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78E" w:rsidRPr="00DE3570" w:rsidRDefault="0060478E" w:rsidP="00FA228C">
      <w:pPr>
        <w:spacing w:line="240" w:lineRule="auto"/>
        <w:jc w:val="center"/>
        <w:rPr>
          <w:rFonts w:ascii="Times New Roman" w:hAnsi="Times New Roman"/>
          <w:b/>
          <w:sz w:val="28"/>
          <w:lang w:val="uk-UA"/>
        </w:rPr>
      </w:pPr>
      <w:bookmarkStart w:id="0" w:name="_GoBack"/>
      <w:bookmarkEnd w:id="0"/>
    </w:p>
    <w:p w:rsidR="0060478E" w:rsidRPr="00DE3570" w:rsidRDefault="0060478E" w:rsidP="00FA228C">
      <w:pPr>
        <w:spacing w:line="240" w:lineRule="auto"/>
        <w:jc w:val="center"/>
        <w:rPr>
          <w:rFonts w:ascii="Times New Roman" w:hAnsi="Times New Roman"/>
          <w:b/>
          <w:sz w:val="28"/>
          <w:lang w:val="uk-UA"/>
        </w:rPr>
      </w:pPr>
    </w:p>
    <w:p w:rsidR="0060478E" w:rsidRPr="00DE3570" w:rsidRDefault="0060478E" w:rsidP="00FA228C">
      <w:pPr>
        <w:spacing w:line="240" w:lineRule="auto"/>
        <w:jc w:val="center"/>
        <w:rPr>
          <w:rFonts w:ascii="Times New Roman" w:hAnsi="Times New Roman"/>
          <w:b/>
          <w:sz w:val="28"/>
          <w:lang w:val="uk-UA"/>
        </w:rPr>
      </w:pPr>
    </w:p>
    <w:p w:rsidR="0060478E" w:rsidRPr="00DE3570" w:rsidRDefault="0060478E" w:rsidP="00FA228C">
      <w:pPr>
        <w:spacing w:line="240" w:lineRule="auto"/>
        <w:jc w:val="center"/>
        <w:rPr>
          <w:rFonts w:ascii="Times New Roman" w:hAnsi="Times New Roman"/>
          <w:b/>
          <w:sz w:val="28"/>
          <w:lang w:val="uk-UA"/>
        </w:rPr>
      </w:pPr>
    </w:p>
    <w:p w:rsidR="0060478E" w:rsidRPr="00DE3570" w:rsidRDefault="0060478E" w:rsidP="00FA228C">
      <w:pPr>
        <w:spacing w:line="240" w:lineRule="auto"/>
        <w:jc w:val="center"/>
        <w:rPr>
          <w:rFonts w:ascii="Times New Roman" w:hAnsi="Times New Roman"/>
          <w:b/>
          <w:sz w:val="28"/>
          <w:lang w:val="uk-UA"/>
        </w:rPr>
      </w:pPr>
    </w:p>
    <w:p w:rsidR="0060478E" w:rsidRPr="00DE3570" w:rsidRDefault="0060478E" w:rsidP="00FA228C">
      <w:pPr>
        <w:spacing w:line="240" w:lineRule="auto"/>
        <w:jc w:val="center"/>
        <w:rPr>
          <w:rFonts w:ascii="Times New Roman" w:hAnsi="Times New Roman"/>
          <w:b/>
          <w:sz w:val="28"/>
          <w:lang w:val="uk-UA"/>
        </w:rPr>
      </w:pPr>
    </w:p>
    <w:p w:rsidR="0060478E" w:rsidRPr="00DE3570" w:rsidRDefault="007370A7" w:rsidP="00FA228C">
      <w:pPr>
        <w:spacing w:line="240" w:lineRule="auto"/>
        <w:jc w:val="center"/>
        <w:rPr>
          <w:rFonts w:ascii="Times New Roman" w:hAnsi="Times New Roman"/>
          <w:b/>
          <w:sz w:val="36"/>
          <w:lang w:val="uk-UA"/>
        </w:rPr>
      </w:pPr>
      <w:r>
        <w:rPr>
          <w:rFonts w:ascii="Times New Roman" w:hAnsi="Times New Roman"/>
          <w:b/>
          <w:sz w:val="36"/>
          <w:lang w:val="uk-UA"/>
        </w:rPr>
        <w:t>С.Ф. Легенчук</w:t>
      </w:r>
      <w:r w:rsidR="0060478E" w:rsidRPr="00DE3570">
        <w:rPr>
          <w:rFonts w:ascii="Times New Roman" w:hAnsi="Times New Roman"/>
          <w:b/>
          <w:sz w:val="36"/>
          <w:lang w:val="uk-UA"/>
        </w:rPr>
        <w:t>, М.Ю. Чік</w:t>
      </w:r>
      <w:r>
        <w:rPr>
          <w:rFonts w:ascii="Times New Roman" w:hAnsi="Times New Roman"/>
          <w:b/>
          <w:sz w:val="36"/>
          <w:lang w:val="uk-UA"/>
        </w:rPr>
        <w:t xml:space="preserve">, Г.Ю. </w:t>
      </w:r>
      <w:r w:rsidR="00212494">
        <w:rPr>
          <w:rFonts w:ascii="Times New Roman" w:hAnsi="Times New Roman"/>
          <w:b/>
          <w:sz w:val="36"/>
          <w:lang w:val="uk-UA"/>
        </w:rPr>
        <w:t>Хоменко</w:t>
      </w:r>
    </w:p>
    <w:p w:rsidR="0060478E" w:rsidRPr="00DE3570" w:rsidRDefault="0060478E" w:rsidP="00FA228C">
      <w:pPr>
        <w:spacing w:line="240" w:lineRule="auto"/>
        <w:jc w:val="center"/>
        <w:rPr>
          <w:rFonts w:ascii="Times New Roman" w:hAnsi="Times New Roman"/>
          <w:b/>
          <w:sz w:val="28"/>
          <w:lang w:val="uk-UA"/>
        </w:rPr>
      </w:pPr>
    </w:p>
    <w:p w:rsidR="0060478E" w:rsidRPr="00DE3570" w:rsidRDefault="0060478E" w:rsidP="00FA228C">
      <w:pPr>
        <w:spacing w:line="240" w:lineRule="auto"/>
        <w:jc w:val="center"/>
        <w:rPr>
          <w:rFonts w:ascii="Times New Roman" w:hAnsi="Times New Roman"/>
          <w:b/>
          <w:sz w:val="28"/>
          <w:lang w:val="uk-UA"/>
        </w:rPr>
      </w:pPr>
    </w:p>
    <w:p w:rsidR="0060478E" w:rsidRPr="00DE3570" w:rsidRDefault="0060478E" w:rsidP="00FA228C">
      <w:pPr>
        <w:spacing w:line="240" w:lineRule="auto"/>
        <w:jc w:val="center"/>
        <w:rPr>
          <w:rFonts w:ascii="Times New Roman" w:hAnsi="Times New Roman"/>
          <w:b/>
          <w:sz w:val="28"/>
          <w:lang w:val="uk-UA"/>
        </w:rPr>
      </w:pPr>
    </w:p>
    <w:p w:rsidR="0060478E" w:rsidRPr="00DE3570" w:rsidRDefault="0060478E" w:rsidP="00FA228C">
      <w:pPr>
        <w:spacing w:line="240" w:lineRule="auto"/>
        <w:jc w:val="center"/>
        <w:rPr>
          <w:rFonts w:ascii="Times New Roman" w:hAnsi="Times New Roman"/>
          <w:b/>
          <w:sz w:val="28"/>
          <w:lang w:val="uk-UA"/>
        </w:rPr>
      </w:pPr>
    </w:p>
    <w:p w:rsidR="0060478E" w:rsidRPr="00DE3570" w:rsidRDefault="0060478E" w:rsidP="00FA228C">
      <w:pPr>
        <w:spacing w:line="240" w:lineRule="auto"/>
        <w:jc w:val="center"/>
        <w:rPr>
          <w:rFonts w:ascii="Times New Roman" w:hAnsi="Times New Roman"/>
          <w:b/>
          <w:sz w:val="28"/>
          <w:lang w:val="uk-UA"/>
        </w:rPr>
      </w:pPr>
    </w:p>
    <w:p w:rsidR="0060478E" w:rsidRPr="00DE3570" w:rsidRDefault="0060478E" w:rsidP="00FA228C">
      <w:pPr>
        <w:spacing w:line="240" w:lineRule="auto"/>
        <w:jc w:val="center"/>
        <w:rPr>
          <w:rFonts w:ascii="Times New Roman" w:hAnsi="Times New Roman"/>
          <w:b/>
          <w:sz w:val="28"/>
          <w:lang w:val="uk-UA"/>
        </w:rPr>
      </w:pPr>
    </w:p>
    <w:p w:rsidR="0060478E" w:rsidRDefault="0060478E" w:rsidP="00FA228C">
      <w:pPr>
        <w:spacing w:line="240" w:lineRule="auto"/>
        <w:jc w:val="center"/>
        <w:rPr>
          <w:rFonts w:ascii="Bookman Old Style" w:hAnsi="Bookman Old Style"/>
          <w:b/>
          <w:sz w:val="40"/>
          <w:szCs w:val="40"/>
          <w:lang w:val="uk-UA"/>
        </w:rPr>
      </w:pPr>
      <w:r w:rsidRPr="00DE3570">
        <w:rPr>
          <w:rFonts w:ascii="Bookman Old Style" w:hAnsi="Bookman Old Style"/>
          <w:b/>
          <w:sz w:val="40"/>
          <w:szCs w:val="40"/>
          <w:lang w:val="uk-UA"/>
        </w:rPr>
        <w:t>ОСНОВИ НАУКОВИХ ДОСЛІДЖЕНЬ</w:t>
      </w:r>
    </w:p>
    <w:p w:rsidR="007370A7" w:rsidRPr="00DE3570" w:rsidRDefault="007370A7" w:rsidP="00FA228C">
      <w:pPr>
        <w:spacing w:line="240" w:lineRule="auto"/>
        <w:jc w:val="center"/>
        <w:rPr>
          <w:rFonts w:ascii="Bookman Old Style" w:hAnsi="Bookman Old Style"/>
          <w:b/>
          <w:sz w:val="40"/>
          <w:szCs w:val="40"/>
          <w:lang w:val="uk-UA"/>
        </w:rPr>
      </w:pPr>
      <w:r>
        <w:rPr>
          <w:rFonts w:ascii="Bookman Old Style" w:hAnsi="Bookman Old Style"/>
          <w:b/>
          <w:sz w:val="40"/>
          <w:szCs w:val="40"/>
          <w:lang w:val="uk-UA"/>
        </w:rPr>
        <w:t>В БУХГАЛТЕРСЬКОМУ ОБЛІКУ</w:t>
      </w:r>
    </w:p>
    <w:p w:rsidR="0060478E" w:rsidRDefault="0060478E" w:rsidP="00FA228C">
      <w:pPr>
        <w:spacing w:line="240" w:lineRule="auto"/>
        <w:jc w:val="center"/>
        <w:rPr>
          <w:rFonts w:ascii="Times New Roman" w:hAnsi="Times New Roman"/>
          <w:b/>
          <w:sz w:val="28"/>
          <w:lang w:val="uk-UA"/>
        </w:rPr>
      </w:pPr>
    </w:p>
    <w:p w:rsidR="00812352" w:rsidRPr="00DE3570" w:rsidRDefault="00812352" w:rsidP="00FA228C">
      <w:pPr>
        <w:spacing w:line="240" w:lineRule="auto"/>
        <w:jc w:val="center"/>
        <w:rPr>
          <w:rFonts w:ascii="Times New Roman" w:hAnsi="Times New Roman"/>
          <w:b/>
          <w:sz w:val="28"/>
          <w:lang w:val="uk-UA"/>
        </w:rPr>
      </w:pPr>
    </w:p>
    <w:p w:rsidR="0060478E" w:rsidRPr="00DE3570" w:rsidRDefault="0060478E" w:rsidP="00FA228C">
      <w:pPr>
        <w:spacing w:line="240" w:lineRule="auto"/>
        <w:jc w:val="center"/>
        <w:rPr>
          <w:rFonts w:ascii="Times New Roman" w:hAnsi="Times New Roman"/>
          <w:b/>
          <w:i/>
          <w:sz w:val="36"/>
          <w:lang w:val="uk-UA"/>
        </w:rPr>
      </w:pPr>
      <w:r w:rsidRPr="00DE3570">
        <w:rPr>
          <w:rFonts w:ascii="Times New Roman" w:hAnsi="Times New Roman"/>
          <w:b/>
          <w:i/>
          <w:sz w:val="36"/>
          <w:lang w:val="uk-UA"/>
        </w:rPr>
        <w:t>Навчальний посібник</w:t>
      </w:r>
    </w:p>
    <w:p w:rsidR="0060478E" w:rsidRPr="00DE3570" w:rsidRDefault="0060478E" w:rsidP="00FA228C">
      <w:pPr>
        <w:spacing w:line="240" w:lineRule="auto"/>
        <w:jc w:val="center"/>
        <w:rPr>
          <w:rFonts w:ascii="Times New Roman" w:hAnsi="Times New Roman"/>
          <w:b/>
          <w:sz w:val="28"/>
          <w:lang w:val="uk-UA"/>
        </w:rPr>
      </w:pPr>
    </w:p>
    <w:p w:rsidR="0060478E" w:rsidRPr="00DE3570" w:rsidRDefault="0060478E" w:rsidP="0051023D">
      <w:pPr>
        <w:spacing w:line="240" w:lineRule="auto"/>
        <w:jc w:val="center"/>
        <w:rPr>
          <w:rFonts w:ascii="Times New Roman" w:hAnsi="Times New Roman"/>
          <w:b/>
          <w:sz w:val="28"/>
          <w:lang w:val="uk-UA"/>
        </w:rPr>
      </w:pPr>
    </w:p>
    <w:p w:rsidR="0060478E" w:rsidRPr="00DE3570" w:rsidRDefault="0060478E" w:rsidP="0051023D">
      <w:pPr>
        <w:spacing w:line="240" w:lineRule="auto"/>
        <w:jc w:val="center"/>
        <w:rPr>
          <w:rFonts w:ascii="Times New Roman" w:hAnsi="Times New Roman"/>
          <w:b/>
          <w:sz w:val="28"/>
          <w:lang w:val="uk-UA"/>
        </w:rPr>
      </w:pPr>
    </w:p>
    <w:p w:rsidR="0060478E" w:rsidRPr="00DE3570" w:rsidRDefault="0060478E" w:rsidP="0051023D">
      <w:pPr>
        <w:spacing w:line="240" w:lineRule="auto"/>
        <w:jc w:val="center"/>
        <w:rPr>
          <w:rFonts w:ascii="Times New Roman" w:hAnsi="Times New Roman"/>
          <w:b/>
          <w:sz w:val="28"/>
          <w:lang w:val="uk-UA"/>
        </w:rPr>
      </w:pPr>
    </w:p>
    <w:p w:rsidR="0060478E" w:rsidRPr="00DE3570" w:rsidRDefault="0060478E" w:rsidP="0051023D">
      <w:pPr>
        <w:spacing w:line="240" w:lineRule="auto"/>
        <w:jc w:val="center"/>
        <w:rPr>
          <w:rFonts w:ascii="Times New Roman" w:hAnsi="Times New Roman"/>
          <w:b/>
          <w:sz w:val="28"/>
          <w:lang w:val="uk-UA"/>
        </w:rPr>
      </w:pPr>
    </w:p>
    <w:p w:rsidR="0060478E" w:rsidRPr="00DE3570" w:rsidRDefault="0060478E" w:rsidP="0051023D">
      <w:pPr>
        <w:spacing w:line="240" w:lineRule="auto"/>
        <w:jc w:val="center"/>
        <w:rPr>
          <w:rFonts w:ascii="Times New Roman" w:hAnsi="Times New Roman"/>
          <w:b/>
          <w:sz w:val="28"/>
          <w:lang w:val="uk-UA"/>
        </w:rPr>
      </w:pPr>
    </w:p>
    <w:p w:rsidR="0060478E" w:rsidRPr="0051023D" w:rsidRDefault="00812352" w:rsidP="0051023D">
      <w:pPr>
        <w:spacing w:line="240" w:lineRule="auto"/>
        <w:jc w:val="center"/>
        <w:rPr>
          <w:rFonts w:ascii="Times New Roman" w:hAnsi="Times New Roman"/>
          <w:b/>
          <w:sz w:val="28"/>
          <w:lang w:val="uk-UA"/>
        </w:rPr>
      </w:pPr>
      <w:r>
        <w:rPr>
          <w:rFonts w:ascii="Times New Roman" w:hAnsi="Times New Roman"/>
          <w:b/>
          <w:sz w:val="28"/>
          <w:lang w:val="uk-UA"/>
        </w:rPr>
        <w:t>2020</w:t>
      </w:r>
      <w:r w:rsidR="0051023D">
        <w:rPr>
          <w:rFonts w:ascii="Times New Roman" w:hAnsi="Times New Roman"/>
          <w:b/>
          <w:sz w:val="28"/>
          <w:lang w:val="uk-UA"/>
        </w:rPr>
        <w:t xml:space="preserve"> р.</w:t>
      </w:r>
    </w:p>
    <w:p w:rsidR="00812352" w:rsidRDefault="00812352">
      <w:pPr>
        <w:spacing w:after="0" w:line="240" w:lineRule="auto"/>
        <w:rPr>
          <w:rFonts w:ascii="Times New Roman" w:hAnsi="Times New Roman"/>
          <w:b/>
          <w:i/>
          <w:sz w:val="28"/>
          <w:szCs w:val="28"/>
          <w:lang w:val="uk-UA"/>
        </w:rPr>
      </w:pPr>
      <w:r>
        <w:rPr>
          <w:rFonts w:ascii="Times New Roman" w:hAnsi="Times New Roman"/>
          <w:b/>
          <w:i/>
          <w:sz w:val="28"/>
          <w:szCs w:val="28"/>
          <w:lang w:val="uk-UA"/>
        </w:rPr>
        <w:br w:type="page"/>
      </w:r>
    </w:p>
    <w:p w:rsidR="006236D7" w:rsidRPr="005D1BF6" w:rsidRDefault="006236D7" w:rsidP="006236D7">
      <w:pPr>
        <w:spacing w:after="0" w:line="240" w:lineRule="auto"/>
        <w:rPr>
          <w:rFonts w:ascii="Times New Roman" w:hAnsi="Times New Roman"/>
          <w:sz w:val="28"/>
          <w:szCs w:val="28"/>
        </w:rPr>
      </w:pPr>
      <w:r w:rsidRPr="005D1BF6">
        <w:rPr>
          <w:rFonts w:ascii="Times New Roman" w:hAnsi="Times New Roman"/>
          <w:sz w:val="28"/>
          <w:szCs w:val="28"/>
          <w:lang w:val="uk-UA"/>
        </w:rPr>
        <w:lastRenderedPageBreak/>
        <w:t>УДК 001,891:657</w:t>
      </w:r>
      <w:r w:rsidRPr="005D1BF6">
        <w:rPr>
          <w:rFonts w:ascii="Times New Roman" w:hAnsi="Times New Roman"/>
          <w:sz w:val="28"/>
          <w:szCs w:val="28"/>
        </w:rPr>
        <w:t>](07)</w:t>
      </w:r>
    </w:p>
    <w:p w:rsidR="006236D7" w:rsidRPr="00C0545C" w:rsidRDefault="006236D7" w:rsidP="006236D7">
      <w:pPr>
        <w:spacing w:after="0" w:line="240" w:lineRule="auto"/>
        <w:rPr>
          <w:rFonts w:ascii="Times New Roman" w:hAnsi="Times New Roman"/>
          <w:sz w:val="28"/>
          <w:szCs w:val="28"/>
        </w:rPr>
      </w:pPr>
      <w:r w:rsidRPr="00C0545C">
        <w:rPr>
          <w:rFonts w:ascii="Times New Roman" w:hAnsi="Times New Roman"/>
          <w:sz w:val="28"/>
          <w:szCs w:val="28"/>
        </w:rPr>
        <w:t>ББК 72я7+65,052/053я7</w:t>
      </w:r>
    </w:p>
    <w:p w:rsidR="006236D7" w:rsidRPr="00DF41F9" w:rsidRDefault="006236D7" w:rsidP="006236D7">
      <w:pPr>
        <w:spacing w:after="0" w:line="240" w:lineRule="auto"/>
        <w:rPr>
          <w:rFonts w:ascii="Times New Roman" w:hAnsi="Times New Roman"/>
          <w:sz w:val="28"/>
          <w:szCs w:val="28"/>
        </w:rPr>
      </w:pPr>
      <w:r w:rsidRPr="005D1BF6">
        <w:rPr>
          <w:rFonts w:ascii="Times New Roman" w:hAnsi="Times New Roman"/>
          <w:sz w:val="28"/>
          <w:szCs w:val="28"/>
        </w:rPr>
        <w:t xml:space="preserve">        </w:t>
      </w:r>
      <w:r w:rsidR="004E67A1" w:rsidRPr="005D1BF6">
        <w:rPr>
          <w:rFonts w:ascii="Times New Roman" w:hAnsi="Times New Roman"/>
          <w:sz w:val="28"/>
          <w:szCs w:val="28"/>
          <w:lang w:val="uk-UA"/>
        </w:rPr>
        <w:t>Л</w:t>
      </w:r>
      <w:r w:rsidRPr="005D1BF6">
        <w:rPr>
          <w:rFonts w:ascii="Times New Roman" w:hAnsi="Times New Roman"/>
          <w:sz w:val="28"/>
          <w:szCs w:val="28"/>
        </w:rPr>
        <w:t>70</w:t>
      </w:r>
    </w:p>
    <w:p w:rsidR="006236D7" w:rsidRPr="00DF41F9" w:rsidRDefault="006236D7" w:rsidP="006236D7">
      <w:pPr>
        <w:spacing w:after="0" w:line="240" w:lineRule="auto"/>
        <w:rPr>
          <w:rFonts w:ascii="Times New Roman" w:hAnsi="Times New Roman"/>
          <w:sz w:val="28"/>
          <w:szCs w:val="28"/>
        </w:rPr>
      </w:pPr>
    </w:p>
    <w:p w:rsidR="006236D7" w:rsidRPr="005D1BF6" w:rsidRDefault="006236D7" w:rsidP="006236D7">
      <w:pPr>
        <w:spacing w:after="0" w:line="240" w:lineRule="auto"/>
        <w:jc w:val="center"/>
        <w:rPr>
          <w:rFonts w:ascii="Times New Roman" w:hAnsi="Times New Roman"/>
          <w:sz w:val="28"/>
          <w:szCs w:val="28"/>
          <w:lang w:val="uk-UA"/>
        </w:rPr>
      </w:pPr>
      <w:r w:rsidRPr="005D1BF6">
        <w:rPr>
          <w:rFonts w:ascii="Times New Roman" w:hAnsi="Times New Roman"/>
          <w:sz w:val="28"/>
          <w:szCs w:val="28"/>
          <w:lang w:val="uk-UA"/>
        </w:rPr>
        <w:t>Друкується за рішенням Вченої ради</w:t>
      </w:r>
    </w:p>
    <w:p w:rsidR="006236D7" w:rsidRPr="005D1BF6" w:rsidRDefault="006236D7" w:rsidP="006236D7">
      <w:pPr>
        <w:spacing w:after="0" w:line="240" w:lineRule="auto"/>
        <w:jc w:val="center"/>
        <w:rPr>
          <w:rFonts w:ascii="Times New Roman" w:hAnsi="Times New Roman"/>
          <w:sz w:val="28"/>
          <w:szCs w:val="28"/>
          <w:lang w:val="uk-UA"/>
        </w:rPr>
      </w:pPr>
      <w:r w:rsidRPr="005D1BF6">
        <w:rPr>
          <w:rFonts w:ascii="Times New Roman" w:hAnsi="Times New Roman"/>
          <w:sz w:val="28"/>
          <w:szCs w:val="28"/>
          <w:lang w:val="uk-UA"/>
        </w:rPr>
        <w:t>Державного університету «Житомирська політехніка»</w:t>
      </w:r>
    </w:p>
    <w:p w:rsidR="006236D7" w:rsidRPr="005D1BF6" w:rsidRDefault="006236D7" w:rsidP="006236D7">
      <w:pPr>
        <w:spacing w:after="0" w:line="240" w:lineRule="auto"/>
        <w:jc w:val="center"/>
        <w:rPr>
          <w:rFonts w:ascii="Times New Roman" w:hAnsi="Times New Roman"/>
          <w:sz w:val="28"/>
          <w:szCs w:val="28"/>
          <w:lang w:val="uk-UA"/>
        </w:rPr>
      </w:pPr>
      <w:r w:rsidRPr="005D1BF6">
        <w:rPr>
          <w:rFonts w:ascii="Times New Roman" w:hAnsi="Times New Roman"/>
          <w:sz w:val="28"/>
          <w:szCs w:val="28"/>
          <w:lang w:val="uk-UA"/>
        </w:rPr>
        <w:t>(Протокол № 1 від 30.</w:t>
      </w:r>
      <w:r w:rsidR="00AC0C04" w:rsidRPr="005D1BF6">
        <w:rPr>
          <w:rFonts w:ascii="Times New Roman" w:hAnsi="Times New Roman"/>
          <w:sz w:val="28"/>
          <w:szCs w:val="28"/>
          <w:lang w:val="uk-UA"/>
        </w:rPr>
        <w:t>01</w:t>
      </w:r>
      <w:r w:rsidRPr="005D1BF6">
        <w:rPr>
          <w:rFonts w:ascii="Times New Roman" w:hAnsi="Times New Roman"/>
          <w:sz w:val="28"/>
          <w:szCs w:val="28"/>
          <w:lang w:val="uk-UA"/>
        </w:rPr>
        <w:t>.20</w:t>
      </w:r>
      <w:r w:rsidR="00AC0C04" w:rsidRPr="005D1BF6">
        <w:rPr>
          <w:rFonts w:ascii="Times New Roman" w:hAnsi="Times New Roman"/>
          <w:sz w:val="28"/>
          <w:szCs w:val="28"/>
          <w:lang w:val="uk-UA"/>
        </w:rPr>
        <w:t>20</w:t>
      </w:r>
      <w:r w:rsidRPr="005D1BF6">
        <w:rPr>
          <w:rFonts w:ascii="Times New Roman" w:hAnsi="Times New Roman"/>
          <w:sz w:val="28"/>
          <w:szCs w:val="28"/>
          <w:lang w:val="uk-UA"/>
        </w:rPr>
        <w:t> р.)</w:t>
      </w:r>
    </w:p>
    <w:p w:rsidR="006236D7" w:rsidRPr="005D1BF6" w:rsidRDefault="006236D7" w:rsidP="006236D7">
      <w:pPr>
        <w:spacing w:after="0" w:line="240" w:lineRule="auto"/>
        <w:jc w:val="center"/>
        <w:rPr>
          <w:rFonts w:ascii="Times New Roman" w:hAnsi="Times New Roman"/>
          <w:sz w:val="28"/>
          <w:szCs w:val="28"/>
          <w:lang w:val="uk-UA"/>
        </w:rPr>
      </w:pPr>
    </w:p>
    <w:p w:rsidR="006236D7" w:rsidRPr="005D1BF6" w:rsidRDefault="006236D7" w:rsidP="00DB43C2">
      <w:pPr>
        <w:spacing w:after="0" w:line="240" w:lineRule="auto"/>
        <w:ind w:firstLine="567"/>
        <w:rPr>
          <w:rFonts w:ascii="Times New Roman" w:hAnsi="Times New Roman"/>
          <w:b/>
          <w:sz w:val="28"/>
          <w:szCs w:val="28"/>
          <w:lang w:val="uk-UA"/>
        </w:rPr>
      </w:pPr>
      <w:r w:rsidRPr="005D1BF6">
        <w:rPr>
          <w:rFonts w:ascii="Times New Roman" w:hAnsi="Times New Roman"/>
          <w:b/>
          <w:sz w:val="28"/>
          <w:szCs w:val="28"/>
          <w:lang w:val="uk-UA"/>
        </w:rPr>
        <w:t>Рецензенти:</w:t>
      </w:r>
    </w:p>
    <w:p w:rsidR="006236D7" w:rsidRPr="005D1BF6" w:rsidRDefault="00DF6293" w:rsidP="00DB43C2">
      <w:pPr>
        <w:spacing w:after="0" w:line="240" w:lineRule="auto"/>
        <w:ind w:firstLine="567"/>
        <w:jc w:val="both"/>
        <w:rPr>
          <w:rFonts w:ascii="Times New Roman" w:hAnsi="Times New Roman"/>
          <w:sz w:val="28"/>
          <w:szCs w:val="28"/>
          <w:lang w:val="uk-UA"/>
        </w:rPr>
      </w:pPr>
      <w:r w:rsidRPr="005D1BF6">
        <w:rPr>
          <w:rFonts w:ascii="Times New Roman" w:hAnsi="Times New Roman"/>
          <w:b/>
          <w:i/>
          <w:sz w:val="28"/>
          <w:szCs w:val="28"/>
          <w:lang w:val="uk-UA"/>
        </w:rPr>
        <w:t>Антонюк Олена Ростиславівна</w:t>
      </w:r>
      <w:r w:rsidR="006236D7" w:rsidRPr="005D1BF6">
        <w:rPr>
          <w:rFonts w:ascii="Times New Roman" w:hAnsi="Times New Roman"/>
          <w:sz w:val="28"/>
          <w:szCs w:val="28"/>
          <w:lang w:val="uk-UA"/>
        </w:rPr>
        <w:t xml:space="preserve"> – </w:t>
      </w:r>
      <w:r w:rsidRPr="005D1BF6">
        <w:rPr>
          <w:rFonts w:ascii="Times New Roman" w:hAnsi="Times New Roman"/>
          <w:sz w:val="28"/>
          <w:szCs w:val="28"/>
          <w:lang w:val="uk-UA"/>
        </w:rPr>
        <w:t>доктор економічних наук, доцент, професор кафедри державного управління, документознавства та інформаційної діяльності Національного університету водного господарства та природокористування</w:t>
      </w:r>
      <w:r w:rsidR="006236D7" w:rsidRPr="005D1BF6">
        <w:rPr>
          <w:rFonts w:ascii="Times New Roman" w:hAnsi="Times New Roman"/>
          <w:sz w:val="28"/>
          <w:szCs w:val="28"/>
          <w:lang w:val="uk-UA"/>
        </w:rPr>
        <w:t>.</w:t>
      </w:r>
    </w:p>
    <w:p w:rsidR="00DB43C2" w:rsidRPr="005D1BF6" w:rsidRDefault="00DB43C2" w:rsidP="00DB43C2">
      <w:pPr>
        <w:spacing w:after="0" w:line="240" w:lineRule="auto"/>
        <w:ind w:firstLine="567"/>
        <w:jc w:val="both"/>
        <w:rPr>
          <w:rFonts w:ascii="Times New Roman" w:hAnsi="Times New Roman"/>
          <w:sz w:val="28"/>
          <w:szCs w:val="28"/>
          <w:lang w:val="uk-UA"/>
        </w:rPr>
      </w:pPr>
      <w:r w:rsidRPr="005D1BF6">
        <w:rPr>
          <w:rFonts w:ascii="Times New Roman" w:hAnsi="Times New Roman"/>
          <w:b/>
          <w:i/>
          <w:sz w:val="28"/>
          <w:szCs w:val="28"/>
          <w:lang w:val="uk-UA"/>
        </w:rPr>
        <w:t>Усатенко Ольга Вікторівна</w:t>
      </w:r>
      <w:r w:rsidRPr="005D1BF6">
        <w:rPr>
          <w:rFonts w:ascii="Times New Roman" w:hAnsi="Times New Roman"/>
          <w:sz w:val="28"/>
          <w:szCs w:val="28"/>
          <w:lang w:val="uk-UA"/>
        </w:rPr>
        <w:t xml:space="preserve"> – </w:t>
      </w:r>
      <w:r w:rsidR="00DF6293" w:rsidRPr="005D1BF6">
        <w:rPr>
          <w:rFonts w:ascii="Times New Roman" w:hAnsi="Times New Roman"/>
          <w:sz w:val="28"/>
          <w:szCs w:val="28"/>
          <w:lang w:val="uk-UA"/>
        </w:rPr>
        <w:t>доктор</w:t>
      </w:r>
      <w:r w:rsidRPr="005D1BF6">
        <w:rPr>
          <w:rFonts w:ascii="Times New Roman" w:hAnsi="Times New Roman"/>
          <w:sz w:val="28"/>
          <w:szCs w:val="28"/>
          <w:lang w:val="uk-UA"/>
        </w:rPr>
        <w:t xml:space="preserve"> економічних наук, </w:t>
      </w:r>
      <w:r w:rsidR="00DF6293" w:rsidRPr="005D1BF6">
        <w:rPr>
          <w:rFonts w:ascii="Times New Roman" w:hAnsi="Times New Roman"/>
          <w:sz w:val="28"/>
          <w:szCs w:val="28"/>
          <w:lang w:val="uk-UA"/>
        </w:rPr>
        <w:t xml:space="preserve">доцент, </w:t>
      </w:r>
      <w:r w:rsidRPr="005D1BF6">
        <w:rPr>
          <w:rFonts w:ascii="Times New Roman" w:hAnsi="Times New Roman"/>
          <w:sz w:val="28"/>
          <w:szCs w:val="28"/>
          <w:lang w:val="uk-UA"/>
        </w:rPr>
        <w:t>доцент кафедри обліку і аудиту НТУ «Дніпровська політехніка» .</w:t>
      </w:r>
    </w:p>
    <w:p w:rsidR="00DB43C2" w:rsidRPr="005D1BF6" w:rsidRDefault="00DB43C2" w:rsidP="00DB43C2">
      <w:pPr>
        <w:spacing w:after="0" w:line="240" w:lineRule="auto"/>
        <w:ind w:firstLine="567"/>
        <w:jc w:val="both"/>
        <w:rPr>
          <w:rFonts w:ascii="Times New Roman" w:hAnsi="Times New Roman"/>
          <w:sz w:val="28"/>
          <w:szCs w:val="28"/>
          <w:lang w:val="uk-UA"/>
        </w:rPr>
      </w:pPr>
      <w:r w:rsidRPr="005D1BF6">
        <w:rPr>
          <w:rFonts w:ascii="Times New Roman" w:hAnsi="Times New Roman"/>
          <w:b/>
          <w:i/>
          <w:sz w:val="28"/>
          <w:szCs w:val="28"/>
          <w:lang w:val="uk-UA"/>
        </w:rPr>
        <w:t>Петрук Олександр Михайлович</w:t>
      </w:r>
      <w:r w:rsidRPr="005D1BF6">
        <w:rPr>
          <w:rFonts w:ascii="Times New Roman" w:hAnsi="Times New Roman"/>
          <w:sz w:val="28"/>
          <w:szCs w:val="28"/>
          <w:lang w:val="uk-UA"/>
        </w:rPr>
        <w:t xml:space="preserve"> – доктор економічних наук, професор, професор кафедри фінансів і кредиту Д</w:t>
      </w:r>
      <w:r w:rsidR="00A803BD" w:rsidRPr="005D1BF6">
        <w:rPr>
          <w:rFonts w:ascii="Times New Roman" w:hAnsi="Times New Roman"/>
          <w:sz w:val="28"/>
          <w:szCs w:val="28"/>
          <w:lang w:val="uk-UA"/>
        </w:rPr>
        <w:t>ержавного університету</w:t>
      </w:r>
      <w:r w:rsidRPr="005D1BF6">
        <w:rPr>
          <w:rFonts w:ascii="Times New Roman" w:hAnsi="Times New Roman"/>
          <w:sz w:val="28"/>
          <w:szCs w:val="28"/>
          <w:lang w:val="uk-UA"/>
        </w:rPr>
        <w:t xml:space="preserve"> «Житомирська політехніка».</w:t>
      </w:r>
    </w:p>
    <w:p w:rsidR="00DB43C2" w:rsidRPr="005D1BF6" w:rsidRDefault="00DB43C2" w:rsidP="00DB43C2">
      <w:pPr>
        <w:spacing w:after="0" w:line="240" w:lineRule="auto"/>
        <w:ind w:firstLine="567"/>
        <w:jc w:val="both"/>
        <w:rPr>
          <w:rFonts w:ascii="Times New Roman" w:hAnsi="Times New Roman"/>
          <w:sz w:val="28"/>
          <w:szCs w:val="28"/>
          <w:lang w:val="uk-UA"/>
        </w:rPr>
      </w:pPr>
    </w:p>
    <w:p w:rsidR="00DB43C2" w:rsidRPr="005D1BF6" w:rsidRDefault="00DB43C2" w:rsidP="00DB43C2">
      <w:pPr>
        <w:spacing w:after="0" w:line="240" w:lineRule="auto"/>
        <w:ind w:firstLine="567"/>
        <w:jc w:val="both"/>
        <w:rPr>
          <w:rFonts w:ascii="Times New Roman" w:hAnsi="Times New Roman"/>
          <w:sz w:val="28"/>
          <w:szCs w:val="28"/>
          <w:lang w:val="uk-UA"/>
        </w:rPr>
      </w:pPr>
    </w:p>
    <w:tbl>
      <w:tblPr>
        <w:tblW w:w="4880" w:type="pct"/>
        <w:tblInd w:w="108" w:type="dxa"/>
        <w:tblLook w:val="0000" w:firstRow="0" w:lastRow="0" w:firstColumn="0" w:lastColumn="0" w:noHBand="0" w:noVBand="0"/>
      </w:tblPr>
      <w:tblGrid>
        <w:gridCol w:w="735"/>
        <w:gridCol w:w="8883"/>
      </w:tblGrid>
      <w:tr w:rsidR="00DB43C2" w:rsidRPr="005D1BF6" w:rsidTr="000744DD">
        <w:tc>
          <w:tcPr>
            <w:tcW w:w="382" w:type="pct"/>
          </w:tcPr>
          <w:p w:rsidR="00DB43C2" w:rsidRPr="005D1BF6" w:rsidRDefault="00A803BD" w:rsidP="00806760">
            <w:pPr>
              <w:spacing w:after="0"/>
              <w:jc w:val="both"/>
              <w:rPr>
                <w:rFonts w:ascii="Times New Roman" w:hAnsi="Times New Roman"/>
                <w:sz w:val="28"/>
                <w:szCs w:val="28"/>
                <w:lang w:val="uk-UA"/>
              </w:rPr>
            </w:pPr>
            <w:r w:rsidRPr="005D1BF6">
              <w:rPr>
                <w:rFonts w:ascii="Times New Roman" w:hAnsi="Times New Roman"/>
                <w:sz w:val="28"/>
                <w:szCs w:val="28"/>
                <w:lang w:val="uk-UA"/>
              </w:rPr>
              <w:t>О</w:t>
            </w:r>
            <w:r w:rsidR="00DB43C2" w:rsidRPr="005D1BF6">
              <w:rPr>
                <w:rFonts w:ascii="Times New Roman" w:hAnsi="Times New Roman"/>
                <w:sz w:val="28"/>
                <w:szCs w:val="28"/>
                <w:lang w:val="uk-UA"/>
              </w:rPr>
              <w:t>64</w:t>
            </w:r>
          </w:p>
          <w:p w:rsidR="00DB43C2" w:rsidRPr="005D1BF6" w:rsidRDefault="00DB43C2" w:rsidP="00806760">
            <w:pPr>
              <w:spacing w:after="0"/>
              <w:jc w:val="both"/>
              <w:rPr>
                <w:rFonts w:ascii="Times New Roman" w:hAnsi="Times New Roman"/>
                <w:sz w:val="28"/>
                <w:szCs w:val="28"/>
                <w:lang w:val="uk-UA"/>
              </w:rPr>
            </w:pPr>
          </w:p>
        </w:tc>
        <w:tc>
          <w:tcPr>
            <w:tcW w:w="4618" w:type="pct"/>
          </w:tcPr>
          <w:p w:rsidR="00DB43C2" w:rsidRPr="005D1BF6" w:rsidRDefault="00DB43C2" w:rsidP="005D1BF6">
            <w:pPr>
              <w:spacing w:after="0"/>
              <w:jc w:val="both"/>
              <w:rPr>
                <w:rFonts w:ascii="Times New Roman" w:hAnsi="Times New Roman"/>
                <w:sz w:val="28"/>
                <w:szCs w:val="28"/>
                <w:lang w:val="uk-UA"/>
              </w:rPr>
            </w:pPr>
            <w:r w:rsidRPr="005D1BF6">
              <w:rPr>
                <w:rFonts w:ascii="Times New Roman" w:hAnsi="Times New Roman"/>
                <w:sz w:val="28"/>
                <w:szCs w:val="28"/>
                <w:lang w:val="uk-UA"/>
              </w:rPr>
              <w:t>Основи наукових досліджень в бухгалтерському обліку: навч. Посібник / С.Ф. Легенчук, М.Ю. Чік, Г.Ю. Хоменко ‒ Житомир: Житомирська політехніка</w:t>
            </w:r>
            <w:r w:rsidR="000744DD" w:rsidRPr="005D1BF6">
              <w:rPr>
                <w:rFonts w:ascii="Times New Roman" w:hAnsi="Times New Roman"/>
                <w:sz w:val="28"/>
                <w:szCs w:val="28"/>
                <w:lang w:val="uk-UA"/>
              </w:rPr>
              <w:t>, 2020</w:t>
            </w:r>
            <w:r w:rsidRPr="005D1BF6">
              <w:rPr>
                <w:rFonts w:ascii="Times New Roman" w:hAnsi="Times New Roman"/>
                <w:sz w:val="28"/>
                <w:szCs w:val="28"/>
                <w:lang w:val="uk-UA"/>
              </w:rPr>
              <w:t>. ‒</w:t>
            </w:r>
            <w:r w:rsidRPr="005D1BF6">
              <w:rPr>
                <w:rFonts w:ascii="Times New Roman" w:hAnsi="Times New Roman"/>
                <w:sz w:val="28"/>
                <w:szCs w:val="28"/>
                <w:lang w:val="en-US"/>
              </w:rPr>
              <w:t> </w:t>
            </w:r>
            <w:r w:rsidRPr="005D1BF6">
              <w:rPr>
                <w:rFonts w:ascii="Times New Roman" w:hAnsi="Times New Roman"/>
                <w:sz w:val="28"/>
                <w:szCs w:val="28"/>
                <w:lang w:val="uk-UA"/>
              </w:rPr>
              <w:t>3</w:t>
            </w:r>
            <w:r w:rsidR="005D1BF6" w:rsidRPr="005D1BF6">
              <w:rPr>
                <w:rFonts w:ascii="Times New Roman" w:hAnsi="Times New Roman"/>
                <w:sz w:val="28"/>
                <w:szCs w:val="28"/>
                <w:lang w:val="uk-UA"/>
              </w:rPr>
              <w:t>12</w:t>
            </w:r>
            <w:r w:rsidRPr="005D1BF6">
              <w:rPr>
                <w:rFonts w:ascii="Times New Roman" w:hAnsi="Times New Roman"/>
                <w:sz w:val="28"/>
                <w:szCs w:val="28"/>
                <w:lang w:val="uk-UA"/>
              </w:rPr>
              <w:t> с.</w:t>
            </w:r>
          </w:p>
        </w:tc>
      </w:tr>
    </w:tbl>
    <w:p w:rsidR="000744DD" w:rsidRPr="005D1BF6" w:rsidRDefault="000744DD" w:rsidP="000744DD">
      <w:pPr>
        <w:spacing w:after="0" w:line="240" w:lineRule="auto"/>
        <w:ind w:firstLine="1316"/>
        <w:jc w:val="both"/>
        <w:rPr>
          <w:rFonts w:ascii="Times New Roman" w:hAnsi="Times New Roman"/>
          <w:sz w:val="28"/>
          <w:szCs w:val="28"/>
          <w:lang w:val="uk-UA"/>
        </w:rPr>
      </w:pPr>
    </w:p>
    <w:p w:rsidR="000744DD" w:rsidRPr="005D1BF6" w:rsidRDefault="000744DD" w:rsidP="000744DD">
      <w:pPr>
        <w:spacing w:after="0" w:line="240" w:lineRule="auto"/>
        <w:ind w:firstLine="1316"/>
        <w:jc w:val="both"/>
        <w:rPr>
          <w:rFonts w:ascii="Times New Roman" w:hAnsi="Times New Roman"/>
          <w:sz w:val="28"/>
          <w:szCs w:val="28"/>
          <w:lang w:val="uk-UA"/>
        </w:rPr>
      </w:pPr>
      <w:r w:rsidRPr="005D1BF6">
        <w:rPr>
          <w:rFonts w:ascii="Times New Roman" w:hAnsi="Times New Roman"/>
          <w:sz w:val="28"/>
          <w:szCs w:val="28"/>
          <w:lang w:val="uk-UA"/>
        </w:rPr>
        <w:t>ISBN 978-617-566-222-9</w:t>
      </w:r>
    </w:p>
    <w:p w:rsidR="00516E76" w:rsidRPr="005D1BF6" w:rsidRDefault="00516E76" w:rsidP="00DB43C2">
      <w:pPr>
        <w:spacing w:after="0" w:line="240" w:lineRule="auto"/>
        <w:ind w:firstLine="567"/>
        <w:jc w:val="both"/>
        <w:rPr>
          <w:rFonts w:ascii="Times New Roman" w:hAnsi="Times New Roman"/>
          <w:sz w:val="28"/>
          <w:szCs w:val="28"/>
          <w:lang w:val="uk-UA"/>
        </w:rPr>
      </w:pPr>
    </w:p>
    <w:p w:rsidR="00516E76" w:rsidRPr="005D1BF6" w:rsidRDefault="000744DD" w:rsidP="00DB43C2">
      <w:pPr>
        <w:spacing w:after="0" w:line="240" w:lineRule="auto"/>
        <w:ind w:firstLine="567"/>
        <w:jc w:val="both"/>
        <w:rPr>
          <w:rFonts w:ascii="Times New Roman" w:hAnsi="Times New Roman"/>
          <w:spacing w:val="-6"/>
          <w:sz w:val="28"/>
          <w:szCs w:val="28"/>
          <w:lang w:val="uk-UA"/>
        </w:rPr>
      </w:pPr>
      <w:r w:rsidRPr="005D1BF6">
        <w:rPr>
          <w:rFonts w:ascii="Times New Roman" w:hAnsi="Times New Roman"/>
          <w:sz w:val="28"/>
          <w:szCs w:val="28"/>
          <w:lang w:val="uk-UA"/>
        </w:rPr>
        <w:t xml:space="preserve">У навчальному посібнику розкрито </w:t>
      </w:r>
      <w:r w:rsidR="004A34BA" w:rsidRPr="005D1BF6">
        <w:rPr>
          <w:rFonts w:ascii="Times New Roman" w:hAnsi="Times New Roman"/>
          <w:sz w:val="28"/>
          <w:szCs w:val="28"/>
          <w:lang w:val="uk-UA"/>
        </w:rPr>
        <w:t xml:space="preserve">загальне розуміння процесу наукового пізнання, науки та наукової діяльності, висвітлено питання історичного розвитку науки як суспільного явища в контексті застосування парадигмального підходу. Висвітлено історичні аспекти формування наукових кадрів, розкрито особливості їх підготовки на сучасному етапі та порядок одержання наукових ступенів та звань. </w:t>
      </w:r>
      <w:r w:rsidR="00516E76" w:rsidRPr="005D1BF6">
        <w:rPr>
          <w:rFonts w:ascii="Times New Roman" w:hAnsi="Times New Roman"/>
          <w:sz w:val="28"/>
          <w:szCs w:val="28"/>
          <w:lang w:val="uk-UA"/>
        </w:rPr>
        <w:t xml:space="preserve">Обґрунтовано </w:t>
      </w:r>
      <w:r w:rsidR="00516E76" w:rsidRPr="005D1BF6">
        <w:rPr>
          <w:rFonts w:ascii="Times New Roman" w:hAnsi="Times New Roman"/>
          <w:bCs/>
          <w:iCs/>
          <w:sz w:val="28"/>
          <w:szCs w:val="28"/>
          <w:lang w:val="uk-UA"/>
        </w:rPr>
        <w:t xml:space="preserve">особливості становлення бухгалтерського обліку як науки, розглянуто облікові теорії та його основи, розкрито основні етапи проведення наукового дослідження в сфері </w:t>
      </w:r>
      <w:r w:rsidR="00516E76" w:rsidRPr="005D1BF6">
        <w:rPr>
          <w:rFonts w:ascii="Times New Roman" w:hAnsi="Times New Roman"/>
          <w:sz w:val="28"/>
          <w:szCs w:val="28"/>
          <w:lang w:val="uk-UA"/>
        </w:rPr>
        <w:t xml:space="preserve">бухгалтерського </w:t>
      </w:r>
      <w:r w:rsidR="00516E76" w:rsidRPr="005D1BF6">
        <w:rPr>
          <w:rFonts w:ascii="Times New Roman" w:hAnsi="Times New Roman"/>
          <w:bCs/>
          <w:iCs/>
          <w:sz w:val="28"/>
          <w:szCs w:val="28"/>
          <w:lang w:val="uk-UA"/>
        </w:rPr>
        <w:t xml:space="preserve">обліку. Розглянуто </w:t>
      </w:r>
      <w:r w:rsidR="00516E76" w:rsidRPr="005D1BF6">
        <w:rPr>
          <w:rFonts w:ascii="Times New Roman" w:hAnsi="Times New Roman"/>
          <w:spacing w:val="-6"/>
          <w:sz w:val="28"/>
          <w:szCs w:val="28"/>
          <w:lang w:val="uk-UA"/>
        </w:rPr>
        <w:t xml:space="preserve">порядок підготовки окремих наукових робіт в сфері </w:t>
      </w:r>
      <w:r w:rsidR="00516E76" w:rsidRPr="005D1BF6">
        <w:rPr>
          <w:rFonts w:ascii="Times New Roman" w:hAnsi="Times New Roman"/>
          <w:sz w:val="28"/>
          <w:szCs w:val="28"/>
          <w:lang w:val="uk-UA"/>
        </w:rPr>
        <w:t xml:space="preserve">бухгалтерського </w:t>
      </w:r>
      <w:r w:rsidR="00516E76" w:rsidRPr="005D1BF6">
        <w:rPr>
          <w:rFonts w:ascii="Times New Roman" w:hAnsi="Times New Roman"/>
          <w:spacing w:val="-6"/>
          <w:sz w:val="28"/>
          <w:szCs w:val="28"/>
          <w:lang w:val="uk-UA"/>
        </w:rPr>
        <w:t>обліку.</w:t>
      </w:r>
    </w:p>
    <w:p w:rsidR="000744DD" w:rsidRPr="005D1BF6" w:rsidRDefault="00516E76" w:rsidP="00DB43C2">
      <w:pPr>
        <w:spacing w:after="0" w:line="240" w:lineRule="auto"/>
        <w:ind w:firstLine="567"/>
        <w:jc w:val="both"/>
        <w:rPr>
          <w:rFonts w:ascii="Times New Roman" w:hAnsi="Times New Roman"/>
          <w:sz w:val="28"/>
          <w:szCs w:val="28"/>
          <w:lang w:val="uk-UA"/>
        </w:rPr>
      </w:pPr>
      <w:r w:rsidRPr="005D1BF6">
        <w:rPr>
          <w:rFonts w:ascii="Times New Roman" w:hAnsi="Times New Roman"/>
          <w:sz w:val="28"/>
          <w:szCs w:val="28"/>
          <w:lang w:val="uk-UA"/>
        </w:rPr>
        <w:t>Видання призначене для</w:t>
      </w:r>
      <w:r w:rsidR="000744DD" w:rsidRPr="005D1BF6">
        <w:rPr>
          <w:rFonts w:ascii="Times New Roman" w:hAnsi="Times New Roman"/>
          <w:sz w:val="28"/>
          <w:szCs w:val="28"/>
          <w:lang w:val="uk-UA"/>
        </w:rPr>
        <w:t xml:space="preserve"> викладачів та студентів закладів вищої освіти, які здійснюють наукові дослідження </w:t>
      </w:r>
      <w:r w:rsidR="004A34BA" w:rsidRPr="005D1BF6">
        <w:rPr>
          <w:rFonts w:ascii="Times New Roman" w:hAnsi="Times New Roman"/>
          <w:sz w:val="28"/>
          <w:szCs w:val="28"/>
          <w:lang w:val="uk-UA"/>
        </w:rPr>
        <w:t>в сфері бухгалтер</w:t>
      </w:r>
      <w:r w:rsidRPr="005D1BF6">
        <w:rPr>
          <w:rFonts w:ascii="Times New Roman" w:hAnsi="Times New Roman"/>
          <w:sz w:val="28"/>
          <w:szCs w:val="28"/>
          <w:lang w:val="uk-UA"/>
        </w:rPr>
        <w:t>ського обліку.</w:t>
      </w:r>
    </w:p>
    <w:p w:rsidR="000744DD" w:rsidRPr="005D1BF6" w:rsidRDefault="000744DD" w:rsidP="000744DD">
      <w:pPr>
        <w:spacing w:after="0"/>
        <w:rPr>
          <w:rFonts w:ascii="Times New Roman" w:hAnsi="Times New Roman"/>
          <w:sz w:val="28"/>
          <w:szCs w:val="28"/>
          <w:lang w:val="uk-UA"/>
        </w:rPr>
      </w:pPr>
    </w:p>
    <w:p w:rsidR="000744DD" w:rsidRPr="005D1BF6" w:rsidRDefault="000744DD" w:rsidP="000744DD">
      <w:pPr>
        <w:spacing w:after="0"/>
        <w:rPr>
          <w:rFonts w:ascii="Times New Roman" w:hAnsi="Times New Roman"/>
          <w:sz w:val="28"/>
          <w:szCs w:val="28"/>
          <w:lang w:val="uk-UA"/>
        </w:rPr>
      </w:pPr>
    </w:p>
    <w:p w:rsidR="000744DD" w:rsidRPr="00DF41F9" w:rsidRDefault="000744DD" w:rsidP="000744DD">
      <w:pPr>
        <w:spacing w:after="0"/>
        <w:rPr>
          <w:rFonts w:ascii="Times New Roman" w:hAnsi="Times New Roman"/>
          <w:sz w:val="28"/>
          <w:szCs w:val="28"/>
          <w:lang w:val="uk-UA"/>
        </w:rPr>
      </w:pPr>
      <w:r w:rsidRPr="005D1BF6">
        <w:rPr>
          <w:rFonts w:ascii="Times New Roman" w:hAnsi="Times New Roman"/>
          <w:sz w:val="28"/>
          <w:szCs w:val="28"/>
          <w:lang w:val="uk-UA"/>
        </w:rPr>
        <w:t>ISBN 978-617-566-222-9</w:t>
      </w:r>
      <w:r w:rsidR="00DF41F9" w:rsidRPr="005D1BF6">
        <w:rPr>
          <w:rFonts w:ascii="Times New Roman" w:hAnsi="Times New Roman"/>
          <w:sz w:val="28"/>
          <w:szCs w:val="28"/>
          <w:lang w:val="uk-UA"/>
        </w:rPr>
        <w:tab/>
      </w:r>
      <w:r w:rsidR="00DF41F9" w:rsidRPr="005D1BF6">
        <w:rPr>
          <w:rFonts w:ascii="Times New Roman" w:hAnsi="Times New Roman"/>
          <w:sz w:val="28"/>
          <w:szCs w:val="28"/>
          <w:lang w:val="uk-UA"/>
        </w:rPr>
        <w:tab/>
      </w:r>
      <w:r w:rsidR="00DF41F9" w:rsidRPr="005D1BF6">
        <w:rPr>
          <w:rFonts w:ascii="Times New Roman" w:hAnsi="Times New Roman"/>
          <w:sz w:val="28"/>
          <w:szCs w:val="28"/>
          <w:lang w:val="uk-UA"/>
        </w:rPr>
        <w:tab/>
      </w:r>
      <w:r w:rsidRPr="005D1BF6">
        <w:rPr>
          <w:rFonts w:ascii="Times New Roman" w:hAnsi="Times New Roman"/>
          <w:sz w:val="28"/>
          <w:szCs w:val="28"/>
          <w:lang w:val="uk-UA"/>
        </w:rPr>
        <w:t>© Житомирська політехніка, 2020</w:t>
      </w:r>
    </w:p>
    <w:p w:rsidR="0060478E" w:rsidRPr="00516E76" w:rsidRDefault="0060478E" w:rsidP="00DF41F9">
      <w:pPr>
        <w:spacing w:after="0" w:line="240" w:lineRule="auto"/>
        <w:jc w:val="center"/>
        <w:rPr>
          <w:rFonts w:ascii="Times New Roman" w:hAnsi="Times New Roman"/>
          <w:b/>
          <w:sz w:val="28"/>
          <w:szCs w:val="28"/>
          <w:lang w:val="uk-UA"/>
        </w:rPr>
      </w:pPr>
      <w:r w:rsidRPr="000744DD">
        <w:rPr>
          <w:rFonts w:ascii="Times New Roman" w:hAnsi="Times New Roman"/>
          <w:sz w:val="28"/>
          <w:szCs w:val="28"/>
          <w:lang w:val="uk-UA"/>
        </w:rPr>
        <w:br w:type="page"/>
      </w:r>
      <w:r w:rsidRPr="00516E76">
        <w:rPr>
          <w:rFonts w:ascii="Times New Roman" w:hAnsi="Times New Roman"/>
          <w:b/>
          <w:sz w:val="28"/>
          <w:szCs w:val="28"/>
          <w:lang w:val="uk-UA"/>
        </w:rPr>
        <w:lastRenderedPageBreak/>
        <w:t>ЗМІСТ</w:t>
      </w:r>
    </w:p>
    <w:p w:rsidR="0060478E" w:rsidRPr="00DE3570" w:rsidRDefault="0060478E" w:rsidP="00FA228C">
      <w:pPr>
        <w:spacing w:after="0" w:line="240" w:lineRule="auto"/>
        <w:jc w:val="center"/>
        <w:rPr>
          <w:rFonts w:ascii="Times New Roman" w:hAnsi="Times New Roman"/>
          <w:b/>
          <w:i/>
          <w:sz w:val="28"/>
          <w:szCs w:val="28"/>
          <w:lang w:val="uk-UA"/>
        </w:rPr>
      </w:pPr>
    </w:p>
    <w:tbl>
      <w:tblPr>
        <w:tblW w:w="0" w:type="auto"/>
        <w:tblLook w:val="00A0" w:firstRow="1" w:lastRow="0" w:firstColumn="1" w:lastColumn="0" w:noHBand="0" w:noVBand="0"/>
      </w:tblPr>
      <w:tblGrid>
        <w:gridCol w:w="9193"/>
        <w:gridCol w:w="445"/>
      </w:tblGrid>
      <w:tr w:rsidR="0060478E" w:rsidRPr="005D1BF6" w:rsidTr="00010DFF">
        <w:tc>
          <w:tcPr>
            <w:tcW w:w="9193" w:type="dxa"/>
          </w:tcPr>
          <w:p w:rsidR="0060478E" w:rsidRPr="00DE3570" w:rsidRDefault="0060478E" w:rsidP="00FA228C">
            <w:pPr>
              <w:spacing w:after="0" w:line="240" w:lineRule="auto"/>
              <w:jc w:val="both"/>
              <w:rPr>
                <w:rFonts w:ascii="Times New Roman" w:hAnsi="Times New Roman"/>
                <w:sz w:val="28"/>
                <w:szCs w:val="28"/>
                <w:lang w:val="uk-UA"/>
              </w:rPr>
            </w:pPr>
            <w:r w:rsidRPr="00DE3570">
              <w:rPr>
                <w:rFonts w:ascii="Times New Roman" w:hAnsi="Times New Roman"/>
                <w:b/>
                <w:sz w:val="28"/>
                <w:szCs w:val="28"/>
                <w:lang w:val="uk-UA"/>
              </w:rPr>
              <w:t>РОЗДІЛ 1. НАУКА ТА ІСТОРІЯ ЇЇ РОЗВИТКУ</w:t>
            </w:r>
            <w:r w:rsidRPr="00DE3570">
              <w:rPr>
                <w:rFonts w:ascii="Times New Roman" w:hAnsi="Times New Roman"/>
                <w:sz w:val="28"/>
                <w:szCs w:val="28"/>
                <w:lang w:val="uk-UA"/>
              </w:rPr>
              <w:t>………………………….</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spacing w:after="0" w:line="240" w:lineRule="auto"/>
              <w:jc w:val="both"/>
              <w:rPr>
                <w:rFonts w:ascii="Times New Roman" w:hAnsi="Times New Roman"/>
                <w:sz w:val="28"/>
                <w:szCs w:val="28"/>
                <w:lang w:val="uk-UA"/>
              </w:rPr>
            </w:pPr>
            <w:r w:rsidRPr="00DE3570">
              <w:rPr>
                <w:rFonts w:ascii="Times New Roman" w:hAnsi="Times New Roman"/>
                <w:b/>
                <w:sz w:val="28"/>
                <w:szCs w:val="28"/>
                <w:lang w:val="uk-UA"/>
              </w:rPr>
              <w:t>Тема 1. Процес пізнання та його генезис як основа наукової діяльності</w:t>
            </w:r>
            <w:r w:rsidRPr="00DE3570">
              <w:rPr>
                <w:rFonts w:ascii="Times New Roman" w:hAnsi="Times New Roman"/>
                <w:sz w:val="28"/>
                <w:szCs w:val="28"/>
                <w:lang w:val="uk-UA"/>
              </w:rPr>
              <w:t>……………………………………………………………………….</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0D599C" w:rsidRDefault="000D599C" w:rsidP="007C04C8">
            <w:pPr>
              <w:pStyle w:val="afe"/>
              <w:numPr>
                <w:ilvl w:val="1"/>
                <w:numId w:val="67"/>
              </w:numPr>
              <w:tabs>
                <w:tab w:val="left" w:pos="426"/>
              </w:tabs>
              <w:spacing w:after="0" w:line="240" w:lineRule="auto"/>
              <w:jc w:val="both"/>
              <w:rPr>
                <w:rFonts w:ascii="Times New Roman" w:hAnsi="Times New Roman"/>
                <w:sz w:val="28"/>
                <w:szCs w:val="28"/>
                <w:lang w:val="uk-UA"/>
              </w:rPr>
            </w:pPr>
            <w:r w:rsidRPr="00744840">
              <w:rPr>
                <w:rFonts w:ascii="Times New Roman" w:hAnsi="Times New Roman"/>
                <w:sz w:val="28"/>
                <w:szCs w:val="28"/>
              </w:rPr>
              <w:t xml:space="preserve"> </w:t>
            </w:r>
            <w:r w:rsidR="0060478E" w:rsidRPr="000D599C">
              <w:rPr>
                <w:rFonts w:ascii="Times New Roman" w:hAnsi="Times New Roman"/>
                <w:sz w:val="28"/>
                <w:szCs w:val="28"/>
                <w:lang w:val="uk-UA"/>
              </w:rPr>
              <w:t>Визначення процесу пізнання……………………………………………..</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010DFF">
            <w:pPr>
              <w:tabs>
                <w:tab w:val="left" w:pos="426"/>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1.</w:t>
            </w:r>
            <w:r w:rsidR="00010DFF">
              <w:rPr>
                <w:rFonts w:ascii="Times New Roman" w:hAnsi="Times New Roman"/>
                <w:sz w:val="28"/>
                <w:szCs w:val="28"/>
                <w:lang w:val="uk-UA"/>
              </w:rPr>
              <w:t>2</w:t>
            </w:r>
            <w:r w:rsidRPr="00DE3570">
              <w:rPr>
                <w:rFonts w:ascii="Times New Roman" w:hAnsi="Times New Roman"/>
                <w:sz w:val="28"/>
                <w:szCs w:val="28"/>
                <w:lang w:val="uk-UA"/>
              </w:rPr>
              <w:t>.</w:t>
            </w:r>
            <w:r w:rsidRPr="00DE3570">
              <w:rPr>
                <w:rFonts w:ascii="Times New Roman" w:hAnsi="Times New Roman"/>
                <w:sz w:val="28"/>
                <w:szCs w:val="28"/>
                <w:lang w:val="uk-UA"/>
              </w:rPr>
              <w:tab/>
              <w:t xml:space="preserve"> Форми та елементи процесу пізнання…………………………………….</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010DFF">
            <w:pPr>
              <w:tabs>
                <w:tab w:val="left" w:pos="426"/>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1.</w:t>
            </w:r>
            <w:r w:rsidR="00010DFF">
              <w:rPr>
                <w:rFonts w:ascii="Times New Roman" w:hAnsi="Times New Roman"/>
                <w:sz w:val="28"/>
                <w:szCs w:val="28"/>
                <w:lang w:val="uk-UA"/>
              </w:rPr>
              <w:t>3</w:t>
            </w:r>
            <w:r w:rsidRPr="00DE3570">
              <w:rPr>
                <w:rFonts w:ascii="Times New Roman" w:hAnsi="Times New Roman"/>
                <w:sz w:val="28"/>
                <w:szCs w:val="28"/>
                <w:lang w:val="uk-UA"/>
              </w:rPr>
              <w:t>.</w:t>
            </w:r>
            <w:r w:rsidRPr="00DE3570">
              <w:rPr>
                <w:rFonts w:ascii="Times New Roman" w:hAnsi="Times New Roman"/>
                <w:sz w:val="28"/>
                <w:szCs w:val="28"/>
                <w:lang w:val="uk-UA"/>
              </w:rPr>
              <w:tab/>
              <w:t xml:space="preserve"> Типи процесу пізнання…………………………………………………….</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A803BD" w:rsidP="00FA228C">
            <w:pPr>
              <w:spacing w:after="0" w:line="240" w:lineRule="auto"/>
              <w:jc w:val="both"/>
              <w:rPr>
                <w:rFonts w:ascii="Times New Roman" w:hAnsi="Times New Roman"/>
                <w:sz w:val="28"/>
                <w:szCs w:val="28"/>
                <w:lang w:val="uk-UA"/>
              </w:rPr>
            </w:pPr>
            <w:r>
              <w:rPr>
                <w:rFonts w:ascii="Times New Roman" w:hAnsi="Times New Roman"/>
                <w:b/>
                <w:sz w:val="28"/>
                <w:szCs w:val="28"/>
                <w:lang w:val="uk-UA"/>
              </w:rPr>
              <w:t>Тема 2.</w:t>
            </w:r>
            <w:r w:rsidR="0060478E" w:rsidRPr="00DE3570">
              <w:rPr>
                <w:rFonts w:ascii="Times New Roman" w:hAnsi="Times New Roman"/>
                <w:b/>
                <w:sz w:val="28"/>
                <w:szCs w:val="28"/>
                <w:lang w:val="uk-UA"/>
              </w:rPr>
              <w:t xml:space="preserve"> Поняття науки і наукової діяльності</w:t>
            </w:r>
            <w:r w:rsidR="0060478E" w:rsidRPr="00DE3570">
              <w:rPr>
                <w:rFonts w:ascii="Times New Roman" w:hAnsi="Times New Roman"/>
                <w:sz w:val="28"/>
                <w:szCs w:val="28"/>
                <w:lang w:val="uk-UA"/>
              </w:rPr>
              <w:t>……………………………..</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837CA6">
            <w:pPr>
              <w:tabs>
                <w:tab w:val="left" w:pos="426"/>
              </w:tabs>
              <w:spacing w:after="0" w:line="240" w:lineRule="auto"/>
              <w:jc w:val="both"/>
              <w:rPr>
                <w:rFonts w:ascii="Times New Roman" w:hAnsi="Times New Roman"/>
                <w:bCs/>
                <w:iCs/>
                <w:sz w:val="28"/>
                <w:szCs w:val="28"/>
                <w:lang w:val="uk-UA"/>
              </w:rPr>
            </w:pPr>
            <w:r w:rsidRPr="00DE3570">
              <w:rPr>
                <w:rFonts w:ascii="Times New Roman" w:hAnsi="Times New Roman"/>
                <w:sz w:val="28"/>
                <w:szCs w:val="28"/>
                <w:lang w:val="uk-UA"/>
              </w:rPr>
              <w:t>2.1.</w:t>
            </w:r>
            <w:r w:rsidRPr="00DE3570">
              <w:rPr>
                <w:rFonts w:ascii="Times New Roman" w:hAnsi="Times New Roman"/>
                <w:sz w:val="28"/>
                <w:szCs w:val="28"/>
                <w:lang w:val="uk-UA"/>
              </w:rPr>
              <w:tab/>
              <w:t xml:space="preserve"> </w:t>
            </w:r>
            <w:r w:rsidRPr="00DE3570">
              <w:rPr>
                <w:rFonts w:ascii="Times New Roman" w:hAnsi="Times New Roman"/>
                <w:bCs/>
                <w:iCs/>
                <w:sz w:val="28"/>
                <w:szCs w:val="28"/>
                <w:lang w:val="uk-UA"/>
              </w:rPr>
              <w:t>Знання як основа науки і наукової діяльності…………………………..</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tabs>
                <w:tab w:val="left" w:pos="426"/>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2.2. Визначення, характеристика науки та її види……………………………</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tabs>
                <w:tab w:val="left" w:pos="426"/>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2.3. Наука як сукупність знань………………………………………………...</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tabs>
                <w:tab w:val="left" w:pos="426"/>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2.4. Характеристика, суб'єкти та об’єкти науки як діяльності………………</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spacing w:after="0" w:line="240" w:lineRule="auto"/>
              <w:jc w:val="both"/>
              <w:rPr>
                <w:rFonts w:ascii="Times New Roman" w:hAnsi="Times New Roman"/>
                <w:sz w:val="28"/>
                <w:szCs w:val="28"/>
                <w:lang w:val="uk-UA"/>
              </w:rPr>
            </w:pPr>
            <w:r w:rsidRPr="00DE3570">
              <w:rPr>
                <w:rFonts w:ascii="Times New Roman" w:hAnsi="Times New Roman"/>
                <w:b/>
                <w:sz w:val="28"/>
                <w:szCs w:val="28"/>
                <w:lang w:val="uk-UA"/>
              </w:rPr>
              <w:t>Тема 3. Історія розвитку науки та наукознавства</w:t>
            </w:r>
            <w:r w:rsidRPr="00DE3570">
              <w:rPr>
                <w:rFonts w:ascii="Times New Roman" w:hAnsi="Times New Roman"/>
                <w:sz w:val="28"/>
                <w:szCs w:val="28"/>
                <w:lang w:val="uk-UA"/>
              </w:rPr>
              <w:t>………………………...</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tabs>
                <w:tab w:val="left" w:pos="567"/>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3.1. Причини, історичні етапи та періоди розвитку науки…………………..</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tabs>
                <w:tab w:val="left" w:pos="567"/>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3.2. Наукові революції та їх наслідки…………………………………………</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tabs>
                <w:tab w:val="left" w:pos="426"/>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3.3. Суть, характеристика та історія розвитку наукознавства……………….</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spacing w:after="0" w:line="240" w:lineRule="auto"/>
              <w:jc w:val="both"/>
              <w:rPr>
                <w:rFonts w:ascii="Times New Roman" w:hAnsi="Times New Roman"/>
                <w:b/>
                <w:sz w:val="28"/>
                <w:szCs w:val="28"/>
                <w:lang w:val="uk-UA"/>
              </w:rPr>
            </w:pPr>
            <w:r w:rsidRPr="00DE3570">
              <w:rPr>
                <w:rFonts w:ascii="Times New Roman" w:hAnsi="Times New Roman"/>
                <w:b/>
                <w:sz w:val="28"/>
                <w:szCs w:val="28"/>
                <w:lang w:val="uk-UA"/>
              </w:rPr>
              <w:t>РОЗДІЛ 2. НАУКОВІ КАДРИ: ІСТОРІЯ РОЗВИТКУ, ПІДГОТОВКА ТА КВАЛІФІКАЦІЯ</w:t>
            </w:r>
            <w:r w:rsidRPr="00DE3570">
              <w:rPr>
                <w:rFonts w:ascii="Times New Roman" w:hAnsi="Times New Roman"/>
                <w:sz w:val="28"/>
                <w:szCs w:val="28"/>
                <w:lang w:val="uk-UA"/>
              </w:rPr>
              <w:t>…………………………………………………………..</w:t>
            </w:r>
            <w:r w:rsidRPr="00DE3570">
              <w:rPr>
                <w:rFonts w:ascii="Times New Roman" w:hAnsi="Times New Roman"/>
                <w:b/>
                <w:sz w:val="28"/>
                <w:szCs w:val="28"/>
                <w:lang w:val="uk-UA"/>
              </w:rPr>
              <w:t xml:space="preserve"> </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spacing w:after="0" w:line="240" w:lineRule="auto"/>
              <w:jc w:val="both"/>
              <w:rPr>
                <w:rFonts w:ascii="Times New Roman" w:hAnsi="Times New Roman"/>
                <w:sz w:val="28"/>
                <w:szCs w:val="28"/>
                <w:lang w:val="uk-UA"/>
              </w:rPr>
            </w:pPr>
            <w:r w:rsidRPr="00DE3570">
              <w:rPr>
                <w:rFonts w:ascii="Times New Roman" w:hAnsi="Times New Roman"/>
                <w:b/>
                <w:sz w:val="28"/>
                <w:szCs w:val="28"/>
                <w:lang w:val="uk-UA"/>
              </w:rPr>
              <w:t xml:space="preserve">Тема </w:t>
            </w:r>
            <w:r w:rsidR="000D599C" w:rsidRPr="00744840">
              <w:rPr>
                <w:rFonts w:ascii="Times New Roman" w:hAnsi="Times New Roman"/>
                <w:b/>
                <w:sz w:val="28"/>
                <w:szCs w:val="28"/>
              </w:rPr>
              <w:t>4</w:t>
            </w:r>
            <w:r w:rsidRPr="00DE3570">
              <w:rPr>
                <w:rFonts w:ascii="Times New Roman" w:hAnsi="Times New Roman"/>
                <w:b/>
                <w:sz w:val="28"/>
                <w:szCs w:val="28"/>
                <w:lang w:val="uk-UA"/>
              </w:rPr>
              <w:t>. Історичний екскурс до питання підготовки наукових кадрів</w:t>
            </w:r>
            <w:r w:rsidRPr="00DE3570">
              <w:rPr>
                <w:rFonts w:ascii="Times New Roman" w:hAnsi="Times New Roman"/>
                <w:sz w:val="28"/>
                <w:szCs w:val="28"/>
                <w:lang w:val="uk-UA"/>
              </w:rPr>
              <w:t xml:space="preserve">… </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jc w:val="both"/>
              <w:rPr>
                <w:rFonts w:ascii="Times New Roman" w:hAnsi="Times New Roman"/>
                <w:sz w:val="28"/>
                <w:szCs w:val="28"/>
                <w:lang w:val="uk-UA"/>
              </w:rPr>
            </w:pPr>
            <w:r>
              <w:rPr>
                <w:rFonts w:ascii="Times New Roman" w:hAnsi="Times New Roman"/>
                <w:sz w:val="28"/>
                <w:szCs w:val="28"/>
                <w:lang w:val="uk-UA"/>
              </w:rPr>
              <w:t>4</w:t>
            </w:r>
            <w:r w:rsidR="0060478E" w:rsidRPr="00DE3570">
              <w:rPr>
                <w:rFonts w:ascii="Times New Roman" w:hAnsi="Times New Roman"/>
                <w:sz w:val="28"/>
                <w:szCs w:val="28"/>
                <w:lang w:val="uk-UA"/>
              </w:rPr>
              <w:t>.1. Ґенеза зародження вищої школи………………………………………….</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jc w:val="both"/>
              <w:rPr>
                <w:rFonts w:ascii="Times New Roman" w:hAnsi="Times New Roman"/>
                <w:sz w:val="28"/>
                <w:szCs w:val="28"/>
                <w:lang w:val="uk-UA"/>
              </w:rPr>
            </w:pPr>
            <w:r w:rsidRPr="000D599C">
              <w:rPr>
                <w:rFonts w:ascii="Times New Roman" w:hAnsi="Times New Roman"/>
                <w:sz w:val="28"/>
                <w:szCs w:val="28"/>
              </w:rPr>
              <w:t>4</w:t>
            </w:r>
            <w:r w:rsidR="0060478E" w:rsidRPr="00DE3570">
              <w:rPr>
                <w:rFonts w:ascii="Times New Roman" w:hAnsi="Times New Roman"/>
                <w:sz w:val="28"/>
                <w:szCs w:val="28"/>
                <w:lang w:val="uk-UA"/>
              </w:rPr>
              <w:t>.2. Історія формування та розвитку рівнів освіти…………………………...</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837CA6">
            <w:pPr>
              <w:spacing w:after="0" w:line="240" w:lineRule="auto"/>
              <w:jc w:val="both"/>
              <w:rPr>
                <w:rFonts w:ascii="Times New Roman" w:hAnsi="Times New Roman"/>
                <w:sz w:val="28"/>
                <w:szCs w:val="28"/>
                <w:lang w:val="uk-UA"/>
              </w:rPr>
            </w:pPr>
            <w:r w:rsidRPr="000D599C">
              <w:rPr>
                <w:rFonts w:ascii="Times New Roman" w:hAnsi="Times New Roman"/>
                <w:sz w:val="28"/>
                <w:szCs w:val="28"/>
              </w:rPr>
              <w:t>4</w:t>
            </w:r>
            <w:r w:rsidR="0060478E" w:rsidRPr="00DE3570">
              <w:rPr>
                <w:rFonts w:ascii="Times New Roman" w:hAnsi="Times New Roman"/>
                <w:sz w:val="28"/>
                <w:szCs w:val="28"/>
                <w:lang w:val="uk-UA"/>
              </w:rPr>
              <w:t>.3. Історія формування та розвитку наукових ступенів і вчених звань……</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jc w:val="both"/>
              <w:rPr>
                <w:rFonts w:ascii="Times New Roman" w:hAnsi="Times New Roman"/>
                <w:sz w:val="28"/>
                <w:szCs w:val="28"/>
                <w:lang w:val="uk-UA"/>
              </w:rPr>
            </w:pPr>
            <w:r w:rsidRPr="000D599C">
              <w:rPr>
                <w:rFonts w:ascii="Times New Roman" w:hAnsi="Times New Roman"/>
                <w:sz w:val="28"/>
                <w:szCs w:val="28"/>
              </w:rPr>
              <w:t>4</w:t>
            </w:r>
            <w:r w:rsidR="0060478E" w:rsidRPr="00DE3570">
              <w:rPr>
                <w:rFonts w:ascii="Times New Roman" w:hAnsi="Times New Roman"/>
                <w:sz w:val="28"/>
                <w:szCs w:val="28"/>
                <w:lang w:val="uk-UA"/>
              </w:rPr>
              <w:t>.4. Наука і освіта в Україні у XIX – XX ст………….………………………..</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5D1BF6" w:rsidTr="00010DFF">
        <w:tc>
          <w:tcPr>
            <w:tcW w:w="9193" w:type="dxa"/>
          </w:tcPr>
          <w:p w:rsidR="0060478E" w:rsidRPr="005D1BF6" w:rsidRDefault="000D599C" w:rsidP="00FA228C">
            <w:pPr>
              <w:spacing w:after="0" w:line="240" w:lineRule="auto"/>
              <w:jc w:val="both"/>
              <w:rPr>
                <w:rFonts w:ascii="Times New Roman" w:hAnsi="Times New Roman"/>
                <w:b/>
                <w:sz w:val="28"/>
                <w:szCs w:val="28"/>
                <w:lang w:val="uk-UA"/>
              </w:rPr>
            </w:pPr>
            <w:r w:rsidRPr="005D1BF6">
              <w:rPr>
                <w:rFonts w:ascii="Times New Roman" w:hAnsi="Times New Roman"/>
                <w:b/>
                <w:sz w:val="28"/>
                <w:szCs w:val="28"/>
                <w:lang w:val="uk-UA"/>
              </w:rPr>
              <w:t xml:space="preserve">Тема </w:t>
            </w:r>
            <w:r w:rsidRPr="005D1BF6">
              <w:rPr>
                <w:rFonts w:ascii="Times New Roman" w:hAnsi="Times New Roman"/>
                <w:b/>
                <w:sz w:val="28"/>
                <w:szCs w:val="28"/>
              </w:rPr>
              <w:t>5</w:t>
            </w:r>
            <w:r w:rsidR="0060478E" w:rsidRPr="005D1BF6">
              <w:rPr>
                <w:rFonts w:ascii="Times New Roman" w:hAnsi="Times New Roman"/>
                <w:b/>
                <w:sz w:val="28"/>
                <w:szCs w:val="28"/>
                <w:lang w:val="uk-UA"/>
              </w:rPr>
              <w:t>. Підготовка та кваліфікація наукових кадрів в Україні</w:t>
            </w:r>
          </w:p>
        </w:tc>
        <w:tc>
          <w:tcPr>
            <w:tcW w:w="445" w:type="dxa"/>
          </w:tcPr>
          <w:p w:rsidR="0060478E" w:rsidRPr="005D1BF6" w:rsidRDefault="0060478E" w:rsidP="00FA228C">
            <w:pPr>
              <w:spacing w:after="0" w:line="240" w:lineRule="auto"/>
              <w:jc w:val="right"/>
              <w:rPr>
                <w:rFonts w:ascii="Times New Roman" w:hAnsi="Times New Roman"/>
                <w:sz w:val="28"/>
                <w:szCs w:val="28"/>
                <w:lang w:val="uk-UA"/>
              </w:rPr>
            </w:pPr>
          </w:p>
        </w:tc>
      </w:tr>
      <w:tr w:rsidR="0060478E" w:rsidRPr="005D1BF6" w:rsidTr="00010DFF">
        <w:tc>
          <w:tcPr>
            <w:tcW w:w="9193" w:type="dxa"/>
          </w:tcPr>
          <w:p w:rsidR="0060478E" w:rsidRPr="005D1BF6" w:rsidRDefault="000D599C" w:rsidP="00FA228C">
            <w:pPr>
              <w:spacing w:after="0" w:line="240" w:lineRule="auto"/>
              <w:jc w:val="both"/>
              <w:rPr>
                <w:rFonts w:ascii="Times New Roman" w:hAnsi="Times New Roman"/>
                <w:sz w:val="28"/>
                <w:szCs w:val="28"/>
                <w:lang w:val="uk-UA"/>
              </w:rPr>
            </w:pPr>
            <w:r w:rsidRPr="005D1BF6">
              <w:rPr>
                <w:rFonts w:ascii="Times New Roman" w:hAnsi="Times New Roman"/>
                <w:sz w:val="28"/>
                <w:szCs w:val="28"/>
              </w:rPr>
              <w:t>5</w:t>
            </w:r>
            <w:r w:rsidR="0060478E" w:rsidRPr="005D1BF6">
              <w:rPr>
                <w:rFonts w:ascii="Times New Roman" w:hAnsi="Times New Roman"/>
                <w:sz w:val="28"/>
                <w:szCs w:val="28"/>
                <w:lang w:val="uk-UA"/>
              </w:rPr>
              <w:t xml:space="preserve">.1. Характеристика освітніх та освітньо-кваліфікаційних рівнів………….. </w:t>
            </w:r>
          </w:p>
        </w:tc>
        <w:tc>
          <w:tcPr>
            <w:tcW w:w="445" w:type="dxa"/>
          </w:tcPr>
          <w:p w:rsidR="0060478E" w:rsidRPr="005D1BF6" w:rsidRDefault="0060478E" w:rsidP="00FA228C">
            <w:pPr>
              <w:spacing w:after="0" w:line="240" w:lineRule="auto"/>
              <w:jc w:val="right"/>
              <w:rPr>
                <w:rFonts w:ascii="Times New Roman" w:hAnsi="Times New Roman"/>
                <w:sz w:val="28"/>
                <w:szCs w:val="28"/>
                <w:lang w:val="uk-UA"/>
              </w:rPr>
            </w:pPr>
          </w:p>
        </w:tc>
      </w:tr>
      <w:tr w:rsidR="0060478E" w:rsidRPr="0066204E" w:rsidTr="00010DFF">
        <w:tc>
          <w:tcPr>
            <w:tcW w:w="9193" w:type="dxa"/>
          </w:tcPr>
          <w:p w:rsidR="0060478E" w:rsidRPr="005D1BF6" w:rsidRDefault="000D599C" w:rsidP="004B07F6">
            <w:pPr>
              <w:spacing w:after="0" w:line="240" w:lineRule="auto"/>
              <w:jc w:val="both"/>
              <w:rPr>
                <w:rFonts w:ascii="Times New Roman" w:hAnsi="Times New Roman"/>
                <w:sz w:val="28"/>
                <w:szCs w:val="28"/>
                <w:lang w:val="uk-UA"/>
              </w:rPr>
            </w:pPr>
            <w:r w:rsidRPr="005D1BF6">
              <w:rPr>
                <w:rFonts w:ascii="Times New Roman" w:hAnsi="Times New Roman"/>
                <w:sz w:val="28"/>
                <w:szCs w:val="28"/>
              </w:rPr>
              <w:t>5</w:t>
            </w:r>
            <w:r w:rsidR="0060478E" w:rsidRPr="005D1BF6">
              <w:rPr>
                <w:rFonts w:ascii="Times New Roman" w:hAnsi="Times New Roman"/>
                <w:sz w:val="28"/>
                <w:szCs w:val="28"/>
                <w:lang w:val="uk-UA"/>
              </w:rPr>
              <w:t>.2. Наукові ступені та вчені звання…………………………………………...</w:t>
            </w:r>
          </w:p>
        </w:tc>
        <w:tc>
          <w:tcPr>
            <w:tcW w:w="445" w:type="dxa"/>
          </w:tcPr>
          <w:p w:rsidR="0060478E" w:rsidRPr="005D1BF6"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spacing w:after="0" w:line="240" w:lineRule="auto"/>
              <w:jc w:val="both"/>
              <w:rPr>
                <w:rFonts w:ascii="Times New Roman" w:hAnsi="Times New Roman"/>
                <w:sz w:val="28"/>
                <w:szCs w:val="28"/>
                <w:lang w:val="uk-UA"/>
              </w:rPr>
            </w:pPr>
            <w:r w:rsidRPr="00DE3570">
              <w:rPr>
                <w:rFonts w:ascii="Times New Roman" w:hAnsi="Times New Roman"/>
                <w:b/>
                <w:sz w:val="28"/>
                <w:szCs w:val="28"/>
                <w:lang w:val="uk-UA"/>
              </w:rPr>
              <w:t>РОЗДІЛ 3. ПОРЯДОК ЗДІЙСНЕННЯ БУХГАЛТЕРСЬКИХ НАУКОВИХ ДОСЛІДЖЕНЬ</w:t>
            </w:r>
            <w:r w:rsidRPr="00DE3570">
              <w:rPr>
                <w:rFonts w:ascii="Times New Roman" w:hAnsi="Times New Roman"/>
                <w:sz w:val="28"/>
                <w:szCs w:val="28"/>
                <w:lang w:val="uk-UA"/>
              </w:rPr>
              <w:t>………………………………………………...</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837CA6">
            <w:pPr>
              <w:spacing w:after="0" w:line="240" w:lineRule="auto"/>
              <w:jc w:val="both"/>
              <w:rPr>
                <w:rFonts w:ascii="Times New Roman" w:hAnsi="Times New Roman"/>
                <w:b/>
                <w:sz w:val="28"/>
                <w:szCs w:val="28"/>
                <w:lang w:val="uk-UA"/>
              </w:rPr>
            </w:pPr>
            <w:r>
              <w:rPr>
                <w:rFonts w:ascii="Times New Roman" w:hAnsi="Times New Roman"/>
                <w:b/>
                <w:sz w:val="28"/>
                <w:szCs w:val="28"/>
                <w:lang w:val="uk-UA"/>
              </w:rPr>
              <w:t>Тема 6</w:t>
            </w:r>
            <w:r w:rsidR="0060478E" w:rsidRPr="00DE3570">
              <w:rPr>
                <w:rFonts w:ascii="Times New Roman" w:hAnsi="Times New Roman"/>
                <w:b/>
                <w:sz w:val="28"/>
                <w:szCs w:val="28"/>
                <w:lang w:val="uk-UA"/>
              </w:rPr>
              <w:t>. Бухгалтерський облік у системі наук</w:t>
            </w:r>
            <w:r w:rsidR="0060478E" w:rsidRPr="00DE3570">
              <w:rPr>
                <w:rFonts w:ascii="Times New Roman" w:hAnsi="Times New Roman"/>
                <w:sz w:val="28"/>
                <w:szCs w:val="28"/>
                <w:lang w:val="uk-UA"/>
              </w:rPr>
              <w:t>……………………………..</w:t>
            </w:r>
            <w:r w:rsidR="0060478E" w:rsidRPr="00DE3570">
              <w:rPr>
                <w:rFonts w:ascii="Times New Roman" w:hAnsi="Times New Roman"/>
                <w:b/>
                <w:sz w:val="28"/>
                <w:szCs w:val="28"/>
                <w:lang w:val="uk-UA"/>
              </w:rPr>
              <w:t xml:space="preserve"> </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7370A7" w:rsidTr="00010DFF">
        <w:trPr>
          <w:trHeight w:val="268"/>
        </w:trPr>
        <w:tc>
          <w:tcPr>
            <w:tcW w:w="9193" w:type="dxa"/>
          </w:tcPr>
          <w:p w:rsidR="0060478E" w:rsidRPr="00045A8A" w:rsidRDefault="000D599C" w:rsidP="00FA228C">
            <w:pPr>
              <w:spacing w:after="0" w:line="240" w:lineRule="auto"/>
              <w:jc w:val="both"/>
              <w:rPr>
                <w:rFonts w:ascii="Times New Roman" w:hAnsi="Times New Roman"/>
                <w:sz w:val="28"/>
                <w:szCs w:val="28"/>
                <w:lang w:val="uk-UA"/>
              </w:rPr>
            </w:pPr>
            <w:r w:rsidRPr="00045A8A">
              <w:rPr>
                <w:rFonts w:ascii="Times New Roman" w:hAnsi="Times New Roman"/>
                <w:bCs/>
                <w:iCs/>
                <w:sz w:val="28"/>
                <w:szCs w:val="28"/>
                <w:lang w:val="uk-UA"/>
              </w:rPr>
              <w:t>6</w:t>
            </w:r>
            <w:r w:rsidR="0051023D" w:rsidRPr="00045A8A">
              <w:rPr>
                <w:rFonts w:ascii="Times New Roman" w:hAnsi="Times New Roman"/>
                <w:bCs/>
                <w:iCs/>
                <w:sz w:val="28"/>
                <w:szCs w:val="28"/>
                <w:lang w:val="uk-UA"/>
              </w:rPr>
              <w:t xml:space="preserve">.1. </w:t>
            </w:r>
            <w:r w:rsidR="0060478E" w:rsidRPr="00045A8A">
              <w:rPr>
                <w:rFonts w:ascii="Times New Roman" w:hAnsi="Times New Roman"/>
                <w:bCs/>
                <w:iCs/>
                <w:sz w:val="28"/>
                <w:szCs w:val="28"/>
                <w:lang w:val="uk-UA"/>
              </w:rPr>
              <w:t>Особливості становлення бухгалтерського обліку як науки…………...</w:t>
            </w:r>
            <w:r w:rsidR="0060478E" w:rsidRPr="00045A8A">
              <w:rPr>
                <w:rFonts w:ascii="Times New Roman" w:hAnsi="Times New Roman"/>
                <w:sz w:val="28"/>
                <w:szCs w:val="28"/>
                <w:lang w:val="uk-UA"/>
              </w:rPr>
              <w:t xml:space="preserve"> </w:t>
            </w:r>
          </w:p>
        </w:tc>
        <w:tc>
          <w:tcPr>
            <w:tcW w:w="445" w:type="dxa"/>
          </w:tcPr>
          <w:p w:rsidR="0060478E" w:rsidRPr="007370A7" w:rsidRDefault="0060478E" w:rsidP="00FA228C">
            <w:pPr>
              <w:spacing w:after="0" w:line="240" w:lineRule="auto"/>
              <w:jc w:val="right"/>
              <w:rPr>
                <w:rFonts w:ascii="Times New Roman" w:hAnsi="Times New Roman"/>
                <w:sz w:val="28"/>
                <w:szCs w:val="28"/>
                <w:highlight w:val="green"/>
                <w:lang w:val="uk-UA"/>
              </w:rPr>
            </w:pPr>
          </w:p>
        </w:tc>
      </w:tr>
      <w:tr w:rsidR="0060478E" w:rsidRPr="007370A7" w:rsidTr="00010DFF">
        <w:tc>
          <w:tcPr>
            <w:tcW w:w="9193" w:type="dxa"/>
          </w:tcPr>
          <w:p w:rsidR="0060478E" w:rsidRPr="00045A8A" w:rsidRDefault="000D599C" w:rsidP="00FA228C">
            <w:pPr>
              <w:spacing w:after="0" w:line="240" w:lineRule="auto"/>
              <w:jc w:val="both"/>
              <w:rPr>
                <w:rFonts w:ascii="Times New Roman" w:hAnsi="Times New Roman"/>
                <w:sz w:val="28"/>
                <w:szCs w:val="28"/>
                <w:lang w:val="uk-UA"/>
              </w:rPr>
            </w:pPr>
            <w:r w:rsidRPr="00045A8A">
              <w:rPr>
                <w:rFonts w:ascii="Times New Roman" w:hAnsi="Times New Roman"/>
                <w:sz w:val="28"/>
                <w:szCs w:val="28"/>
                <w:lang w:val="uk-UA"/>
              </w:rPr>
              <w:t>6</w:t>
            </w:r>
            <w:r w:rsidR="0051023D" w:rsidRPr="00045A8A">
              <w:rPr>
                <w:rFonts w:ascii="Times New Roman" w:hAnsi="Times New Roman"/>
                <w:sz w:val="28"/>
                <w:szCs w:val="28"/>
                <w:lang w:val="uk-UA"/>
              </w:rPr>
              <w:t xml:space="preserve">.2. </w:t>
            </w:r>
            <w:r w:rsidR="0060478E" w:rsidRPr="00045A8A">
              <w:rPr>
                <w:rFonts w:ascii="Times New Roman" w:hAnsi="Times New Roman"/>
                <w:sz w:val="28"/>
                <w:szCs w:val="28"/>
                <w:lang w:val="uk-UA"/>
              </w:rPr>
              <w:t>Характеристика облікових теорій</w:t>
            </w:r>
            <w:r w:rsidR="00AC0C04">
              <w:rPr>
                <w:rFonts w:ascii="Times New Roman" w:hAnsi="Times New Roman"/>
                <w:sz w:val="28"/>
                <w:szCs w:val="28"/>
                <w:lang w:val="uk-UA"/>
              </w:rPr>
              <w:t xml:space="preserve"> </w:t>
            </w:r>
            <w:r w:rsidR="0060478E" w:rsidRPr="00045A8A">
              <w:rPr>
                <w:rFonts w:ascii="Times New Roman" w:hAnsi="Times New Roman"/>
                <w:sz w:val="28"/>
                <w:szCs w:val="28"/>
                <w:lang w:val="uk-UA"/>
              </w:rPr>
              <w:t>………………………………………..</w:t>
            </w:r>
          </w:p>
        </w:tc>
        <w:tc>
          <w:tcPr>
            <w:tcW w:w="445" w:type="dxa"/>
          </w:tcPr>
          <w:p w:rsidR="0060478E" w:rsidRPr="007370A7" w:rsidRDefault="0060478E" w:rsidP="00FA228C">
            <w:pPr>
              <w:spacing w:after="0" w:line="240" w:lineRule="auto"/>
              <w:jc w:val="right"/>
              <w:rPr>
                <w:rFonts w:ascii="Times New Roman" w:hAnsi="Times New Roman"/>
                <w:sz w:val="28"/>
                <w:szCs w:val="28"/>
                <w:highlight w:val="green"/>
                <w:lang w:val="uk-UA"/>
              </w:rPr>
            </w:pPr>
          </w:p>
        </w:tc>
      </w:tr>
      <w:tr w:rsidR="0060478E" w:rsidRPr="007370A7" w:rsidTr="00010DFF">
        <w:tc>
          <w:tcPr>
            <w:tcW w:w="9193" w:type="dxa"/>
          </w:tcPr>
          <w:p w:rsidR="0060478E" w:rsidRPr="00045A8A" w:rsidRDefault="000D599C" w:rsidP="00045A8A">
            <w:pPr>
              <w:spacing w:after="0" w:line="240" w:lineRule="auto"/>
              <w:jc w:val="both"/>
              <w:rPr>
                <w:rFonts w:ascii="Times New Roman" w:hAnsi="Times New Roman"/>
                <w:sz w:val="28"/>
                <w:szCs w:val="28"/>
                <w:lang w:val="uk-UA"/>
              </w:rPr>
            </w:pPr>
            <w:r w:rsidRPr="00045A8A">
              <w:rPr>
                <w:rFonts w:ascii="Times New Roman" w:hAnsi="Times New Roman"/>
                <w:sz w:val="28"/>
                <w:szCs w:val="28"/>
                <w:lang w:val="uk-UA"/>
              </w:rPr>
              <w:t>6</w:t>
            </w:r>
            <w:r w:rsidR="0051023D" w:rsidRPr="00045A8A">
              <w:rPr>
                <w:rFonts w:ascii="Times New Roman" w:hAnsi="Times New Roman"/>
                <w:sz w:val="28"/>
                <w:szCs w:val="28"/>
                <w:lang w:val="uk-UA"/>
              </w:rPr>
              <w:t xml:space="preserve">.3. </w:t>
            </w:r>
            <w:r w:rsidR="00045A8A" w:rsidRPr="00045A8A">
              <w:rPr>
                <w:rFonts w:ascii="Times New Roman" w:hAnsi="Times New Roman"/>
                <w:sz w:val="28"/>
                <w:szCs w:val="28"/>
                <w:lang w:val="uk-UA"/>
              </w:rPr>
              <w:t xml:space="preserve">Основи науки бухгалтерський облік </w:t>
            </w:r>
            <w:r w:rsidR="0060478E" w:rsidRPr="00045A8A">
              <w:rPr>
                <w:rFonts w:ascii="Times New Roman" w:hAnsi="Times New Roman"/>
                <w:sz w:val="28"/>
                <w:szCs w:val="28"/>
                <w:lang w:val="uk-UA"/>
              </w:rPr>
              <w:t>…………………………………...</w:t>
            </w:r>
          </w:p>
        </w:tc>
        <w:tc>
          <w:tcPr>
            <w:tcW w:w="445" w:type="dxa"/>
          </w:tcPr>
          <w:p w:rsidR="0060478E" w:rsidRPr="007370A7" w:rsidRDefault="0060478E" w:rsidP="00FA228C">
            <w:pPr>
              <w:spacing w:after="0" w:line="240" w:lineRule="auto"/>
              <w:jc w:val="right"/>
              <w:rPr>
                <w:rFonts w:ascii="Times New Roman" w:hAnsi="Times New Roman"/>
                <w:sz w:val="28"/>
                <w:szCs w:val="28"/>
                <w:highlight w:val="green"/>
                <w:lang w:val="uk-UA"/>
              </w:rPr>
            </w:pPr>
          </w:p>
        </w:tc>
      </w:tr>
      <w:tr w:rsidR="0060478E" w:rsidRPr="00DE3570" w:rsidTr="00010DFF">
        <w:trPr>
          <w:trHeight w:val="426"/>
        </w:trPr>
        <w:tc>
          <w:tcPr>
            <w:tcW w:w="9193" w:type="dxa"/>
          </w:tcPr>
          <w:p w:rsidR="0060478E" w:rsidRPr="00DE3570" w:rsidRDefault="000D599C" w:rsidP="00FA228C">
            <w:pPr>
              <w:spacing w:after="0" w:line="240" w:lineRule="auto"/>
              <w:jc w:val="both"/>
              <w:rPr>
                <w:rFonts w:ascii="Times New Roman" w:hAnsi="Times New Roman"/>
                <w:sz w:val="28"/>
                <w:szCs w:val="28"/>
                <w:lang w:val="uk-UA"/>
              </w:rPr>
            </w:pPr>
            <w:r>
              <w:rPr>
                <w:rFonts w:ascii="Times New Roman" w:hAnsi="Times New Roman"/>
                <w:b/>
                <w:sz w:val="28"/>
                <w:szCs w:val="28"/>
                <w:lang w:val="uk-UA"/>
              </w:rPr>
              <w:t>Тема 7</w:t>
            </w:r>
            <w:r w:rsidR="0060478E" w:rsidRPr="00DE3570">
              <w:rPr>
                <w:rFonts w:ascii="Times New Roman" w:hAnsi="Times New Roman"/>
                <w:b/>
                <w:sz w:val="28"/>
                <w:szCs w:val="28"/>
                <w:lang w:val="uk-UA"/>
              </w:rPr>
              <w:t>. Наукові дослідження у галузі бухгалтерського обліку</w:t>
            </w:r>
            <w:r w:rsidR="0060478E" w:rsidRPr="00DE3570">
              <w:rPr>
                <w:rFonts w:ascii="Times New Roman" w:hAnsi="Times New Roman"/>
                <w:sz w:val="28"/>
                <w:szCs w:val="28"/>
                <w:lang w:val="uk-UA"/>
              </w:rPr>
              <w:t>………….</w:t>
            </w:r>
          </w:p>
        </w:tc>
        <w:tc>
          <w:tcPr>
            <w:tcW w:w="445" w:type="dxa"/>
          </w:tcPr>
          <w:p w:rsidR="0060478E" w:rsidRPr="00DE3570" w:rsidRDefault="0060478E" w:rsidP="00795919">
            <w:pPr>
              <w:spacing w:after="0" w:line="240" w:lineRule="auto"/>
              <w:rPr>
                <w:rFonts w:ascii="Times New Roman" w:hAnsi="Times New Roman"/>
                <w:sz w:val="28"/>
                <w:szCs w:val="28"/>
                <w:lang w:val="uk-UA"/>
              </w:rPr>
            </w:pPr>
          </w:p>
        </w:tc>
      </w:tr>
      <w:tr w:rsidR="0060478E" w:rsidRPr="00DE3570" w:rsidTr="00010DFF">
        <w:tc>
          <w:tcPr>
            <w:tcW w:w="9193" w:type="dxa"/>
          </w:tcPr>
          <w:p w:rsidR="0060478E" w:rsidRPr="00DE3570" w:rsidRDefault="000D599C" w:rsidP="00837CA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7</w:t>
            </w:r>
            <w:r w:rsidR="0060478E" w:rsidRPr="00DE3570">
              <w:rPr>
                <w:rFonts w:ascii="Times New Roman" w:hAnsi="Times New Roman"/>
                <w:sz w:val="28"/>
                <w:szCs w:val="28"/>
                <w:lang w:val="uk-UA"/>
              </w:rPr>
              <w:t>.1.</w:t>
            </w:r>
            <w:r w:rsidR="0060478E" w:rsidRPr="00DE3570">
              <w:rPr>
                <w:rFonts w:ascii="Times New Roman" w:hAnsi="Times New Roman"/>
                <w:sz w:val="28"/>
                <w:szCs w:val="28"/>
                <w:lang w:val="uk-UA"/>
              </w:rPr>
              <w:tab/>
              <w:t>Загальний порядок та програма проведення наукового дослідження у галузі бухгалтерського обліку…………………………………………………</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7</w:t>
            </w:r>
            <w:r w:rsidR="0060478E" w:rsidRPr="00DE3570">
              <w:rPr>
                <w:rFonts w:ascii="Times New Roman" w:hAnsi="Times New Roman"/>
                <w:sz w:val="28"/>
                <w:szCs w:val="28"/>
                <w:lang w:val="uk-UA"/>
              </w:rPr>
              <w:t>.2.</w:t>
            </w:r>
            <w:r w:rsidR="0060478E" w:rsidRPr="00DE3570">
              <w:rPr>
                <w:rFonts w:ascii="Times New Roman" w:hAnsi="Times New Roman"/>
                <w:sz w:val="28"/>
                <w:szCs w:val="28"/>
                <w:lang w:val="uk-UA"/>
              </w:rPr>
              <w:tab/>
              <w:t>Основні види наукових робіт у галузі бухгалтерського обліку………..</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837CA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7.3. </w:t>
            </w:r>
            <w:r w:rsidR="00900F30" w:rsidRPr="00900F30">
              <w:rPr>
                <w:rFonts w:ascii="Times New Roman" w:hAnsi="Times New Roman"/>
                <w:sz w:val="28"/>
                <w:szCs w:val="28"/>
                <w:lang w:val="uk-UA"/>
              </w:rPr>
              <w:t xml:space="preserve">Підходи до успішного здійснення наукового дослідження. Оцінка ефективності наукових досліджень </w:t>
            </w:r>
            <w:r w:rsidR="0060478E" w:rsidRPr="00DE3570">
              <w:rPr>
                <w:rFonts w:ascii="Times New Roman" w:hAnsi="Times New Roman"/>
                <w:sz w:val="28"/>
                <w:szCs w:val="28"/>
                <w:lang w:val="uk-UA"/>
              </w:rPr>
              <w:t>…………………………………………...</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rPr>
          <w:trHeight w:val="720"/>
        </w:trPr>
        <w:tc>
          <w:tcPr>
            <w:tcW w:w="9193" w:type="dxa"/>
          </w:tcPr>
          <w:p w:rsidR="0060478E" w:rsidRPr="00DE3570" w:rsidRDefault="000D599C" w:rsidP="00837CA6">
            <w:pPr>
              <w:tabs>
                <w:tab w:val="left" w:pos="567"/>
              </w:tabs>
              <w:spacing w:after="0" w:line="240" w:lineRule="auto"/>
              <w:jc w:val="both"/>
              <w:rPr>
                <w:rFonts w:ascii="Times New Roman" w:hAnsi="Times New Roman"/>
                <w:sz w:val="28"/>
                <w:szCs w:val="28"/>
                <w:lang w:val="uk-UA"/>
              </w:rPr>
            </w:pPr>
            <w:r>
              <w:rPr>
                <w:rFonts w:ascii="Times New Roman" w:hAnsi="Times New Roman"/>
                <w:b/>
                <w:sz w:val="28"/>
                <w:szCs w:val="28"/>
                <w:lang w:val="uk-UA"/>
              </w:rPr>
              <w:t>Тема 8</w:t>
            </w:r>
            <w:r w:rsidR="0060478E" w:rsidRPr="00DE3570">
              <w:rPr>
                <w:rFonts w:ascii="Times New Roman" w:hAnsi="Times New Roman"/>
                <w:b/>
                <w:sz w:val="28"/>
                <w:szCs w:val="28"/>
                <w:lang w:val="uk-UA"/>
              </w:rPr>
              <w:t>. Порядок визначення об’єкта, актуальності, мети і завдань наукового дослідження у галузі бухгалтерського обліку</w:t>
            </w:r>
            <w:r w:rsidR="0060478E" w:rsidRPr="00DE3570">
              <w:rPr>
                <w:rFonts w:ascii="Times New Roman" w:hAnsi="Times New Roman"/>
                <w:sz w:val="28"/>
                <w:szCs w:val="28"/>
                <w:lang w:val="uk-UA"/>
              </w:rPr>
              <w:t>………………...</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837CA6">
            <w:pPr>
              <w:spacing w:after="0" w:line="240" w:lineRule="auto"/>
              <w:rPr>
                <w:rFonts w:ascii="Times New Roman" w:hAnsi="Times New Roman"/>
                <w:sz w:val="28"/>
                <w:szCs w:val="28"/>
                <w:lang w:val="uk-UA"/>
              </w:rPr>
            </w:pPr>
            <w:r>
              <w:rPr>
                <w:rFonts w:ascii="Times New Roman" w:hAnsi="Times New Roman"/>
                <w:sz w:val="28"/>
                <w:szCs w:val="28"/>
                <w:lang w:val="uk-UA"/>
              </w:rPr>
              <w:t xml:space="preserve">8.1. </w:t>
            </w:r>
            <w:r w:rsidR="0060478E" w:rsidRPr="00DE3570">
              <w:rPr>
                <w:rFonts w:ascii="Times New Roman" w:hAnsi="Times New Roman"/>
                <w:sz w:val="28"/>
                <w:szCs w:val="28"/>
                <w:lang w:val="uk-UA"/>
              </w:rPr>
              <w:t>Об’єкт і предмет наукового дослідження</w:t>
            </w:r>
            <w:r w:rsidR="00AC0C04">
              <w:rPr>
                <w:rFonts w:ascii="Times New Roman" w:hAnsi="Times New Roman"/>
                <w:sz w:val="28"/>
                <w:szCs w:val="28"/>
                <w:lang w:val="uk-UA"/>
              </w:rPr>
              <w:t xml:space="preserve"> </w:t>
            </w:r>
            <w:r w:rsidR="0060478E" w:rsidRPr="00DE3570">
              <w:rPr>
                <w:rFonts w:ascii="Times New Roman" w:hAnsi="Times New Roman"/>
                <w:sz w:val="28"/>
                <w:szCs w:val="28"/>
                <w:lang w:val="uk-UA"/>
              </w:rPr>
              <w:t>………</w:t>
            </w:r>
            <w:r w:rsidR="00AC0C04">
              <w:rPr>
                <w:rFonts w:ascii="Times New Roman" w:hAnsi="Times New Roman"/>
                <w:sz w:val="28"/>
                <w:szCs w:val="28"/>
                <w:lang w:val="uk-UA"/>
              </w:rPr>
              <w:t>…</w:t>
            </w:r>
            <w:r w:rsidR="0060478E" w:rsidRPr="00DE3570">
              <w:rPr>
                <w:rFonts w:ascii="Times New Roman" w:hAnsi="Times New Roman"/>
                <w:sz w:val="28"/>
                <w:szCs w:val="28"/>
                <w:lang w:val="uk-UA"/>
              </w:rPr>
              <w:t>……………………....</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sz w:val="28"/>
                <w:szCs w:val="28"/>
                <w:lang w:val="uk-UA"/>
              </w:rPr>
              <w:t xml:space="preserve">8.2. </w:t>
            </w:r>
            <w:r w:rsidR="0060478E" w:rsidRPr="00DE3570">
              <w:rPr>
                <w:rFonts w:ascii="Times New Roman" w:hAnsi="Times New Roman"/>
                <w:sz w:val="28"/>
                <w:szCs w:val="28"/>
                <w:lang w:val="uk-UA"/>
              </w:rPr>
              <w:t>Актуальність і новизна наукового дослідження</w:t>
            </w:r>
            <w:r w:rsidR="00AC0C04">
              <w:rPr>
                <w:rFonts w:ascii="Times New Roman" w:hAnsi="Times New Roman"/>
                <w:sz w:val="28"/>
                <w:szCs w:val="28"/>
                <w:lang w:val="uk-UA"/>
              </w:rPr>
              <w:t xml:space="preserve"> </w:t>
            </w:r>
            <w:r w:rsidR="0060478E" w:rsidRPr="00DE3570">
              <w:rPr>
                <w:rFonts w:ascii="Times New Roman" w:hAnsi="Times New Roman"/>
                <w:sz w:val="28"/>
                <w:szCs w:val="28"/>
                <w:lang w:val="uk-UA"/>
              </w:rPr>
              <w:t>……</w:t>
            </w:r>
            <w:r w:rsidR="00AC0C04">
              <w:rPr>
                <w:rFonts w:ascii="Times New Roman" w:hAnsi="Times New Roman"/>
                <w:sz w:val="28"/>
                <w:szCs w:val="28"/>
                <w:lang w:val="uk-UA"/>
              </w:rPr>
              <w:t>….………………</w:t>
            </w:r>
            <w:r w:rsidR="0060478E" w:rsidRPr="00DE3570">
              <w:rPr>
                <w:rFonts w:ascii="Times New Roman" w:hAnsi="Times New Roman"/>
                <w:sz w:val="28"/>
                <w:szCs w:val="28"/>
                <w:lang w:val="uk-UA"/>
              </w:rPr>
              <w:t>.</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547B16">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8.3.</w:t>
            </w:r>
            <w:r w:rsidR="00900F30" w:rsidRPr="00DE3570">
              <w:rPr>
                <w:rFonts w:ascii="Times New Roman" w:hAnsi="Times New Roman"/>
                <w:sz w:val="28"/>
                <w:szCs w:val="28"/>
                <w:lang w:val="uk-UA"/>
              </w:rPr>
              <w:t xml:space="preserve"> Мета і завдання дослідження </w:t>
            </w:r>
            <w:r w:rsidR="0060478E" w:rsidRPr="00DE3570">
              <w:rPr>
                <w:rFonts w:ascii="Times New Roman" w:hAnsi="Times New Roman"/>
                <w:sz w:val="28"/>
                <w:szCs w:val="28"/>
                <w:lang w:val="uk-UA"/>
              </w:rPr>
              <w:t>………</w:t>
            </w:r>
            <w:r w:rsidR="00AC0C04">
              <w:rPr>
                <w:rFonts w:ascii="Times New Roman" w:hAnsi="Times New Roman"/>
                <w:sz w:val="28"/>
                <w:szCs w:val="28"/>
                <w:lang w:val="uk-UA"/>
              </w:rPr>
              <w:t>……………</w:t>
            </w:r>
            <w:r w:rsidR="0060478E" w:rsidRPr="00DE3570">
              <w:rPr>
                <w:rFonts w:ascii="Times New Roman" w:hAnsi="Times New Roman"/>
                <w:sz w:val="28"/>
                <w:szCs w:val="28"/>
                <w:lang w:val="uk-UA"/>
              </w:rPr>
              <w:t>……………………….</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jc w:val="both"/>
              <w:rPr>
                <w:rFonts w:ascii="Times New Roman" w:hAnsi="Times New Roman"/>
                <w:sz w:val="28"/>
                <w:szCs w:val="28"/>
                <w:lang w:val="uk-UA"/>
              </w:rPr>
            </w:pPr>
            <w:r>
              <w:rPr>
                <w:rFonts w:ascii="Times New Roman" w:hAnsi="Times New Roman"/>
                <w:b/>
                <w:sz w:val="28"/>
                <w:szCs w:val="28"/>
                <w:lang w:val="uk-UA"/>
              </w:rPr>
              <w:t>Тема 9</w:t>
            </w:r>
            <w:r w:rsidR="0060478E" w:rsidRPr="00DE3570">
              <w:rPr>
                <w:rFonts w:ascii="Times New Roman" w:hAnsi="Times New Roman"/>
                <w:b/>
                <w:sz w:val="28"/>
                <w:szCs w:val="28"/>
                <w:lang w:val="uk-UA"/>
              </w:rPr>
              <w:t>. Інформаційне забезпечення бухгалтерських наукових досліджень</w:t>
            </w:r>
            <w:r w:rsidR="0060478E" w:rsidRPr="00DE3570">
              <w:rPr>
                <w:rFonts w:ascii="Times New Roman" w:hAnsi="Times New Roman"/>
                <w:sz w:val="28"/>
                <w:szCs w:val="28"/>
                <w:lang w:val="uk-UA"/>
              </w:rPr>
              <w:t>……………………………………………………………………...</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sz w:val="28"/>
                <w:szCs w:val="28"/>
                <w:lang w:val="uk-UA"/>
              </w:rPr>
              <w:t>9.1. </w:t>
            </w:r>
            <w:r w:rsidR="0060478E" w:rsidRPr="00DE3570">
              <w:rPr>
                <w:rFonts w:ascii="Times New Roman" w:hAnsi="Times New Roman"/>
                <w:sz w:val="28"/>
                <w:szCs w:val="28"/>
                <w:lang w:val="uk-UA"/>
              </w:rPr>
              <w:t>Визначення та класифікація інформації………………………………..</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524F38">
            <w:pPr>
              <w:spacing w:after="0" w:line="240" w:lineRule="auto"/>
              <w:rPr>
                <w:rFonts w:ascii="Times New Roman" w:hAnsi="Times New Roman"/>
                <w:sz w:val="28"/>
                <w:szCs w:val="28"/>
                <w:lang w:val="uk-UA"/>
              </w:rPr>
            </w:pPr>
            <w:r>
              <w:rPr>
                <w:rFonts w:ascii="Times New Roman" w:hAnsi="Times New Roman"/>
                <w:sz w:val="28"/>
                <w:szCs w:val="28"/>
                <w:lang w:val="uk-UA"/>
              </w:rPr>
              <w:t>9.2. </w:t>
            </w:r>
            <w:r w:rsidR="0060478E" w:rsidRPr="00DE3570">
              <w:rPr>
                <w:rFonts w:ascii="Times New Roman" w:hAnsi="Times New Roman"/>
                <w:sz w:val="28"/>
                <w:szCs w:val="28"/>
                <w:lang w:val="uk-UA"/>
              </w:rPr>
              <w:t>Джерела інформації в бухгалтерських наукових дослідженнях……...</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sz w:val="28"/>
                <w:szCs w:val="28"/>
                <w:lang w:val="uk-UA"/>
              </w:rPr>
              <w:t>9.3. </w:t>
            </w:r>
            <w:r w:rsidR="0060478E" w:rsidRPr="00DE3570">
              <w:rPr>
                <w:rFonts w:ascii="Times New Roman" w:hAnsi="Times New Roman"/>
                <w:sz w:val="28"/>
                <w:szCs w:val="28"/>
                <w:lang w:val="uk-UA"/>
              </w:rPr>
              <w:t>Методика пошуку джерел наукової інформації………………………..</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524F38">
            <w:pPr>
              <w:spacing w:after="0" w:line="240" w:lineRule="auto"/>
              <w:rPr>
                <w:rFonts w:ascii="Times New Roman" w:hAnsi="Times New Roman"/>
                <w:sz w:val="28"/>
                <w:szCs w:val="28"/>
                <w:lang w:val="uk-UA"/>
              </w:rPr>
            </w:pPr>
            <w:r>
              <w:rPr>
                <w:rFonts w:ascii="Times New Roman" w:hAnsi="Times New Roman"/>
                <w:sz w:val="28"/>
                <w:szCs w:val="28"/>
                <w:lang w:val="uk-UA"/>
              </w:rPr>
              <w:t>9.4. </w:t>
            </w:r>
            <w:r w:rsidR="0060478E" w:rsidRPr="00DE3570">
              <w:rPr>
                <w:rFonts w:ascii="Times New Roman" w:hAnsi="Times New Roman"/>
                <w:sz w:val="28"/>
                <w:szCs w:val="28"/>
                <w:lang w:val="uk-UA"/>
              </w:rPr>
              <w:t>Аналіз, інтерпретація та узагальнення наукової інформації………….</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jc w:val="both"/>
              <w:rPr>
                <w:rFonts w:ascii="Times New Roman" w:hAnsi="Times New Roman"/>
                <w:sz w:val="28"/>
                <w:szCs w:val="28"/>
                <w:lang w:val="uk-UA"/>
              </w:rPr>
            </w:pPr>
            <w:r>
              <w:rPr>
                <w:rFonts w:ascii="Times New Roman" w:hAnsi="Times New Roman"/>
                <w:b/>
                <w:sz w:val="28"/>
                <w:szCs w:val="28"/>
                <w:lang w:val="uk-UA"/>
              </w:rPr>
              <w:t>Тема 10</w:t>
            </w:r>
            <w:r w:rsidR="0060478E" w:rsidRPr="00DE3570">
              <w:rPr>
                <w:rFonts w:ascii="Times New Roman" w:hAnsi="Times New Roman"/>
                <w:b/>
                <w:sz w:val="28"/>
                <w:szCs w:val="28"/>
                <w:lang w:val="uk-UA"/>
              </w:rPr>
              <w:t>. Оформлення результатів бухгалтерських наукових досліджень</w:t>
            </w:r>
            <w:r w:rsidR="0060478E" w:rsidRPr="00DE3570">
              <w:rPr>
                <w:rFonts w:ascii="Times New Roman" w:hAnsi="Times New Roman"/>
                <w:sz w:val="28"/>
                <w:szCs w:val="28"/>
                <w:lang w:val="uk-UA"/>
              </w:rPr>
              <w:t>……………………………………………………………………...</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jc w:val="both"/>
              <w:rPr>
                <w:rFonts w:ascii="Times New Roman" w:hAnsi="Times New Roman"/>
                <w:sz w:val="28"/>
                <w:szCs w:val="28"/>
                <w:lang w:val="uk-UA"/>
              </w:rPr>
            </w:pPr>
            <w:r>
              <w:rPr>
                <w:rFonts w:ascii="Times New Roman" w:hAnsi="Times New Roman"/>
                <w:sz w:val="28"/>
                <w:szCs w:val="28"/>
                <w:lang w:val="uk-UA"/>
              </w:rPr>
              <w:t>10.1. </w:t>
            </w:r>
            <w:r w:rsidR="0060478E" w:rsidRPr="00DE3570">
              <w:rPr>
                <w:rFonts w:ascii="Times New Roman" w:hAnsi="Times New Roman"/>
                <w:sz w:val="28"/>
                <w:szCs w:val="28"/>
                <w:lang w:val="uk-UA"/>
              </w:rPr>
              <w:t>Стиль, мова та загальний порядок оформлення бухгалтерської наукової роботи…………………………………………………………………</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jc w:val="both"/>
              <w:rPr>
                <w:rFonts w:ascii="Times New Roman" w:hAnsi="Times New Roman"/>
                <w:sz w:val="28"/>
                <w:szCs w:val="28"/>
                <w:lang w:val="uk-UA"/>
              </w:rPr>
            </w:pPr>
            <w:r>
              <w:rPr>
                <w:rFonts w:ascii="Times New Roman" w:hAnsi="Times New Roman"/>
                <w:sz w:val="28"/>
                <w:szCs w:val="28"/>
                <w:lang w:val="uk-UA"/>
              </w:rPr>
              <w:t>10.2. </w:t>
            </w:r>
            <w:r w:rsidR="0060478E" w:rsidRPr="00DE3570">
              <w:rPr>
                <w:rFonts w:ascii="Times New Roman" w:hAnsi="Times New Roman"/>
                <w:sz w:val="28"/>
                <w:szCs w:val="28"/>
                <w:lang w:val="uk-UA"/>
              </w:rPr>
              <w:t>Порядок формування окремих елементів наукової роботи…………...</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jc w:val="both"/>
              <w:rPr>
                <w:rFonts w:ascii="Times New Roman" w:hAnsi="Times New Roman"/>
                <w:sz w:val="28"/>
                <w:szCs w:val="28"/>
                <w:lang w:val="uk-UA"/>
              </w:rPr>
            </w:pPr>
            <w:r>
              <w:rPr>
                <w:rFonts w:ascii="Times New Roman" w:hAnsi="Times New Roman"/>
                <w:sz w:val="28"/>
                <w:szCs w:val="28"/>
                <w:lang w:val="uk-UA"/>
              </w:rPr>
              <w:t>10.3. </w:t>
            </w:r>
            <w:r w:rsidR="0060478E" w:rsidRPr="00DE3570">
              <w:rPr>
                <w:rFonts w:ascii="Times New Roman" w:hAnsi="Times New Roman"/>
                <w:sz w:val="28"/>
                <w:szCs w:val="28"/>
                <w:lang w:val="uk-UA"/>
              </w:rPr>
              <w:t>Оформлення списку використаних джерел…………………………….</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A803BD" w:rsidP="00A803BD">
            <w:pPr>
              <w:spacing w:after="0" w:line="240" w:lineRule="auto"/>
              <w:jc w:val="both"/>
              <w:rPr>
                <w:rFonts w:ascii="Times New Roman" w:hAnsi="Times New Roman"/>
                <w:spacing w:val="-6"/>
                <w:sz w:val="28"/>
                <w:szCs w:val="28"/>
                <w:lang w:val="uk-UA"/>
              </w:rPr>
            </w:pPr>
            <w:r>
              <w:rPr>
                <w:rFonts w:ascii="Times New Roman" w:hAnsi="Times New Roman"/>
                <w:b/>
                <w:spacing w:val="-6"/>
                <w:sz w:val="28"/>
                <w:szCs w:val="28"/>
                <w:lang w:val="uk-UA"/>
              </w:rPr>
              <w:t xml:space="preserve">РОЗДІЛ 4. ПОРЯДОК </w:t>
            </w:r>
            <w:r w:rsidR="0060478E" w:rsidRPr="00DE3570">
              <w:rPr>
                <w:rFonts w:ascii="Times New Roman" w:hAnsi="Times New Roman"/>
                <w:b/>
                <w:spacing w:val="-6"/>
                <w:sz w:val="28"/>
                <w:szCs w:val="28"/>
                <w:lang w:val="uk-UA"/>
              </w:rPr>
              <w:t>ПІДГОТОВКИ ОКРЕМИХ НАУКОВИХ РОБІТ</w:t>
            </w:r>
            <w:r>
              <w:rPr>
                <w:rFonts w:ascii="Times New Roman" w:hAnsi="Times New Roman"/>
                <w:b/>
                <w:spacing w:val="-6"/>
                <w:sz w:val="28"/>
                <w:szCs w:val="28"/>
                <w:lang w:val="uk-UA"/>
              </w:rPr>
              <w:t xml:space="preserve"> В СФЕРІ ОБЛІКУ </w:t>
            </w:r>
            <w:r w:rsidRPr="00A803BD">
              <w:rPr>
                <w:rFonts w:ascii="Times New Roman" w:hAnsi="Times New Roman"/>
                <w:spacing w:val="-6"/>
                <w:sz w:val="28"/>
                <w:szCs w:val="28"/>
                <w:lang w:val="uk-UA"/>
              </w:rPr>
              <w:t>…..</w:t>
            </w:r>
            <w:r w:rsidR="0060478E" w:rsidRPr="00A803BD">
              <w:rPr>
                <w:rFonts w:ascii="Times New Roman" w:hAnsi="Times New Roman"/>
                <w:spacing w:val="-6"/>
                <w:sz w:val="28"/>
                <w:szCs w:val="28"/>
                <w:lang w:val="uk-UA"/>
              </w:rPr>
              <w:t>……………………………………………………………..</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b/>
                <w:sz w:val="28"/>
                <w:szCs w:val="28"/>
                <w:lang w:val="uk-UA"/>
              </w:rPr>
            </w:pPr>
            <w:r>
              <w:rPr>
                <w:rFonts w:ascii="Times New Roman" w:hAnsi="Times New Roman"/>
                <w:b/>
                <w:sz w:val="28"/>
                <w:szCs w:val="28"/>
                <w:lang w:val="uk-UA"/>
              </w:rPr>
              <w:t>Тема 11</w:t>
            </w:r>
            <w:r w:rsidR="0060478E" w:rsidRPr="00DE3570">
              <w:rPr>
                <w:rFonts w:ascii="Times New Roman" w:hAnsi="Times New Roman"/>
                <w:b/>
                <w:sz w:val="28"/>
                <w:szCs w:val="28"/>
                <w:lang w:val="uk-UA"/>
              </w:rPr>
              <w:t>. Методика підготовки тез наукової доповіді</w:t>
            </w:r>
            <w:r w:rsidR="0060478E" w:rsidRPr="00DE3570">
              <w:rPr>
                <w:rFonts w:ascii="Times New Roman" w:hAnsi="Times New Roman"/>
                <w:sz w:val="28"/>
                <w:szCs w:val="28"/>
                <w:lang w:val="uk-UA"/>
              </w:rPr>
              <w:t>…………………….</w:t>
            </w:r>
            <w:r w:rsidR="0060478E" w:rsidRPr="00DE3570">
              <w:rPr>
                <w:rFonts w:ascii="Times New Roman" w:hAnsi="Times New Roman"/>
                <w:b/>
                <w:sz w:val="28"/>
                <w:szCs w:val="28"/>
                <w:lang w:val="uk-UA"/>
              </w:rPr>
              <w:t xml:space="preserve"> </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sz w:val="28"/>
                <w:szCs w:val="28"/>
                <w:lang w:val="uk-UA"/>
              </w:rPr>
              <w:t>11.1. </w:t>
            </w:r>
            <w:r w:rsidR="0060478E" w:rsidRPr="00DE3570">
              <w:rPr>
                <w:rFonts w:ascii="Times New Roman" w:hAnsi="Times New Roman"/>
                <w:sz w:val="28"/>
                <w:szCs w:val="28"/>
                <w:lang w:val="uk-UA"/>
              </w:rPr>
              <w:t xml:space="preserve">Загальні вимоги до тез наукової доповіді……………………………… </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sz w:val="28"/>
                <w:szCs w:val="28"/>
                <w:lang w:val="uk-UA"/>
              </w:rPr>
              <w:t>11.2. </w:t>
            </w:r>
            <w:r w:rsidR="0060478E" w:rsidRPr="00DE3570">
              <w:rPr>
                <w:rFonts w:ascii="Times New Roman" w:hAnsi="Times New Roman"/>
                <w:sz w:val="28"/>
                <w:szCs w:val="28"/>
                <w:lang w:val="uk-UA"/>
              </w:rPr>
              <w:t xml:space="preserve">Типи тез, класифікація способів та алгоритм написання тез………… </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jc w:val="both"/>
              <w:rPr>
                <w:rFonts w:ascii="Times New Roman" w:hAnsi="Times New Roman"/>
                <w:sz w:val="28"/>
                <w:szCs w:val="28"/>
                <w:lang w:val="uk-UA"/>
              </w:rPr>
            </w:pPr>
            <w:r>
              <w:rPr>
                <w:rFonts w:ascii="Times New Roman" w:hAnsi="Times New Roman"/>
                <w:sz w:val="28"/>
                <w:szCs w:val="28"/>
                <w:lang w:val="uk-UA"/>
              </w:rPr>
              <w:t>11.3. </w:t>
            </w:r>
            <w:r w:rsidR="0060478E" w:rsidRPr="00DE3570">
              <w:rPr>
                <w:rFonts w:ascii="Times New Roman" w:hAnsi="Times New Roman"/>
                <w:sz w:val="28"/>
                <w:szCs w:val="28"/>
                <w:lang w:val="uk-UA"/>
              </w:rPr>
              <w:t>Приклад написання тез наукової доповіді у галузі бухгалтерського обліку…………………………………………………………………………….</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sz w:val="28"/>
                <w:szCs w:val="28"/>
                <w:lang w:val="uk-UA"/>
              </w:rPr>
              <w:t>11.4. </w:t>
            </w:r>
            <w:r w:rsidR="0060478E" w:rsidRPr="00DE3570">
              <w:rPr>
                <w:rFonts w:ascii="Times New Roman" w:hAnsi="Times New Roman"/>
                <w:sz w:val="28"/>
                <w:szCs w:val="28"/>
                <w:lang w:val="uk-UA"/>
              </w:rPr>
              <w:t>Методика підготовки доповіді на конференції………………………...</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b/>
                <w:sz w:val="28"/>
                <w:szCs w:val="28"/>
                <w:lang w:val="uk-UA"/>
              </w:rPr>
              <w:t>Тема 12</w:t>
            </w:r>
            <w:r w:rsidR="0060478E" w:rsidRPr="00DE3570">
              <w:rPr>
                <w:rFonts w:ascii="Times New Roman" w:hAnsi="Times New Roman"/>
                <w:b/>
                <w:sz w:val="28"/>
                <w:szCs w:val="28"/>
                <w:lang w:val="uk-UA"/>
              </w:rPr>
              <w:t>. Порядок написання наукової статті</w:t>
            </w:r>
            <w:r w:rsidR="0060478E" w:rsidRPr="00DE3570">
              <w:rPr>
                <w:rFonts w:ascii="Times New Roman" w:hAnsi="Times New Roman"/>
                <w:sz w:val="28"/>
                <w:szCs w:val="28"/>
                <w:lang w:val="uk-UA"/>
              </w:rPr>
              <w:t>……………………………..</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sz w:val="28"/>
                <w:szCs w:val="28"/>
                <w:lang w:val="uk-UA"/>
              </w:rPr>
              <w:t>12.1. </w:t>
            </w:r>
            <w:r w:rsidR="0060478E" w:rsidRPr="00DE3570">
              <w:rPr>
                <w:rFonts w:ascii="Times New Roman" w:hAnsi="Times New Roman"/>
                <w:sz w:val="28"/>
                <w:szCs w:val="28"/>
                <w:lang w:val="uk-UA"/>
              </w:rPr>
              <w:t>Поняття та сучасні види наукових статей……………………………...</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sz w:val="28"/>
                <w:szCs w:val="28"/>
                <w:lang w:val="uk-UA"/>
              </w:rPr>
              <w:t>12.2. </w:t>
            </w:r>
            <w:r w:rsidR="0060478E" w:rsidRPr="00DE3570">
              <w:rPr>
                <w:rFonts w:ascii="Times New Roman" w:hAnsi="Times New Roman"/>
                <w:sz w:val="28"/>
                <w:szCs w:val="28"/>
                <w:lang w:val="uk-UA"/>
              </w:rPr>
              <w:t>Методика написання наукової статті…………………………………...</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sz w:val="28"/>
                <w:szCs w:val="28"/>
                <w:lang w:val="uk-UA"/>
              </w:rPr>
              <w:t>12.3. </w:t>
            </w:r>
            <w:r w:rsidR="0060478E" w:rsidRPr="00DE3570">
              <w:rPr>
                <w:rFonts w:ascii="Times New Roman" w:hAnsi="Times New Roman"/>
                <w:sz w:val="28"/>
                <w:szCs w:val="28"/>
                <w:lang w:val="uk-UA"/>
              </w:rPr>
              <w:t>Окремі вимоги до написання наукової статті………………………….</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FA228C">
            <w:pPr>
              <w:spacing w:after="0" w:line="240" w:lineRule="auto"/>
              <w:rPr>
                <w:rFonts w:ascii="Times New Roman" w:hAnsi="Times New Roman"/>
                <w:sz w:val="28"/>
                <w:szCs w:val="28"/>
                <w:lang w:val="uk-UA"/>
              </w:rPr>
            </w:pPr>
            <w:r>
              <w:rPr>
                <w:rFonts w:ascii="Times New Roman" w:hAnsi="Times New Roman"/>
                <w:sz w:val="28"/>
                <w:szCs w:val="28"/>
                <w:lang w:val="uk-UA"/>
              </w:rPr>
              <w:t>12.4. </w:t>
            </w:r>
            <w:r w:rsidR="0060478E" w:rsidRPr="00DE3570">
              <w:rPr>
                <w:rFonts w:ascii="Times New Roman" w:hAnsi="Times New Roman"/>
                <w:sz w:val="28"/>
                <w:szCs w:val="28"/>
                <w:lang w:val="uk-UA"/>
              </w:rPr>
              <w:t>Опублікування наукової статті………………………………………….</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0D599C" w:rsidP="00AA0E82">
            <w:pPr>
              <w:spacing w:after="0" w:line="240" w:lineRule="auto"/>
              <w:jc w:val="both"/>
              <w:rPr>
                <w:rFonts w:ascii="Times New Roman" w:hAnsi="Times New Roman"/>
                <w:sz w:val="28"/>
                <w:szCs w:val="28"/>
                <w:lang w:val="uk-UA"/>
              </w:rPr>
            </w:pPr>
            <w:r>
              <w:rPr>
                <w:rFonts w:ascii="Times New Roman" w:hAnsi="Times New Roman"/>
                <w:sz w:val="28"/>
                <w:szCs w:val="28"/>
                <w:lang w:val="uk-UA"/>
              </w:rPr>
              <w:t>12.5. </w:t>
            </w:r>
            <w:r w:rsidR="0060478E" w:rsidRPr="00DE3570">
              <w:rPr>
                <w:rFonts w:ascii="Times New Roman" w:hAnsi="Times New Roman"/>
                <w:sz w:val="28"/>
                <w:szCs w:val="28"/>
                <w:lang w:val="uk-UA"/>
              </w:rPr>
              <w:t>Основні помилки при написанні наукової статті ..…………………..</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spacing w:after="0" w:line="240" w:lineRule="auto"/>
              <w:rPr>
                <w:rFonts w:ascii="Times New Roman" w:hAnsi="Times New Roman"/>
                <w:sz w:val="28"/>
                <w:szCs w:val="28"/>
                <w:lang w:val="uk-UA"/>
              </w:rPr>
            </w:pPr>
            <w:r w:rsidRPr="00DE3570">
              <w:rPr>
                <w:rFonts w:ascii="Times New Roman" w:hAnsi="Times New Roman"/>
                <w:b/>
                <w:sz w:val="28"/>
                <w:szCs w:val="28"/>
                <w:lang w:val="uk-UA"/>
              </w:rPr>
              <w:t>ДОДАТКИ</w:t>
            </w:r>
            <w:r w:rsidRPr="00DE3570">
              <w:rPr>
                <w:rFonts w:ascii="Times New Roman" w:hAnsi="Times New Roman"/>
                <w:sz w:val="28"/>
                <w:szCs w:val="28"/>
                <w:lang w:val="uk-UA"/>
              </w:rPr>
              <w:t>………………………………………………………………………</w:t>
            </w:r>
          </w:p>
        </w:tc>
        <w:tc>
          <w:tcPr>
            <w:tcW w:w="445" w:type="dxa"/>
          </w:tcPr>
          <w:p w:rsidR="0060478E" w:rsidRPr="00DE3570" w:rsidRDefault="0060478E" w:rsidP="00795919">
            <w:pPr>
              <w:spacing w:after="0" w:line="240" w:lineRule="auto"/>
              <w:jc w:val="right"/>
              <w:rPr>
                <w:rFonts w:ascii="Times New Roman" w:hAnsi="Times New Roman"/>
                <w:sz w:val="28"/>
                <w:szCs w:val="28"/>
                <w:lang w:val="uk-UA"/>
              </w:rPr>
            </w:pPr>
          </w:p>
        </w:tc>
      </w:tr>
      <w:tr w:rsidR="0060478E" w:rsidRPr="00DE3570" w:rsidTr="00010DFF">
        <w:tc>
          <w:tcPr>
            <w:tcW w:w="9193" w:type="dxa"/>
          </w:tcPr>
          <w:p w:rsidR="0060478E" w:rsidRPr="00DE3570" w:rsidRDefault="0060478E" w:rsidP="00FA228C">
            <w:pPr>
              <w:spacing w:after="0" w:line="240" w:lineRule="auto"/>
              <w:rPr>
                <w:rFonts w:ascii="Times New Roman" w:hAnsi="Times New Roman"/>
                <w:sz w:val="28"/>
                <w:szCs w:val="28"/>
                <w:lang w:val="uk-UA"/>
              </w:rPr>
            </w:pPr>
            <w:r w:rsidRPr="00DE3570">
              <w:rPr>
                <w:rFonts w:ascii="Times New Roman" w:hAnsi="Times New Roman"/>
                <w:b/>
                <w:sz w:val="28"/>
                <w:szCs w:val="28"/>
                <w:lang w:val="uk-UA"/>
              </w:rPr>
              <w:t>ЛІТЕРАТУРА</w:t>
            </w:r>
            <w:r w:rsidRPr="00DE3570">
              <w:rPr>
                <w:rFonts w:ascii="Times New Roman" w:hAnsi="Times New Roman"/>
                <w:sz w:val="28"/>
                <w:szCs w:val="28"/>
                <w:lang w:val="uk-UA"/>
              </w:rPr>
              <w:t>…………………………………………………………………..</w:t>
            </w:r>
          </w:p>
        </w:tc>
        <w:tc>
          <w:tcPr>
            <w:tcW w:w="445" w:type="dxa"/>
          </w:tcPr>
          <w:p w:rsidR="0060478E" w:rsidRPr="00DE3570" w:rsidRDefault="0060478E" w:rsidP="00FA228C">
            <w:pPr>
              <w:spacing w:after="0" w:line="240" w:lineRule="auto"/>
              <w:jc w:val="right"/>
              <w:rPr>
                <w:rFonts w:ascii="Times New Roman" w:hAnsi="Times New Roman"/>
                <w:sz w:val="28"/>
                <w:szCs w:val="28"/>
                <w:lang w:val="uk-UA"/>
              </w:rPr>
            </w:pPr>
          </w:p>
        </w:tc>
      </w:tr>
    </w:tbl>
    <w:p w:rsidR="0060478E" w:rsidRPr="00DE3570" w:rsidRDefault="0060478E" w:rsidP="00FA228C">
      <w:pPr>
        <w:spacing w:after="0" w:line="240" w:lineRule="auto"/>
        <w:rPr>
          <w:rFonts w:ascii="Times New Roman" w:hAnsi="Times New Roman"/>
          <w:b/>
          <w:sz w:val="28"/>
          <w:szCs w:val="28"/>
          <w:lang w:val="uk-UA"/>
        </w:rPr>
      </w:pPr>
    </w:p>
    <w:p w:rsidR="000744DD" w:rsidRDefault="000744DD" w:rsidP="00FA228C">
      <w:pPr>
        <w:spacing w:after="0" w:line="240" w:lineRule="auto"/>
        <w:jc w:val="center"/>
        <w:rPr>
          <w:rFonts w:ascii="Times New Roman" w:hAnsi="Times New Roman"/>
          <w:b/>
          <w:sz w:val="28"/>
          <w:szCs w:val="28"/>
          <w:lang w:val="uk-UA"/>
        </w:rPr>
        <w:sectPr w:rsidR="000744DD" w:rsidSect="00704794">
          <w:footerReference w:type="even" r:id="rId9"/>
          <w:footerReference w:type="default" r:id="rId10"/>
          <w:pgSz w:w="11906" w:h="16838"/>
          <w:pgMar w:top="1134" w:right="1134" w:bottom="1134" w:left="1134" w:header="709" w:footer="709" w:gutter="0"/>
          <w:pgNumType w:start="1"/>
          <w:cols w:space="708"/>
          <w:titlePg/>
          <w:docGrid w:linePitch="360"/>
        </w:sectPr>
      </w:pPr>
    </w:p>
    <w:p w:rsidR="0060478E" w:rsidRPr="003717A4" w:rsidRDefault="0060478E" w:rsidP="00AC779C">
      <w:pPr>
        <w:spacing w:after="0" w:line="240" w:lineRule="auto"/>
        <w:jc w:val="center"/>
        <w:rPr>
          <w:rFonts w:ascii="Times New Roman" w:hAnsi="Times New Roman"/>
          <w:b/>
          <w:sz w:val="36"/>
          <w:szCs w:val="28"/>
          <w:lang w:val="uk-UA"/>
        </w:rPr>
      </w:pPr>
      <w:r w:rsidRPr="003717A4">
        <w:rPr>
          <w:rFonts w:ascii="Times New Roman" w:hAnsi="Times New Roman"/>
          <w:b/>
          <w:sz w:val="36"/>
          <w:szCs w:val="28"/>
          <w:lang w:val="uk-UA"/>
        </w:rPr>
        <w:lastRenderedPageBreak/>
        <w:t>РОЗДІЛ 1</w:t>
      </w:r>
      <w:r w:rsidR="003717A4">
        <w:rPr>
          <w:rFonts w:ascii="Times New Roman" w:hAnsi="Times New Roman"/>
          <w:b/>
          <w:sz w:val="36"/>
          <w:szCs w:val="28"/>
          <w:lang w:val="uk-UA"/>
        </w:rPr>
        <w:t>.</w:t>
      </w:r>
    </w:p>
    <w:p w:rsidR="0060478E" w:rsidRPr="003717A4" w:rsidRDefault="0060478E" w:rsidP="00AC779C">
      <w:pPr>
        <w:spacing w:after="0" w:line="240" w:lineRule="auto"/>
        <w:jc w:val="center"/>
        <w:rPr>
          <w:rFonts w:ascii="Times New Roman" w:hAnsi="Times New Roman"/>
          <w:b/>
          <w:sz w:val="36"/>
          <w:szCs w:val="28"/>
          <w:lang w:val="uk-UA"/>
        </w:rPr>
      </w:pPr>
      <w:r w:rsidRPr="003717A4">
        <w:rPr>
          <w:rFonts w:ascii="Times New Roman" w:hAnsi="Times New Roman"/>
          <w:b/>
          <w:sz w:val="36"/>
          <w:szCs w:val="28"/>
          <w:lang w:val="uk-UA"/>
        </w:rPr>
        <w:t>НАУКА ТА ІСТОРІЯ ЇЇ РОЗВИТКУ</w:t>
      </w:r>
    </w:p>
    <w:p w:rsidR="0060478E" w:rsidRPr="00164EC4" w:rsidRDefault="0060478E" w:rsidP="00AC779C">
      <w:pPr>
        <w:spacing w:after="0" w:line="240" w:lineRule="auto"/>
        <w:jc w:val="center"/>
        <w:rPr>
          <w:rFonts w:ascii="Times New Roman" w:hAnsi="Times New Roman"/>
          <w:b/>
          <w:sz w:val="28"/>
          <w:szCs w:val="28"/>
          <w:lang w:val="uk-UA"/>
        </w:rPr>
      </w:pPr>
    </w:p>
    <w:p w:rsidR="0060478E" w:rsidRPr="0059224E" w:rsidRDefault="0060478E" w:rsidP="00AC779C">
      <w:pPr>
        <w:pStyle w:val="Style4"/>
        <w:widowControl/>
        <w:spacing w:line="240" w:lineRule="auto"/>
        <w:ind w:firstLine="0"/>
        <w:jc w:val="center"/>
        <w:rPr>
          <w:rStyle w:val="FontStyle15"/>
          <w:rFonts w:ascii="Bookman Old Style" w:hAnsi="Bookman Old Style"/>
          <w:bCs/>
          <w:spacing w:val="0"/>
          <w:sz w:val="28"/>
          <w:szCs w:val="28"/>
          <w:lang w:val="uk-UA" w:eastAsia="uk-UA"/>
        </w:rPr>
      </w:pPr>
      <w:r w:rsidRPr="0059224E">
        <w:rPr>
          <w:rStyle w:val="FontStyle15"/>
          <w:rFonts w:ascii="Bookman Old Style" w:hAnsi="Bookman Old Style"/>
          <w:bCs/>
          <w:spacing w:val="0"/>
          <w:sz w:val="28"/>
          <w:szCs w:val="28"/>
          <w:lang w:val="uk-UA" w:eastAsia="uk-UA"/>
        </w:rPr>
        <w:t>Тема 1. Процес пізнання та його генезис як основа наукової діяльності</w:t>
      </w:r>
    </w:p>
    <w:p w:rsidR="0060478E" w:rsidRPr="00DE3570" w:rsidRDefault="0060478E" w:rsidP="00AC779C">
      <w:pPr>
        <w:pStyle w:val="Style4"/>
        <w:widowControl/>
        <w:spacing w:line="240" w:lineRule="auto"/>
        <w:ind w:firstLine="0"/>
        <w:jc w:val="center"/>
        <w:rPr>
          <w:rStyle w:val="FontStyle15"/>
          <w:bCs/>
          <w:sz w:val="28"/>
          <w:szCs w:val="28"/>
          <w:lang w:val="uk-UA" w:eastAsia="uk-UA"/>
        </w:rPr>
      </w:pPr>
    </w:p>
    <w:p w:rsidR="0060478E" w:rsidRPr="0059224E" w:rsidRDefault="00164EC4" w:rsidP="00AC779C">
      <w:pPr>
        <w:pStyle w:val="Style4"/>
        <w:widowControl/>
        <w:spacing w:line="240" w:lineRule="auto"/>
        <w:ind w:firstLine="0"/>
        <w:jc w:val="center"/>
        <w:rPr>
          <w:rStyle w:val="FontStyle15"/>
          <w:rFonts w:ascii="Bookman Old Style" w:hAnsi="Bookman Old Style"/>
          <w:i/>
          <w:spacing w:val="0"/>
          <w:sz w:val="28"/>
          <w:lang w:eastAsia="uk-UA"/>
        </w:rPr>
      </w:pPr>
      <w:r w:rsidRPr="0059224E">
        <w:rPr>
          <w:rStyle w:val="FontStyle15"/>
          <w:rFonts w:ascii="Bookman Old Style" w:hAnsi="Bookman Old Style"/>
          <w:i/>
          <w:spacing w:val="0"/>
          <w:sz w:val="28"/>
          <w:lang w:val="uk-UA" w:eastAsia="uk-UA"/>
        </w:rPr>
        <w:t>1.1. </w:t>
      </w:r>
      <w:r w:rsidR="0060478E" w:rsidRPr="0059224E">
        <w:rPr>
          <w:rStyle w:val="FontStyle15"/>
          <w:rFonts w:ascii="Bookman Old Style" w:hAnsi="Bookman Old Style"/>
          <w:i/>
          <w:spacing w:val="0"/>
          <w:sz w:val="28"/>
          <w:lang w:eastAsia="uk-UA"/>
        </w:rPr>
        <w:t>Визначення процесу пізнання</w:t>
      </w:r>
    </w:p>
    <w:p w:rsidR="0060478E" w:rsidRPr="00DE3570" w:rsidRDefault="0060478E" w:rsidP="00010DFF">
      <w:pPr>
        <w:pStyle w:val="af2"/>
        <w:spacing w:before="0" w:beforeAutospacing="0" w:after="0" w:afterAutospacing="0"/>
        <w:ind w:firstLine="708"/>
        <w:jc w:val="both"/>
        <w:rPr>
          <w:rFonts w:ascii="Times New Roman" w:hAnsi="Times New Roman" w:cs="Times New Roman"/>
          <w:sz w:val="28"/>
          <w:lang w:val="uk-UA"/>
        </w:rPr>
      </w:pPr>
      <w:r w:rsidRPr="00DE3570">
        <w:rPr>
          <w:rFonts w:ascii="Times New Roman" w:hAnsi="Times New Roman" w:cs="Times New Roman"/>
          <w:sz w:val="28"/>
          <w:lang w:val="uk-UA"/>
        </w:rPr>
        <w:t>Наука тільки тоді є наукою, коли вона рухається. Цей процес більшість науковців ототожнюють з процесом пізнання.</w:t>
      </w:r>
      <w:r w:rsidR="00010DFF">
        <w:rPr>
          <w:rFonts w:ascii="Times New Roman" w:hAnsi="Times New Roman" w:cs="Times New Roman"/>
          <w:sz w:val="28"/>
          <w:lang w:val="uk-UA"/>
        </w:rPr>
        <w:t xml:space="preserve"> </w:t>
      </w:r>
      <w:r w:rsidRPr="00164EC4">
        <w:rPr>
          <w:rFonts w:ascii="Times New Roman" w:hAnsi="Times New Roman" w:cs="Times New Roman"/>
          <w:i/>
          <w:sz w:val="28"/>
          <w:lang w:val="uk-UA"/>
        </w:rPr>
        <w:t>Пізнання</w:t>
      </w:r>
      <w:r w:rsidRPr="00DE3570">
        <w:rPr>
          <w:rFonts w:ascii="Times New Roman" w:hAnsi="Times New Roman" w:cs="Times New Roman"/>
          <w:sz w:val="28"/>
          <w:lang w:val="uk-UA"/>
        </w:rPr>
        <w:t xml:space="preserve"> – це процес здобуття і розвитку знання, постійного його поглиблення, розширення та вдосконалення з метою здійснення наукових досліджень. </w:t>
      </w:r>
    </w:p>
    <w:p w:rsidR="0060478E" w:rsidRPr="00DE3570" w:rsidRDefault="0060478E" w:rsidP="00F3357F">
      <w:pPr>
        <w:pStyle w:val="HTML0"/>
        <w:tabs>
          <w:tab w:val="clear" w:pos="916"/>
          <w:tab w:val="left" w:pos="720"/>
        </w:tabs>
        <w:ind w:firstLine="567"/>
        <w:jc w:val="both"/>
        <w:rPr>
          <w:rFonts w:ascii="Times New Roman" w:hAnsi="Times New Roman"/>
          <w:sz w:val="28"/>
        </w:rPr>
      </w:pPr>
      <w:r w:rsidRPr="00DE3570">
        <w:rPr>
          <w:rFonts w:ascii="Times New Roman" w:hAnsi="Times New Roman"/>
          <w:sz w:val="28"/>
        </w:rPr>
        <w:t xml:space="preserve">Загальне вчення про пізнання дає філософська теорія пізнання – </w:t>
      </w:r>
      <w:hyperlink r:id="rId11" w:tooltip="Гносеологія" w:history="1">
        <w:r w:rsidRPr="00DE3570">
          <w:rPr>
            <w:rStyle w:val="af1"/>
            <w:rFonts w:ascii="Times New Roman" w:hAnsi="Times New Roman"/>
            <w:i/>
            <w:iCs/>
            <w:color w:val="auto"/>
            <w:sz w:val="28"/>
            <w:u w:val="none"/>
          </w:rPr>
          <w:t>гносеологія</w:t>
        </w:r>
      </w:hyperlink>
      <w:r w:rsidRPr="00DE3570">
        <w:rPr>
          <w:rFonts w:ascii="Times New Roman" w:hAnsi="Times New Roman"/>
          <w:sz w:val="28"/>
        </w:rPr>
        <w:t xml:space="preserve"> (від давньогрец. гносис – пізнання; логос – учення, наука). Інколи цей розділ філософії називають </w:t>
      </w:r>
      <w:r w:rsidRPr="00DE3570">
        <w:rPr>
          <w:rFonts w:ascii="Times New Roman" w:hAnsi="Times New Roman"/>
          <w:i/>
          <w:iCs/>
          <w:sz w:val="28"/>
        </w:rPr>
        <w:t>епістемологією</w:t>
      </w:r>
      <w:r w:rsidRPr="00DE3570">
        <w:rPr>
          <w:rFonts w:ascii="Times New Roman" w:hAnsi="Times New Roman"/>
          <w:sz w:val="28"/>
        </w:rPr>
        <w:t xml:space="preserve"> (від давньогрец. епістема – з</w:t>
      </w:r>
      <w:r w:rsidR="00F3357F">
        <w:rPr>
          <w:rFonts w:ascii="Times New Roman" w:hAnsi="Times New Roman"/>
          <w:sz w:val="28"/>
        </w:rPr>
        <w:t xml:space="preserve">нання, наука; логос – учення). </w:t>
      </w:r>
      <w:r w:rsidRPr="00DE3570">
        <w:rPr>
          <w:rFonts w:ascii="Times New Roman" w:hAnsi="Times New Roman"/>
          <w:sz w:val="28"/>
        </w:rPr>
        <w:t xml:space="preserve">Різні сторони процесу пізнання досліджуються низкою спеціальних наук: </w:t>
      </w:r>
      <w:hyperlink r:id="rId12" w:tooltip="Когнітивна психологія" w:history="1">
        <w:r w:rsidRPr="00DE3570">
          <w:rPr>
            <w:rStyle w:val="af1"/>
            <w:rFonts w:ascii="Times New Roman" w:hAnsi="Times New Roman"/>
            <w:color w:val="auto"/>
            <w:sz w:val="28"/>
            <w:u w:val="none"/>
          </w:rPr>
          <w:t>пізнавальною психологією</w:t>
        </w:r>
      </w:hyperlink>
      <w:r w:rsidRPr="00DE3570">
        <w:rPr>
          <w:rFonts w:ascii="Times New Roman" w:hAnsi="Times New Roman"/>
          <w:sz w:val="28"/>
        </w:rPr>
        <w:t>, історією науки, соціологією науки, філософією та ін.</w:t>
      </w:r>
      <w:r w:rsidR="00010DFF">
        <w:rPr>
          <w:rFonts w:ascii="Times New Roman" w:hAnsi="Times New Roman"/>
          <w:sz w:val="28"/>
        </w:rPr>
        <w:t xml:space="preserve"> </w:t>
      </w:r>
      <w:r w:rsidRPr="00DE3570">
        <w:rPr>
          <w:rFonts w:ascii="Times New Roman" w:hAnsi="Times New Roman"/>
          <w:sz w:val="28"/>
        </w:rPr>
        <w:t xml:space="preserve">Пізнанням називається як сам процес, так і результат цього процесу. Нове, незалежне від внутрішнього і зовнішнього досвіду пізнання, може виникнути тільки як наслідок творчої фантазії. </w:t>
      </w:r>
    </w:p>
    <w:p w:rsidR="0060478E" w:rsidRPr="00DE3570" w:rsidRDefault="0060478E" w:rsidP="00B5321E">
      <w:pPr>
        <w:pStyle w:val="af2"/>
        <w:spacing w:before="0" w:beforeAutospacing="0" w:after="0" w:afterAutospacing="0"/>
        <w:ind w:firstLine="708"/>
        <w:jc w:val="both"/>
        <w:rPr>
          <w:rFonts w:ascii="Times New Roman" w:hAnsi="Times New Roman" w:cs="Times New Roman"/>
          <w:sz w:val="28"/>
          <w:lang w:val="uk-UA"/>
        </w:rPr>
      </w:pPr>
      <w:r w:rsidRPr="00DE3570">
        <w:rPr>
          <w:rFonts w:ascii="Times New Roman" w:hAnsi="Times New Roman" w:cs="Times New Roman"/>
          <w:sz w:val="28"/>
          <w:lang w:val="uk-UA"/>
        </w:rPr>
        <w:t>Вирізнення наявних дослідницьких підходів робить розгляд пізнання різноплановим. Існують різні трактування процесу пізнання (табл. 1.1).</w:t>
      </w:r>
    </w:p>
    <w:p w:rsidR="0060478E" w:rsidRPr="00DE3570" w:rsidRDefault="0060478E" w:rsidP="00FA228C">
      <w:pPr>
        <w:pStyle w:val="af2"/>
        <w:spacing w:before="0" w:beforeAutospacing="0" w:after="0" w:afterAutospacing="0"/>
        <w:jc w:val="right"/>
        <w:rPr>
          <w:rFonts w:ascii="Times New Roman" w:hAnsi="Times New Roman" w:cs="Times New Roman"/>
          <w:sz w:val="28"/>
          <w:lang w:val="uk-UA"/>
        </w:rPr>
      </w:pPr>
    </w:p>
    <w:p w:rsidR="0060478E" w:rsidRPr="00DE3570" w:rsidRDefault="0060478E" w:rsidP="00FA228C">
      <w:pPr>
        <w:pStyle w:val="af2"/>
        <w:spacing w:before="0" w:beforeAutospacing="0" w:after="0" w:afterAutospacing="0"/>
        <w:jc w:val="right"/>
        <w:rPr>
          <w:rFonts w:ascii="Times New Roman" w:hAnsi="Times New Roman" w:cs="Times New Roman"/>
          <w:i/>
          <w:iCs/>
          <w:sz w:val="28"/>
          <w:lang w:val="uk-UA"/>
        </w:rPr>
      </w:pPr>
      <w:r w:rsidRPr="00DE3570">
        <w:rPr>
          <w:rFonts w:ascii="Times New Roman" w:hAnsi="Times New Roman" w:cs="Times New Roman"/>
          <w:i/>
          <w:iCs/>
          <w:sz w:val="28"/>
          <w:lang w:val="uk-UA"/>
        </w:rPr>
        <w:t>Таблиця 1.1</w:t>
      </w:r>
    </w:p>
    <w:p w:rsidR="0060478E" w:rsidRPr="00DE3570" w:rsidRDefault="0060478E" w:rsidP="0038649C">
      <w:pPr>
        <w:pStyle w:val="af2"/>
        <w:spacing w:before="0" w:beforeAutospacing="0" w:after="0" w:afterAutospacing="0" w:line="360" w:lineRule="auto"/>
        <w:jc w:val="center"/>
        <w:rPr>
          <w:rFonts w:ascii="Times New Roman" w:hAnsi="Times New Roman" w:cs="Times New Roman"/>
          <w:b/>
          <w:sz w:val="28"/>
          <w:lang w:val="uk-UA"/>
        </w:rPr>
      </w:pPr>
      <w:r w:rsidRPr="00DE3570">
        <w:rPr>
          <w:rFonts w:ascii="Times New Roman" w:hAnsi="Times New Roman" w:cs="Times New Roman"/>
          <w:b/>
          <w:sz w:val="28"/>
          <w:lang w:val="uk-UA"/>
        </w:rPr>
        <w:t>Дефініції терміна “пізнання”, надані різними вченими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1"/>
        <w:gridCol w:w="4416"/>
        <w:gridCol w:w="3276"/>
      </w:tblGrid>
      <w:tr w:rsidR="0060478E" w:rsidRPr="00DE3570" w:rsidTr="00FA228C">
        <w:tc>
          <w:tcPr>
            <w:tcW w:w="1961" w:type="dxa"/>
          </w:tcPr>
          <w:p w:rsidR="0060478E" w:rsidRPr="00DE3570" w:rsidRDefault="0060478E" w:rsidP="00B5321E">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Учений (учені)</w:t>
            </w:r>
          </w:p>
        </w:tc>
        <w:tc>
          <w:tcPr>
            <w:tcW w:w="4416"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w:t>
            </w:r>
          </w:p>
        </w:tc>
        <w:tc>
          <w:tcPr>
            <w:tcW w:w="3276"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Джерело</w:t>
            </w:r>
          </w:p>
        </w:tc>
      </w:tr>
      <w:tr w:rsidR="0060478E" w:rsidRPr="005D1BF6" w:rsidTr="00FA228C">
        <w:tc>
          <w:tcPr>
            <w:tcW w:w="1961" w:type="dxa"/>
          </w:tcPr>
          <w:p w:rsidR="0060478E" w:rsidRPr="00DE3570" w:rsidRDefault="0060478E" w:rsidP="00FA228C">
            <w:pPr>
              <w:pStyle w:val="af2"/>
              <w:spacing w:before="0" w:beforeAutospacing="0" w:after="0" w:afterAutospacing="0"/>
              <w:jc w:val="both"/>
              <w:rPr>
                <w:rFonts w:ascii="Times New Roman" w:hAnsi="Times New Roman" w:cs="Times New Roman"/>
                <w:i/>
                <w:iCs/>
                <w:lang w:val="uk-UA"/>
              </w:rPr>
            </w:pPr>
            <w:r w:rsidRPr="00DE3570">
              <w:rPr>
                <w:rFonts w:ascii="Times New Roman" w:hAnsi="Times New Roman" w:cs="Times New Roman"/>
                <w:i/>
                <w:iCs/>
                <w:lang w:val="uk-UA"/>
              </w:rPr>
              <w:t>Аристотель</w:t>
            </w:r>
          </w:p>
        </w:tc>
        <w:tc>
          <w:tcPr>
            <w:tcW w:w="4416"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Будь-яке пізнання починається із здивування ..., а здивування породжує питання, а деякі питання – це проблема</w:t>
            </w:r>
          </w:p>
        </w:tc>
        <w:tc>
          <w:tcPr>
            <w:tcW w:w="3276" w:type="dxa"/>
          </w:tcPr>
          <w:p w:rsidR="0060478E" w:rsidRPr="00DE3570" w:rsidRDefault="0060478E" w:rsidP="00FA228C">
            <w:pPr>
              <w:pStyle w:val="af2"/>
              <w:spacing w:before="0" w:beforeAutospacing="0" w:after="0" w:afterAutospacing="0"/>
              <w:rPr>
                <w:rFonts w:ascii="Times New Roman" w:hAnsi="Times New Roman" w:cs="Times New Roman"/>
                <w:spacing w:val="-6"/>
                <w:lang w:val="uk-UA"/>
              </w:rPr>
            </w:pPr>
            <w:r w:rsidRPr="00DE3570">
              <w:rPr>
                <w:rFonts w:ascii="Times New Roman" w:hAnsi="Times New Roman" w:cs="Times New Roman"/>
                <w:spacing w:val="-6"/>
                <w:lang w:val="uk-UA"/>
              </w:rPr>
              <w:t xml:space="preserve">Barnes Jonathan. </w:t>
            </w:r>
            <w:hyperlink r:id="rId13" w:anchor="v=onepage&amp;q&amp;f=false" w:history="1">
              <w:r w:rsidRPr="00DE3570">
                <w:rPr>
                  <w:rFonts w:ascii="Times New Roman" w:hAnsi="Times New Roman" w:cs="Times New Roman"/>
                  <w:spacing w:val="-6"/>
                  <w:lang w:val="uk-UA"/>
                </w:rPr>
                <w:t>Aristotle : a very short introduction</w:t>
              </w:r>
            </w:hyperlink>
            <w:r w:rsidRPr="00DE3570">
              <w:rPr>
                <w:rFonts w:ascii="Times New Roman" w:hAnsi="Times New Roman" w:cs="Times New Roman"/>
                <w:spacing w:val="-6"/>
                <w:lang w:val="uk-UA"/>
              </w:rPr>
              <w:t xml:space="preserve"> / Jonathan Barnes. – Oxford : Oxford University Press, 2000. – 160 p.</w:t>
            </w:r>
          </w:p>
        </w:tc>
      </w:tr>
    </w:tbl>
    <w:p w:rsidR="0060478E" w:rsidRPr="00DE3570" w:rsidRDefault="0060478E" w:rsidP="00B5321E">
      <w:pPr>
        <w:spacing w:after="0" w:line="240" w:lineRule="auto"/>
        <w:jc w:val="right"/>
        <w:rPr>
          <w:rFonts w:ascii="Times New Roman" w:hAnsi="Times New Roman"/>
          <w:i/>
          <w:iCs/>
          <w:sz w:val="28"/>
          <w:szCs w:val="28"/>
          <w:lang w:val="uk-UA"/>
        </w:rPr>
      </w:pPr>
      <w:r w:rsidRPr="00DE3570">
        <w:rPr>
          <w:rFonts w:ascii="Times New Roman" w:hAnsi="Times New Roman"/>
          <w:i/>
          <w:iCs/>
          <w:sz w:val="28"/>
          <w:szCs w:val="28"/>
          <w:lang w:val="uk-UA"/>
        </w:rPr>
        <w:t>Продовження табл. 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1"/>
        <w:gridCol w:w="4416"/>
        <w:gridCol w:w="3276"/>
      </w:tblGrid>
      <w:tr w:rsidR="0060478E" w:rsidRPr="00DE3570" w:rsidTr="00EB44F9">
        <w:tc>
          <w:tcPr>
            <w:tcW w:w="1961" w:type="dxa"/>
          </w:tcPr>
          <w:p w:rsidR="0060478E" w:rsidRPr="00DE3570" w:rsidRDefault="0060478E" w:rsidP="00B5321E">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Учений (учені)</w:t>
            </w:r>
          </w:p>
        </w:tc>
        <w:tc>
          <w:tcPr>
            <w:tcW w:w="4416" w:type="dxa"/>
          </w:tcPr>
          <w:p w:rsidR="0060478E" w:rsidRPr="00DE3570" w:rsidRDefault="0060478E" w:rsidP="00EB44F9">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w:t>
            </w:r>
          </w:p>
        </w:tc>
        <w:tc>
          <w:tcPr>
            <w:tcW w:w="3276" w:type="dxa"/>
          </w:tcPr>
          <w:p w:rsidR="0060478E" w:rsidRPr="00DE3570" w:rsidRDefault="0060478E" w:rsidP="00EB44F9">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Джерело</w:t>
            </w:r>
          </w:p>
        </w:tc>
      </w:tr>
      <w:tr w:rsidR="0060478E" w:rsidRPr="00DE3570" w:rsidTr="00FA228C">
        <w:tc>
          <w:tcPr>
            <w:tcW w:w="1961" w:type="dxa"/>
          </w:tcPr>
          <w:p w:rsidR="0060478E" w:rsidRPr="00DE3570" w:rsidRDefault="0060478E" w:rsidP="00FA228C">
            <w:pPr>
              <w:pStyle w:val="af2"/>
              <w:spacing w:before="0" w:beforeAutospacing="0" w:after="0" w:afterAutospacing="0"/>
              <w:jc w:val="both"/>
              <w:rPr>
                <w:rFonts w:ascii="Times New Roman" w:hAnsi="Times New Roman" w:cs="Times New Roman"/>
                <w:i/>
                <w:iCs/>
                <w:lang w:val="uk-UA"/>
              </w:rPr>
            </w:pPr>
            <w:r w:rsidRPr="00DE3570">
              <w:rPr>
                <w:rFonts w:ascii="Times New Roman" w:hAnsi="Times New Roman" w:cs="Times New Roman"/>
                <w:i/>
                <w:iCs/>
                <w:lang w:val="uk-UA"/>
              </w:rPr>
              <w:t>Декарт</w:t>
            </w:r>
          </w:p>
        </w:tc>
        <w:tc>
          <w:tcPr>
            <w:tcW w:w="4416" w:type="dxa"/>
          </w:tcPr>
          <w:p w:rsidR="0060478E" w:rsidRPr="00DE3570" w:rsidRDefault="0060478E" w:rsidP="00FA228C">
            <w:pPr>
              <w:pStyle w:val="af2"/>
              <w:pBdr>
                <w:top w:val="single" w:sz="4" w:space="0" w:color="F5F5F5"/>
                <w:left w:val="single" w:sz="4" w:space="0" w:color="F5F5F5"/>
                <w:bottom w:val="single" w:sz="4" w:space="0" w:color="F5F5F5"/>
                <w:right w:val="single" w:sz="4" w:space="0" w:color="F5F5F5"/>
              </w:pBdr>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Мета пізнання в оволодінні силами природи, а також у вдосконаленні самої людини</w:t>
            </w:r>
          </w:p>
        </w:tc>
        <w:tc>
          <w:tcPr>
            <w:tcW w:w="3276" w:type="dxa"/>
          </w:tcPr>
          <w:p w:rsidR="0060478E" w:rsidRPr="00DE3570" w:rsidRDefault="0060478E" w:rsidP="00B5321E">
            <w:pPr>
              <w:pStyle w:val="af2"/>
              <w:pBdr>
                <w:top w:val="single" w:sz="4" w:space="0" w:color="F5F5F5"/>
                <w:left w:val="single" w:sz="4" w:space="0" w:color="F5F5F5"/>
                <w:bottom w:val="single" w:sz="4" w:space="0" w:color="F5F5F5"/>
                <w:right w:val="single" w:sz="4" w:space="0" w:color="F5F5F5"/>
              </w:pBdr>
              <w:spacing w:before="0" w:beforeAutospacing="0" w:after="0" w:afterAutospacing="0"/>
              <w:rPr>
                <w:rFonts w:ascii="Times New Roman" w:hAnsi="Times New Roman" w:cs="Times New Roman"/>
                <w:lang w:val="uk-UA"/>
              </w:rPr>
            </w:pPr>
            <w:r w:rsidRPr="00DE3570">
              <w:rPr>
                <w:rFonts w:ascii="Times New Roman" w:hAnsi="Times New Roman" w:cs="Times New Roman"/>
                <w:spacing w:val="-2"/>
                <w:lang w:val="uk-UA"/>
              </w:rPr>
              <w:t>Соколов В. В. Декарт Р. Соч. :</w:t>
            </w:r>
            <w:r w:rsidRPr="00DE3570">
              <w:rPr>
                <w:rFonts w:ascii="Times New Roman" w:hAnsi="Times New Roman" w:cs="Times New Roman"/>
                <w:lang w:val="uk-UA"/>
              </w:rPr>
              <w:t xml:space="preserve"> 2 т. /  [сост., ред., вступ. ст. В. В. Соколова] ; пер. с лат. и франц. – Т. I. – М.: Мысль, 1989. – 654 с.</w:t>
            </w:r>
          </w:p>
        </w:tc>
      </w:tr>
      <w:tr w:rsidR="0060478E" w:rsidRPr="00DE3570" w:rsidTr="00FA228C">
        <w:tc>
          <w:tcPr>
            <w:tcW w:w="1961" w:type="dxa"/>
          </w:tcPr>
          <w:p w:rsidR="0060478E" w:rsidRPr="00DE3570" w:rsidRDefault="0060478E" w:rsidP="00FA228C">
            <w:pPr>
              <w:pStyle w:val="af2"/>
              <w:spacing w:before="0" w:beforeAutospacing="0" w:after="0" w:afterAutospacing="0"/>
              <w:jc w:val="both"/>
              <w:rPr>
                <w:rFonts w:ascii="Times New Roman" w:hAnsi="Times New Roman" w:cs="Times New Roman"/>
                <w:i/>
                <w:iCs/>
                <w:lang w:val="uk-UA"/>
              </w:rPr>
            </w:pPr>
            <w:r w:rsidRPr="00DE3570">
              <w:rPr>
                <w:rFonts w:ascii="Times New Roman" w:hAnsi="Times New Roman" w:cs="Times New Roman"/>
                <w:i/>
                <w:iCs/>
                <w:lang w:val="uk-UA"/>
              </w:rPr>
              <w:t>Кант</w:t>
            </w:r>
          </w:p>
        </w:tc>
        <w:tc>
          <w:tcPr>
            <w:tcW w:w="4416"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Існують два основні стовбури людського пізнання, що виростають, може, з одного спільного, але невідомого нам кореня, а саме чуттєвість і розум: за допомогою чуттєвості предмети нам даються, розумом же вони мисляться</w:t>
            </w:r>
          </w:p>
        </w:tc>
        <w:tc>
          <w:tcPr>
            <w:tcW w:w="3276" w:type="dxa"/>
          </w:tcPr>
          <w:p w:rsidR="0060478E" w:rsidRPr="00DE3570" w:rsidRDefault="00D669CC" w:rsidP="00B5321E">
            <w:pPr>
              <w:pStyle w:val="af2"/>
              <w:spacing w:before="0" w:beforeAutospacing="0" w:after="0" w:afterAutospacing="0"/>
              <w:rPr>
                <w:rFonts w:ascii="Times New Roman" w:hAnsi="Times New Roman" w:cs="Times New Roman"/>
                <w:lang w:val="uk-UA"/>
              </w:rPr>
            </w:pPr>
            <w:hyperlink r:id="rId14" w:history="1">
              <w:r w:rsidR="0060478E" w:rsidRPr="00DE3570">
                <w:rPr>
                  <w:rFonts w:ascii="Times New Roman" w:hAnsi="Times New Roman" w:cs="Times New Roman"/>
                  <w:lang w:val="uk-UA"/>
                </w:rPr>
                <w:t>Кант І. Критика практичного розуму / І. Кант. – К. : Юніверс, 2004. – 240 с.</w:t>
              </w:r>
            </w:hyperlink>
          </w:p>
        </w:tc>
      </w:tr>
      <w:tr w:rsidR="0060478E" w:rsidRPr="00DE3570" w:rsidTr="00FA228C">
        <w:trPr>
          <w:trHeight w:val="659"/>
        </w:trPr>
        <w:tc>
          <w:tcPr>
            <w:tcW w:w="1961" w:type="dxa"/>
          </w:tcPr>
          <w:p w:rsidR="0060478E" w:rsidRPr="00DE3570" w:rsidRDefault="0060478E" w:rsidP="00FA228C">
            <w:pPr>
              <w:pStyle w:val="af2"/>
              <w:spacing w:before="0" w:beforeAutospacing="0" w:after="0" w:afterAutospacing="0"/>
              <w:jc w:val="both"/>
              <w:rPr>
                <w:rFonts w:ascii="Times New Roman" w:hAnsi="Times New Roman" w:cs="Times New Roman"/>
                <w:b/>
                <w:bCs/>
                <w:sz w:val="28"/>
                <w:lang w:val="uk-UA"/>
              </w:rPr>
            </w:pPr>
            <w:r w:rsidRPr="00DE3570">
              <w:rPr>
                <w:rFonts w:ascii="Times New Roman" w:hAnsi="Times New Roman" w:cs="Times New Roman"/>
                <w:i/>
                <w:iCs/>
                <w:lang w:val="uk-UA"/>
              </w:rPr>
              <w:t>Платон</w:t>
            </w:r>
          </w:p>
        </w:tc>
        <w:tc>
          <w:tcPr>
            <w:tcW w:w="4416" w:type="dxa"/>
          </w:tcPr>
          <w:p w:rsidR="0060478E" w:rsidRPr="00DE3570" w:rsidRDefault="0060478E" w:rsidP="00FA228C">
            <w:pPr>
              <w:pStyle w:val="af2"/>
              <w:spacing w:before="0" w:beforeAutospacing="0" w:after="0" w:afterAutospacing="0"/>
              <w:rPr>
                <w:rFonts w:ascii="Times New Roman" w:hAnsi="Times New Roman" w:cs="Times New Roman"/>
                <w:b/>
                <w:bCs/>
                <w:lang w:val="uk-UA"/>
              </w:rPr>
            </w:pPr>
            <w:r w:rsidRPr="00DE3570">
              <w:rPr>
                <w:rFonts w:ascii="Times New Roman" w:hAnsi="Times New Roman" w:cs="Times New Roman"/>
                <w:lang w:val="uk-UA"/>
              </w:rPr>
              <w:t xml:space="preserve">Завдання чистого пізнання полягає у знаходженні та описі дійсної природи речей. Опис сутності називається </w:t>
            </w:r>
            <w:r w:rsidRPr="00DE3570">
              <w:rPr>
                <w:rFonts w:ascii="Times New Roman" w:hAnsi="Times New Roman" w:cs="Times New Roman"/>
                <w:lang w:val="uk-UA"/>
              </w:rPr>
              <w:lastRenderedPageBreak/>
              <w:t>визначенням.</w:t>
            </w:r>
          </w:p>
        </w:tc>
        <w:tc>
          <w:tcPr>
            <w:tcW w:w="3276" w:type="dxa"/>
          </w:tcPr>
          <w:p w:rsidR="0060478E" w:rsidRPr="00DE3570" w:rsidRDefault="0060478E" w:rsidP="009113C5">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lastRenderedPageBreak/>
              <w:t>Платон. Діалоги  /  Платон / [пер. з давньогрец.].  – Х.: Фоліо, 2008. – 349 с.</w:t>
            </w:r>
          </w:p>
        </w:tc>
      </w:tr>
      <w:tr w:rsidR="0060478E" w:rsidRPr="005D1BF6" w:rsidTr="00FA228C">
        <w:tc>
          <w:tcPr>
            <w:tcW w:w="1961" w:type="dxa"/>
          </w:tcPr>
          <w:p w:rsidR="0060478E" w:rsidRPr="00DE3570" w:rsidRDefault="0060478E" w:rsidP="009113C5">
            <w:pPr>
              <w:pStyle w:val="af2"/>
              <w:spacing w:before="0" w:beforeAutospacing="0" w:after="0" w:afterAutospacing="0"/>
              <w:rPr>
                <w:rFonts w:ascii="Times New Roman" w:hAnsi="Times New Roman" w:cs="Times New Roman"/>
                <w:i/>
                <w:iCs/>
                <w:lang w:val="uk-UA"/>
              </w:rPr>
            </w:pPr>
            <w:r w:rsidRPr="00DE3570">
              <w:rPr>
                <w:rFonts w:ascii="Times New Roman" w:hAnsi="Times New Roman" w:cs="Times New Roman"/>
                <w:i/>
                <w:iCs/>
                <w:lang w:val="uk-UA"/>
              </w:rPr>
              <w:lastRenderedPageBreak/>
              <w:t xml:space="preserve">Т. Вільямсон </w:t>
            </w:r>
          </w:p>
          <w:p w:rsidR="0060478E" w:rsidRPr="00DE3570" w:rsidRDefault="0060478E" w:rsidP="009113C5">
            <w:pPr>
              <w:pStyle w:val="af2"/>
              <w:spacing w:before="0" w:beforeAutospacing="0" w:after="0" w:afterAutospacing="0"/>
              <w:rPr>
                <w:rFonts w:ascii="Times New Roman" w:hAnsi="Times New Roman" w:cs="Times New Roman"/>
                <w:i/>
                <w:iCs/>
                <w:lang w:val="uk-UA"/>
              </w:rPr>
            </w:pPr>
            <w:r w:rsidRPr="00DE3570">
              <w:rPr>
                <w:rFonts w:ascii="Times New Roman" w:hAnsi="Times New Roman" w:cs="Times New Roman"/>
                <w:i/>
                <w:iCs/>
                <w:lang w:val="uk-UA"/>
              </w:rPr>
              <w:t>(T. Williamson)</w:t>
            </w:r>
          </w:p>
        </w:tc>
        <w:tc>
          <w:tcPr>
            <w:tcW w:w="4416" w:type="dxa"/>
          </w:tcPr>
          <w:p w:rsidR="0060478E" w:rsidRPr="00DE3570" w:rsidRDefault="0060478E" w:rsidP="009113C5">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Пізнання, як правило, визначається як щось на зразок процесу набуття, зберігання та застосування знань. У першому визначенні пізнання є наукою через взаємозв’язок між суб’єктом і об’єктом пізнання. Як правило, хоча і не завжди те, що відоме, включає в себе вплив зовнішнього середовища стосовно суб’єкта пізнання</w:t>
            </w:r>
          </w:p>
        </w:tc>
        <w:tc>
          <w:tcPr>
            <w:tcW w:w="3276" w:type="dxa"/>
          </w:tcPr>
          <w:p w:rsidR="0060478E" w:rsidRPr="00DE3570" w:rsidRDefault="0060478E" w:rsidP="00FA228C">
            <w:pPr>
              <w:spacing w:after="0" w:line="240" w:lineRule="auto"/>
              <w:rPr>
                <w:rFonts w:ascii="Times New Roman" w:hAnsi="Times New Roman"/>
                <w:sz w:val="24"/>
                <w:szCs w:val="24"/>
                <w:lang w:val="uk-UA"/>
              </w:rPr>
            </w:pPr>
            <w:r w:rsidRPr="00DE3570">
              <w:rPr>
                <w:rFonts w:ascii="Times New Roman" w:hAnsi="Times New Roman"/>
                <w:sz w:val="24"/>
                <w:szCs w:val="24"/>
                <w:lang w:val="uk-UA"/>
              </w:rPr>
              <w:t>Williamson Timothy. Can Cognition be Factorised into Internal and External Components? / Timothy Williamson</w:t>
            </w:r>
            <w:r w:rsidRPr="00DE3570">
              <w:rPr>
                <w:rFonts w:ascii="Times New Roman" w:hAnsi="Times New Roman"/>
                <w:i/>
                <w:sz w:val="24"/>
                <w:szCs w:val="24"/>
                <w:lang w:val="uk-UA"/>
              </w:rPr>
              <w:t xml:space="preserve"> </w:t>
            </w:r>
            <w:r w:rsidRPr="00DE3570">
              <w:rPr>
                <w:rFonts w:ascii="Times New Roman" w:hAnsi="Times New Roman"/>
                <w:iCs/>
                <w:sz w:val="24"/>
                <w:szCs w:val="24"/>
                <w:lang w:val="uk-UA"/>
              </w:rPr>
              <w:t>// Contemporary Debates in Cognitive Science,</w:t>
            </w:r>
            <w:r w:rsidRPr="00DE3570">
              <w:rPr>
                <w:rFonts w:ascii="Times New Roman" w:hAnsi="Times New Roman"/>
                <w:sz w:val="24"/>
                <w:szCs w:val="24"/>
                <w:lang w:val="uk-UA"/>
              </w:rPr>
              <w:t xml:space="preserve"> Oxford : Blackwell. – 2006. –  p. 291 – 306</w:t>
            </w:r>
          </w:p>
        </w:tc>
      </w:tr>
      <w:tr w:rsidR="0060478E" w:rsidRPr="005D1BF6" w:rsidTr="00FA228C">
        <w:tc>
          <w:tcPr>
            <w:tcW w:w="1961" w:type="dxa"/>
          </w:tcPr>
          <w:p w:rsidR="0060478E" w:rsidRPr="00DE3570" w:rsidRDefault="0060478E" w:rsidP="009113C5">
            <w:pPr>
              <w:pStyle w:val="af2"/>
              <w:spacing w:before="0" w:beforeAutospacing="0" w:after="0" w:afterAutospacing="0"/>
              <w:rPr>
                <w:rFonts w:ascii="Times New Roman" w:hAnsi="Times New Roman" w:cs="Times New Roman"/>
                <w:i/>
                <w:iCs/>
                <w:lang w:val="uk-UA"/>
              </w:rPr>
            </w:pPr>
            <w:r w:rsidRPr="00DE3570">
              <w:rPr>
                <w:rFonts w:ascii="Times New Roman" w:hAnsi="Times New Roman" w:cs="Times New Roman"/>
                <w:i/>
                <w:iCs/>
                <w:lang w:val="uk-UA"/>
              </w:rPr>
              <w:t xml:space="preserve">Й. І. Леду </w:t>
            </w:r>
          </w:p>
          <w:p w:rsidR="0060478E" w:rsidRPr="00DE3570" w:rsidRDefault="0060478E" w:rsidP="009113C5">
            <w:pPr>
              <w:pStyle w:val="af2"/>
              <w:spacing w:before="0" w:beforeAutospacing="0" w:after="0" w:afterAutospacing="0"/>
              <w:rPr>
                <w:rFonts w:ascii="Times New Roman" w:hAnsi="Times New Roman" w:cs="Times New Roman"/>
                <w:i/>
                <w:iCs/>
                <w:lang w:val="uk-UA"/>
              </w:rPr>
            </w:pPr>
            <w:r w:rsidRPr="00DE3570">
              <w:rPr>
                <w:rFonts w:ascii="Times New Roman" w:hAnsi="Times New Roman" w:cs="Times New Roman"/>
                <w:i/>
                <w:iCs/>
                <w:lang w:val="uk-UA"/>
              </w:rPr>
              <w:t>(J. E. LeDoux)</w:t>
            </w:r>
          </w:p>
        </w:tc>
        <w:tc>
          <w:tcPr>
            <w:tcW w:w="4416"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Якщо пізнання визначається широко, включаючи чуттєву обробку інформації, наприклад, тієї, що аналізується мозком людини, а також іншими сенсорними ділянками тіла людини, то емоційний аналіз повністю залежить від чуттєвих процесів. Якщо пізнавальний процес визначати вузько, то він включає тільки складні психічні функції організму людини, швидше за все, опосередковано асоціативний аналіз мозку, тому емоції не завжди залежать від попередньої пізнавальної обробки</w:t>
            </w:r>
          </w:p>
        </w:tc>
        <w:tc>
          <w:tcPr>
            <w:tcW w:w="3276" w:type="dxa"/>
          </w:tcPr>
          <w:p w:rsidR="0060478E" w:rsidRPr="00DE3570" w:rsidRDefault="0060478E" w:rsidP="0042321A">
            <w:pPr>
              <w:autoSpaceDE w:val="0"/>
              <w:autoSpaceDN w:val="0"/>
              <w:adjustRightInd w:val="0"/>
              <w:spacing w:after="0" w:line="240" w:lineRule="auto"/>
              <w:rPr>
                <w:rStyle w:val="longtext"/>
                <w:rFonts w:ascii="Times New Roman" w:hAnsi="Times New Roman"/>
                <w:sz w:val="24"/>
                <w:szCs w:val="24"/>
                <w:lang w:val="uk-UA"/>
              </w:rPr>
            </w:pPr>
            <w:r w:rsidRPr="00DE3570">
              <w:rPr>
                <w:rFonts w:ascii="Times New Roman" w:hAnsi="Times New Roman"/>
                <w:sz w:val="24"/>
                <w:szCs w:val="24"/>
                <w:lang w:val="uk-UA"/>
              </w:rPr>
              <w:t>LeDoux J. E. Emotion: Clues from the brain / J. E. LeDoux // Center for Neural Science. – Department of Psychology. – New York University. – New York. – p. 209–235.</w:t>
            </w:r>
          </w:p>
          <w:p w:rsidR="0060478E" w:rsidRPr="00DE3570" w:rsidRDefault="0060478E" w:rsidP="00FA228C">
            <w:pPr>
              <w:pStyle w:val="af2"/>
              <w:spacing w:before="0" w:beforeAutospacing="0" w:after="0" w:afterAutospacing="0"/>
              <w:rPr>
                <w:rFonts w:ascii="Times New Roman" w:hAnsi="Times New Roman" w:cs="Times New Roman"/>
                <w:lang w:val="uk-UA"/>
              </w:rPr>
            </w:pPr>
          </w:p>
        </w:tc>
      </w:tr>
      <w:tr w:rsidR="0060478E" w:rsidRPr="00DE3570" w:rsidTr="00F80BFC">
        <w:trPr>
          <w:trHeight w:val="2713"/>
        </w:trPr>
        <w:tc>
          <w:tcPr>
            <w:tcW w:w="1961" w:type="dxa"/>
          </w:tcPr>
          <w:p w:rsidR="0060478E" w:rsidRPr="00DE3570" w:rsidRDefault="0060478E" w:rsidP="000C7310">
            <w:pPr>
              <w:pStyle w:val="af2"/>
              <w:spacing w:before="0" w:beforeAutospacing="0" w:after="0" w:afterAutospacing="0"/>
              <w:rPr>
                <w:rFonts w:ascii="Times New Roman" w:hAnsi="Times New Roman" w:cs="Times New Roman"/>
                <w:i/>
                <w:iCs/>
                <w:lang w:val="uk-UA"/>
              </w:rPr>
            </w:pPr>
            <w:r w:rsidRPr="00DE3570">
              <w:rPr>
                <w:rFonts w:ascii="Times New Roman" w:hAnsi="Times New Roman" w:cs="Times New Roman"/>
                <w:i/>
                <w:iCs/>
                <w:lang w:val="uk-UA"/>
              </w:rPr>
              <w:t xml:space="preserve">У. Найссер </w:t>
            </w:r>
          </w:p>
          <w:p w:rsidR="0060478E" w:rsidRPr="00DE3570" w:rsidRDefault="0060478E" w:rsidP="000C7310">
            <w:pPr>
              <w:pStyle w:val="af2"/>
              <w:spacing w:before="0" w:beforeAutospacing="0" w:after="0" w:afterAutospacing="0"/>
              <w:rPr>
                <w:rFonts w:ascii="Times New Roman" w:hAnsi="Times New Roman" w:cs="Times New Roman"/>
                <w:i/>
                <w:iCs/>
                <w:lang w:val="uk-UA"/>
              </w:rPr>
            </w:pPr>
            <w:r w:rsidRPr="00DE3570">
              <w:rPr>
                <w:rFonts w:ascii="Times New Roman" w:hAnsi="Times New Roman" w:cs="Times New Roman"/>
                <w:i/>
                <w:iCs/>
                <w:lang w:val="uk-UA"/>
              </w:rPr>
              <w:t>(U. Neisser)</w:t>
            </w:r>
          </w:p>
        </w:tc>
        <w:tc>
          <w:tcPr>
            <w:tcW w:w="4416" w:type="dxa"/>
          </w:tcPr>
          <w:p w:rsidR="0060478E" w:rsidRPr="00DE3570" w:rsidRDefault="0060478E" w:rsidP="000C7310">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Термін “пізнання” стосується всіх процесів, з яких відчуття змінюються, перетворюються і використовуються. Це пов'язано з цими процесами, навіть якщо вони працюють за відсутності відповідної стимуляції. При цьому очевидно, що пізнання бере участь у всіх процесах, які людська істота може здійснити, тому кожен психологічний феномен є пізнавальним феноменом</w:t>
            </w:r>
          </w:p>
        </w:tc>
        <w:tc>
          <w:tcPr>
            <w:tcW w:w="3276" w:type="dxa"/>
          </w:tcPr>
          <w:p w:rsidR="0060478E" w:rsidRPr="00DE3570" w:rsidRDefault="0060478E" w:rsidP="0042321A">
            <w:pPr>
              <w:pStyle w:val="af2"/>
              <w:spacing w:before="0" w:beforeAutospacing="0" w:after="0" w:afterAutospacing="0"/>
              <w:rPr>
                <w:rFonts w:ascii="Times New Roman" w:hAnsi="Times New Roman" w:cs="Times New Roman"/>
                <w:sz w:val="28"/>
                <w:szCs w:val="28"/>
                <w:lang w:val="uk-UA"/>
              </w:rPr>
            </w:pPr>
            <w:r w:rsidRPr="00DE3570">
              <w:rPr>
                <w:rFonts w:ascii="Times New Roman" w:hAnsi="Times New Roman" w:cs="Times New Roman"/>
                <w:lang w:val="uk-UA"/>
              </w:rPr>
              <w:t>Neisser U. Cognitive psychology /  U. Neisser // Meredith Publishing Company. – 1967. [Електронний ресурс]. – Режим доступу :</w:t>
            </w:r>
            <w:r w:rsidRPr="00DE3570">
              <w:rPr>
                <w:lang w:val="uk-UA"/>
              </w:rPr>
              <w:t xml:space="preserve"> </w:t>
            </w:r>
            <w:hyperlink r:id="rId15" w:history="1">
              <w:r w:rsidRPr="00DE3570">
                <w:rPr>
                  <w:rStyle w:val="af1"/>
                  <w:rFonts w:ascii="Times New Roman" w:hAnsi="Times New Roman" w:cs="Arial Unicode MS"/>
                  <w:color w:val="auto"/>
                  <w:u w:val="none"/>
                  <w:lang w:val="uk-UA"/>
                </w:rPr>
                <w:t>http://figuraleffect.w</w:t>
              </w:r>
            </w:hyperlink>
            <w:r w:rsidRPr="00DE3570">
              <w:rPr>
                <w:rFonts w:ascii="Times New Roman" w:hAnsi="Times New Roman"/>
                <w:lang w:val="uk-UA"/>
              </w:rPr>
              <w:t>ordpress. com/2008/06/02/what</w:t>
            </w:r>
            <w:hyperlink r:id="rId16" w:history="1">
              <w:r w:rsidRPr="00DE3570">
                <w:rPr>
                  <w:rStyle w:val="af1"/>
                  <w:rFonts w:ascii="Times New Roman" w:hAnsi="Times New Roman" w:cs="Arial Unicode MS"/>
                  <w:color w:val="auto"/>
                  <w:u w:val="none"/>
                  <w:lang w:val="uk-UA"/>
                </w:rPr>
                <w:t>-is-cogni tion/</w:t>
              </w:r>
            </w:hyperlink>
          </w:p>
          <w:p w:rsidR="0060478E" w:rsidRPr="00DE3570" w:rsidRDefault="0060478E" w:rsidP="00FA228C">
            <w:pPr>
              <w:pStyle w:val="af2"/>
              <w:spacing w:before="0" w:beforeAutospacing="0" w:after="0" w:afterAutospacing="0"/>
              <w:rPr>
                <w:rFonts w:ascii="Times New Roman" w:hAnsi="Times New Roman"/>
                <w:lang w:val="uk-UA"/>
              </w:rPr>
            </w:pPr>
          </w:p>
          <w:p w:rsidR="0060478E" w:rsidRPr="00DE3570" w:rsidRDefault="0060478E" w:rsidP="00FA228C">
            <w:pPr>
              <w:pStyle w:val="af2"/>
              <w:spacing w:before="0" w:beforeAutospacing="0" w:after="0" w:afterAutospacing="0"/>
              <w:rPr>
                <w:rFonts w:ascii="Times New Roman" w:hAnsi="Times New Roman" w:cs="Times New Roman"/>
                <w:lang w:val="uk-UA"/>
              </w:rPr>
            </w:pPr>
          </w:p>
        </w:tc>
      </w:tr>
    </w:tbl>
    <w:p w:rsidR="0060478E" w:rsidRPr="00DE3570" w:rsidRDefault="0060478E" w:rsidP="006E144A">
      <w:pPr>
        <w:spacing w:after="0" w:line="240" w:lineRule="auto"/>
        <w:jc w:val="right"/>
        <w:rPr>
          <w:rFonts w:ascii="Times New Roman" w:hAnsi="Times New Roman"/>
          <w:sz w:val="28"/>
          <w:szCs w:val="28"/>
          <w:lang w:val="uk-UA"/>
        </w:rPr>
      </w:pPr>
      <w:r w:rsidRPr="00DE3570">
        <w:rPr>
          <w:rFonts w:ascii="Times New Roman" w:hAnsi="Times New Roman"/>
          <w:sz w:val="28"/>
          <w:szCs w:val="28"/>
          <w:lang w:val="uk-UA"/>
        </w:rPr>
        <w:t>Продовження таблиці 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5"/>
        <w:gridCol w:w="4340"/>
        <w:gridCol w:w="3235"/>
      </w:tblGrid>
      <w:tr w:rsidR="0060478E" w:rsidRPr="00DE3570" w:rsidTr="00010DFF">
        <w:tc>
          <w:tcPr>
            <w:tcW w:w="1945" w:type="dxa"/>
          </w:tcPr>
          <w:p w:rsidR="0060478E" w:rsidRPr="00DE3570" w:rsidRDefault="0060478E" w:rsidP="000C7310">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Учений (учені)</w:t>
            </w:r>
          </w:p>
        </w:tc>
        <w:tc>
          <w:tcPr>
            <w:tcW w:w="4340" w:type="dxa"/>
          </w:tcPr>
          <w:p w:rsidR="0060478E" w:rsidRPr="00DE3570" w:rsidRDefault="0060478E" w:rsidP="00EB44F9">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w:t>
            </w:r>
          </w:p>
        </w:tc>
        <w:tc>
          <w:tcPr>
            <w:tcW w:w="3235" w:type="dxa"/>
          </w:tcPr>
          <w:p w:rsidR="0060478E" w:rsidRPr="00DE3570" w:rsidRDefault="0060478E" w:rsidP="00EB44F9">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Джерело</w:t>
            </w:r>
          </w:p>
        </w:tc>
      </w:tr>
      <w:tr w:rsidR="0060478E" w:rsidRPr="00DE3570" w:rsidTr="00010DFF">
        <w:tc>
          <w:tcPr>
            <w:tcW w:w="1945" w:type="dxa"/>
          </w:tcPr>
          <w:p w:rsidR="0060478E" w:rsidRPr="00DE3570" w:rsidRDefault="0060478E" w:rsidP="000C7310">
            <w:pPr>
              <w:pStyle w:val="af2"/>
              <w:spacing w:before="0" w:beforeAutospacing="0" w:after="0" w:afterAutospacing="0"/>
              <w:rPr>
                <w:rFonts w:ascii="Times New Roman" w:hAnsi="Times New Roman" w:cs="Times New Roman"/>
                <w:i/>
                <w:iCs/>
                <w:lang w:val="uk-UA"/>
              </w:rPr>
            </w:pPr>
            <w:r w:rsidRPr="00DE3570">
              <w:rPr>
                <w:rFonts w:ascii="Times New Roman" w:hAnsi="Times New Roman" w:cs="Times New Roman"/>
                <w:i/>
                <w:iCs/>
                <w:spacing w:val="-2"/>
                <w:lang w:val="uk-UA"/>
              </w:rPr>
              <w:t>Л. B. Губерський,</w:t>
            </w:r>
            <w:r w:rsidRPr="00DE3570">
              <w:rPr>
                <w:rFonts w:ascii="Times New Roman" w:hAnsi="Times New Roman" w:cs="Times New Roman"/>
                <w:i/>
                <w:iCs/>
                <w:lang w:val="uk-UA"/>
              </w:rPr>
              <w:t xml:space="preserve"> В. Г. Кремень, </w:t>
            </w:r>
          </w:p>
          <w:p w:rsidR="0060478E" w:rsidRPr="00DE3570" w:rsidRDefault="0060478E" w:rsidP="000C7310">
            <w:pPr>
              <w:pStyle w:val="af2"/>
              <w:spacing w:before="0" w:beforeAutospacing="0" w:after="0" w:afterAutospacing="0"/>
              <w:rPr>
                <w:rFonts w:ascii="Times New Roman" w:hAnsi="Times New Roman" w:cs="Times New Roman"/>
                <w:b/>
                <w:bCs/>
                <w:spacing w:val="-10"/>
                <w:lang w:val="uk-UA"/>
              </w:rPr>
            </w:pPr>
            <w:r w:rsidRPr="00DE3570">
              <w:rPr>
                <w:rFonts w:ascii="Times New Roman" w:hAnsi="Times New Roman" w:cs="Times New Roman"/>
                <w:i/>
                <w:iCs/>
                <w:spacing w:val="-10"/>
                <w:lang w:val="uk-UA"/>
              </w:rPr>
              <w:t xml:space="preserve">А. О. Приятельчук </w:t>
            </w:r>
          </w:p>
        </w:tc>
        <w:tc>
          <w:tcPr>
            <w:tcW w:w="4340" w:type="dxa"/>
          </w:tcPr>
          <w:p w:rsidR="0060478E" w:rsidRPr="00DE3570" w:rsidRDefault="0060478E" w:rsidP="00FA228C">
            <w:pPr>
              <w:pStyle w:val="af2"/>
              <w:spacing w:before="0" w:beforeAutospacing="0" w:after="0" w:afterAutospacing="0"/>
              <w:rPr>
                <w:rFonts w:ascii="Times New Roman" w:hAnsi="Times New Roman" w:cs="Times New Roman"/>
                <w:b/>
                <w:bCs/>
                <w:sz w:val="28"/>
                <w:lang w:val="uk-UA"/>
              </w:rPr>
            </w:pPr>
            <w:r w:rsidRPr="00DE3570">
              <w:rPr>
                <w:rFonts w:ascii="Times New Roman" w:hAnsi="Times New Roman" w:cs="Times New Roman"/>
                <w:lang w:val="uk-UA"/>
              </w:rPr>
              <w:t>Пізнання – це відображення об'єктивної дійсності як суб'єктивного образу, ім'я якого – знання</w:t>
            </w:r>
          </w:p>
        </w:tc>
        <w:tc>
          <w:tcPr>
            <w:tcW w:w="3235"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Губернський Л. В. Людина і світ : підручник / Л. B. Губернський, В. Г. Кремень, А. О. Приятельчук та ін. / [голов. ред. Л. B. Губернський]. –  2- ге вид. [випр. і доп.]  – К. : Т-во "Знання", КОО, 2001. – 349 с.</w:t>
            </w:r>
          </w:p>
        </w:tc>
      </w:tr>
    </w:tbl>
    <w:p w:rsidR="0060478E" w:rsidRPr="00DE3570" w:rsidRDefault="0060478E" w:rsidP="00FA228C">
      <w:pPr>
        <w:pStyle w:val="af2"/>
        <w:spacing w:before="0" w:beforeAutospacing="0" w:after="0" w:afterAutospacing="0"/>
        <w:jc w:val="both"/>
        <w:rPr>
          <w:rFonts w:ascii="Times New Roman" w:hAnsi="Times New Roman" w:cs="Times New Roman"/>
          <w:sz w:val="28"/>
          <w:szCs w:val="28"/>
          <w:lang w:val="uk-UA"/>
        </w:rPr>
      </w:pPr>
    </w:p>
    <w:p w:rsidR="0060478E" w:rsidRPr="00DE3570" w:rsidRDefault="0060478E" w:rsidP="00F3357F">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У науковому пізнанні істинним має бути не тільки його результат, але й спосіб отримання цього результату – метод. </w:t>
      </w:r>
      <w:r w:rsidRPr="00463AC7">
        <w:rPr>
          <w:rFonts w:ascii="Times New Roman" w:hAnsi="Times New Roman" w:cs="Times New Roman"/>
          <w:bCs/>
          <w:i/>
          <w:iCs/>
          <w:sz w:val="28"/>
          <w:szCs w:val="28"/>
          <w:lang w:val="uk-UA"/>
        </w:rPr>
        <w:t>Метод</w:t>
      </w:r>
      <w:r w:rsidRPr="00DE3570">
        <w:rPr>
          <w:rFonts w:ascii="Times New Roman" w:hAnsi="Times New Roman" w:cs="Times New Roman"/>
          <w:i/>
          <w:iCs/>
          <w:sz w:val="28"/>
          <w:szCs w:val="28"/>
          <w:lang w:val="uk-UA"/>
        </w:rPr>
        <w:t xml:space="preserve"> </w:t>
      </w:r>
      <w:r w:rsidRPr="00DE3570">
        <w:rPr>
          <w:rFonts w:ascii="Times New Roman" w:hAnsi="Times New Roman" w:cs="Times New Roman"/>
          <w:sz w:val="28"/>
          <w:szCs w:val="28"/>
          <w:lang w:val="uk-UA"/>
        </w:rPr>
        <w:t xml:space="preserve">– це система приписів, принципів, вимог, які орієнтують суб’єкта у вирішенні конкретного завдання, досягненні певного результату пізнання і дії. Основна функція методу –  </w:t>
      </w:r>
      <w:r w:rsidRPr="00DE3570">
        <w:rPr>
          <w:rFonts w:ascii="Times New Roman" w:hAnsi="Times New Roman" w:cs="Times New Roman"/>
          <w:sz w:val="28"/>
          <w:szCs w:val="28"/>
          <w:lang w:val="uk-UA"/>
        </w:rPr>
        <w:lastRenderedPageBreak/>
        <w:t xml:space="preserve">регулювання різних форм діяльності (в тому числі і науково-пізнавальної). Вчення про систему методів, теорію методів називається </w:t>
      </w:r>
      <w:r w:rsidRPr="00463AC7">
        <w:rPr>
          <w:rFonts w:ascii="Times New Roman" w:hAnsi="Times New Roman" w:cs="Times New Roman"/>
          <w:bCs/>
          <w:i/>
          <w:iCs/>
          <w:sz w:val="28"/>
          <w:szCs w:val="28"/>
          <w:lang w:val="uk-UA"/>
        </w:rPr>
        <w:t>методологією</w:t>
      </w:r>
      <w:r w:rsidRPr="00DE3570">
        <w:rPr>
          <w:rFonts w:ascii="Times New Roman" w:hAnsi="Times New Roman" w:cs="Times New Roman"/>
          <w:i/>
          <w:iCs/>
          <w:sz w:val="28"/>
          <w:szCs w:val="28"/>
          <w:lang w:val="uk-UA"/>
        </w:rPr>
        <w:t>.</w:t>
      </w:r>
    </w:p>
    <w:p w:rsidR="0060478E" w:rsidRPr="00DE3570" w:rsidRDefault="00463AC7" w:rsidP="00F3357F">
      <w:pPr>
        <w:pStyle w:val="af2"/>
        <w:spacing w:before="0" w:beforeAutospacing="0" w:after="0" w:afterAutospacing="0"/>
        <w:ind w:firstLine="709"/>
        <w:jc w:val="both"/>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2017664" behindDoc="0" locked="0" layoutInCell="1" allowOverlap="1" wp14:anchorId="39CBFB50" wp14:editId="6175011B">
                <wp:simplePos x="0" y="0"/>
                <wp:positionH relativeFrom="column">
                  <wp:posOffset>1905</wp:posOffset>
                </wp:positionH>
                <wp:positionV relativeFrom="paragraph">
                  <wp:posOffset>558165</wp:posOffset>
                </wp:positionV>
                <wp:extent cx="6057900" cy="914400"/>
                <wp:effectExtent l="0" t="0" r="19050" b="19050"/>
                <wp:wrapTopAndBottom/>
                <wp:docPr id="497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914400"/>
                          <a:chOff x="1134" y="9876"/>
                          <a:chExt cx="9540" cy="1440"/>
                        </a:xfrm>
                      </wpg:grpSpPr>
                      <wpg:grpSp>
                        <wpg:cNvPr id="4975" name="Group 4"/>
                        <wpg:cNvGrpSpPr>
                          <a:grpSpLocks/>
                        </wpg:cNvGrpSpPr>
                        <wpg:grpSpPr bwMode="auto">
                          <a:xfrm>
                            <a:off x="1134" y="9876"/>
                            <a:ext cx="9540" cy="1440"/>
                            <a:chOff x="1134" y="1155"/>
                            <a:chExt cx="9878" cy="1440"/>
                          </a:xfrm>
                        </wpg:grpSpPr>
                        <wps:wsp>
                          <wps:cNvPr id="4976" name="Rectangle 5"/>
                          <wps:cNvSpPr>
                            <a:spLocks noChangeArrowheads="1"/>
                          </wps:cNvSpPr>
                          <wps:spPr bwMode="auto">
                            <a:xfrm>
                              <a:off x="3519" y="1155"/>
                              <a:ext cx="4320" cy="540"/>
                            </a:xfrm>
                            <a:prstGeom prst="rect">
                              <a:avLst/>
                            </a:prstGeom>
                            <a:solidFill>
                              <a:srgbClr val="FFFFFF"/>
                            </a:solidFill>
                            <a:ln w="9525">
                              <a:solidFill>
                                <a:srgbClr val="000000"/>
                              </a:solidFill>
                              <a:miter lim="800000"/>
                              <a:headEnd/>
                              <a:tailEnd/>
                            </a:ln>
                          </wps:spPr>
                          <wps:txbx>
                            <w:txbxContent>
                              <w:p w:rsidR="00B91101" w:rsidRPr="00463AC7" w:rsidRDefault="00B91101" w:rsidP="00966AC7">
                                <w:pPr>
                                  <w:jc w:val="center"/>
                                  <w:rPr>
                                    <w:rFonts w:ascii="Times New Roman" w:hAnsi="Times New Roman"/>
                                    <w:b/>
                                    <w:sz w:val="24"/>
                                    <w:szCs w:val="24"/>
                                    <w:lang w:val="uk-UA"/>
                                  </w:rPr>
                                </w:pPr>
                                <w:r w:rsidRPr="00463AC7">
                                  <w:rPr>
                                    <w:rFonts w:ascii="Times New Roman" w:hAnsi="Times New Roman"/>
                                    <w:b/>
                                    <w:sz w:val="24"/>
                                    <w:szCs w:val="24"/>
                                    <w:lang w:val="uk-UA"/>
                                  </w:rPr>
                                  <w:t>Методи наукового пізнання</w:t>
                                </w:r>
                              </w:p>
                            </w:txbxContent>
                          </wps:txbx>
                          <wps:bodyPr rot="0" vert="horz" wrap="square" lIns="91440" tIns="45720" rIns="91440" bIns="45720" anchor="t" anchorCtr="0" upright="1">
                            <a:noAutofit/>
                          </wps:bodyPr>
                        </wps:wsp>
                        <wps:wsp>
                          <wps:cNvPr id="4977" name="Rectangle 6"/>
                          <wps:cNvSpPr>
                            <a:spLocks noChangeArrowheads="1"/>
                          </wps:cNvSpPr>
                          <wps:spPr bwMode="auto">
                            <a:xfrm>
                              <a:off x="1134" y="2055"/>
                              <a:ext cx="2442" cy="540"/>
                            </a:xfrm>
                            <a:prstGeom prst="rect">
                              <a:avLst/>
                            </a:prstGeom>
                            <a:solidFill>
                              <a:srgbClr val="FFFFFF"/>
                            </a:solidFill>
                            <a:ln w="9525">
                              <a:solidFill>
                                <a:srgbClr val="000000"/>
                              </a:solidFill>
                              <a:miter lim="800000"/>
                              <a:headEnd/>
                              <a:tailEnd/>
                            </a:ln>
                          </wps:spPr>
                          <wps:txbx>
                            <w:txbxContent>
                              <w:p w:rsidR="00B91101" w:rsidRPr="00463AC7" w:rsidRDefault="00B91101" w:rsidP="00130024">
                                <w:pPr>
                                  <w:jc w:val="center"/>
                                  <w:rPr>
                                    <w:rFonts w:ascii="Times New Roman" w:hAnsi="Times New Roman"/>
                                    <w:sz w:val="24"/>
                                    <w:szCs w:val="24"/>
                                    <w:lang w:val="uk-UA"/>
                                  </w:rPr>
                                </w:pPr>
                                <w:r w:rsidRPr="00463AC7">
                                  <w:rPr>
                                    <w:rFonts w:ascii="Times New Roman" w:hAnsi="Times New Roman"/>
                                    <w:sz w:val="24"/>
                                    <w:szCs w:val="24"/>
                                    <w:lang w:val="uk-UA"/>
                                  </w:rPr>
                                  <w:t>філософські</w:t>
                                </w:r>
                              </w:p>
                            </w:txbxContent>
                          </wps:txbx>
                          <wps:bodyPr rot="0" vert="horz" wrap="square" lIns="91440" tIns="45720" rIns="91440" bIns="45720" anchor="t" anchorCtr="0" upright="1">
                            <a:noAutofit/>
                          </wps:bodyPr>
                        </wps:wsp>
                        <wps:wsp>
                          <wps:cNvPr id="4978" name="Rectangle 7"/>
                          <wps:cNvSpPr>
                            <a:spLocks noChangeArrowheads="1"/>
                          </wps:cNvSpPr>
                          <wps:spPr bwMode="auto">
                            <a:xfrm>
                              <a:off x="4280" y="2055"/>
                              <a:ext cx="2796" cy="540"/>
                            </a:xfrm>
                            <a:prstGeom prst="rect">
                              <a:avLst/>
                            </a:prstGeom>
                            <a:solidFill>
                              <a:srgbClr val="FFFFFF"/>
                            </a:solidFill>
                            <a:ln w="9525">
                              <a:solidFill>
                                <a:srgbClr val="000000"/>
                              </a:solidFill>
                              <a:miter lim="800000"/>
                              <a:headEnd/>
                              <a:tailEnd/>
                            </a:ln>
                          </wps:spPr>
                          <wps:txbx>
                            <w:txbxContent>
                              <w:p w:rsidR="00B91101" w:rsidRPr="00463AC7" w:rsidRDefault="00B91101" w:rsidP="00130024">
                                <w:pPr>
                                  <w:jc w:val="center"/>
                                  <w:rPr>
                                    <w:rFonts w:ascii="Times New Roman" w:hAnsi="Times New Roman"/>
                                    <w:sz w:val="24"/>
                                    <w:szCs w:val="24"/>
                                    <w:lang w:val="uk-UA"/>
                                  </w:rPr>
                                </w:pPr>
                                <w:r w:rsidRPr="00463AC7">
                                  <w:rPr>
                                    <w:rFonts w:ascii="Times New Roman" w:hAnsi="Times New Roman"/>
                                    <w:sz w:val="24"/>
                                    <w:szCs w:val="24"/>
                                    <w:lang w:val="uk-UA"/>
                                  </w:rPr>
                                  <w:t>загальнонаукові</w:t>
                                </w:r>
                              </w:p>
                            </w:txbxContent>
                          </wps:txbx>
                          <wps:bodyPr rot="0" vert="horz" wrap="square" lIns="91440" tIns="45720" rIns="91440" bIns="45720" anchor="t" anchorCtr="0" upright="1">
                            <a:noAutofit/>
                          </wps:bodyPr>
                        </wps:wsp>
                        <wps:wsp>
                          <wps:cNvPr id="4979" name="Rectangle 8"/>
                          <wps:cNvSpPr>
                            <a:spLocks noChangeArrowheads="1"/>
                          </wps:cNvSpPr>
                          <wps:spPr bwMode="auto">
                            <a:xfrm>
                              <a:off x="8245" y="2055"/>
                              <a:ext cx="2767" cy="540"/>
                            </a:xfrm>
                            <a:prstGeom prst="rect">
                              <a:avLst/>
                            </a:prstGeom>
                            <a:solidFill>
                              <a:srgbClr val="FFFFFF"/>
                            </a:solidFill>
                            <a:ln w="9525">
                              <a:solidFill>
                                <a:srgbClr val="000000"/>
                              </a:solidFill>
                              <a:miter lim="800000"/>
                              <a:headEnd/>
                              <a:tailEnd/>
                            </a:ln>
                          </wps:spPr>
                          <wps:txbx>
                            <w:txbxContent>
                              <w:p w:rsidR="00B91101" w:rsidRPr="00463AC7" w:rsidRDefault="00B91101" w:rsidP="00130024">
                                <w:pPr>
                                  <w:jc w:val="center"/>
                                  <w:rPr>
                                    <w:rFonts w:ascii="Times New Roman" w:hAnsi="Times New Roman"/>
                                    <w:sz w:val="24"/>
                                    <w:szCs w:val="24"/>
                                    <w:lang w:val="uk-UA"/>
                                  </w:rPr>
                                </w:pPr>
                                <w:r w:rsidRPr="00463AC7">
                                  <w:rPr>
                                    <w:rFonts w:ascii="Times New Roman" w:hAnsi="Times New Roman"/>
                                    <w:sz w:val="24"/>
                                    <w:szCs w:val="24"/>
                                    <w:lang w:val="uk-UA"/>
                                  </w:rPr>
                                  <w:t>спеціальні</w:t>
                                </w:r>
                              </w:p>
                            </w:txbxContent>
                          </wps:txbx>
                          <wps:bodyPr rot="0" vert="horz" wrap="square" lIns="91440" tIns="45720" rIns="91440" bIns="45720" anchor="t" anchorCtr="0" upright="1">
                            <a:noAutofit/>
                          </wps:bodyPr>
                        </wps:wsp>
                        <wps:wsp>
                          <wps:cNvPr id="4980" name="Line 9"/>
                          <wps:cNvCnPr/>
                          <wps:spPr bwMode="auto">
                            <a:xfrm>
                              <a:off x="2214" y="1875"/>
                              <a:ext cx="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1" name="Line 10"/>
                          <wps:cNvCnPr/>
                          <wps:spPr bwMode="auto">
                            <a:xfrm>
                              <a:off x="2214" y="1875"/>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83" name="Line 12"/>
                          <wps:cNvCnPr/>
                          <wps:spPr bwMode="auto">
                            <a:xfrm>
                              <a:off x="10314" y="1875"/>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984" name="Line 13"/>
                        <wps:cNvCnPr>
                          <a:stCxn id="4976" idx="2"/>
                          <a:endCxn id="4978" idx="0"/>
                        </wps:cNvCnPr>
                        <wps:spPr bwMode="auto">
                          <a:xfrm flipH="1">
                            <a:off x="5523" y="10416"/>
                            <a:ext cx="1" cy="36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CBFB50" id="Group 3" o:spid="_x0000_s1026" style="position:absolute;left:0;text-align:left;margin-left:.15pt;margin-top:43.95pt;width:477pt;height:1in;z-index:252017664" coordorigin="1134,9876" coordsize="95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">
                <v:group id="Group 4" o:spid="_x0000_s1027" style="position:absolute;left:1134;top:9876;width:9540;height:1440" coordorigin="1134,1155" coordsize="9878,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KpoG8cAAADdAAAADwAAAGRycy9kb3ducmV2LnhtbESPQWvCQBSE7wX/w/KE&#10;3uomWq1GVxHR0oMIVaH09sg+k2D2bchuk/jvXUHocZiZb5jFqjOlaKh2hWUF8SACQZxaXXCm4Hza&#10;vU1BOI+ssbRMCm7kYLXsvSww0bblb2qOPhMBwi5BBbn3VSKlS3My6Aa2Ig7exdYGfZB1JnWNbYCb&#10;Ug6jaCINFhwWcqxok1N6Pf4ZBZ8ttutRvG3218vm9nsaH372MSn12u/WcxCeOv8ffra/tIL32ccY&#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KpoG8cAAADd&#10;AAAADwAAAAAAAAAAAAAAAACqAgAAZHJzL2Rvd25yZXYueG1sUEsFBgAAAAAEAAQA+gAAAJ4DAAAA&#10;AA==&#10;">
                  <v:rect id="Rectangle 5" o:spid="_x0000_s1028" style="position:absolute;left:3519;top:1155;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GJEscA&#10;AADdAAAADwAAAGRycy9kb3ducmV2LnhtbESPzW7CMBCE70i8g7VI3IgDVPykGIRaUbVHSC69beNt&#10;YojXUWwg7dPXlSr1OJqZbzSbXW8bcaPOG8cKpkkKgrh02nCloMgPkxUIH5A1No5JwRd52G2Hgw1m&#10;2t35SLdTqESEsM9QQR1Cm0npy5os+sS1xNH7dJ3FEGVXSd3hPcJtI2dpupAWDceFGlt6qqm8nK5W&#10;wYeZFfh9zF9Suz7Mw1ufn6/vz0qNR/3+EUSgPvyH/9qvWsHDermA3zfxCc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hiRLHAAAA3QAAAA8AAAAAAAAAAAAAAAAAmAIAAGRy&#10;cy9kb3ducmV2LnhtbFBLBQYAAAAABAAEAPUAAACMAwAAAAA=&#10;">
                    <v:textbox>
                      <w:txbxContent>
                        <w:p w:rsidR="00B91101" w:rsidRPr="00463AC7" w:rsidRDefault="00B91101" w:rsidP="00966AC7">
                          <w:pPr>
                            <w:jc w:val="center"/>
                            <w:rPr>
                              <w:rFonts w:ascii="Times New Roman" w:hAnsi="Times New Roman"/>
                              <w:b/>
                              <w:sz w:val="24"/>
                              <w:szCs w:val="24"/>
                              <w:lang w:val="uk-UA"/>
                            </w:rPr>
                          </w:pPr>
                          <w:r w:rsidRPr="00463AC7">
                            <w:rPr>
                              <w:rFonts w:ascii="Times New Roman" w:hAnsi="Times New Roman"/>
                              <w:b/>
                              <w:sz w:val="24"/>
                              <w:szCs w:val="24"/>
                              <w:lang w:val="uk-UA"/>
                            </w:rPr>
                            <w:t>Методи наукового пізнання</w:t>
                          </w:r>
                        </w:p>
                      </w:txbxContent>
                    </v:textbox>
                  </v:rect>
                  <v:rect id="Rectangle 6" o:spid="_x0000_s1029" style="position:absolute;left:1134;top:2055;width:244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0siccA&#10;AADdAAAADwAAAGRycy9kb3ducmV2LnhtbESPzW7CMBCE75V4B2uReisOUPGTYhACUZVjEi7ctvE2&#10;cYnXUWwg7dPXlSr1OJqZbzSrTW8bcaPOG8cKxqMEBHHptOFKwak4PC1A+ICssXFMCr7Iw2Y9eFhh&#10;qt2dM7rloRIRwj5FBXUIbSqlL2uy6EeuJY7eh+sshii7SuoO7xFuGzlJkpm0aDgu1NjSrqbykl+t&#10;gnczOeF3VrwmdnmYhmNffF7Pe6Ueh/32BUSgPvyH/9pvWsHzcj6H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tLInHAAAA3QAAAA8AAAAAAAAAAAAAAAAAmAIAAGRy&#10;cy9kb3ducmV2LnhtbFBLBQYAAAAABAAEAPUAAACMAwAAAAA=&#10;">
                    <v:textbox>
                      <w:txbxContent>
                        <w:p w:rsidR="00B91101" w:rsidRPr="00463AC7" w:rsidRDefault="00B91101" w:rsidP="00130024">
                          <w:pPr>
                            <w:jc w:val="center"/>
                            <w:rPr>
                              <w:rFonts w:ascii="Times New Roman" w:hAnsi="Times New Roman"/>
                              <w:sz w:val="24"/>
                              <w:szCs w:val="24"/>
                              <w:lang w:val="uk-UA"/>
                            </w:rPr>
                          </w:pPr>
                          <w:r w:rsidRPr="00463AC7">
                            <w:rPr>
                              <w:rFonts w:ascii="Times New Roman" w:hAnsi="Times New Roman"/>
                              <w:sz w:val="24"/>
                              <w:szCs w:val="24"/>
                              <w:lang w:val="uk-UA"/>
                            </w:rPr>
                            <w:t>філософські</w:t>
                          </w:r>
                        </w:p>
                      </w:txbxContent>
                    </v:textbox>
                  </v:rect>
                  <v:rect id="Rectangle 7" o:spid="_x0000_s1030" style="position:absolute;left:4280;top:2055;width:279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K4+8MA&#10;AADdAAAADwAAAGRycy9kb3ducmV2LnhtbERPPW/CMBDdK/EfrEPqVhxC1ULARAiUqh0hLGxHfCSB&#10;+BzFJqT99fVQqePT+16lg2lET52rLSuYTiIQxIXVNZcKjnn2MgfhPLLGxjIp+CYH6Xr0tMJE2wfv&#10;qT/4UoQQdgkqqLxvEyldUZFBN7EtceAutjPoA+xKqTt8hHDTyDiK3qTBmkNDhS1tKypuh7tRcK7j&#10;I/7s84/ILLKZ/xry6/20U+p5PGyWIDwN/l/85/7UCl4X72FueBOe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K4+8MAAADdAAAADwAAAAAAAAAAAAAAAACYAgAAZHJzL2Rv&#10;d25yZXYueG1sUEsFBgAAAAAEAAQA9QAAAIgDAAAAAA==&#10;">
                    <v:textbox>
                      <w:txbxContent>
                        <w:p w:rsidR="00B91101" w:rsidRPr="00463AC7" w:rsidRDefault="00B91101" w:rsidP="00130024">
                          <w:pPr>
                            <w:jc w:val="center"/>
                            <w:rPr>
                              <w:rFonts w:ascii="Times New Roman" w:hAnsi="Times New Roman"/>
                              <w:sz w:val="24"/>
                              <w:szCs w:val="24"/>
                              <w:lang w:val="uk-UA"/>
                            </w:rPr>
                          </w:pPr>
                          <w:r w:rsidRPr="00463AC7">
                            <w:rPr>
                              <w:rFonts w:ascii="Times New Roman" w:hAnsi="Times New Roman"/>
                              <w:sz w:val="24"/>
                              <w:szCs w:val="24"/>
                              <w:lang w:val="uk-UA"/>
                            </w:rPr>
                            <w:t>загальнонаукові</w:t>
                          </w:r>
                        </w:p>
                      </w:txbxContent>
                    </v:textbox>
                  </v:rect>
                  <v:rect id="Rectangle 8" o:spid="_x0000_s1031" style="position:absolute;left:8245;top:2055;width:276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4dYMYA&#10;AADdAAAADwAAAGRycy9kb3ducmV2LnhtbESPQWvCQBSE74X+h+UVeqsbbWlNzEbEYmmPmly8PbPP&#10;JJp9G7Krpv31riD0OMzMN0w6H0wrztS7xrKC8SgCQVxa3XCloMhXL1MQziNrbC2Tgl9yMM8eH1JM&#10;tL3wms4bX4kAYZeggtr7LpHSlTUZdCPbEQdvb3uDPsi+krrHS4CbVk6i6F0abDgs1NjRsqbyuDkZ&#10;BbtmUuDfOv+KTLx69T9DfjhtP5V6fhoWMxCeBv8fvre/tYK3+COG25vw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4dYMYAAADdAAAADwAAAAAAAAAAAAAAAACYAgAAZHJz&#10;L2Rvd25yZXYueG1sUEsFBgAAAAAEAAQA9QAAAIsDAAAAAA==&#10;">
                    <v:textbox>
                      <w:txbxContent>
                        <w:p w:rsidR="00B91101" w:rsidRPr="00463AC7" w:rsidRDefault="00B91101" w:rsidP="00130024">
                          <w:pPr>
                            <w:jc w:val="center"/>
                            <w:rPr>
                              <w:rFonts w:ascii="Times New Roman" w:hAnsi="Times New Roman"/>
                              <w:sz w:val="24"/>
                              <w:szCs w:val="24"/>
                              <w:lang w:val="uk-UA"/>
                            </w:rPr>
                          </w:pPr>
                          <w:r w:rsidRPr="00463AC7">
                            <w:rPr>
                              <w:rFonts w:ascii="Times New Roman" w:hAnsi="Times New Roman"/>
                              <w:sz w:val="24"/>
                              <w:szCs w:val="24"/>
                              <w:lang w:val="uk-UA"/>
                            </w:rPr>
                            <w:t>спеціальні</w:t>
                          </w:r>
                        </w:p>
                      </w:txbxContent>
                    </v:textbox>
                  </v:rect>
                  <v:line id="Line 9" o:spid="_x0000_s1032" style="position:absolute;visibility:visible;mso-wrap-style:square" from="2214,1875" to="10314,1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xbXMUAAADdAAAADwAAAGRycy9kb3ducmV2LnhtbERPy2rCQBTdF/yH4Rbc1UlbCTZ1FLEU&#10;1EXxUWiX18xtEs3cCTNjEv/eWRRcHs57Ou9NLVpyvrKs4HmUgCDOra64UPB9+HyagPABWWNtmRRc&#10;ycN8NniYYqZtxztq96EQMYR9hgrKEJpMSp+XZNCPbEMcuT/rDIYIXSG1wy6Gm1q+JEkqDVYcG0ps&#10;aFlSft5fjIKv123aLtabVf+zTo/5x+74e+qcUsPHfvEOIlAf7uJ/90orGL9N4v74Jj4B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xbXMUAAADdAAAADwAAAAAAAAAA&#10;AAAAAAChAgAAZHJzL2Rvd25yZXYueG1sUEsFBgAAAAAEAAQA+QAAAJMDAAAAAA==&#10;"/>
                  <v:line id="Line 10" o:spid="_x0000_s1033" style="position:absolute;visibility:visible;mso-wrap-style:square" from="2214,1875" to="2214,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xr08YAAADdAAAADwAAAGRycy9kb3ducmV2LnhtbESPQWvCQBSE70L/w/IKvekmUtSkrlIa&#10;Cj3Uglp6fs2+ZkOzb0N2jdt/7woFj8PMfMOst9F2YqTBt44V5LMMBHHtdMuNgs/j63QFwgdkjZ1j&#10;UvBHHrabu8kaS+3OvKfxEBqRIOxLVGBC6EspfW3Iop+5njh5P26wGJIcGqkHPCe47eQ8yxbSYstp&#10;wWBPL4bq38PJKliaai+Xsno/flRjmxdxF7++C6Ue7uPzE4hAMdzC/+03reCxWOVwfZOegNx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8a9PGAAAA3QAAAA8AAAAAAAAA&#10;AAAAAAAAoQIAAGRycy9kb3ducmV2LnhtbFBLBQYAAAAABAAEAPkAAACUAwAAAAA=&#10;">
                    <v:stroke endarrow="block"/>
                  </v:line>
                  <v:line id="Line 12" o:spid="_x0000_s1034" style="position:absolute;visibility:visible;mso-wrap-style:square" from="10314,1875" to="10314,2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JQP8YAAADdAAAADwAAAGRycy9kb3ducmV2LnhtbESPQWsCMRSE70L/Q3gFb5q1lupujVK6&#10;FHqwBbV4fm5eN0s3L8smXeO/N0Khx2FmvmFWm2hbMVDvG8cKZtMMBHHldMO1gq/D22QJwgdkja1j&#10;UnAhD5v13WiFhXZn3tGwD7VIEPYFKjAhdIWUvjJk0U9dR5y8b9dbDEn2tdQ9nhPctvIhy56kxYbT&#10;gsGOXg1VP/tfq2Bhyp1cyHJ7+CyHZpbHj3g85UqN7+PLM4hAMfyH/9rvWsFjvpzD7U16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iUD/GAAAA3QAAAA8AAAAAAAAA&#10;AAAAAAAAoQIAAGRycy9kb3ducmV2LnhtbFBLBQYAAAAABAAEAPkAAACUAwAAAAA=&#10;">
                    <v:stroke endarrow="block"/>
                  </v:line>
                </v:group>
                <v:line id="Line 13" o:spid="_x0000_s1035" style="position:absolute;flip:x;visibility:visible;mso-wrap-style:square" from="5523,10416" to="5524,10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VQ+sYAAADdAAAADwAAAGRycy9kb3ducmV2LnhtbESPQWvCQBCF7wX/wzJCL6FuWkVi6ipV&#10;KwjioeqhxyE7TUKzsyE7avrvuwWhx8eb971582XvGnWlLtSeDTyPUlDEhbc1lwbOp+1TBioIssXG&#10;Mxn4oQDLxeBhjrn1N/6g61FKFSEccjRQibS51qGoyGEY+ZY4el++cyhRdqW2Hd4i3DX6JU2n2mHN&#10;saHCltYVFd/Hi4tvbA+8GY+TldNJMqP3T9mnWox5HPZvr6CEevk/vqd31sBklk3gb01EgF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lUPrGAAAA3QAAAA8AAAAAAAAA&#10;AAAAAAAAoQIAAGRycy9kb3ducmV2LnhtbFBLBQYAAAAABAAEAPkAAACUAwAAAAA=&#10;">
                  <v:stroke endarrow="block"/>
                </v:line>
                <w10:wrap type="topAndBottom"/>
              </v:group>
            </w:pict>
          </mc:Fallback>
        </mc:AlternateContent>
      </w:r>
      <w:r w:rsidR="0060478E" w:rsidRPr="00DE3570">
        <w:rPr>
          <w:rFonts w:ascii="Times New Roman" w:hAnsi="Times New Roman" w:cs="Times New Roman"/>
          <w:sz w:val="28"/>
          <w:szCs w:val="28"/>
          <w:lang w:val="uk-UA"/>
        </w:rPr>
        <w:t xml:space="preserve">Усі методи наукового пізнання за ступенем узагальнення і сферою дії поділяються на такі основні групи (рис. 1.1): </w:t>
      </w:r>
    </w:p>
    <w:p w:rsidR="0060478E" w:rsidRPr="00F3357F" w:rsidRDefault="0060478E" w:rsidP="00FA228C">
      <w:pPr>
        <w:pStyle w:val="af2"/>
        <w:spacing w:before="0" w:beforeAutospacing="0" w:after="0" w:afterAutospacing="0"/>
        <w:jc w:val="center"/>
        <w:rPr>
          <w:rFonts w:ascii="Times New Roman" w:hAnsi="Times New Roman" w:cs="Times New Roman"/>
          <w:i/>
          <w:sz w:val="28"/>
          <w:szCs w:val="28"/>
          <w:lang w:val="uk-UA"/>
        </w:rPr>
      </w:pPr>
      <w:r w:rsidRPr="00F3357F">
        <w:rPr>
          <w:rFonts w:ascii="Times New Roman" w:hAnsi="Times New Roman" w:cs="Times New Roman"/>
          <w:i/>
          <w:sz w:val="28"/>
          <w:szCs w:val="28"/>
          <w:lang w:val="uk-UA"/>
        </w:rPr>
        <w:t>Рис. 1.1. Методи наукового пізнання</w:t>
      </w: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0C7310">
      <w:pPr>
        <w:spacing w:after="0" w:line="240" w:lineRule="auto"/>
        <w:ind w:firstLine="709"/>
        <w:jc w:val="both"/>
        <w:rPr>
          <w:rFonts w:ascii="Times New Roman" w:hAnsi="Times New Roman"/>
          <w:bCs/>
          <w:sz w:val="28"/>
          <w:szCs w:val="28"/>
          <w:lang w:val="uk-UA"/>
        </w:rPr>
      </w:pPr>
      <w:r w:rsidRPr="00DE3570">
        <w:rPr>
          <w:rFonts w:ascii="Times New Roman" w:hAnsi="Times New Roman"/>
          <w:bCs/>
          <w:sz w:val="28"/>
          <w:szCs w:val="28"/>
          <w:lang w:val="uk-UA"/>
        </w:rPr>
        <w:t xml:space="preserve">До </w:t>
      </w:r>
      <w:r w:rsidRPr="00DE3570">
        <w:rPr>
          <w:rFonts w:ascii="Times New Roman" w:hAnsi="Times New Roman"/>
          <w:b/>
          <w:i/>
          <w:iCs/>
          <w:sz w:val="28"/>
          <w:szCs w:val="28"/>
          <w:lang w:val="uk-UA"/>
        </w:rPr>
        <w:t>філософських</w:t>
      </w:r>
      <w:r w:rsidRPr="00DE3570">
        <w:rPr>
          <w:rFonts w:ascii="Times New Roman" w:hAnsi="Times New Roman"/>
          <w:bCs/>
          <w:sz w:val="28"/>
          <w:szCs w:val="28"/>
          <w:lang w:val="uk-UA"/>
        </w:rPr>
        <w:t xml:space="preserve"> методів наукового пізнання належать діалектичний і метафізичний. </w:t>
      </w:r>
      <w:r w:rsidRPr="00DE3570">
        <w:rPr>
          <w:rFonts w:ascii="Times New Roman" w:hAnsi="Times New Roman"/>
          <w:bCs/>
          <w:i/>
          <w:iCs/>
          <w:sz w:val="28"/>
          <w:szCs w:val="28"/>
          <w:lang w:val="uk-UA"/>
        </w:rPr>
        <w:t>Діалектичним</w:t>
      </w:r>
      <w:r w:rsidRPr="00DE3570">
        <w:rPr>
          <w:rFonts w:ascii="Times New Roman" w:hAnsi="Times New Roman"/>
          <w:bCs/>
          <w:sz w:val="28"/>
          <w:szCs w:val="28"/>
          <w:lang w:val="uk-UA"/>
        </w:rPr>
        <w:t xml:space="preserve"> є метод пізнання дійсності в її суперечливості, цілісності і розвитку. </w:t>
      </w:r>
      <w:r w:rsidRPr="00DE3570">
        <w:rPr>
          <w:rFonts w:ascii="Times New Roman" w:hAnsi="Times New Roman"/>
          <w:bCs/>
          <w:i/>
          <w:iCs/>
          <w:sz w:val="28"/>
          <w:szCs w:val="28"/>
          <w:lang w:val="uk-UA"/>
        </w:rPr>
        <w:t>Метафізичний</w:t>
      </w:r>
      <w:r w:rsidRPr="00DE3570">
        <w:rPr>
          <w:rFonts w:ascii="Times New Roman" w:hAnsi="Times New Roman"/>
          <w:bCs/>
          <w:sz w:val="28"/>
          <w:szCs w:val="28"/>
          <w:lang w:val="uk-UA"/>
        </w:rPr>
        <w:t xml:space="preserve"> метод – метод, протилежний діалектичному, з його допомогою розглядають явища поза їх взаємним зв'язком і розвитком. </w:t>
      </w:r>
    </w:p>
    <w:p w:rsidR="0060478E" w:rsidRPr="00DE3570" w:rsidRDefault="0060478E" w:rsidP="000C7310">
      <w:pPr>
        <w:spacing w:after="0" w:line="240" w:lineRule="auto"/>
        <w:ind w:firstLine="709"/>
        <w:jc w:val="both"/>
        <w:rPr>
          <w:rFonts w:ascii="Times New Roman" w:hAnsi="Times New Roman"/>
          <w:bCs/>
          <w:sz w:val="28"/>
          <w:szCs w:val="28"/>
          <w:lang w:val="uk-UA"/>
        </w:rPr>
      </w:pPr>
      <w:r w:rsidRPr="00DE3570">
        <w:rPr>
          <w:rFonts w:ascii="Times New Roman" w:hAnsi="Times New Roman"/>
          <w:bCs/>
          <w:sz w:val="28"/>
          <w:szCs w:val="28"/>
          <w:lang w:val="uk-UA"/>
        </w:rPr>
        <w:t xml:space="preserve">До </w:t>
      </w:r>
      <w:r w:rsidRPr="00DE3570">
        <w:rPr>
          <w:rFonts w:ascii="Times New Roman" w:hAnsi="Times New Roman"/>
          <w:b/>
          <w:i/>
          <w:iCs/>
          <w:sz w:val="28"/>
          <w:szCs w:val="28"/>
          <w:lang w:val="uk-UA"/>
        </w:rPr>
        <w:t>загальнонаукових</w:t>
      </w:r>
      <w:r w:rsidRPr="00DE3570">
        <w:rPr>
          <w:rFonts w:ascii="Times New Roman" w:hAnsi="Times New Roman"/>
          <w:bCs/>
          <w:sz w:val="28"/>
          <w:szCs w:val="28"/>
          <w:lang w:val="uk-UA"/>
        </w:rPr>
        <w:t xml:space="preserve"> методів наукового пізнання належать: аналіз, синтез, абстрагування, узагальнення, дедукція, індукція, моделювання, аналогія, логічний та історичний.</w:t>
      </w:r>
    </w:p>
    <w:p w:rsidR="0060478E" w:rsidRPr="00DE3570" w:rsidRDefault="0060478E" w:rsidP="00FA228C">
      <w:pPr>
        <w:pStyle w:val="HTML0"/>
        <w:ind w:firstLine="709"/>
        <w:jc w:val="both"/>
        <w:rPr>
          <w:rFonts w:ascii="Times New Roman" w:hAnsi="Times New Roman"/>
          <w:bCs/>
          <w:sz w:val="28"/>
          <w:szCs w:val="28"/>
        </w:rPr>
      </w:pPr>
      <w:r w:rsidRPr="00DE3570">
        <w:rPr>
          <w:rFonts w:ascii="Times New Roman" w:hAnsi="Times New Roman"/>
          <w:bCs/>
          <w:sz w:val="28"/>
          <w:szCs w:val="28"/>
        </w:rPr>
        <w:t xml:space="preserve">До </w:t>
      </w:r>
      <w:r w:rsidRPr="00DE3570">
        <w:rPr>
          <w:rFonts w:ascii="Times New Roman" w:hAnsi="Times New Roman"/>
          <w:bCs/>
          <w:i/>
          <w:iCs/>
          <w:sz w:val="28"/>
          <w:szCs w:val="28"/>
        </w:rPr>
        <w:t xml:space="preserve">спеціальних </w:t>
      </w:r>
      <w:r w:rsidRPr="00DE3570">
        <w:rPr>
          <w:rFonts w:ascii="Times New Roman" w:hAnsi="Times New Roman"/>
          <w:bCs/>
          <w:sz w:val="28"/>
          <w:szCs w:val="28"/>
        </w:rPr>
        <w:t>методів наукового пізнання належать методи конкретних наук: метод мічених атомів у біології; методи додавання, віднімання, множення, ділення в математиці; методи зважування, вимірювання у фізиці; методи анкетування в соціології тощо. Вони вивчаються тими науками, в яких використовуються.</w:t>
      </w:r>
    </w:p>
    <w:p w:rsidR="0060478E" w:rsidRPr="00DE3570" w:rsidRDefault="0060478E" w:rsidP="00E049E4">
      <w:pPr>
        <w:pStyle w:val="af2"/>
        <w:spacing w:before="0" w:beforeAutospacing="0" w:after="0" w:afterAutospacing="0"/>
        <w:ind w:firstLine="708"/>
        <w:jc w:val="both"/>
        <w:rPr>
          <w:rFonts w:ascii="Times New Roman" w:hAnsi="Times New Roman" w:cs="Times New Roman"/>
          <w:noProof/>
          <w:sz w:val="28"/>
          <w:lang w:val="uk-UA"/>
        </w:rPr>
      </w:pPr>
      <w:r w:rsidRPr="00DE3570">
        <w:rPr>
          <w:rFonts w:ascii="Times New Roman" w:hAnsi="Times New Roman" w:cs="Times New Roman"/>
          <w:sz w:val="28"/>
          <w:szCs w:val="28"/>
          <w:lang w:val="uk-UA"/>
        </w:rPr>
        <w:t>Для сучасної науки пізнання характерне намагання використовувати різноманітні методи і прийоми дослідження в їхньому поєднанні і взаємодії, оскільки п</w:t>
      </w:r>
      <w:r w:rsidRPr="00DE3570">
        <w:rPr>
          <w:rFonts w:ascii="Times New Roman" w:hAnsi="Times New Roman" w:cs="Times New Roman"/>
          <w:noProof/>
          <w:sz w:val="28"/>
          <w:lang w:val="uk-UA"/>
        </w:rPr>
        <w:t>ізнання – це процес цілеспрямованого, активного відображення дійсності у свідомості людини, зумовлений суспільно-історичною практикою людства.</w:t>
      </w:r>
    </w:p>
    <w:p w:rsidR="0060478E" w:rsidRPr="00DE3570" w:rsidRDefault="0060478E" w:rsidP="00FA228C">
      <w:pPr>
        <w:pStyle w:val="af2"/>
        <w:spacing w:before="0" w:beforeAutospacing="0" w:after="0" w:afterAutospacing="0"/>
        <w:jc w:val="center"/>
        <w:rPr>
          <w:rStyle w:val="longtext"/>
          <w:rFonts w:ascii="Times New Roman" w:hAnsi="Times New Roman" w:cs="Times New Roman"/>
          <w:b/>
          <w:bCs/>
          <w:sz w:val="28"/>
          <w:lang w:val="uk-UA"/>
        </w:rPr>
      </w:pPr>
    </w:p>
    <w:p w:rsidR="0060478E" w:rsidRPr="0059224E" w:rsidRDefault="0060478E" w:rsidP="00FA228C">
      <w:pPr>
        <w:pStyle w:val="af2"/>
        <w:spacing w:before="0" w:beforeAutospacing="0" w:after="0" w:afterAutospacing="0"/>
        <w:jc w:val="center"/>
        <w:rPr>
          <w:rFonts w:ascii="Bookman Old Style" w:hAnsi="Bookman Old Style" w:cs="Times New Roman"/>
          <w:b/>
          <w:bCs/>
          <w:i/>
          <w:sz w:val="28"/>
          <w:szCs w:val="28"/>
          <w:lang w:val="uk-UA"/>
        </w:rPr>
      </w:pPr>
      <w:r w:rsidRPr="0059224E">
        <w:rPr>
          <w:rFonts w:ascii="Bookman Old Style" w:hAnsi="Bookman Old Style" w:cs="Times New Roman"/>
          <w:b/>
          <w:bCs/>
          <w:i/>
          <w:sz w:val="28"/>
          <w:szCs w:val="28"/>
          <w:lang w:val="uk-UA"/>
        </w:rPr>
        <w:t>1.</w:t>
      </w:r>
      <w:r w:rsidR="00010DFF">
        <w:rPr>
          <w:rFonts w:ascii="Bookman Old Style" w:hAnsi="Bookman Old Style" w:cs="Times New Roman"/>
          <w:b/>
          <w:bCs/>
          <w:i/>
          <w:sz w:val="28"/>
          <w:szCs w:val="28"/>
          <w:lang w:val="uk-UA"/>
        </w:rPr>
        <w:t>2</w:t>
      </w:r>
      <w:r w:rsidRPr="0059224E">
        <w:rPr>
          <w:rFonts w:ascii="Bookman Old Style" w:hAnsi="Bookman Old Style" w:cs="Times New Roman"/>
          <w:b/>
          <w:bCs/>
          <w:i/>
          <w:sz w:val="28"/>
          <w:szCs w:val="28"/>
          <w:lang w:val="uk-UA"/>
        </w:rPr>
        <w:t>. Форми та елементи процесу пізнання</w:t>
      </w:r>
    </w:p>
    <w:p w:rsidR="0060478E" w:rsidRDefault="0060478E" w:rsidP="00FE01E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Пізнання людиною світу, формування пізнавальних образів починаються з “чуттєвого контакту зі світом”, з “живого споглядання”, “чуттєво-сенситивного відображення” та рац</w:t>
      </w:r>
      <w:r w:rsidR="00010DFF">
        <w:rPr>
          <w:rFonts w:ascii="Times New Roman" w:hAnsi="Times New Roman" w:cs="Times New Roman"/>
          <w:sz w:val="28"/>
          <w:szCs w:val="28"/>
          <w:lang w:val="uk-UA"/>
        </w:rPr>
        <w:t>іонального пізнання (рис. 1.2).</w:t>
      </w:r>
    </w:p>
    <w:p w:rsidR="00010DFF" w:rsidRPr="00DE3570" w:rsidRDefault="00010DFF" w:rsidP="00FE01ED">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010DFF" w:rsidP="00FA228C">
      <w:pPr>
        <w:pStyle w:val="af2"/>
        <w:spacing w:before="0" w:beforeAutospacing="0" w:after="0" w:afterAutospacing="0"/>
        <w:jc w:val="center"/>
        <w:rPr>
          <w:rFonts w:ascii="Times New Roman" w:hAnsi="Times New Roman" w:cs="Times New Roman"/>
          <w:sz w:val="28"/>
          <w:szCs w:val="28"/>
          <w:lang w:val="uk-UA"/>
        </w:rPr>
      </w:pPr>
      <w:r>
        <w:rPr>
          <w:noProof/>
          <w:lang w:val="uk-UA" w:eastAsia="uk-UA"/>
        </w:rPr>
        <w:lastRenderedPageBreak/>
        <mc:AlternateContent>
          <mc:Choice Requires="wpg">
            <w:drawing>
              <wp:anchor distT="0" distB="0" distL="114300" distR="114300" simplePos="0" relativeHeight="251957248" behindDoc="0" locked="0" layoutInCell="1" allowOverlap="1" wp14:anchorId="4EAC8D59" wp14:editId="4CB766EC">
                <wp:simplePos x="0" y="0"/>
                <wp:positionH relativeFrom="column">
                  <wp:posOffset>-120015</wp:posOffset>
                </wp:positionH>
                <wp:positionV relativeFrom="paragraph">
                  <wp:posOffset>252316</wp:posOffset>
                </wp:positionV>
                <wp:extent cx="5943600" cy="6858000"/>
                <wp:effectExtent l="0" t="0" r="19050" b="19050"/>
                <wp:wrapTopAndBottom/>
                <wp:docPr id="4871"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858000"/>
                          <a:chOff x="1314" y="1404"/>
                          <a:chExt cx="9360" cy="10800"/>
                        </a:xfrm>
                      </wpg:grpSpPr>
                      <wps:wsp>
                        <wps:cNvPr id="4872" name="Line 38"/>
                        <wps:cNvCnPr/>
                        <wps:spPr bwMode="auto">
                          <a:xfrm>
                            <a:off x="1314" y="1663"/>
                            <a:ext cx="0" cy="70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3" name="Line 39"/>
                        <wps:cNvCnPr/>
                        <wps:spPr bwMode="auto">
                          <a:xfrm>
                            <a:off x="2542" y="6894"/>
                            <a:ext cx="0" cy="1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4" name="Line 40"/>
                        <wps:cNvCnPr/>
                        <wps:spPr bwMode="auto">
                          <a:xfrm>
                            <a:off x="4076" y="7628"/>
                            <a:ext cx="0" cy="1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75" name="Group 41"/>
                        <wpg:cNvGrpSpPr>
                          <a:grpSpLocks/>
                        </wpg:cNvGrpSpPr>
                        <wpg:grpSpPr bwMode="auto">
                          <a:xfrm>
                            <a:off x="1314" y="1404"/>
                            <a:ext cx="9360" cy="10800"/>
                            <a:chOff x="1314" y="1404"/>
                            <a:chExt cx="9360" cy="10800"/>
                          </a:xfrm>
                        </wpg:grpSpPr>
                        <wps:wsp>
                          <wps:cNvPr id="4876" name="Line 42"/>
                          <wps:cNvCnPr/>
                          <wps:spPr bwMode="auto">
                            <a:xfrm>
                              <a:off x="3769" y="6162"/>
                              <a:ext cx="3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77" name="Line 43"/>
                          <wps:cNvCnPr/>
                          <wps:spPr bwMode="auto">
                            <a:xfrm>
                              <a:off x="6684" y="6162"/>
                              <a:ext cx="1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78" name="Group 44"/>
                          <wpg:cNvGrpSpPr>
                            <a:grpSpLocks/>
                          </wpg:cNvGrpSpPr>
                          <wpg:grpSpPr bwMode="auto">
                            <a:xfrm>
                              <a:off x="1314" y="1404"/>
                              <a:ext cx="9360" cy="10800"/>
                              <a:chOff x="1314" y="1404"/>
                              <a:chExt cx="9360" cy="10800"/>
                            </a:xfrm>
                          </wpg:grpSpPr>
                          <wps:wsp>
                            <wps:cNvPr id="4879" name="Line 45"/>
                            <wps:cNvCnPr/>
                            <wps:spPr bwMode="auto">
                              <a:xfrm>
                                <a:off x="6684" y="3784"/>
                                <a:ext cx="1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80" name="Group 46"/>
                            <wpg:cNvGrpSpPr>
                              <a:grpSpLocks/>
                            </wpg:cNvGrpSpPr>
                            <wpg:grpSpPr bwMode="auto">
                              <a:xfrm>
                                <a:off x="1314" y="1404"/>
                                <a:ext cx="9360" cy="10800"/>
                                <a:chOff x="1314" y="1404"/>
                                <a:chExt cx="9360" cy="10800"/>
                              </a:xfrm>
                            </wpg:grpSpPr>
                            <wps:wsp>
                              <wps:cNvPr id="4881" name="Line 47"/>
                              <wps:cNvCnPr/>
                              <wps:spPr bwMode="auto">
                                <a:xfrm>
                                  <a:off x="2542" y="6879"/>
                                  <a:ext cx="70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2" name="Line 48"/>
                              <wps:cNvCnPr/>
                              <wps:spPr bwMode="auto">
                                <a:xfrm>
                                  <a:off x="4988" y="689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83" name="Line 49"/>
                              <wps:cNvCnPr/>
                              <wps:spPr bwMode="auto">
                                <a:xfrm>
                                  <a:off x="7298" y="6894"/>
                                  <a:ext cx="0" cy="1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84" name="Line 50"/>
                              <wps:cNvCnPr/>
                              <wps:spPr bwMode="auto">
                                <a:xfrm>
                                  <a:off x="9600" y="6894"/>
                                  <a:ext cx="0" cy="1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885" name="Group 51"/>
                              <wpg:cNvGrpSpPr>
                                <a:grpSpLocks/>
                              </wpg:cNvGrpSpPr>
                              <wpg:grpSpPr bwMode="auto">
                                <a:xfrm>
                                  <a:off x="1314" y="1404"/>
                                  <a:ext cx="9360" cy="10800"/>
                                  <a:chOff x="1314" y="1404"/>
                                  <a:chExt cx="9360" cy="10800"/>
                                </a:xfrm>
                              </wpg:grpSpPr>
                              <wps:wsp>
                                <wps:cNvPr id="4886" name="Line 52"/>
                                <wps:cNvCnPr/>
                                <wps:spPr bwMode="auto">
                                  <a:xfrm>
                                    <a:off x="1314" y="6071"/>
                                    <a:ext cx="3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87" name="Line 53"/>
                                <wps:cNvCnPr/>
                                <wps:spPr bwMode="auto">
                                  <a:xfrm>
                                    <a:off x="1314" y="8726"/>
                                    <a:ext cx="3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888" name="Group 54"/>
                                <wpg:cNvGrpSpPr>
                                  <a:grpSpLocks/>
                                </wpg:cNvGrpSpPr>
                                <wpg:grpSpPr bwMode="auto">
                                  <a:xfrm>
                                    <a:off x="1314" y="1404"/>
                                    <a:ext cx="9360" cy="10800"/>
                                    <a:chOff x="1314" y="1404"/>
                                    <a:chExt cx="9360" cy="10800"/>
                                  </a:xfrm>
                                </wpg:grpSpPr>
                                <wpg:grpSp>
                                  <wpg:cNvPr id="4889" name="Group 55"/>
                                  <wpg:cNvGrpSpPr>
                                    <a:grpSpLocks/>
                                  </wpg:cNvGrpSpPr>
                                  <wpg:grpSpPr bwMode="auto">
                                    <a:xfrm>
                                      <a:off x="1314" y="1404"/>
                                      <a:ext cx="9360" cy="10800"/>
                                      <a:chOff x="1314" y="1404"/>
                                      <a:chExt cx="9360" cy="10800"/>
                                    </a:xfrm>
                                  </wpg:grpSpPr>
                                  <wpg:grpSp>
                                    <wpg:cNvPr id="4890" name="Group 56"/>
                                    <wpg:cNvGrpSpPr>
                                      <a:grpSpLocks/>
                                    </wpg:cNvGrpSpPr>
                                    <wpg:grpSpPr bwMode="auto">
                                      <a:xfrm>
                                        <a:off x="1314" y="1404"/>
                                        <a:ext cx="9360" cy="10800"/>
                                        <a:chOff x="1314" y="1404"/>
                                        <a:chExt cx="9360" cy="10800"/>
                                      </a:xfrm>
                                    </wpg:grpSpPr>
                                    <wpg:grpSp>
                                      <wpg:cNvPr id="4891" name="Group 57"/>
                                      <wpg:cNvGrpSpPr>
                                        <a:grpSpLocks/>
                                      </wpg:cNvGrpSpPr>
                                      <wpg:grpSpPr bwMode="auto">
                                        <a:xfrm>
                                          <a:off x="1314" y="1404"/>
                                          <a:ext cx="9360" cy="10800"/>
                                          <a:chOff x="1314" y="1404"/>
                                          <a:chExt cx="9360" cy="10800"/>
                                        </a:xfrm>
                                      </wpg:grpSpPr>
                                      <wps:wsp>
                                        <wps:cNvPr id="4892" name="Line 58"/>
                                        <wps:cNvCnPr/>
                                        <wps:spPr bwMode="auto">
                                          <a:xfrm>
                                            <a:off x="3760" y="3858"/>
                                            <a:ext cx="3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93" name="Line 59"/>
                                        <wps:cNvCnPr/>
                                        <wps:spPr bwMode="auto">
                                          <a:xfrm>
                                            <a:off x="1314" y="1663"/>
                                            <a:ext cx="2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94" name="Group 60"/>
                                        <wpg:cNvGrpSpPr>
                                          <a:grpSpLocks/>
                                        </wpg:cNvGrpSpPr>
                                        <wpg:grpSpPr bwMode="auto">
                                          <a:xfrm>
                                            <a:off x="1621" y="1404"/>
                                            <a:ext cx="9053" cy="10800"/>
                                            <a:chOff x="1621" y="1404"/>
                                            <a:chExt cx="9053" cy="10800"/>
                                          </a:xfrm>
                                        </wpg:grpSpPr>
                                        <wps:wsp>
                                          <wps:cNvPr id="4895" name="Rectangle 61"/>
                                          <wps:cNvSpPr>
                                            <a:spLocks noChangeArrowheads="1"/>
                                          </wps:cNvSpPr>
                                          <wps:spPr bwMode="auto">
                                            <a:xfrm>
                                              <a:off x="4229" y="1404"/>
                                              <a:ext cx="3530" cy="549"/>
                                            </a:xfrm>
                                            <a:prstGeom prst="rect">
                                              <a:avLst/>
                                            </a:prstGeom>
                                            <a:solidFill>
                                              <a:srgbClr val="FFFFFF"/>
                                            </a:solidFill>
                                            <a:ln w="9525">
                                              <a:solidFill>
                                                <a:srgbClr val="000000"/>
                                              </a:solidFill>
                                              <a:miter lim="800000"/>
                                              <a:headEnd/>
                                              <a:tailEnd/>
                                            </a:ln>
                                          </wps:spPr>
                                          <wps:txbx>
                                            <w:txbxContent>
                                              <w:p w:rsidR="00B91101" w:rsidRPr="009F02E0" w:rsidRDefault="00B91101" w:rsidP="008C07A6">
                                                <w:pPr>
                                                  <w:jc w:val="center"/>
                                                  <w:rPr>
                                                    <w:rFonts w:ascii="Times New Roman" w:hAnsi="Times New Roman"/>
                                                    <w:b/>
                                                    <w:sz w:val="24"/>
                                                    <w:szCs w:val="24"/>
                                                    <w:lang w:val="uk-UA"/>
                                                  </w:rPr>
                                                </w:pPr>
                                                <w:r w:rsidRPr="009F02E0">
                                                  <w:rPr>
                                                    <w:rFonts w:ascii="Times New Roman" w:hAnsi="Times New Roman"/>
                                                    <w:b/>
                                                    <w:lang w:val="uk-UA"/>
                                                  </w:rPr>
                                                  <w:t xml:space="preserve">Пізнання </w:t>
                                                </w:r>
                                              </w:p>
                                            </w:txbxContent>
                                          </wps:txbx>
                                          <wps:bodyPr rot="0" vert="horz" wrap="square" lIns="91440" tIns="45720" rIns="91440" bIns="45720" anchor="t" anchorCtr="0" upright="1">
                                            <a:noAutofit/>
                                          </wps:bodyPr>
                                        </wps:wsp>
                                        <wps:wsp>
                                          <wps:cNvPr id="4896" name="Rectangle 62"/>
                                          <wps:cNvSpPr>
                                            <a:spLocks noChangeArrowheads="1"/>
                                          </wps:cNvSpPr>
                                          <wps:spPr bwMode="auto">
                                            <a:xfrm>
                                              <a:off x="1621" y="3600"/>
                                              <a:ext cx="2148"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 xml:space="preserve">Чуттєве пізнання </w:t>
                                                </w:r>
                                              </w:p>
                                            </w:txbxContent>
                                          </wps:txbx>
                                          <wps:bodyPr rot="0" vert="horz" wrap="square" lIns="91440" tIns="45720" rIns="91440" bIns="45720" anchor="t" anchorCtr="0" upright="1">
                                            <a:noAutofit/>
                                          </wps:bodyPr>
                                        </wps:wsp>
                                        <wps:wsp>
                                          <wps:cNvPr id="4897" name="Rectangle 63"/>
                                          <wps:cNvSpPr>
                                            <a:spLocks noChangeArrowheads="1"/>
                                          </wps:cNvSpPr>
                                          <wps:spPr bwMode="auto">
                                            <a:xfrm>
                                              <a:off x="1621" y="5797"/>
                                              <a:ext cx="2148"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pacing w:val="-20"/>
                                                    <w:sz w:val="24"/>
                                                    <w:szCs w:val="24"/>
                                                    <w:lang w:val="uk-UA"/>
                                                  </w:rPr>
                                                </w:pPr>
                                                <w:r w:rsidRPr="00D53048">
                                                  <w:rPr>
                                                    <w:rFonts w:ascii="Times New Roman" w:hAnsi="Times New Roman"/>
                                                    <w:spacing w:val="-20"/>
                                                    <w:lang w:val="uk-UA"/>
                                                  </w:rPr>
                                                  <w:t xml:space="preserve">Раціональне пізнання </w:t>
                                                </w:r>
                                              </w:p>
                                            </w:txbxContent>
                                          </wps:txbx>
                                          <wps:bodyPr rot="0" vert="horz" wrap="square" lIns="91440" tIns="45720" rIns="91440" bIns="45720" anchor="t" anchorCtr="0" upright="1">
                                            <a:noAutofit/>
                                          </wps:bodyPr>
                                        </wps:wsp>
                                        <wps:wsp>
                                          <wps:cNvPr id="4898" name="Rectangle 64"/>
                                          <wps:cNvSpPr>
                                            <a:spLocks noChangeArrowheads="1"/>
                                          </wps:cNvSpPr>
                                          <wps:spPr bwMode="auto">
                                            <a:xfrm>
                                              <a:off x="4076" y="3417"/>
                                              <a:ext cx="2609" cy="732"/>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 xml:space="preserve">Елементи чуттєвого пізнання </w:t>
                                                </w:r>
                                              </w:p>
                                            </w:txbxContent>
                                          </wps:txbx>
                                          <wps:bodyPr rot="0" vert="horz" wrap="square" lIns="91440" tIns="45720" rIns="91440" bIns="45720" anchor="t" anchorCtr="0" upright="1">
                                            <a:noAutofit/>
                                          </wps:bodyPr>
                                        </wps:wsp>
                                        <wps:wsp>
                                          <wps:cNvPr id="4899" name="Rectangle 65"/>
                                          <wps:cNvSpPr>
                                            <a:spLocks noChangeArrowheads="1"/>
                                          </wps:cNvSpPr>
                                          <wps:spPr bwMode="auto">
                                            <a:xfrm>
                                              <a:off x="1621" y="8359"/>
                                              <a:ext cx="2302" cy="732"/>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 xml:space="preserve">Структурні елементи пізнання </w:t>
                                                </w:r>
                                              </w:p>
                                            </w:txbxContent>
                                          </wps:txbx>
                                          <wps:bodyPr rot="0" vert="horz" wrap="square" lIns="91440" tIns="45720" rIns="91440" bIns="45720" anchor="t" anchorCtr="0" upright="1">
                                            <a:noAutofit/>
                                          </wps:bodyPr>
                                        </wps:wsp>
                                        <wps:wsp>
                                          <wps:cNvPr id="4900" name="Rectangle 66"/>
                                          <wps:cNvSpPr>
                                            <a:spLocks noChangeArrowheads="1"/>
                                          </wps:cNvSpPr>
                                          <wps:spPr bwMode="auto">
                                            <a:xfrm>
                                              <a:off x="4076" y="5796"/>
                                              <a:ext cx="2609" cy="732"/>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Форми</w:t>
                                                </w:r>
                                                <w:r>
                                                  <w:rPr>
                                                    <w:rFonts w:ascii="Times New Roman" w:hAnsi="Times New Roman"/>
                                                    <w:lang w:val="uk-UA"/>
                                                  </w:rPr>
                                                  <w:t xml:space="preserve"> м</w:t>
                                                </w:r>
                                                <w:r w:rsidRPr="00D53048">
                                                  <w:rPr>
                                                    <w:rFonts w:ascii="Times New Roman" w:hAnsi="Times New Roman"/>
                                                    <w:lang w:val="uk-UA"/>
                                                  </w:rPr>
                                                  <w:t xml:space="preserve">ислення </w:t>
                                                </w:r>
                                              </w:p>
                                            </w:txbxContent>
                                          </wps:txbx>
                                          <wps:bodyPr rot="0" vert="horz" wrap="square" lIns="91440" tIns="45720" rIns="91440" bIns="45720" anchor="t" anchorCtr="0" upright="1">
                                            <a:noAutofit/>
                                          </wps:bodyPr>
                                        </wps:wsp>
                                        <wps:wsp>
                                          <wps:cNvPr id="4901" name="Rectangle 67"/>
                                          <wps:cNvSpPr>
                                            <a:spLocks noChangeArrowheads="1"/>
                                          </wps:cNvSpPr>
                                          <wps:spPr bwMode="auto">
                                            <a:xfrm>
                                              <a:off x="6991" y="2319"/>
                                              <a:ext cx="2423"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Відчуття</w:t>
                                                </w:r>
                                              </w:p>
                                            </w:txbxContent>
                                          </wps:txbx>
                                          <wps:bodyPr rot="0" vert="horz" wrap="square" lIns="91440" tIns="45720" rIns="91440" bIns="45720" anchor="t" anchorCtr="0" upright="1">
                                            <a:noAutofit/>
                                          </wps:bodyPr>
                                        </wps:wsp>
                                        <wps:wsp>
                                          <wps:cNvPr id="4902" name="Rectangle 68"/>
                                          <wps:cNvSpPr>
                                            <a:spLocks noChangeArrowheads="1"/>
                                          </wps:cNvSpPr>
                                          <wps:spPr bwMode="auto">
                                            <a:xfrm>
                                              <a:off x="7029" y="3504"/>
                                              <a:ext cx="2423" cy="550"/>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Сприймання</w:t>
                                                </w:r>
                                              </w:p>
                                            </w:txbxContent>
                                          </wps:txbx>
                                          <wps:bodyPr rot="0" vert="horz" wrap="square" lIns="91440" tIns="45720" rIns="91440" bIns="45720" anchor="t" anchorCtr="0" upright="1">
                                            <a:noAutofit/>
                                          </wps:bodyPr>
                                        </wps:wsp>
                                        <wps:wsp>
                                          <wps:cNvPr id="4903" name="Rectangle 69"/>
                                          <wps:cNvSpPr>
                                            <a:spLocks noChangeArrowheads="1"/>
                                          </wps:cNvSpPr>
                                          <wps:spPr bwMode="auto">
                                            <a:xfrm>
                                              <a:off x="6999" y="4689"/>
                                              <a:ext cx="2423"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Уявлення</w:t>
                                                </w:r>
                                              </w:p>
                                            </w:txbxContent>
                                          </wps:txbx>
                                          <wps:bodyPr rot="0" vert="horz" wrap="square" lIns="91440" tIns="45720" rIns="91440" bIns="45720" anchor="t" anchorCtr="0" upright="1">
                                            <a:noAutofit/>
                                          </wps:bodyPr>
                                        </wps:wsp>
                                        <wpg:grpSp>
                                          <wpg:cNvPr id="4904" name="Group 70"/>
                                          <wpg:cNvGrpSpPr>
                                            <a:grpSpLocks/>
                                          </wpg:cNvGrpSpPr>
                                          <wpg:grpSpPr bwMode="auto">
                                            <a:xfrm>
                                              <a:off x="6991" y="5430"/>
                                              <a:ext cx="2423" cy="1281"/>
                                              <a:chOff x="5274" y="9719"/>
                                              <a:chExt cx="2520" cy="1260"/>
                                            </a:xfrm>
                                          </wpg:grpSpPr>
                                          <wps:wsp>
                                            <wps:cNvPr id="4905" name="Rectangle 71"/>
                                            <wps:cNvSpPr>
                                              <a:spLocks noChangeArrowheads="1"/>
                                            </wps:cNvSpPr>
                                            <wps:spPr bwMode="auto">
                                              <a:xfrm>
                                                <a:off x="5274" y="9719"/>
                                                <a:ext cx="2520" cy="540"/>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pStyle w:val="Style3"/>
                                                    <w:widowControl/>
                                                    <w:autoSpaceDE/>
                                                    <w:autoSpaceDN/>
                                                    <w:adjustRightInd/>
                                                    <w:jc w:val="center"/>
                                                    <w:rPr>
                                                      <w:spacing w:val="-6"/>
                                                      <w:lang w:val="uk-UA"/>
                                                    </w:rPr>
                                                  </w:pPr>
                                                  <w:r w:rsidRPr="00D53048">
                                                    <w:rPr>
                                                      <w:spacing w:val="-6"/>
                                                      <w:lang w:val="uk-UA"/>
                                                    </w:rPr>
                                                    <w:t>Абстрактне мислення</w:t>
                                                  </w:r>
                                                </w:p>
                                              </w:txbxContent>
                                            </wps:txbx>
                                            <wps:bodyPr rot="0" vert="horz" wrap="square" lIns="91440" tIns="45720" rIns="91440" bIns="45720" anchor="t" anchorCtr="0" upright="1">
                                              <a:noAutofit/>
                                            </wps:bodyPr>
                                          </wps:wsp>
                                          <wps:wsp>
                                            <wps:cNvPr id="4906" name="Rectangle 72"/>
                                            <wps:cNvSpPr>
                                              <a:spLocks noChangeArrowheads="1"/>
                                            </wps:cNvSpPr>
                                            <wps:spPr bwMode="auto">
                                              <a:xfrm>
                                                <a:off x="5274" y="10439"/>
                                                <a:ext cx="2520" cy="540"/>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pStyle w:val="Style3"/>
                                                    <w:widowControl/>
                                                    <w:autoSpaceDE/>
                                                    <w:autoSpaceDN/>
                                                    <w:adjustRightInd/>
                                                    <w:jc w:val="center"/>
                                                    <w:rPr>
                                                      <w:lang w:val="uk-UA"/>
                                                    </w:rPr>
                                                  </w:pPr>
                                                  <w:r w:rsidRPr="00D53048">
                                                    <w:rPr>
                                                      <w:lang w:val="uk-UA"/>
                                                    </w:rPr>
                                                    <w:t xml:space="preserve">Логічне </w:t>
                                                  </w:r>
                                                </w:p>
                                                <w:p w:rsidR="00B91101" w:rsidRPr="00D53048" w:rsidRDefault="00B91101" w:rsidP="008C07A6">
                                                  <w:pPr>
                                                    <w:rPr>
                                                      <w:rFonts w:ascii="Times New Roman" w:hAnsi="Times New Roman"/>
                                                      <w:sz w:val="24"/>
                                                      <w:szCs w:val="24"/>
                                                    </w:rPr>
                                                  </w:pPr>
                                                </w:p>
                                              </w:txbxContent>
                                            </wps:txbx>
                                            <wps:bodyPr rot="0" vert="horz" wrap="square" lIns="91440" tIns="45720" rIns="91440" bIns="45720" anchor="t" anchorCtr="0" upright="1">
                                              <a:noAutofit/>
                                            </wps:bodyPr>
                                          </wps:wsp>
                                        </wpg:grpSp>
                                        <wps:wsp>
                                          <wps:cNvPr id="4907" name="Rectangle 73"/>
                                          <wps:cNvSpPr>
                                            <a:spLocks noChangeArrowheads="1"/>
                                          </wps:cNvSpPr>
                                          <wps:spPr bwMode="auto">
                                            <a:xfrm>
                                              <a:off x="3923" y="7078"/>
                                              <a:ext cx="2148"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Умовивід</w:t>
                                                </w:r>
                                              </w:p>
                                              <w:p w:rsidR="00B91101" w:rsidRPr="00D53048" w:rsidRDefault="00B91101" w:rsidP="008C07A6">
                                                <w:pPr>
                                                  <w:rPr>
                                                    <w:rFonts w:ascii="Times New Roman" w:hAnsi="Times New Roman"/>
                                                    <w:sz w:val="24"/>
                                                    <w:szCs w:val="24"/>
                                                  </w:rPr>
                                                </w:pPr>
                                              </w:p>
                                            </w:txbxContent>
                                          </wps:txbx>
                                          <wps:bodyPr rot="0" vert="horz" wrap="square" lIns="91440" tIns="45720" rIns="91440" bIns="45720" anchor="t" anchorCtr="0" upright="1">
                                            <a:noAutofit/>
                                          </wps:bodyPr>
                                        </wps:wsp>
                                        <wps:wsp>
                                          <wps:cNvPr id="4908" name="Rectangle 74"/>
                                          <wps:cNvSpPr>
                                            <a:spLocks noChangeArrowheads="1"/>
                                          </wps:cNvSpPr>
                                          <wps:spPr bwMode="auto">
                                            <a:xfrm>
                                              <a:off x="4229" y="7994"/>
                                              <a:ext cx="1842"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безпосередній</w:t>
                                                </w:r>
                                              </w:p>
                                            </w:txbxContent>
                                          </wps:txbx>
                                          <wps:bodyPr rot="0" vert="horz" wrap="square" lIns="91440" tIns="45720" rIns="91440" bIns="45720" anchor="t" anchorCtr="0" upright="1">
                                            <a:noAutofit/>
                                          </wps:bodyPr>
                                        </wps:wsp>
                                        <wps:wsp>
                                          <wps:cNvPr id="4909" name="Rectangle 75"/>
                                          <wps:cNvSpPr>
                                            <a:spLocks noChangeArrowheads="1"/>
                                          </wps:cNvSpPr>
                                          <wps:spPr bwMode="auto">
                                            <a:xfrm>
                                              <a:off x="4229" y="8726"/>
                                              <a:ext cx="1842"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rPr>
                                                    <w:rFonts w:ascii="Times New Roman" w:hAnsi="Times New Roman"/>
                                                    <w:spacing w:val="-18"/>
                                                    <w:sz w:val="24"/>
                                                    <w:szCs w:val="24"/>
                                                    <w:lang w:val="uk-UA"/>
                                                  </w:rPr>
                                                </w:pPr>
                                                <w:r w:rsidRPr="00D53048">
                                                  <w:rPr>
                                                    <w:rFonts w:ascii="Times New Roman" w:hAnsi="Times New Roman"/>
                                                    <w:spacing w:val="-18"/>
                                                    <w:lang w:val="uk-UA"/>
                                                  </w:rPr>
                                                  <w:t>опосередкований</w:t>
                                                </w:r>
                                              </w:p>
                                            </w:txbxContent>
                                          </wps:txbx>
                                          <wps:bodyPr rot="0" vert="horz" wrap="square" lIns="91440" tIns="45720" rIns="91440" bIns="45720" anchor="t" anchorCtr="0" upright="1">
                                            <a:noAutofit/>
                                          </wps:bodyPr>
                                        </wps:wsp>
                                        <wps:wsp>
                                          <wps:cNvPr id="4910" name="Rectangle 76"/>
                                          <wps:cNvSpPr>
                                            <a:spLocks noChangeArrowheads="1"/>
                                          </wps:cNvSpPr>
                                          <wps:spPr bwMode="auto">
                                            <a:xfrm>
                                              <a:off x="6224" y="7078"/>
                                              <a:ext cx="2148"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 xml:space="preserve">Розуміння </w:t>
                                                </w:r>
                                              </w:p>
                                            </w:txbxContent>
                                          </wps:txbx>
                                          <wps:bodyPr rot="0" vert="horz" wrap="square" lIns="91440" tIns="45720" rIns="91440" bIns="45720" anchor="t" anchorCtr="0" upright="1">
                                            <a:noAutofit/>
                                          </wps:bodyPr>
                                        </wps:wsp>
                                        <wps:wsp>
                                          <wps:cNvPr id="4911" name="Rectangle 77"/>
                                          <wps:cNvSpPr>
                                            <a:spLocks noChangeArrowheads="1"/>
                                          </wps:cNvSpPr>
                                          <wps:spPr bwMode="auto">
                                            <a:xfrm>
                                              <a:off x="6531" y="11655"/>
                                              <a:ext cx="1841"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абсолютне</w:t>
                                                </w:r>
                                              </w:p>
                                            </w:txbxContent>
                                          </wps:txbx>
                                          <wps:bodyPr rot="0" vert="horz" wrap="square" lIns="91440" tIns="45720" rIns="91440" bIns="45720" anchor="t" anchorCtr="0" upright="1">
                                            <a:noAutofit/>
                                          </wps:bodyPr>
                                        </wps:wsp>
                                        <wps:wsp>
                                          <wps:cNvPr id="4912" name="Rectangle 78"/>
                                          <wps:cNvSpPr>
                                            <a:spLocks noChangeArrowheads="1"/>
                                          </wps:cNvSpPr>
                                          <wps:spPr bwMode="auto">
                                            <a:xfrm>
                                              <a:off x="6531" y="7994"/>
                                              <a:ext cx="1841"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загальне</w:t>
                                                </w:r>
                                              </w:p>
                                            </w:txbxContent>
                                          </wps:txbx>
                                          <wps:bodyPr rot="0" vert="horz" wrap="square" lIns="91440" tIns="45720" rIns="91440" bIns="45720" anchor="t" anchorCtr="0" upright="1">
                                            <a:noAutofit/>
                                          </wps:bodyPr>
                                        </wps:wsp>
                                        <wps:wsp>
                                          <wps:cNvPr id="4913" name="Rectangle 79"/>
                                          <wps:cNvSpPr>
                                            <a:spLocks noChangeArrowheads="1"/>
                                          </wps:cNvSpPr>
                                          <wps:spPr bwMode="auto">
                                            <a:xfrm>
                                              <a:off x="6531" y="9458"/>
                                              <a:ext cx="1841"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конкретне</w:t>
                                                </w:r>
                                              </w:p>
                                            </w:txbxContent>
                                          </wps:txbx>
                                          <wps:bodyPr rot="0" vert="horz" wrap="square" lIns="91440" tIns="45720" rIns="91440" bIns="45720" anchor="t" anchorCtr="0" upright="1">
                                            <a:noAutofit/>
                                          </wps:bodyPr>
                                        </wps:wsp>
                                        <wps:wsp>
                                          <wps:cNvPr id="4914" name="Rectangle 80"/>
                                          <wps:cNvSpPr>
                                            <a:spLocks noChangeArrowheads="1"/>
                                          </wps:cNvSpPr>
                                          <wps:spPr bwMode="auto">
                                            <a:xfrm>
                                              <a:off x="6531" y="10190"/>
                                              <a:ext cx="1841" cy="550"/>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абстрактне</w:t>
                                                </w:r>
                                              </w:p>
                                            </w:txbxContent>
                                          </wps:txbx>
                                          <wps:bodyPr rot="0" vert="horz" wrap="square" lIns="91440" tIns="45720" rIns="91440" bIns="45720" anchor="t" anchorCtr="0" upright="1">
                                            <a:noAutofit/>
                                          </wps:bodyPr>
                                        </wps:wsp>
                                        <wps:wsp>
                                          <wps:cNvPr id="4915" name="Rectangle 81"/>
                                          <wps:cNvSpPr>
                                            <a:spLocks noChangeArrowheads="1"/>
                                          </wps:cNvSpPr>
                                          <wps:spPr bwMode="auto">
                                            <a:xfrm>
                                              <a:off x="6531" y="10923"/>
                                              <a:ext cx="1841"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відносне</w:t>
                                                </w:r>
                                              </w:p>
                                            </w:txbxContent>
                                          </wps:txbx>
                                          <wps:bodyPr rot="0" vert="horz" wrap="square" lIns="91440" tIns="45720" rIns="91440" bIns="45720" anchor="t" anchorCtr="0" upright="1">
                                            <a:noAutofit/>
                                          </wps:bodyPr>
                                        </wps:wsp>
                                        <wps:wsp>
                                          <wps:cNvPr id="4916" name="Rectangle 82"/>
                                          <wps:cNvSpPr>
                                            <a:spLocks noChangeArrowheads="1"/>
                                          </wps:cNvSpPr>
                                          <wps:spPr bwMode="auto">
                                            <a:xfrm>
                                              <a:off x="6531" y="8726"/>
                                              <a:ext cx="1841"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одиничне</w:t>
                                                </w:r>
                                              </w:p>
                                            </w:txbxContent>
                                          </wps:txbx>
                                          <wps:bodyPr rot="0" vert="horz" wrap="square" lIns="91440" tIns="45720" rIns="91440" bIns="45720" anchor="t" anchorCtr="0" upright="1">
                                            <a:noAutofit/>
                                          </wps:bodyPr>
                                        </wps:wsp>
                                        <wps:wsp>
                                          <wps:cNvPr id="4917" name="Rectangle 83"/>
                                          <wps:cNvSpPr>
                                            <a:spLocks noChangeArrowheads="1"/>
                                          </wps:cNvSpPr>
                                          <wps:spPr bwMode="auto">
                                            <a:xfrm>
                                              <a:off x="8526" y="7078"/>
                                              <a:ext cx="2148"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Судження</w:t>
                                                </w:r>
                                              </w:p>
                                              <w:p w:rsidR="00B91101" w:rsidRPr="00D53048" w:rsidRDefault="00B91101" w:rsidP="008C07A6">
                                                <w:pPr>
                                                  <w:rPr>
                                                    <w:rFonts w:ascii="Times New Roman" w:hAnsi="Times New Roman"/>
                                                    <w:sz w:val="24"/>
                                                    <w:szCs w:val="24"/>
                                                  </w:rPr>
                                                </w:pPr>
                                              </w:p>
                                            </w:txbxContent>
                                          </wps:txbx>
                                          <wps:bodyPr rot="0" vert="horz" wrap="square" lIns="91440" tIns="45720" rIns="91440" bIns="45720" anchor="t" anchorCtr="0" upright="1">
                                            <a:noAutofit/>
                                          </wps:bodyPr>
                                        </wps:wsp>
                                        <wps:wsp>
                                          <wps:cNvPr id="4918" name="Rectangle 84"/>
                                          <wps:cNvSpPr>
                                            <a:spLocks noChangeArrowheads="1"/>
                                          </wps:cNvSpPr>
                                          <wps:spPr bwMode="auto">
                                            <a:xfrm>
                                              <a:off x="8833" y="11655"/>
                                              <a:ext cx="1841"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роздільні</w:t>
                                                </w:r>
                                              </w:p>
                                            </w:txbxContent>
                                          </wps:txbx>
                                          <wps:bodyPr rot="0" vert="horz" wrap="square" lIns="91440" tIns="45720" rIns="91440" bIns="45720" anchor="t" anchorCtr="0" upright="1">
                                            <a:noAutofit/>
                                          </wps:bodyPr>
                                        </wps:wsp>
                                        <wps:wsp>
                                          <wps:cNvPr id="4919" name="Rectangle 85"/>
                                          <wps:cNvSpPr>
                                            <a:spLocks noChangeArrowheads="1"/>
                                          </wps:cNvSpPr>
                                          <wps:spPr bwMode="auto">
                                            <a:xfrm>
                                              <a:off x="8833" y="7994"/>
                                              <a:ext cx="1841"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pacing w:val="-6"/>
                                                    <w:sz w:val="24"/>
                                                    <w:szCs w:val="24"/>
                                                    <w:lang w:val="uk-UA"/>
                                                  </w:rPr>
                                                </w:pPr>
                                                <w:r w:rsidRPr="00D53048">
                                                  <w:rPr>
                                                    <w:rFonts w:ascii="Times New Roman" w:hAnsi="Times New Roman"/>
                                                    <w:spacing w:val="-6"/>
                                                    <w:lang w:val="uk-UA"/>
                                                  </w:rPr>
                                                  <w:t>стверджувальні</w:t>
                                                </w:r>
                                              </w:p>
                                            </w:txbxContent>
                                          </wps:txbx>
                                          <wps:bodyPr rot="0" vert="horz" wrap="square" lIns="91440" tIns="45720" rIns="91440" bIns="45720" anchor="t" anchorCtr="0" upright="1">
                                            <a:noAutofit/>
                                          </wps:bodyPr>
                                        </wps:wsp>
                                        <wps:wsp>
                                          <wps:cNvPr id="4920" name="Rectangle 86"/>
                                          <wps:cNvSpPr>
                                            <a:spLocks noChangeArrowheads="1"/>
                                          </wps:cNvSpPr>
                                          <wps:spPr bwMode="auto">
                                            <a:xfrm>
                                              <a:off x="8833" y="9458"/>
                                              <a:ext cx="1841"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загальні</w:t>
                                                </w:r>
                                              </w:p>
                                            </w:txbxContent>
                                          </wps:txbx>
                                          <wps:bodyPr rot="0" vert="horz" wrap="square" lIns="91440" tIns="45720" rIns="91440" bIns="45720" anchor="t" anchorCtr="0" upright="1">
                                            <a:noAutofit/>
                                          </wps:bodyPr>
                                        </wps:wsp>
                                        <wps:wsp>
                                          <wps:cNvPr id="4921" name="Rectangle 87"/>
                                          <wps:cNvSpPr>
                                            <a:spLocks noChangeArrowheads="1"/>
                                          </wps:cNvSpPr>
                                          <wps:spPr bwMode="auto">
                                            <a:xfrm>
                                              <a:off x="8833" y="10190"/>
                                              <a:ext cx="1841" cy="550"/>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часткові</w:t>
                                                </w:r>
                                              </w:p>
                                            </w:txbxContent>
                                          </wps:txbx>
                                          <wps:bodyPr rot="0" vert="horz" wrap="square" lIns="91440" tIns="45720" rIns="91440" bIns="45720" anchor="t" anchorCtr="0" upright="1">
                                            <a:noAutofit/>
                                          </wps:bodyPr>
                                        </wps:wsp>
                                        <wps:wsp>
                                          <wps:cNvPr id="4922" name="Rectangle 88"/>
                                          <wps:cNvSpPr>
                                            <a:spLocks noChangeArrowheads="1"/>
                                          </wps:cNvSpPr>
                                          <wps:spPr bwMode="auto">
                                            <a:xfrm>
                                              <a:off x="8833" y="10923"/>
                                              <a:ext cx="1841"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умовні</w:t>
                                                </w:r>
                                              </w:p>
                                            </w:txbxContent>
                                          </wps:txbx>
                                          <wps:bodyPr rot="0" vert="horz" wrap="square" lIns="91440" tIns="45720" rIns="91440" bIns="45720" anchor="t" anchorCtr="0" upright="1">
                                            <a:noAutofit/>
                                          </wps:bodyPr>
                                        </wps:wsp>
                                        <wps:wsp>
                                          <wps:cNvPr id="4923" name="Rectangle 89"/>
                                          <wps:cNvSpPr>
                                            <a:spLocks noChangeArrowheads="1"/>
                                          </wps:cNvSpPr>
                                          <wps:spPr bwMode="auto">
                                            <a:xfrm>
                                              <a:off x="8833" y="8726"/>
                                              <a:ext cx="1841" cy="549"/>
                                            </a:xfrm>
                                            <a:prstGeom prst="rect">
                                              <a:avLst/>
                                            </a:prstGeom>
                                            <a:solidFill>
                                              <a:srgbClr val="FFFFFF"/>
                                            </a:solidFill>
                                            <a:ln w="9525">
                                              <a:solidFill>
                                                <a:srgbClr val="000000"/>
                                              </a:solidFill>
                                              <a:miter lim="800000"/>
                                              <a:headEnd/>
                                              <a:tailEnd/>
                                            </a:ln>
                                          </wps:spPr>
                                          <wps:txb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негативні</w:t>
                                                </w:r>
                                              </w:p>
                                            </w:txbxContent>
                                          </wps:txbx>
                                          <wps:bodyPr rot="0" vert="horz" wrap="square" lIns="91440" tIns="45720" rIns="91440" bIns="45720" anchor="t" anchorCtr="0" upright="1">
                                            <a:noAutofit/>
                                          </wps:bodyPr>
                                        </wps:wsp>
                                      </wpg:grpSp>
                                      <wps:wsp>
                                        <wps:cNvPr id="4924" name="Line 90"/>
                                        <wps:cNvCnPr/>
                                        <wps:spPr bwMode="auto">
                                          <a:xfrm>
                                            <a:off x="1314" y="3860"/>
                                            <a:ext cx="30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925" name="Group 91"/>
                                        <wpg:cNvGrpSpPr>
                                          <a:grpSpLocks/>
                                        </wpg:cNvGrpSpPr>
                                        <wpg:grpSpPr bwMode="auto">
                                          <a:xfrm>
                                            <a:off x="6838" y="2502"/>
                                            <a:ext cx="184" cy="4026"/>
                                            <a:chOff x="6838" y="2502"/>
                                            <a:chExt cx="184" cy="4026"/>
                                          </a:xfrm>
                                        </wpg:grpSpPr>
                                        <wpg:grpSp>
                                          <wpg:cNvPr id="4926" name="Group 92"/>
                                          <wpg:cNvGrpSpPr>
                                            <a:grpSpLocks/>
                                          </wpg:cNvGrpSpPr>
                                          <wpg:grpSpPr bwMode="auto">
                                            <a:xfrm>
                                              <a:off x="6838" y="2502"/>
                                              <a:ext cx="184" cy="2563"/>
                                              <a:chOff x="6838" y="2502"/>
                                              <a:chExt cx="184" cy="2563"/>
                                            </a:xfrm>
                                          </wpg:grpSpPr>
                                          <wps:wsp>
                                            <wps:cNvPr id="4927" name="Line 93"/>
                                            <wps:cNvCnPr/>
                                            <wps:spPr bwMode="auto">
                                              <a:xfrm>
                                                <a:off x="6838" y="2502"/>
                                                <a:ext cx="0" cy="2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8" name="Line 94"/>
                                            <wps:cNvCnPr/>
                                            <wps:spPr bwMode="auto">
                                              <a:xfrm>
                                                <a:off x="6838" y="2502"/>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29" name="Line 95"/>
                                            <wps:cNvCnPr/>
                                            <wps:spPr bwMode="auto">
                                              <a:xfrm>
                                                <a:off x="6868" y="3789"/>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0" name="Line 96"/>
                                            <wps:cNvCnPr/>
                                            <wps:spPr bwMode="auto">
                                              <a:xfrm>
                                                <a:off x="6838" y="5064"/>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931" name="Line 97"/>
                                          <wps:cNvCnPr/>
                                          <wps:spPr bwMode="auto">
                                            <a:xfrm>
                                              <a:off x="6838" y="5796"/>
                                              <a:ext cx="0" cy="7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2" name="Line 98"/>
                                          <wps:cNvCnPr/>
                                          <wps:spPr bwMode="auto">
                                            <a:xfrm>
                                              <a:off x="6838" y="5796"/>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3" name="Line 99"/>
                                          <wps:cNvCnPr/>
                                          <wps:spPr bwMode="auto">
                                            <a:xfrm>
                                              <a:off x="6838" y="6528"/>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4934" name="Line 100"/>
                                      <wps:cNvCnPr/>
                                      <wps:spPr bwMode="auto">
                                        <a:xfrm>
                                          <a:off x="4076" y="8177"/>
                                          <a:ext cx="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5" name="Line 101"/>
                                      <wps:cNvCnPr/>
                                      <wps:spPr bwMode="auto">
                                        <a:xfrm>
                                          <a:off x="4076" y="8909"/>
                                          <a:ext cx="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4936" name="Group 102"/>
                                    <wpg:cNvGrpSpPr>
                                      <a:grpSpLocks/>
                                    </wpg:cNvGrpSpPr>
                                    <wpg:grpSpPr bwMode="auto">
                                      <a:xfrm>
                                        <a:off x="6378" y="7628"/>
                                        <a:ext cx="153" cy="4210"/>
                                        <a:chOff x="6714" y="7019"/>
                                        <a:chExt cx="180" cy="4140"/>
                                      </a:xfrm>
                                    </wpg:grpSpPr>
                                    <wps:wsp>
                                      <wps:cNvPr id="4937" name="Line 103"/>
                                      <wps:cNvCnPr/>
                                      <wps:spPr bwMode="auto">
                                        <a:xfrm>
                                          <a:off x="6714" y="7019"/>
                                          <a:ext cx="0" cy="4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8" name="Line 104"/>
                                      <wps:cNvCnPr/>
                                      <wps:spPr bwMode="auto">
                                        <a:xfrm>
                                          <a:off x="6714" y="755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39" name="Line 105"/>
                                      <wps:cNvCnPr/>
                                      <wps:spPr bwMode="auto">
                                        <a:xfrm>
                                          <a:off x="6714" y="845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0" name="Line 106"/>
                                      <wps:cNvCnPr/>
                                      <wps:spPr bwMode="auto">
                                        <a:xfrm>
                                          <a:off x="6714" y="917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1" name="Line 107"/>
                                      <wps:cNvCnPr/>
                                      <wps:spPr bwMode="auto">
                                        <a:xfrm>
                                          <a:off x="6714" y="989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2" name="Line 108"/>
                                      <wps:cNvCnPr/>
                                      <wps:spPr bwMode="auto">
                                        <a:xfrm>
                                          <a:off x="6714" y="1043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3" name="Line 109"/>
                                      <wps:cNvCnPr/>
                                      <wps:spPr bwMode="auto">
                                        <a:xfrm>
                                          <a:off x="6714" y="1115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4944" name="Line 110"/>
                                  <wps:cNvCnPr/>
                                  <wps:spPr bwMode="auto">
                                    <a:xfrm>
                                      <a:off x="8679" y="7628"/>
                                      <a:ext cx="0" cy="4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5" name="Line 111"/>
                                  <wps:cNvCnPr/>
                                  <wps:spPr bwMode="auto">
                                    <a:xfrm>
                                      <a:off x="8679" y="8177"/>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6" name="Line 112"/>
                                  <wps:cNvCnPr/>
                                  <wps:spPr bwMode="auto">
                                    <a:xfrm>
                                      <a:off x="8679" y="9092"/>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7" name="Line 113"/>
                                  <wps:cNvCnPr/>
                                  <wps:spPr bwMode="auto">
                                    <a:xfrm>
                                      <a:off x="8679" y="9825"/>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8" name="Line 114"/>
                                  <wps:cNvCnPr/>
                                  <wps:spPr bwMode="auto">
                                    <a:xfrm>
                                      <a:off x="8679" y="10557"/>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49" name="Line 115"/>
                                  <wps:cNvCnPr/>
                                  <wps:spPr bwMode="auto">
                                    <a:xfrm>
                                      <a:off x="8679" y="11106"/>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50" name="Line 116"/>
                                  <wps:cNvCnPr/>
                                  <wps:spPr bwMode="auto">
                                    <a:xfrm>
                                      <a:off x="8679" y="11838"/>
                                      <a:ext cx="1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AC8D59" id="Group 37" o:spid="_x0000_s1036" style="position:absolute;left:0;text-align:left;margin-left:-9.45pt;margin-top:19.85pt;width:468pt;height:540pt;z-index:251957248" coordorigin="1314,1404" coordsize="9360,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">
                <v:line id="Line 38" o:spid="_x0000_s1037" style="position:absolute;visibility:visible;mso-wrap-style:square" from="1314,1663" to="1314,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fCsgAAADdAAAADwAAAGRycy9kb3ducmV2LnhtbESPT2vCQBTE74V+h+UJvdWNtqSSuopY&#10;CtpD8R/o8Zl9TVKzb8PuNkm/vSsUehxm5jfMdN6bWrTkfGVZwWiYgCDOra64UHDYvz9OQPiArLG2&#10;TAp+ycN8dn83xUzbjrfU7kIhIoR9hgrKEJpMSp+XZNAPbUMcvS/rDIYoXSG1wy7CTS3HSZJKgxXH&#10;hRIbWpaUX3Y/RsHn0yZtF+uPVX9cp+f8bXs+fXdOqYdBv3gFEagP/+G/9koreJ68jOH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ZYfCsgAAADdAAAADwAAAAAA&#10;AAAAAAAAAAChAgAAZHJzL2Rvd25yZXYueG1sUEsFBgAAAAAEAAQA+QAAAJYDAAAAAA==&#10;"/>
                <v:line id="Line 39" o:spid="_x0000_s1038" style="position:absolute;visibility:visible;mso-wrap-style:square" from="2542,6894" to="2542,8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q6kcgAAADdAAAADwAAAGRycy9kb3ducmV2LnhtbESPQWvCQBSE7wX/w/IK3uqmtUSJriIt&#10;gvZQ1Bb0+Mw+k9js27C7TdJ/3y0UPA4z8w0zX/amFi05X1lW8DhKQBDnVldcKPj8WD9MQfiArLG2&#10;TAp+yMNyMbibY6Ztx3tqD6EQEcI+QwVlCE0mpc9LMuhHtiGO3sU6gyFKV0jtsItwU8unJEmlwYrj&#10;QokNvZSUfx2+jYL38S5tV9u3TX/cpuf8dX8+XTun1PC+X81ABOrDLfzf3mgFz9PJG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tq6kcgAAADdAAAADwAAAAAA&#10;AAAAAAAAAAChAgAAZHJzL2Rvd25yZXYueG1sUEsFBgAAAAAEAAQA+QAAAJYDAAAAAA==&#10;"/>
                <v:line id="Line 40" o:spid="_x0000_s1039" style="position:absolute;visibility:visible;mso-wrap-style:square" from="4076,7628" to="4076,8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Mi5cgAAADdAAAADwAAAGRycy9kb3ducmV2LnhtbESPQWvCQBSE7wX/w/IKvdVNW4kSXUVa&#10;CtpDUVvQ4zP7TGKzb8PuNkn/vSsUPA4z8w0zW/SmFi05X1lW8DRMQBDnVldcKPj+en+cgPABWWNt&#10;mRT8kYfFfHA3w0zbjrfU7kIhIoR9hgrKEJpMSp+XZNAPbUMcvZN1BkOUrpDaYRfhppbPSZJKgxXH&#10;hRIbei0p/9n9GgWfL5u0Xa4/Vv1+nR7zt+3xcO6cUg/3/XIKIlAfbuH/9korGE3GI7i+iU9Azi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TMi5cgAAADdAAAADwAAAAAA&#10;AAAAAAAAAAChAgAAZHJzL2Rvd25yZXYueG1sUEsFBgAAAAAEAAQA+QAAAJYDAAAAAA==&#10;"/>
                <v:group id="Group 41" o:spid="_x0000_s1040" style="position:absolute;left:1314;top:1404;width:9360;height:10800" coordorigin="1314,1404" coordsize="9360,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ktnhscAAADd&#10;AAAADwAAAAAAAAAAAAAAAACqAgAAZHJzL2Rvd25yZXYueG1sUEsFBgAAAAAEAAQA+gAAAJ4DAAAA&#10;AA==&#10;">
                  <v:line id="Line 42" o:spid="_x0000_s1041" style="position:absolute;visibility:visible;mso-wrap-style:square" from="3769,6162" to="4076,6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GMHcYAAADdAAAADwAAAGRycy9kb3ducmV2LnhtbESPzWrDMBCE74G+g9hCb4mcUOLEiRJK&#10;TKGHppAfet5aG8vUWhlLddS3rwKFHIeZ+YZZb6NtxUC9bxwrmE4yEMSV0w3XCs6n1/EChA/IGlvH&#10;pOCXPGw3D6M1Ftpd+UDDMdQiQdgXqMCE0BVS+sqQRT9xHXHyLq63GJLsa6l7vCa4beUsy+bSYsNp&#10;wWBHO0PV9/HHKshNeZC5LN9PH+XQTJdxHz+/lko9PcaXFYhAMdzD/+03reB5kc/h9iY9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hjB3GAAAA3QAAAA8AAAAAAAAA&#10;AAAAAAAAoQIAAGRycy9kb3ducmV2LnhtbFBLBQYAAAAABAAEAPkAAACUAwAAAAA=&#10;">
                    <v:stroke endarrow="block"/>
                  </v:line>
                  <v:line id="Line 43" o:spid="_x0000_s1042" style="position:absolute;visibility:visible;mso-wrap-style:square" from="6684,6162" to="6838,6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8ksgAAADdAAAADwAAAGRycy9kb3ducmV2LnhtbESPT2vCQBTE7wW/w/IKvdVN/xAluoq0&#10;FLQHUVvQ4zP7TGKzb8PuNkm/vVsQPA4z8xtmOu9NLVpyvrKs4GmYgCDOra64UPD99fE4BuEDssba&#10;Min4Iw/z2eBuipm2HW+p3YVCRAj7DBWUITSZlD4vyaAf2oY4eifrDIYoXSG1wy7CTS2fkySVBiuO&#10;CyU29FZS/rP7NQrWL5u0Xaw+l/1+lR7z9+3xcO6cUg/3/WICIlAfbuFre6kVvI5HI/h/E5+AnF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eG8ksgAAADdAAAADwAAAAAA&#10;AAAAAAAAAAChAgAAZHJzL2Rvd25yZXYueG1sUEsFBgAAAAAEAAQA+QAAAJYDAAAAAA==&#10;"/>
                  <v:group id="Group 44" o:spid="_x0000_s1043" style="position:absolute;left:1314;top:1404;width:9360;height:10800" coordorigin="1314,1404" coordsize="9360,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0SsgYwwAAAN0AAAAP&#10;AAAAAAAAAAAAAAAAAKoCAABkcnMvZG93bnJldi54bWxQSwUGAAAAAAQABAD6AAAAmgMAAAAA&#10;">
                    <v:line id="Line 45" o:spid="_x0000_s1044" style="position:absolute;visibility:visible;mso-wrap-style:square" from="6684,3784" to="6838,3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KNe8gAAADdAAAADwAAAGRycy9kb3ducmV2LnhtbESPT2vCQBTE74LfYXmF3nTTP0RNXUVa&#10;CtqDqBX0+My+JrHZt2F3m6Tfvlso9DjMzG+Y+bI3tWjJ+cqygrtxAoI4t7riQsHx/XU0BeEDssba&#10;Min4Jg/LxXAwx0zbjvfUHkIhIoR9hgrKEJpMSp+XZNCPbUMcvQ/rDIYoXSG1wy7CTS3vkySVBiuO&#10;CyU29FxS/nn4Mgq2D7u0XW3e1v1pk17yl/3lfO2cUrc3/eoJRKA+/If/2mut4HE6mcHvm/gE5OI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zKNe8gAAADdAAAADwAAAAAA&#10;AAAAAAAAAAChAgAAZHJzL2Rvd25yZXYueG1sUEsFBgAAAAAEAAQA+QAAAJYDAAAAAA==&#10;"/>
                    <v:group id="Group 46" o:spid="_x0000_s1045" style="position:absolute;left:1314;top:1404;width:9360;height:10800" coordorigin="1314,1404" coordsize="9360,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6bQ5wwAAAN0AAAAP&#10;AAAAAAAAAAAAAAAAAKoCAABkcnMvZG93bnJldi54bWxQSwUGAAAAAAQABAD6AAAAmgMAAAAA&#10;">
                      <v:line id="Line 47" o:spid="_x0000_s1046" style="position:absolute;visibility:visible;mso-wrap-style:square" from="2542,6879" to="9600,6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HxWsgAAADdAAAADwAAAGRycy9kb3ducmV2LnhtbESPQWvCQBSE74X+h+UJvdWNbQkhuooo&#10;Be2hqC3o8Zl9JrHZt2F3m6T/3i0Uehxm5htmthhMIzpyvrasYDJOQBAXVtdcKvj8eH3MQPiArLGx&#10;TAp+yMNifn83w1zbnvfUHUIpIoR9jgqqENpcSl9UZNCPbUscvYt1BkOUrpTaYR/hppFPSZJKgzXH&#10;hQpbWlVUfB2+jYL3513aLbdvm+G4Tc/Fen8+XXun1MNoWE5BBBrCf/ivvdEKXrJsAr9v4hOQ8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JHxWsgAAADdAAAADwAAAAAA&#10;AAAAAAAAAAChAgAAZHJzL2Rvd25yZXYueG1sUEsFBgAAAAAEAAQA+QAAAJYDAAAAAA==&#10;"/>
                      <v:line id="Line 48" o:spid="_x0000_s1047" style="position:absolute;visibility:visible;mso-wrap-style:square" from="4988,6894" to="4988,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6OcYAAADdAAAADwAAAGRycy9kb3ducmV2LnhtbESPzWrDMBCE74W+g9hCb42cUBLHiRJK&#10;TaGHJpAfet5aG8vUWhlLddS3jwKBHIeZ+YZZrqNtxUC9bxwrGI8yEMSV0w3XCo6Hj5cchA/IGlvH&#10;pOCfPKxXjw9LLLQ7846GfahFgrAvUIEJoSuk9JUhi37kOuLknVxvMSTZ11L3eE5w28pJlk2lxYbT&#10;gsGO3g1Vv/s/q2Bmyp2cyfLrsC2HZjyPm/j9M1fq+Sm+LUAEiuEevrU/tYLXPJ/A9U1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P+jnGAAAA3QAAAA8AAAAAAAAA&#10;AAAAAAAAoQIAAGRycy9kb3ducmV2LnhtbFBLBQYAAAAABAAEAPkAAACUAwAAAAA=&#10;">
                        <v:stroke endarrow="block"/>
                      </v:line>
                      <v:line id="Line 49" o:spid="_x0000_s1048" style="position:absolute;visibility:visible;mso-wrap-style:square" from="7298,6894" to="7298,7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NfosYAAADdAAAADwAAAGRycy9kb3ducmV2LnhtbESPQWsCMRSE70L/Q3gFb5q1lrpujVK6&#10;FHqwBbV4fm5eN0s3L8smXeO/N0Khx2FmvmFWm2hbMVDvG8cKZtMMBHHldMO1gq/D2yQH4QOyxtYx&#10;KbiQh836brTCQrsz72jYh1okCPsCFZgQukJKXxmy6KeuI07et+sthiT7WuoezwluW/mQZU/SYsNp&#10;wWBHr4aqn/2vVbAw5U4uZLk9fJZDM1vGj3g8LZUa38eXZxCBYvgP/7XftYLHPJ/D7U16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DX6LGAAAA3QAAAA8AAAAAAAAA&#10;AAAAAAAAoQIAAGRycy9kb3ducmV2LnhtbFBLBQYAAAAABAAEAPkAAACUAwAAAAA=&#10;">
                        <v:stroke endarrow="block"/>
                      </v:line>
                      <v:line id="Line 50" o:spid="_x0000_s1049" style="position:absolute;visibility:visible;mso-wrap-style:square" from="9600,6894" to="9600,7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rH1sYAAADdAAAADwAAAGRycy9kb3ducmV2LnhtbESPzWrDMBCE74W+g9hCb42cEhLHiRJK&#10;TaGHJpAfet5aG8vUWhlLddS3jwKBHIeZ+YZZrqNtxUC9bxwrGI8yEMSV0w3XCo6Hj5cchA/IGlvH&#10;pOCfPKxXjw9LLLQ7846GfahFgrAvUIEJoSuk9JUhi37kOuLknVxvMSTZ11L3eE5w28rXLJtKiw2n&#10;BYMdvRuqfvd/VsHMlDs5k+XXYVsOzXgeN/H7Z67U81N8W4AIFMM9fGt/agWTPJ/A9U1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qx9bGAAAA3QAAAA8AAAAAAAAA&#10;AAAAAAAAoQIAAGRycy9kb3ducmV2LnhtbFBLBQYAAAAABAAEAPkAAACUAwAAAAA=&#10;">
                        <v:stroke endarrow="block"/>
                      </v:line>
                      <v:group id="Group 51" o:spid="_x0000_s1050" style="position:absolute;left:1314;top:1404;width:9360;height:10800" coordorigin="1314,1404" coordsize="9360,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nhehxgAAAN0A&#10;AAAPAAAAAAAAAAAAAAAAAKoCAABkcnMvZG93bnJldi54bWxQSwUGAAAAAAQABAD6AAAAnQMAAAAA&#10;">
                        <v:line id="Line 52" o:spid="_x0000_s1051" style="position:absolute;visibility:visible;mso-wrap-style:square" from="1314,6071" to="1621,6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T8OsYAAADdAAAADwAAAGRycy9kb3ducmV2LnhtbESPzWrDMBCE74G+g9hCb4mcUBLHiRJK&#10;TKGHppAfet5aG8vUWhlLddS3rwKFHIeZ+YZZb6NtxUC9bxwrmE4yEMSV0w3XCs6n13EOwgdkja1j&#10;UvBLHrabh9EaC+2ufKDhGGqRIOwLVGBC6AopfWXIop+4jjh5F9dbDEn2tdQ9XhPctnKWZXNpseG0&#10;YLCjnaHq+/hjFSxMeZALWb6fPsqhmS7jPn5+LZV6eowvKxCBYriH/9tvWsFzns/h9iY9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0/DrGAAAA3QAAAA8AAAAAAAAA&#10;AAAAAAAAoQIAAGRycy9kb3ducmV2LnhtbFBLBQYAAAAABAAEAPkAAACUAwAAAAA=&#10;">
                          <v:stroke endarrow="block"/>
                        </v:line>
                        <v:line id="Line 53" o:spid="_x0000_s1052" style="position:absolute;visibility:visible;mso-wrap-style:square" from="1314,8726" to="1621,87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hZocYAAADdAAAADwAAAGRycy9kb3ducmV2LnhtbESPQWvCQBSE70L/w/IKvelGKSamrlIa&#10;Cj3Uglp6fs2+ZkOzb0N2jdt/7woFj8PMfMOst9F2YqTBt44VzGcZCOLa6ZYbBZ/H12kBwgdkjZ1j&#10;UvBHHrabu8kaS+3OvKfxEBqRIOxLVGBC6EspfW3Iop+5njh5P26wGJIcGqkHPCe47eQiy5bSYstp&#10;wWBPL4bq38PJKshNtZe5rN6PH9XYzldxF7++V0o93MfnJxCBYriF/9tvWsFjUeRwfZOegNx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4WaHGAAAA3QAAAA8AAAAAAAAA&#10;AAAAAAAAoQIAAGRycy9kb3ducmV2LnhtbFBLBQYAAAAABAAEAPkAAACUAwAAAAA=&#10;">
                          <v:stroke endarrow="block"/>
                        </v:line>
                        <v:group id="Group 54" o:spid="_x0000_s1053" style="position:absolute;left:1314;top:1404;width:9360;height:10800" coordorigin="1314,1404" coordsize="9360,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n7g/wwAAAN0AAAAP&#10;AAAAAAAAAAAAAAAAAKoCAABkcnMvZG93bnJldi54bWxQSwUGAAAAAAQABAD6AAAAmgMAAAAA&#10;">
                          <v:group id="Group 55" o:spid="_x0000_s1054" style="position:absolute;left:1314;top:1404;width:9360;height:10800" coordorigin="1314,1404" coordsize="9360,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0x2kxgAAAN0A&#10;AAAPAAAAAAAAAAAAAAAAAKoCAABkcnMvZG93bnJldi54bWxQSwUGAAAAAAQABAD6AAAAnQMAAAAA&#10;">
                            <v:group id="Group 56" o:spid="_x0000_s1055" style="position:absolute;left:1314;top:1404;width:9360;height:10800" coordorigin="1314,1404" coordsize="9360,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jAi5MQAAADdAAAA&#10;DwAAAAAAAAAAAAAAAACqAgAAZHJzL2Rvd25yZXYueG1sUEsFBgAAAAAEAAQA+gAAAJsDAAAAAA==&#10;">
                              <v:group id="Group 57" o:spid="_x0000_s1056" style="position:absolute;left:1314;top:1404;width:9360;height:10800" coordorigin="1314,1404" coordsize="9360,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yHf8cAAADdAAAADwAAAGRycy9kb3ducmV2LnhtbESPQWvCQBSE74L/YXlC&#10;b3UTa4uNWUVEpQcpVAvF2yP7TEKyb0N2TeK/7xYKHoeZ+YZJ14OpRUetKy0riKcRCOLM6pJzBd/n&#10;/fMChPPIGmvLpOBODtar8SjFRNuev6g7+VwECLsEFRTeN4mULivIoJvahjh4V9sa9EG2udQt9gFu&#10;ajmLojdpsOSwUGBD24Ky6nQzCg499puXeNcdq+v2fjm/fv4cY1LqaTJsliA8Df4R/m9/aAXzxXsM&#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XyHf8cAAADd&#10;AAAADwAAAAAAAAAAAAAAAACqAgAAZHJzL2Rvd25yZXYueG1sUEsFBgAAAAAEAAQA+gAAAJ4DAAAA&#10;AA==&#10;">
                                <v:line id="Line 58" o:spid="_x0000_s1057" style="position:absolute;visibility:visible;mso-wrap-style:square" from="3760,3858" to="4067,3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Zs5MYAAADdAAAADwAAAGRycy9kb3ducmV2LnhtbESPQWsCMRSE74X+h/AK3mpWKequRild&#10;Ch60oJaeXzfPzdLNy7JJ1/jvjVDocZiZb5jVJtpWDNT7xrGCyTgDQVw53XCt4PP0/rwA4QOyxtYx&#10;KbiSh8368WGFhXYXPtBwDLVIEPYFKjAhdIWUvjJk0Y9dR5y8s+sthiT7WuoeLwluWznNspm02HBa&#10;MNjRm6Hq5/hrFcxNeZBzWe5OH+XQTPK4j1/fuVKjp/i6BBEohv/wX3urFbws8inc36QnIN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WbOTGAAAA3QAAAA8AAAAAAAAA&#10;AAAAAAAAoQIAAGRycy9kb3ducmV2LnhtbFBLBQYAAAAABAAEAPkAAACUAwAAAAA=&#10;">
                                  <v:stroke endarrow="block"/>
                                </v:line>
                                <v:line id="Line 59" o:spid="_x0000_s1058" style="position:absolute;visibility:visible;mso-wrap-style:square" from="1314,1663" to="4229,1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Zca8gAAADdAAAADwAAAGRycy9kb3ducmV2LnhtbESPQWvCQBSE7wX/w/KE3urGWoJNXUVa&#10;CtqDqBXs8Zl9JtHs27C7TdJ/7xYKPQ4z8w0zW/SmFi05X1lWMB4lIIhzqysuFBw+3x+mIHxA1lhb&#10;JgU/5GExH9zNMNO24x21+1CICGGfoYIyhCaT0uclGfQj2xBH72ydwRClK6R22EW4qeVjkqTSYMVx&#10;ocSGXkvKr/tvo2Az2abtcv2x6o/r9JS/7U5fl84pdT/sly8gAvXhP/zXXmkFT9PnCf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tZca8gAAADdAAAADwAAAAAA&#10;AAAAAAAAAAChAgAAZHJzL2Rvd25yZXYueG1sUEsFBgAAAAAEAAQA+QAAAJYDAAAAAA==&#10;"/>
                                <v:group id="Group 60" o:spid="_x0000_s1059" style="position:absolute;left:1621;top:1404;width:9053;height:10800" coordorigin="1621,1404" coordsize="9053,10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Qsk58cAAADd&#10;AAAADwAAAAAAAAAAAAAAAACqAgAAZHJzL2Rvd25yZXYueG1sUEsFBgAAAAAEAAQA+gAAAJ4DAAAA&#10;AA==&#10;">
                                  <v:rect id="Rectangle 61" o:spid="_x0000_s1060" style="position:absolute;left:4229;top:1404;width:3530;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AsYA&#10;AADdAAAADwAAAGRycy9kb3ducmV2LnhtbESPwW7CMBBE75X4B2uReisOUBCkGIRAVOWYhAu3bbxN&#10;XOJ1FBtI+/V1pUo9jmbmjWa16W0jbtR541jBeJSAIC6dNlwpOBWHpwUIH5A1No5JwRd52KwHDytM&#10;tbtzRrc8VCJC2KeooA6hTaX0ZU0W/ci1xNH7cJ3FEGVXSd3hPcJtIydJMpcWDceFGlva1VRe8qtV&#10;8G4mJ/zOitfELg/TcOyLz+t5r9TjsN++gAjUh//wX/tNK3heLGf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7+AsYAAADdAAAADwAAAAAAAAAAAAAAAACYAgAAZHJz&#10;L2Rvd25yZXYueG1sUEsFBgAAAAAEAAQA9QAAAIsDAAAAAA==&#10;">
                                    <v:textbox>
                                      <w:txbxContent>
                                        <w:p w:rsidR="00B91101" w:rsidRPr="009F02E0" w:rsidRDefault="00B91101" w:rsidP="008C07A6">
                                          <w:pPr>
                                            <w:jc w:val="center"/>
                                            <w:rPr>
                                              <w:rFonts w:ascii="Times New Roman" w:hAnsi="Times New Roman"/>
                                              <w:b/>
                                              <w:sz w:val="24"/>
                                              <w:szCs w:val="24"/>
                                              <w:lang w:val="uk-UA"/>
                                            </w:rPr>
                                          </w:pPr>
                                          <w:r w:rsidRPr="009F02E0">
                                            <w:rPr>
                                              <w:rFonts w:ascii="Times New Roman" w:hAnsi="Times New Roman"/>
                                              <w:b/>
                                              <w:lang w:val="uk-UA"/>
                                            </w:rPr>
                                            <w:t xml:space="preserve">Пізнання </w:t>
                                          </w:r>
                                        </w:p>
                                      </w:txbxContent>
                                    </v:textbox>
                                  </v:rect>
                                  <v:rect id="Rectangle 62" o:spid="_x0000_s1061" style="position:absolute;left:1621;top:3600;width:214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xgdcQA&#10;AADdAAAADwAAAGRycy9kb3ducmV2LnhtbESPT4vCMBTE74LfITzBm6b+QbQaRRQX96j14u3ZPNtq&#10;81KaqF0/vVlY2OMwM79hFqvGlOJJtSssKxj0IxDEqdUFZwpOya43BeE8ssbSMin4IQerZbu1wFjb&#10;Fx/oefSZCBB2MSrIva9iKV2ak0HXtxVx8K62NuiDrDOpa3wFuCnlMIom0mDBYSHHijY5pffjwyi4&#10;FMMTvg/JV2Rmu5H/bpLb47xVqttp1nMQnhr/H/5r77WC8XQ2gd834QnI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MYHXEAAAA3QAAAA8AAAAAAAAAAAAAAAAAmAIAAGRycy9k&#10;b3ducmV2LnhtbFBLBQYAAAAABAAEAPUAAACJAw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 xml:space="preserve">Чуттєве пізнання </w:t>
                                          </w:r>
                                        </w:p>
                                      </w:txbxContent>
                                    </v:textbox>
                                  </v:rect>
                                  <v:rect id="Rectangle 63" o:spid="_x0000_s1062" style="position:absolute;left:1621;top:5797;width:214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DF7scA&#10;AADdAAAADwAAAGRycy9kb3ducmV2LnhtbESPzW7CMBCE75V4B2uReisOUPGTYhACUZVjEi7ctvE2&#10;cYnXUWwg7dPXlSr1OJqZbzSrTW8bcaPOG8cKxqMEBHHptOFKwak4PC1A+ICssXFMCr7Iw2Y9eFhh&#10;qt2dM7rloRIRwj5FBXUIbSqlL2uy6EeuJY7eh+sshii7SuoO7xFuGzlJkpm0aDgu1NjSrqbykl+t&#10;gnczOeF3VrwmdnmYhmNffF7Pe6Ueh/32BUSgPvyH/9pvWsHzYjmH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Axe7HAAAA3QAAAA8AAAAAAAAAAAAAAAAAmAIAAGRy&#10;cy9kb3ducmV2LnhtbFBLBQYAAAAABAAEAPUAAACMAwAAAAA=&#10;">
                                    <v:textbox>
                                      <w:txbxContent>
                                        <w:p w:rsidR="00B91101" w:rsidRPr="00D53048" w:rsidRDefault="00B91101" w:rsidP="008C07A6">
                                          <w:pPr>
                                            <w:jc w:val="center"/>
                                            <w:rPr>
                                              <w:rFonts w:ascii="Times New Roman" w:hAnsi="Times New Roman"/>
                                              <w:spacing w:val="-20"/>
                                              <w:sz w:val="24"/>
                                              <w:szCs w:val="24"/>
                                              <w:lang w:val="uk-UA"/>
                                            </w:rPr>
                                          </w:pPr>
                                          <w:r w:rsidRPr="00D53048">
                                            <w:rPr>
                                              <w:rFonts w:ascii="Times New Roman" w:hAnsi="Times New Roman"/>
                                              <w:spacing w:val="-20"/>
                                              <w:lang w:val="uk-UA"/>
                                            </w:rPr>
                                            <w:t xml:space="preserve">Раціональне пізнання </w:t>
                                          </w:r>
                                        </w:p>
                                      </w:txbxContent>
                                    </v:textbox>
                                  </v:rect>
                                  <v:rect id="Rectangle 64" o:spid="_x0000_s1063" style="position:absolute;left:4076;top:3417;width:2609;height: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9RnMIA&#10;AADdAAAADwAAAGRycy9kb3ducmV2LnhtbERPPW/CMBDdkfgP1iGxgQNFCEIchKhA7Qhh6XbERxKI&#10;z1FsIOXX1wNSx6f3naw7U4sHta6yrGAyjkAQ51ZXXCg4ZbvRAoTzyBpry6Tglxys034vwVjbJx/o&#10;cfSFCCHsYlRQet/EUrq8JINubBviwF1sa9AH2BZSt/gM4aaW0yiaS4MVh4YSG9qWlN+Od6PgXE1P&#10;+Dpk+8gsdx/+u8uu959PpYaDbrMC4anz/+K3+0srmC2WYW54E56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31GcwgAAAN0AAAAPAAAAAAAAAAAAAAAAAJgCAABkcnMvZG93&#10;bnJldi54bWxQSwUGAAAAAAQABAD1AAAAhwM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 xml:space="preserve">Елементи чуттєвого пізнання </w:t>
                                          </w:r>
                                        </w:p>
                                      </w:txbxContent>
                                    </v:textbox>
                                  </v:rect>
                                  <v:rect id="Rectangle 65" o:spid="_x0000_s1064" style="position:absolute;left:1621;top:8359;width:2302;height: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P0B8YA&#10;AADdAAAADwAAAGRycy9kb3ducmV2LnhtbESPQWvCQBSE7wX/w/KE3urGVIpJswlisbRHjZfeXrPP&#10;JJp9G7Krpv76bkHocZiZb5isGE0nLjS41rKC+SwCQVxZ3XKtYF9unpYgnEfW2FkmBT/koMgnDxmm&#10;2l55S5edr0WAsEtRQeN9n0rpqoYMupntiYN3sINBH+RQSz3gNcBNJ+MoepEGWw4LDfa0bqg67c5G&#10;wXcb7/G2Ld8jk2ye/edYHs9fb0o9TsfVKwhPo/8P39sfWsFimSTw9yY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P0B8YAAADdAAAADwAAAAAAAAAAAAAAAACYAgAAZHJz&#10;L2Rvd25yZXYueG1sUEsFBgAAAAAEAAQA9QAAAIs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 xml:space="preserve">Структурні елементи пізнання </w:t>
                                          </w:r>
                                        </w:p>
                                      </w:txbxContent>
                                    </v:textbox>
                                  </v:rect>
                                  <v:rect id="Rectangle 66" o:spid="_x0000_s1065" style="position:absolute;left:4076;top:5796;width:2609;height: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HgMMA&#10;AADdAAAADwAAAGRycy9kb3ducmV2LnhtbERPPW/CMBDdK/EfrEPqVmzSqioBgxBVqnaEsHQ74iMJ&#10;xOcodkLaX18PlRif3vdqM9pGDNT52rGG+UyBIC6cqbnUcMyzpzcQPiAbbByThh/ysFlPHlaYGnfj&#10;PQ2HUIoYwj5FDVUIbSqlLyqy6GeuJY7c2XUWQ4RdKU2HtxhuG5ko9Sot1hwbKmxpV1FxPfRWw6lO&#10;jvi7zz+UXWTP4WvML/33u9aP03G7BBFoDHfxv/vTaHhZqLg/volP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LHgMMAAADdAAAADwAAAAAAAAAAAAAAAACYAgAAZHJzL2Rv&#10;d25yZXYueG1sUEsFBgAAAAAEAAQA9QAAAIg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Форми</w:t>
                                          </w:r>
                                          <w:r>
                                            <w:rPr>
                                              <w:rFonts w:ascii="Times New Roman" w:hAnsi="Times New Roman"/>
                                              <w:lang w:val="uk-UA"/>
                                            </w:rPr>
                                            <w:t xml:space="preserve"> м</w:t>
                                          </w:r>
                                          <w:r w:rsidRPr="00D53048">
                                            <w:rPr>
                                              <w:rFonts w:ascii="Times New Roman" w:hAnsi="Times New Roman"/>
                                              <w:lang w:val="uk-UA"/>
                                            </w:rPr>
                                            <w:t xml:space="preserve">ислення </w:t>
                                          </w:r>
                                        </w:p>
                                      </w:txbxContent>
                                    </v:textbox>
                                  </v:rect>
                                  <v:rect id="Rectangle 67" o:spid="_x0000_s1066" style="position:absolute;left:6991;top:2319;width:2423;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5iG8YA&#10;AADdAAAADwAAAGRycy9kb3ducmV2LnhtbESPQWvCQBSE74X+h+UJ3uqusUhNXaUolvaoyaW31+xr&#10;kpp9G7IbTf31bkHwOMzMN8xyPdhGnKjztWMN04kCQVw4U3OpIc92Ty8gfEA22DgmDX/kYb16fFhi&#10;atyZ93Q6hFJECPsUNVQhtKmUvqjIop+4ljh6P66zGKLsSmk6PEe4bWSi1FxarDkuVNjSpqLieOit&#10;hu86yfGyz96VXexm4XPIfvuvrdbj0fD2CiLQEO7hW/vDaHheqCn8v4lP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5iG8YAAADdAAAADwAAAAAAAAAAAAAAAACYAgAAZHJz&#10;L2Rvd25yZXYueG1sUEsFBgAAAAAEAAQA9QAAAIs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Відчуття</w:t>
                                          </w:r>
                                        </w:p>
                                      </w:txbxContent>
                                    </v:textbox>
                                  </v:rect>
                                  <v:rect id="Rectangle 68" o:spid="_x0000_s1067" style="position:absolute;left:7029;top:3504;width:2423;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z8bMUA&#10;AADdAAAADwAAAGRycy9kb3ducmV2LnhtbESPQWvCQBSE74L/YXlCb7prWkqNriItSnvUePH2zD6T&#10;aPZtyK4a/fVuodDjMDPfMLNFZ2txpdZXjjWMRwoEce5MxYWGXbYafoDwAdlg7Zg03MnDYt7vzTA1&#10;7sYbum5DISKEfYoayhCaVEqfl2TRj1xDHL2jay2GKNtCmhZvEW5rmSj1Li1WHBdKbOizpPy8vVgN&#10;hyrZ4WOTrZWdrF7DT5edLvsvrV8G3XIKIlAX/sN/7W+j4W2iEvh9E5+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3PxsxQAAAN0AAAAPAAAAAAAAAAAAAAAAAJgCAABkcnMv&#10;ZG93bnJldi54bWxQSwUGAAAAAAQABAD1AAAAigM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Сприймання</w:t>
                                          </w:r>
                                        </w:p>
                                      </w:txbxContent>
                                    </v:textbox>
                                  </v:rect>
                                  <v:rect id="Rectangle 69" o:spid="_x0000_s1068" style="position:absolute;left:6999;top:4689;width:2423;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BZ98UA&#10;AADdAAAADwAAAGRycy9kb3ducmV2LnhtbESPQWvCQBSE70L/w/IKvemuWqTGbEQslvao8dLbM/tM&#10;otm3Ibtq2l/fLQgeh5n5hkmXvW3ElTpfO9YwHikQxIUzNZca9vlm+AbCB2SDjWPS8EMeltnTIMXE&#10;uBtv6boLpYgQ9glqqEJoEyl9UZFFP3ItcfSOrrMYouxKaTq8Rbht5ESpmbRYc1yosKV1RcV5d7Ea&#10;DvVkj7/b/EPZ+WYavvr8dPl+1/rluV8tQATqwyN8b38aDa9zNYX/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kFn3xQAAAN0AAAAPAAAAAAAAAAAAAAAAAJgCAABkcnMv&#10;ZG93bnJldi54bWxQSwUGAAAAAAQABAD1AAAAigM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Уявлення</w:t>
                                          </w:r>
                                        </w:p>
                                      </w:txbxContent>
                                    </v:textbox>
                                  </v:rect>
                                  <v:group id="Group 70" o:spid="_x0000_s1069" style="position:absolute;left:6991;top:5430;width:2423;height:1281" coordorigin="5274,9719" coordsize="252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C+/cYAAADdAAAADwAAAGRycy9kb3ducmV2LnhtbESPQWvCQBSE74X+h+UV&#10;etNNqpaauoqIigcpNAri7ZF9JsHs25DdJvHfu4LQ4zAz3zCzRW8q0VLjSssK4mEEgjizuuRcwfGw&#10;GXyBcB5ZY2WZFNzIwWL++jLDRNuOf6lNfS4ChF2CCgrv60RKlxVk0A1tTRy8i20M+iCbXOoGuwA3&#10;lfyIok9psOSwUGBNq4Kya/pnFGw77JajeN3ur5fV7XyY/Jz2MSn1/tYvv0F46v1/+NneaQXjaTSG&#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b4L79xgAAAN0A&#10;AAAPAAAAAAAAAAAAAAAAAKoCAABkcnMvZG93bnJldi54bWxQSwUGAAAAAAQABAD6AAAAnQMAAAAA&#10;">
                                    <v:rect id="Rectangle 71" o:spid="_x0000_s1070" style="position:absolute;left:5274;top:9719;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kGMUA&#10;AADdAAAADwAAAGRycy9kb3ducmV2LnhtbESPzW7CMBCE70i8g7VIvYFd/lRSDEIgqnKEcOltG2+T&#10;tPE6ig2EPj1GQuI4mplvNPNlaytxpsaXjjW8DhQI4syZknMNx3TbfwPhA7LByjFpuJKH5aLbmWNi&#10;3IX3dD6EXEQI+wQ1FCHUiZQ+K8iiH7iaOHo/rrEYomxyaRq8RLit5FCpqbRYclwosKZ1Qdnf4WQ1&#10;fJfDI/7v0w9lZ9tR2LXp7+lro/VLr129gwjUhmf40f40GsYzNYH7m/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WQYxQAAAN0AAAAPAAAAAAAAAAAAAAAAAJgCAABkcnMv&#10;ZG93bnJldi54bWxQSwUGAAAAAAQABAD1AAAAigMAAAAA&#10;">
                                      <v:textbox>
                                        <w:txbxContent>
                                          <w:p w:rsidR="00B91101" w:rsidRPr="00D53048" w:rsidRDefault="00B91101" w:rsidP="008C07A6">
                                            <w:pPr>
                                              <w:pStyle w:val="Style3"/>
                                              <w:widowControl/>
                                              <w:autoSpaceDE/>
                                              <w:autoSpaceDN/>
                                              <w:adjustRightInd/>
                                              <w:jc w:val="center"/>
                                              <w:rPr>
                                                <w:spacing w:val="-6"/>
                                                <w:lang w:val="uk-UA"/>
                                              </w:rPr>
                                            </w:pPr>
                                            <w:r w:rsidRPr="00D53048">
                                              <w:rPr>
                                                <w:spacing w:val="-6"/>
                                                <w:lang w:val="uk-UA"/>
                                              </w:rPr>
                                              <w:t>Абстрактне мислення</w:t>
                                            </w:r>
                                          </w:p>
                                        </w:txbxContent>
                                      </v:textbox>
                                    </v:rect>
                                    <v:rect id="Rectangle 72" o:spid="_x0000_s1071" style="position:absolute;left:5274;top:10439;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f6b8YA&#10;AADdAAAADwAAAGRycy9kb3ducmV2LnhtbESPzW7CMBCE70h9B2sr9QY2P0IlxSAEooIjJJfetvE2&#10;SYnXUWwg8PS4UiWOo5n5RjNfdrYWF2p95VjDcKBAEOfOVFxoyNJt/x2ED8gGa8ek4UYelouX3hwT&#10;4658oMsxFCJC2CeooQyhSaT0eUkW/cA1xNH7ca3FEGVbSNPiNcJtLUdKTaXFiuNCiQ2tS8pPx7PV&#10;8F2NMrwf0k9lZ9tx2Hfp7/lro/Xba7f6ABGoC8/wf3tnNExmagp/b+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f6b8YAAADdAAAADwAAAAAAAAAAAAAAAACYAgAAZHJz&#10;L2Rvd25yZXYueG1sUEsFBgAAAAAEAAQA9QAAAIsDAAAAAA==&#10;">
                                      <v:textbox>
                                        <w:txbxContent>
                                          <w:p w:rsidR="00B91101" w:rsidRPr="00D53048" w:rsidRDefault="00B91101" w:rsidP="008C07A6">
                                            <w:pPr>
                                              <w:pStyle w:val="Style3"/>
                                              <w:widowControl/>
                                              <w:autoSpaceDE/>
                                              <w:autoSpaceDN/>
                                              <w:adjustRightInd/>
                                              <w:jc w:val="center"/>
                                              <w:rPr>
                                                <w:lang w:val="uk-UA"/>
                                              </w:rPr>
                                            </w:pPr>
                                            <w:r w:rsidRPr="00D53048">
                                              <w:rPr>
                                                <w:lang w:val="uk-UA"/>
                                              </w:rPr>
                                              <w:t xml:space="preserve">Логічне </w:t>
                                            </w:r>
                                          </w:p>
                                          <w:p w:rsidR="00B91101" w:rsidRPr="00D53048" w:rsidRDefault="00B91101" w:rsidP="008C07A6">
                                            <w:pPr>
                                              <w:rPr>
                                                <w:rFonts w:ascii="Times New Roman" w:hAnsi="Times New Roman"/>
                                                <w:sz w:val="24"/>
                                                <w:szCs w:val="24"/>
                                              </w:rPr>
                                            </w:pPr>
                                          </w:p>
                                        </w:txbxContent>
                                      </v:textbox>
                                    </v:rect>
                                  </v:group>
                                  <v:rect id="Rectangle 73" o:spid="_x0000_s1072" style="position:absolute;left:3923;top:7078;width:214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f9MUA&#10;AADdAAAADwAAAGRycy9kb3ducmV2LnhtbESPwW7CMBBE70j8g7VIvYFdQFBSDEIgqnKEcOltG2+T&#10;tPE6ig2Efj1GQuI4mpk3mvmytZU4U+NLxxpeBwoEceZMybmGY7rtv4HwAdlg5Zg0XMnDctHtzDEx&#10;7sJ7Oh9CLiKEfYIaihDqREqfFWTRD1xNHL0f11gMUTa5NA1eItxWcqjURFosOS4UWNO6oOzvcLIa&#10;vsvhEf/36Yeys+0o7Nr09/S10fql167eQQRqwzP8aH8aDeOZmsL9TX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q1/0xQAAAN0AAAAPAAAAAAAAAAAAAAAAAJgCAABkcnMv&#10;ZG93bnJldi54bWxQSwUGAAAAAAQABAD1AAAAigM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Умовивід</w:t>
                                          </w:r>
                                        </w:p>
                                        <w:p w:rsidR="00B91101" w:rsidRPr="00D53048" w:rsidRDefault="00B91101" w:rsidP="008C07A6">
                                          <w:pPr>
                                            <w:rPr>
                                              <w:rFonts w:ascii="Times New Roman" w:hAnsi="Times New Roman"/>
                                              <w:sz w:val="24"/>
                                              <w:szCs w:val="24"/>
                                            </w:rPr>
                                          </w:pPr>
                                        </w:p>
                                      </w:txbxContent>
                                    </v:textbox>
                                  </v:rect>
                                  <v:rect id="Rectangle 74" o:spid="_x0000_s1073" style="position:absolute;left:4229;top:7994;width:1842;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LhsMA&#10;AADdAAAADwAAAGRycy9kb3ducmV2LnhtbERPPW/CMBDdK/EfrEPqVmzSqioBgxBVqnaEsHQ74iMJ&#10;xOcodkLaX18PlRif3vdqM9pGDNT52rGG+UyBIC6cqbnUcMyzpzcQPiAbbByThh/ysFlPHlaYGnfj&#10;PQ2HUIoYwj5FDVUIbSqlLyqy6GeuJY7c2XUWQ4RdKU2HtxhuG5ko9Sot1hwbKmxpV1FxPfRWw6lO&#10;jvi7zz+UXWTP4WvML/33u9aP03G7BBFoDHfxv/vTaHhZqDg3volP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TLhsMAAADdAAAADwAAAAAAAAAAAAAAAACYAgAAZHJzL2Rv&#10;d25yZXYueG1sUEsFBgAAAAAEAAQA9QAAAIg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безпосередній</w:t>
                                          </w:r>
                                        </w:p>
                                      </w:txbxContent>
                                    </v:textbox>
                                  </v:rect>
                                  <v:rect id="Rectangle 75" o:spid="_x0000_s1074" style="position:absolute;left:4229;top:8726;width:1842;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huHcYA&#10;AADdAAAADwAAAGRycy9kb3ducmV2LnhtbESPQWvCQBSE7wX/w/KE3uquaSlNdA3SYmmPGi/entln&#10;Es2+DdlVU3+9Wyj0OMzMN8w8H2wrLtT7xrGG6USBIC6dabjSsC1WT28gfEA22DomDT/kIV+MHuaY&#10;GXflNV02oRIRwj5DDXUIXSalL2uy6CeuI47ewfUWQ5R9JU2P1wi3rUyUepUWG44LNXb0XlN52pyt&#10;hn2TbPG2Lj6VTVfP4Xsojufdh9aP42E5AxFoCP/hv/aX0fCSqhR+38Qn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3huHcYAAADdAAAADwAAAAAAAAAAAAAAAACYAgAAZHJz&#10;L2Rvd25yZXYueG1sUEsFBgAAAAAEAAQA9QAAAIsDAAAAAA==&#10;">
                                    <v:textbox>
                                      <w:txbxContent>
                                        <w:p w:rsidR="00B91101" w:rsidRPr="00D53048" w:rsidRDefault="00B91101" w:rsidP="008C07A6">
                                          <w:pPr>
                                            <w:rPr>
                                              <w:rFonts w:ascii="Times New Roman" w:hAnsi="Times New Roman"/>
                                              <w:spacing w:val="-18"/>
                                              <w:sz w:val="24"/>
                                              <w:szCs w:val="24"/>
                                              <w:lang w:val="uk-UA"/>
                                            </w:rPr>
                                          </w:pPr>
                                          <w:r w:rsidRPr="00D53048">
                                            <w:rPr>
                                              <w:rFonts w:ascii="Times New Roman" w:hAnsi="Times New Roman"/>
                                              <w:spacing w:val="-18"/>
                                              <w:lang w:val="uk-UA"/>
                                            </w:rPr>
                                            <w:t>опосередкований</w:t>
                                          </w:r>
                                        </w:p>
                                      </w:txbxContent>
                                    </v:textbox>
                                  </v:rect>
                                  <v:rect id="Rectangle 76" o:spid="_x0000_s1075" style="position:absolute;left:6224;top:7078;width:214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tRXcIA&#10;AADdAAAADwAAAGRycy9kb3ducmV2LnhtbERPPW/CMBDdkfgP1iGxgQNFqAScCFGB2hHCwnbERxKI&#10;z1FsIOXX1wNSx6f3vUo7U4sHta6yrGAyjkAQ51ZXXCg4ZtvRJwjnkTXWlknBLzlIk35vhbG2T97T&#10;4+ALEULYxaig9L6JpXR5SQbd2DbEgbvY1qAPsC2kbvEZwk0tp1E0lwYrDg0lNrQpKb8d7kbBuZoe&#10;8bXPdpFZbD/8T5dd76cvpYaDbr0E4anz/+K3+1srmC0mYX94E56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m1FdwgAAAN0AAAAPAAAAAAAAAAAAAAAAAJgCAABkcnMvZG93&#10;bnJldi54bWxQSwUGAAAAAAQABAD1AAAAhwM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 xml:space="preserve">Розуміння </w:t>
                                          </w:r>
                                        </w:p>
                                      </w:txbxContent>
                                    </v:textbox>
                                  </v:rect>
                                  <v:rect id="Rectangle 77" o:spid="_x0000_s1076" style="position:absolute;left:6531;top:11655;width:1841;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0xsYA&#10;AADdAAAADwAAAGRycy9kb3ducmV2LnhtbESPQWvCQBSE74X+h+UJvdVN0iI1ukppSWmPGi+9PbPP&#10;JJp9G7KbmPrr3YLgcZiZb5jlejSNGKhztWUF8TQCQVxYXXOpYJdnz28gnEfW2FgmBX/kYL16fFhi&#10;qu2ZNzRsfSkChF2KCirv21RKV1Rk0E1tSxy8g+0M+iC7UuoOzwFuGplE0UwarDksVNjSR0XFadsb&#10;Bfs62eFlk39FZp69+J8xP/a/n0o9Tcb3BQhPo7+Hb+1vreB1Hsf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f0xsYAAADdAAAADwAAAAAAAAAAAAAAAACYAgAAZHJz&#10;L2Rvd25yZXYueG1sUEsFBgAAAAAEAAQA9QAAAIs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абсолютне</w:t>
                                          </w:r>
                                        </w:p>
                                      </w:txbxContent>
                                    </v:textbox>
                                  </v:rect>
                                  <v:rect id="Rectangle 78" o:spid="_x0000_s1077" style="position:absolute;left:6531;top:7994;width:1841;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VqscYA&#10;AADdAAAADwAAAGRycy9kb3ducmV2LnhtbESPQWvCQBSE74X+h+UVequbpEU0ukppsbRHEy/entln&#10;Ept9G7Ibk/rr3YLgcZiZb5jlejSNOFPnassK4kkEgriwuuZSwS7fvMxAOI+ssbFMCv7IwXr1+LDE&#10;VNuBt3TOfCkChF2KCirv21RKV1Rk0E1sSxy8o+0M+iC7UuoOhwA3jUyiaCoN1hwWKmzpo6LiN+uN&#10;gkOd7PCyzb8iM9+8+p8xP/X7T6Wen8b3BQhPo7+Hb+1vreBtHif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AVqscYAAADdAAAADwAAAAAAAAAAAAAAAACYAgAAZHJz&#10;L2Rvd25yZXYueG1sUEsFBgAAAAAEAAQA9QAAAIs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загальне</w:t>
                                          </w:r>
                                        </w:p>
                                      </w:txbxContent>
                                    </v:textbox>
                                  </v:rect>
                                  <v:rect id="Rectangle 79" o:spid="_x0000_s1078" style="position:absolute;left:6531;top:9458;width:1841;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nPKsQA&#10;AADdAAAADwAAAGRycy9kb3ducmV2LnhtbESPQYvCMBSE7wv+h/AEb2uqLqJdo4iirEetF2/P5m1b&#10;bV5KE7X6640geBxm5htmMmtMKa5Uu8Kygl43AkGcWl1wpmCfrL5HIJxH1lhaJgV3cjCbtr4mGGt7&#10;4y1ddz4TAcIuRgW591UspUtzMui6tiIO3r+tDfog60zqGm8BbkrZj6KhNFhwWMixokVO6Xl3MQqO&#10;RX+Pj22yjsx4NfCbJjldDkulOu1m/gvCU+M/4Xf7Tyv4GfcG8HoTn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JzyrEAAAA3QAAAA8AAAAAAAAAAAAAAAAAmAIAAGRycy9k&#10;b3ducmV2LnhtbFBLBQYAAAAABAAEAPUAAACJAw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конкретне</w:t>
                                          </w:r>
                                        </w:p>
                                      </w:txbxContent>
                                    </v:textbox>
                                  </v:rect>
                                  <v:rect id="Rectangle 80" o:spid="_x0000_s1079" style="position:absolute;left:6531;top:10190;width:1841;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BXXsYA&#10;AADdAAAADwAAAGRycy9kb3ducmV2LnhtbESPQWvCQBSE74L/YXlCb2ajDdJEVxGLpT1qcuntNftM&#10;0mbfhuxq0v76bkHocZiZb5jNbjStuFHvGssKFlEMgri0uuFKQZEf508gnEfW2FomBd/kYLedTjaY&#10;aTvwiW5nX4kAYZehgtr7LpPSlTUZdJHtiIN3sb1BH2RfSd3jEOCmlcs4XkmDDYeFGjs61FR+na9G&#10;wUezLPDnlL/EJj0++rcx/7y+Pyv1MBv3axCeRv8fvrdftYIkXSTw9yY8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BXXsYAAADdAAAADwAAAAAAAAAAAAAAAACYAgAAZHJz&#10;L2Rvd25yZXYueG1sUEsFBgAAAAAEAAQA9QAAAIs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абстрактне</w:t>
                                          </w:r>
                                        </w:p>
                                      </w:txbxContent>
                                    </v:textbox>
                                  </v:rect>
                                  <v:rect id="Rectangle 81" o:spid="_x0000_s1080" style="position:absolute;left:6531;top:10923;width:1841;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xcYA&#10;AADdAAAADwAAAGRycy9kb3ducmV2LnhtbESPQWvCQBSE7wX/w/KE3urGWMWkrkEUSz1qvPT2mn1N&#10;otm3IbvRtL++Wyj0OMzMN8wqG0wjbtS52rKC6SQCQVxYXXOp4Jzvn5YgnEfW2FgmBV/kIFuPHlaY&#10;anvnI91OvhQBwi5FBZX3bSqlKyoy6Ca2JQ7ep+0M+iC7UuoO7wFuGhlH0UIarDksVNjStqLieuqN&#10;go86PuP3MX+NTLKf+cOQX/r3nVKP42HzAsLT4P/Df+03reA5mc7h901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yxcYAAADdAAAADwAAAAAAAAAAAAAAAACYAgAAZHJz&#10;L2Rvd25yZXYueG1sUEsFBgAAAAAEAAQA9QAAAIs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відносне</w:t>
                                          </w:r>
                                        </w:p>
                                      </w:txbxContent>
                                    </v:textbox>
                                  </v:rect>
                                  <v:rect id="Rectangle 82" o:spid="_x0000_s1081" style="position:absolute;left:6531;top:8726;width:1841;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sssYA&#10;AADdAAAADwAAAGRycy9kb3ducmV2LnhtbESPQWvCQBSE74L/YXlCb2YTW6SJrkEsFnvUeOntNftM&#10;0mbfhuyqsb++Kwg9DjPzDbPMB9OKC/WusawgiWIQxKXVDVcKjsV2+grCeWSNrWVScCMH+Wo8WmKm&#10;7ZX3dDn4SgQIuwwV1N53mZSurMmgi2xHHLyT7Q36IPtK6h6vAW5aOYvjuTTYcFiosaNNTeXP4WwU&#10;fDWzI/7ui/fYpNtn/zEU3+fPN6WeJsN6AcLT4P/Dj/ZOK3hJkznc34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5sssYAAADdAAAADwAAAAAAAAAAAAAAAACYAgAAZHJz&#10;L2Rvd25yZXYueG1sUEsFBgAAAAAEAAQA9QAAAIs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одиничне</w:t>
                                          </w:r>
                                        </w:p>
                                      </w:txbxContent>
                                    </v:textbox>
                                  </v:rect>
                                  <v:rect id="Rectangle 83" o:spid="_x0000_s1082" style="position:absolute;left:8526;top:7078;width:2148;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LJKcYA&#10;AADdAAAADwAAAGRycy9kb3ducmV2LnhtbESPQWvCQBSE7wX/w/KE3urGWNSkrkEUSz1qvPT2mn1N&#10;otm3IbvRtL++Wyj0OMzMN8wqG0wjbtS52rKC6SQCQVxYXXOp4Jzvn5YgnEfW2FgmBV/kIFuPHlaY&#10;anvnI91OvhQBwi5FBZX3bSqlKyoy6Ca2JQ7ep+0M+iC7UuoO7wFuGhlH0VwarDksVNjStqLieuqN&#10;go86PuP3MX+NTLKf+cOQX/r3nVKP42HzAsLT4P/Df+03reA5mS7g901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LJKcYAAADdAAAADwAAAAAAAAAAAAAAAACYAgAAZHJz&#10;L2Rvd25yZXYueG1sUEsFBgAAAAAEAAQA9QAAAIs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Судження</w:t>
                                          </w:r>
                                        </w:p>
                                        <w:p w:rsidR="00B91101" w:rsidRPr="00D53048" w:rsidRDefault="00B91101" w:rsidP="008C07A6">
                                          <w:pPr>
                                            <w:rPr>
                                              <w:rFonts w:ascii="Times New Roman" w:hAnsi="Times New Roman"/>
                                              <w:sz w:val="24"/>
                                              <w:szCs w:val="24"/>
                                            </w:rPr>
                                          </w:pPr>
                                        </w:p>
                                      </w:txbxContent>
                                    </v:textbox>
                                  </v:rect>
                                  <v:rect id="Rectangle 84" o:spid="_x0000_s1083" style="position:absolute;left:8833;top:11655;width:1841;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dW8IA&#10;AADdAAAADwAAAGRycy9kb3ducmV2LnhtbERPPW/CMBDdkfgP1iGxgQNFqAScCFGB2hHCwnbERxKI&#10;z1FsIOXX1wNSx6f3vUo7U4sHta6yrGAyjkAQ51ZXXCg4ZtvRJwjnkTXWlknBLzlIk35vhbG2T97T&#10;4+ALEULYxaig9L6JpXR5SQbd2DbEgbvY1qAPsC2kbvEZwk0tp1E0lwYrDg0lNrQpKb8d7kbBuZoe&#10;8bXPdpFZbD/8T5dd76cvpYaDbr0E4anz/+K3+1srmC0mYW54E56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7V1bwgAAAN0AAAAPAAAAAAAAAAAAAAAAAJgCAABkcnMvZG93&#10;bnJldi54bWxQSwUGAAAAAAQABAD1AAAAhwM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роздільні</w:t>
                                          </w:r>
                                        </w:p>
                                      </w:txbxContent>
                                    </v:textbox>
                                  </v:rect>
                                  <v:rect id="Rectangle 85" o:spid="_x0000_s1084" style="position:absolute;left:8833;top:7994;width:1841;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H4wMYA&#10;AADdAAAADwAAAGRycy9kb3ducmV2LnhtbESPQWvCQBSE74X+h+UVeqsbbRETXaW0pLRHEy/entln&#10;Ept9G7Jrkvrr3YLgcZiZb5jVZjSN6KlztWUF00kEgriwuuZSwS5PXxYgnEfW2FgmBX/kYLN+fFhh&#10;ou3AW+ozX4oAYZeggsr7NpHSFRUZdBPbEgfvaDuDPsiulLrDIcBNI2dRNJcGaw4LFbb0UVHxm52N&#10;gkM92+Flm39FJk5f/c+Yn877T6Wen8b3JQhPo7+Hb+1vreAtnsbw/yY8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H4wMYAAADdAAAADwAAAAAAAAAAAAAAAACYAgAAZHJz&#10;L2Rvd25yZXYueG1sUEsFBgAAAAAEAAQA9QAAAIsDAAAAAA==&#10;">
                                    <v:textbox>
                                      <w:txbxContent>
                                        <w:p w:rsidR="00B91101" w:rsidRPr="00D53048" w:rsidRDefault="00B91101" w:rsidP="008C07A6">
                                          <w:pPr>
                                            <w:jc w:val="center"/>
                                            <w:rPr>
                                              <w:rFonts w:ascii="Times New Roman" w:hAnsi="Times New Roman"/>
                                              <w:spacing w:val="-6"/>
                                              <w:sz w:val="24"/>
                                              <w:szCs w:val="24"/>
                                              <w:lang w:val="uk-UA"/>
                                            </w:rPr>
                                          </w:pPr>
                                          <w:r w:rsidRPr="00D53048">
                                            <w:rPr>
                                              <w:rFonts w:ascii="Times New Roman" w:hAnsi="Times New Roman"/>
                                              <w:spacing w:val="-6"/>
                                              <w:lang w:val="uk-UA"/>
                                            </w:rPr>
                                            <w:t>стверджувальні</w:t>
                                          </w:r>
                                        </w:p>
                                      </w:txbxContent>
                                    </v:textbox>
                                  </v:rect>
                                  <v:rect id="Rectangle 86" o:spid="_x0000_s1085" style="position:absolute;left:8833;top:9458;width:1841;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eb4MEA&#10;AADdAAAADwAAAGRycy9kb3ducmV2LnhtbERPTYvCMBC9L/gfwgje1tS6LFqNIoqiR60Xb2MzttVm&#10;UpqodX+9OSx4fLzv6bw1lXhQ40rLCgb9CARxZnXJuYJjuv4egXAeWWNlmRS8yMF81vmaYqLtk/f0&#10;OPhchBB2CSoovK8TKV1WkEHXtzVx4C62MegDbHKpG3yGcFPJOIp+pcGSQ0OBNS0Lym6Hu1FwLuMj&#10;/u3TTWTG66Hften1flop1eu2iwkIT63/iP/dW63gZxyH/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3m+DBAAAA3QAAAA8AAAAAAAAAAAAAAAAAmAIAAGRycy9kb3du&#10;cmV2LnhtbFBLBQYAAAAABAAEAPUAAACGAw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загальні</w:t>
                                          </w:r>
                                        </w:p>
                                      </w:txbxContent>
                                    </v:textbox>
                                  </v:rect>
                                  <v:rect id="Rectangle 87" o:spid="_x0000_s1086" style="position:absolute;left:8833;top:10190;width:1841;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e8YA&#10;AADdAAAADwAAAGRycy9kb3ducmV2LnhtbESPQWvCQBSE74X+h+UVequbpEU0ukppsbRHEy/entln&#10;Ept9G7Ibk/rr3YLgcZiZb5jlejSNOFPnassK4kkEgriwuuZSwS7fvMxAOI+ssbFMCv7IwXr1+LDE&#10;VNuBt3TOfCkChF2KCirv21RKV1Rk0E1sSxy8o+0M+iC7UuoOhwA3jUyiaCoN1hwWKmzpo6LiN+uN&#10;gkOd7PCyzb8iM9+8+p8xP/X7T6Wen8b3BQhPo7+Hb+1vreBtnsT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rs+e8YAAADdAAAADwAAAAAAAAAAAAAAAACYAgAAZHJz&#10;L2Rvd25yZXYueG1sUEsFBgAAAAAEAAQA9QAAAIs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часткові</w:t>
                                          </w:r>
                                        </w:p>
                                      </w:txbxContent>
                                    </v:textbox>
                                  </v:rect>
                                  <v:rect id="Rectangle 88" o:spid="_x0000_s1087" style="position:absolute;left:8833;top:10923;width:1841;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mgDMYA&#10;AADdAAAADwAAAGRycy9kb3ducmV2LnhtbESPT2vCQBTE7wW/w/IEb3VjLNKkriItlvaYP5feXrOv&#10;STT7NmRXTf30bkHocZiZ3zDr7Wg6cabBtZYVLOYRCOLK6pZrBWWxf3wG4Tyyxs4yKfglB9vN5GGN&#10;qbYXzuic+1oECLsUFTTe96mUrmrIoJvbnjh4P3Yw6IMcaqkHvAS46WQcRStpsOWw0GBPrw1Vx/xk&#10;FHy3cYnXrHiPTLJf+s+xOJy+3pSaTcfdCwhPo/8P39sfWsFTEsf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mgDMYAAADdAAAADwAAAAAAAAAAAAAAAACYAgAAZHJz&#10;L2Rvd25yZXYueG1sUEsFBgAAAAAEAAQA9QAAAIsDA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умовні</w:t>
                                          </w:r>
                                        </w:p>
                                      </w:txbxContent>
                                    </v:textbox>
                                  </v:rect>
                                  <v:rect id="Rectangle 89" o:spid="_x0000_s1088" style="position:absolute;left:8833;top:8726;width:1841;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Fl8QA&#10;AADdAAAADwAAAGRycy9kb3ducmV2LnhtbESPQYvCMBSE78L+h/AWvGm6VRatRllWFD1qvXh7Ns+2&#10;bvNSmqjVX2+EBY/DzHzDTOetqcSVGldaVvDVj0AQZ1aXnCvYp8veCITzyBory6TgTg7ms4/OFBNt&#10;b7yl687nIkDYJaig8L5OpHRZQQZd39bEwTvZxqAPssmlbvAW4KaScRR9S4Mlh4UCa/otKPvbXYyC&#10;Yxnv8bFNV5EZLwd+06bny2GhVPez/ZmA8NT6d/i/vdYKhuN4A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lBZfEAAAA3QAAAA8AAAAAAAAAAAAAAAAAmAIAAGRycy9k&#10;b3ducmV2LnhtbFBLBQYAAAAABAAEAPUAAACJAwAAAAA=&#10;">
                                    <v:textbox>
                                      <w:txbxContent>
                                        <w:p w:rsidR="00B91101" w:rsidRPr="00D53048" w:rsidRDefault="00B91101" w:rsidP="008C07A6">
                                          <w:pPr>
                                            <w:jc w:val="center"/>
                                            <w:rPr>
                                              <w:rFonts w:ascii="Times New Roman" w:hAnsi="Times New Roman"/>
                                              <w:sz w:val="24"/>
                                              <w:szCs w:val="24"/>
                                              <w:lang w:val="uk-UA"/>
                                            </w:rPr>
                                          </w:pPr>
                                          <w:r w:rsidRPr="00D53048">
                                            <w:rPr>
                                              <w:rFonts w:ascii="Times New Roman" w:hAnsi="Times New Roman"/>
                                              <w:lang w:val="uk-UA"/>
                                            </w:rPr>
                                            <w:t>негативні</w:t>
                                          </w:r>
                                        </w:p>
                                      </w:txbxContent>
                                    </v:textbox>
                                  </v:rect>
                                </v:group>
                                <v:line id="Line 90" o:spid="_x0000_s1089" style="position:absolute;visibility:visible;mso-wrap-style:square" from="1314,3860" to="1621,3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XccYAAADdAAAADwAAAGRycy9kb3ducmV2LnhtbESPQWsCMRSE70L/Q3iF3jSriHZXo5Qu&#10;Qg+toJaen5vXzdLNy7KJa/rvTUHocZiZb5j1NtpWDNT7xrGC6SQDQVw53XCt4PO0Gz+D8AFZY+uY&#10;FPySh+3mYbTGQrsrH2g4hlokCPsCFZgQukJKXxmy6CeuI07et+sthiT7WuoerwluWznLsoW02HBa&#10;MNjRq6Hq53ixCpamPMilLN9P+3Jopnn8iF/nXKmnx/iyAhEohv/wvf2mFczz2Rz+3qQn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tl3HGAAAA3QAAAA8AAAAAAAAA&#10;AAAAAAAAoQIAAGRycy9kb3ducmV2LnhtbFBLBQYAAAAABAAEAPkAAACUAwAAAAA=&#10;">
                                  <v:stroke endarrow="block"/>
                                </v:line>
                                <v:group id="Group 91" o:spid="_x0000_s1090" style="position:absolute;left:6838;top:2502;width:184;height:4026" coordorigin="6838,2502" coordsize="184,40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lHBsYAAADdAAAADwAAAGRycy9kb3ducmV2LnhtbESPQWvCQBSE74X+h+UV&#10;vOkmWkuNriKi4kGEakG8PbLPJJh9G7JrEv99VxB6HGbmG2a26EwpGqpdYVlBPIhAEKdWF5wp+D1t&#10;+t8gnEfWWFomBQ9ysJi/v80w0bblH2qOPhMBwi5BBbn3VSKlS3My6Aa2Ig7e1dYGfZB1JnWNbYCb&#10;Ug6j6EsaLDgs5FjRKqf0drwbBdsW2+UoXjf723X1uJzGh/M+JqV6H91yCsJT5//Dr/ZOK/icDM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UcGxgAAAN0A&#10;AAAPAAAAAAAAAAAAAAAAAKoCAABkcnMvZG93bnJldi54bWxQSwUGAAAAAAQABAD6AAAAnQMAAAAA&#10;">
                                  <v:group id="Group 92" o:spid="_x0000_s1091" style="position:absolute;left:6838;top:2502;width:184;height:2563" coordorigin="6838,2502" coordsize="184,2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8vZcccAAADd&#10;AAAADwAAAAAAAAAAAAAAAACqAgAAZHJzL2Rvd25yZXYueG1sUEsFBgAAAAAEAAQA+gAAAJ4DAAAA&#10;AA==&#10;">
                                    <v:line id="Line 93" o:spid="_x0000_s1092" style="position:absolute;visibility:visible;mso-wrap-style:square" from="6838,2502" to="6838,5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OcEskAAADdAAAADwAAAGRycy9kb3ducmV2LnhtbESPT0vDQBTE74LfYXlCb3ZjK7GN3ZbS&#10;IrQeiv0D9fiafSbR7Nuwuybx27uC0OMwM79hZove1KIl5yvLCh6GCQji3OqKCwWn48v9BIQPyBpr&#10;y6Tghzws5rc3M8y07XhP7SEUIkLYZ6igDKHJpPR5SQb90DbE0fuwzmCI0hVSO+wi3NRylCSpNFhx&#10;XCixoVVJ+dfh2yjYjd/Sdrl93fTnbXrJ1/vL+2fnlBrc9ctnEIH6cA3/tzdaweN09AR/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SznBLJAAAA3QAAAA8AAAAA&#10;AAAAAAAAAAAAoQIAAGRycy9kb3ducmV2LnhtbFBLBQYAAAAABAAEAPkAAACXAwAAAAA=&#10;"/>
                                    <v:line id="Line 94" o:spid="_x0000_s1093" style="position:absolute;visibility:visible;mso-wrap-style:square" from="6838,2502" to="6992,2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CddMIAAADdAAAADwAAAGRycy9kb3ducmV2LnhtbERPz2vCMBS+D/wfwhN2m6kic+2MIhZh&#10;Bx2oY+e35q0pNi+liTX+98tB2PHj+71cR9uKgXrfOFYwnWQgiCunG64VfJ13L28gfEDW2DomBXfy&#10;sF6NnpZYaHfjIw2nUIsUwr5ABSaErpDSV4Ys+onriBP363qLIcG+lrrHWwq3rZxl2au02HBqMNjR&#10;1lB1OV2tgoUpj3Ihy/35sxyaaR4P8fsnV+p5HDfvIALF8C9+uD+0gnk+S3PTm/Q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CddMIAAADdAAAADwAAAAAAAAAAAAAA&#10;AAChAgAAZHJzL2Rvd25yZXYueG1sUEsFBgAAAAAEAAQA+QAAAJADAAAAAA==&#10;">
                                      <v:stroke endarrow="block"/>
                                    </v:line>
                                    <v:line id="Line 95" o:spid="_x0000_s1094" style="position:absolute;visibility:visible;mso-wrap-style:square" from="6868,3789" to="7022,3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w478YAAADdAAAADwAAAGRycy9kb3ducmV2LnhtbESPQWsCMRSE70L/Q3iF3jSrSO2uRild&#10;hB60oJaeXzfPzdLNy7JJ1/jvG6HgcZiZb5jVJtpWDNT7xrGC6SQDQVw53XCt4PO0Hb+A8AFZY+uY&#10;FFzJw2b9MFphod2FDzQcQy0ShH2BCkwIXSGlrwxZ9BPXESfv7HqLIcm+lrrHS4LbVs6y7FlabDgt&#10;GOzozVD1c/y1ChamPMiFLHenj3Jopnncx6/vXKmnx/i6BBEohnv4v/2uFczzWQ63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sOO/GAAAA3QAAAA8AAAAAAAAA&#10;AAAAAAAAoQIAAGRycy9kb3ducmV2LnhtbFBLBQYAAAAABAAEAPkAAACUAwAAAAA=&#10;">
                                      <v:stroke endarrow="block"/>
                                    </v:line>
                                    <v:line id="Line 96" o:spid="_x0000_s1095" style="position:absolute;visibility:visible;mso-wrap-style:square" from="6838,5064" to="6992,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8Hr8MAAADdAAAADwAAAGRycy9kb3ducmV2LnhtbERPz2vCMBS+C/sfwhN201QnunZGGZaB&#10;hymoY+e35q0pNi+lyWr23y+HgceP7/d6G20rBup941jBbJqBIK6cbrhW8HF5mzyD8AFZY+uYFPyS&#10;h+3mYbTGQrsbn2g4h1qkEPYFKjAhdIWUvjJk0U9dR5y4b9dbDAn2tdQ93lK4beU8y5bSYsOpwWBH&#10;O0PV9fxjFaxMeZIrWb5fjuXQzPJ4iJ9fuVKP4/j6AiJQDHfxv3uvFSzyp7Q/vU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PB6/DAAAA3QAAAA8AAAAAAAAAAAAA&#10;AAAAoQIAAGRycy9kb3ducmV2LnhtbFBLBQYAAAAABAAEAPkAAACRAwAAAAA=&#10;">
                                      <v:stroke endarrow="block"/>
                                    </v:line>
                                  </v:group>
                                  <v:line id="Line 97" o:spid="_x0000_s1096" style="position:absolute;visibility:visible;mso-wrap-style:square" from="6838,5796" to="6838,6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83IMgAAADdAAAADwAAAGRycy9kb3ducmV2LnhtbESPT2vCQBTE74V+h+UVeqsbawk1uopY&#10;CtpD8R/o8Zl9TVKzb8PuNkm/vSsUehxm5jfMdN6bWrTkfGVZwXCQgCDOra64UHDYvz+9gvABWWNt&#10;mRT8kof57P5uipm2HW+p3YVCRAj7DBWUITSZlD4vyaAf2IY4el/WGQxRukJqh12Em1o+J0kqDVYc&#10;F0psaFlSftn9GAWfo03aLtYfq/64Ts/52/Z8+u6cUo8P/WICIlAf/sN/7ZVW8DIeDeH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c83IMgAAADdAAAADwAAAAAA&#10;AAAAAAAAAAChAgAAZHJzL2Rvd25yZXYueG1sUEsFBgAAAAAEAAQA+QAAAJYDAAAAAA==&#10;"/>
                                  <v:line id="Line 98" o:spid="_x0000_s1097" style="position:absolute;visibility:visible;mso-wrap-style:square" from="6838,5796" to="6992,5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E8Q8YAAADdAAAADwAAAGRycy9kb3ducmV2LnhtbESPQUvDQBSE7wX/w/IEb+0mrVgTuynS&#10;IHhQoa30/Jp9ZoPZtyG7puu/dwXB4zAz3zCbbbS9mGj0nWMF+SIDQdw43XGr4P34NL8H4QOyxt4x&#10;KfgmD9vqarbBUrsL72k6hFYkCPsSFZgQhlJK3xiy6BduIE7ehxsthiTHVuoRLwlue7nMsjtpseO0&#10;YHCgnaHm8/BlFaxNvZdrWb8c3+qpy4v4Gk/nQqmb6/j4ACJQDP/hv/azVnBbrJbw+yY9AVn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RPEPGAAAA3QAAAA8AAAAAAAAA&#10;AAAAAAAAoQIAAGRycy9kb3ducmV2LnhtbFBLBQYAAAAABAAEAPkAAACUAwAAAAA=&#10;">
                                    <v:stroke endarrow="block"/>
                                  </v:line>
                                  <v:line id="Line 99" o:spid="_x0000_s1098" style="position:absolute;visibility:visible;mso-wrap-style:square" from="6838,6528" to="6992,6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2Z2McAAADdAAAADwAAAGRycy9kb3ducmV2LnhtbESPzWrDMBCE74W+g9hCb42cJjSxEyWU&#10;mkIPaSE/5LyxNpaptTKW6ihvHxUKPQ4z8w2zXEfbioF63zhWMB5lIIgrpxuuFRz2709zED4ga2wd&#10;k4IreViv7u+WWGh34S0Nu1CLBGFfoAITQldI6StDFv3IdcTJO7veYkiyr6Xu8ZLgtpXPWfYiLTac&#10;Fgx29Gao+t79WAUzU27lTJab/Vc5NOM8fsbjKVfq8SG+LkAEiuE//Nf+0Aqm+WQC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3ZnYxwAAAN0AAAAPAAAAAAAA&#10;AAAAAAAAAKECAABkcnMvZG93bnJldi54bWxQSwUGAAAAAAQABAD5AAAAlQMAAAAA&#10;">
                                    <v:stroke endarrow="block"/>
                                  </v:line>
                                </v:group>
                              </v:group>
                              <v:line id="Line 100" o:spid="_x0000_s1099" style="position:absolute;visibility:visible;mso-wrap-style:square" from="4076,8177" to="4229,8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QBrMYAAADdAAAADwAAAGRycy9kb3ducmV2LnhtbESPQWsCMRSE74X+h/AK3mrWKtrdGqV0&#10;EXqwBbV4fm5eN0s3L8smrum/NwWhx2FmvmGW62hbMVDvG8cKJuMMBHHldMO1gq/D5vEZhA/IGlvH&#10;pOCXPKxX93dLLLS78I6GfahFgrAvUIEJoSuk9JUhi37sOuLkfbveYkiyr6Xu8ZLgtpVPWTaXFhtO&#10;CwY7ejNU/ezPVsHClDu5kOX28FkOzSSPH/F4ypUaPcTXFxCBYvgP39rvWsEsn87g7016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0AazGAAAA3QAAAA8AAAAAAAAA&#10;AAAAAAAAoQIAAGRycy9kb3ducmV2LnhtbFBLBQYAAAAABAAEAPkAAACUAwAAAAA=&#10;">
                                <v:stroke endarrow="block"/>
                              </v:line>
                              <v:line id="Line 101" o:spid="_x0000_s1100" style="position:absolute;visibility:visible;mso-wrap-style:square" from="4076,8909" to="4229,8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ikN8YAAADdAAAADwAAAGRycy9kb3ducmV2LnhtbESPS2vDMBCE74H+B7GF3hI5fSV2ooRS&#10;U8ihLeRBzhtrY5laK2Opjvrvo0Khx2FmvmGW62hbMVDvG8cKppMMBHHldMO1gsP+bTwH4QOyxtYx&#10;KfghD+vVzWiJhXYX3tKwC7VIEPYFKjAhdIWUvjJk0U9cR5y8s+sthiT7WuoeLwluW3mfZc/SYsNp&#10;wWBHr4aqr923VTAz5VbOZPm+/yyHZprHj3g85Urd3caXBYhAMfyH/9obreAxf3iC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l4pDfGAAAA3QAAAA8AAAAAAAAA&#10;AAAAAAAAoQIAAGRycy9kb3ducmV2LnhtbFBLBQYAAAAABAAEAPkAAACUAwAAAAA=&#10;">
                                <v:stroke endarrow="block"/>
                              </v:line>
                            </v:group>
                            <v:group id="Group 102" o:spid="_x0000_s1101" style="position:absolute;left:6378;top:7628;width:153;height:4210" coordorigin="6714,7019" coordsize="18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JPrMcAAADdAAAADwAAAGRycy9kb3ducmV2LnhtbESPT2vCQBTE7wW/w/KE&#10;3nQTbUWjq4jU0oMI/gHx9sg+k2D2bciuSfz23YLQ4zAzv2EWq86UoqHaFZYVxMMIBHFqdcGZgvNp&#10;O5iCcB5ZY2mZFDzJwWrZe1tgom3LB2qOPhMBwi5BBbn3VSKlS3My6Ia2Ig7ezdYGfZB1JnWNbYCb&#10;Uo6iaCINFhwWcqxok1N6Pz6Mgu8W2/U4/mp299vmeT197i+7mJR673frOQhPnf8Pv9o/WsHHbDyB&#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hJPrMcAAADd&#10;AAAADwAAAAAAAAAAAAAAAACqAgAAZHJzL2Rvd25yZXYueG1sUEsFBgAAAAAEAAQA+gAAAJ4DAAAA&#10;AA==&#10;">
                              <v:line id="Line 103" o:spid="_x0000_s1102" style="position:absolute;visibility:visible;mso-wrap-style:square" from="6714,7019" to="6714,1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oKz8kAAADdAAAADwAAAGRycy9kb3ducmV2LnhtbESPT0vDQBTE74LfYXlCb3ajLbGN3ZZi&#10;EVoPxf6BenzNPpNo9m3Y3Sbx27uC0OMwM79hZove1KIl5yvLCh6GCQji3OqKCwXHw+v9BIQPyBpr&#10;y6Tghzws5rc3M8y07XhH7T4UIkLYZ6igDKHJpPR5SQb90DbE0fu0zmCI0hVSO+wi3NTyMUlSabDi&#10;uFBiQy8l5d/7i1GwHb2n7XLztu5Pm/Scr3bnj6/OKTW465fPIAL14Rr+b6+1gvF09AR/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FqCs/JAAAA3QAAAA8AAAAA&#10;AAAAAAAAAAAAoQIAAGRycy9kb3ducmV2LnhtbFBLBQYAAAAABAAEAPkAAACXAwAAAAA=&#10;"/>
                              <v:line id="Line 104" o:spid="_x0000_s1103" style="position:absolute;visibility:visible;mso-wrap-style:square" from="6714,7559" to="6894,7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kLqcMAAADdAAAADwAAAGRycy9kb3ducmV2LnhtbERPz2vCMBS+C/sfwhN201QnunZGGZaB&#10;hymoY+e35q0pNi+lyWr23y+HgceP7/d6G20rBup941jBbJqBIK6cbrhW8HF5mzyD8AFZY+uYFPyS&#10;h+3mYbTGQrsbn2g4h1qkEPYFKjAhdIWUvjJk0U9dR5y4b9dbDAn2tdQ93lK4beU8y5bSYsOpwWBH&#10;O0PV9fxjFaxMeZIrWb5fjuXQzPJ4iJ9fuVKP4/j6AiJQDHfxv3uvFSzypzQ3vU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5C6nDAAAA3QAAAA8AAAAAAAAAAAAA&#10;AAAAoQIAAGRycy9kb3ducmV2LnhtbFBLBQYAAAAABAAEAPkAAACRAwAAAAA=&#10;">
                                <v:stroke endarrow="block"/>
                              </v:line>
                              <v:line id="Line 105" o:spid="_x0000_s1104" style="position:absolute;visibility:visible;mso-wrap-style:square" from="6714,8459" to="6894,8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WuMsYAAADdAAAADwAAAGRycy9kb3ducmV2LnhtbESPzWrDMBCE74W8g9hAb42ctDS1EyWE&#10;mkIPbSE/5LyxNpaJtTKW6qhvXxUKOQ4z8w2zXEfbioF63zhWMJ1kIIgrpxuuFRz2bw8vIHxA1tg6&#10;JgU/5GG9Gt0tsdDuylsadqEWCcK+QAUmhK6Q0leGLPqJ64iTd3a9xZBkX0vd4zXBbStnWfYsLTac&#10;Fgx29Gqouuy+rYK5KbdyLsuP/Vc5NNM8fsbjKVfqfhw3CxCBYriF/9vvWsFT/pjD35v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1rjLGAAAA3QAAAA8AAAAAAAAA&#10;AAAAAAAAoQIAAGRycy9kb3ducmV2LnhtbFBLBQYAAAAABAAEAPkAAACUAwAAAAA=&#10;">
                                <v:stroke endarrow="block"/>
                              </v:line>
                              <v:line id="Line 106" o:spid="_x0000_s1105" style="position:absolute;visibility:visible;mso-wrap-style:square" from="6714,9179" to="6894,9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l00sMAAADdAAAADwAAAGRycy9kb3ducmV2LnhtbERPz2vCMBS+C/sfwht409Qh03ZGGSuC&#10;h02oys5vzVtT1ryUJtbsv18OA48f3+/NLtpOjDT41rGCxTwDQVw73XKj4HLez9YgfEDW2DkmBb/k&#10;Ybd9mGyw0O7GFY2n0IgUwr5ABSaEvpDS14Ys+rnriRP37QaLIcGhkXrAWwq3nXzKsmdpseXUYLCn&#10;N0P1z+lqFaxMWcmVLN/Px3JsF3n8iJ9fuVLTx/j6AiJQDHfxv/ugFSzzZdqf3qQn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JdNLDAAAA3QAAAA8AAAAAAAAAAAAA&#10;AAAAoQIAAGRycy9kb3ducmV2LnhtbFBLBQYAAAAABAAEAPkAAACRAwAAAAA=&#10;">
                                <v:stroke endarrow="block"/>
                              </v:line>
                              <v:line id="Line 107" o:spid="_x0000_s1106" style="position:absolute;visibility:visible;mso-wrap-style:square" from="6714,9899" to="6894,9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XRScYAAADdAAAADwAAAGRycy9kb3ducmV2LnhtbESPQUvDQBSE74L/YXmCN7tJKa2J3RZp&#10;EDxYoal4fmaf2WD2bciu6frvuwWhx2FmvmHW22h7MdHoO8cK8lkGgrhxuuNWwcfx5eERhA/IGnvH&#10;pOCPPGw3tzdrLLU78YGmOrQiQdiXqMCEMJRS+saQRT9zA3Hyvt1oMSQ5tlKPeEpw28t5li2lxY7T&#10;gsGBdoaan/rXKliZ6iBXsno7vldTlxdxHz+/CqXu7+LzE4hAMVzD/+1XrWBRLHK4vElPQG7O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F0UnGAAAA3QAAAA8AAAAAAAAA&#10;AAAAAAAAoQIAAGRycy9kb3ducmV2LnhtbFBLBQYAAAAABAAEAPkAAACUAwAAAAA=&#10;">
                                <v:stroke endarrow="block"/>
                              </v:line>
                              <v:line id="Line 108" o:spid="_x0000_s1107" style="position:absolute;visibility:visible;mso-wrap-style:square" from="6714,10439" to="6894,10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dPPsYAAADdAAAADwAAAGRycy9kb3ducmV2LnhtbESPQWsCMRSE70L/Q3iF3jSriHZXo5Qu&#10;Qg+toJaen5vXzdLNy7KJa/rvTUHocZiZb5j1NtpWDNT7xrGC6SQDQVw53XCt4PO0Gz+D8AFZY+uY&#10;FPySh+3mYbTGQrsrH2g4hlokCPsCFZgQukJKXxmy6CeuI07et+sthiT7WuoerwluWznLsoW02HBa&#10;MNjRq6Hq53ixCpamPMilLN9P+3Jopnn8iF/nXKmnx/iyAhEohv/wvf2mFczz+Qz+3qQn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XTz7GAAAA3QAAAA8AAAAAAAAA&#10;AAAAAAAAoQIAAGRycy9kb3ducmV2LnhtbFBLBQYAAAAABAAEAPkAAACUAwAAAAA=&#10;">
                                <v:stroke endarrow="block"/>
                              </v:line>
                              <v:line id="Line 109" o:spid="_x0000_s1108" style="position:absolute;visibility:visible;mso-wrap-style:square" from="6714,11159" to="6894,1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vqpcYAAADdAAAADwAAAGRycy9kb3ducmV2LnhtbESPQWsCMRSE74X+h/AK3mrWKtrdGqV0&#10;EXqwBbV4fm5eN0s3L8smrum/NwWhx2FmvmGW62hbMVDvG8cKJuMMBHHldMO1gq/D5vEZhA/IGlvH&#10;pOCXPKxX93dLLLS78I6GfahFgrAvUIEJoSuk9JUhi37sOuLkfbveYkiyr6Xu8ZLgtpVPWTaXFhtO&#10;CwY7ejNU/ezPVsHClDu5kOX28FkOzSSPH/F4ypUaPcTXFxCBYvgP39rvWsEsn03h7016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b6qXGAAAA3QAAAA8AAAAAAAAA&#10;AAAAAAAAoQIAAGRycy9kb3ducmV2LnhtbFBLBQYAAAAABAAEAPkAAACUAwAAAAA=&#10;">
                                <v:stroke endarrow="block"/>
                              </v:line>
                            </v:group>
                          </v:group>
                          <v:line id="Line 110" o:spid="_x0000_s1109" style="position:absolute;visibility:visible;mso-wrap-style:square" from="8679,7628" to="8679,11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7nxcgAAADdAAAADwAAAGRycy9kb3ducmV2LnhtbESPQUvDQBSE70L/w/IK3uymNgRNuy1F&#10;KbQexFahPb5mX5PU7Nuwuybx37uC4HGYmW+YxWowjejI+dqygukkAUFcWF1zqeDjfXP3AMIHZI2N&#10;ZVLwTR5Wy9HNAnNte95TdwiliBD2OSqoQmhzKX1RkUE/sS1x9C7WGQxRulJqh32Em0beJ0kmDdYc&#10;Fyps6ami4vPwZRS8zt6ybr172Q7HXXYunvfn07V3St2Oh/UcRKAh/If/2lutIH1MU/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b7nxcgAAADdAAAADwAAAAAA&#10;AAAAAAAAAAChAgAAZHJzL2Rvd25yZXYueG1sUEsFBgAAAAAEAAQA+QAAAJYDAAAAAA==&#10;"/>
                          <v:line id="Line 111" o:spid="_x0000_s1110" style="position:absolute;visibility:visible;mso-wrap-style:square" from="8679,8177" to="8833,8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7XSscAAADdAAAADwAAAGRycy9kb3ducmV2LnhtbESPzWrDMBCE74W+g9hCb42ckjSxEyWU&#10;mkIPaSE/5LyxNpaptTKW6ihvHxUKPQ4z8w2zXEfbioF63zhWMB5lIIgrpxuuFRz2709zED4ga2wd&#10;k4IreViv7u+WWGh34S0Nu1CLBGFfoAITQldI6StDFv3IdcTJO7veYkiyr6Xu8ZLgtpXPWfYiLTac&#10;Fgx29Gao+t79WAUzU27lTJab/Vc5NOM8fsbjKVfq8SG+LkAEiuE//Nf+0Aom+WQK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ftdKxwAAAN0AAAAPAAAAAAAA&#10;AAAAAAAAAKECAABkcnMvZG93bnJldi54bWxQSwUGAAAAAAQABAD5AAAAlQMAAAAA&#10;">
                            <v:stroke endarrow="block"/>
                          </v:line>
                          <v:line id="Line 112" o:spid="_x0000_s1111" style="position:absolute;visibility:visible;mso-wrap-style:square" from="8679,9092" to="8833,9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xJPcYAAADdAAAADwAAAGRycy9kb3ducmV2LnhtbESPzWrDMBCE74G+g9hCb4mcEpLYiRJK&#10;TaGHtJAfct5YW8vUWhlLddS3jwqFHIeZ+YZZb6NtxUC9bxwrmE4yEMSV0w3XCk7Ht/EShA/IGlvH&#10;pOCXPGw3D6M1FtpdeU/DIdQiQdgXqMCE0BVS+sqQRT9xHXHyvlxvMSTZ11L3eE1w28rnLJtLiw2n&#10;BYMdvRqqvg8/VsHClHu5kOXu+FkOzTSPH/F8yZV6eowvKxCBYriH/9vvWsEsn83h7016An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sST3GAAAA3QAAAA8AAAAAAAAA&#10;AAAAAAAAoQIAAGRycy9kb3ducmV2LnhtbFBLBQYAAAAABAAEAPkAAACUAwAAAAA=&#10;">
                            <v:stroke endarrow="block"/>
                          </v:line>
                          <v:line id="Line 113" o:spid="_x0000_s1112" style="position:absolute;visibility:visible;mso-wrap-style:square" from="8679,9825" to="8833,9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DspsYAAADdAAAADwAAAGRycy9kb3ducmV2LnhtbESPzWrDMBCE74W8g9hAbo2cEurYjRJC&#10;TSGHtpAfet5aW8vEWhlLddS3rwqFHIeZ+YZZb6PtxEiDbx0rWMwzEMS10y03Cs6nl/sVCB+QNXaO&#10;ScEPedhuJndrLLW78oHGY2hEgrAvUYEJoS+l9LUhi37ueuLkfbnBYkhyaKQe8JrgtpMPWfYoLbac&#10;Fgz29Gyovhy/rYLcVAeZy+r19F6N7aKIb/Hjs1BqNo27JxCBYriF/9t7rWBZLHP4e5OegN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g7KbGAAAA3QAAAA8AAAAAAAAA&#10;AAAAAAAAoQIAAGRycy9kb3ducmV2LnhtbFBLBQYAAAAABAAEAPkAAACUAwAAAAA=&#10;">
                            <v:stroke endarrow="block"/>
                          </v:line>
                          <v:line id="Line 114" o:spid="_x0000_s1113" style="position:absolute;visibility:visible;mso-wrap-style:square" from="8679,10557" to="8833,10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941MMAAADdAAAADwAAAGRycy9kb3ducmV2LnhtbERPz2vCMBS+C/sfwht409Qh03ZGGSuC&#10;h02oys5vzVtT1ryUJtbsv18OA48f3+/NLtpOjDT41rGCxTwDQVw73XKj4HLez9YgfEDW2DkmBb/k&#10;Ybd9mGyw0O7GFY2n0IgUwr5ABSaEvpDS14Ys+rnriRP37QaLIcGhkXrAWwq3nXzKsmdpseXUYLCn&#10;N0P1z+lqFaxMWcmVLN/Px3JsF3n8iJ9fuVLTx/j6AiJQDHfxv/ugFSzzZZqb3qQn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eNTDAAAA3QAAAA8AAAAAAAAAAAAA&#10;AAAAoQIAAGRycy9kb3ducmV2LnhtbFBLBQYAAAAABAAEAPkAAACRAwAAAAA=&#10;">
                            <v:stroke endarrow="block"/>
                          </v:line>
                          <v:line id="Line 115" o:spid="_x0000_s1114" style="position:absolute;visibility:visible;mso-wrap-style:square" from="8679,11106" to="8833,11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PdT8YAAADdAAAADwAAAGRycy9kb3ducmV2LnhtbESPQWsCMRSE70L/Q3gFb5q1SO2uRild&#10;BA+1oJaeXzfPzdLNy7KJa/rvG6HgcZiZb5jVJtpWDNT7xrGC2TQDQVw53XCt4PO0nbyA8AFZY+uY&#10;FPySh836YbTCQrsrH2g4hlokCPsCFZgQukJKXxmy6KeuI07e2fUWQ5J9LXWP1wS3rXzKsmdpseG0&#10;YLCjN0PVz/FiFSxMeZALWb6fPsqhmeVxH7++c6XGj/F1CSJQDPfwf3unFczzeQ63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z3U/GAAAA3QAAAA8AAAAAAAAA&#10;AAAAAAAAoQIAAGRycy9kb3ducmV2LnhtbFBLBQYAAAAABAAEAPkAAACUAwAAAAA=&#10;">
                            <v:stroke endarrow="block"/>
                          </v:line>
                          <v:line id="Line 116" o:spid="_x0000_s1115" style="position:absolute;visibility:visible;mso-wrap-style:square" from="8679,11838" to="8833,11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DiD8MAAADdAAAADwAAAGRycy9kb3ducmV2LnhtbERPz2vCMBS+C/sfwhN201SZunZGGZaB&#10;hymoY+e35q0pNi+lyWr23y+HgceP7/d6G20rBup941jBbJqBIK6cbrhW8HF5mzyD8AFZY+uYFPyS&#10;h+3mYbTGQrsbn2g4h1qkEPYFKjAhdIWUvjJk0U9dR5y4b9dbDAn2tdQ93lK4beU8y5bSYsOpwWBH&#10;O0PV9fxjFaxMeZIrWb5fjuXQzPJ4iJ9fuVKP4/j6AiJQDHfxv3uvFTzli7Q/vU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Q4g/DAAAA3QAAAA8AAAAAAAAAAAAA&#10;AAAAoQIAAGRycy9kb3ducmV2LnhtbFBLBQYAAAAABAAEAPkAAACRAwAAAAA=&#10;">
                            <v:stroke endarrow="block"/>
                          </v:line>
                        </v:group>
                      </v:group>
                    </v:group>
                  </v:group>
                </v:group>
                <w10:wrap type="topAndBottom"/>
              </v:group>
            </w:pict>
          </mc:Fallback>
        </mc:AlternateContent>
      </w:r>
      <w:r w:rsidR="0060478E" w:rsidRPr="00DE3570">
        <w:rPr>
          <w:rFonts w:ascii="Times New Roman" w:hAnsi="Times New Roman" w:cs="Times New Roman"/>
          <w:sz w:val="28"/>
          <w:szCs w:val="28"/>
          <w:lang w:val="uk-UA"/>
        </w:rPr>
        <w:t xml:space="preserve">                                  </w:t>
      </w:r>
    </w:p>
    <w:p w:rsidR="0060478E" w:rsidRPr="009F02E0" w:rsidRDefault="00821552" w:rsidP="008C07A6">
      <w:pPr>
        <w:pStyle w:val="af2"/>
        <w:spacing w:before="0" w:beforeAutospacing="0" w:after="0" w:afterAutospacing="0"/>
        <w:jc w:val="center"/>
        <w:rPr>
          <w:rFonts w:ascii="Times New Roman" w:hAnsi="Times New Roman" w:cs="Times New Roman"/>
          <w:i/>
          <w:sz w:val="28"/>
          <w:szCs w:val="28"/>
          <w:lang w:val="uk-UA"/>
        </w:rPr>
      </w:pPr>
      <w:r w:rsidRPr="009F02E0">
        <w:rPr>
          <w:i/>
          <w:noProof/>
          <w:lang w:val="uk-UA" w:eastAsia="uk-UA"/>
        </w:rPr>
        <mc:AlternateContent>
          <mc:Choice Requires="wps">
            <w:drawing>
              <wp:anchor distT="0" distB="0" distL="114300" distR="114300" simplePos="0" relativeHeight="251207680" behindDoc="0" locked="0" layoutInCell="1" allowOverlap="1" wp14:anchorId="54CA977F" wp14:editId="7B22CE81">
                <wp:simplePos x="0" y="0"/>
                <wp:positionH relativeFrom="column">
                  <wp:posOffset>1868170</wp:posOffset>
                </wp:positionH>
                <wp:positionV relativeFrom="paragraph">
                  <wp:posOffset>4937125</wp:posOffset>
                </wp:positionV>
                <wp:extent cx="97155" cy="0"/>
                <wp:effectExtent l="6985" t="53340" r="19685" b="60960"/>
                <wp:wrapNone/>
                <wp:docPr id="4870"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94DBEA" id="Line 117" o:spid="_x0000_s1026" style="position:absolute;z-index:25120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1pt,388.75pt" to="154.75pt,3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">
                <v:stroke endarrow="block"/>
              </v:line>
            </w:pict>
          </mc:Fallback>
        </mc:AlternateContent>
      </w:r>
      <w:r w:rsidRPr="009F02E0">
        <w:rPr>
          <w:i/>
          <w:noProof/>
          <w:lang w:val="uk-UA" w:eastAsia="uk-UA"/>
        </w:rPr>
        <mc:AlternateContent>
          <mc:Choice Requires="wps">
            <w:drawing>
              <wp:anchor distT="0" distB="0" distL="114300" distR="114300" simplePos="0" relativeHeight="251206656" behindDoc="0" locked="0" layoutInCell="1" allowOverlap="1" wp14:anchorId="0159363C" wp14:editId="56824994">
                <wp:simplePos x="0" y="0"/>
                <wp:positionH relativeFrom="column">
                  <wp:posOffset>1868170</wp:posOffset>
                </wp:positionH>
                <wp:positionV relativeFrom="paragraph">
                  <wp:posOffset>4472305</wp:posOffset>
                </wp:positionV>
                <wp:extent cx="97155" cy="0"/>
                <wp:effectExtent l="6985" t="55245" r="19685" b="59055"/>
                <wp:wrapNone/>
                <wp:docPr id="4869"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F48858" id="Line 118" o:spid="_x0000_s1026" style="position:absolute;z-index:25120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1pt,352.15pt" to="154.75pt,3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aSLKgIAAE0EAAAOAAAAZHJzL2Uyb0RvYy54bWysVM2O2jAQvlfqO1i+QxIa2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">
                <v:stroke endarrow="block"/>
              </v:line>
            </w:pict>
          </mc:Fallback>
        </mc:AlternateContent>
      </w:r>
      <w:r w:rsidRPr="009F02E0">
        <w:rPr>
          <w:i/>
          <w:noProof/>
          <w:lang w:val="uk-UA" w:eastAsia="uk-UA"/>
        </w:rPr>
        <mc:AlternateContent>
          <mc:Choice Requires="wps">
            <w:drawing>
              <wp:anchor distT="0" distB="0" distL="114300" distR="114300" simplePos="0" relativeHeight="251214848" behindDoc="0" locked="0" layoutInCell="1" allowOverlap="1" wp14:anchorId="7A6974C4" wp14:editId="3AB18A13">
                <wp:simplePos x="0" y="0"/>
                <wp:positionH relativeFrom="column">
                  <wp:posOffset>4791075</wp:posOffset>
                </wp:positionH>
                <wp:positionV relativeFrom="paragraph">
                  <wp:posOffset>6797040</wp:posOffset>
                </wp:positionV>
                <wp:extent cx="97790" cy="0"/>
                <wp:effectExtent l="5715" t="55880" r="20320" b="58420"/>
                <wp:wrapNone/>
                <wp:docPr id="4867"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5D8C10" id="Line 120" o:spid="_x0000_s1026" style="position:absolute;z-index:25121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25pt,535.2pt" to="384.95pt,5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">
                <v:stroke endarrow="block"/>
              </v:line>
            </w:pict>
          </mc:Fallback>
        </mc:AlternateContent>
      </w:r>
      <w:r w:rsidRPr="009F02E0">
        <w:rPr>
          <w:i/>
          <w:noProof/>
          <w:lang w:val="uk-UA" w:eastAsia="uk-UA"/>
        </w:rPr>
        <mc:AlternateContent>
          <mc:Choice Requires="wps">
            <w:drawing>
              <wp:anchor distT="0" distB="0" distL="114300" distR="114300" simplePos="0" relativeHeight="251213824" behindDoc="0" locked="0" layoutInCell="1" allowOverlap="1" wp14:anchorId="480AD2F1" wp14:editId="624B51CC">
                <wp:simplePos x="0" y="0"/>
                <wp:positionH relativeFrom="column">
                  <wp:posOffset>4791075</wp:posOffset>
                </wp:positionH>
                <wp:positionV relativeFrom="paragraph">
                  <wp:posOffset>6332220</wp:posOffset>
                </wp:positionV>
                <wp:extent cx="97790" cy="0"/>
                <wp:effectExtent l="5715" t="57785" r="20320" b="56515"/>
                <wp:wrapNone/>
                <wp:docPr id="4866"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B9E712" id="Line 121" o:spid="_x0000_s1026" style="position:absolute;z-index:25121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25pt,498.6pt" to="384.95pt,4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">
                <v:stroke endarrow="block"/>
              </v:line>
            </w:pict>
          </mc:Fallback>
        </mc:AlternateContent>
      </w:r>
      <w:r w:rsidRPr="009F02E0">
        <w:rPr>
          <w:i/>
          <w:noProof/>
          <w:lang w:val="uk-UA" w:eastAsia="uk-UA"/>
        </w:rPr>
        <mc:AlternateContent>
          <mc:Choice Requires="wps">
            <w:drawing>
              <wp:anchor distT="0" distB="0" distL="114300" distR="114300" simplePos="0" relativeHeight="251212800" behindDoc="0" locked="0" layoutInCell="1" allowOverlap="1" wp14:anchorId="7E8DEEAD" wp14:editId="260A4E72">
                <wp:simplePos x="0" y="0"/>
                <wp:positionH relativeFrom="column">
                  <wp:posOffset>4791075</wp:posOffset>
                </wp:positionH>
                <wp:positionV relativeFrom="paragraph">
                  <wp:posOffset>5983605</wp:posOffset>
                </wp:positionV>
                <wp:extent cx="97790" cy="0"/>
                <wp:effectExtent l="5715" t="61595" r="20320" b="52705"/>
                <wp:wrapNone/>
                <wp:docPr id="48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F299CF" id="Line 122" o:spid="_x0000_s1026" style="position:absolute;z-index:25121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25pt,471.15pt" to="384.95pt,4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ZsaKgIAAE0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">
                <v:stroke endarrow="block"/>
              </v:line>
            </w:pict>
          </mc:Fallback>
        </mc:AlternateContent>
      </w:r>
      <w:r w:rsidRPr="009F02E0">
        <w:rPr>
          <w:i/>
          <w:noProof/>
          <w:lang w:val="uk-UA" w:eastAsia="uk-UA"/>
        </w:rPr>
        <mc:AlternateContent>
          <mc:Choice Requires="wps">
            <w:drawing>
              <wp:anchor distT="0" distB="0" distL="114300" distR="114300" simplePos="0" relativeHeight="251211776" behindDoc="0" locked="0" layoutInCell="1" allowOverlap="1" wp14:anchorId="74703EF5" wp14:editId="112C2B27">
                <wp:simplePos x="0" y="0"/>
                <wp:positionH relativeFrom="column">
                  <wp:posOffset>4791075</wp:posOffset>
                </wp:positionH>
                <wp:positionV relativeFrom="paragraph">
                  <wp:posOffset>5518785</wp:posOffset>
                </wp:positionV>
                <wp:extent cx="97790" cy="0"/>
                <wp:effectExtent l="5715" t="53975" r="20320" b="60325"/>
                <wp:wrapNone/>
                <wp:docPr id="4864"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7D1581" id="Line 123" o:spid="_x0000_s1026" style="position:absolute;z-index:25121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25pt,434.55pt" to="384.95pt,4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bqKgIAAE0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">
                <v:stroke endarrow="block"/>
              </v:line>
            </w:pict>
          </mc:Fallback>
        </mc:AlternateContent>
      </w:r>
      <w:r w:rsidRPr="009F02E0">
        <w:rPr>
          <w:i/>
          <w:noProof/>
          <w:lang w:val="uk-UA" w:eastAsia="uk-UA"/>
        </w:rPr>
        <mc:AlternateContent>
          <mc:Choice Requires="wps">
            <w:drawing>
              <wp:anchor distT="0" distB="0" distL="114300" distR="114300" simplePos="0" relativeHeight="251210752" behindDoc="0" locked="0" layoutInCell="1" allowOverlap="1" wp14:anchorId="66802B3E" wp14:editId="5E07CC94">
                <wp:simplePos x="0" y="0"/>
                <wp:positionH relativeFrom="column">
                  <wp:posOffset>4791075</wp:posOffset>
                </wp:positionH>
                <wp:positionV relativeFrom="paragraph">
                  <wp:posOffset>5053330</wp:posOffset>
                </wp:positionV>
                <wp:extent cx="97790" cy="0"/>
                <wp:effectExtent l="5715" t="55245" r="20320" b="59055"/>
                <wp:wrapNone/>
                <wp:docPr id="4863"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28D02E" id="Line 124" o:spid="_x0000_s1026" style="position:absolute;z-index:25121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25pt,397.9pt" to="384.95pt,3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dXKgIAAE0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">
                <v:stroke endarrow="block"/>
              </v:line>
            </w:pict>
          </mc:Fallback>
        </mc:AlternateContent>
      </w:r>
      <w:r w:rsidRPr="009F02E0">
        <w:rPr>
          <w:i/>
          <w:noProof/>
          <w:lang w:val="uk-UA" w:eastAsia="uk-UA"/>
        </w:rPr>
        <mc:AlternateContent>
          <mc:Choice Requires="wps">
            <w:drawing>
              <wp:anchor distT="0" distB="0" distL="114300" distR="114300" simplePos="0" relativeHeight="251209728" behindDoc="0" locked="0" layoutInCell="1" allowOverlap="1" wp14:anchorId="6C40288C" wp14:editId="74607A71">
                <wp:simplePos x="0" y="0"/>
                <wp:positionH relativeFrom="column">
                  <wp:posOffset>4791075</wp:posOffset>
                </wp:positionH>
                <wp:positionV relativeFrom="paragraph">
                  <wp:posOffset>4472305</wp:posOffset>
                </wp:positionV>
                <wp:extent cx="97790" cy="0"/>
                <wp:effectExtent l="5715" t="55245" r="20320" b="59055"/>
                <wp:wrapNone/>
                <wp:docPr id="4862"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540E2B" id="Line 125" o:spid="_x0000_s1026" style="position:absolute;z-index:25120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25pt,352.15pt" to="384.95pt,3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">
                <v:stroke endarrow="block"/>
              </v:line>
            </w:pict>
          </mc:Fallback>
        </mc:AlternateContent>
      </w:r>
      <w:r w:rsidRPr="009F02E0">
        <w:rPr>
          <w:i/>
          <w:noProof/>
          <w:lang w:val="uk-UA" w:eastAsia="uk-UA"/>
        </w:rPr>
        <mc:AlternateContent>
          <mc:Choice Requires="wps">
            <w:drawing>
              <wp:anchor distT="0" distB="0" distL="114300" distR="114300" simplePos="0" relativeHeight="251208704" behindDoc="0" locked="0" layoutInCell="1" allowOverlap="1" wp14:anchorId="34463D5C" wp14:editId="05ACB317">
                <wp:simplePos x="0" y="0"/>
                <wp:positionH relativeFrom="column">
                  <wp:posOffset>4791075</wp:posOffset>
                </wp:positionH>
                <wp:positionV relativeFrom="paragraph">
                  <wp:posOffset>4123690</wp:posOffset>
                </wp:positionV>
                <wp:extent cx="0" cy="2673350"/>
                <wp:effectExtent l="5715" t="11430" r="13335" b="10795"/>
                <wp:wrapNone/>
                <wp:docPr id="4861"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F9632E" id="Line 126" o:spid="_x0000_s1026" style="position:absolute;z-index:25120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25pt,324.7pt" to="377.25pt,5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"/>
            </w:pict>
          </mc:Fallback>
        </mc:AlternateContent>
      </w:r>
      <w:r w:rsidR="009F02E0">
        <w:rPr>
          <w:rFonts w:ascii="Times New Roman" w:hAnsi="Times New Roman" w:cs="Times New Roman"/>
          <w:i/>
          <w:sz w:val="28"/>
          <w:szCs w:val="28"/>
          <w:lang w:val="uk-UA"/>
        </w:rPr>
        <w:t>Рис. 1.7.</w:t>
      </w:r>
      <w:r w:rsidR="0060478E" w:rsidRPr="009F02E0">
        <w:rPr>
          <w:rFonts w:ascii="Times New Roman" w:hAnsi="Times New Roman" w:cs="Times New Roman"/>
          <w:i/>
          <w:sz w:val="28"/>
          <w:szCs w:val="28"/>
          <w:lang w:val="uk-UA"/>
        </w:rPr>
        <w:t xml:space="preserve"> Форми пізнання та його елементи</w:t>
      </w:r>
    </w:p>
    <w:p w:rsidR="0060478E" w:rsidRPr="00DE3570" w:rsidRDefault="0060478E" w:rsidP="00E674E0">
      <w:pPr>
        <w:pStyle w:val="af2"/>
        <w:spacing w:before="0" w:beforeAutospacing="0" w:after="0" w:afterAutospacing="0"/>
        <w:ind w:firstLine="2520"/>
        <w:jc w:val="both"/>
        <w:rPr>
          <w:rFonts w:ascii="Times New Roman" w:hAnsi="Times New Roman" w:cs="Times New Roman"/>
          <w:sz w:val="28"/>
          <w:szCs w:val="28"/>
          <w:lang w:val="uk-UA"/>
        </w:rPr>
      </w:pPr>
    </w:p>
    <w:p w:rsidR="0060478E" w:rsidRPr="00DE3570" w:rsidRDefault="0060478E" w:rsidP="00F3357F">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Основними елементами </w:t>
      </w:r>
      <w:r w:rsidRPr="00F3357F">
        <w:rPr>
          <w:rFonts w:ascii="Times New Roman" w:hAnsi="Times New Roman" w:cs="Times New Roman"/>
          <w:i/>
          <w:sz w:val="28"/>
          <w:szCs w:val="28"/>
          <w:lang w:val="uk-UA"/>
        </w:rPr>
        <w:t>чуттєвого пізнання</w:t>
      </w:r>
      <w:r w:rsidRPr="00DE3570">
        <w:rPr>
          <w:rFonts w:ascii="Times New Roman" w:hAnsi="Times New Roman" w:cs="Times New Roman"/>
          <w:sz w:val="28"/>
          <w:szCs w:val="28"/>
          <w:lang w:val="uk-UA"/>
        </w:rPr>
        <w:t xml:space="preserve"> є відчуття, сприймання, представлення та уявлення.</w:t>
      </w:r>
    </w:p>
    <w:p w:rsidR="0060478E" w:rsidRPr="00DE3570" w:rsidRDefault="0060478E" w:rsidP="00FE01ED">
      <w:pPr>
        <w:pStyle w:val="af2"/>
        <w:spacing w:before="0" w:beforeAutospacing="0" w:after="0" w:afterAutospacing="0"/>
        <w:ind w:firstLine="709"/>
        <w:jc w:val="both"/>
        <w:rPr>
          <w:rFonts w:ascii="Times New Roman" w:hAnsi="Times New Roman" w:cs="Times New Roman"/>
          <w:spacing w:val="-3"/>
          <w:sz w:val="28"/>
          <w:szCs w:val="28"/>
          <w:lang w:val="uk-UA"/>
        </w:rPr>
      </w:pPr>
      <w:r w:rsidRPr="00DE3570">
        <w:rPr>
          <w:rFonts w:ascii="Times New Roman" w:hAnsi="Times New Roman" w:cs="Times New Roman"/>
          <w:bCs/>
          <w:i/>
          <w:iCs/>
          <w:spacing w:val="-3"/>
          <w:sz w:val="28"/>
          <w:szCs w:val="28"/>
          <w:lang w:val="uk-UA"/>
        </w:rPr>
        <w:t>Відчуття</w:t>
      </w:r>
      <w:r w:rsidRPr="00DE3570">
        <w:rPr>
          <w:rFonts w:ascii="Times New Roman" w:hAnsi="Times New Roman" w:cs="Times New Roman"/>
          <w:spacing w:val="-3"/>
          <w:sz w:val="28"/>
          <w:szCs w:val="28"/>
          <w:lang w:val="uk-UA"/>
        </w:rPr>
        <w:t xml:space="preserve"> – це відображення окремих властивостей предметів та явищ внаслідок їхнього безпосереднього впливу на органи чуття людини; ті канали, які зв'язують суб'єкт із зовнішнім світом; </w:t>
      </w:r>
      <w:r w:rsidRPr="00DE3570">
        <w:rPr>
          <w:rStyle w:val="hps"/>
          <w:rFonts w:ascii="Times New Roman" w:hAnsi="Times New Roman" w:cs="Times New Roman"/>
          <w:spacing w:val="-3"/>
          <w:sz w:val="28"/>
          <w:szCs w:val="28"/>
          <w:lang w:val="uk-UA"/>
        </w:rPr>
        <w:t>компонент</w:t>
      </w:r>
      <w:r w:rsidRPr="00DE3570">
        <w:rPr>
          <w:rFonts w:ascii="Times New Roman" w:hAnsi="Times New Roman" w:cs="Times New Roman"/>
          <w:spacing w:val="-3"/>
          <w:sz w:val="28"/>
          <w:szCs w:val="28"/>
          <w:lang w:val="uk-UA"/>
        </w:rPr>
        <w:t xml:space="preserve"> </w:t>
      </w:r>
      <w:r w:rsidRPr="00DE3570">
        <w:rPr>
          <w:rStyle w:val="hps"/>
          <w:rFonts w:ascii="Times New Roman" w:hAnsi="Times New Roman" w:cs="Times New Roman"/>
          <w:spacing w:val="-3"/>
          <w:sz w:val="28"/>
          <w:szCs w:val="28"/>
          <w:lang w:val="uk-UA"/>
        </w:rPr>
        <w:t>чуттєвого</w:t>
      </w:r>
      <w:r w:rsidRPr="00DE3570">
        <w:rPr>
          <w:rFonts w:ascii="Times New Roman" w:hAnsi="Times New Roman" w:cs="Times New Roman"/>
          <w:spacing w:val="-3"/>
          <w:sz w:val="28"/>
          <w:szCs w:val="28"/>
          <w:lang w:val="uk-UA"/>
        </w:rPr>
        <w:t xml:space="preserve"> </w:t>
      </w:r>
      <w:r w:rsidRPr="00DE3570">
        <w:rPr>
          <w:rStyle w:val="hps"/>
          <w:rFonts w:ascii="Times New Roman" w:hAnsi="Times New Roman" w:cs="Times New Roman"/>
          <w:spacing w:val="-3"/>
          <w:sz w:val="28"/>
          <w:szCs w:val="28"/>
          <w:lang w:val="uk-UA"/>
        </w:rPr>
        <w:t>образу і</w:t>
      </w:r>
      <w:r w:rsidRPr="00DE3570">
        <w:rPr>
          <w:rFonts w:ascii="Times New Roman" w:hAnsi="Times New Roman" w:cs="Times New Roman"/>
          <w:spacing w:val="-3"/>
          <w:sz w:val="28"/>
          <w:szCs w:val="28"/>
          <w:lang w:val="uk-UA"/>
        </w:rPr>
        <w:t xml:space="preserve"> </w:t>
      </w:r>
      <w:r w:rsidRPr="00DE3570">
        <w:rPr>
          <w:rStyle w:val="hps"/>
          <w:rFonts w:ascii="Times New Roman" w:hAnsi="Times New Roman" w:cs="Times New Roman"/>
          <w:spacing w:val="-3"/>
          <w:sz w:val="28"/>
          <w:szCs w:val="28"/>
          <w:lang w:val="uk-UA"/>
        </w:rPr>
        <w:t>компонент</w:t>
      </w:r>
      <w:r w:rsidRPr="00DE3570">
        <w:rPr>
          <w:rFonts w:ascii="Times New Roman" w:hAnsi="Times New Roman" w:cs="Times New Roman"/>
          <w:spacing w:val="-3"/>
          <w:sz w:val="28"/>
          <w:szCs w:val="28"/>
          <w:lang w:val="uk-UA"/>
        </w:rPr>
        <w:t xml:space="preserve"> </w:t>
      </w:r>
      <w:r w:rsidRPr="00DE3570">
        <w:rPr>
          <w:rStyle w:val="hps"/>
          <w:rFonts w:ascii="Times New Roman" w:hAnsi="Times New Roman" w:cs="Times New Roman"/>
          <w:spacing w:val="-3"/>
          <w:sz w:val="28"/>
          <w:szCs w:val="28"/>
          <w:lang w:val="uk-UA"/>
        </w:rPr>
        <w:t>діяльності</w:t>
      </w:r>
      <w:r w:rsidRPr="00DE3570">
        <w:rPr>
          <w:rFonts w:ascii="Times New Roman" w:hAnsi="Times New Roman" w:cs="Times New Roman"/>
          <w:spacing w:val="-3"/>
          <w:sz w:val="28"/>
          <w:szCs w:val="28"/>
          <w:lang w:val="uk-UA"/>
        </w:rPr>
        <w:t xml:space="preserve">, реакції </w:t>
      </w:r>
      <w:r w:rsidRPr="00DE3570">
        <w:rPr>
          <w:rStyle w:val="hps"/>
          <w:rFonts w:ascii="Times New Roman" w:hAnsi="Times New Roman" w:cs="Times New Roman"/>
          <w:spacing w:val="-3"/>
          <w:sz w:val="28"/>
          <w:szCs w:val="28"/>
          <w:lang w:val="uk-UA"/>
        </w:rPr>
        <w:t>організму.</w:t>
      </w:r>
      <w:r w:rsidRPr="00DE3570">
        <w:rPr>
          <w:rFonts w:ascii="Times New Roman" w:hAnsi="Times New Roman" w:cs="Times New Roman"/>
          <w:spacing w:val="-3"/>
          <w:sz w:val="28"/>
          <w:szCs w:val="28"/>
          <w:lang w:val="uk-UA"/>
        </w:rPr>
        <w:t xml:space="preserve"> Але,  будучи  результатом  безпосереднього  впливу</w:t>
      </w:r>
    </w:p>
    <w:p w:rsidR="0060478E" w:rsidRPr="00DE3570" w:rsidRDefault="0060478E" w:rsidP="00FE01ED">
      <w:pPr>
        <w:pStyle w:val="af2"/>
        <w:spacing w:before="0" w:beforeAutospacing="0" w:after="0" w:afterAutospacing="0"/>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lastRenderedPageBreak/>
        <w:t xml:space="preserve">лише окремих властивостей і сторін об'єктів, відчуття, хоч і є джерелом пізнання, дає не цілісну характеристику дійсності, а лише однобічну її картину. </w:t>
      </w:r>
    </w:p>
    <w:p w:rsidR="0060478E" w:rsidRPr="00DE3570" w:rsidRDefault="0060478E" w:rsidP="00FE01ED">
      <w:pPr>
        <w:pStyle w:val="af2"/>
        <w:spacing w:before="0" w:beforeAutospacing="0" w:after="0" w:afterAutospacing="0"/>
        <w:ind w:firstLine="709"/>
        <w:jc w:val="both"/>
        <w:rPr>
          <w:rStyle w:val="hps"/>
          <w:rFonts w:ascii="Times New Roman" w:hAnsi="Times New Roman" w:cs="Times New Roman"/>
          <w:sz w:val="28"/>
          <w:szCs w:val="28"/>
          <w:lang w:val="uk-UA"/>
        </w:rPr>
      </w:pPr>
      <w:r w:rsidRPr="00DE3570">
        <w:rPr>
          <w:rStyle w:val="hps"/>
          <w:rFonts w:ascii="Times New Roman" w:hAnsi="Times New Roman" w:cs="Times New Roman"/>
          <w:sz w:val="28"/>
          <w:szCs w:val="28"/>
          <w:lang w:val="uk-UA"/>
        </w:rPr>
        <w:t>Особливість</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відчуттів</w:t>
      </w:r>
      <w:r w:rsidRPr="00DE3570">
        <w:rPr>
          <w:rFonts w:ascii="Times New Roman" w:hAnsi="Times New Roman" w:cs="Times New Roman"/>
          <w:sz w:val="28"/>
          <w:szCs w:val="28"/>
          <w:lang w:val="uk-UA"/>
        </w:rPr>
        <w:t xml:space="preserve"> у</w:t>
      </w:r>
      <w:r w:rsidRPr="00DE3570">
        <w:rPr>
          <w:rStyle w:val="hps"/>
          <w:rFonts w:ascii="Times New Roman" w:hAnsi="Times New Roman" w:cs="Times New Roman"/>
          <w:sz w:val="28"/>
          <w:szCs w:val="28"/>
          <w:lang w:val="uk-UA"/>
        </w:rPr>
        <w:t xml:space="preserve"> тому,</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що</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них</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відбиваються</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окремі сторони 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властивості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предметів</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і явищ</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матеріального</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світу</w:t>
      </w:r>
      <w:r w:rsidRPr="00DE3570">
        <w:rPr>
          <w:rFonts w:ascii="Times New Roman" w:hAnsi="Times New Roman" w:cs="Times New Roman"/>
          <w:sz w:val="28"/>
          <w:szCs w:val="28"/>
          <w:lang w:val="uk-UA"/>
        </w:rPr>
        <w:t xml:space="preserve">, внутрішній </w:t>
      </w:r>
      <w:r w:rsidRPr="00DE3570">
        <w:rPr>
          <w:rStyle w:val="hps"/>
          <w:rFonts w:ascii="Times New Roman" w:hAnsi="Times New Roman" w:cs="Times New Roman"/>
          <w:sz w:val="28"/>
          <w:szCs w:val="28"/>
          <w:lang w:val="uk-UA"/>
        </w:rPr>
        <w:t>стан</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організму</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при</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безпосередньому</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впливі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на</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органи</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чуття людини</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(рецептори</w:t>
      </w:r>
      <w:r w:rsidRPr="00DE3570">
        <w:rPr>
          <w:rFonts w:ascii="Times New Roman" w:hAnsi="Times New Roman" w:cs="Times New Roman"/>
          <w:sz w:val="28"/>
          <w:szCs w:val="28"/>
          <w:lang w:val="uk-UA"/>
        </w:rPr>
        <w:t xml:space="preserve">) матеріальних </w:t>
      </w:r>
      <w:r w:rsidRPr="00DE3570">
        <w:rPr>
          <w:rStyle w:val="hps"/>
          <w:rFonts w:ascii="Times New Roman" w:hAnsi="Times New Roman" w:cs="Times New Roman"/>
          <w:sz w:val="28"/>
          <w:szCs w:val="28"/>
          <w:lang w:val="uk-UA"/>
        </w:rPr>
        <w:t>подразників.</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У цьому</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сенсі можна</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сказати,</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що</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нерухоме око незряче,</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нерухома</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рука –</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не орган</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пізнання.</w:t>
      </w:r>
    </w:p>
    <w:p w:rsidR="0060478E" w:rsidRPr="00DE3570" w:rsidRDefault="0060478E" w:rsidP="00FE01ED">
      <w:pPr>
        <w:pStyle w:val="af2"/>
        <w:spacing w:before="0" w:beforeAutospacing="0" w:after="0" w:afterAutospacing="0"/>
        <w:ind w:firstLine="709"/>
        <w:jc w:val="both"/>
        <w:rPr>
          <w:rStyle w:val="hps"/>
          <w:rFonts w:ascii="Times New Roman" w:hAnsi="Times New Roman" w:cs="Times New Roman"/>
          <w:sz w:val="28"/>
          <w:szCs w:val="28"/>
          <w:lang w:val="uk-UA"/>
        </w:rPr>
      </w:pPr>
      <w:r w:rsidRPr="00DE3570">
        <w:rPr>
          <w:rStyle w:val="hps"/>
          <w:rFonts w:ascii="Times New Roman" w:hAnsi="Times New Roman" w:cs="Times New Roman"/>
          <w:sz w:val="28"/>
          <w:szCs w:val="28"/>
          <w:lang w:val="uk-UA"/>
        </w:rPr>
        <w:t>Суб'єктивність</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відчуттів</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означає,</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що вони, по</w:t>
      </w:r>
      <w:r w:rsidRPr="00DE3570">
        <w:rPr>
          <w:rFonts w:ascii="Times New Roman" w:hAnsi="Times New Roman" w:cs="Times New Roman"/>
          <w:sz w:val="28"/>
          <w:szCs w:val="28"/>
          <w:lang w:val="uk-UA"/>
        </w:rPr>
        <w:t xml:space="preserve">-перше, не </w:t>
      </w:r>
      <w:r w:rsidRPr="00DE3570">
        <w:rPr>
          <w:rStyle w:val="hps"/>
          <w:rFonts w:ascii="Times New Roman" w:hAnsi="Times New Roman" w:cs="Times New Roman"/>
          <w:sz w:val="28"/>
          <w:szCs w:val="28"/>
          <w:lang w:val="uk-UA"/>
        </w:rPr>
        <w:t>існують</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окремо від</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суб'єкта</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особистості, по</w:t>
      </w:r>
      <w:r w:rsidRPr="00DE3570">
        <w:rPr>
          <w:rFonts w:ascii="Times New Roman" w:hAnsi="Times New Roman" w:cs="Times New Roman"/>
          <w:sz w:val="28"/>
          <w:szCs w:val="28"/>
          <w:lang w:val="uk-UA"/>
        </w:rPr>
        <w:t xml:space="preserve">-друге, </w:t>
      </w:r>
      <w:r w:rsidRPr="00DE3570">
        <w:rPr>
          <w:rStyle w:val="hps"/>
          <w:rFonts w:ascii="Times New Roman" w:hAnsi="Times New Roman" w:cs="Times New Roman"/>
          <w:sz w:val="28"/>
          <w:szCs w:val="28"/>
          <w:lang w:val="uk-UA"/>
        </w:rPr>
        <w:t>певним чином</w:t>
      </w:r>
      <w:r w:rsidRPr="00DE3570">
        <w:rPr>
          <w:rFonts w:ascii="Times New Roman" w:hAnsi="Times New Roman" w:cs="Times New Roman"/>
          <w:sz w:val="28"/>
          <w:szCs w:val="28"/>
          <w:lang w:val="uk-UA"/>
        </w:rPr>
        <w:t xml:space="preserve"> залежать </w:t>
      </w:r>
      <w:r w:rsidRPr="00DE3570">
        <w:rPr>
          <w:rStyle w:val="hps"/>
          <w:rFonts w:ascii="Times New Roman" w:hAnsi="Times New Roman" w:cs="Times New Roman"/>
          <w:sz w:val="28"/>
          <w:szCs w:val="28"/>
          <w:lang w:val="uk-UA"/>
        </w:rPr>
        <w:t>від організованих</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органів відчуття,</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нервової</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системи</w:t>
      </w:r>
      <w:r w:rsidRPr="00DE3570">
        <w:rPr>
          <w:rFonts w:ascii="Times New Roman" w:hAnsi="Times New Roman" w:cs="Times New Roman"/>
          <w:sz w:val="28"/>
          <w:szCs w:val="28"/>
          <w:lang w:val="uk-UA"/>
        </w:rPr>
        <w:t xml:space="preserve">, мозку, їх </w:t>
      </w:r>
      <w:r w:rsidRPr="00DE3570">
        <w:rPr>
          <w:rStyle w:val="hps"/>
          <w:rFonts w:ascii="Times New Roman" w:hAnsi="Times New Roman" w:cs="Times New Roman"/>
          <w:sz w:val="28"/>
          <w:szCs w:val="28"/>
          <w:lang w:val="uk-UA"/>
        </w:rPr>
        <w:t>стану, від</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рівня розвитку</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практики</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і знань</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людства.</w:t>
      </w:r>
    </w:p>
    <w:p w:rsidR="0060478E" w:rsidRPr="00DE3570" w:rsidRDefault="0060478E" w:rsidP="00FE01ED">
      <w:pPr>
        <w:pStyle w:val="af2"/>
        <w:spacing w:before="0" w:beforeAutospacing="0" w:after="0" w:afterAutospacing="0"/>
        <w:ind w:firstLine="709"/>
        <w:jc w:val="both"/>
        <w:rPr>
          <w:rStyle w:val="hps"/>
          <w:rFonts w:ascii="Times New Roman" w:hAnsi="Times New Roman" w:cs="Times New Roman"/>
          <w:sz w:val="28"/>
          <w:szCs w:val="28"/>
          <w:lang w:val="uk-UA"/>
        </w:rPr>
      </w:pPr>
      <w:r w:rsidRPr="00DE3570">
        <w:rPr>
          <w:rStyle w:val="hps"/>
          <w:rFonts w:ascii="Times New Roman" w:hAnsi="Times New Roman" w:cs="Times New Roman"/>
          <w:sz w:val="28"/>
          <w:szCs w:val="28"/>
          <w:lang w:val="uk-UA"/>
        </w:rPr>
        <w:t>Усі відчуття</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поділяють</w:t>
      </w:r>
      <w:r w:rsidRPr="00DE3570">
        <w:rPr>
          <w:rFonts w:ascii="Times New Roman" w:hAnsi="Times New Roman" w:cs="Times New Roman"/>
          <w:sz w:val="28"/>
          <w:szCs w:val="28"/>
          <w:lang w:val="uk-UA"/>
        </w:rPr>
        <w:t xml:space="preserve"> на так</w:t>
      </w:r>
      <w:r w:rsidRPr="00DE3570">
        <w:rPr>
          <w:rStyle w:val="hps"/>
          <w:rFonts w:ascii="Times New Roman" w:hAnsi="Times New Roman" w:cs="Times New Roman"/>
          <w:sz w:val="28"/>
          <w:szCs w:val="28"/>
          <w:lang w:val="uk-UA"/>
        </w:rPr>
        <w:t>і види (рис. 1.8)</w:t>
      </w:r>
    </w:p>
    <w:p w:rsidR="0060478E" w:rsidRPr="00DE3570" w:rsidRDefault="00821552" w:rsidP="00FA228C">
      <w:pPr>
        <w:pStyle w:val="af2"/>
        <w:spacing w:before="0" w:beforeAutospacing="0" w:after="0" w:afterAutospacing="0"/>
        <w:ind w:firstLine="709"/>
        <w:jc w:val="both"/>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1215872" behindDoc="0" locked="0" layoutInCell="1" allowOverlap="1" wp14:anchorId="2B21BCAE" wp14:editId="48502006">
                <wp:simplePos x="0" y="0"/>
                <wp:positionH relativeFrom="column">
                  <wp:posOffset>114300</wp:posOffset>
                </wp:positionH>
                <wp:positionV relativeFrom="paragraph">
                  <wp:posOffset>8890</wp:posOffset>
                </wp:positionV>
                <wp:extent cx="5829300" cy="2867025"/>
                <wp:effectExtent l="5715" t="8890" r="13335" b="10160"/>
                <wp:wrapNone/>
                <wp:docPr id="4820"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867025"/>
                          <a:chOff x="1314" y="719"/>
                          <a:chExt cx="9180" cy="4320"/>
                        </a:xfrm>
                      </wpg:grpSpPr>
                      <wps:wsp>
                        <wps:cNvPr id="4821" name="Line 129"/>
                        <wps:cNvCnPr/>
                        <wps:spPr bwMode="auto">
                          <a:xfrm>
                            <a:off x="5803" y="12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822" name="Group 130"/>
                        <wpg:cNvGrpSpPr>
                          <a:grpSpLocks/>
                        </wpg:cNvGrpSpPr>
                        <wpg:grpSpPr bwMode="auto">
                          <a:xfrm>
                            <a:off x="1314" y="719"/>
                            <a:ext cx="9180" cy="4320"/>
                            <a:chOff x="1314" y="719"/>
                            <a:chExt cx="9180" cy="4320"/>
                          </a:xfrm>
                        </wpg:grpSpPr>
                        <wps:wsp>
                          <wps:cNvPr id="4823" name="Rectangle 131"/>
                          <wps:cNvSpPr>
                            <a:spLocks noChangeArrowheads="1"/>
                          </wps:cNvSpPr>
                          <wps:spPr bwMode="auto">
                            <a:xfrm>
                              <a:off x="4374" y="719"/>
                              <a:ext cx="2700" cy="5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Відчуття</w:t>
                                </w:r>
                              </w:p>
                            </w:txbxContent>
                          </wps:txbx>
                          <wps:bodyPr rot="0" vert="horz" wrap="square" lIns="91440" tIns="45720" rIns="91440" bIns="45720" anchor="t" anchorCtr="0" upright="1">
                            <a:noAutofit/>
                          </wps:bodyPr>
                        </wps:wsp>
                        <wps:wsp>
                          <wps:cNvPr id="4824" name="Rectangle 132"/>
                          <wps:cNvSpPr>
                            <a:spLocks noChangeArrowheads="1"/>
                          </wps:cNvSpPr>
                          <wps:spPr bwMode="auto">
                            <a:xfrm>
                              <a:off x="1314" y="1619"/>
                              <a:ext cx="2700" cy="72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Зовнішні (екстероцептори)</w:t>
                                </w:r>
                              </w:p>
                            </w:txbxContent>
                          </wps:txbx>
                          <wps:bodyPr rot="0" vert="horz" wrap="square" lIns="91440" tIns="45720" rIns="91440" bIns="45720" anchor="t" anchorCtr="0" upright="1">
                            <a:noAutofit/>
                          </wps:bodyPr>
                        </wps:wsp>
                        <wps:wsp>
                          <wps:cNvPr id="4825" name="Rectangle 133"/>
                          <wps:cNvSpPr>
                            <a:spLocks noChangeArrowheads="1"/>
                          </wps:cNvSpPr>
                          <wps:spPr bwMode="auto">
                            <a:xfrm>
                              <a:off x="4554" y="1619"/>
                              <a:ext cx="2700" cy="72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Внутрішні</w:t>
                                </w:r>
                              </w:p>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(інтероцептори)</w:t>
                                </w:r>
                              </w:p>
                            </w:txbxContent>
                          </wps:txbx>
                          <wps:bodyPr rot="0" vert="horz" wrap="square" lIns="91440" tIns="45720" rIns="91440" bIns="45720" anchor="t" anchorCtr="0" upright="1">
                            <a:noAutofit/>
                          </wps:bodyPr>
                        </wps:wsp>
                        <wps:wsp>
                          <wps:cNvPr id="4826" name="Rectangle 134"/>
                          <wps:cNvSpPr>
                            <a:spLocks noChangeArrowheads="1"/>
                          </wps:cNvSpPr>
                          <wps:spPr bwMode="auto">
                            <a:xfrm>
                              <a:off x="7794" y="1619"/>
                              <a:ext cx="2700" cy="72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Зовнішньо-</w:t>
                                </w:r>
                              </w:p>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внутрішні</w:t>
                                </w:r>
                              </w:p>
                            </w:txbxContent>
                          </wps:txbx>
                          <wps:bodyPr rot="0" vert="horz" wrap="square" lIns="91440" tIns="45720" rIns="91440" bIns="45720" anchor="t" anchorCtr="0" upright="1">
                            <a:noAutofit/>
                          </wps:bodyPr>
                        </wps:wsp>
                        <wpg:grpSp>
                          <wpg:cNvPr id="4827" name="Group 135"/>
                          <wpg:cNvGrpSpPr>
                            <a:grpSpLocks/>
                          </wpg:cNvGrpSpPr>
                          <wpg:grpSpPr bwMode="auto">
                            <a:xfrm>
                              <a:off x="1314" y="2699"/>
                              <a:ext cx="9180" cy="2340"/>
                              <a:chOff x="1314" y="2699"/>
                              <a:chExt cx="9180" cy="2340"/>
                            </a:xfrm>
                          </wpg:grpSpPr>
                          <wps:wsp>
                            <wps:cNvPr id="4828" name="Rectangle 136"/>
                            <wps:cNvSpPr>
                              <a:spLocks noChangeArrowheads="1"/>
                            </wps:cNvSpPr>
                            <wps:spPr bwMode="auto">
                              <a:xfrm>
                                <a:off x="131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Зір</w:t>
                                  </w:r>
                                </w:p>
                              </w:txbxContent>
                            </wps:txbx>
                            <wps:bodyPr rot="0" vert="vert270" wrap="square" lIns="91440" tIns="45720" rIns="91440" bIns="45720" anchor="t" anchorCtr="0" upright="1">
                              <a:noAutofit/>
                            </wps:bodyPr>
                          </wps:wsp>
                          <wps:wsp>
                            <wps:cNvPr id="4829" name="Rectangle 137"/>
                            <wps:cNvSpPr>
                              <a:spLocks noChangeArrowheads="1"/>
                            </wps:cNvSpPr>
                            <wps:spPr bwMode="auto">
                              <a:xfrm>
                                <a:off x="203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Слух</w:t>
                                  </w:r>
                                </w:p>
                              </w:txbxContent>
                            </wps:txbx>
                            <wps:bodyPr rot="0" vert="vert270" wrap="square" lIns="91440" tIns="45720" rIns="91440" bIns="45720" anchor="t" anchorCtr="0" upright="1">
                              <a:noAutofit/>
                            </wps:bodyPr>
                          </wps:wsp>
                          <wps:wsp>
                            <wps:cNvPr id="4830" name="Rectangle 138"/>
                            <wps:cNvSpPr>
                              <a:spLocks noChangeArrowheads="1"/>
                            </wps:cNvSpPr>
                            <wps:spPr bwMode="auto">
                              <a:xfrm>
                                <a:off x="275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Нюх</w:t>
                                  </w:r>
                                </w:p>
                              </w:txbxContent>
                            </wps:txbx>
                            <wps:bodyPr rot="0" vert="vert270" wrap="square" lIns="91440" tIns="45720" rIns="91440" bIns="45720" anchor="t" anchorCtr="0" upright="1">
                              <a:noAutofit/>
                            </wps:bodyPr>
                          </wps:wsp>
                          <wps:wsp>
                            <wps:cNvPr id="4831" name="Rectangle 139"/>
                            <wps:cNvSpPr>
                              <a:spLocks noChangeArrowheads="1"/>
                            </wps:cNvSpPr>
                            <wps:spPr bwMode="auto">
                              <a:xfrm>
                                <a:off x="347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Дотик</w:t>
                                  </w:r>
                                </w:p>
                              </w:txbxContent>
                            </wps:txbx>
                            <wps:bodyPr rot="0" vert="vert270" wrap="square" lIns="91440" tIns="45720" rIns="91440" bIns="45720" anchor="t" anchorCtr="0" upright="1">
                              <a:noAutofit/>
                            </wps:bodyPr>
                          </wps:wsp>
                          <wps:wsp>
                            <wps:cNvPr id="4832" name="Rectangle 140"/>
                            <wps:cNvSpPr>
                              <a:spLocks noChangeArrowheads="1"/>
                            </wps:cNvSpPr>
                            <wps:spPr bwMode="auto">
                              <a:xfrm>
                                <a:off x="419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Смак</w:t>
                                  </w:r>
                                </w:p>
                              </w:txbxContent>
                            </wps:txbx>
                            <wps:bodyPr rot="0" vert="vert270" wrap="square" lIns="91440" tIns="45720" rIns="91440" bIns="45720" anchor="t" anchorCtr="0" upright="1">
                              <a:noAutofit/>
                            </wps:bodyPr>
                          </wps:wsp>
                          <wps:wsp>
                            <wps:cNvPr id="4833" name="Rectangle 141"/>
                            <wps:cNvSpPr>
                              <a:spLocks noChangeArrowheads="1"/>
                            </wps:cNvSpPr>
                            <wps:spPr bwMode="auto">
                              <a:xfrm>
                                <a:off x="491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Больові</w:t>
                                  </w:r>
                                </w:p>
                              </w:txbxContent>
                            </wps:txbx>
                            <wps:bodyPr rot="0" vert="vert270" wrap="square" lIns="91440" tIns="45720" rIns="91440" bIns="45720" anchor="t" anchorCtr="0" upright="1">
                              <a:noAutofit/>
                            </wps:bodyPr>
                          </wps:wsp>
                          <wps:wsp>
                            <wps:cNvPr id="4834" name="Rectangle 142"/>
                            <wps:cNvSpPr>
                              <a:spLocks noChangeArrowheads="1"/>
                            </wps:cNvSpPr>
                            <wps:spPr bwMode="auto">
                              <a:xfrm>
                                <a:off x="563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Тактильні</w:t>
                                  </w:r>
                                </w:p>
                              </w:txbxContent>
                            </wps:txbx>
                            <wps:bodyPr rot="0" vert="vert270" wrap="square" lIns="91440" tIns="45720" rIns="91440" bIns="45720" anchor="t" anchorCtr="0" upright="1">
                              <a:noAutofit/>
                            </wps:bodyPr>
                          </wps:wsp>
                          <wps:wsp>
                            <wps:cNvPr id="4835" name="Rectangle 143"/>
                            <wps:cNvSpPr>
                              <a:spLocks noChangeArrowheads="1"/>
                            </wps:cNvSpPr>
                            <wps:spPr bwMode="auto">
                              <a:xfrm>
                                <a:off x="635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Температурні</w:t>
                                  </w:r>
                                </w:p>
                              </w:txbxContent>
                            </wps:txbx>
                            <wps:bodyPr rot="0" vert="vert270" wrap="square" lIns="91440" tIns="45720" rIns="91440" bIns="45720" anchor="t" anchorCtr="0" upright="1">
                              <a:noAutofit/>
                            </wps:bodyPr>
                          </wps:wsp>
                          <wps:wsp>
                            <wps:cNvPr id="4836" name="Rectangle 144"/>
                            <wps:cNvSpPr>
                              <a:spLocks noChangeArrowheads="1"/>
                            </wps:cNvSpPr>
                            <wps:spPr bwMode="auto">
                              <a:xfrm>
                                <a:off x="707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Рівноваги</w:t>
                                  </w:r>
                                </w:p>
                              </w:txbxContent>
                            </wps:txbx>
                            <wps:bodyPr rot="0" vert="vert270" wrap="square" lIns="91440" tIns="45720" rIns="91440" bIns="45720" anchor="t" anchorCtr="0" upright="1">
                              <a:noAutofit/>
                            </wps:bodyPr>
                          </wps:wsp>
                          <wps:wsp>
                            <wps:cNvPr id="4837" name="Rectangle 145"/>
                            <wps:cNvSpPr>
                              <a:spLocks noChangeArrowheads="1"/>
                            </wps:cNvSpPr>
                            <wps:spPr bwMode="auto">
                              <a:xfrm>
                                <a:off x="779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Прискорення</w:t>
                                  </w:r>
                                </w:p>
                              </w:txbxContent>
                            </wps:txbx>
                            <wps:bodyPr rot="0" vert="vert270" wrap="square" lIns="91440" tIns="45720" rIns="91440" bIns="45720" anchor="t" anchorCtr="0" upright="1">
                              <a:noAutofit/>
                            </wps:bodyPr>
                          </wps:wsp>
                          <wps:wsp>
                            <wps:cNvPr id="4838" name="Rectangle 146"/>
                            <wps:cNvSpPr>
                              <a:spLocks noChangeArrowheads="1"/>
                            </wps:cNvSpPr>
                            <wps:spPr bwMode="auto">
                              <a:xfrm>
                                <a:off x="851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 xml:space="preserve">Вібрацінйі </w:t>
                                  </w:r>
                                </w:p>
                              </w:txbxContent>
                            </wps:txbx>
                            <wps:bodyPr rot="0" vert="vert270" wrap="square" lIns="91440" tIns="45720" rIns="91440" bIns="45720" anchor="t" anchorCtr="0" upright="1">
                              <a:noAutofit/>
                            </wps:bodyPr>
                          </wps:wsp>
                          <wps:wsp>
                            <wps:cNvPr id="4839" name="Rectangle 147"/>
                            <wps:cNvSpPr>
                              <a:spLocks noChangeArrowheads="1"/>
                            </wps:cNvSpPr>
                            <wps:spPr bwMode="auto">
                              <a:xfrm>
                                <a:off x="923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Статико-динамічні</w:t>
                                  </w:r>
                                </w:p>
                              </w:txbxContent>
                            </wps:txbx>
                            <wps:bodyPr rot="0" vert="vert270" wrap="square" lIns="91440" tIns="45720" rIns="91440" bIns="45720" anchor="t" anchorCtr="0" upright="1">
                              <a:noAutofit/>
                            </wps:bodyPr>
                          </wps:wsp>
                          <wps:wsp>
                            <wps:cNvPr id="4840" name="Rectangle 148"/>
                            <wps:cNvSpPr>
                              <a:spLocks noChangeArrowheads="1"/>
                            </wps:cNvSpPr>
                            <wps:spPr bwMode="auto">
                              <a:xfrm>
                                <a:off x="9954" y="2699"/>
                                <a:ext cx="540" cy="2340"/>
                              </a:xfrm>
                              <a:prstGeom prst="rect">
                                <a:avLst/>
                              </a:prstGeom>
                              <a:solidFill>
                                <a:srgbClr val="FFFFFF"/>
                              </a:solidFill>
                              <a:ln w="9525">
                                <a:solidFill>
                                  <a:srgbClr val="000000"/>
                                </a:solidFill>
                                <a:miter lim="800000"/>
                                <a:headEnd/>
                                <a:tailEnd/>
                              </a:ln>
                            </wps:spPr>
                            <wps:txb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М</w:t>
                                  </w:r>
                                  <w:r w:rsidRPr="00D53048">
                                    <w:rPr>
                                      <w:rFonts w:ascii="Times New Roman" w:hAnsi="Times New Roman"/>
                                      <w:sz w:val="24"/>
                                      <w:szCs w:val="24"/>
                                      <w:lang w:val="en-US"/>
                                    </w:rPr>
                                    <w:t>’</w:t>
                                  </w:r>
                                  <w:r w:rsidRPr="00D53048">
                                    <w:rPr>
                                      <w:rFonts w:ascii="Times New Roman" w:hAnsi="Times New Roman"/>
                                      <w:sz w:val="24"/>
                                      <w:szCs w:val="24"/>
                                      <w:lang w:val="uk-UA"/>
                                    </w:rPr>
                                    <w:t>язово-суглобові</w:t>
                                  </w:r>
                                </w:p>
                              </w:txbxContent>
                            </wps:txbx>
                            <wps:bodyPr rot="0" vert="vert270" wrap="square" lIns="91440" tIns="45720" rIns="91440" bIns="45720" anchor="t" anchorCtr="0" upright="1">
                              <a:noAutofit/>
                            </wps:bodyPr>
                          </wps:wsp>
                        </wpg:grpSp>
                        <wps:wsp>
                          <wps:cNvPr id="4841" name="Line 149"/>
                          <wps:cNvCnPr/>
                          <wps:spPr bwMode="auto">
                            <a:xfrm>
                              <a:off x="1674" y="1439"/>
                              <a:ext cx="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2" name="Line 150"/>
                          <wps:cNvCnPr/>
                          <wps:spPr bwMode="auto">
                            <a:xfrm>
                              <a:off x="1674" y="143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43" name="Line 151"/>
                          <wps:cNvCnPr/>
                          <wps:spPr bwMode="auto">
                            <a:xfrm>
                              <a:off x="5799" y="143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44" name="Line 152"/>
                          <wps:cNvCnPr/>
                          <wps:spPr bwMode="auto">
                            <a:xfrm>
                              <a:off x="10134" y="143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45" name="Line 153"/>
                          <wps:cNvCnPr/>
                          <wps:spPr bwMode="auto">
                            <a:xfrm>
                              <a:off x="5814" y="233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6" name="Line 154"/>
                          <wps:cNvCnPr/>
                          <wps:spPr bwMode="auto">
                            <a:xfrm>
                              <a:off x="1674" y="2519"/>
                              <a:ext cx="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7" name="Line 155"/>
                          <wps:cNvCnPr/>
                          <wps:spPr bwMode="auto">
                            <a:xfrm>
                              <a:off x="1659"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48" name="Line 156"/>
                          <wps:cNvCnPr/>
                          <wps:spPr bwMode="auto">
                            <a:xfrm>
                              <a:off x="227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49" name="Line 157"/>
                          <wps:cNvCnPr/>
                          <wps:spPr bwMode="auto">
                            <a:xfrm>
                              <a:off x="296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0" name="Line 158"/>
                          <wps:cNvCnPr/>
                          <wps:spPr bwMode="auto">
                            <a:xfrm>
                              <a:off x="365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1" name="Line 159"/>
                          <wps:cNvCnPr/>
                          <wps:spPr bwMode="auto">
                            <a:xfrm>
                              <a:off x="437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2" name="Line 160"/>
                          <wps:cNvCnPr/>
                          <wps:spPr bwMode="auto">
                            <a:xfrm>
                              <a:off x="509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3" name="Line 161"/>
                          <wps:cNvCnPr/>
                          <wps:spPr bwMode="auto">
                            <a:xfrm>
                              <a:off x="581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4" name="Line 162"/>
                          <wps:cNvCnPr/>
                          <wps:spPr bwMode="auto">
                            <a:xfrm>
                              <a:off x="653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5" name="Line 163"/>
                          <wps:cNvCnPr/>
                          <wps:spPr bwMode="auto">
                            <a:xfrm>
                              <a:off x="725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6" name="Line 164"/>
                          <wps:cNvCnPr/>
                          <wps:spPr bwMode="auto">
                            <a:xfrm>
                              <a:off x="797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7" name="Line 165"/>
                          <wps:cNvCnPr/>
                          <wps:spPr bwMode="auto">
                            <a:xfrm>
                              <a:off x="869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8" name="Line 166"/>
                          <wps:cNvCnPr/>
                          <wps:spPr bwMode="auto">
                            <a:xfrm>
                              <a:off x="941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9" name="Line 167"/>
                          <wps:cNvCnPr/>
                          <wps:spPr bwMode="auto">
                            <a:xfrm>
                              <a:off x="10134" y="25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B21BCAE" id="Group 128" o:spid="_x0000_s1116" style="position:absolute;left:0;text-align:left;margin-left:9pt;margin-top:.7pt;width:459pt;height:225.75pt;z-index:251215872" coordorigin="1314,719" coordsize="918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">
                <v:line id="Line 129" o:spid="_x0000_s1117" style="position:absolute;visibility:visible;mso-wrap-style:square" from="5803,1245" to="5803,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euYMcAAADdAAAADwAAAGRycy9kb3ducmV2LnhtbESPQWvCQBSE74X+h+UVeqsbbQkSXUUq&#10;gvYg1Qp6fGafSWz2bdjdJum/7wpCj8PMfMNM572pRUvOV5YVDAcJCOLc6ooLBYev1csYhA/IGmvL&#10;pOCXPMxnjw9TzLTteEftPhQiQthnqKAMocmk9HlJBv3ANsTRu1hnMETpCqkddhFuajlKklQarDgu&#10;lNjQe0n59/7HKNi+fqbtYvOx7o+b9Jwvd+fTtXNKPT/1iwmIQH34D9/ba63gbTwawu1NfAJy9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965gxwAAAN0AAAAPAAAAAAAA&#10;AAAAAAAAAKECAABkcnMvZG93bnJldi54bWxQSwUGAAAAAAQABAD5AAAAlQMAAAAA&#10;"/>
                <v:group id="Group 130" o:spid="_x0000_s1118" style="position:absolute;left:1314;top:719;width:9180;height:4320" coordorigin="1314,719" coordsize="918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Q78YAAADdAAAADwAAAGRycy9kb3ducmV2LnhtbESPQWvCQBSE70L/w/IK&#10;vekmsYpEVxHR0oMUjIXi7ZF9JsHs25Bdk/jvu4WCx2FmvmFWm8HUoqPWVZYVxJMIBHFudcWFgu/z&#10;YbwA4TyyxtoyKXiQg836ZbTCVNueT9RlvhABwi5FBaX3TSqly0sy6Ca2IQ7e1bYGfZBtIXWLfYCb&#10;WiZRNJcGKw4LJTa0Kym/ZXej4KPHfjuN993xdt09LufZ188xJqXeXoftEoSnwT/D/+1PreB9kST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EdDvxgAAAN0A&#10;AAAPAAAAAAAAAAAAAAAAAKoCAABkcnMvZG93bnJldi54bWxQSwUGAAAAAAQABAD6AAAAnQMAAAAA&#10;">
                  <v:rect id="Rectangle 131" o:spid="_x0000_s1119" style="position:absolute;left:4374;top:719;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QKCsYA&#10;AADdAAAADwAAAGRycy9kb3ducmV2LnhtbESPQWvCQBSE7wX/w/KE3urGWIrGbERaLO1R46W3Z/aZ&#10;RLNvQ3ZN0v76bkHocZiZb5h0M5pG9NS52rKC+SwCQVxYXXOp4JjvnpYgnEfW2FgmBd/kYJNNHlJM&#10;tB14T/3BlyJA2CWooPK+TaR0RUUG3cy2xME7286gD7Irpe5wCHDTyDiKXqTBmsNChS29VlRcDzej&#10;4FTHR/zZ5++RWe0W/nPML7evN6Uep+N2DcLT6P/D9/aHVvC8jB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8QKCsYAAADdAAAADwAAAAAAAAAAAAAAAACYAgAAZHJz&#10;L2Rvd25yZXYueG1sUEsFBgAAAAAEAAQA9QAAAIsDAAAAAA==&#10;">
                    <v:textbo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Відчуття</w:t>
                          </w:r>
                        </w:p>
                      </w:txbxContent>
                    </v:textbox>
                  </v:rect>
                  <v:rect id="Rectangle 132" o:spid="_x0000_s1120" style="position:absolute;left:1314;top:1619;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2SfsYA&#10;AADdAAAADwAAAGRycy9kb3ducmV2LnhtbESPQWvCQBSE7wX/w/KE3urGNBSNrkFaLO1R46W3Z/aZ&#10;RLNvQ3ZN0v76bkHocZiZb5h1NppG9NS52rKC+SwCQVxYXXOp4JjvnhYgnEfW2FgmBd/kINtMHtaY&#10;ajvwnvqDL0WAsEtRQeV9m0rpiooMupltiYN3tp1BH2RXSt3hEOCmkXEUvUiDNYeFClt6rai4Hm5G&#10;wamOj/izz98js9w9+88xv9y+3pR6nI7bFQhPo/8P39sfWkGyiBP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2SfsYAAADdAAAADwAAAAAAAAAAAAAAAACYAgAAZHJz&#10;L2Rvd25yZXYueG1sUEsFBgAAAAAEAAQA9QAAAIsDAAAAAA==&#10;">
                    <v:textbo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Зовнішні (екстероцептори)</w:t>
                          </w:r>
                        </w:p>
                      </w:txbxContent>
                    </v:textbox>
                  </v:rect>
                  <v:rect id="Rectangle 133" o:spid="_x0000_s1121" style="position:absolute;left:4554;top:1619;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E35cUA&#10;AADdAAAADwAAAGRycy9kb3ducmV2LnhtbESPQWvCQBSE74L/YXmCN92YWrHRVcSi2KPGS2/P7GuS&#10;mn0bsqtGf323IHgcZuYbZr5sTSWu1LjSsoLRMAJBnFldcq7gmG4GUxDOI2usLJOCOzlYLrqdOSba&#10;3nhP14PPRYCwS1BB4X2dSOmyggy6oa2Jg/djG4M+yCaXusFbgJtKxlE0kQZLDgsF1rQuKDsfLkbB&#10;qYyP+Nin28h8bN78V5v+Xr4/ler32tUMhKfWv8LP9k4rGE/jd/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TflxQAAAN0AAAAPAAAAAAAAAAAAAAAAAJgCAABkcnMv&#10;ZG93bnJldi54bWxQSwUGAAAAAAQABAD1AAAAigMAAAAA&#10;">
                    <v:textbo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Внутрішні</w:t>
                          </w:r>
                        </w:p>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(інтероцептори)</w:t>
                          </w:r>
                        </w:p>
                      </w:txbxContent>
                    </v:textbox>
                  </v:rect>
                  <v:rect id="Rectangle 134" o:spid="_x0000_s1122" style="position:absolute;left:7794;top:1619;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OpksYA&#10;AADdAAAADwAAAGRycy9kb3ducmV2LnhtbESPQWvCQBSE7wX/w/KE3urGtIhG1yAtlvYY46W3Z/aZ&#10;RLNvQ3ZN0v76bkHocZiZb5hNOppG9NS52rKC+SwCQVxYXXOp4Jjvn5YgnEfW2FgmBd/kIN1OHjaY&#10;aDtwRv3BlyJA2CWooPK+TaR0RUUG3cy2xME7286gD7Irpe5wCHDTyDiKFtJgzWGhwpZeKyquh5tR&#10;cKrjI/5k+XtkVvtn/znml9vXm1KP03G3BuFp9P/he/tDK3hZxgv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7OpksYAAADdAAAADwAAAAAAAAAAAAAAAACYAgAAZHJz&#10;L2Rvd25yZXYueG1sUEsFBgAAAAAEAAQA9QAAAIsDAAAAAA==&#10;">
                    <v:textbox>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Зовнішньо-</w:t>
                          </w:r>
                        </w:p>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внутрішні</w:t>
                          </w:r>
                        </w:p>
                      </w:txbxContent>
                    </v:textbox>
                  </v:rect>
                  <v:group id="Group 135" o:spid="_x0000_s1123" style="position:absolute;left:1314;top:2699;width:9180;height:2340" coordorigin="1314,2699" coordsize="918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ZnN3xgAAAN0A&#10;AAAPAAAAAAAAAAAAAAAAAKoCAABkcnMvZG93bnJldi54bWxQSwUGAAAAAAQABAD6AAAAnQMAAAAA&#10;">
                    <v:rect id="Rectangle 136" o:spid="_x0000_s1124" style="position:absolute;left:131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Bn98EA&#10;AADdAAAADwAAAGRycy9kb3ducmV2LnhtbERPy4rCMBTdC/5DuII7TRVn0GoUEQWZ2czUx/rSXNti&#10;c1OTqPXvzWJglofzXqxaU4sHOV9ZVjAaJiCIc6srLhQcD7vBFIQPyBpry6TgRR5Wy25ngam2T/6l&#10;RxYKEUPYp6igDKFJpfR5SQb90DbEkbtYZzBE6AqpHT5juKnlOEk+pcGKY0OJDW1Kyq/Z3Sg4ZWei&#10;4nKrJ7PdV/sxY2e3P99K9Xvteg4iUBv+xX/uvVYwmY7j3PgmPgG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QZ/fBAAAA3QAAAA8AAAAAAAAAAAAAAAAAmAIAAGRycy9kb3du&#10;cmV2LnhtbFBLBQYAAAAABAAEAPUAAACGAw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Зір</w:t>
                            </w:r>
                          </w:p>
                        </w:txbxContent>
                      </v:textbox>
                    </v:rect>
                    <v:rect id="Rectangle 137" o:spid="_x0000_s1125" style="position:absolute;left:203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zCbMQA&#10;AADdAAAADwAAAGRycy9kb3ducmV2LnhtbESPQWvCQBSE74L/YXmCN90oWkzqKiIVxF5qbHt+ZJ9J&#10;MPs23V01/vtuoeBxmJlvmOW6M424kfO1ZQWTcQKCuLC65lLB52k3WoDwAVljY5kUPMjDetXvLTHT&#10;9s5HuuWhFBHCPkMFVQhtJqUvKjLox7Yljt7ZOoMhSldK7fAe4aaR0yR5kQZrjgsVtrStqLjkV6Pg&#10;K/8mKs8/zSzdHbp5ys6+fbwrNRx0m1cQgbrwDP+391rBbDFN4e9Nf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cwmzEAAAA3QAAAA8AAAAAAAAAAAAAAAAAmAIAAGRycy9k&#10;b3ducmV2LnhtbFBLBQYAAAAABAAEAPUAAACJAw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Слух</w:t>
                            </w:r>
                          </w:p>
                        </w:txbxContent>
                      </v:textbox>
                    </v:rect>
                    <v:rect id="Rectangle 138" o:spid="_x0000_s1126" style="position:absolute;left:275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9LMIA&#10;AADdAAAADwAAAGRycy9kb3ducmV2LnhtbERPyW7CMBC9I/EP1iBxA6cUqpDGIFQVCZVLmy7nUTxZ&#10;1Hic2gbC39cHJI5Pb8+3g+nEmZxvLSt4mCcgiEurW64VfH3uZykIH5A1dpZJwZU8bDfjUY6Zthf+&#10;oHMRahFD2GeooAmhz6T0ZUMG/dz2xJGrrDMYInS11A4vMdx0cpEkT9Jgy7GhwZ5eGip/i5NR8F38&#10;ENXVX7dc79+G1ZqdfX0/KjWdDLtnEIGGcBff3AetYJk+xv3xTXw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0swgAAAN0AAAAPAAAAAAAAAAAAAAAAAJgCAABkcnMvZG93&#10;bnJldi54bWxQSwUGAAAAAAQABAD1AAAAhwM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Нюх</w:t>
                            </w:r>
                          </w:p>
                        </w:txbxContent>
                      </v:textbox>
                    </v:rect>
                    <v:rect id="Rectangle 139" o:spid="_x0000_s1127" style="position:absolute;left:347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NYt8UA&#10;AADdAAAADwAAAGRycy9kb3ducmV2LnhtbESPQWvCQBSE74L/YXmF3urGVkVjNiKlgthLG1vPj+wz&#10;Cc2+TXdXjf++KxQ8DjPzDZOtetOKMznfWFYwHiUgiEurG64UfO03T3MQPiBrbC2Tgit5WOXDQYap&#10;thf+pHMRKhEh7FNUUIfQpVL6siaDfmQ74ugdrTMYonSV1A4vEW5a+ZwkM2mw4bhQY0evNZU/xcko&#10;+C4ORNXxt50sNrt+umBn3z7elXp86NdLEIH6cA//t7dawWT+Mobbm/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s1i3xQAAAN0AAAAPAAAAAAAAAAAAAAAAAJgCAABkcnMv&#10;ZG93bnJldi54bWxQSwUGAAAAAAQABAD1AAAAigM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Дотик</w:t>
                            </w:r>
                          </w:p>
                        </w:txbxContent>
                      </v:textbox>
                    </v:rect>
                    <v:rect id="Rectangle 140" o:spid="_x0000_s1128" style="position:absolute;left:419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HGwMUA&#10;AADdAAAADwAAAGRycy9kb3ducmV2LnhtbESPQWvCQBSE70L/w/IKvdWNVovGbKSIgrSXNlXPj+wz&#10;CWbfprurpv++KxQ8DjPzDZMte9OKCznfWFYwGiYgiEurG64U7L43zzMQPiBrbC2Tgl/ysMwfBhmm&#10;2l75iy5FqESEsE9RQR1Cl0rpy5oM+qHtiKN3tM5giNJVUju8Rrhp5ThJXqXBhuNCjR2taipPxdko&#10;2BcHour4007mm/d+Omdn158fSj099m8LEIH6cA//t7dawWT2Mobbm/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cbAxQAAAN0AAAAPAAAAAAAAAAAAAAAAAJgCAABkcnMv&#10;ZG93bnJldi54bWxQSwUGAAAAAAQABAD1AAAAigM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Смак</w:t>
                            </w:r>
                          </w:p>
                        </w:txbxContent>
                      </v:textbox>
                    </v:rect>
                    <v:rect id="Rectangle 141" o:spid="_x0000_s1129" style="position:absolute;left:491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1jW8UA&#10;AADdAAAADwAAAGRycy9kb3ducmV2LnhtbESPQWsCMRSE74X+h/AK3jTbaouuRimiIHrRrXp+bJ67&#10;SzcvaxJ1/femIPQ4zMw3zGTWmlpcyfnKsoL3XgKCOLe64kLB/mfZHYLwAVljbZkU3MnDbPr6MsFU&#10;2xvv6JqFQkQI+xQVlCE0qZQ+L8mg79mGOHon6wyGKF0htcNbhJtafiTJlzRYcVwosaF5SflvdjEK&#10;DtmRqDid68FouW4/R+zsYrtRqvPWfo9BBGrDf/jZXmkFg2G/D39v4hO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LWNbxQAAAN0AAAAPAAAAAAAAAAAAAAAAAJgCAABkcnMv&#10;ZG93bnJldi54bWxQSwUGAAAAAAQABAD1AAAAigM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Больові</w:t>
                            </w:r>
                          </w:p>
                        </w:txbxContent>
                      </v:textbox>
                    </v:rect>
                    <v:rect id="Rectangle 142" o:spid="_x0000_s1130" style="position:absolute;left:563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T7L8UA&#10;AADdAAAADwAAAGRycy9kb3ducmV2LnhtbESPT2vCQBTE7wW/w/IEb3WjpqLRVUQUSr1o+uf8yD6T&#10;YPZt3N1q+u3dQqHHYWZ+wyzXnWnEjZyvLSsYDRMQxIXVNZcKPt73zzMQPiBrbCyTgh/ysF71npaY&#10;aXvnE93yUIoIYZ+hgiqENpPSFxUZ9EPbEkfvbJ3BEKUrpXZ4j3DTyHGSTKXBmuNChS1tKyou+bdR&#10;8Jl/EZXna5PO92/dy5yd3R0PSg363WYBIlAX/sN/7VetIJ1NUvh9E5+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xPsvxQAAAN0AAAAPAAAAAAAAAAAAAAAAAJgCAABkcnMv&#10;ZG93bnJldi54bWxQSwUGAAAAAAQABAD1AAAAigM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Тактильні</w:t>
                            </w:r>
                          </w:p>
                        </w:txbxContent>
                      </v:textbox>
                    </v:rect>
                    <v:rect id="Rectangle 143" o:spid="_x0000_s1131" style="position:absolute;left:635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hetMUA&#10;AADdAAAADwAAAGRycy9kb3ducmV2LnhtbESPQWsCMRSE7wX/Q3iCt5rVquhqFJEK0l50bT0/Ns/d&#10;xc3LmkRd/31TKPQ4zMw3zGLVmlrcyfnKsoJBPwFBnFtdcaHg67h9nYLwAVljbZkUPMnDatl5WWCq&#10;7YMPdM9CISKEfYoKyhCaVEqfl2TQ921DHL2zdQZDlK6Q2uEjwk0th0kykQYrjgslNrQpKb9kN6Pg&#10;OzsRFedrPZptP9rxjJ19338q1eu26zmIQG34D/+1d1rBaPo2ht838Qn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F60xQAAAN0AAAAPAAAAAAAAAAAAAAAAAJgCAABkcnMv&#10;ZG93bnJldi54bWxQSwUGAAAAAAQABAD1AAAAigM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Температурні</w:t>
                            </w:r>
                          </w:p>
                        </w:txbxContent>
                      </v:textbox>
                    </v:rect>
                    <v:rect id="Rectangle 144" o:spid="_x0000_s1132" style="position:absolute;left:707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rAw8UA&#10;AADdAAAADwAAAGRycy9kb3ducmV2LnhtbESPQWsCMRSE7wX/Q3iCt5rVWtHVKCIVpL3o2np+bJ67&#10;i5uXNYm6/vumUPA4zMw3zHzZmlrcyPnKsoJBPwFBnFtdcaHg+7B5nYDwAVljbZkUPMjDctF5mWOq&#10;7Z33dMtCISKEfYoKyhCaVEqfl2TQ921DHL2TdQZDlK6Q2uE9wk0th0kylgYrjgslNrQuKT9nV6Pg&#10;JzsSFadLPZpuPtv3KTv7sftSqtdtVzMQgdrwDP+3t1rBaPI2hr838Qn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sDDxQAAAN0AAAAPAAAAAAAAAAAAAAAAAJgCAABkcnMv&#10;ZG93bnJldi54bWxQSwUGAAAAAAQABAD1AAAAigM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Рівноваги</w:t>
                            </w:r>
                          </w:p>
                        </w:txbxContent>
                      </v:textbox>
                    </v:rect>
                    <v:rect id="Rectangle 145" o:spid="_x0000_s1133" style="position:absolute;left:779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ZlWMUA&#10;AADdAAAADwAAAGRycy9kb3ducmV2LnhtbESPQWsCMRSE70L/Q3gFbzVbtVW3RhFRKHqxq/b82Dx3&#10;l25e1iTq9t+bQsHjMDPfMNN5a2pxJecrywpeewkI4tzqigsFh/36ZQzCB2SNtWVS8Ese5rOnzhRT&#10;bW/8RdcsFCJC2KeooAyhSaX0eUkGfc82xNE7WWcwROkKqR3eItzUsp8k79JgxXGhxIaWJeU/2cUo&#10;OGbfRMXpXA8n6037NmFnV7utUt3ndvEBIlAbHuH/9qdWMBwPRvD3Jj4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mVYxQAAAN0AAAAPAAAAAAAAAAAAAAAAAJgCAABkcnMv&#10;ZG93bnJldi54bWxQSwUGAAAAAAQABAD1AAAAigM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Прискорення</w:t>
                            </w:r>
                          </w:p>
                        </w:txbxContent>
                      </v:textbox>
                    </v:rect>
                    <v:rect id="Rectangle 146" o:spid="_x0000_s1134" style="position:absolute;left:851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xKsIA&#10;AADdAAAADwAAAGRycy9kb3ducmV2LnhtbERPyW7CMBC9I/EP1iBxA6cUqpDGIFQVCZVLmy7nUTxZ&#10;1Hic2gbC39cHJI5Pb8+3g+nEmZxvLSt4mCcgiEurW64VfH3uZykIH5A1dpZJwZU8bDfjUY6Zthf+&#10;oHMRahFD2GeooAmhz6T0ZUMG/dz2xJGrrDMYInS11A4vMdx0cpEkT9Jgy7GhwZ5eGip/i5NR8F38&#10;ENXVX7dc79+G1ZqdfX0/KjWdDLtnEIGGcBff3AetYJk+xrnxTXw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fEqwgAAAN0AAAAPAAAAAAAAAAAAAAAAAJgCAABkcnMvZG93&#10;bnJldi54bWxQSwUGAAAAAAQABAD1AAAAhwM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 xml:space="preserve">Вібрацінйі </w:t>
                            </w:r>
                          </w:p>
                        </w:txbxContent>
                      </v:textbox>
                    </v:rect>
                    <v:rect id="Rectangle 147" o:spid="_x0000_s1135" style="position:absolute;left:923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VUscUA&#10;AADdAAAADwAAAGRycy9kb3ducmV2LnhtbESPW2vCQBSE3wv9D8sp+KabesNEVymlQmlfNF6eD9lj&#10;EsyejbtbTf99VxD6OMzMN8xi1ZlGXMn52rKC10ECgriwuuZSwX637s9A+ICssbFMCn7Jw2r5/LTA&#10;TNsbb+mah1JECPsMFVQhtJmUvqjIoB/Yljh6J+sMhihdKbXDW4SbRg6TZCoN1hwXKmzpvaLinP8Y&#10;BYf8SFSeLs04XX91k5Sd/dh8K9V76d7mIAJ14T/8aH9qBePZKIX7m/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VSxxQAAAN0AAAAPAAAAAAAAAAAAAAAAAJgCAABkcnMv&#10;ZG93bnJldi54bWxQSwUGAAAAAAQABAD1AAAAigM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Статико-динамічні</w:t>
                            </w:r>
                          </w:p>
                        </w:txbxContent>
                      </v:textbox>
                    </v:rect>
                    <v:rect id="Rectangle 148" o:spid="_x0000_s1136" style="position:absolute;left:9954;top:2699;width:540;height:2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mOUcEA&#10;AADdAAAADwAAAGRycy9kb3ducmV2LnhtbERPz2vCMBS+C/4P4Qm7aap0otUoIhPGvLhOPT+aZ1ts&#10;XmqSafffLwfB48f3e7nuTCPu5HxtWcF4lIAgLqyuuVRw/NkNZyB8QNbYWCYFf+Rhver3lphp++Bv&#10;uuehFDGEfYYKqhDaTEpfVGTQj2xLHLmLdQZDhK6U2uEjhptGTpJkKg3WHBsqbGlbUXHNf42CU34m&#10;Ki+3Jp3vvrr3OTv7cdgr9TboNgsQgbrwEj/dn1pBOkvj/vgmPg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5jlHBAAAA3QAAAA8AAAAAAAAAAAAAAAAAmAIAAGRycy9kb3du&#10;cmV2LnhtbFBLBQYAAAAABAAEAPUAAACGAwAAAAA=&#10;">
                      <v:textbox style="layout-flow:vertical;mso-layout-flow-alt:bottom-to-top">
                        <w:txbxContent>
                          <w:p w:rsidR="00B91101" w:rsidRPr="00D53048" w:rsidRDefault="00B91101" w:rsidP="00D73D57">
                            <w:pPr>
                              <w:spacing w:after="0" w:line="216" w:lineRule="auto"/>
                              <w:jc w:val="center"/>
                              <w:rPr>
                                <w:rFonts w:ascii="Times New Roman" w:hAnsi="Times New Roman"/>
                                <w:sz w:val="24"/>
                                <w:szCs w:val="24"/>
                                <w:lang w:val="uk-UA"/>
                              </w:rPr>
                            </w:pPr>
                            <w:r w:rsidRPr="00D53048">
                              <w:rPr>
                                <w:rFonts w:ascii="Times New Roman" w:hAnsi="Times New Roman"/>
                                <w:lang w:val="uk-UA"/>
                              </w:rPr>
                              <w:t>М</w:t>
                            </w:r>
                            <w:r w:rsidRPr="00D53048">
                              <w:rPr>
                                <w:rFonts w:ascii="Times New Roman" w:hAnsi="Times New Roman"/>
                                <w:sz w:val="24"/>
                                <w:szCs w:val="24"/>
                                <w:lang w:val="en-US"/>
                              </w:rPr>
                              <w:t>’</w:t>
                            </w:r>
                            <w:r w:rsidRPr="00D53048">
                              <w:rPr>
                                <w:rFonts w:ascii="Times New Roman" w:hAnsi="Times New Roman"/>
                                <w:sz w:val="24"/>
                                <w:szCs w:val="24"/>
                                <w:lang w:val="uk-UA"/>
                              </w:rPr>
                              <w:t>язово-суглобові</w:t>
                            </w:r>
                          </w:p>
                        </w:txbxContent>
                      </v:textbox>
                    </v:rect>
                  </v:group>
                  <v:line id="Line 149" o:spid="_x0000_s1137" style="position:absolute;visibility:visible;mso-wrap-style:square" from="1674,1439" to="10134,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hLwMcAAADdAAAADwAAAGRycy9kb3ducmV2LnhtbESPQWvCQBSE74X+h+UVvNWNVYJEV5EW&#10;QXsoagU9PrOvSdrs27C7Jum/dwtCj8PMfMPMl72pRUvOV5YVjIYJCOLc6ooLBcfP9fMUhA/IGmvL&#10;pOCXPCwXjw9zzLTteE/tIRQiQthnqKAMocmk9HlJBv3QNsTR+7LOYIjSFVI77CLc1PIlSVJpsOK4&#10;UGJDryXlP4erUfAx3qXtavu+6U/b9JK/7S/n784pNXjqVzMQgfrwH763N1rBZDoZwd+b+ATk4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EvAxwAAAN0AAAAPAAAAAAAA&#10;AAAAAAAAAKECAABkcnMvZG93bnJldi54bWxQSwUGAAAAAAQABAD5AAAAlQMAAAAA&#10;"/>
                  <v:line id="Line 150" o:spid="_x0000_s1138" style="position:absolute;visibility:visible;mso-wrap-style:square" from="1674,1439" to="167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Ao8UAAADdAAAADwAAAGRycy9kb3ducmV2LnhtbESPQWsCMRSE70L/Q3gFb5pVpOpqlNKl&#10;4EELaun5uXndLN28LJt0jf++EQoeh5n5hllvo21ET52vHSuYjDMQxKXTNVcKPs/vowUIH5A1No5J&#10;wY08bDdPgzXm2l35SP0pVCJB2OeowITQ5lL60pBFP3YtcfK+XWcxJNlVUnd4TXDbyGmWvUiLNacF&#10;gy29GSp/Tr9WwdwURzmXxf78UfT1ZBkP8euyVGr4HF9XIALF8Aj/t3dawWwxm8L9TXoC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Ao8UAAADdAAAADwAAAAAAAAAA&#10;AAAAAAChAgAAZHJzL2Rvd25yZXYueG1sUEsFBgAAAAAEAAQA+QAAAJMDAAAAAA==&#10;">
                    <v:stroke endarrow="block"/>
                  </v:line>
                  <v:line id="Line 151" o:spid="_x0000_s1139" style="position:absolute;visibility:visible;mso-wrap-style:square" from="5799,1439" to="579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rlOMYAAADdAAAADwAAAGRycy9kb3ducmV2LnhtbESPT2sCMRTE74V+h/AK3mrWVvyzGqV0&#10;KfSgglp6fm5eN0s3L8smrum3bwTB4zAzv2GW62gb0VPna8cKRsMMBHHpdM2Vgq/jx/MMhA/IGhvH&#10;pOCPPKxXjw9LzLW78J76Q6hEgrDPUYEJoc2l9KUhi37oWuLk/bjOYkiyq6Tu8JLgtpEvWTaRFmtO&#10;CwZbejdU/h7OVsHUFHs5lcXmuCv6ejSP2/h9mis1eIpvCxCBYriHb+1PrWA8G7/C9U16AnL1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65TjGAAAA3QAAAA8AAAAAAAAA&#10;AAAAAAAAoQIAAGRycy9kb3ducmV2LnhtbFBLBQYAAAAABAAEAPkAAACUAwAAAAA=&#10;">
                    <v:stroke endarrow="block"/>
                  </v:line>
                  <v:line id="Line 152" o:spid="_x0000_s1140" style="position:absolute;visibility:visible;mso-wrap-style:square" from="10134,1439" to="1013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N9TMYAAADdAAAADwAAAGRycy9kb3ducmV2LnhtbESPzWrDMBCE74W+g9hCb42cYPLjRAkl&#10;ptBDE0hSet5aG8vUWhlLddS3jwKBHoeZ+YZZbaJtxUC9bxwrGI8yEMSV0w3XCj5Pby9zED4ga2wd&#10;k4I/8rBZPz6ssNDuwgcajqEWCcK+QAUmhK6Q0leGLPqR64iTd3a9xZBkX0vd4yXBbSsnWTaVFhtO&#10;CwY72hqqfo6/VsHMlAc5k+XHaV8OzXgRd/Hre6HU81N8XYIIFMN/+N5+1wryeZ7D7U16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TfUzGAAAA3QAAAA8AAAAAAAAA&#10;AAAAAAAAoQIAAGRycy9kb3ducmV2LnhtbFBLBQYAAAAABAAEAPkAAACUAwAAAAA=&#10;">
                    <v:stroke endarrow="block"/>
                  </v:line>
                  <v:line id="Line 153" o:spid="_x0000_s1141" style="position:absolute;visibility:visible;mso-wrap-style:square" from="5814,2339" to="5814,2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Nw8gAAADdAAAADwAAAGRycy9kb3ducmV2LnhtbESPS2vDMBCE74X+B7GB3ho5j5rgRgmh&#10;IZD0UPKC5LixtrZba2Uk1Xb/fVUo9DjMzDfMfNmbWrTkfGVZwWiYgCDOra64UHA+bR5nIHxA1lhb&#10;JgXf5GG5uL+bY6Ztxwdqj6EQEcI+QwVlCE0mpc9LMuiHtiGO3rt1BkOUrpDaYRfhppbjJEmlwYrj&#10;QokNvZSUfx6/jIK3yT5tV7vXbX/Zpbd8fbhdPzqn1MOgXz2DCNSH//Bfe6sVTGfTJ/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BNNw8gAAADdAAAADwAAAAAA&#10;AAAAAAAAAAChAgAAZHJzL2Rvd25yZXYueG1sUEsFBgAAAAAEAAQA+QAAAJYDAAAAAA==&#10;"/>
                  <v:line id="Line 154" o:spid="_x0000_s1142" style="position:absolute;visibility:visible;mso-wrap-style:square" from="1674,2519" to="10134,2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HTtMcAAADdAAAADwAAAGRycy9kb3ducmV2LnhtbESPT2vCQBTE7wW/w/KE3urGKkFSVxGL&#10;oD0U/0F7fGZfk2j2bdjdJum3dwuFHoeZ+Q0zX/amFi05X1lWMB4lIIhzqysuFJxPm6cZCB+QNdaW&#10;ScEPeVguBg9zzLTt+EDtMRQiQthnqKAMocmk9HlJBv3INsTR+7LOYIjSFVI77CLc1PI5SVJpsOK4&#10;UGJD65Ly2/HbKHif7NN2tXvb9h+79JK/Hi6f184p9TjsVy8gAvXhP/zX3moF09k0hd838QnIxR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wdO0xwAAAN0AAAAPAAAAAAAA&#10;AAAAAAAAAKECAABkcnMvZG93bnJldi54bWxQSwUGAAAAAAQABAD5AAAAlQMAAAAA&#10;"/>
                  <v:line id="Line 155" o:spid="_x0000_s1143" style="position:absolute;visibility:visible;mso-wrap-style:square" from="1659,2519" to="165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HjO8YAAADdAAAADwAAAGRycy9kb3ducmV2LnhtbESPzWrDMBCE74W+g9hCb42cEuLEiRJK&#10;TaGHJpAfet5aG8vUWhlLddS3jwKBHIeZ+YZZrqNtxUC9bxwrGI8yEMSV0w3XCo6Hj5cZCB+QNbaO&#10;ScE/eVivHh+WWGh35h0N+1CLBGFfoAITQldI6StDFv3IdcTJO7neYkiyr6Xu8ZzgtpWvWTaVFhtO&#10;CwY7ejdU/e7/rILclDuZy/LrsC2HZjyPm/j9M1fq+Sm+LUAEiuEevrU/tYLJbJLD9U1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B4zvGAAAA3QAAAA8AAAAAAAAA&#10;AAAAAAAAoQIAAGRycy9kb3ducmV2LnhtbFBLBQYAAAAABAAEAPkAAACUAwAAAAA=&#10;">
                    <v:stroke endarrow="block"/>
                  </v:line>
                  <v:line id="Line 156" o:spid="_x0000_s1144" style="position:absolute;visibility:visible;mso-wrap-style:square" from="2274,2519" to="227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53ScMAAADdAAAADwAAAGRycy9kb3ducmV2LnhtbERPW2vCMBR+F/wP4Qz2pqlDpnZNRVYG&#10;e9gEL/h8bM6asuakNFnN/v3yMPDx47sX22g7MdLgW8cKFvMMBHHtdMuNgvPpbbYG4QOyxs4xKfgl&#10;D9tyOikw1+7GBxqPoREphH2OCkwIfS6lrw1Z9HPXEyfuyw0WQ4JDI/WAtxRuO/mUZc/SYsupwWBP&#10;r4bq7+OPVbAy1UGuZPVx2ldju9jEz3i5bpR6fIi7FxCBYriL/93vWsFyvUxz05v0BGT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ed0nDAAAA3QAAAA8AAAAAAAAAAAAA&#10;AAAAoQIAAGRycy9kb3ducmV2LnhtbFBLBQYAAAAABAAEAPkAAACRAwAAAAA=&#10;">
                    <v:stroke endarrow="block"/>
                  </v:line>
                  <v:line id="Line 157" o:spid="_x0000_s1145" style="position:absolute;visibility:visible;mso-wrap-style:square" from="2964,2519" to="296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LS0sYAAADdAAAADwAAAGRycy9kb3ducmV2LnhtbESPQWsCMRSE74X+h/AKvdWsIuquRiku&#10;hR6qoJaeXzfPzdLNy7JJ1/TfG0HocZiZb5jVJtpWDNT7xrGC8SgDQVw53XCt4PP09rIA4QOyxtYx&#10;KfgjD5v148MKC+0ufKDhGGqRIOwLVGBC6AopfWXIoh+5jjh5Z9dbDEn2tdQ9XhLctnKSZTNpseG0&#10;YLCjraHq5/hrFcxNeZBzWX6c9uXQjPO4i1/fuVLPT/F1CSJQDP/he/tdK5gupjnc3qQnIN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S0tLGAAAA3QAAAA8AAAAAAAAA&#10;AAAAAAAAoQIAAGRycy9kb3ducmV2LnhtbFBLBQYAAAAABAAEAPkAAACUAwAAAAA=&#10;">
                    <v:stroke endarrow="block"/>
                  </v:line>
                  <v:line id="Line 158" o:spid="_x0000_s1146" style="position:absolute;visibility:visible;mso-wrap-style:square" from="3654,2519" to="365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HtksMAAADdAAAADwAAAGRycy9kb3ducmV2LnhtbERPy2oCMRTdC/5DuII7zVhs1alRpIPQ&#10;RSv4oOvbye1kcHIzTOKY/n2zKLg8nPd6G20jeup87VjBbJqBIC6drrlScDnvJ0sQPiBrbByTgl/y&#10;sN0MB2vMtbvzkfpTqEQKYZ+jAhNCm0vpS0MW/dS1xIn7cZ3FkGBXSd3hPYXbRj5l2Yu0WHNqMNjS&#10;m6HyerpZBQtTHOVCFh/nQ9HXs1X8jF/fK6XGo7h7BREohof43/2uFcyXz2l/epOe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x7ZLDAAAA3QAAAA8AAAAAAAAAAAAA&#10;AAAAoQIAAGRycy9kb3ducmV2LnhtbFBLBQYAAAAABAAEAPkAAACRAwAAAAA=&#10;">
                    <v:stroke endarrow="block"/>
                  </v:line>
                  <v:line id="Line 159" o:spid="_x0000_s1147" style="position:absolute;visibility:visible;mso-wrap-style:square" from="4374,2519" to="437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1ICcYAAADdAAAADwAAAGRycy9kb3ducmV2LnhtbESPT0vDQBTE74LfYXmCN7tJ0f6J3RZp&#10;KHiwQlrp+TX7zAazb0N2m67f3hUEj8PM/IZZbaLtxEiDbx0ryCcZCOLa6ZYbBR/H3cMChA/IGjvH&#10;pOCbPGzWtzcrLLS7ckXjITQiQdgXqMCE0BdS+tqQRT9xPXHyPt1gMSQ5NFIPeE1w28lpls2kxZbT&#10;gsGetobqr8PFKpibspJzWb4d38uxzZdxH0/npVL3d/HlGUSgGP7Df+1XreBx8ZTD75v0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9SAnGAAAA3QAAAA8AAAAAAAAA&#10;AAAAAAAAoQIAAGRycy9kb3ducmV2LnhtbFBLBQYAAAAABAAEAPkAAACUAwAAAAA=&#10;">
                    <v:stroke endarrow="block"/>
                  </v:line>
                  <v:line id="Line 160" o:spid="_x0000_s1148" style="position:absolute;visibility:visible;mso-wrap-style:square" from="5094,2519" to="509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WfsYAAADdAAAADwAAAGRycy9kb3ducmV2LnhtbESPQWsCMRSE70L/Q3gFb5pVbNXVKKVL&#10;oYdWUEvPz83rZunmZdmka/z3piB4HGbmG2a9jbYRPXW+dqxgMs5AEJdO11wp+Dq+jRYgfEDW2Dgm&#10;BRfysN08DNaYa3fmPfWHUIkEYZ+jAhNCm0vpS0MW/di1xMn7cZ3FkGRXSd3hOcFtI6dZ9iwt1pwW&#10;DLb0aqj8PfxZBXNT7OVcFh/HXdHXk2X8jN+npVLDx/iyAhEohnv41n7XCmaLpyn8v0lPQG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v1n7GAAAA3QAAAA8AAAAAAAAA&#10;AAAAAAAAoQIAAGRycy9kb3ducmV2LnhtbFBLBQYAAAAABAAEAPkAAACUAwAAAAA=&#10;">
                    <v:stroke endarrow="block"/>
                  </v:line>
                  <v:line id="Line 161" o:spid="_x0000_s1149" style="position:absolute;visibility:visible;mso-wrap-style:square" from="5814,2519" to="581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Nz5ccAAADdAAAADwAAAGRycy9kb3ducmV2LnhtbESPS2vDMBCE74X+B7GF3Bo5TZuHEyWU&#10;mkIPTSAPct5YG8vUWhlLddR/XxUKOQ4z8w2zXEfbiJ46XztWMBpmIIhLp2uuFBwP748zED4ga2wc&#10;k4If8rBe3d8tMdfuyjvq96ESCcI+RwUmhDaX0peGLPqha4mTd3GdxZBkV0nd4TXBbSOfsmwiLdac&#10;Fgy29Gao/Np/WwVTU+zkVBafh23R16N53MTTea7U4CG+LkAEiuEW/m9/aAXPs5cx/L1JT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43PlxwAAAN0AAAAPAAAAAAAA&#10;AAAAAAAAAKECAABkcnMvZG93bnJldi54bWxQSwUGAAAAAAQABAD5AAAAlQMAAAAA&#10;">
                    <v:stroke endarrow="block"/>
                  </v:line>
                  <v:line id="Line 162" o:spid="_x0000_s1150" style="position:absolute;visibility:visible;mso-wrap-style:square" from="6534,2519" to="653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rrkcYAAADdAAAADwAAAGRycy9kb3ducmV2LnhtbESPQWsCMRSE70L/Q3iF3jRrsVVXo5Qu&#10;Qg+toJaen5vXzdLNy7KJa/z3piB4HGbmG2a5jrYRPXW+dqxgPMpAEJdO11wp+D5shjMQPiBrbByT&#10;ggt5WK8eBkvMtTvzjvp9qESCsM9RgQmhzaX0pSGLfuRa4uT9us5iSLKrpO7wnOC2kc9Z9iot1pwW&#10;DLb0bqj825+sgqkpdnIqi8/Dtujr8Tx+xZ/jXKmnx/i2ABEohnv41v7QCiazlwn8v0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K65HGAAAA3QAAAA8AAAAAAAAA&#10;AAAAAAAAoQIAAGRycy9kb3ducmV2LnhtbFBLBQYAAAAABAAEAPkAAACUAwAAAAA=&#10;">
                    <v:stroke endarrow="block"/>
                  </v:line>
                  <v:line id="Line 163" o:spid="_x0000_s1151" style="position:absolute;visibility:visible;mso-wrap-style:square" from="7254,2519" to="725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ZOCsYAAADdAAAADwAAAGRycy9kb3ducmV2LnhtbESPT2sCMRTE74V+h/AK3mrWUv+tRild&#10;Cj2ooJaen5vXzdLNy7KJa/rtG0HwOMzMb5jlOtpG9NT52rGC0TADQVw6XXOl4Ov48TwD4QOyxsYx&#10;KfgjD+vV48MSc+0uvKf+ECqRIOxzVGBCaHMpfWnIoh+6ljh5P66zGJLsKqk7vCS4beRLlk2kxZrT&#10;gsGW3g2Vv4ezVTA1xV5OZbE57oq+Hs3jNn6f5koNnuLbAkSgGO7hW/tTK3idjcdwfZOegFz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GTgrGAAAA3QAAAA8AAAAAAAAA&#10;AAAAAAAAoQIAAGRycy9kb3ducmV2LnhtbFBLBQYAAAAABAAEAPkAAACUAwAAAAA=&#10;">
                    <v:stroke endarrow="block"/>
                  </v:line>
                  <v:line id="Line 164" o:spid="_x0000_s1152" style="position:absolute;visibility:visible;mso-wrap-style:square" from="7974,2519" to="797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TQfcYAAADdAAAADwAAAGRycy9kb3ducmV2LnhtbESPT2sCMRTE70K/Q3gFb5q1tP5ZjVK6&#10;FHqwglp6fm5eN0s3L8smrum3NwXB4zAzv2FWm2gb0VPna8cKJuMMBHHpdM2Vgq/j+2gOwgdkjY1j&#10;UvBHHjbrh8EKc+0uvKf+ECqRIOxzVGBCaHMpfWnIoh+7ljh5P66zGJLsKqk7vCS4beRTlk2lxZrT&#10;gsGW3gyVv4ezVTAzxV7OZLE97oq+niziZ/w+LZQaPsbXJYhAMdzDt/aHVvA8f5nC/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U0H3GAAAA3QAAAA8AAAAAAAAA&#10;AAAAAAAAoQIAAGRycy9kb3ducmV2LnhtbFBLBQYAAAAABAAEAPkAAACUAwAAAAA=&#10;">
                    <v:stroke endarrow="block"/>
                  </v:line>
                  <v:line id="Line 165" o:spid="_x0000_s1153" style="position:absolute;visibility:visible;mso-wrap-style:square" from="8694,2519" to="869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h15sYAAADdAAAADwAAAGRycy9kb3ducmV2LnhtbESPQUvDQBSE74L/YXmCN7upqGljt0UM&#10;BQ8qpJWeX7PPbDD7NmS36fbfd4VCj8PMfMMsVtF2YqTBt44VTCcZCOLa6ZYbBT/b9cMMhA/IGjvH&#10;pOBEHlbL25sFFtoduaJxExqRIOwLVGBC6AspfW3Iop+4njh5v26wGJIcGqkHPCa47eRjlr1Iiy2n&#10;BYM9vRuq/zYHqyA3ZSVzWX5uv8uxnc7jV9zt50rd38W3VxCBYriGL+0PreBp9pzD/5v0BOTy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YdebGAAAA3QAAAA8AAAAAAAAA&#10;AAAAAAAAoQIAAGRycy9kb3ducmV2LnhtbFBLBQYAAAAABAAEAPkAAACUAwAAAAA=&#10;">
                    <v:stroke endarrow="block"/>
                  </v:line>
                  <v:line id="Line 166" o:spid="_x0000_s1154" style="position:absolute;visibility:visible;mso-wrap-style:square" from="9414,2519" to="941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fhlMMAAADdAAAADwAAAGRycy9kb3ducmV2LnhtbERPy2oCMRTdC/5DuII7zVhs1alRpIPQ&#10;RSv4oOvbye1kcHIzTOKY/n2zKLg8nPd6G20jeup87VjBbJqBIC6drrlScDnvJ0sQPiBrbByTgl/y&#10;sN0MB2vMtbvzkfpTqEQKYZ+jAhNCm0vpS0MW/dS1xIn7cZ3FkGBXSd3hPYXbRj5l2Yu0WHNqMNjS&#10;m6HyerpZBQtTHOVCFh/nQ9HXs1X8jF/fK6XGo7h7BREohof43/2uFcyXz2luepOe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H4ZTDAAAA3QAAAA8AAAAAAAAAAAAA&#10;AAAAoQIAAGRycy9kb3ducmV2LnhtbFBLBQYAAAAABAAEAPkAAACRAwAAAAA=&#10;">
                    <v:stroke endarrow="block"/>
                  </v:line>
                  <v:line id="Line 167" o:spid="_x0000_s1155" style="position:absolute;visibility:visible;mso-wrap-style:square" from="10134,2519" to="1013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tED8YAAADdAAAADwAAAGRycy9kb3ducmV2LnhtbESPQWsCMRSE70L/Q3gFb5q12OpujVK6&#10;FHqwBbV4fm5eN0s3L8smXeO/N0Khx2FmvmFWm2hbMVDvG8cKZtMMBHHldMO1gq/D22QJwgdkja1j&#10;UnAhD5v13WiFhXZn3tGwD7VIEPYFKjAhdIWUvjJk0U9dR5y8b9dbDEn2tdQ9nhPctvIhy56kxYbT&#10;gsGOXg1VP/tfq2Bhyp1cyHJ7+CyHZpbHj3g85UqN7+PLM4hAMfyH/9rvWsF8+ZjD7U16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LRA/GAAAA3QAAAA8AAAAAAAAA&#10;AAAAAAAAoQIAAGRycy9kb3ducmV2LnhtbFBLBQYAAAAABAAEAPkAAACUAwAAAAA=&#10;">
                    <v:stroke endarrow="block"/>
                  </v:line>
                </v:group>
              </v:group>
            </w:pict>
          </mc:Fallback>
        </mc:AlternateConten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F3357F" w:rsidRDefault="0060478E" w:rsidP="00FA228C">
      <w:pPr>
        <w:pStyle w:val="af2"/>
        <w:spacing w:before="0" w:beforeAutospacing="0" w:after="0" w:afterAutospacing="0"/>
        <w:jc w:val="center"/>
        <w:rPr>
          <w:rFonts w:ascii="Times New Roman" w:hAnsi="Times New Roman" w:cs="Times New Roman"/>
          <w:i/>
          <w:sz w:val="28"/>
          <w:szCs w:val="28"/>
          <w:lang w:val="uk-UA"/>
        </w:rPr>
      </w:pPr>
      <w:r w:rsidRPr="00F3357F">
        <w:rPr>
          <w:rFonts w:ascii="Times New Roman" w:hAnsi="Times New Roman" w:cs="Times New Roman"/>
          <w:i/>
          <w:sz w:val="28"/>
          <w:szCs w:val="28"/>
          <w:lang w:val="uk-UA"/>
        </w:rPr>
        <w:t>Рис. 1.8. Класифікація відчуттів</w:t>
      </w: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E01E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Більш складною формою чуттєвого пізнання є </w:t>
      </w:r>
      <w:r w:rsidRPr="00DE3570">
        <w:rPr>
          <w:rFonts w:ascii="Times New Roman" w:hAnsi="Times New Roman" w:cs="Times New Roman"/>
          <w:i/>
          <w:iCs/>
          <w:sz w:val="28"/>
          <w:szCs w:val="28"/>
          <w:lang w:val="uk-UA"/>
        </w:rPr>
        <w:t>сприймання</w:t>
      </w:r>
      <w:r w:rsidRPr="00DE3570">
        <w:rPr>
          <w:rFonts w:ascii="Times New Roman" w:hAnsi="Times New Roman" w:cs="Times New Roman"/>
          <w:sz w:val="28"/>
          <w:szCs w:val="28"/>
          <w:lang w:val="uk-UA"/>
        </w:rPr>
        <w:t xml:space="preserve"> – чуттєве відображення предметів і явищ дійсності в сукупності притаманних їм властивостей при безпосередній дії їх на органи чуття людини; цілісний, багатоаспектний чуттєвий образ дійсності, який виникає на основі відчуттів, але не є їхньою механічною сумою. </w:t>
      </w:r>
    </w:p>
    <w:p w:rsidR="0060478E" w:rsidRPr="00DE3570" w:rsidRDefault="0060478E" w:rsidP="003A20D8">
      <w:pPr>
        <w:pStyle w:val="af2"/>
        <w:spacing w:before="0" w:beforeAutospacing="0" w:after="0" w:afterAutospacing="0"/>
        <w:ind w:firstLine="709"/>
        <w:jc w:val="both"/>
        <w:rPr>
          <w:rStyle w:val="hps"/>
          <w:rFonts w:ascii="Times New Roman" w:hAnsi="Times New Roman" w:cs="Times New Roman"/>
          <w:sz w:val="28"/>
          <w:szCs w:val="28"/>
          <w:lang w:val="uk-UA"/>
        </w:rPr>
      </w:pPr>
      <w:r w:rsidRPr="00DE3570">
        <w:rPr>
          <w:rStyle w:val="hps"/>
          <w:rFonts w:ascii="Times New Roman" w:hAnsi="Times New Roman" w:cs="Times New Roman"/>
          <w:sz w:val="28"/>
          <w:szCs w:val="28"/>
          <w:lang w:val="uk-UA"/>
        </w:rPr>
        <w:t>Візьмімо</w:t>
      </w:r>
      <w:r w:rsidRPr="00DE3570">
        <w:rPr>
          <w:rFonts w:ascii="Times New Roman" w:hAnsi="Times New Roman" w:cs="Times New Roman"/>
          <w:sz w:val="28"/>
          <w:szCs w:val="28"/>
          <w:lang w:val="uk-UA"/>
        </w:rPr>
        <w:t xml:space="preserve">, наприклад, кавун. </w:t>
      </w:r>
      <w:r w:rsidRPr="00DE3570">
        <w:rPr>
          <w:rStyle w:val="hps"/>
          <w:rFonts w:ascii="Times New Roman" w:hAnsi="Times New Roman" w:cs="Times New Roman"/>
          <w:sz w:val="28"/>
          <w:szCs w:val="28"/>
          <w:lang w:val="uk-UA"/>
        </w:rPr>
        <w:t>Він має</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певну форму</w:t>
      </w:r>
      <w:r w:rsidRPr="00DE3570">
        <w:rPr>
          <w:rFonts w:ascii="Times New Roman" w:hAnsi="Times New Roman" w:cs="Times New Roman"/>
          <w:sz w:val="28"/>
          <w:szCs w:val="28"/>
          <w:lang w:val="uk-UA"/>
        </w:rPr>
        <w:t xml:space="preserve">, розмір, кольорову гаму, букет </w:t>
      </w:r>
      <w:r w:rsidRPr="00DE3570">
        <w:rPr>
          <w:rStyle w:val="hps"/>
          <w:rFonts w:ascii="Times New Roman" w:hAnsi="Times New Roman" w:cs="Times New Roman"/>
          <w:sz w:val="28"/>
          <w:szCs w:val="28"/>
          <w:lang w:val="uk-UA"/>
        </w:rPr>
        <w:t>запахів 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т.д.</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Але</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всі ці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відчуття при</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сприйнятті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кавуна не</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фіксуються</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окремо.</w:t>
      </w:r>
      <w:r w:rsidRPr="00DE3570">
        <w:rPr>
          <w:rFonts w:ascii="Times New Roman" w:hAnsi="Times New Roman" w:cs="Times New Roman"/>
          <w:sz w:val="28"/>
          <w:szCs w:val="28"/>
          <w:lang w:val="uk-UA"/>
        </w:rPr>
        <w:t xml:space="preserve"> Ми</w:t>
      </w:r>
      <w:r w:rsidRPr="00DE3570">
        <w:rPr>
          <w:rStyle w:val="hps"/>
          <w:rFonts w:ascii="Times New Roman" w:hAnsi="Times New Roman" w:cs="Times New Roman"/>
          <w:sz w:val="28"/>
          <w:szCs w:val="28"/>
          <w:lang w:val="uk-UA"/>
        </w:rPr>
        <w:t xml:space="preserve"> сприймаємо його</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як щось</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цілісне.</w:t>
      </w:r>
    </w:p>
    <w:p w:rsidR="0060478E" w:rsidRPr="00DE3570" w:rsidRDefault="0060478E" w:rsidP="003A20D8">
      <w:pPr>
        <w:pStyle w:val="af2"/>
        <w:spacing w:before="0" w:beforeAutospacing="0" w:after="0" w:afterAutospacing="0"/>
        <w:ind w:firstLine="709"/>
        <w:jc w:val="both"/>
        <w:rPr>
          <w:rStyle w:val="hps"/>
          <w:rFonts w:ascii="Times New Roman" w:hAnsi="Times New Roman" w:cs="Times New Roman"/>
          <w:sz w:val="28"/>
          <w:szCs w:val="28"/>
          <w:lang w:val="uk-UA"/>
        </w:rPr>
      </w:pPr>
      <w:r w:rsidRPr="00DE3570">
        <w:rPr>
          <w:rStyle w:val="hps"/>
          <w:rFonts w:ascii="Times New Roman" w:hAnsi="Times New Roman" w:cs="Times New Roman"/>
          <w:sz w:val="28"/>
          <w:szCs w:val="28"/>
          <w:lang w:val="uk-UA"/>
        </w:rPr>
        <w:t>Формування</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сприйняття</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як</w:t>
      </w:r>
      <w:r w:rsidRPr="00DE3570">
        <w:rPr>
          <w:rFonts w:ascii="Times New Roman" w:hAnsi="Times New Roman" w:cs="Times New Roman"/>
          <w:sz w:val="28"/>
          <w:szCs w:val="28"/>
          <w:lang w:val="uk-UA"/>
        </w:rPr>
        <w:t xml:space="preserve"> су</w:t>
      </w:r>
      <w:r w:rsidRPr="00DE3570">
        <w:rPr>
          <w:rStyle w:val="hps"/>
          <w:rFonts w:ascii="Times New Roman" w:hAnsi="Times New Roman" w:cs="Times New Roman"/>
          <w:sz w:val="28"/>
          <w:szCs w:val="28"/>
          <w:lang w:val="uk-UA"/>
        </w:rPr>
        <w:t>цільних</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образів</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з відчуттів</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можливе тому</w:t>
      </w:r>
      <w:r w:rsidRPr="00DE3570">
        <w:rPr>
          <w:rFonts w:ascii="Times New Roman" w:hAnsi="Times New Roman" w:cs="Times New Roman"/>
          <w:sz w:val="28"/>
          <w:szCs w:val="28"/>
          <w:lang w:val="uk-UA"/>
        </w:rPr>
        <w:t xml:space="preserve">, що насправді </w:t>
      </w:r>
      <w:r w:rsidRPr="00DE3570">
        <w:rPr>
          <w:rStyle w:val="hps"/>
          <w:rFonts w:ascii="Times New Roman" w:hAnsi="Times New Roman" w:cs="Times New Roman"/>
          <w:sz w:val="28"/>
          <w:szCs w:val="28"/>
          <w:lang w:val="uk-UA"/>
        </w:rPr>
        <w:t>адекватно</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сприймаються предмети</w:t>
      </w:r>
      <w:r w:rsidRPr="00DE3570">
        <w:rPr>
          <w:rFonts w:ascii="Times New Roman" w:hAnsi="Times New Roman" w:cs="Times New Roman"/>
          <w:sz w:val="28"/>
          <w:szCs w:val="28"/>
          <w:lang w:val="uk-UA"/>
        </w:rPr>
        <w:t xml:space="preserve">, які </w:t>
      </w:r>
      <w:r w:rsidRPr="00DE3570">
        <w:rPr>
          <w:rStyle w:val="hps"/>
          <w:rFonts w:ascii="Times New Roman" w:hAnsi="Times New Roman" w:cs="Times New Roman"/>
          <w:sz w:val="28"/>
          <w:szCs w:val="28"/>
          <w:lang w:val="uk-UA"/>
        </w:rPr>
        <w:t>поєднують</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різні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сторони</w:t>
      </w:r>
      <w:r w:rsidRPr="00DE3570">
        <w:rPr>
          <w:rFonts w:ascii="Times New Roman" w:hAnsi="Times New Roman" w:cs="Times New Roman"/>
          <w:sz w:val="28"/>
          <w:szCs w:val="28"/>
          <w:lang w:val="uk-UA"/>
        </w:rPr>
        <w:t xml:space="preserve">, властивості </w:t>
      </w:r>
      <w:r w:rsidRPr="00DE3570">
        <w:rPr>
          <w:rStyle w:val="hps"/>
          <w:rFonts w:ascii="Times New Roman" w:hAnsi="Times New Roman" w:cs="Times New Roman"/>
          <w:sz w:val="28"/>
          <w:szCs w:val="28"/>
          <w:lang w:val="uk-UA"/>
        </w:rPr>
        <w:t>і ознаки</w:t>
      </w:r>
      <w:r w:rsidRPr="00DE3570">
        <w:rPr>
          <w:rFonts w:ascii="Times New Roman" w:hAnsi="Times New Roman" w:cs="Times New Roman"/>
          <w:sz w:val="28"/>
          <w:szCs w:val="28"/>
          <w:lang w:val="uk-UA"/>
        </w:rPr>
        <w:t xml:space="preserve">, що відбиваються </w:t>
      </w:r>
      <w:r w:rsidRPr="00DE3570">
        <w:rPr>
          <w:rStyle w:val="hps"/>
          <w:rFonts w:ascii="Times New Roman" w:hAnsi="Times New Roman" w:cs="Times New Roman"/>
          <w:sz w:val="28"/>
          <w:szCs w:val="28"/>
          <w:lang w:val="uk-UA"/>
        </w:rPr>
        <w:t>у відчуттях.</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Здатність же</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суб'єкта</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створювати</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сприйняття</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формується</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у практиці.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Наприклад</w:t>
      </w:r>
      <w:r w:rsidRPr="00DE3570">
        <w:rPr>
          <w:rFonts w:ascii="Times New Roman" w:hAnsi="Times New Roman" w:cs="Times New Roman"/>
          <w:sz w:val="28"/>
          <w:szCs w:val="28"/>
          <w:lang w:val="uk-UA"/>
        </w:rPr>
        <w:t xml:space="preserve">, дорослі </w:t>
      </w:r>
      <w:r w:rsidRPr="00DE3570">
        <w:rPr>
          <w:rStyle w:val="hps"/>
          <w:rFonts w:ascii="Times New Roman" w:hAnsi="Times New Roman" w:cs="Times New Roman"/>
          <w:sz w:val="28"/>
          <w:szCs w:val="28"/>
          <w:lang w:val="uk-UA"/>
        </w:rPr>
        <w:t>люди</w:t>
      </w:r>
      <w:r w:rsidRPr="00DE3570">
        <w:rPr>
          <w:rFonts w:ascii="Times New Roman" w:hAnsi="Times New Roman" w:cs="Times New Roman"/>
          <w:sz w:val="28"/>
          <w:szCs w:val="28"/>
          <w:lang w:val="uk-UA"/>
        </w:rPr>
        <w:t xml:space="preserve">, які вперше </w:t>
      </w:r>
      <w:r w:rsidRPr="00DE3570">
        <w:rPr>
          <w:rStyle w:val="hps"/>
          <w:rFonts w:ascii="Times New Roman" w:hAnsi="Times New Roman" w:cs="Times New Roman"/>
          <w:sz w:val="28"/>
          <w:szCs w:val="28"/>
          <w:lang w:val="uk-UA"/>
        </w:rPr>
        <w:t>побачили (прозріли)</w:t>
      </w:r>
      <w:r w:rsidRPr="00DE3570">
        <w:rPr>
          <w:rFonts w:ascii="Times New Roman" w:hAnsi="Times New Roman" w:cs="Times New Roman"/>
          <w:sz w:val="28"/>
          <w:szCs w:val="28"/>
          <w:lang w:val="uk-UA"/>
        </w:rPr>
        <w:t xml:space="preserve">, не </w:t>
      </w:r>
      <w:r w:rsidRPr="00DE3570">
        <w:rPr>
          <w:rStyle w:val="hps"/>
          <w:rFonts w:ascii="Times New Roman" w:hAnsi="Times New Roman" w:cs="Times New Roman"/>
          <w:sz w:val="28"/>
          <w:szCs w:val="28"/>
          <w:lang w:val="uk-UA"/>
        </w:rPr>
        <w:t>здатні відразу</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формувати</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зорові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відчуття у</w:t>
      </w:r>
      <w:r w:rsidRPr="00DE3570">
        <w:rPr>
          <w:rFonts w:ascii="Times New Roman" w:hAnsi="Times New Roman" w:cs="Times New Roman"/>
          <w:sz w:val="28"/>
          <w:szCs w:val="28"/>
          <w:lang w:val="uk-UA"/>
        </w:rPr>
        <w:t xml:space="preserve"> певний </w:t>
      </w:r>
      <w:r w:rsidRPr="00DE3570">
        <w:rPr>
          <w:rStyle w:val="hps"/>
          <w:rFonts w:ascii="Times New Roman" w:hAnsi="Times New Roman" w:cs="Times New Roman"/>
          <w:sz w:val="28"/>
          <w:szCs w:val="28"/>
          <w:lang w:val="uk-UA"/>
        </w:rPr>
        <w:t>образ.</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 Це якісно нова форма чуттєвого відображення дійсності, яка виконує дві взаємозв'язані функції (рис. 1.9):</w:t>
      </w:r>
    </w:p>
    <w:p w:rsidR="0060478E" w:rsidRPr="00F3357F" w:rsidRDefault="009F02E0" w:rsidP="009F02E0">
      <w:pPr>
        <w:pStyle w:val="af2"/>
        <w:spacing w:before="0" w:beforeAutospacing="0" w:after="0" w:afterAutospacing="0"/>
        <w:jc w:val="center"/>
        <w:rPr>
          <w:rFonts w:ascii="Times New Roman" w:hAnsi="Times New Roman" w:cs="Times New Roman"/>
          <w:i/>
          <w:sz w:val="28"/>
          <w:szCs w:val="28"/>
          <w:lang w:val="uk-UA"/>
        </w:rPr>
      </w:pPr>
      <w:r>
        <w:rPr>
          <w:noProof/>
          <w:lang w:val="uk-UA" w:eastAsia="uk-UA"/>
        </w:rPr>
        <w:lastRenderedPageBreak/>
        <mc:AlternateContent>
          <mc:Choice Requires="wpg">
            <w:drawing>
              <wp:anchor distT="0" distB="0" distL="114300" distR="114300" simplePos="0" relativeHeight="252315648" behindDoc="0" locked="0" layoutInCell="1" allowOverlap="1" wp14:anchorId="6631178A" wp14:editId="0460FB7A">
                <wp:simplePos x="0" y="0"/>
                <wp:positionH relativeFrom="column">
                  <wp:posOffset>0</wp:posOffset>
                </wp:positionH>
                <wp:positionV relativeFrom="paragraph">
                  <wp:posOffset>199390</wp:posOffset>
                </wp:positionV>
                <wp:extent cx="6057900" cy="1485900"/>
                <wp:effectExtent l="0" t="0" r="19050" b="19050"/>
                <wp:wrapTopAndBottom/>
                <wp:docPr id="4807"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485900"/>
                          <a:chOff x="1314" y="3779"/>
                          <a:chExt cx="9540" cy="2340"/>
                        </a:xfrm>
                      </wpg:grpSpPr>
                      <wps:wsp>
                        <wps:cNvPr id="4808" name="Rectangle 169"/>
                        <wps:cNvSpPr>
                          <a:spLocks noChangeArrowheads="1"/>
                        </wps:cNvSpPr>
                        <wps:spPr bwMode="auto">
                          <a:xfrm>
                            <a:off x="4014" y="3779"/>
                            <a:ext cx="3960" cy="484"/>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 xml:space="preserve">Функції сприймання </w:t>
                              </w:r>
                            </w:p>
                          </w:txbxContent>
                        </wps:txbx>
                        <wps:bodyPr rot="0" vert="horz" wrap="square" lIns="91440" tIns="45720" rIns="91440" bIns="45720" anchor="t" anchorCtr="0" upright="1">
                          <a:noAutofit/>
                        </wps:bodyPr>
                      </wps:wsp>
                      <wpg:grpSp>
                        <wpg:cNvPr id="4809" name="Group 170"/>
                        <wpg:cNvGrpSpPr>
                          <a:grpSpLocks/>
                        </wpg:cNvGrpSpPr>
                        <wpg:grpSpPr bwMode="auto">
                          <a:xfrm>
                            <a:off x="1314" y="4679"/>
                            <a:ext cx="9540" cy="1440"/>
                            <a:chOff x="1314" y="4499"/>
                            <a:chExt cx="9540" cy="1440"/>
                          </a:xfrm>
                        </wpg:grpSpPr>
                        <wps:wsp>
                          <wps:cNvPr id="4810" name="Rectangle 171"/>
                          <wps:cNvSpPr>
                            <a:spLocks noChangeArrowheads="1"/>
                          </wps:cNvSpPr>
                          <wps:spPr bwMode="auto">
                            <a:xfrm>
                              <a:off x="1314" y="4499"/>
                              <a:ext cx="4500" cy="484"/>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 xml:space="preserve">Пізнавальна </w:t>
                                </w:r>
                              </w:p>
                            </w:txbxContent>
                          </wps:txbx>
                          <wps:bodyPr rot="0" vert="horz" wrap="square" lIns="91440" tIns="45720" rIns="91440" bIns="45720" anchor="t" anchorCtr="0" upright="1">
                            <a:noAutofit/>
                          </wps:bodyPr>
                        </wps:wsp>
                        <wps:wsp>
                          <wps:cNvPr id="4811" name="Rectangle 172"/>
                          <wps:cNvSpPr>
                            <a:spLocks noChangeArrowheads="1"/>
                          </wps:cNvSpPr>
                          <wps:spPr bwMode="auto">
                            <a:xfrm>
                              <a:off x="6354" y="4499"/>
                              <a:ext cx="4500" cy="484"/>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Регулятивна</w:t>
                                </w:r>
                              </w:p>
                            </w:txbxContent>
                          </wps:txbx>
                          <wps:bodyPr rot="0" vert="horz" wrap="square" lIns="91440" tIns="45720" rIns="91440" bIns="45720" anchor="t" anchorCtr="0" upright="1">
                            <a:noAutofit/>
                          </wps:bodyPr>
                        </wps:wsp>
                        <wps:wsp>
                          <wps:cNvPr id="4812" name="Rectangle 173"/>
                          <wps:cNvSpPr>
                            <a:spLocks noChangeArrowheads="1"/>
                          </wps:cNvSpPr>
                          <wps:spPr bwMode="auto">
                            <a:xfrm>
                              <a:off x="1314" y="5219"/>
                              <a:ext cx="4500" cy="720"/>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spacing w:before="120" w:after="0"/>
                                  <w:jc w:val="center"/>
                                  <w:rPr>
                                    <w:rFonts w:ascii="Times New Roman" w:hAnsi="Times New Roman"/>
                                    <w:spacing w:val="-8"/>
                                    <w:sz w:val="24"/>
                                    <w:szCs w:val="24"/>
                                  </w:rPr>
                                </w:pPr>
                                <w:r w:rsidRPr="00D53048">
                                  <w:rPr>
                                    <w:rFonts w:ascii="Times New Roman" w:hAnsi="Times New Roman"/>
                                    <w:spacing w:val="-8"/>
                                    <w:lang w:val="uk-UA"/>
                                  </w:rPr>
                                  <w:t>розкриває властивості та структуру об'єктів</w:t>
                                </w:r>
                              </w:p>
                            </w:txbxContent>
                          </wps:txbx>
                          <wps:bodyPr rot="0" vert="horz" wrap="square" lIns="91440" tIns="45720" rIns="91440" bIns="45720" anchor="t" anchorCtr="0" upright="1">
                            <a:noAutofit/>
                          </wps:bodyPr>
                        </wps:wsp>
                        <wps:wsp>
                          <wps:cNvPr id="4813" name="Rectangle 174"/>
                          <wps:cNvSpPr>
                            <a:spLocks noChangeArrowheads="1"/>
                          </wps:cNvSpPr>
                          <wps:spPr bwMode="auto">
                            <a:xfrm>
                              <a:off x="6354" y="5219"/>
                              <a:ext cx="4500" cy="720"/>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rPr>
                                </w:pPr>
                                <w:r w:rsidRPr="00D53048">
                                  <w:rPr>
                                    <w:rFonts w:ascii="Times New Roman" w:hAnsi="Times New Roman"/>
                                    <w:lang w:val="uk-UA"/>
                                  </w:rPr>
                                  <w:t>спрямовує практичну діяльність суб'єкта відповідно до цих властивостей об'єктів</w:t>
                                </w:r>
                              </w:p>
                            </w:txbxContent>
                          </wps:txbx>
                          <wps:bodyPr rot="0" vert="horz" wrap="square" lIns="91440" tIns="45720" rIns="91440" bIns="45720" anchor="t" anchorCtr="0" upright="1">
                            <a:noAutofit/>
                          </wps:bodyPr>
                        </wps:wsp>
                      </wpg:grpSp>
                      <wps:wsp>
                        <wps:cNvPr id="4814" name="Line 175"/>
                        <wps:cNvCnPr/>
                        <wps:spPr bwMode="auto">
                          <a:xfrm>
                            <a:off x="5994" y="428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5" name="Line 176"/>
                        <wps:cNvCnPr/>
                        <wps:spPr bwMode="auto">
                          <a:xfrm>
                            <a:off x="2743" y="4474"/>
                            <a:ext cx="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6" name="Line 177"/>
                        <wps:cNvCnPr/>
                        <wps:spPr bwMode="auto">
                          <a:xfrm>
                            <a:off x="2739" y="449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17" name="Line 178"/>
                        <wps:cNvCnPr/>
                        <wps:spPr bwMode="auto">
                          <a:xfrm>
                            <a:off x="9219" y="448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18" name="Line 179"/>
                        <wps:cNvCnPr/>
                        <wps:spPr bwMode="auto">
                          <a:xfrm>
                            <a:off x="2724" y="518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9" name="Line 180"/>
                        <wps:cNvCnPr/>
                        <wps:spPr bwMode="auto">
                          <a:xfrm>
                            <a:off x="9234" y="520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631178A" id="Group 168" o:spid="_x0000_s1156" style="position:absolute;left:0;text-align:left;margin-left:0;margin-top:15.7pt;width:477pt;height:117pt;z-index:252315648" coordorigin="1314,3779" coordsize="954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">
                <v:rect id="Rectangle 169" o:spid="_x0000_s1157" style="position:absolute;left:4014;top:3779;width:396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G8MA&#10;AADdAAAADwAAAGRycy9kb3ducmV2LnhtbERPPW/CMBDdK/EfrEPqVmzSqqIBgxBVqnaEsHQ74iMJ&#10;xOcodkLaX18PlRif3vdqM9pGDNT52rGG+UyBIC6cqbnUcMyzpwUIH5ANNo5Jww952KwnDytMjbvx&#10;noZDKEUMYZ+ihiqENpXSFxVZ9DPXEkfu7DqLIcKulKbDWwy3jUyUepUWa44NFba0q6i4Hnqr4VQn&#10;R/zd5x/KvmXP4WvML/33u9aP03G7BBFoDHfxv/vTaHhZqDg3volP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EG8MAAADdAAAADwAAAAAAAAAAAAAAAACYAgAAZHJzL2Rv&#10;d25yZXYueG1sUEsFBgAAAAAEAAQA9QAAAIgDAAAAAA==&#10;">
                  <v:textbo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 xml:space="preserve">Функції сприймання </w:t>
                        </w:r>
                      </w:p>
                    </w:txbxContent>
                  </v:textbox>
                </v:rect>
                <v:group id="Group 170" o:spid="_x0000_s1158" style="position:absolute;left:1314;top:4679;width:9540;height:1440" coordorigin="1314,4499" coordsize="95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Ae/scAAADdAAAADwAAAGRycy9kb3ducmV2LnhtbESPQWvCQBSE74L/YXlC&#10;b3UTa4uNWUVEpQcpVAvF2yP7TEKyb0N2TeK/7xYKHoeZ+YZJ14OpRUetKy0riKcRCOLM6pJzBd/n&#10;/fMChPPIGmvLpOBODtar8SjFRNuev6g7+VwECLsEFRTeN4mULivIoJvahjh4V9sa9EG2udQt9gFu&#10;ajmLojdpsOSwUGBD24Ky6nQzCg499puXeNcdq+v2fjm/fv4cY1LqaTJsliA8Df4R/m9/aAXzRfQO&#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wAe/scAAADd&#10;AAAADwAAAAAAAAAAAAAAAACqAgAAZHJzL2Rvd25yZXYueG1sUEsFBgAAAAAEAAQA+gAAAJ4DAAAA&#10;AA==&#10;">
                  <v:rect id="Rectangle 171" o:spid="_x0000_s1159" style="position:absolute;left:1314;top:4499;width:450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pewMMA&#10;AADdAAAADwAAAGRycy9kb3ducmV2LnhtbERPPW/CMBDdK/EfrEPqVhygqtKAQQhEBSMkC9s1PpK0&#10;8TmKTRL66/FQifHpfS/Xg6lFR62rLCuYTiIQxLnVFRcKsnT/FoNwHlljbZkU3MnBejV6WWKibc8n&#10;6s6+ECGEXYIKSu+bREqXl2TQTWxDHLirbQ36ANtC6hb7EG5qOYuiD2mw4tBQYkPbkvLf880o+K5m&#10;Gf6d0q/IfO7n/jikP7fLTqnX8bBZgPA0+Kf4333QCt7jadgf3oQn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pewMMAAADdAAAADwAAAAAAAAAAAAAAAACYAgAAZHJzL2Rv&#10;d25yZXYueG1sUEsFBgAAAAAEAAQA9QAAAIgDAAAAAA==&#10;">
                    <v:textbo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 xml:space="preserve">Пізнавальна </w:t>
                          </w:r>
                        </w:p>
                      </w:txbxContent>
                    </v:textbox>
                  </v:rect>
                  <v:rect id="Rectangle 172" o:spid="_x0000_s1160" style="position:absolute;left:6354;top:4499;width:450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b7W8YA&#10;AADdAAAADwAAAGRycy9kb3ducmV2LnhtbESPQWvCQBSE7wX/w/KE3uomVoqN2YhYLO1R46W31+wz&#10;iWbfhuyapP76bkHocZiZb5h0PZpG9NS52rKCeBaBIC6srrlUcMx3T0sQziNrbCyTgh9ysM4mDykm&#10;2g68p/7gSxEg7BJUUHnfJlK6oiKDbmZb4uCdbGfQB9mVUnc4BLhp5DyKXqTBmsNChS1tKyouh6tR&#10;8F3Pj3jb5++Red09+88xP1+/3pR6nI6bFQhPo/8P39sfWsFiGc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b7W8YAAADdAAAADwAAAAAAAAAAAAAAAACYAgAAZHJz&#10;L2Rvd25yZXYueG1sUEsFBgAAAAAEAAQA9QAAAIsDAAAAAA==&#10;">
                    <v:textbo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Регулятивна</w:t>
                          </w:r>
                        </w:p>
                      </w:txbxContent>
                    </v:textbox>
                  </v:rect>
                  <v:rect id="Rectangle 173" o:spid="_x0000_s1161" style="position:absolute;left:1314;top:5219;width:45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RlLMYA&#10;AADdAAAADwAAAGRycy9kb3ducmV2LnhtbESPQWvCQBSE7wX/w/KE3uomaSk2ugaxWNqjxou31+wz&#10;iWbfhuyapP313YLgcZiZb5hlNppG9NS52rKCeBaBIC6srrlUcMi3T3MQziNrbCyTgh9ykK0mD0tM&#10;tR14R/3elyJA2KWooPK+TaV0RUUG3cy2xME72c6gD7Irpe5wCHDTyCSKXqXBmsNChS1tKiou+6tR&#10;8F0nB/zd5R+Reds++68xP1+P70o9Tsf1AoSn0d/Dt/anVvAyjxP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RlLMYAAADdAAAADwAAAAAAAAAAAAAAAACYAgAAZHJz&#10;L2Rvd25yZXYueG1sUEsFBgAAAAAEAAQA9QAAAIsDAAAAAA==&#10;">
                    <v:textbox>
                      <w:txbxContent>
                        <w:p w:rsidR="00B91101" w:rsidRPr="00D53048" w:rsidRDefault="00B91101" w:rsidP="009F02E0">
                          <w:pPr>
                            <w:spacing w:before="120" w:after="0"/>
                            <w:jc w:val="center"/>
                            <w:rPr>
                              <w:rFonts w:ascii="Times New Roman" w:hAnsi="Times New Roman"/>
                              <w:spacing w:val="-8"/>
                              <w:sz w:val="24"/>
                              <w:szCs w:val="24"/>
                            </w:rPr>
                          </w:pPr>
                          <w:r w:rsidRPr="00D53048">
                            <w:rPr>
                              <w:rFonts w:ascii="Times New Roman" w:hAnsi="Times New Roman"/>
                              <w:spacing w:val="-8"/>
                              <w:lang w:val="uk-UA"/>
                            </w:rPr>
                            <w:t>розкриває властивості та структуру об'єктів</w:t>
                          </w:r>
                        </w:p>
                      </w:txbxContent>
                    </v:textbox>
                  </v:rect>
                  <v:rect id="Rectangle 174" o:spid="_x0000_s1162" style="position:absolute;left:6354;top:5219;width:45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jAt8YA&#10;AADdAAAADwAAAGRycy9kb3ducmV2LnhtbESPQWvCQBSE7wX/w/KE3uomsRQbXUVaUtqjJpfentln&#10;Es2+Ddk1pv313YLgcZiZb5jVZjStGKh3jWUF8SwCQVxa3XCloMizpwUI55E1tpZJwQ852KwnDytM&#10;tb3yjoa9r0SAsEtRQe19l0rpypoMupntiIN3tL1BH2RfSd3jNcBNK5MoepEGGw4LNXb0VlN53l+M&#10;gkOTFPi7yz8i85rN/deYny7f70o9TsftEoSn0d/Dt/anVvC8iOfw/yY8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jAt8YAAADdAAAADwAAAAAAAAAAAAAAAACYAgAAZHJz&#10;L2Rvd25yZXYueG1sUEsFBgAAAAAEAAQA9QAAAIsDAAAAAA==&#10;">
                    <v:textbox>
                      <w:txbxContent>
                        <w:p w:rsidR="00B91101" w:rsidRPr="00D53048" w:rsidRDefault="00B91101" w:rsidP="009F02E0">
                          <w:pPr>
                            <w:jc w:val="center"/>
                            <w:rPr>
                              <w:rFonts w:ascii="Times New Roman" w:hAnsi="Times New Roman"/>
                              <w:sz w:val="24"/>
                              <w:szCs w:val="24"/>
                            </w:rPr>
                          </w:pPr>
                          <w:r w:rsidRPr="00D53048">
                            <w:rPr>
                              <w:rFonts w:ascii="Times New Roman" w:hAnsi="Times New Roman"/>
                              <w:lang w:val="uk-UA"/>
                            </w:rPr>
                            <w:t>спрямовує практичну діяльність суб'єкта відповідно до цих властивостей об'єктів</w:t>
                          </w:r>
                        </w:p>
                      </w:txbxContent>
                    </v:textbox>
                  </v:rect>
                </v:group>
                <v:line id="Line 175" o:spid="_x0000_s1163" style="position:absolute;visibility:visible;mso-wrap-style:square" from="5994,4289" to="5994,4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RccAAADdAAAADwAAAGRycy9kb3ducmV2LnhtbESPQWvCQBSE74X+h+UVvNWNVYJEV5EW&#10;QXsoagU9PrOvSdrs27C7Jum/dwtCj8PMfMPMl72pRUvOV5YVjIYJCOLc6ooLBcfP9fMUhA/IGmvL&#10;pOCXPCwXjw9zzLTteE/tIRQiQthnqKAMocmk9HlJBv3QNsTR+7LOYIjSFVI77CLc1PIlSVJpsOK4&#10;UGJDryXlP4erUfAx3qXtavu+6U/b9JK/7S/n784pNXjqVzMQgfrwH763N1rBZDqawN+b+ATk4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7MdFxwAAAN0AAAAPAAAAAAAA&#10;AAAAAAAAAKECAABkcnMvZG93bnJldi54bWxQSwUGAAAAAAQABAD5AAAAlQMAAAAA&#10;"/>
                <v:line id="Line 176" o:spid="_x0000_s1164" style="position:absolute;visibility:visible;mso-wrap-style:square" from="2743,4474" to="9223,4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Bi3sgAAADdAAAADwAAAGRycy9kb3ducmV2LnhtbESPT2vCQBTE74LfYXlCb7qxtUFSV5GW&#10;gvZQ/Ad6fGZfk7TZt2F3TdJv3y0Uehxm5jfMYtWbWrTkfGVZwXSSgCDOra64UHA6vo7nIHxA1lhb&#10;JgXf5GG1HA4WmGnb8Z7aQyhEhLDPUEEZQpNJ6fOSDPqJbYij92GdwRClK6R22EW4qeV9kqTSYMVx&#10;ocSGnkvKvw43o+D9YZe26+3bpj9v02v+sr9ePjun1N2oXz+BCNSH//Bfe6MVzObTR/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6Bi3sgAAADdAAAADwAAAAAA&#10;AAAAAAAAAAChAgAAZHJzL2Rvd25yZXYueG1sUEsFBgAAAAAEAAQA+QAAAJYDAAAAAA==&#10;"/>
                <v:line id="Line 177" o:spid="_x0000_s1165" style="position:absolute;visibility:visible;mso-wrap-style:square" from="2739,4499" to="2739,4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5pvcYAAADdAAAADwAAAGRycy9kb3ducmV2LnhtbESPS2vDMBCE74X+B7GF3hrZpeThRAml&#10;ppBDUsiDnrfWxjK1VsZSHeXfR4FCjsPMfMMsVtG2YqDeN44V5KMMBHHldMO1guPh82UKwgdkja1j&#10;UnAhD6vl48MCC+3OvKNhH2qRIOwLVGBC6AopfWXIoh+5jjh5J9dbDEn2tdQ9nhPctvI1y8bSYsNp&#10;wWBHH4aq3/2fVTAx5U5OZLk5fJVDk8/iNn7/zJR6forvcxCBYriH/9trreBtmo/h9iY9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ab3GAAAA3QAAAA8AAAAAAAAA&#10;AAAAAAAAoQIAAGRycy9kb3ducmV2LnhtbFBLBQYAAAAABAAEAPkAAACUAwAAAAA=&#10;">
                  <v:stroke endarrow="block"/>
                </v:line>
                <v:line id="Line 178" o:spid="_x0000_s1166" style="position:absolute;visibility:visible;mso-wrap-style:square" from="9219,4484" to="9219,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MJsYAAADdAAAADwAAAGRycy9kb3ducmV2LnhtbESPQWvCQBSE70L/w/IKvekmUoymrlIa&#10;Cj3Uglp6fs2+ZkOzb0N2jdt/7woFj8PMfMOst9F2YqTBt44V5LMMBHHtdMuNgs/j63QJwgdkjZ1j&#10;UvBHHrabu8kaS+3OvKfxEBqRIOxLVGBC6EspfW3Iop+5njh5P26wGJIcGqkHPCe47eQ8yxbSYstp&#10;wWBPL4bq38PJKihMtZeFrN6PH9XY5qu4i1/fK6Ue7uPzE4hAMdzC/+03reBxmRdwfZOegNx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yzCbGAAAA3QAAAA8AAAAAAAAA&#10;AAAAAAAAoQIAAGRycy9kb3ducmV2LnhtbFBLBQYAAAAABAAEAPkAAACUAwAAAAA=&#10;">
                  <v:stroke endarrow="block"/>
                </v:line>
                <v:line id="Line 179" o:spid="_x0000_s1167" style="position:absolute;visibility:visible;mso-wrap-style:square" from="2724,5189" to="2724,5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NQMQAAADdAAAADwAAAGRycy9kb3ducmV2LnhtbERPz2vCMBS+D/wfwhN2m6lOinRGEWWg&#10;HkTdYDs+m7e2s3kpSdbW/94chB0/vt/zZW9q0ZLzlWUF41ECgji3uuJCwefH+8sMhA/IGmvLpOBG&#10;HpaLwdMcM207PlF7DoWIIewzVFCG0GRS+rwkg35kG+LI/VhnMEToCqkddjHc1HKSJKk0WHFsKLGh&#10;dUn59fxnFBxej2m72u23/dcuveSb0+X7t3NKPQ/71RuIQH34Fz/cW61gOhvHufFNf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oc1AxAAAAN0AAAAPAAAAAAAAAAAA&#10;AAAAAKECAABkcnMvZG93bnJldi54bWxQSwUGAAAAAAQABAD5AAAAkgMAAAAA&#10;"/>
                <v:line id="Line 180" o:spid="_x0000_s1168" style="position:absolute;visibility:visible;mso-wrap-style:square" from="9234,5204" to="9234,5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1o28gAAADdAAAADwAAAGRycy9kb3ducmV2LnhtbESPT2vCQBTE74V+h+UVeqsbtQSNriIV&#10;QXso/gM9PrOvSdrs27C7TdJv3y0Uehxm5jfMfNmbWrTkfGVZwXCQgCDOra64UHA+bZ4mIHxA1lhb&#10;JgXf5GG5uL+bY6Ztxwdqj6EQEcI+QwVlCE0mpc9LMugHtiGO3rt1BkOUrpDaYRfhppajJEmlwYrj&#10;QokNvZSUfx6/jIK38T5tV7vXbX/Zpbd8fbhdPzqn1ONDv5qBCNSH//Bfe6sVPE+GU/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u1o28gAAADdAAAADwAAAAAA&#10;AAAAAAAAAAChAgAAZHJzL2Rvd25yZXYueG1sUEsFBgAAAAAEAAQA+QAAAJYDAAAAAA==&#10;"/>
                <w10:wrap type="topAndBottom"/>
              </v:group>
            </w:pict>
          </mc:Fallback>
        </mc:AlternateContent>
      </w:r>
      <w:r w:rsidR="0060478E" w:rsidRPr="00F3357F">
        <w:rPr>
          <w:rFonts w:ascii="Times New Roman" w:hAnsi="Times New Roman" w:cs="Times New Roman"/>
          <w:i/>
          <w:sz w:val="28"/>
          <w:szCs w:val="28"/>
          <w:lang w:val="uk-UA"/>
        </w:rPr>
        <w:t>Рис. 1.9. Функції сприймання</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3A20D8">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Відчуття і сприймання хоч і виступають у процесі пізнання основою, на якій виникає знання про внутрішні та зовнішні властивості дійсності, є конкретно-ситуативними формами чуттєвого відображення, що обмежує їхні можливості та активність у відображенні дійсності і вимагає переходу до більш високої форми – уявлення. </w:t>
      </w:r>
    </w:p>
    <w:p w:rsidR="0060478E" w:rsidRPr="00DE3570" w:rsidRDefault="0060478E" w:rsidP="003A20D8">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bCs/>
          <w:i/>
          <w:iCs/>
          <w:sz w:val="28"/>
          <w:szCs w:val="28"/>
          <w:lang w:val="uk-UA"/>
        </w:rPr>
        <w:t>Уявлення</w:t>
      </w:r>
      <w:r w:rsidRPr="00DE3570">
        <w:rPr>
          <w:rFonts w:ascii="Times New Roman" w:hAnsi="Times New Roman" w:cs="Times New Roman"/>
          <w:sz w:val="28"/>
          <w:szCs w:val="28"/>
          <w:lang w:val="uk-UA"/>
        </w:rPr>
        <w:t xml:space="preserve"> – це чуттєвий образ, форма чуттєвого відображення, яка відтворює властивості дійсності за відображеними у пам'яті відбитками предметів, що раніше сприймалися суб'єктом; чуттєвий образ предмета, який уже не діє на органи чуття людини; узагальнений образ дійсності. Воно формується на основі відчуттів і сприймань, отриманих у минулому досвіді, і складається без безпосереднього впливу цих предметів на органи чуття. Для уявлення характерна нова риса – </w:t>
      </w:r>
      <w:r w:rsidRPr="00DE3570">
        <w:rPr>
          <w:rFonts w:ascii="Times New Roman" w:hAnsi="Times New Roman" w:cs="Times New Roman"/>
          <w:i/>
          <w:iCs/>
          <w:sz w:val="28"/>
          <w:szCs w:val="28"/>
          <w:lang w:val="uk-UA"/>
        </w:rPr>
        <w:t>узагальнення</w:t>
      </w:r>
      <w:r w:rsidRPr="00DE3570">
        <w:rPr>
          <w:rFonts w:ascii="Times New Roman" w:hAnsi="Times New Roman" w:cs="Times New Roman"/>
          <w:sz w:val="28"/>
          <w:szCs w:val="28"/>
          <w:lang w:val="uk-UA"/>
        </w:rPr>
        <w:t>, тобто більш глибоке відображення предмета. Уявлення – джерело уяви, фантазії. На його основі можна формувати не тільки образи того, що є, а й того, що не існує в дійсності. Наприклад, образ невідомого літаючого об’єкта (НЛО). Але фантастичний образ поєднує в собі елементи образів, що відображають те, що існує в світі. Це означає, що будь-які уявлення у своїй основі ще мають чуттєво-наочного, предметно-образного характеру.</w:t>
      </w:r>
    </w:p>
    <w:p w:rsidR="00F3357F" w:rsidRDefault="0060478E" w:rsidP="00F3357F">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Уявлення поділяють на образи пам'яті та образи уяви і вико</w:t>
      </w:r>
      <w:r w:rsidR="00F3357F">
        <w:rPr>
          <w:rFonts w:ascii="Times New Roman" w:hAnsi="Times New Roman" w:cs="Times New Roman"/>
          <w:sz w:val="28"/>
          <w:szCs w:val="28"/>
          <w:lang w:val="uk-UA"/>
        </w:rPr>
        <w:t>нують такі функції (рис. 1.10).</w:t>
      </w:r>
    </w:p>
    <w:p w:rsidR="0060478E" w:rsidRPr="00F3357F" w:rsidRDefault="009F02E0" w:rsidP="009F02E0">
      <w:pPr>
        <w:pStyle w:val="af2"/>
        <w:spacing w:before="0" w:beforeAutospacing="0" w:after="0" w:afterAutospacing="0"/>
        <w:ind w:firstLine="709"/>
        <w:jc w:val="center"/>
        <w:rPr>
          <w:rFonts w:ascii="Times New Roman" w:hAnsi="Times New Roman" w:cs="Times New Roman"/>
          <w:i/>
          <w:sz w:val="28"/>
          <w:szCs w:val="28"/>
          <w:lang w:val="uk-UA"/>
        </w:rPr>
      </w:pPr>
      <w:r>
        <w:rPr>
          <w:noProof/>
          <w:lang w:val="uk-UA" w:eastAsia="uk-UA"/>
        </w:rPr>
        <w:lastRenderedPageBreak/>
        <mc:AlternateContent>
          <mc:Choice Requires="wpg">
            <w:drawing>
              <wp:anchor distT="0" distB="0" distL="114300" distR="114300" simplePos="0" relativeHeight="252317696" behindDoc="0" locked="0" layoutInCell="1" allowOverlap="1" wp14:anchorId="46F74CDF" wp14:editId="184CE3DA">
                <wp:simplePos x="0" y="0"/>
                <wp:positionH relativeFrom="column">
                  <wp:posOffset>0</wp:posOffset>
                </wp:positionH>
                <wp:positionV relativeFrom="paragraph">
                  <wp:posOffset>199390</wp:posOffset>
                </wp:positionV>
                <wp:extent cx="5943600" cy="2912110"/>
                <wp:effectExtent l="0" t="0" r="19050" b="21590"/>
                <wp:wrapTopAndBottom/>
                <wp:docPr id="4778"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912110"/>
                          <a:chOff x="1314" y="3208"/>
                          <a:chExt cx="9720" cy="4140"/>
                        </a:xfrm>
                      </wpg:grpSpPr>
                      <wps:wsp>
                        <wps:cNvPr id="4779" name="Line 183"/>
                        <wps:cNvCnPr/>
                        <wps:spPr bwMode="auto">
                          <a:xfrm>
                            <a:off x="2754" y="5728"/>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80" name="Group 184"/>
                        <wpg:cNvGrpSpPr>
                          <a:grpSpLocks/>
                        </wpg:cNvGrpSpPr>
                        <wpg:grpSpPr bwMode="auto">
                          <a:xfrm>
                            <a:off x="1314" y="3208"/>
                            <a:ext cx="9720" cy="4140"/>
                            <a:chOff x="1314" y="3059"/>
                            <a:chExt cx="9720" cy="4140"/>
                          </a:xfrm>
                        </wpg:grpSpPr>
                        <wpg:grpSp>
                          <wpg:cNvPr id="4781" name="Group 185"/>
                          <wpg:cNvGrpSpPr>
                            <a:grpSpLocks/>
                          </wpg:cNvGrpSpPr>
                          <wpg:grpSpPr bwMode="auto">
                            <a:xfrm>
                              <a:off x="1314" y="3059"/>
                              <a:ext cx="9720" cy="2340"/>
                              <a:chOff x="1314" y="3779"/>
                              <a:chExt cx="9540" cy="2340"/>
                            </a:xfrm>
                          </wpg:grpSpPr>
                          <wps:wsp>
                            <wps:cNvPr id="4782" name="Rectangle 186"/>
                            <wps:cNvSpPr>
                              <a:spLocks noChangeArrowheads="1"/>
                            </wps:cNvSpPr>
                            <wps:spPr bwMode="auto">
                              <a:xfrm>
                                <a:off x="4014" y="3779"/>
                                <a:ext cx="3960" cy="484"/>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 xml:space="preserve">Уявлення </w:t>
                                  </w:r>
                                </w:p>
                              </w:txbxContent>
                            </wps:txbx>
                            <wps:bodyPr rot="0" vert="horz" wrap="square" lIns="91440" tIns="45720" rIns="91440" bIns="45720" anchor="t" anchorCtr="0" upright="1">
                              <a:noAutofit/>
                            </wps:bodyPr>
                          </wps:wsp>
                          <wpg:grpSp>
                            <wpg:cNvPr id="4783" name="Group 187"/>
                            <wpg:cNvGrpSpPr>
                              <a:grpSpLocks/>
                            </wpg:cNvGrpSpPr>
                            <wpg:grpSpPr bwMode="auto">
                              <a:xfrm>
                                <a:off x="1314" y="4679"/>
                                <a:ext cx="9540" cy="1440"/>
                                <a:chOff x="1314" y="4499"/>
                                <a:chExt cx="9540" cy="1440"/>
                              </a:xfrm>
                            </wpg:grpSpPr>
                            <wps:wsp>
                              <wps:cNvPr id="4784" name="Rectangle 188"/>
                              <wps:cNvSpPr>
                                <a:spLocks noChangeArrowheads="1"/>
                              </wps:cNvSpPr>
                              <wps:spPr bwMode="auto">
                                <a:xfrm>
                                  <a:off x="1314" y="4499"/>
                                  <a:ext cx="4500" cy="484"/>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 xml:space="preserve">Образи пам’яті </w:t>
                                    </w:r>
                                  </w:p>
                                </w:txbxContent>
                              </wps:txbx>
                              <wps:bodyPr rot="0" vert="horz" wrap="square" lIns="91440" tIns="45720" rIns="91440" bIns="45720" anchor="t" anchorCtr="0" upright="1">
                                <a:noAutofit/>
                              </wps:bodyPr>
                            </wps:wsp>
                            <wps:wsp>
                              <wps:cNvPr id="4785" name="Rectangle 189"/>
                              <wps:cNvSpPr>
                                <a:spLocks noChangeArrowheads="1"/>
                              </wps:cNvSpPr>
                              <wps:spPr bwMode="auto">
                                <a:xfrm>
                                  <a:off x="6354" y="4499"/>
                                  <a:ext cx="4500" cy="484"/>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Образи уяви</w:t>
                                    </w:r>
                                  </w:p>
                                </w:txbxContent>
                              </wps:txbx>
                              <wps:bodyPr rot="0" vert="horz" wrap="square" lIns="91440" tIns="45720" rIns="91440" bIns="45720" anchor="t" anchorCtr="0" upright="1">
                                <a:noAutofit/>
                              </wps:bodyPr>
                            </wps:wsp>
                            <wps:wsp>
                              <wps:cNvPr id="4786" name="Rectangle 190"/>
                              <wps:cNvSpPr>
                                <a:spLocks noChangeArrowheads="1"/>
                              </wps:cNvSpPr>
                              <wps:spPr bwMode="auto">
                                <a:xfrm>
                                  <a:off x="1314" y="5219"/>
                                  <a:ext cx="4500" cy="720"/>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rPr>
                                    </w:pPr>
                                    <w:r w:rsidRPr="00D53048">
                                      <w:rPr>
                                        <w:rFonts w:ascii="Times New Roman" w:hAnsi="Times New Roman"/>
                                        <w:lang w:val="uk-UA"/>
                                      </w:rPr>
                                      <w:t>Зберігають образи, уявлення предметів (оперний театр ім. С. Крушельницької)</w:t>
                                    </w:r>
                                  </w:p>
                                </w:txbxContent>
                              </wps:txbx>
                              <wps:bodyPr rot="0" vert="horz" wrap="square" lIns="91440" tIns="45720" rIns="91440" bIns="45720" anchor="t" anchorCtr="0" upright="1">
                                <a:noAutofit/>
                              </wps:bodyPr>
                            </wps:wsp>
                            <wps:wsp>
                              <wps:cNvPr id="4787" name="Rectangle 191"/>
                              <wps:cNvSpPr>
                                <a:spLocks noChangeArrowheads="1"/>
                              </wps:cNvSpPr>
                              <wps:spPr bwMode="auto">
                                <a:xfrm>
                                  <a:off x="6354" y="5219"/>
                                  <a:ext cx="4500" cy="720"/>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spacing w:after="0"/>
                                      <w:jc w:val="center"/>
                                      <w:rPr>
                                        <w:rFonts w:ascii="Times New Roman" w:hAnsi="Times New Roman"/>
                                        <w:sz w:val="24"/>
                                        <w:szCs w:val="24"/>
                                      </w:rPr>
                                    </w:pPr>
                                    <w:r w:rsidRPr="00D53048">
                                      <w:rPr>
                                        <w:rFonts w:ascii="Times New Roman" w:hAnsi="Times New Roman"/>
                                        <w:lang w:val="uk-UA"/>
                                      </w:rPr>
                                      <w:t>Створюють картини майбутнього</w:t>
                                    </w:r>
                                  </w:p>
                                  <w:p w:rsidR="00B91101" w:rsidRPr="00D53048" w:rsidRDefault="00B91101" w:rsidP="009F02E0">
                                    <w:pPr>
                                      <w:spacing w:after="0"/>
                                      <w:jc w:val="center"/>
                                      <w:rPr>
                                        <w:rFonts w:ascii="Times New Roman" w:hAnsi="Times New Roman"/>
                                        <w:sz w:val="24"/>
                                        <w:szCs w:val="24"/>
                                        <w:lang w:val="uk-UA"/>
                                      </w:rPr>
                                    </w:pPr>
                                    <w:r w:rsidRPr="00D53048">
                                      <w:rPr>
                                        <w:rFonts w:ascii="Times New Roman" w:hAnsi="Times New Roman"/>
                                        <w:sz w:val="24"/>
                                        <w:szCs w:val="24"/>
                                        <w:lang w:val="uk-UA"/>
                                      </w:rPr>
                                      <w:t>(НЛО, привиди)</w:t>
                                    </w:r>
                                  </w:p>
                                </w:txbxContent>
                              </wps:txbx>
                              <wps:bodyPr rot="0" vert="horz" wrap="square" lIns="91440" tIns="45720" rIns="91440" bIns="45720" anchor="t" anchorCtr="0" upright="1">
                                <a:noAutofit/>
                              </wps:bodyPr>
                            </wps:wsp>
                          </wpg:grpSp>
                          <wps:wsp>
                            <wps:cNvPr id="4788" name="Line 192"/>
                            <wps:cNvCnPr/>
                            <wps:spPr bwMode="auto">
                              <a:xfrm>
                                <a:off x="5994" y="428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9" name="Line 193"/>
                            <wps:cNvCnPr/>
                            <wps:spPr bwMode="auto">
                              <a:xfrm>
                                <a:off x="2743" y="4474"/>
                                <a:ext cx="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0" name="Line 194"/>
                            <wps:cNvCnPr/>
                            <wps:spPr bwMode="auto">
                              <a:xfrm>
                                <a:off x="2739" y="449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91" name="Line 195"/>
                            <wps:cNvCnPr/>
                            <wps:spPr bwMode="auto">
                              <a:xfrm>
                                <a:off x="9219" y="448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92" name="Line 196"/>
                            <wps:cNvCnPr/>
                            <wps:spPr bwMode="auto">
                              <a:xfrm>
                                <a:off x="2724" y="518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3" name="Line 197"/>
                            <wps:cNvCnPr/>
                            <wps:spPr bwMode="auto">
                              <a:xfrm>
                                <a:off x="9234" y="520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794" name="Rectangle 198"/>
                          <wps:cNvSpPr>
                            <a:spLocks noChangeArrowheads="1"/>
                          </wps:cNvSpPr>
                          <wps:spPr bwMode="auto">
                            <a:xfrm>
                              <a:off x="1314" y="5939"/>
                              <a:ext cx="1800" cy="1260"/>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spacing w:after="0"/>
                                  <w:jc w:val="center"/>
                                  <w:rPr>
                                    <w:rFonts w:ascii="Times New Roman" w:hAnsi="Times New Roman"/>
                                    <w:sz w:val="24"/>
                                    <w:szCs w:val="24"/>
                                    <w:lang w:val="uk-UA"/>
                                  </w:rPr>
                                </w:pPr>
                                <w:r w:rsidRPr="00D53048">
                                  <w:rPr>
                                    <w:rFonts w:ascii="Times New Roman" w:hAnsi="Times New Roman"/>
                                    <w:lang w:val="uk-UA"/>
                                  </w:rPr>
                                  <w:t>представлен</w:t>
                                </w:r>
                                <w:r w:rsidRPr="00D53048">
                                  <w:rPr>
                                    <w:rFonts w:ascii="Times New Roman" w:hAnsi="Times New Roman"/>
                                    <w:sz w:val="24"/>
                                    <w:szCs w:val="24"/>
                                  </w:rPr>
                                  <w:t>-</w:t>
                                </w:r>
                                <w:r w:rsidRPr="00D53048">
                                  <w:rPr>
                                    <w:rFonts w:ascii="Times New Roman" w:hAnsi="Times New Roman"/>
                                    <w:sz w:val="24"/>
                                    <w:szCs w:val="24"/>
                                    <w:lang w:val="uk-UA"/>
                                  </w:rPr>
                                  <w:t>ня дійсності в певних образах</w:t>
                                </w:r>
                              </w:p>
                            </w:txbxContent>
                          </wps:txbx>
                          <wps:bodyPr rot="0" vert="horz" wrap="square" lIns="91440" tIns="45720" rIns="91440" bIns="45720" anchor="t" anchorCtr="0" upright="1">
                            <a:noAutofit/>
                          </wps:bodyPr>
                        </wps:wsp>
                        <wps:wsp>
                          <wps:cNvPr id="4795" name="Rectangle 199"/>
                          <wps:cNvSpPr>
                            <a:spLocks noChangeArrowheads="1"/>
                          </wps:cNvSpPr>
                          <wps:spPr bwMode="auto">
                            <a:xfrm>
                              <a:off x="3294" y="5939"/>
                              <a:ext cx="1800" cy="1260"/>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spacing w:after="0"/>
                                  <w:jc w:val="center"/>
                                  <w:rPr>
                                    <w:rFonts w:ascii="Times New Roman" w:hAnsi="Times New Roman"/>
                                    <w:sz w:val="24"/>
                                    <w:szCs w:val="24"/>
                                  </w:rPr>
                                </w:pPr>
                                <w:r w:rsidRPr="00D53048">
                                  <w:rPr>
                                    <w:rFonts w:ascii="Times New Roman" w:hAnsi="Times New Roman"/>
                                    <w:lang w:val="uk-UA"/>
                                  </w:rPr>
                                  <w:t>регуляція емоційних стані</w:t>
                                </w:r>
                                <w:r w:rsidRPr="00D53048">
                                  <w:rPr>
                                    <w:rFonts w:ascii="Times New Roman" w:hAnsi="Times New Roman"/>
                                    <w:sz w:val="24"/>
                                    <w:szCs w:val="24"/>
                                  </w:rPr>
                                  <w:t>в</w:t>
                                </w:r>
                              </w:p>
                              <w:p w:rsidR="00B91101" w:rsidRPr="00D53048" w:rsidRDefault="00B91101" w:rsidP="009F02E0">
                                <w:pPr>
                                  <w:spacing w:after="0"/>
                                  <w:jc w:val="center"/>
                                  <w:rPr>
                                    <w:rFonts w:ascii="Times New Roman" w:hAnsi="Times New Roman"/>
                                    <w:sz w:val="24"/>
                                    <w:szCs w:val="24"/>
                                    <w:lang w:val="uk-UA"/>
                                  </w:rPr>
                                </w:pPr>
                                <w:r w:rsidRPr="00D53048">
                                  <w:rPr>
                                    <w:rFonts w:ascii="Times New Roman" w:hAnsi="Times New Roman"/>
                                    <w:sz w:val="24"/>
                                    <w:szCs w:val="24"/>
                                    <w:lang w:val="uk-UA"/>
                                  </w:rPr>
                                  <w:t>людини</w:t>
                                </w:r>
                              </w:p>
                            </w:txbxContent>
                          </wps:txbx>
                          <wps:bodyPr rot="0" vert="horz" wrap="square" lIns="91440" tIns="45720" rIns="91440" bIns="45720" anchor="t" anchorCtr="0" upright="1">
                            <a:noAutofit/>
                          </wps:bodyPr>
                        </wps:wsp>
                        <wps:wsp>
                          <wps:cNvPr id="4796" name="Rectangle 200"/>
                          <wps:cNvSpPr>
                            <a:spLocks noChangeArrowheads="1"/>
                          </wps:cNvSpPr>
                          <wps:spPr bwMode="auto">
                            <a:xfrm>
                              <a:off x="5274" y="5939"/>
                              <a:ext cx="1800" cy="1260"/>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формування внутрішнього плану дій людини</w:t>
                                </w:r>
                              </w:p>
                            </w:txbxContent>
                          </wps:txbx>
                          <wps:bodyPr rot="0" vert="horz" wrap="square" lIns="91440" tIns="45720" rIns="91440" bIns="45720" anchor="t" anchorCtr="0" upright="1">
                            <a:noAutofit/>
                          </wps:bodyPr>
                        </wps:wsp>
                        <wps:wsp>
                          <wps:cNvPr id="4797" name="Rectangle 201"/>
                          <wps:cNvSpPr>
                            <a:spLocks noChangeArrowheads="1"/>
                          </wps:cNvSpPr>
                          <wps:spPr bwMode="auto">
                            <a:xfrm>
                              <a:off x="7254" y="5939"/>
                              <a:ext cx="1800" cy="1260"/>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управління іншими психічними процесами</w:t>
                                </w:r>
                              </w:p>
                            </w:txbxContent>
                          </wps:txbx>
                          <wps:bodyPr rot="0" vert="horz" wrap="square" lIns="91440" tIns="45720" rIns="91440" bIns="45720" anchor="t" anchorCtr="0" upright="1">
                            <a:noAutofit/>
                          </wps:bodyPr>
                        </wps:wsp>
                        <wps:wsp>
                          <wps:cNvPr id="4798" name="Rectangle 202"/>
                          <wps:cNvSpPr>
                            <a:spLocks noChangeArrowheads="1"/>
                          </wps:cNvSpPr>
                          <wps:spPr bwMode="auto">
                            <a:xfrm>
                              <a:off x="9234" y="5939"/>
                              <a:ext cx="1800" cy="1260"/>
                            </a:xfrm>
                            <a:prstGeom prst="rect">
                              <a:avLst/>
                            </a:prstGeom>
                            <a:solidFill>
                              <a:srgbClr val="FFFFFF"/>
                            </a:solidFill>
                            <a:ln w="9525">
                              <a:solidFill>
                                <a:srgbClr val="000000"/>
                              </a:solidFill>
                              <a:miter lim="800000"/>
                              <a:headEnd/>
                              <a:tailEnd/>
                            </a:ln>
                          </wps:spPr>
                          <wps:txb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планування і програмування діяльності людини</w:t>
                                </w:r>
                              </w:p>
                            </w:txbxContent>
                          </wps:txbx>
                          <wps:bodyPr rot="0" vert="horz" wrap="square" lIns="91440" tIns="45720" rIns="91440" bIns="45720" anchor="t" anchorCtr="0" upright="1">
                            <a:noAutofit/>
                          </wps:bodyPr>
                        </wps:wsp>
                        <wps:wsp>
                          <wps:cNvPr id="4799" name="Line 203"/>
                          <wps:cNvCnPr/>
                          <wps:spPr bwMode="auto">
                            <a:xfrm>
                              <a:off x="2743" y="539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0" name="Line 204"/>
                          <wps:cNvCnPr/>
                          <wps:spPr bwMode="auto">
                            <a:xfrm>
                              <a:off x="9414" y="539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1" name="Line 205"/>
                          <wps:cNvCnPr/>
                          <wps:spPr bwMode="auto">
                            <a:xfrm>
                              <a:off x="2739" y="557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02" name="Line 206"/>
                          <wps:cNvCnPr/>
                          <wps:spPr bwMode="auto">
                            <a:xfrm>
                              <a:off x="4179" y="557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03" name="Line 207"/>
                          <wps:cNvCnPr/>
                          <wps:spPr bwMode="auto">
                            <a:xfrm>
                              <a:off x="6174" y="557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04" name="Line 208"/>
                          <wps:cNvCnPr/>
                          <wps:spPr bwMode="auto">
                            <a:xfrm>
                              <a:off x="8154" y="557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05" name="Line 209"/>
                          <wps:cNvCnPr/>
                          <wps:spPr bwMode="auto">
                            <a:xfrm>
                              <a:off x="9414" y="557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F74CDF" id="Group 182" o:spid="_x0000_s1169" style="position:absolute;left:0;text-align:left;margin-left:0;margin-top:15.7pt;width:468pt;height:229.3pt;z-index:252317696" coordorigin="1314,3208" coordsize="972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">
                <v:line id="Line 183" o:spid="_x0000_s1170" style="position:absolute;visibility:visible;mso-wrap-style:square" from="2754,5728" to="9414,5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YZLckAAADdAAAADwAAAGRycy9kb3ducmV2LnhtbESPS2vDMBCE74H+B7GF3hK5D5zEjRJC&#10;SyHpITQPSI8ba2s7sVZGUm3331eFQo7DzHzDzBa9qUVLzleWFdyPEhDEudUVFwoO+7fhBIQPyBpr&#10;y6Tghzws5jeDGWbadryldhcKESHsM1RQhtBkUvq8JIN+ZBvi6H1ZZzBE6QqpHXYRbmr5kCSpNFhx&#10;XCixoZeS8svu2yjYPH6k7XL9vuqP6/SUv25Pn+fOKXV32y+fQQTqwzX8315pBU/j8RT+3sQnIOe/&#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mGGS3JAAAA3QAAAA8AAAAA&#10;AAAAAAAAAAAAoQIAAGRycy9kb3ducmV2LnhtbFBLBQYAAAAABAAEAPkAAACXAwAAAAA=&#10;"/>
                <v:group id="Group 184" o:spid="_x0000_s1171" style="position:absolute;left:1314;top:3208;width:9720;height:4140" coordorigin="1314,3059" coordsize="972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XSBvwwAAAN0AAAAP&#10;AAAAAAAAAAAAAAAAAKoCAABkcnMvZG93bnJldi54bWxQSwUGAAAAAAQABAD6AAAAmgMAAAAA&#10;">
                  <v:group id="Group 185" o:spid="_x0000_s1172" style="position:absolute;left:1314;top:3059;width:9720;height:2340" coordorigin="1314,3779" coordsize="954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hGF9McAAADd&#10;AAAADwAAAAAAAAAAAAAAAACqAgAAZHJzL2Rvd25yZXYueG1sUEsFBgAAAAAEAAQA+gAAAJ4DAAAA&#10;AA==&#10;">
                    <v:rect id="Rectangle 186" o:spid="_x0000_s1173" style="position:absolute;left:4014;top:3779;width:396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pk/cUA&#10;AADdAAAADwAAAGRycy9kb3ducmV2LnhtbESPQWvCQBSE74L/YXmCN92YSrXRVcSi2KPGS2/P7GuS&#10;mn0bsqtGf323IHgcZuYbZr5sTSWu1LjSsoLRMAJBnFldcq7gmG4GUxDOI2usLJOCOzlYLrqdOSba&#10;3nhP14PPRYCwS1BB4X2dSOmyggy6oa2Jg/djG4M+yCaXusFbgJtKxlH0Lg2WHBYKrGldUHY+XIyC&#10;Uxkf8bFPt5H52Lz5rzb9vXx/KtXvtasZCE+tf4Wf7Z1WMJ5M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WmT9xQAAAN0AAAAPAAAAAAAAAAAAAAAAAJgCAABkcnMv&#10;ZG93bnJldi54bWxQSwUGAAAAAAQABAD1AAAAigMAAAAA&#10;">
                      <v:textbo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 xml:space="preserve">Уявлення </w:t>
                            </w:r>
                          </w:p>
                        </w:txbxContent>
                      </v:textbox>
                    </v:rect>
                    <v:group id="Group 187" o:spid="_x0000_s1174" style="position:absolute;left:1314;top:4679;width:9540;height:1440" coordorigin="1314,4499" coordsize="954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GMcAAADdAAAADwAAAGRycy9kb3ducmV2LnhtbESPT2vCQBTE7wW/w/KE&#10;3nQTbVWiq4jU0oMI/gHx9sg+k2D2bciuSfz23YLQ4zAzv2EWq86UoqHaFZYVxMMIBHFqdcGZgvNp&#10;O5iBcB5ZY2mZFDzJwWrZe1tgom3LB2qOPhMBwi5BBbn3VSKlS3My6Ia2Ig7ezdYGfZB1JnWNbYCb&#10;Uo6iaCINFhwWcqxok1N6Pz6Mgu8W2/U4/mp299vmeT197i+7mJR673frOQhPnf8Pv9o/WsHHdDaG&#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Y++GMcAAADd&#10;AAAADwAAAAAAAAAAAAAAAACqAgAAZHJzL2Rvd25yZXYueG1sUEsFBgAAAAAEAAQA+gAAAJ4DAAAA&#10;AA==&#10;">
                      <v:rect id="Rectangle 188" o:spid="_x0000_s1175" style="position:absolute;left:1314;top:4499;width:450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9ZEscA&#10;AADdAAAADwAAAGRycy9kb3ducmV2LnhtbESPzW7CMBCE75V4B2uRuDUOPwKaYhBqRVWOkFy4beNt&#10;YojXUWwg7dPXlSr1OJqZbzSrTW8bcaPOG8cKxkkKgrh02nCloMh3j0sQPiBrbByTgi/ysFkPHlaY&#10;aXfnA92OoRIRwj5DBXUIbSalL2uy6BPXEkfv03UWQ5RdJXWH9wi3jZyk6VxaNBwXamzppabycrxa&#10;BR9mUuD3IX9L7dNuGvZ9fr6eXpUaDfvtM4hAffgP/7XftYLZYjmD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WRLHAAAA3QAAAA8AAAAAAAAAAAAAAAAAmAIAAGRy&#10;cy9kb3ducmV2LnhtbFBLBQYAAAAABAAEAPUAAACMAwAAAAA=&#10;">
                        <v:textbo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 xml:space="preserve">Образи пам’яті </w:t>
                              </w:r>
                            </w:p>
                          </w:txbxContent>
                        </v:textbox>
                      </v:rect>
                      <v:rect id="Rectangle 189" o:spid="_x0000_s1176" style="position:absolute;left:6354;top:4499;width:450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P8icUA&#10;AADdAAAADwAAAGRycy9kb3ducmV2LnhtbESPzW7CMBCE75V4B2uRuBWHfxowCIGoyhHCpbdtvE0C&#10;8TqKDaQ8Pa6ExHE0M99o5svGlOJKtSssK+h1IxDEqdUFZwqOyfZ9CsJ5ZI2lZVLwRw6Wi9bbHGNt&#10;b7yn68FnIkDYxagg976KpXRpTgZd11bEwfu1tUEfZJ1JXeMtwE0p+1E0lgYLDgs5VrTOKT0fLkbB&#10;T9E/4n2ffEbmYzvwuyY5Xb43SnXazWoGwlPjX+Fn+0srGE6mI/h/E5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s/yJxQAAAN0AAAAPAAAAAAAAAAAAAAAAAJgCAABkcnMv&#10;ZG93bnJldi54bWxQSwUGAAAAAAQABAD1AAAAigMAAAAA&#10;">
                        <v:textbo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Образи уяви</w:t>
                              </w:r>
                            </w:p>
                          </w:txbxContent>
                        </v:textbox>
                      </v:rect>
                      <v:rect id="Rectangle 190" o:spid="_x0000_s1177" style="position:absolute;left:1314;top:5219;width:45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Fi/sYA&#10;AADdAAAADwAAAGRycy9kb3ducmV2LnhtbESPwW7CMBBE70j8g7VI3IgDVEBTDEKtqNojJBdu23ib&#10;GOJ1FBtI+/V1pUo9jmbmjWa97W0jbtR541jBNElBEJdOG64UFPl+sgLhA7LGxjEp+CIP281wsMZM&#10;uzsf6HYMlYgQ9hkqqENoMyl9WZNFn7iWOHqfrrMYouwqqTu8R7ht5CxNF9Ki4bhQY0vPNZWX49Uq&#10;+DCzAr8P+WtqH/fz8N7n5+vpRanxqN89gQjUh//wX/tNK3hYrhb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Fi/sYAAADdAAAADwAAAAAAAAAAAAAAAACYAgAAZHJz&#10;L2Rvd25yZXYueG1sUEsFBgAAAAAEAAQA9QAAAIsDAAAAAA==&#10;">
                        <v:textbox>
                          <w:txbxContent>
                            <w:p w:rsidR="00B91101" w:rsidRPr="00D53048" w:rsidRDefault="00B91101" w:rsidP="009F02E0">
                              <w:pPr>
                                <w:jc w:val="center"/>
                                <w:rPr>
                                  <w:rFonts w:ascii="Times New Roman" w:hAnsi="Times New Roman"/>
                                  <w:sz w:val="24"/>
                                  <w:szCs w:val="24"/>
                                </w:rPr>
                              </w:pPr>
                              <w:r w:rsidRPr="00D53048">
                                <w:rPr>
                                  <w:rFonts w:ascii="Times New Roman" w:hAnsi="Times New Roman"/>
                                  <w:lang w:val="uk-UA"/>
                                </w:rPr>
                                <w:t>Зберігають образи, уявлення предметів (оперний театр ім. С. Крушельницької)</w:t>
                              </w:r>
                            </w:p>
                          </w:txbxContent>
                        </v:textbox>
                      </v:rect>
                      <v:rect id="Rectangle 191" o:spid="_x0000_s1178" style="position:absolute;left:6354;top:5219;width:45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3HZcYA&#10;AADdAAAADwAAAGRycy9kb3ducmV2LnhtbESPwW7CMBBE75X4B2uRuBUHqAhNMQi1oipHSC7ctvE2&#10;McTrKDaQ9uvrSpU4jmbmjWa57m0jrtR541jBZJyAIC6dNlwpKPLt4wKED8gaG8ek4Js8rFeDhyVm&#10;2t14T9dDqESEsM9QQR1Cm0npy5os+rFriaP35TqLIcqukrrDW4TbRk6TZC4tGo4LNbb0WlN5Plys&#10;gk8zLfBnn78n9nk7C7s+P12Ob0qNhv3mBUSgPtzD/+0PreApXaT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3HZcYAAADdAAAADwAAAAAAAAAAAAAAAACYAgAAZHJz&#10;L2Rvd25yZXYueG1sUEsFBgAAAAAEAAQA9QAAAIsDAAAAAA==&#10;">
                        <v:textbox>
                          <w:txbxContent>
                            <w:p w:rsidR="00B91101" w:rsidRPr="00D53048" w:rsidRDefault="00B91101" w:rsidP="009F02E0">
                              <w:pPr>
                                <w:spacing w:after="0"/>
                                <w:jc w:val="center"/>
                                <w:rPr>
                                  <w:rFonts w:ascii="Times New Roman" w:hAnsi="Times New Roman"/>
                                  <w:sz w:val="24"/>
                                  <w:szCs w:val="24"/>
                                </w:rPr>
                              </w:pPr>
                              <w:r w:rsidRPr="00D53048">
                                <w:rPr>
                                  <w:rFonts w:ascii="Times New Roman" w:hAnsi="Times New Roman"/>
                                  <w:lang w:val="uk-UA"/>
                                </w:rPr>
                                <w:t>Створюють картини майбутнього</w:t>
                              </w:r>
                            </w:p>
                            <w:p w:rsidR="00B91101" w:rsidRPr="00D53048" w:rsidRDefault="00B91101" w:rsidP="009F02E0">
                              <w:pPr>
                                <w:spacing w:after="0"/>
                                <w:jc w:val="center"/>
                                <w:rPr>
                                  <w:rFonts w:ascii="Times New Roman" w:hAnsi="Times New Roman"/>
                                  <w:sz w:val="24"/>
                                  <w:szCs w:val="24"/>
                                  <w:lang w:val="uk-UA"/>
                                </w:rPr>
                              </w:pPr>
                              <w:r w:rsidRPr="00D53048">
                                <w:rPr>
                                  <w:rFonts w:ascii="Times New Roman" w:hAnsi="Times New Roman"/>
                                  <w:sz w:val="24"/>
                                  <w:szCs w:val="24"/>
                                  <w:lang w:val="uk-UA"/>
                                </w:rPr>
                                <w:t>(НЛО, привиди)</w:t>
                              </w:r>
                            </w:p>
                          </w:txbxContent>
                        </v:textbox>
                      </v:rect>
                    </v:group>
                    <v:line id="Line 192" o:spid="_x0000_s1179" style="position:absolute;visibility:visible;mso-wrap-style:square" from="5994,4289" to="5994,4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MkcUAAADdAAAADwAAAGRycy9kb3ducmV2LnhtbERPz2vCMBS+D/wfwht4m+k2qdIZRRwD&#10;9TDUDbbjs3lrq81LSWJb/3tzGHj8+H7PFr2pRUvOV5YVPI8SEMS51RUXCr6/Pp6mIHxA1lhbJgVX&#10;8rCYDx5mmGnb8Z7aQyhEDGGfoYIyhCaT0uclGfQj2xBH7s86gyFCV0jtsIvhppYvSZJKgxXHhhIb&#10;WpWUnw8Xo+DzdZe2y8123f9s0mP+vj/+njqn1PCxX76BCNSHu/jfvdYKxpNpnBv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x/MkcUAAADdAAAADwAAAAAAAAAA&#10;AAAAAAChAgAAZHJzL2Rvd25yZXYueG1sUEsFBgAAAAAEAAQA+QAAAJMDAAAAAA==&#10;"/>
                    <v:line id="Line 193" o:spid="_x0000_s1180" style="position:absolute;visibility:visible;mso-wrap-style:square" from="2743,4474" to="9223,4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NpCsgAAADdAAAADwAAAGRycy9kb3ducmV2LnhtbESPT2vCQBTE74LfYXmF3nTTP0RNXUVa&#10;CtqDqBX0+My+JrHZt2F3m6Tfvlso9DjMzG+Y+bI3tWjJ+cqygrtxAoI4t7riQsHx/XU0BeEDssba&#10;Min4Jg/LxXAwx0zbjvfUHkIhIoR9hgrKEJpMSp+XZNCPbUMcvQ/rDIYoXSG1wy7CTS3vkySVBiuO&#10;CyU29FxS/nn4Mgq2D7u0XW3e1v1pk17yl/3lfO2cUrc3/eoJRKA+/If/2mut4HEyncHvm/gE5OI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FNpCsgAAADdAAAADwAAAAAA&#10;AAAAAAAAAAChAgAAZHJzL2Rvd25yZXYueG1sUEsFBgAAAAAEAAQA+QAAAJYDAAAAAA==&#10;"/>
                    <v:line id="Line 194" o:spid="_x0000_s1181" style="position:absolute;visibility:visible;mso-wrap-style:square" from="2739,4499" to="2739,4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zDXsMAAADdAAAADwAAAGRycy9kb3ducmV2LnhtbERPz2vCMBS+D/Y/hDfYbaYOsbYaZawI&#10;O+hAHTs/m7emrHkpTVbjf28Owo4f3+/VJtpOjDT41rGC6SQDQVw73XKj4Ou0fVmA8AFZY+eYFFzJ&#10;w2b9+LDCUrsLH2g8hkakEPYlKjAh9KWUvjZk0U9cT5y4HzdYDAkOjdQDXlK47eRrls2lxZZTg8Ge&#10;3g3Vv8c/qyA31UHmstqdPquxnRZxH7/PhVLPT/FtCSJQDP/iu/tDK5jlRdqf3qQn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88w17DAAAA3QAAAA8AAAAAAAAAAAAA&#10;AAAAoQIAAGRycy9kb3ducmV2LnhtbFBLBQYAAAAABAAEAPkAAACRAwAAAAA=&#10;">
                      <v:stroke endarrow="block"/>
                    </v:line>
                    <v:line id="Line 195" o:spid="_x0000_s1182" style="position:absolute;visibility:visible;mso-wrap-style:square" from="9219,4484" to="9219,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BmxcYAAADdAAAADwAAAGRycy9kb3ducmV2LnhtbESPQUvDQBSE7wX/w/IEb+0mRRoTuy1i&#10;EDxYoa14fmaf2WD2bchu0/XfdwuCx2FmvmHW22h7MdHoO8cK8kUGgrhxuuNWwcfxZf4Awgdkjb1j&#10;UvBLHrabm9kaK+3OvKfpEFqRIOwrVGBCGCopfWPIol+4gTh53260GJIcW6lHPCe47eUyy1bSYsdp&#10;weBAz4aan8PJKihMvZeFrN+O7/XU5WXcxc+vUqm72/j0CCJQDP/hv/arVnBflDlc36QnID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wZsXGAAAA3QAAAA8AAAAAAAAA&#10;AAAAAAAAoQIAAGRycy9kb3ducmV2LnhtbFBLBQYAAAAABAAEAPkAAACUAwAAAAA=&#10;">
                      <v:stroke endarrow="block"/>
                    </v:line>
                    <v:line id="Line 196" o:spid="_x0000_s1183" style="position:absolute;visibility:visible;mso-wrap-style:square" from="2724,5189" to="2724,5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5tpskAAADdAAAADwAAAGRycy9kb3ducmV2LnhtbESPT0vDQBTE74LfYXlCb3ZjK7GN3ZbS&#10;IrQeiv0D9fiafSbR7Nuwuybx27uC0OMwM79hZove1KIl5yvLCh6GCQji3OqKCwWn48v9BIQPyBpr&#10;y6Tghzws5rc3M8y07XhP7SEUIkLYZ6igDKHJpPR5SQb90DbE0fuwzmCI0hVSO+wi3NRylCSpNFhx&#10;XCixoVVJ+dfh2yjYjd/Sdrl93fTnbXrJ1/vL+2fnlBrc9ctnEIH6cA3/tzdawePTdAR/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cubabJAAAA3QAAAA8AAAAA&#10;AAAAAAAAAAAAoQIAAGRycy9kb3ducmV2LnhtbFBLBQYAAAAABAAEAPkAAACXAwAAAAA=&#10;"/>
                    <v:line id="Line 197" o:spid="_x0000_s1184" style="position:absolute;visibility:visible;mso-wrap-style:square" from="9234,5204" to="9234,5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LIPckAAADdAAAADwAAAGRycy9kb3ducmV2LnhtbESPT0vDQBTE74LfYXlCb3ajLbGN3ZZi&#10;EVoPxf6BenzNPpNo9m3Y3Sbx27uC0OMwM79hZove1KIl5yvLCh6GCQji3OqKCwXHw+v9BIQPyBpr&#10;y6Tghzws5rc3M8y07XhH7T4UIkLYZ6igDKHJpPR5SQb90DbE0fu0zmCI0hVSO+wi3NTyMUlSabDi&#10;uFBiQy8l5d/7i1GwHb2n7XLztu5Pm/Scr3bnj6/OKTW465fPIAL14Rr+b6+1gvHTdAR/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hiyD3JAAAA3QAAAA8AAAAA&#10;AAAAAAAAAAAAoQIAAGRycy9kb3ducmV2LnhtbFBLBQYAAAAABAAEAPkAAACXAwAAAAA=&#10;"/>
                  </v:group>
                  <v:rect id="Rectangle 198" o:spid="_x0000_s1185" style="position:absolute;left:1314;top:5939;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Pz8cA&#10;AADdAAAADwAAAGRycy9kb3ducmV2LnhtbESPS2/CMBCE75X4D9YicWscHuKRYhBqRVWOkFx628bb&#10;xBCvo9hA2l9fV6rU42hmvtGst71txI06bxwrGCcpCOLSacOVgiLfPy5B+ICssXFMCr7Iw3YzeFhj&#10;pt2dj3Q7hUpECPsMFdQhtJmUvqzJok9cSxy9T9dZDFF2ldQd3iPcNnKSpnNp0XBcqLGl55rKy+lq&#10;FXyYSYHfx/w1tav9NBz6/Hx9f1FqNOx3TyAC9eE//Nd+0wpmi9UMft/EJ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mz8/HAAAA3QAAAA8AAAAAAAAAAAAAAAAAmAIAAGRy&#10;cy9kb3ducmV2LnhtbFBLBQYAAAAABAAEAPUAAACMAwAAAAA=&#10;">
                    <v:textbox>
                      <w:txbxContent>
                        <w:p w:rsidR="00B91101" w:rsidRPr="00D53048" w:rsidRDefault="00B91101" w:rsidP="009F02E0">
                          <w:pPr>
                            <w:spacing w:after="0"/>
                            <w:jc w:val="center"/>
                            <w:rPr>
                              <w:rFonts w:ascii="Times New Roman" w:hAnsi="Times New Roman"/>
                              <w:sz w:val="24"/>
                              <w:szCs w:val="24"/>
                              <w:lang w:val="uk-UA"/>
                            </w:rPr>
                          </w:pPr>
                          <w:r w:rsidRPr="00D53048">
                            <w:rPr>
                              <w:rFonts w:ascii="Times New Roman" w:hAnsi="Times New Roman"/>
                              <w:lang w:val="uk-UA"/>
                            </w:rPr>
                            <w:t>представлен</w:t>
                          </w:r>
                          <w:r w:rsidRPr="00D53048">
                            <w:rPr>
                              <w:rFonts w:ascii="Times New Roman" w:hAnsi="Times New Roman"/>
                              <w:sz w:val="24"/>
                              <w:szCs w:val="24"/>
                            </w:rPr>
                            <w:t>-</w:t>
                          </w:r>
                          <w:r w:rsidRPr="00D53048">
                            <w:rPr>
                              <w:rFonts w:ascii="Times New Roman" w:hAnsi="Times New Roman"/>
                              <w:sz w:val="24"/>
                              <w:szCs w:val="24"/>
                              <w:lang w:val="uk-UA"/>
                            </w:rPr>
                            <w:t>ня дійсності в певних образах</w:t>
                          </w:r>
                        </w:p>
                      </w:txbxContent>
                    </v:textbox>
                  </v:rect>
                  <v:rect id="Rectangle 199" o:spid="_x0000_s1186" style="position:absolute;left:3294;top:5939;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pqVMUA&#10;AADdAAAADwAAAGRycy9kb3ducmV2LnhtbESPzW7CMBCE75V4B2uRuBWH/xIwCIGoyhHCpbdtvE0C&#10;8TqKDaQ8Pa6ExHE0M99o5svGlOJKtSssK+h1IxDEqdUFZwqOyfb9A4TzyBpLy6TgjxwsF623Ocba&#10;3nhP14PPRICwi1FB7n0VS+nSnAy6rq2Ig/dra4M+yDqTusZbgJtS9qNoLA0WHBZyrGidU3o+XIyC&#10;n6J/xPs++YzMdDvwuyY5Xb43SnXazWoGwlPjX+Fn+0srGE6mI/h/E5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mpUxQAAAN0AAAAPAAAAAAAAAAAAAAAAAJgCAABkcnMv&#10;ZG93bnJldi54bWxQSwUGAAAAAAQABAD1AAAAigMAAAAA&#10;">
                    <v:textbox>
                      <w:txbxContent>
                        <w:p w:rsidR="00B91101" w:rsidRPr="00D53048" w:rsidRDefault="00B91101" w:rsidP="009F02E0">
                          <w:pPr>
                            <w:spacing w:after="0"/>
                            <w:jc w:val="center"/>
                            <w:rPr>
                              <w:rFonts w:ascii="Times New Roman" w:hAnsi="Times New Roman"/>
                              <w:sz w:val="24"/>
                              <w:szCs w:val="24"/>
                            </w:rPr>
                          </w:pPr>
                          <w:r w:rsidRPr="00D53048">
                            <w:rPr>
                              <w:rFonts w:ascii="Times New Roman" w:hAnsi="Times New Roman"/>
                              <w:lang w:val="uk-UA"/>
                            </w:rPr>
                            <w:t>регуляція емоційних стані</w:t>
                          </w:r>
                          <w:r w:rsidRPr="00D53048">
                            <w:rPr>
                              <w:rFonts w:ascii="Times New Roman" w:hAnsi="Times New Roman"/>
                              <w:sz w:val="24"/>
                              <w:szCs w:val="24"/>
                            </w:rPr>
                            <w:t>в</w:t>
                          </w:r>
                        </w:p>
                        <w:p w:rsidR="00B91101" w:rsidRPr="00D53048" w:rsidRDefault="00B91101" w:rsidP="009F02E0">
                          <w:pPr>
                            <w:spacing w:after="0"/>
                            <w:jc w:val="center"/>
                            <w:rPr>
                              <w:rFonts w:ascii="Times New Roman" w:hAnsi="Times New Roman"/>
                              <w:sz w:val="24"/>
                              <w:szCs w:val="24"/>
                              <w:lang w:val="uk-UA"/>
                            </w:rPr>
                          </w:pPr>
                          <w:r w:rsidRPr="00D53048">
                            <w:rPr>
                              <w:rFonts w:ascii="Times New Roman" w:hAnsi="Times New Roman"/>
                              <w:sz w:val="24"/>
                              <w:szCs w:val="24"/>
                              <w:lang w:val="uk-UA"/>
                            </w:rPr>
                            <w:t>людини</w:t>
                          </w:r>
                        </w:p>
                      </w:txbxContent>
                    </v:textbox>
                  </v:rect>
                  <v:rect id="Rectangle 200" o:spid="_x0000_s1187" style="position:absolute;left:5274;top:5939;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0I8cA&#10;AADdAAAADwAAAGRycy9kb3ducmV2LnhtbESPzW7CMBCE70i8g7VI3IgDVPykGIRaUbVHSC69beNt&#10;YojXUWwg7dPXlSr1OJqZbzSbXW8bcaPOG8cKpkkKgrh02nCloMgPkxUIH5A1No5JwRd52G2Hgw1m&#10;2t35SLdTqESEsM9QQR1Cm0npy5os+sS1xNH7dJ3FEGVXSd3hPcJtI2dpupAWDceFGlt6qqm8nK5W&#10;wYeZFfh9zF9Suz7Mw1ufn6/vz0qNR/3+EUSgPvyH/9qvWsHDcr2A3zfxCc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49CPHAAAA3QAAAA8AAAAAAAAAAAAAAAAAmAIAAGRy&#10;cy9kb3ducmV2LnhtbFBLBQYAAAAABAAEAPUAAACMAwAAAAA=&#10;">
                    <v:textbo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формування внутрішнього плану дій людини</w:t>
                          </w:r>
                        </w:p>
                      </w:txbxContent>
                    </v:textbox>
                  </v:rect>
                  <v:rect id="Rectangle 201" o:spid="_x0000_s1188" style="position:absolute;left:7254;top:5939;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RuMcA&#10;AADdAAAADwAAAGRycy9kb3ducmV2LnhtbESPzW7CMBCE75V4B2uReisOUPGTYhACUZVjEi7ctvE2&#10;cYnXUWwg7dPXlSr1OJqZbzSrTW8bcaPOG8cKxqMEBHHptOFKwak4PC1A+ICssXFMCr7Iw2Y9eFhh&#10;qt2dM7rloRIRwj5FBXUIbSqlL2uy6EeuJY7eh+sshii7SuoO7xFuGzlJkpm0aDgu1NjSrqbykl+t&#10;gnczOeF3VrwmdnmYhmNffF7Pe6Ueh/32BUSgPvyH/9pvWsHzfDmH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0UbjHAAAA3QAAAA8AAAAAAAAAAAAAAAAAmAIAAGRy&#10;cy9kb3ducmV2LnhtbFBLBQYAAAAABAAEAPUAAACMAwAAAAA=&#10;">
                    <v:textbo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управління іншими психічними процесами</w:t>
                          </w:r>
                        </w:p>
                      </w:txbxContent>
                    </v:textbox>
                  </v:rect>
                  <v:rect id="Rectangle 202" o:spid="_x0000_s1189" style="position:absolute;left:9234;top:5939;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vFysMA&#10;AADdAAAADwAAAGRycy9kb3ducmV2LnhtbERPPW/CMBDdK/EfrEPqVhxC1ULARAiUqh0hLGxHfCSB&#10;+BzFJqT99fVQqePT+16lg2lET52rLSuYTiIQxIXVNZcKjnn2MgfhPLLGxjIp+CYH6Xr0tMJE2wfv&#10;qT/4UoQQdgkqqLxvEyldUZFBN7EtceAutjPoA+xKqTt8hHDTyDiK3qTBmkNDhS1tKypuh7tRcK7j&#10;I/7s84/ILLKZ/xry6/20U+p5PGyWIDwN/l/85/7UCl7fF2FueBOe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vFysMAAADdAAAADwAAAAAAAAAAAAAAAACYAgAAZHJzL2Rv&#10;d25yZXYueG1sUEsFBgAAAAAEAAQA9QAAAIgDAAAAAA==&#10;">
                    <v:textbox>
                      <w:txbxContent>
                        <w:p w:rsidR="00B91101" w:rsidRPr="00D53048" w:rsidRDefault="00B91101" w:rsidP="009F02E0">
                          <w:pPr>
                            <w:jc w:val="center"/>
                            <w:rPr>
                              <w:rFonts w:ascii="Times New Roman" w:hAnsi="Times New Roman"/>
                              <w:sz w:val="24"/>
                              <w:szCs w:val="24"/>
                              <w:lang w:val="uk-UA"/>
                            </w:rPr>
                          </w:pPr>
                          <w:r w:rsidRPr="00D53048">
                            <w:rPr>
                              <w:rFonts w:ascii="Times New Roman" w:hAnsi="Times New Roman"/>
                              <w:lang w:val="uk-UA"/>
                            </w:rPr>
                            <w:t>планування і програмування діяльності людини</w:t>
                          </w:r>
                        </w:p>
                      </w:txbxContent>
                    </v:textbox>
                  </v:rect>
                  <v:line id="Line 203" o:spid="_x0000_s1190" style="position:absolute;visibility:visible;mso-wrap-style:square" from="2743,5394" to="2743,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r/18kAAADdAAAADwAAAGRycy9kb3ducmV2LnhtbESPT0vDQBTE74LfYXmF3uymVmIbuy1F&#10;EVoPxf6B9viafSbR7Nuwuybx27uC0OMwM79h5sve1KIl5yvLCsajBARxbnXFhYLj4fVuCsIHZI21&#10;ZVLwQx6Wi9ubOWbadryjdh8KESHsM1RQhtBkUvq8JIN+ZBvi6H1YZzBE6QqpHXYRbmp5nySpNFhx&#10;XCixoeeS8q/9t1Gwnbyn7Wrztu5Pm/SSv+wu58/OKTUc9KsnEIH6cA3/t9dawcPjbAZ/b+ITkI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mK/9fJAAAA3QAAAA8AAAAA&#10;AAAAAAAAAAAAoQIAAGRycy9kb3ducmV2LnhtbFBLBQYAAAAABAAEAPkAAACXAwAAAAA=&#10;"/>
                  <v:line id="Line 204" o:spid="_x0000_s1191" style="position:absolute;visibility:visible;mso-wrap-style:square" from="9414,5399" to="9414,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5Xm8QAAADdAAAADwAAAGRycy9kb3ducmV2LnhtbERPy2rCQBTdF/yH4Qrd1Ym1BImOIhZB&#10;uyj1Abq8Zq5JNHMnzEyT9O87i0KXh/OeL3tTi5acrywrGI8SEMS51RUXCk7HzcsUhA/IGmvLpOCH&#10;PCwXg6c5Ztp2vKf2EAoRQ9hnqKAMocmk9HlJBv3INsSRu1lnMEToCqkddjHc1PI1SVJpsOLYUGJD&#10;65Lyx+HbKPicfKXtavex7c+79Jq/76+Xe+eUeh72qxmIQH34F/+5t1rB2zSJ++Ob+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DlebxAAAAN0AAAAPAAAAAAAAAAAA&#10;AAAAAKECAABkcnMvZG93bnJldi54bWxQSwUGAAAAAAQABAD5AAAAkgMAAAAA&#10;"/>
                  <v:line id="Line 205" o:spid="_x0000_s1192" style="position:absolute;visibility:visible;mso-wrap-style:square" from="2739,5579" to="2739,5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5nFMYAAADdAAAADwAAAGRycy9kb3ducmV2LnhtbESPzWrDMBCE74W+g9hCb43sEprEiRJC&#10;TKCHtJAfct5YW8vUWhlLdZS3rwqFHIeZ+YZZrKJtxUC9bxwryEcZCOLK6YZrBafj9mUKwgdkja1j&#10;UnAjD6vl48MCC+2uvKfhEGqRIOwLVGBC6AopfWXIoh+5jjh5X663GJLsa6l7vCa4beVrlr1Jiw2n&#10;BYMdbQxV34cfq2Biyr2cyHJ3/CyHJp/Fj3i+zJR6forrOYhAMdzD/+13rWA8zXL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OZxTGAAAA3QAAAA8AAAAAAAAA&#10;AAAAAAAAoQIAAGRycy9kb3ducmV2LnhtbFBLBQYAAAAABAAEAPkAAACUAwAAAAA=&#10;">
                    <v:stroke endarrow="block"/>
                  </v:line>
                  <v:line id="Line 206" o:spid="_x0000_s1193" style="position:absolute;visibility:visible;mso-wrap-style:square" from="4179,5579" to="4179,5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5Y8YAAADdAAAADwAAAGRycy9kb3ducmV2LnhtbESPT2sCMRTE74V+h/AK3mpWEf+sRild&#10;BA+2oBbPz81zs3TzsmzSNX57Uyj0OMzMb5jVJtpG9NT52rGC0TADQVw6XXOl4Ou0fZ2D8AFZY+OY&#10;FNzJw2b9/LTCXLsbH6g/hkokCPscFZgQ2lxKXxqy6IeuJU7e1XUWQ5JdJXWHtwS3jRxn2VRarDkt&#10;GGzp3VD5ffyxCmamOMiZLPanz6KvR4v4Ec+XhVKDl/i2BBEohv/wX3unFUzm2Rh+36QnIN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c+WPGAAAA3QAAAA8AAAAAAAAA&#10;AAAAAAAAoQIAAGRycy9kb3ducmV2LnhtbFBLBQYAAAAABAAEAPkAAACUAwAAAAA=&#10;">
                    <v:stroke endarrow="block"/>
                  </v:line>
                  <v:line id="Line 207" o:spid="_x0000_s1194" style="position:absolute;visibility:visible;mso-wrap-style:square" from="6174,5579" to="6174,5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Bc+MYAAADdAAAADwAAAGRycy9kb3ducmV2LnhtbESPS2vDMBCE74H8B7GF3hI5bcnDjRJC&#10;TaGHJJAHPW+trWVqrYylOuq/rwKBHIeZ+YZZrqNtRE+drx0rmIwzEMSl0zVXCs6n99EchA/IGhvH&#10;pOCPPKxXw8ESc+0ufKD+GCqRIOxzVGBCaHMpfWnIoh+7ljh5366zGJLsKqk7vCS4beRTlk2lxZrT&#10;gsGW3gyVP8dfq2BmioOcyWJ72hd9PVnEXfz8Wij1+BA3ryACxXAP39ofWsHLPHuG65v0BOTq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QXPjGAAAA3QAAAA8AAAAAAAAA&#10;AAAAAAAAoQIAAGRycy9kb3ducmV2LnhtbFBLBQYAAAAABAAEAPkAAACUAwAAAAA=&#10;">
                    <v:stroke endarrow="block"/>
                  </v:line>
                  <v:line id="Line 208" o:spid="_x0000_s1195" style="position:absolute;visibility:visible;mso-wrap-style:square" from="8154,5579" to="8154,5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nEjMYAAADdAAAADwAAAGRycy9kb3ducmV2LnhtbESPT2sCMRTE7wW/Q3iCt5q1SNWtUaSL&#10;4KEW/EPPr5vXzeLmZdnENf32jVDwOMzMb5jlOtpG9NT52rGCyTgDQVw6XXOl4HzaPs9B+ICssXFM&#10;Cn7Jw3o1eFpirt2ND9QfQyUShH2OCkwIbS6lLw1Z9GPXEifvx3UWQ5JdJXWHtwS3jXzJsldpsea0&#10;YLCld0Pl5Xi1CmamOMiZLD5On0VfTxZxH7++F0qNhnHzBiJQDI/wf3unFUzn2RTub9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5xIzGAAAA3QAAAA8AAAAAAAAA&#10;AAAAAAAAoQIAAGRycy9kb3ducmV2LnhtbFBLBQYAAAAABAAEAPkAAACUAwAAAAA=&#10;">
                    <v:stroke endarrow="block"/>
                  </v:line>
                  <v:line id="Line 209" o:spid="_x0000_s1196" style="position:absolute;visibility:visible;mso-wrap-style:square" from="9414,5579" to="9414,5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VhF8YAAADdAAAADwAAAGRycy9kb3ducmV2LnhtbESPS2vDMBCE74H8B7GF3hI5pc3DjRJC&#10;TaGHJJAHPW+trWVqrYylOuq/rwKBHIeZ+YZZrqNtRE+drx0rmIwzEMSl0zVXCs6n99EchA/IGhvH&#10;pOCPPKxXw8ESc+0ufKD+GCqRIOxzVGBCaHMpfWnIoh+7ljh5366zGJLsKqk7vCS4beRTlk2lxZrT&#10;gsGW3gyVP8dfq2BmioOcyWJ72hd9PVnEXfz8Wij1+BA3ryACxXAP39ofWsHzPHuB65v0BOTq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1YRfGAAAA3QAAAA8AAAAAAAAA&#10;AAAAAAAAoQIAAGRycy9kb3ducmV2LnhtbFBLBQYAAAAABAAEAPkAAACUAwAAAAA=&#10;">
                    <v:stroke endarrow="block"/>
                  </v:line>
                </v:group>
                <w10:wrap type="topAndBottom"/>
              </v:group>
            </w:pict>
          </mc:Fallback>
        </mc:AlternateContent>
      </w:r>
      <w:r w:rsidR="0060478E" w:rsidRPr="00F3357F">
        <w:rPr>
          <w:rFonts w:ascii="Times New Roman" w:hAnsi="Times New Roman" w:cs="Times New Roman"/>
          <w:i/>
          <w:sz w:val="28"/>
          <w:szCs w:val="28"/>
          <w:lang w:val="uk-UA"/>
        </w:rPr>
        <w:t>Рис. 1.10. Види та функції уявлення</w:t>
      </w:r>
    </w:p>
    <w:p w:rsidR="0060478E"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9F02E0" w:rsidP="009F02E0">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Чуттєве відображення і його основні форми хоч і є необхідною стороною пізнання, все ж обмежені у своїх можливостях давати </w:t>
      </w:r>
      <w:r w:rsidRPr="00DE3570">
        <w:rPr>
          <w:rFonts w:ascii="Times New Roman" w:hAnsi="Times New Roman" w:cs="Times New Roman"/>
          <w:spacing w:val="-2"/>
          <w:sz w:val="28"/>
          <w:szCs w:val="28"/>
          <w:lang w:val="uk-UA"/>
        </w:rPr>
        <w:t>істинне знання, оскільки чуттєво предмет завжди переживається в безпосередній</w:t>
      </w:r>
      <w:r>
        <w:rPr>
          <w:rFonts w:ascii="Times New Roman" w:hAnsi="Times New Roman" w:cs="Times New Roman"/>
          <w:spacing w:val="-2"/>
          <w:sz w:val="28"/>
          <w:szCs w:val="28"/>
          <w:lang w:val="uk-UA"/>
        </w:rPr>
        <w:t xml:space="preserve"> </w:t>
      </w:r>
      <w:r w:rsidR="0060478E" w:rsidRPr="00DE3570">
        <w:rPr>
          <w:rFonts w:ascii="Times New Roman" w:hAnsi="Times New Roman" w:cs="Times New Roman"/>
          <w:sz w:val="28"/>
          <w:szCs w:val="28"/>
          <w:lang w:val="uk-UA"/>
        </w:rPr>
        <w:t>єдності із суб'єктом. Тому знання про дійсність, якою вона є, незалежно від суб'єкта, досягається подальшим розвитком форм пізнання, які виводять за межі безпосередньої чуттєвості. Такою вищою сферою в порівнянні з чуттєвим відображенням, якісно новим рівнем відображення дійсності є раціональне пізнання, діяльність мислення. Розрізняють такі форми мислення: абстрактне та логічне.</w:t>
      </w:r>
    </w:p>
    <w:p w:rsidR="0060478E" w:rsidRPr="00DE3570" w:rsidRDefault="0060478E" w:rsidP="00FA228C">
      <w:pPr>
        <w:pStyle w:val="af2"/>
        <w:spacing w:before="0" w:beforeAutospacing="0" w:after="0" w:afterAutospacing="0"/>
        <w:ind w:firstLine="709"/>
        <w:jc w:val="both"/>
        <w:rPr>
          <w:rStyle w:val="longtext"/>
          <w:rFonts w:ascii="Times New Roman" w:hAnsi="Times New Roman" w:cs="Times New Roman"/>
          <w:sz w:val="28"/>
          <w:szCs w:val="28"/>
          <w:lang w:val="uk-UA"/>
        </w:rPr>
      </w:pPr>
      <w:r w:rsidRPr="00DE3570">
        <w:rPr>
          <w:rStyle w:val="longtext"/>
          <w:rFonts w:ascii="Times New Roman" w:hAnsi="Times New Roman" w:cs="Times New Roman"/>
          <w:sz w:val="28"/>
          <w:szCs w:val="28"/>
          <w:lang w:val="uk-UA"/>
        </w:rPr>
        <w:t>Абстрактне мислення є не тільки засобом проникнення у внутрішню сутність речей, засобом відображення законів і закономірностей, що визначають їхнє буття, але і являє собою творчий, активний процес постановки та вирішення проблем. Тому воно є вищим ступенем пізнання.</w:t>
      </w:r>
    </w:p>
    <w:p w:rsidR="0060478E" w:rsidRPr="00DE3570" w:rsidRDefault="00125C2B" w:rsidP="00FA228C">
      <w:pPr>
        <w:pStyle w:val="af2"/>
        <w:spacing w:before="0" w:beforeAutospacing="0" w:after="0" w:afterAutospacing="0"/>
        <w:ind w:firstLine="709"/>
        <w:jc w:val="both"/>
        <w:rPr>
          <w:rStyle w:val="longtext"/>
          <w:rFonts w:ascii="Times New Roman" w:hAnsi="Times New Roman" w:cs="Times New Roman"/>
          <w:sz w:val="28"/>
          <w:szCs w:val="28"/>
          <w:lang w:val="uk-UA"/>
        </w:rPr>
      </w:pPr>
      <w:r>
        <w:rPr>
          <w:rStyle w:val="longtext"/>
          <w:rFonts w:ascii="Times New Roman" w:hAnsi="Times New Roman" w:cs="Times New Roman"/>
          <w:sz w:val="28"/>
          <w:szCs w:val="28"/>
          <w:lang w:val="uk-UA"/>
        </w:rPr>
        <w:t>О</w:t>
      </w:r>
      <w:r w:rsidR="0060478E" w:rsidRPr="00DE3570">
        <w:rPr>
          <w:rStyle w:val="longtext"/>
          <w:rFonts w:ascii="Times New Roman" w:hAnsi="Times New Roman" w:cs="Times New Roman"/>
          <w:sz w:val="28"/>
          <w:szCs w:val="28"/>
          <w:lang w:val="uk-UA"/>
        </w:rPr>
        <w:t>собливості цієї сторони пізнання</w:t>
      </w:r>
      <w:r>
        <w:rPr>
          <w:rStyle w:val="longtext"/>
          <w:rFonts w:ascii="Times New Roman" w:hAnsi="Times New Roman" w:cs="Times New Roman"/>
          <w:sz w:val="28"/>
          <w:szCs w:val="28"/>
          <w:lang w:val="uk-UA"/>
        </w:rPr>
        <w:t xml:space="preserve"> полягають в наступному:</w:t>
      </w:r>
    </w:p>
    <w:p w:rsidR="0060478E" w:rsidRPr="00DE3570" w:rsidRDefault="0060478E" w:rsidP="0028709E">
      <w:pPr>
        <w:pStyle w:val="af2"/>
        <w:spacing w:before="0" w:beforeAutospacing="0" w:after="0" w:afterAutospacing="0"/>
        <w:ind w:firstLine="709"/>
        <w:jc w:val="both"/>
        <w:rPr>
          <w:rStyle w:val="longtext"/>
          <w:rFonts w:ascii="Times New Roman" w:hAnsi="Times New Roman" w:cs="Times New Roman"/>
          <w:sz w:val="28"/>
          <w:szCs w:val="28"/>
          <w:lang w:val="uk-UA"/>
        </w:rPr>
      </w:pPr>
      <w:r w:rsidRPr="00DE3570">
        <w:rPr>
          <w:rStyle w:val="longtext"/>
          <w:rFonts w:ascii="Times New Roman" w:hAnsi="Times New Roman" w:cs="Times New Roman"/>
          <w:sz w:val="28"/>
          <w:szCs w:val="28"/>
          <w:lang w:val="uk-UA"/>
        </w:rPr>
        <w:t>По-перше, абстрактне мислення є опосередкованим відображенням світу. Воно складається і розвивається лише на основі чуттєвого відображення і пов'язане із зовнішнім світом через органи відчуття.</w:t>
      </w:r>
    </w:p>
    <w:p w:rsidR="0060478E" w:rsidRPr="00DE3570" w:rsidRDefault="0060478E" w:rsidP="0028709E">
      <w:pPr>
        <w:pStyle w:val="af2"/>
        <w:spacing w:before="0" w:beforeAutospacing="0" w:after="0" w:afterAutospacing="0"/>
        <w:ind w:firstLine="709"/>
        <w:jc w:val="both"/>
        <w:rPr>
          <w:rStyle w:val="longtext"/>
          <w:rFonts w:ascii="Times New Roman" w:hAnsi="Times New Roman" w:cs="Times New Roman"/>
          <w:sz w:val="28"/>
          <w:szCs w:val="28"/>
          <w:lang w:val="uk-UA"/>
        </w:rPr>
      </w:pPr>
      <w:r w:rsidRPr="00DE3570">
        <w:rPr>
          <w:rStyle w:val="longtext"/>
          <w:rFonts w:ascii="Times New Roman" w:hAnsi="Times New Roman" w:cs="Times New Roman"/>
          <w:sz w:val="28"/>
          <w:szCs w:val="28"/>
          <w:lang w:val="uk-UA"/>
        </w:rPr>
        <w:t>По-друге, абстрактне мислення – це узагальнене відображення дійсності. Порівнюючи й аналізуючи дані органів відчуття, мислення виділяє подібні, загальні ознаки і властивості у різних предметів дійсності. При цьому паралельно йде процес виділення істотних властивостей, ознак для предметів, що аналізуються, Наприклад, порівнюючи між собою такі явища, як падіння кинутого каменю на землю, своє власне падіння, зигзагоподібне і повільне “приземлення” пера, розум людини помічає те спільне у цих різних з точки зору споглядання явищах, – усі вони падають на землю, притягуються землею.</w:t>
      </w:r>
    </w:p>
    <w:p w:rsidR="0060478E" w:rsidRPr="00DE3570" w:rsidRDefault="0060478E" w:rsidP="0028709E">
      <w:pPr>
        <w:pStyle w:val="af2"/>
        <w:spacing w:before="0" w:beforeAutospacing="0" w:after="0" w:afterAutospacing="0"/>
        <w:ind w:firstLine="709"/>
        <w:jc w:val="both"/>
        <w:rPr>
          <w:rStyle w:val="longtext"/>
          <w:rFonts w:ascii="Times New Roman" w:hAnsi="Times New Roman" w:cs="Times New Roman"/>
          <w:sz w:val="28"/>
          <w:szCs w:val="28"/>
          <w:lang w:val="uk-UA"/>
        </w:rPr>
      </w:pPr>
      <w:r w:rsidRPr="00DE3570">
        <w:rPr>
          <w:rStyle w:val="longtext"/>
          <w:rFonts w:ascii="Times New Roman" w:hAnsi="Times New Roman" w:cs="Times New Roman"/>
          <w:sz w:val="28"/>
          <w:szCs w:val="28"/>
          <w:lang w:val="uk-UA"/>
        </w:rPr>
        <w:t xml:space="preserve">По-третє, абстрактному пізнанню властива і така риса, як конкретизація. Вона виражається в тому, що мислення (пізнання) не зупиняється на ступені абстракції (загального висновку, правила, закону), а на їх основі шляхом тих же </w:t>
      </w:r>
      <w:r w:rsidRPr="00DE3570">
        <w:rPr>
          <w:rStyle w:val="longtext"/>
          <w:rFonts w:ascii="Times New Roman" w:hAnsi="Times New Roman" w:cs="Times New Roman"/>
          <w:sz w:val="28"/>
          <w:szCs w:val="28"/>
          <w:lang w:val="uk-UA"/>
        </w:rPr>
        <w:lastRenderedPageBreak/>
        <w:t>операцій аналізу і синтезу, порівняння застосовує узагальнене знання до нових фактів, приватних, окремих процесів. На основі таких операцій мислення встановлює, що в цих нових досліджуваних процесах і фактах відповідає досягнутим узагальненням, законам і т.д. і що не відповідає, вимагає формулювання нових висновків і законів.</w:t>
      </w:r>
    </w:p>
    <w:p w:rsidR="0060478E" w:rsidRPr="00DE3570" w:rsidRDefault="0060478E" w:rsidP="0028709E">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i/>
          <w:iCs/>
          <w:sz w:val="28"/>
          <w:szCs w:val="28"/>
          <w:lang w:val="uk-UA"/>
        </w:rPr>
        <w:t>Логічне мислення</w:t>
      </w:r>
      <w:r w:rsidRPr="00DE3570">
        <w:rPr>
          <w:rFonts w:ascii="Times New Roman" w:hAnsi="Times New Roman" w:cs="Times New Roman"/>
          <w:sz w:val="28"/>
          <w:szCs w:val="28"/>
          <w:lang w:val="uk-UA"/>
        </w:rPr>
        <w:t xml:space="preserve"> – це здатність мислити точно й послідовно, не допускаючи суперечностей у своїх міркуваннях, та вміння виявляти логічні помилки. Ці якості мислення мають велике значення у будь-якій галузі наукової та практичної діяльності, у тому числі і в роботі бухгалтера, яка потребує точності мислення, обґрунтованості висновків. Міркування, в яких немає суворої </w:t>
      </w:r>
      <w:hyperlink r:id="rId17" w:tooltip="Логіка" w:history="1">
        <w:r w:rsidRPr="00DE3570">
          <w:rPr>
            <w:rStyle w:val="af1"/>
            <w:rFonts w:ascii="Times New Roman" w:hAnsi="Times New Roman"/>
            <w:color w:val="auto"/>
            <w:sz w:val="28"/>
            <w:szCs w:val="28"/>
            <w:u w:val="none"/>
            <w:lang w:val="uk-UA"/>
          </w:rPr>
          <w:t>логік</w:t>
        </w:r>
      </w:hyperlink>
      <w:r w:rsidRPr="00DE3570">
        <w:rPr>
          <w:rStyle w:val="af1"/>
          <w:rFonts w:ascii="Times New Roman" w:hAnsi="Times New Roman"/>
          <w:color w:val="auto"/>
          <w:sz w:val="28"/>
          <w:szCs w:val="28"/>
          <w:u w:val="none"/>
          <w:lang w:val="uk-UA"/>
        </w:rPr>
        <w:t>и</w:t>
      </w:r>
      <w:r w:rsidRPr="00DE3570">
        <w:rPr>
          <w:rFonts w:ascii="Times New Roman" w:hAnsi="Times New Roman" w:cs="Times New Roman"/>
          <w:sz w:val="28"/>
          <w:szCs w:val="28"/>
          <w:lang w:val="uk-UA"/>
        </w:rPr>
        <w:t>, а натомість присутні непослідовність і суперечності, ускладнюють справу і можуть стати причиною бухгалтерської чи податкової помилки.</w:t>
      </w:r>
    </w:p>
    <w:p w:rsidR="00F3357F" w:rsidRDefault="0060478E" w:rsidP="00F3357F">
      <w:pPr>
        <w:pStyle w:val="HTML0"/>
        <w:ind w:firstLine="709"/>
        <w:jc w:val="both"/>
        <w:rPr>
          <w:rFonts w:ascii="Times New Roman" w:hAnsi="Times New Roman"/>
          <w:sz w:val="28"/>
          <w:szCs w:val="28"/>
        </w:rPr>
      </w:pPr>
      <w:r w:rsidRPr="00DE3570">
        <w:rPr>
          <w:rFonts w:ascii="Times New Roman" w:hAnsi="Times New Roman"/>
          <w:sz w:val="28"/>
          <w:szCs w:val="28"/>
        </w:rPr>
        <w:t xml:space="preserve">Отже, розгляд чуттєвого та раціонального пізнання засвідчує: кожен із них є необхідним, але недостатнім для пізнання загалом, кожен має не тільки переваги, а й недоліки. Постає досить очевидне питання: що є структурними </w:t>
      </w:r>
      <w:r w:rsidR="00F3357F">
        <w:rPr>
          <w:rFonts w:ascii="Times New Roman" w:hAnsi="Times New Roman"/>
          <w:sz w:val="28"/>
          <w:szCs w:val="28"/>
        </w:rPr>
        <w:t>елементами пізнання як процесу?</w:t>
      </w:r>
    </w:p>
    <w:p w:rsidR="0060478E" w:rsidRPr="00DE3570" w:rsidRDefault="0060478E" w:rsidP="00F3357F">
      <w:pPr>
        <w:pStyle w:val="HTML0"/>
        <w:ind w:firstLine="709"/>
        <w:jc w:val="both"/>
        <w:rPr>
          <w:rStyle w:val="longtext"/>
          <w:rFonts w:ascii="Times New Roman" w:hAnsi="Times New Roman"/>
          <w:sz w:val="28"/>
          <w:szCs w:val="28"/>
        </w:rPr>
      </w:pPr>
      <w:r w:rsidRPr="00DE3570">
        <w:rPr>
          <w:rFonts w:ascii="Times New Roman" w:hAnsi="Times New Roman"/>
          <w:sz w:val="28"/>
          <w:szCs w:val="28"/>
        </w:rPr>
        <w:t xml:space="preserve">Виокремлюють три основних </w:t>
      </w:r>
      <w:r w:rsidRPr="00F3357F">
        <w:rPr>
          <w:rFonts w:ascii="Times New Roman" w:hAnsi="Times New Roman"/>
          <w:sz w:val="28"/>
          <w:szCs w:val="28"/>
        </w:rPr>
        <w:t>структурних елементи процесу пізнання</w:t>
      </w:r>
      <w:r w:rsidRPr="00DE3570">
        <w:rPr>
          <w:rFonts w:ascii="Times New Roman" w:hAnsi="Times New Roman"/>
          <w:sz w:val="28"/>
          <w:szCs w:val="28"/>
        </w:rPr>
        <w:t xml:space="preserve">: розуміння, судження, умовивід.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bCs/>
          <w:i/>
          <w:iCs/>
          <w:sz w:val="28"/>
          <w:szCs w:val="28"/>
          <w:lang w:val="uk-UA"/>
        </w:rPr>
        <w:t>Розуміння</w:t>
      </w:r>
      <w:r w:rsidRPr="00DE3570">
        <w:rPr>
          <w:rFonts w:ascii="Times New Roman" w:hAnsi="Times New Roman" w:cs="Times New Roman"/>
          <w:sz w:val="28"/>
          <w:szCs w:val="28"/>
          <w:lang w:val="uk-UA"/>
        </w:rPr>
        <w:t xml:space="preserve"> – це структурний елемент пізнання, в якому відображається сутність об'єкта і дається його всебічне пояснення. Розуміння як знання сутності, знання про загальне і закономірне формується врешті-решт на основі практики, оскільки саме в процесі практики суб'єкт може визначити суттєві і несуттєві сторони дійсності. У процесі розуміння предмети та явища відображаються в їхніх діалектичних взаємозв'язках та розвитку. Зміна понять є результатом зміни наших знань про дійсність або самої дійсності, що відображається на процесі розуміння. Якщо нові знання не вкладаються в рамки старих понять, то відбувається зміна понять, уточнення їхнього змісту або створення нових. </w:t>
      </w:r>
    </w:p>
    <w:p w:rsidR="0060478E" w:rsidRPr="00DE3570" w:rsidRDefault="0060478E" w:rsidP="0028709E">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Розрізняють такі види розуміння: загальне, одиничне, конкретне, абстрактне, відносне й абсолютне. Розуміння своїм логічним змістом відтворює таку діалектичну закономірність пізнання, як зв'язок одиничного, особливого і загального, хоч у процесі розуміння вони є неподільними. Їхній поділ та виявлення залежностей розкривається в судженні. Наприклад, у визначенні “університет – вищий навчальний заклад” відображена така сутнісна ознака цієї інституції, яка відрізняє її від інших закладів.</w:t>
      </w:r>
    </w:p>
    <w:p w:rsidR="0060478E" w:rsidRPr="00DE3570" w:rsidRDefault="0060478E" w:rsidP="00FA228C">
      <w:pPr>
        <w:spacing w:after="0" w:line="240" w:lineRule="auto"/>
        <w:ind w:firstLine="708"/>
        <w:jc w:val="both"/>
        <w:rPr>
          <w:rStyle w:val="hps"/>
          <w:rFonts w:ascii="Times New Roman" w:hAnsi="Times New Roman"/>
          <w:sz w:val="28"/>
          <w:szCs w:val="28"/>
          <w:lang w:val="uk-UA"/>
        </w:rPr>
      </w:pPr>
      <w:r w:rsidRPr="00DE3570">
        <w:rPr>
          <w:rStyle w:val="hps"/>
          <w:rFonts w:ascii="Times New Roman" w:hAnsi="Times New Roman"/>
          <w:sz w:val="28"/>
          <w:szCs w:val="28"/>
          <w:lang w:val="uk-UA"/>
        </w:rPr>
        <w:t xml:space="preserve">Розуміння включає такі </w:t>
      </w:r>
      <w:r w:rsidRPr="00DE3570">
        <w:rPr>
          <w:rFonts w:ascii="Times New Roman" w:hAnsi="Times New Roman"/>
          <w:sz w:val="28"/>
          <w:szCs w:val="28"/>
          <w:lang w:val="uk-UA"/>
        </w:rPr>
        <w:t>елементи (</w:t>
      </w:r>
      <w:r w:rsidRPr="00DE3570">
        <w:rPr>
          <w:rStyle w:val="hps"/>
          <w:rFonts w:ascii="Times New Roman" w:hAnsi="Times New Roman"/>
          <w:sz w:val="28"/>
          <w:szCs w:val="28"/>
          <w:lang w:val="uk-UA"/>
        </w:rPr>
        <w:t>рис. 1.11).</w:t>
      </w:r>
    </w:p>
    <w:p w:rsidR="00F3357F" w:rsidRDefault="00125C2B" w:rsidP="00125C2B">
      <w:pPr>
        <w:pStyle w:val="af2"/>
        <w:spacing w:before="0" w:beforeAutospacing="0" w:after="0" w:afterAutospacing="0"/>
        <w:jc w:val="center"/>
        <w:rPr>
          <w:rFonts w:ascii="Times New Roman" w:hAnsi="Times New Roman" w:cs="Times New Roman"/>
          <w:spacing w:val="-4"/>
          <w:sz w:val="28"/>
          <w:szCs w:val="28"/>
          <w:lang w:val="uk-UA"/>
        </w:rPr>
      </w:pPr>
      <w:r>
        <w:rPr>
          <w:noProof/>
          <w:lang w:val="uk-UA" w:eastAsia="uk-UA"/>
        </w:rPr>
        <w:lastRenderedPageBreak/>
        <mc:AlternateContent>
          <mc:Choice Requires="wpg">
            <w:drawing>
              <wp:anchor distT="0" distB="0" distL="114300" distR="114300" simplePos="0" relativeHeight="252319744" behindDoc="0" locked="0" layoutInCell="1" allowOverlap="1" wp14:anchorId="23949E31" wp14:editId="17857B8B">
                <wp:simplePos x="0" y="0"/>
                <wp:positionH relativeFrom="column">
                  <wp:posOffset>0</wp:posOffset>
                </wp:positionH>
                <wp:positionV relativeFrom="paragraph">
                  <wp:posOffset>199390</wp:posOffset>
                </wp:positionV>
                <wp:extent cx="5943600" cy="2171700"/>
                <wp:effectExtent l="0" t="0" r="19050" b="19050"/>
                <wp:wrapTopAndBottom/>
                <wp:docPr id="4764"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171700"/>
                          <a:chOff x="1134" y="4326"/>
                          <a:chExt cx="9900" cy="4306"/>
                        </a:xfrm>
                      </wpg:grpSpPr>
                      <wps:wsp>
                        <wps:cNvPr id="4765" name="Rectangle 212"/>
                        <wps:cNvSpPr>
                          <a:spLocks noChangeArrowheads="1"/>
                        </wps:cNvSpPr>
                        <wps:spPr bwMode="auto">
                          <a:xfrm>
                            <a:off x="1134" y="4326"/>
                            <a:ext cx="9900" cy="533"/>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jc w:val="center"/>
                                <w:rPr>
                                  <w:rFonts w:ascii="Times New Roman" w:hAnsi="Times New Roman"/>
                                  <w:b/>
                                  <w:sz w:val="24"/>
                                  <w:szCs w:val="24"/>
                                  <w:lang w:val="uk-UA"/>
                                </w:rPr>
                              </w:pPr>
                              <w:r w:rsidRPr="00D53048">
                                <w:rPr>
                                  <w:rFonts w:ascii="Times New Roman" w:hAnsi="Times New Roman"/>
                                  <w:b/>
                                  <w:sz w:val="24"/>
                                  <w:szCs w:val="24"/>
                                  <w:lang w:val="uk-UA"/>
                                </w:rPr>
                                <w:t xml:space="preserve">Елементи процесу </w:t>
                              </w:r>
                              <w:r w:rsidRPr="00D53048">
                                <w:rPr>
                                  <w:rFonts w:ascii="Times New Roman" w:hAnsi="Times New Roman"/>
                                  <w:b/>
                                  <w:sz w:val="24"/>
                                  <w:szCs w:val="24"/>
                                  <w:lang w:val="en-US"/>
                                </w:rPr>
                                <w:t>“</w:t>
                              </w:r>
                              <w:r w:rsidRPr="00D53048">
                                <w:rPr>
                                  <w:rFonts w:ascii="Times New Roman" w:hAnsi="Times New Roman"/>
                                  <w:b/>
                                  <w:sz w:val="24"/>
                                  <w:szCs w:val="24"/>
                                  <w:lang w:val="uk-UA"/>
                                </w:rPr>
                                <w:t>розуміння</w:t>
                              </w:r>
                              <w:r w:rsidRPr="00D53048">
                                <w:rPr>
                                  <w:rFonts w:ascii="Times New Roman" w:hAnsi="Times New Roman"/>
                                  <w:b/>
                                  <w:sz w:val="24"/>
                                  <w:szCs w:val="24"/>
                                  <w:lang w:val="en-US"/>
                                </w:rPr>
                                <w:t>”</w:t>
                              </w:r>
                            </w:p>
                          </w:txbxContent>
                        </wps:txbx>
                        <wps:bodyPr rot="0" vert="horz" wrap="square" lIns="91440" tIns="45720" rIns="91440" bIns="45720" anchor="t" anchorCtr="0" upright="1">
                          <a:noAutofit/>
                        </wps:bodyPr>
                      </wps:wsp>
                      <wps:wsp>
                        <wps:cNvPr id="4766" name="Rectangle 213"/>
                        <wps:cNvSpPr>
                          <a:spLocks noChangeArrowheads="1"/>
                        </wps:cNvSpPr>
                        <wps:spPr bwMode="auto">
                          <a:xfrm>
                            <a:off x="1494" y="5219"/>
                            <a:ext cx="9528" cy="533"/>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rPr>
                                  <w:rFonts w:ascii="Times New Roman" w:hAnsi="Times New Roman"/>
                                  <w:sz w:val="24"/>
                                  <w:szCs w:val="24"/>
                                </w:rPr>
                              </w:pPr>
                              <w:r w:rsidRPr="00D53048">
                                <w:rPr>
                                  <w:rStyle w:val="hps"/>
                                  <w:rFonts w:ascii="Times New Roman" w:hAnsi="Times New Roman"/>
                                  <w:sz w:val="24"/>
                                  <w:szCs w:val="24"/>
                                  <w:lang w:val="uk-UA"/>
                                </w:rPr>
                                <w:t>виділення</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предмета</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як</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нового,</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незвичайного</w:t>
                              </w:r>
                              <w:r w:rsidRPr="00D53048">
                                <w:rPr>
                                  <w:rFonts w:ascii="Times New Roman" w:hAnsi="Times New Roman"/>
                                  <w:sz w:val="24"/>
                                  <w:szCs w:val="24"/>
                                  <w:lang w:val="uk-UA"/>
                                </w:rPr>
                                <w:t xml:space="preserve">, невідомого </w:t>
                              </w:r>
                              <w:r w:rsidRPr="00D53048">
                                <w:rPr>
                                  <w:rStyle w:val="hps"/>
                                  <w:rFonts w:ascii="Times New Roman" w:hAnsi="Times New Roman"/>
                                  <w:sz w:val="24"/>
                                  <w:szCs w:val="24"/>
                                  <w:lang w:val="uk-UA"/>
                                </w:rPr>
                                <w:t>або окремих</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його сторін</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івластивостей</w:t>
                              </w:r>
                            </w:p>
                          </w:txbxContent>
                        </wps:txbx>
                        <wps:bodyPr rot="0" vert="horz" wrap="square" lIns="91440" tIns="45720" rIns="91440" bIns="45720" anchor="t" anchorCtr="0" upright="1">
                          <a:noAutofit/>
                        </wps:bodyPr>
                      </wps:wsp>
                      <wps:wsp>
                        <wps:cNvPr id="4767" name="Rectangle 214"/>
                        <wps:cNvSpPr>
                          <a:spLocks noChangeArrowheads="1"/>
                        </wps:cNvSpPr>
                        <wps:spPr bwMode="auto">
                          <a:xfrm>
                            <a:off x="1494" y="5939"/>
                            <a:ext cx="9528" cy="533"/>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rPr>
                                  <w:rFonts w:ascii="Times New Roman" w:hAnsi="Times New Roman"/>
                                  <w:sz w:val="24"/>
                                  <w:szCs w:val="24"/>
                                </w:rPr>
                              </w:pPr>
                              <w:r w:rsidRPr="00D53048">
                                <w:rPr>
                                  <w:rStyle w:val="hpsatn"/>
                                  <w:rFonts w:ascii="Times New Roman" w:hAnsi="Times New Roman"/>
                                  <w:sz w:val="24"/>
                                  <w:szCs w:val="24"/>
                                </w:rPr>
                                <w:t>“</w:t>
                              </w:r>
                              <w:r w:rsidRPr="00D53048">
                                <w:rPr>
                                  <w:rFonts w:ascii="Times New Roman" w:hAnsi="Times New Roman"/>
                                  <w:sz w:val="24"/>
                                  <w:szCs w:val="24"/>
                                  <w:lang w:val="uk-UA"/>
                                </w:rPr>
                                <w:t>впізнавання</w:t>
                              </w:r>
                              <w:r w:rsidRPr="00D53048">
                                <w:rPr>
                                  <w:rFonts w:ascii="Times New Roman" w:hAnsi="Times New Roman"/>
                                  <w:sz w:val="24"/>
                                  <w:szCs w:val="24"/>
                                </w:rPr>
                                <w:t>”</w:t>
                              </w:r>
                              <w:r w:rsidRPr="00D53048">
                                <w:rPr>
                                  <w:rFonts w:ascii="Times New Roman" w:hAnsi="Times New Roman"/>
                                  <w:sz w:val="24"/>
                                  <w:szCs w:val="24"/>
                                  <w:lang w:val="uk-UA"/>
                                </w:rPr>
                                <w:t xml:space="preserve">, осмислення, розуміння </w:t>
                              </w:r>
                              <w:r w:rsidRPr="00D53048">
                                <w:rPr>
                                  <w:rStyle w:val="hps"/>
                                  <w:rFonts w:ascii="Times New Roman" w:hAnsi="Times New Roman"/>
                                  <w:sz w:val="24"/>
                                  <w:szCs w:val="24"/>
                                  <w:lang w:val="uk-UA"/>
                                </w:rPr>
                                <w:t>невідомого</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на</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основі відомого</w:t>
                              </w:r>
                            </w:p>
                          </w:txbxContent>
                        </wps:txbx>
                        <wps:bodyPr rot="0" vert="horz" wrap="square" lIns="91440" tIns="45720" rIns="91440" bIns="45720" anchor="t" anchorCtr="0" upright="1">
                          <a:noAutofit/>
                        </wps:bodyPr>
                      </wps:wsp>
                      <wps:wsp>
                        <wps:cNvPr id="4768" name="Rectangle 215"/>
                        <wps:cNvSpPr>
                          <a:spLocks noChangeArrowheads="1"/>
                        </wps:cNvSpPr>
                        <wps:spPr bwMode="auto">
                          <a:xfrm>
                            <a:off x="1494" y="6659"/>
                            <a:ext cx="9528" cy="533"/>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rPr>
                                  <w:rFonts w:ascii="Times New Roman" w:hAnsi="Times New Roman"/>
                                  <w:sz w:val="24"/>
                                  <w:szCs w:val="24"/>
                                </w:rPr>
                              </w:pPr>
                              <w:r w:rsidRPr="00D53048">
                                <w:rPr>
                                  <w:rStyle w:val="hps"/>
                                  <w:rFonts w:ascii="Times New Roman" w:hAnsi="Times New Roman"/>
                                  <w:sz w:val="24"/>
                                  <w:szCs w:val="24"/>
                                  <w:lang w:val="uk-UA"/>
                                </w:rPr>
                                <w:t>аналіз</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і синтез</w:t>
                              </w:r>
                            </w:p>
                          </w:txbxContent>
                        </wps:txbx>
                        <wps:bodyPr rot="0" vert="horz" wrap="square" lIns="91440" tIns="45720" rIns="91440" bIns="45720" anchor="t" anchorCtr="0" upright="1">
                          <a:noAutofit/>
                        </wps:bodyPr>
                      </wps:wsp>
                      <wps:wsp>
                        <wps:cNvPr id="4769" name="Rectangle 216"/>
                        <wps:cNvSpPr>
                          <a:spLocks noChangeArrowheads="1"/>
                        </wps:cNvSpPr>
                        <wps:spPr bwMode="auto">
                          <a:xfrm>
                            <a:off x="1494" y="7379"/>
                            <a:ext cx="9528" cy="533"/>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rPr>
                                  <w:rFonts w:ascii="Times New Roman" w:hAnsi="Times New Roman"/>
                                  <w:spacing w:val="-6"/>
                                  <w:sz w:val="24"/>
                                  <w:szCs w:val="24"/>
                                </w:rPr>
                              </w:pPr>
                              <w:r w:rsidRPr="00D53048">
                                <w:rPr>
                                  <w:rStyle w:val="hps"/>
                                  <w:rFonts w:ascii="Times New Roman" w:hAnsi="Times New Roman"/>
                                  <w:spacing w:val="-6"/>
                                  <w:sz w:val="24"/>
                                  <w:szCs w:val="24"/>
                                  <w:lang w:val="uk-UA"/>
                                </w:rPr>
                                <w:t>порівняння і</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узагальнення</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як</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виділення</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спільного в</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різному</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і специфічного</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в</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загальному</w:t>
                              </w:r>
                            </w:p>
                          </w:txbxContent>
                        </wps:txbx>
                        <wps:bodyPr rot="0" vert="horz" wrap="square" lIns="91440" tIns="45720" rIns="91440" bIns="45720" anchor="t" anchorCtr="0" upright="1">
                          <a:noAutofit/>
                        </wps:bodyPr>
                      </wps:wsp>
                      <wps:wsp>
                        <wps:cNvPr id="4770" name="Rectangle 217"/>
                        <wps:cNvSpPr>
                          <a:spLocks noChangeArrowheads="1"/>
                        </wps:cNvSpPr>
                        <wps:spPr bwMode="auto">
                          <a:xfrm>
                            <a:off x="1494" y="8099"/>
                            <a:ext cx="9528" cy="533"/>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rPr>
                                  <w:rFonts w:ascii="Times New Roman" w:hAnsi="Times New Roman"/>
                                  <w:sz w:val="24"/>
                                  <w:szCs w:val="24"/>
                                </w:rPr>
                              </w:pPr>
                              <w:r w:rsidRPr="00D53048">
                                <w:rPr>
                                  <w:rStyle w:val="hps"/>
                                  <w:rFonts w:ascii="Times New Roman" w:hAnsi="Times New Roman"/>
                                  <w:sz w:val="24"/>
                                  <w:szCs w:val="24"/>
                                  <w:lang w:val="uk-UA"/>
                                </w:rPr>
                                <w:t>класифікація</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та систематизація</w:t>
                              </w:r>
                            </w:p>
                          </w:txbxContent>
                        </wps:txbx>
                        <wps:bodyPr rot="0" vert="horz" wrap="square" lIns="91440" tIns="45720" rIns="91440" bIns="45720" anchor="t" anchorCtr="0" upright="1">
                          <a:noAutofit/>
                        </wps:bodyPr>
                      </wps:wsp>
                      <wps:wsp>
                        <wps:cNvPr id="4771" name="Line 218"/>
                        <wps:cNvCnPr/>
                        <wps:spPr bwMode="auto">
                          <a:xfrm>
                            <a:off x="1314" y="4859"/>
                            <a:ext cx="0" cy="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2" name="Line 219"/>
                        <wps:cNvCnPr/>
                        <wps:spPr bwMode="auto">
                          <a:xfrm>
                            <a:off x="1314" y="620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73" name="Line 220"/>
                        <wps:cNvCnPr/>
                        <wps:spPr bwMode="auto">
                          <a:xfrm>
                            <a:off x="1314" y="692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74" name="Line 221"/>
                        <wps:cNvCnPr/>
                        <wps:spPr bwMode="auto">
                          <a:xfrm>
                            <a:off x="1303" y="5472"/>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75" name="Line 222"/>
                        <wps:cNvCnPr/>
                        <wps:spPr bwMode="auto">
                          <a:xfrm>
                            <a:off x="1314" y="766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76" name="Line 223"/>
                        <wps:cNvCnPr/>
                        <wps:spPr bwMode="auto">
                          <a:xfrm>
                            <a:off x="1314" y="845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3949E31" id="Group 211" o:spid="_x0000_s1197" style="position:absolute;left:0;text-align:left;margin-left:0;margin-top:15.7pt;width:468pt;height:171pt;z-index:252319744" coordorigin="1134,4326" coordsize="9900,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">
                <v:rect id="Rectangle 212" o:spid="_x0000_s1198" style="position:absolute;left:1134;top:4326;width:9900;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8ac8YA&#10;AADdAAAADwAAAGRycy9kb3ducmV2LnhtbESPwW7CMBBE75X4B2uReitOaaGQxqCqFQiOJFy4LfE2&#10;SRuvo9iElK/HSEg9jmbmjSZZ9qYWHbWusqzgeRSBIM6trrhQsM9WTzMQziNrrC2Tgj9ysFwMHhKM&#10;tT3zjrrUFyJA2MWooPS+iaV0eUkG3cg2xMH7tq1BH2RbSN3iOcBNLcdRNJUGKw4LJTb0WVL+m56M&#10;gmM13uNll60jM1+9+G2f/ZwOX0o9DvuPdxCeev8fvrc3WsHr23QCtzfh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8ac8YAAADdAAAADwAAAAAAAAAAAAAAAACYAgAAZHJz&#10;L2Rvd25yZXYueG1sUEsFBgAAAAAEAAQA9QAAAIsDAAAAAA==&#10;">
                  <v:textbox>
                    <w:txbxContent>
                      <w:p w:rsidR="00B91101" w:rsidRPr="00D53048" w:rsidRDefault="00B91101" w:rsidP="00125C2B">
                        <w:pPr>
                          <w:jc w:val="center"/>
                          <w:rPr>
                            <w:rFonts w:ascii="Times New Roman" w:hAnsi="Times New Roman"/>
                            <w:b/>
                            <w:sz w:val="24"/>
                            <w:szCs w:val="24"/>
                            <w:lang w:val="uk-UA"/>
                          </w:rPr>
                        </w:pPr>
                        <w:r w:rsidRPr="00D53048">
                          <w:rPr>
                            <w:rFonts w:ascii="Times New Roman" w:hAnsi="Times New Roman"/>
                            <w:b/>
                            <w:sz w:val="24"/>
                            <w:szCs w:val="24"/>
                            <w:lang w:val="uk-UA"/>
                          </w:rPr>
                          <w:t xml:space="preserve">Елементи процесу </w:t>
                        </w:r>
                        <w:r w:rsidRPr="00D53048">
                          <w:rPr>
                            <w:rFonts w:ascii="Times New Roman" w:hAnsi="Times New Roman"/>
                            <w:b/>
                            <w:sz w:val="24"/>
                            <w:szCs w:val="24"/>
                            <w:lang w:val="en-US"/>
                          </w:rPr>
                          <w:t>“</w:t>
                        </w:r>
                        <w:r w:rsidRPr="00D53048">
                          <w:rPr>
                            <w:rFonts w:ascii="Times New Roman" w:hAnsi="Times New Roman"/>
                            <w:b/>
                            <w:sz w:val="24"/>
                            <w:szCs w:val="24"/>
                            <w:lang w:val="uk-UA"/>
                          </w:rPr>
                          <w:t>розуміння</w:t>
                        </w:r>
                        <w:r w:rsidRPr="00D53048">
                          <w:rPr>
                            <w:rFonts w:ascii="Times New Roman" w:hAnsi="Times New Roman"/>
                            <w:b/>
                            <w:sz w:val="24"/>
                            <w:szCs w:val="24"/>
                            <w:lang w:val="en-US"/>
                          </w:rPr>
                          <w:t>”</w:t>
                        </w:r>
                      </w:p>
                    </w:txbxContent>
                  </v:textbox>
                </v:rect>
                <v:rect id="Rectangle 213" o:spid="_x0000_s1199" style="position:absolute;left:1494;top:5219;width:9528;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2EBMYA&#10;AADdAAAADwAAAGRycy9kb3ducmV2LnhtbESPzW7CMBCE70h9B2uRuIHDj0JJMahqBYIjhEtvS7xN&#10;0sbrKDYQeHqMhMRxNDPfaObL1lTiTI0rLSsYDiIQxJnVJecKDumq/w7CeWSNlWVScCUHy8VbZ46J&#10;thfe0XnvcxEg7BJUUHhfJ1K6rCCDbmBr4uD92sagD7LJpW7wEuCmkqMoiqXBksNCgTV9FZT9709G&#10;wbEcHfC2S9eRma3Gftumf6efb6V63fbzA4Sn1r/Cz/ZGK5hM4xgeb8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2EBMYAAADdAAAADwAAAAAAAAAAAAAAAACYAgAAZHJz&#10;L2Rvd25yZXYueG1sUEsFBgAAAAAEAAQA9QAAAIsDAAAAAA==&#10;">
                  <v:textbox>
                    <w:txbxContent>
                      <w:p w:rsidR="00B91101" w:rsidRPr="00D53048" w:rsidRDefault="00B91101" w:rsidP="00125C2B">
                        <w:pPr>
                          <w:rPr>
                            <w:rFonts w:ascii="Times New Roman" w:hAnsi="Times New Roman"/>
                            <w:sz w:val="24"/>
                            <w:szCs w:val="24"/>
                          </w:rPr>
                        </w:pPr>
                        <w:r w:rsidRPr="00D53048">
                          <w:rPr>
                            <w:rStyle w:val="hps"/>
                            <w:rFonts w:ascii="Times New Roman" w:hAnsi="Times New Roman"/>
                            <w:sz w:val="24"/>
                            <w:szCs w:val="24"/>
                            <w:lang w:val="uk-UA"/>
                          </w:rPr>
                          <w:t>виділення</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предмета</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як</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нового,</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незвичайного</w:t>
                        </w:r>
                        <w:r w:rsidRPr="00D53048">
                          <w:rPr>
                            <w:rFonts w:ascii="Times New Roman" w:hAnsi="Times New Roman"/>
                            <w:sz w:val="24"/>
                            <w:szCs w:val="24"/>
                            <w:lang w:val="uk-UA"/>
                          </w:rPr>
                          <w:t xml:space="preserve">, невідомого </w:t>
                        </w:r>
                        <w:r w:rsidRPr="00D53048">
                          <w:rPr>
                            <w:rStyle w:val="hps"/>
                            <w:rFonts w:ascii="Times New Roman" w:hAnsi="Times New Roman"/>
                            <w:sz w:val="24"/>
                            <w:szCs w:val="24"/>
                            <w:lang w:val="uk-UA"/>
                          </w:rPr>
                          <w:t>або окремих</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його сторін</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івластивостей</w:t>
                        </w:r>
                      </w:p>
                    </w:txbxContent>
                  </v:textbox>
                </v:rect>
                <v:rect id="Rectangle 214" o:spid="_x0000_s1200" style="position:absolute;left:1494;top:5939;width:9528;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hn8YA&#10;AADdAAAADwAAAGRycy9kb3ducmV2LnhtbESPwW7CMBBE70j8g7VI3MABKkJTDEKtqNojJBdu23ib&#10;GOJ1FBtI+/V1pUo9jmbmjWa97W0jbtR541jBbJqAIC6dNlwpKPL9ZAXCB2SNjWNS8EUetpvhYI2Z&#10;dnc+0O0YKhEh7DNUUIfQZlL6siaLfupa4uh9us5iiLKrpO7wHuG2kfMkWUqLhuNCjS0911Rejler&#10;4MPMC/w+5K+Jfdwvwnufn6+nF6XGo373BCJQH/7Df+03reAhXab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Ehn8YAAADdAAAADwAAAAAAAAAAAAAAAACYAgAAZHJz&#10;L2Rvd25yZXYueG1sUEsFBgAAAAAEAAQA9QAAAIsDAAAAAA==&#10;">
                  <v:textbox>
                    <w:txbxContent>
                      <w:p w:rsidR="00B91101" w:rsidRPr="00D53048" w:rsidRDefault="00B91101" w:rsidP="00125C2B">
                        <w:pPr>
                          <w:rPr>
                            <w:rFonts w:ascii="Times New Roman" w:hAnsi="Times New Roman"/>
                            <w:sz w:val="24"/>
                            <w:szCs w:val="24"/>
                          </w:rPr>
                        </w:pPr>
                        <w:r w:rsidRPr="00D53048">
                          <w:rPr>
                            <w:rStyle w:val="hpsatn"/>
                            <w:rFonts w:ascii="Times New Roman" w:hAnsi="Times New Roman"/>
                            <w:sz w:val="24"/>
                            <w:szCs w:val="24"/>
                          </w:rPr>
                          <w:t>“</w:t>
                        </w:r>
                        <w:r w:rsidRPr="00D53048">
                          <w:rPr>
                            <w:rFonts w:ascii="Times New Roman" w:hAnsi="Times New Roman"/>
                            <w:sz w:val="24"/>
                            <w:szCs w:val="24"/>
                            <w:lang w:val="uk-UA"/>
                          </w:rPr>
                          <w:t>впізнавання</w:t>
                        </w:r>
                        <w:r w:rsidRPr="00D53048">
                          <w:rPr>
                            <w:rFonts w:ascii="Times New Roman" w:hAnsi="Times New Roman"/>
                            <w:sz w:val="24"/>
                            <w:szCs w:val="24"/>
                          </w:rPr>
                          <w:t>”</w:t>
                        </w:r>
                        <w:r w:rsidRPr="00D53048">
                          <w:rPr>
                            <w:rFonts w:ascii="Times New Roman" w:hAnsi="Times New Roman"/>
                            <w:sz w:val="24"/>
                            <w:szCs w:val="24"/>
                            <w:lang w:val="uk-UA"/>
                          </w:rPr>
                          <w:t xml:space="preserve">, осмислення, розуміння </w:t>
                        </w:r>
                        <w:r w:rsidRPr="00D53048">
                          <w:rPr>
                            <w:rStyle w:val="hps"/>
                            <w:rFonts w:ascii="Times New Roman" w:hAnsi="Times New Roman"/>
                            <w:sz w:val="24"/>
                            <w:szCs w:val="24"/>
                            <w:lang w:val="uk-UA"/>
                          </w:rPr>
                          <w:t>невідомого</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на</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основі відомого</w:t>
                        </w:r>
                      </w:p>
                    </w:txbxContent>
                  </v:textbox>
                </v:rect>
                <v:rect id="Rectangle 215" o:spid="_x0000_s1201" style="position:absolute;left:1494;top:6659;width:9528;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617cMA&#10;AADdAAAADwAAAGRycy9kb3ducmV2LnhtbERPPW/CMBDdK/EfrEPq1jjQipYUgxAoFR1JsnQ74muS&#10;Nj5HsSGBX4+HSh2f3vdqM5pWXKh3jWUFsygGQVxa3XCloMjTpzcQziNrbC2Tgis52KwnDytMtB34&#10;SJfMVyKEsEtQQe19l0jpypoMush2xIH7tr1BH2BfSd3jEMJNK+dxvJAGGw4NNXa0q6n8zc5GwamZ&#10;F3g75h+xWabP/nPMf85fe6Uep+P2HYSn0f+L/9wHreDldRHmhjfhCc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617cMAAADdAAAADwAAAAAAAAAAAAAAAACYAgAAZHJzL2Rv&#10;d25yZXYueG1sUEsFBgAAAAAEAAQA9QAAAIgDAAAAAA==&#10;">
                  <v:textbox>
                    <w:txbxContent>
                      <w:p w:rsidR="00B91101" w:rsidRPr="00D53048" w:rsidRDefault="00B91101" w:rsidP="00125C2B">
                        <w:pPr>
                          <w:rPr>
                            <w:rFonts w:ascii="Times New Roman" w:hAnsi="Times New Roman"/>
                            <w:sz w:val="24"/>
                            <w:szCs w:val="24"/>
                          </w:rPr>
                        </w:pPr>
                        <w:r w:rsidRPr="00D53048">
                          <w:rPr>
                            <w:rStyle w:val="hps"/>
                            <w:rFonts w:ascii="Times New Roman" w:hAnsi="Times New Roman"/>
                            <w:sz w:val="24"/>
                            <w:szCs w:val="24"/>
                            <w:lang w:val="uk-UA"/>
                          </w:rPr>
                          <w:t>аналіз</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і синтез</w:t>
                        </w:r>
                      </w:p>
                    </w:txbxContent>
                  </v:textbox>
                </v:rect>
                <v:rect id="Rectangle 216" o:spid="_x0000_s1202" style="position:absolute;left:1494;top:7379;width:9528;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QdscA&#10;AADdAAAADwAAAGRycy9kb3ducmV2LnhtbESPzW7CMBCE70i8g7VI3IgDVPykGIRaUbVHSC69beNt&#10;YojXUWwg7dPXlSr1OJqZbzSbXW8bcaPOG8cKpkkKgrh02nCloMgPkxUIH5A1No5JwRd52G2Hgw1m&#10;2t35SLdTqESEsM9QQR1Cm0npy5os+sS1xNH7dJ3FEGVXSd3hPcJtI2dpupAWDceFGlt6qqm8nK5W&#10;wYeZFfh9zF9Suz7Mw1ufn6/vz0qNR/3+EUSgPvyH/9qvWsHDcrGG3zfxCc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yEHbHAAAA3QAAAA8AAAAAAAAAAAAAAAAAmAIAAGRy&#10;cy9kb3ducmV2LnhtbFBLBQYAAAAABAAEAPUAAACMAwAAAAA=&#10;">
                  <v:textbox>
                    <w:txbxContent>
                      <w:p w:rsidR="00B91101" w:rsidRPr="00D53048" w:rsidRDefault="00B91101" w:rsidP="00125C2B">
                        <w:pPr>
                          <w:rPr>
                            <w:rFonts w:ascii="Times New Roman" w:hAnsi="Times New Roman"/>
                            <w:spacing w:val="-6"/>
                            <w:sz w:val="24"/>
                            <w:szCs w:val="24"/>
                          </w:rPr>
                        </w:pPr>
                        <w:r w:rsidRPr="00D53048">
                          <w:rPr>
                            <w:rStyle w:val="hps"/>
                            <w:rFonts w:ascii="Times New Roman" w:hAnsi="Times New Roman"/>
                            <w:spacing w:val="-6"/>
                            <w:sz w:val="24"/>
                            <w:szCs w:val="24"/>
                            <w:lang w:val="uk-UA"/>
                          </w:rPr>
                          <w:t>порівняння і</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узагальнення</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як</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виділення</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спільного в</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різному</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і специфічного</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в</w:t>
                        </w:r>
                        <w:r w:rsidRPr="00D53048">
                          <w:rPr>
                            <w:rFonts w:ascii="Times New Roman" w:hAnsi="Times New Roman"/>
                            <w:spacing w:val="-6"/>
                            <w:sz w:val="24"/>
                            <w:szCs w:val="24"/>
                            <w:lang w:val="uk-UA"/>
                          </w:rPr>
                          <w:t xml:space="preserve"> </w:t>
                        </w:r>
                        <w:r w:rsidRPr="00D53048">
                          <w:rPr>
                            <w:rStyle w:val="hps"/>
                            <w:rFonts w:ascii="Times New Roman" w:hAnsi="Times New Roman"/>
                            <w:spacing w:val="-6"/>
                            <w:sz w:val="24"/>
                            <w:szCs w:val="24"/>
                            <w:lang w:val="uk-UA"/>
                          </w:rPr>
                          <w:t>загальному</w:t>
                        </w:r>
                      </w:p>
                    </w:txbxContent>
                  </v:textbox>
                </v:rect>
                <v:rect id="Rectangle 217" o:spid="_x0000_s1203" style="position:absolute;left:1494;top:8099;width:9528;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vNsMA&#10;AADdAAAADwAAAGRycy9kb3ducmV2LnhtbERPPW/CMBDdK/EfrEPq1jjQqpQUgxAoFR1JsnQ74muS&#10;Nj5HsSGBX4+HSh2f3vdqM5pWXKh3jWUFsygGQVxa3XCloMjTpzcQziNrbC2Tgis52KwnDytMtB34&#10;SJfMVyKEsEtQQe19l0jpypoMush2xIH7tr1BH2BfSd3jEMJNK+dx/CoNNhwaauxoV1P5m52NglMz&#10;L/B2zD9is0yf/eeY/5y/9ko9TsftOwhPo/8X/7kPWsHLYhH2hzfhCc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EvNsMAAADdAAAADwAAAAAAAAAAAAAAAACYAgAAZHJzL2Rv&#10;d25yZXYueG1sUEsFBgAAAAAEAAQA9QAAAIgDAAAAAA==&#10;">
                  <v:textbox>
                    <w:txbxContent>
                      <w:p w:rsidR="00B91101" w:rsidRPr="00D53048" w:rsidRDefault="00B91101" w:rsidP="00125C2B">
                        <w:pPr>
                          <w:rPr>
                            <w:rFonts w:ascii="Times New Roman" w:hAnsi="Times New Roman"/>
                            <w:sz w:val="24"/>
                            <w:szCs w:val="24"/>
                          </w:rPr>
                        </w:pPr>
                        <w:r w:rsidRPr="00D53048">
                          <w:rPr>
                            <w:rStyle w:val="hps"/>
                            <w:rFonts w:ascii="Times New Roman" w:hAnsi="Times New Roman"/>
                            <w:sz w:val="24"/>
                            <w:szCs w:val="24"/>
                            <w:lang w:val="uk-UA"/>
                          </w:rPr>
                          <w:t>класифікація</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та систематизація</w:t>
                        </w:r>
                      </w:p>
                    </w:txbxContent>
                  </v:textbox>
                </v:rect>
                <v:line id="Line 218" o:spid="_x0000_s1204" style="position:absolute;visibility:visible;mso-wrap-style:square" from="1314,4859" to="1314,8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VK8gAAADdAAAADwAAAGRycy9kb3ducmV2LnhtbESPT2vCQBTE74V+h+UVeqsbtUSJriIV&#10;QXso/gM9PrOvSdrs27C7TdJv3y0Uehxm5jfMfNmbWrTkfGVZwXCQgCDOra64UHA+bZ6mIHxA1lhb&#10;JgXf5GG5uL+bY6Ztxwdqj6EQEcI+QwVlCE0mpc9LMugHtiGO3rt1BkOUrpDaYRfhppajJEmlwYrj&#10;QokNvZSUfx6/jIK38T5tV7vXbX/Zpbd8fbhdPzqn1ONDv5qBCNSH//Bfe6sVPE8mQ/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AVK8gAAADdAAAADwAAAAAA&#10;AAAAAAAAAAChAgAAZHJzL2Rvd25yZXYueG1sUEsFBgAAAAAEAAQA+QAAAJYDAAAAAA==&#10;"/>
                <v:line id="Line 219" o:spid="_x0000_s1205" style="position:absolute;visibility:visible;mso-wrap-style:square" from="1314,6209" to="1494,6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4eSMYAAADdAAAADwAAAGRycy9kb3ducmV2LnhtbESPQWsCMRSE74X+h/AKvdWsIt26GqW4&#10;CD1oQS09v26em6Wbl2UT1/jvG6HgcZiZb5jFKtpWDNT7xrGC8SgDQVw53XCt4Ou4eXkD4QOyxtYx&#10;KbiSh9Xy8WGBhXYX3tNwCLVIEPYFKjAhdIWUvjJk0Y9cR5y8k+sthiT7WuoeLwluWznJsldpseG0&#10;YLCjtaHq93C2CnJT7mUuy+3xsxya8Szu4vfPTKnnp/g+BxEohnv4v/2hFUzzfAK3N+kJ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uHkjGAAAA3QAAAA8AAAAAAAAA&#10;AAAAAAAAoQIAAGRycy9kb3ducmV2LnhtbFBLBQYAAAAABAAEAPkAAACUAwAAAAA=&#10;">
                  <v:stroke endarrow="block"/>
                </v:line>
                <v:line id="Line 220" o:spid="_x0000_s1206" style="position:absolute;visibility:visible;mso-wrap-style:square" from="1314,6929" to="1494,6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708YAAADdAAAADwAAAGRycy9kb3ducmV2LnhtbESPQWsCMRSE74X+h/AK3mrWVrq6GqV0&#10;KfRgBbX0/Ny8bpZuXpZNXOO/N4WCx2FmvmGW62hbMVDvG8cKJuMMBHHldMO1gq/D++MMhA/IGlvH&#10;pOBCHtar+7slFtqdeUfDPtQiQdgXqMCE0BVS+sqQRT92HXHyflxvMSTZ11L3eE5w28qnLHuRFhtO&#10;CwY7ejNU/e5PVkFuyp3MZbk5bMuhmczjZ/w+zpUaPcTXBYhAMdzC/+0PrWCa58/w9y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u9PGAAAA3QAAAA8AAAAAAAAA&#10;AAAAAAAAoQIAAGRycy9kb3ducmV2LnhtbFBLBQYAAAAABAAEAPkAAACUAwAAAAA=&#10;">
                  <v:stroke endarrow="block"/>
                </v:line>
                <v:line id="Line 221" o:spid="_x0000_s1207" style="position:absolute;visibility:visible;mso-wrap-style:square" from="1303,5472" to="1483,5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sjp8YAAADdAAAADwAAAGRycy9kb3ducmV2LnhtbESPQWsCMRSE74X+h/AK3mpWkW5djVJc&#10;BA+1oJaeXzfPzdLNy7KJa/rvG6HgcZiZb5jlOtpWDNT7xrGCyTgDQVw53XCt4PO0fX4F4QOyxtYx&#10;KfglD+vV48MSC+2ufKDhGGqRIOwLVGBC6AopfWXIoh+7jjh5Z9dbDEn2tdQ9XhPctnKaZS/SYsNp&#10;wWBHG0PVz/FiFeSmPMhclu+nj3JoJvO4j1/fc6VGT/FtASJQDPfwf3unFczyfAa3N+kJ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LI6fGAAAA3QAAAA8AAAAAAAAA&#10;AAAAAAAAoQIAAGRycy9kb3ducmV2LnhtbFBLBQYAAAAABAAEAPkAAACUAwAAAAA=&#10;">
                  <v:stroke endarrow="block"/>
                </v:line>
                <v:line id="Line 222" o:spid="_x0000_s1208" style="position:absolute;visibility:visible;mso-wrap-style:square" from="1314,7664" to="1494,7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eGPMYAAADdAAAADwAAAGRycy9kb3ducmV2LnhtbESPQWsCMRSE74X+h/AK3mrWUru6GqV0&#10;KfRgBbX0/Ny8bpZuXpZNXOO/N4WCx2FmvmGW62hbMVDvG8cKJuMMBHHldMO1gq/D++MMhA/IGlvH&#10;pOBCHtar+7slFtqdeUfDPtQiQdgXqMCE0BVS+sqQRT92HXHyflxvMSTZ11L3eE5w28qnLHuRFhtO&#10;CwY7ejNU/e5PVkFuyp3MZbk5bMuhmczjZ/w+zpUaPcTXBYhAMdzC/+0PreA5z6fw9y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HhjzGAAAA3QAAAA8AAAAAAAAA&#10;AAAAAAAAoQIAAGRycy9kb3ducmV2LnhtbFBLBQYAAAAABAAEAPkAAACUAwAAAAA=&#10;">
                  <v:stroke endarrow="block"/>
                </v:line>
                <v:line id="Line 223" o:spid="_x0000_s1209" style="position:absolute;visibility:visible;mso-wrap-style:square" from="1314,8459" to="1494,8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UYS8YAAADdAAAADwAAAGRycy9kb3ducmV2LnhtbESPQWsCMRSE70L/Q3gFb5pVxK2rUYqL&#10;0ENbUEvPr5vnZunmZdnENf33TaHgcZiZb5jNLtpWDNT7xrGC2TQDQVw53XCt4ON8mDyB8AFZY+uY&#10;FPyQh932YbTBQrsbH2k4hVokCPsCFZgQukJKXxmy6KeuI07exfUWQ5J9LXWPtwS3rZxn2VJabDgt&#10;GOxob6j6Pl2tgtyUR5nL8vX8Xg7NbBXf4ufXSqnxY3xegwgUwz38337RChZ5voS/N+kJ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GEvGAAAA3QAAAA8AAAAAAAAA&#10;AAAAAAAAoQIAAGRycy9kb3ducmV2LnhtbFBLBQYAAAAABAAEAPkAAACUAwAAAAA=&#10;">
                  <v:stroke endarrow="block"/>
                </v:line>
                <w10:wrap type="topAndBottom"/>
              </v:group>
            </w:pict>
          </mc:Fallback>
        </mc:AlternateContent>
      </w:r>
      <w:r w:rsidRPr="00F3357F">
        <w:rPr>
          <w:rFonts w:ascii="Times New Roman" w:hAnsi="Times New Roman" w:cs="Times New Roman"/>
          <w:i/>
          <w:sz w:val="28"/>
          <w:szCs w:val="28"/>
          <w:lang w:val="uk-UA"/>
        </w:rPr>
        <w:t>Рис. 1.11. Операції мислення, на яких ґрунтується розуміння</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125C2B" w:rsidRPr="00DE3570" w:rsidRDefault="00125C2B" w:rsidP="00125C2B">
      <w:pPr>
        <w:pStyle w:val="af2"/>
        <w:spacing w:before="0" w:beforeAutospacing="0" w:after="0" w:afterAutospacing="0"/>
        <w:ind w:firstLine="709"/>
        <w:jc w:val="both"/>
        <w:rPr>
          <w:rFonts w:ascii="Times New Roman" w:hAnsi="Times New Roman" w:cs="Times New Roman"/>
          <w:spacing w:val="-4"/>
          <w:sz w:val="28"/>
          <w:szCs w:val="28"/>
          <w:lang w:val="uk-UA"/>
        </w:rPr>
      </w:pPr>
      <w:r w:rsidRPr="00DE3570">
        <w:rPr>
          <w:rFonts w:ascii="Times New Roman" w:hAnsi="Times New Roman" w:cs="Times New Roman"/>
          <w:i/>
          <w:iCs/>
          <w:spacing w:val="-4"/>
          <w:sz w:val="28"/>
          <w:szCs w:val="28"/>
          <w:lang w:val="uk-UA"/>
        </w:rPr>
        <w:t>Судження</w:t>
      </w:r>
      <w:r w:rsidRPr="00DE3570">
        <w:rPr>
          <w:rFonts w:ascii="Times New Roman" w:hAnsi="Times New Roman" w:cs="Times New Roman"/>
          <w:spacing w:val="-4"/>
          <w:sz w:val="28"/>
          <w:szCs w:val="28"/>
          <w:lang w:val="uk-UA"/>
        </w:rPr>
        <w:t xml:space="preserve"> –  це елементарний найпростіший структурний елемент вираження змісту розуміння, така логічна форма мислення, в якій стверджується або заперечується щось стосовно об'єкта пізнання. У судженнях виражається зв'язок між поняттями, розкривається їхній зміст, дається визначення. </w:t>
      </w:r>
    </w:p>
    <w:p w:rsidR="0060478E" w:rsidRPr="00DE3570" w:rsidRDefault="00125C2B" w:rsidP="00125C2B">
      <w:pPr>
        <w:spacing w:after="0" w:line="240" w:lineRule="auto"/>
        <w:ind w:firstLine="708"/>
        <w:jc w:val="both"/>
        <w:rPr>
          <w:lang w:val="uk-UA"/>
        </w:rPr>
      </w:pPr>
      <w:r>
        <w:rPr>
          <w:noProof/>
          <w:lang w:val="uk-UA" w:eastAsia="uk-UA"/>
        </w:rPr>
        <mc:AlternateContent>
          <mc:Choice Requires="wpg">
            <w:drawing>
              <wp:anchor distT="0" distB="0" distL="114300" distR="114300" simplePos="0" relativeHeight="252321792" behindDoc="0" locked="0" layoutInCell="1" allowOverlap="1" wp14:anchorId="4E93AC18" wp14:editId="123E063D">
                <wp:simplePos x="0" y="0"/>
                <wp:positionH relativeFrom="column">
                  <wp:posOffset>51435</wp:posOffset>
                </wp:positionH>
                <wp:positionV relativeFrom="paragraph">
                  <wp:posOffset>936625</wp:posOffset>
                </wp:positionV>
                <wp:extent cx="5943600" cy="2398395"/>
                <wp:effectExtent l="0" t="0" r="19050" b="20955"/>
                <wp:wrapTopAndBottom/>
                <wp:docPr id="4748"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398395"/>
                          <a:chOff x="954" y="1255"/>
                          <a:chExt cx="10260" cy="3424"/>
                        </a:xfrm>
                      </wpg:grpSpPr>
                      <wps:wsp>
                        <wps:cNvPr id="4749" name="Rectangle 225"/>
                        <wps:cNvSpPr>
                          <a:spLocks noChangeArrowheads="1"/>
                        </wps:cNvSpPr>
                        <wps:spPr bwMode="auto">
                          <a:xfrm>
                            <a:off x="2574" y="1255"/>
                            <a:ext cx="6480" cy="445"/>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spacing w:after="0" w:line="240" w:lineRule="auto"/>
                                <w:jc w:val="center"/>
                                <w:rPr>
                                  <w:rFonts w:ascii="Times New Roman" w:hAnsi="Times New Roman"/>
                                  <w:b/>
                                  <w:bCs/>
                                  <w:sz w:val="24"/>
                                  <w:szCs w:val="24"/>
                                  <w:lang w:val="uk-UA"/>
                                </w:rPr>
                              </w:pPr>
                              <w:r>
                                <w:rPr>
                                  <w:rFonts w:ascii="Times New Roman" w:hAnsi="Times New Roman"/>
                                  <w:b/>
                                  <w:bCs/>
                                  <w:lang w:val="uk-UA"/>
                                </w:rPr>
                                <w:t>Судження</w:t>
                              </w:r>
                            </w:p>
                          </w:txbxContent>
                        </wps:txbx>
                        <wps:bodyPr rot="0" vert="horz" wrap="square" lIns="91440" tIns="45720" rIns="91440" bIns="45720" anchor="t" anchorCtr="0" upright="1">
                          <a:noAutofit/>
                        </wps:bodyPr>
                      </wps:wsp>
                      <wps:wsp>
                        <wps:cNvPr id="4750" name="Rectangle 226"/>
                        <wps:cNvSpPr>
                          <a:spLocks noChangeArrowheads="1"/>
                        </wps:cNvSpPr>
                        <wps:spPr bwMode="auto">
                          <a:xfrm>
                            <a:off x="1314" y="1979"/>
                            <a:ext cx="3780" cy="540"/>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spacing w:after="0" w:line="240" w:lineRule="auto"/>
                                <w:jc w:val="center"/>
                                <w:rPr>
                                  <w:rFonts w:ascii="Times New Roman" w:hAnsi="Times New Roman"/>
                                  <w:sz w:val="24"/>
                                  <w:szCs w:val="24"/>
                                  <w:lang w:val="uk-UA"/>
                                </w:rPr>
                              </w:pPr>
                              <w:r w:rsidRPr="00D53048">
                                <w:rPr>
                                  <w:rStyle w:val="hps"/>
                                  <w:rFonts w:ascii="Times New Roman" w:hAnsi="Times New Roman"/>
                                  <w:lang w:val="uk-UA"/>
                                </w:rPr>
                                <w:t>одиничні</w:t>
                              </w:r>
                            </w:p>
                          </w:txbxContent>
                        </wps:txbx>
                        <wps:bodyPr rot="0" vert="horz" wrap="square" lIns="91440" tIns="45720" rIns="91440" bIns="45720" anchor="t" anchorCtr="0" upright="1">
                          <a:noAutofit/>
                        </wps:bodyPr>
                      </wps:wsp>
                      <wps:wsp>
                        <wps:cNvPr id="4751" name="Rectangle 227"/>
                        <wps:cNvSpPr>
                          <a:spLocks noChangeArrowheads="1"/>
                        </wps:cNvSpPr>
                        <wps:spPr bwMode="auto">
                          <a:xfrm>
                            <a:off x="1314" y="3001"/>
                            <a:ext cx="3780" cy="540"/>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spacing w:after="0" w:line="240" w:lineRule="auto"/>
                                <w:jc w:val="center"/>
                                <w:rPr>
                                  <w:rFonts w:ascii="Times New Roman" w:hAnsi="Times New Roman"/>
                                  <w:sz w:val="24"/>
                                  <w:szCs w:val="24"/>
                                  <w:lang w:val="uk-UA"/>
                                </w:rPr>
                              </w:pPr>
                              <w:r w:rsidRPr="00D53048">
                                <w:rPr>
                                  <w:rStyle w:val="hps"/>
                                  <w:rFonts w:ascii="Times New Roman" w:hAnsi="Times New Roman"/>
                                  <w:lang w:val="uk-UA"/>
                                </w:rPr>
                                <w:t>особливі</w:t>
                              </w:r>
                            </w:p>
                          </w:txbxContent>
                        </wps:txbx>
                        <wps:bodyPr rot="0" vert="horz" wrap="square" lIns="91440" tIns="45720" rIns="91440" bIns="45720" anchor="t" anchorCtr="0" upright="1">
                          <a:noAutofit/>
                        </wps:bodyPr>
                      </wps:wsp>
                      <wps:wsp>
                        <wps:cNvPr id="4752" name="Rectangle 228"/>
                        <wps:cNvSpPr>
                          <a:spLocks noChangeArrowheads="1"/>
                        </wps:cNvSpPr>
                        <wps:spPr bwMode="auto">
                          <a:xfrm>
                            <a:off x="1299" y="3959"/>
                            <a:ext cx="3780" cy="540"/>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spacing w:after="0" w:line="240" w:lineRule="auto"/>
                                <w:jc w:val="center"/>
                                <w:rPr>
                                  <w:rFonts w:ascii="Times New Roman" w:hAnsi="Times New Roman"/>
                                  <w:sz w:val="24"/>
                                  <w:szCs w:val="24"/>
                                  <w:lang w:val="uk-UA"/>
                                </w:rPr>
                              </w:pPr>
                              <w:r w:rsidRPr="00D53048">
                                <w:rPr>
                                  <w:rStyle w:val="hps"/>
                                  <w:rFonts w:ascii="Times New Roman" w:hAnsi="Times New Roman"/>
                                  <w:lang w:val="uk-UA"/>
                                </w:rPr>
                                <w:t>загальні</w:t>
                              </w:r>
                            </w:p>
                          </w:txbxContent>
                        </wps:txbx>
                        <wps:bodyPr rot="0" vert="horz" wrap="square" lIns="91440" tIns="45720" rIns="91440" bIns="45720" anchor="t" anchorCtr="0" upright="1">
                          <a:noAutofit/>
                        </wps:bodyPr>
                      </wps:wsp>
                      <wps:wsp>
                        <wps:cNvPr id="4753" name="Rectangle 229"/>
                        <wps:cNvSpPr>
                          <a:spLocks noChangeArrowheads="1"/>
                        </wps:cNvSpPr>
                        <wps:spPr bwMode="auto">
                          <a:xfrm>
                            <a:off x="5274" y="1869"/>
                            <a:ext cx="5940" cy="800"/>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spacing w:before="100" w:beforeAutospacing="1" w:after="0" w:line="240" w:lineRule="auto"/>
                                <w:rPr>
                                  <w:rFonts w:ascii="Times New Roman" w:hAnsi="Times New Roman"/>
                                  <w:sz w:val="24"/>
                                  <w:szCs w:val="24"/>
                                </w:rPr>
                              </w:pPr>
                              <w:r w:rsidRPr="00D53048">
                                <w:rPr>
                                  <w:rStyle w:val="hps"/>
                                  <w:rFonts w:ascii="Times New Roman" w:hAnsi="Times New Roman"/>
                                  <w:lang w:val="uk-UA"/>
                                </w:rPr>
                                <w:t>установлюють</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специфічний</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зв'язок</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між</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будь-якими</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явищами</w:t>
                              </w:r>
                              <w:r w:rsidRPr="00D53048">
                                <w:rPr>
                                  <w:rFonts w:ascii="Times New Roman" w:hAnsi="Times New Roman"/>
                                  <w:sz w:val="24"/>
                                  <w:szCs w:val="24"/>
                                  <w:lang w:val="uk-UA"/>
                                </w:rPr>
                                <w:t xml:space="preserve">, в </w:t>
                              </w:r>
                              <w:r w:rsidRPr="00D53048">
                                <w:rPr>
                                  <w:rStyle w:val="hps"/>
                                  <w:rFonts w:ascii="Times New Roman" w:hAnsi="Times New Roman"/>
                                  <w:sz w:val="24"/>
                                  <w:szCs w:val="24"/>
                                  <w:lang w:val="uk-UA"/>
                                </w:rPr>
                                <w:t>них</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висловлюється</w:t>
                              </w:r>
                              <w:r w:rsidRPr="00D53048">
                                <w:rPr>
                                  <w:rFonts w:ascii="Times New Roman" w:hAnsi="Times New Roman"/>
                                  <w:sz w:val="24"/>
                                  <w:szCs w:val="24"/>
                                  <w:lang w:val="uk-UA"/>
                                </w:rPr>
                                <w:t xml:space="preserve"> думка </w:t>
                              </w:r>
                              <w:r w:rsidRPr="00D53048">
                                <w:rPr>
                                  <w:rStyle w:val="hps"/>
                                  <w:rFonts w:ascii="Times New Roman" w:hAnsi="Times New Roman"/>
                                  <w:sz w:val="24"/>
                                  <w:szCs w:val="24"/>
                                  <w:lang w:val="uk-UA"/>
                                </w:rPr>
                                <w:t>про окремі предмети</w:t>
                              </w:r>
                            </w:p>
                          </w:txbxContent>
                        </wps:txbx>
                        <wps:bodyPr rot="0" vert="horz" wrap="square" lIns="36000" tIns="0" rIns="36000" bIns="36000" anchor="t" anchorCtr="0" upright="1">
                          <a:noAutofit/>
                        </wps:bodyPr>
                      </wps:wsp>
                      <wps:wsp>
                        <wps:cNvPr id="4754" name="Rectangle 230"/>
                        <wps:cNvSpPr>
                          <a:spLocks noChangeArrowheads="1"/>
                        </wps:cNvSpPr>
                        <wps:spPr bwMode="auto">
                          <a:xfrm>
                            <a:off x="5259" y="2930"/>
                            <a:ext cx="5940" cy="720"/>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spacing w:before="100" w:beforeAutospacing="1" w:after="0" w:line="240" w:lineRule="auto"/>
                                <w:rPr>
                                  <w:rFonts w:ascii="Times New Roman" w:hAnsi="Times New Roman"/>
                                  <w:sz w:val="24"/>
                                  <w:szCs w:val="24"/>
                                </w:rPr>
                              </w:pPr>
                              <w:r w:rsidRPr="00D53048">
                                <w:rPr>
                                  <w:rStyle w:val="hps"/>
                                  <w:rFonts w:ascii="Times New Roman" w:hAnsi="Times New Roman"/>
                                  <w:lang w:val="uk-UA"/>
                                </w:rPr>
                                <w:t>стверджуються або</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заперечуються</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вже наявні</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будь-які властивості</w:t>
                              </w:r>
                              <w:r w:rsidRPr="00D53048">
                                <w:rPr>
                                  <w:rFonts w:ascii="Times New Roman" w:hAnsi="Times New Roman"/>
                                  <w:sz w:val="24"/>
                                  <w:szCs w:val="24"/>
                                  <w:lang w:val="uk-UA"/>
                                </w:rPr>
                                <w:t xml:space="preserve">, ознаки </w:t>
                              </w:r>
                              <w:r w:rsidRPr="00D53048">
                                <w:rPr>
                                  <w:rStyle w:val="hps"/>
                                  <w:rFonts w:ascii="Times New Roman" w:hAnsi="Times New Roman"/>
                                  <w:sz w:val="24"/>
                                  <w:szCs w:val="24"/>
                                  <w:lang w:val="uk-UA"/>
                                </w:rPr>
                                <w:t>групи явищ певного</w:t>
                              </w:r>
                              <w:r w:rsidRPr="00D53048">
                                <w:rPr>
                                  <w:rFonts w:ascii="Times New Roman" w:hAnsi="Times New Roman"/>
                                  <w:sz w:val="24"/>
                                  <w:szCs w:val="24"/>
                                  <w:lang w:val="uk-UA"/>
                                </w:rPr>
                                <w:t xml:space="preserve"> виду</w:t>
                              </w:r>
                              <w:r w:rsidRPr="00D53048">
                                <w:rPr>
                                  <w:rStyle w:val="hps"/>
                                  <w:rFonts w:ascii="Times New Roman" w:hAnsi="Times New Roman"/>
                                  <w:sz w:val="24"/>
                                  <w:szCs w:val="24"/>
                                  <w:lang w:val="uk-UA"/>
                                </w:rPr>
                                <w:t xml:space="preserve"> </w:t>
                              </w:r>
                            </w:p>
                          </w:txbxContent>
                        </wps:txbx>
                        <wps:bodyPr rot="0" vert="horz" wrap="square" lIns="36000" tIns="36000" rIns="36000" bIns="36000" anchor="t" anchorCtr="0" upright="1">
                          <a:noAutofit/>
                        </wps:bodyPr>
                      </wps:wsp>
                      <wps:wsp>
                        <wps:cNvPr id="4755" name="Rectangle 231"/>
                        <wps:cNvSpPr>
                          <a:spLocks noChangeArrowheads="1"/>
                        </wps:cNvSpPr>
                        <wps:spPr bwMode="auto">
                          <a:xfrm>
                            <a:off x="5274" y="3802"/>
                            <a:ext cx="5940" cy="877"/>
                          </a:xfrm>
                          <a:prstGeom prst="rect">
                            <a:avLst/>
                          </a:prstGeom>
                          <a:solidFill>
                            <a:srgbClr val="FFFFFF"/>
                          </a:solidFill>
                          <a:ln w="9525">
                            <a:solidFill>
                              <a:srgbClr val="000000"/>
                            </a:solidFill>
                            <a:miter lim="800000"/>
                            <a:headEnd/>
                            <a:tailEnd/>
                          </a:ln>
                        </wps:spPr>
                        <wps:txbx>
                          <w:txbxContent>
                            <w:p w:rsidR="00B91101" w:rsidRPr="00D53048" w:rsidRDefault="00B91101" w:rsidP="00125C2B">
                              <w:pPr>
                                <w:spacing w:before="100" w:beforeAutospacing="1" w:after="0" w:line="240" w:lineRule="auto"/>
                                <w:rPr>
                                  <w:rFonts w:ascii="Times New Roman" w:hAnsi="Times New Roman"/>
                                  <w:sz w:val="24"/>
                                  <w:szCs w:val="24"/>
                                </w:rPr>
                              </w:pPr>
                              <w:r w:rsidRPr="00D53048">
                                <w:rPr>
                                  <w:rStyle w:val="hps"/>
                                  <w:rFonts w:ascii="Times New Roman" w:hAnsi="Times New Roman"/>
                                  <w:lang w:val="uk-UA"/>
                                </w:rPr>
                                <w:t>висловлюється</w:t>
                              </w:r>
                              <w:r w:rsidRPr="00D53048">
                                <w:rPr>
                                  <w:rFonts w:ascii="Times New Roman" w:hAnsi="Times New Roman"/>
                                  <w:sz w:val="24"/>
                                  <w:szCs w:val="24"/>
                                  <w:lang w:val="uk-UA"/>
                                </w:rPr>
                                <w:t xml:space="preserve"> думка </w:t>
                              </w:r>
                              <w:r w:rsidRPr="00D53048">
                                <w:rPr>
                                  <w:rStyle w:val="hps"/>
                                  <w:rFonts w:ascii="Times New Roman" w:hAnsi="Times New Roman"/>
                                  <w:sz w:val="24"/>
                                  <w:szCs w:val="24"/>
                                  <w:lang w:val="uk-UA"/>
                                </w:rPr>
                                <w:t>про</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всі явища</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світу чи</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про окремі</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його області</w:t>
                              </w:r>
                              <w:r w:rsidRPr="00D53048">
                                <w:rPr>
                                  <w:rFonts w:ascii="Times New Roman" w:hAnsi="Times New Roman"/>
                                  <w:sz w:val="24"/>
                                  <w:szCs w:val="24"/>
                                  <w:lang w:val="uk-UA"/>
                                </w:rPr>
                                <w:t xml:space="preserve">,  ділянки, явища </w:t>
                              </w:r>
                              <w:r w:rsidRPr="00D53048">
                                <w:rPr>
                                  <w:rStyle w:val="hps"/>
                                  <w:rFonts w:ascii="Times New Roman" w:hAnsi="Times New Roman"/>
                                  <w:sz w:val="24"/>
                                  <w:szCs w:val="24"/>
                                  <w:lang w:val="uk-UA"/>
                                </w:rPr>
                                <w:t>певного</w:t>
                              </w:r>
                              <w:r w:rsidRPr="00D53048">
                                <w:rPr>
                                  <w:rFonts w:ascii="Times New Roman" w:hAnsi="Times New Roman"/>
                                  <w:sz w:val="24"/>
                                  <w:szCs w:val="24"/>
                                  <w:lang w:val="uk-UA"/>
                                </w:rPr>
                                <w:t xml:space="preserve"> виду у </w:t>
                              </w:r>
                              <w:r w:rsidRPr="00D53048">
                                <w:rPr>
                                  <w:rStyle w:val="hps"/>
                                  <w:rFonts w:ascii="Times New Roman" w:hAnsi="Times New Roman"/>
                                  <w:sz w:val="24"/>
                                  <w:szCs w:val="24"/>
                                  <w:lang w:val="uk-UA"/>
                                </w:rPr>
                                <w:t>цілому</w:t>
                              </w:r>
                            </w:p>
                          </w:txbxContent>
                        </wps:txbx>
                        <wps:bodyPr rot="0" vert="horz" wrap="square" lIns="36000" tIns="36000" rIns="36000" bIns="36000" anchor="t" anchorCtr="0" upright="1">
                          <a:noAutofit/>
                        </wps:bodyPr>
                      </wps:wsp>
                      <wps:wsp>
                        <wps:cNvPr id="4756" name="Line 232"/>
                        <wps:cNvCnPr/>
                        <wps:spPr bwMode="auto">
                          <a:xfrm>
                            <a:off x="954" y="1504"/>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7" name="Line 233"/>
                        <wps:cNvCnPr/>
                        <wps:spPr bwMode="auto">
                          <a:xfrm>
                            <a:off x="954" y="1504"/>
                            <a:ext cx="0" cy="27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8" name="Line 234"/>
                        <wps:cNvCnPr/>
                        <wps:spPr bwMode="auto">
                          <a:xfrm>
                            <a:off x="954" y="224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9" name="Line 235"/>
                        <wps:cNvCnPr/>
                        <wps:spPr bwMode="auto">
                          <a:xfrm>
                            <a:off x="954" y="327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0" name="Line 236"/>
                        <wps:cNvCnPr/>
                        <wps:spPr bwMode="auto">
                          <a:xfrm>
                            <a:off x="954" y="4217"/>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61" name="Line 237"/>
                        <wps:cNvCnPr/>
                        <wps:spPr bwMode="auto">
                          <a:xfrm>
                            <a:off x="5082" y="223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2" name="Line 238"/>
                        <wps:cNvCnPr/>
                        <wps:spPr bwMode="auto">
                          <a:xfrm>
                            <a:off x="5079" y="3271"/>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3" name="Line 239"/>
                        <wps:cNvCnPr/>
                        <wps:spPr bwMode="auto">
                          <a:xfrm>
                            <a:off x="5094" y="421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E93AC18" id="Group 224" o:spid="_x0000_s1210" style="position:absolute;left:0;text-align:left;margin-left:4.05pt;margin-top:73.75pt;width:468pt;height:188.85pt;z-index:252321792" coordorigin="954,1255" coordsize="10260,3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">
                <v:rect id="Rectangle 225" o:spid="_x0000_s1211" style="position:absolute;left:2574;top:1255;width:6480;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dMFscA&#10;AADdAAAADwAAAGRycy9kb3ducmV2LnhtbESPS2/CMBCE75X4D9YicWscHuKRYhBqRVWOkFx628bb&#10;xBCvo9hA2l9fV6rU42hmvtGst71txI06bxwrGCcpCOLSacOVgiLfPy5B+ICssXFMCr7Iw3YzeFhj&#10;pt2dj3Q7hUpECPsMFdQhtJmUvqzJok9cSxy9T9dZDFF2ldQd3iPcNnKSpnNp0XBcqLGl55rKy+lq&#10;FXyYSYHfx/w1tav9NBz6/Hx9f1FqNOx3TyAC9eE//Nd+0wpmi9kKft/EJ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HTBbHAAAA3QAAAA8AAAAAAAAAAAAAAAAAmAIAAGRy&#10;cy9kb3ducmV2LnhtbFBLBQYAAAAABAAEAPUAAACMAwAAAAA=&#10;">
                  <v:textbox>
                    <w:txbxContent>
                      <w:p w:rsidR="00B91101" w:rsidRPr="00D53048" w:rsidRDefault="00B91101" w:rsidP="00125C2B">
                        <w:pPr>
                          <w:spacing w:after="0" w:line="240" w:lineRule="auto"/>
                          <w:jc w:val="center"/>
                          <w:rPr>
                            <w:rFonts w:ascii="Times New Roman" w:hAnsi="Times New Roman"/>
                            <w:b/>
                            <w:bCs/>
                            <w:sz w:val="24"/>
                            <w:szCs w:val="24"/>
                            <w:lang w:val="uk-UA"/>
                          </w:rPr>
                        </w:pPr>
                        <w:r>
                          <w:rPr>
                            <w:rFonts w:ascii="Times New Roman" w:hAnsi="Times New Roman"/>
                            <w:b/>
                            <w:bCs/>
                            <w:lang w:val="uk-UA"/>
                          </w:rPr>
                          <w:t>Судження</w:t>
                        </w:r>
                      </w:p>
                    </w:txbxContent>
                  </v:textbox>
                </v:rect>
                <v:rect id="Rectangle 226" o:spid="_x0000_s1212" style="position:absolute;left:1314;top:1979;width:3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RzVsIA&#10;AADdAAAADwAAAGRycy9kb3ducmV2LnhtbERPu27CMBTdK/EP1kXqVhygvAIGISpQGSEsbJf4kgTi&#10;6yg2kPL19YDEeHTes0VjSnGn2hWWFXQ7EQji1OqCMwWHZP01BuE8ssbSMin4IweLeetjhrG2D97R&#10;fe8zEULYxagg976KpXRpTgZdx1bEgTvb2qAPsM6krvERwk0pe1E0lAYLDg05VrTKKb3ub0bBqegd&#10;8LlLNpGZrPt+2ySX2/FHqc92s5yC8NT4t/jl/tUKvkeDsD+8CU9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pHNWwgAAAN0AAAAPAAAAAAAAAAAAAAAAAJgCAABkcnMvZG93&#10;bnJldi54bWxQSwUGAAAAAAQABAD1AAAAhwMAAAAA&#10;">
                  <v:textbox>
                    <w:txbxContent>
                      <w:p w:rsidR="00B91101" w:rsidRPr="00D53048" w:rsidRDefault="00B91101" w:rsidP="00125C2B">
                        <w:pPr>
                          <w:spacing w:after="0" w:line="240" w:lineRule="auto"/>
                          <w:jc w:val="center"/>
                          <w:rPr>
                            <w:rFonts w:ascii="Times New Roman" w:hAnsi="Times New Roman"/>
                            <w:sz w:val="24"/>
                            <w:szCs w:val="24"/>
                            <w:lang w:val="uk-UA"/>
                          </w:rPr>
                        </w:pPr>
                        <w:r w:rsidRPr="00D53048">
                          <w:rPr>
                            <w:rStyle w:val="hps"/>
                            <w:rFonts w:ascii="Times New Roman" w:hAnsi="Times New Roman"/>
                            <w:lang w:val="uk-UA"/>
                          </w:rPr>
                          <w:t>одиничні</w:t>
                        </w:r>
                      </w:p>
                    </w:txbxContent>
                  </v:textbox>
                </v:rect>
                <v:rect id="Rectangle 227" o:spid="_x0000_s1213" style="position:absolute;left:1314;top:3001;width:3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jWzccA&#10;AADdAAAADwAAAGRycy9kb3ducmV2LnhtbESPzW7CMBCE75V4B2srcStOgPKTxqCqCNQeSbhwW+Jt&#10;khKvo9hA6NPXlSr1OJqZbzTpujeNuFLnassK4lEEgriwuuZSwSHfPi1AOI+ssbFMCu7kYL0aPKSY&#10;aHvjPV0zX4oAYZeggsr7NpHSFRUZdCPbEgfv03YGfZBdKXWHtwA3jRxH0UwarDksVNjSW0XFObsY&#10;Bad6fMDvfb6LzHI78R99/nU5bpQaPvavLyA89f4//Nd+1wqm8+cYft+E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o1s3HAAAA3QAAAA8AAAAAAAAAAAAAAAAAmAIAAGRy&#10;cy9kb3ducmV2LnhtbFBLBQYAAAAABAAEAPUAAACMAwAAAAA=&#10;">
                  <v:textbox>
                    <w:txbxContent>
                      <w:p w:rsidR="00B91101" w:rsidRPr="00D53048" w:rsidRDefault="00B91101" w:rsidP="00125C2B">
                        <w:pPr>
                          <w:spacing w:after="0" w:line="240" w:lineRule="auto"/>
                          <w:jc w:val="center"/>
                          <w:rPr>
                            <w:rFonts w:ascii="Times New Roman" w:hAnsi="Times New Roman"/>
                            <w:sz w:val="24"/>
                            <w:szCs w:val="24"/>
                            <w:lang w:val="uk-UA"/>
                          </w:rPr>
                        </w:pPr>
                        <w:r w:rsidRPr="00D53048">
                          <w:rPr>
                            <w:rStyle w:val="hps"/>
                            <w:rFonts w:ascii="Times New Roman" w:hAnsi="Times New Roman"/>
                            <w:lang w:val="uk-UA"/>
                          </w:rPr>
                          <w:t>особливі</w:t>
                        </w:r>
                      </w:p>
                    </w:txbxContent>
                  </v:textbox>
                </v:rect>
                <v:rect id="Rectangle 228" o:spid="_x0000_s1214" style="position:absolute;left:1299;top:3959;width:37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IusYA&#10;AADdAAAADwAAAGRycy9kb3ducmV2LnhtbESPwW7CMBBE75X4B2uReisOaaGQYhCiooIjhEtvS7wk&#10;KfE6ig2kfD1GQuI4mpk3msmsNZU4U+NKywr6vQgEcWZ1ybmCXbp8G4FwHlljZZkU/JOD2bTzMsFE&#10;2wtv6Lz1uQgQdgkqKLyvEyldVpBB17M1cfAOtjHog2xyqRu8BLipZBxFQ2mw5LBQYE2LgrLj9mQU&#10;7Mt4h9dN+hOZ8fLdr9v07/T7rdRrt51/gfDU+mf40V5pBR+fgxjub8IT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pIusYAAADdAAAADwAAAAAAAAAAAAAAAACYAgAAZHJz&#10;L2Rvd25yZXYueG1sUEsFBgAAAAAEAAQA9QAAAIsDAAAAAA==&#10;">
                  <v:textbox>
                    <w:txbxContent>
                      <w:p w:rsidR="00B91101" w:rsidRPr="00D53048" w:rsidRDefault="00B91101" w:rsidP="00125C2B">
                        <w:pPr>
                          <w:spacing w:after="0" w:line="240" w:lineRule="auto"/>
                          <w:jc w:val="center"/>
                          <w:rPr>
                            <w:rFonts w:ascii="Times New Roman" w:hAnsi="Times New Roman"/>
                            <w:sz w:val="24"/>
                            <w:szCs w:val="24"/>
                            <w:lang w:val="uk-UA"/>
                          </w:rPr>
                        </w:pPr>
                        <w:r w:rsidRPr="00D53048">
                          <w:rPr>
                            <w:rStyle w:val="hps"/>
                            <w:rFonts w:ascii="Times New Roman" w:hAnsi="Times New Roman"/>
                            <w:lang w:val="uk-UA"/>
                          </w:rPr>
                          <w:t>загальні</w:t>
                        </w:r>
                      </w:p>
                    </w:txbxContent>
                  </v:textbox>
                </v:rect>
                <v:rect id="Rectangle 229" o:spid="_x0000_s1215" style="position:absolute;left:5274;top:1869;width:5940;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7PlsIA&#10;AADdAAAADwAAAGRycy9kb3ducmV2LnhtbESPS4vCQBCE74L/YWjBm07U9RUdJQgLe/V5bjNtEs30&#10;hMxEs//eWVjwWFTVV9R625pSPKl2hWUFo2EEgji1uuBMwen4PViAcB5ZY2mZFPySg+2m21ljrO2L&#10;9/Q8+EwECLsYFeTeV7GULs3JoBvaijh4N1sb9EHWmdQ1vgLclHIcRTNpsOCwkGNFu5zSx6ExCuw8&#10;mSWT8XJ3Znud3ptTc6GMlOr32mQFwlPrP+H/9o9W8DWfTuDvTXgCcvM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s+WwgAAAN0AAAAPAAAAAAAAAAAAAAAAAJgCAABkcnMvZG93&#10;bnJldi54bWxQSwUGAAAAAAQABAD1AAAAhwMAAAAA&#10;">
                  <v:textbox inset="1mm,0,1mm,1mm">
                    <w:txbxContent>
                      <w:p w:rsidR="00B91101" w:rsidRPr="00D53048" w:rsidRDefault="00B91101" w:rsidP="00125C2B">
                        <w:pPr>
                          <w:spacing w:before="100" w:beforeAutospacing="1" w:after="0" w:line="240" w:lineRule="auto"/>
                          <w:rPr>
                            <w:rFonts w:ascii="Times New Roman" w:hAnsi="Times New Roman"/>
                            <w:sz w:val="24"/>
                            <w:szCs w:val="24"/>
                          </w:rPr>
                        </w:pPr>
                        <w:r w:rsidRPr="00D53048">
                          <w:rPr>
                            <w:rStyle w:val="hps"/>
                            <w:rFonts w:ascii="Times New Roman" w:hAnsi="Times New Roman"/>
                            <w:lang w:val="uk-UA"/>
                          </w:rPr>
                          <w:t>установлюють</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специфічний</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зв'язок</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між</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будь-якими</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явищами</w:t>
                        </w:r>
                        <w:r w:rsidRPr="00D53048">
                          <w:rPr>
                            <w:rFonts w:ascii="Times New Roman" w:hAnsi="Times New Roman"/>
                            <w:sz w:val="24"/>
                            <w:szCs w:val="24"/>
                            <w:lang w:val="uk-UA"/>
                          </w:rPr>
                          <w:t xml:space="preserve">, в </w:t>
                        </w:r>
                        <w:r w:rsidRPr="00D53048">
                          <w:rPr>
                            <w:rStyle w:val="hps"/>
                            <w:rFonts w:ascii="Times New Roman" w:hAnsi="Times New Roman"/>
                            <w:sz w:val="24"/>
                            <w:szCs w:val="24"/>
                            <w:lang w:val="uk-UA"/>
                          </w:rPr>
                          <w:t>них</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висловлюється</w:t>
                        </w:r>
                        <w:r w:rsidRPr="00D53048">
                          <w:rPr>
                            <w:rFonts w:ascii="Times New Roman" w:hAnsi="Times New Roman"/>
                            <w:sz w:val="24"/>
                            <w:szCs w:val="24"/>
                            <w:lang w:val="uk-UA"/>
                          </w:rPr>
                          <w:t xml:space="preserve"> думка </w:t>
                        </w:r>
                        <w:r w:rsidRPr="00D53048">
                          <w:rPr>
                            <w:rStyle w:val="hps"/>
                            <w:rFonts w:ascii="Times New Roman" w:hAnsi="Times New Roman"/>
                            <w:sz w:val="24"/>
                            <w:szCs w:val="24"/>
                            <w:lang w:val="uk-UA"/>
                          </w:rPr>
                          <w:t>про окремі предмети</w:t>
                        </w:r>
                      </w:p>
                    </w:txbxContent>
                  </v:textbox>
                </v:rect>
                <v:rect id="Rectangle 230" o:spid="_x0000_s1216" style="position:absolute;left:5259;top:2930;width:59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08YcYA&#10;AADdAAAADwAAAGRycy9kb3ducmV2LnhtbESP0WoCMRRE3wv9h3ALvtWsVq1sjWIVwX0Ra/sBl83t&#10;ZnVzsyRxXf++KRT6OMzMGWax6m0jOvKhdqxgNMxAEJdO11wp+PrcPc9BhIissXFMCu4UYLV8fFhg&#10;rt2NP6g7xUokCIccFZgY21zKUBqyGIauJU7et/MWY5K+ktrjLcFtI8dZNpMWa04LBlvaGCovp6tV&#10;8F4Yf95s43x8OL50/nouiv16qtTgqV+/gYjUx//wX3uvFUxepxP4fZOe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08YcYAAADdAAAADwAAAAAAAAAAAAAAAACYAgAAZHJz&#10;L2Rvd25yZXYueG1sUEsFBgAAAAAEAAQA9QAAAIsDAAAAAA==&#10;">
                  <v:textbox inset="1mm,1mm,1mm,1mm">
                    <w:txbxContent>
                      <w:p w:rsidR="00B91101" w:rsidRPr="00D53048" w:rsidRDefault="00B91101" w:rsidP="00125C2B">
                        <w:pPr>
                          <w:spacing w:before="100" w:beforeAutospacing="1" w:after="0" w:line="240" w:lineRule="auto"/>
                          <w:rPr>
                            <w:rFonts w:ascii="Times New Roman" w:hAnsi="Times New Roman"/>
                            <w:sz w:val="24"/>
                            <w:szCs w:val="24"/>
                          </w:rPr>
                        </w:pPr>
                        <w:r w:rsidRPr="00D53048">
                          <w:rPr>
                            <w:rStyle w:val="hps"/>
                            <w:rFonts w:ascii="Times New Roman" w:hAnsi="Times New Roman"/>
                            <w:lang w:val="uk-UA"/>
                          </w:rPr>
                          <w:t>стверджуються або</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заперечуються</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вже наявні</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будь-які властивості</w:t>
                        </w:r>
                        <w:r w:rsidRPr="00D53048">
                          <w:rPr>
                            <w:rFonts w:ascii="Times New Roman" w:hAnsi="Times New Roman"/>
                            <w:sz w:val="24"/>
                            <w:szCs w:val="24"/>
                            <w:lang w:val="uk-UA"/>
                          </w:rPr>
                          <w:t xml:space="preserve">, ознаки </w:t>
                        </w:r>
                        <w:r w:rsidRPr="00D53048">
                          <w:rPr>
                            <w:rStyle w:val="hps"/>
                            <w:rFonts w:ascii="Times New Roman" w:hAnsi="Times New Roman"/>
                            <w:sz w:val="24"/>
                            <w:szCs w:val="24"/>
                            <w:lang w:val="uk-UA"/>
                          </w:rPr>
                          <w:t>групи явищ певного</w:t>
                        </w:r>
                        <w:r w:rsidRPr="00D53048">
                          <w:rPr>
                            <w:rFonts w:ascii="Times New Roman" w:hAnsi="Times New Roman"/>
                            <w:sz w:val="24"/>
                            <w:szCs w:val="24"/>
                            <w:lang w:val="uk-UA"/>
                          </w:rPr>
                          <w:t xml:space="preserve"> виду</w:t>
                        </w:r>
                        <w:r w:rsidRPr="00D53048">
                          <w:rPr>
                            <w:rStyle w:val="hps"/>
                            <w:rFonts w:ascii="Times New Roman" w:hAnsi="Times New Roman"/>
                            <w:sz w:val="24"/>
                            <w:szCs w:val="24"/>
                            <w:lang w:val="uk-UA"/>
                          </w:rPr>
                          <w:t xml:space="preserve"> </w:t>
                        </w:r>
                      </w:p>
                    </w:txbxContent>
                  </v:textbox>
                </v:rect>
                <v:rect id="Rectangle 231" o:spid="_x0000_s1217" style="position:absolute;left:5274;top:3802;width:5940;height: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sYA&#10;AADdAAAADwAAAGRycy9kb3ducmV2LnhtbESPUUvDMBSF3wX/Q7iCb2vqXHXUZWNOhPVlzOkPuDTX&#10;prO5KUnWdf/eCAMfD+ec73AWq9F2YiAfWscKHrIcBHHtdMuNgq/P98kcRIjIGjvHpOBCAVbL25sF&#10;ltqd+YOGQ2xEgnAoUYGJsS+lDLUhiyFzPXHyvp23GJP0jdQezwluOznN8ydpseW0YLCnjaH653Cy&#10;Cl4r44+btzif7vaPgz8dq2q7LpS6vxvXLyAijfE/fG1vtYLZc1HA35v0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Z+sYAAADdAAAADwAAAAAAAAAAAAAAAACYAgAAZHJz&#10;L2Rvd25yZXYueG1sUEsFBgAAAAAEAAQA9QAAAIsDAAAAAA==&#10;">
                  <v:textbox inset="1mm,1mm,1mm,1mm">
                    <w:txbxContent>
                      <w:p w:rsidR="00B91101" w:rsidRPr="00D53048" w:rsidRDefault="00B91101" w:rsidP="00125C2B">
                        <w:pPr>
                          <w:spacing w:before="100" w:beforeAutospacing="1" w:after="0" w:line="240" w:lineRule="auto"/>
                          <w:rPr>
                            <w:rFonts w:ascii="Times New Roman" w:hAnsi="Times New Roman"/>
                            <w:sz w:val="24"/>
                            <w:szCs w:val="24"/>
                          </w:rPr>
                        </w:pPr>
                        <w:r w:rsidRPr="00D53048">
                          <w:rPr>
                            <w:rStyle w:val="hps"/>
                            <w:rFonts w:ascii="Times New Roman" w:hAnsi="Times New Roman"/>
                            <w:lang w:val="uk-UA"/>
                          </w:rPr>
                          <w:t>висловлюється</w:t>
                        </w:r>
                        <w:r w:rsidRPr="00D53048">
                          <w:rPr>
                            <w:rFonts w:ascii="Times New Roman" w:hAnsi="Times New Roman"/>
                            <w:sz w:val="24"/>
                            <w:szCs w:val="24"/>
                            <w:lang w:val="uk-UA"/>
                          </w:rPr>
                          <w:t xml:space="preserve"> думка </w:t>
                        </w:r>
                        <w:r w:rsidRPr="00D53048">
                          <w:rPr>
                            <w:rStyle w:val="hps"/>
                            <w:rFonts w:ascii="Times New Roman" w:hAnsi="Times New Roman"/>
                            <w:sz w:val="24"/>
                            <w:szCs w:val="24"/>
                            <w:lang w:val="uk-UA"/>
                          </w:rPr>
                          <w:t>про</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всі явища</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світу чи</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про окремі</w:t>
                        </w:r>
                        <w:r w:rsidRPr="00D53048">
                          <w:rPr>
                            <w:rFonts w:ascii="Times New Roman" w:hAnsi="Times New Roman"/>
                            <w:sz w:val="24"/>
                            <w:szCs w:val="24"/>
                            <w:lang w:val="uk-UA"/>
                          </w:rPr>
                          <w:t xml:space="preserve"> </w:t>
                        </w:r>
                        <w:r w:rsidRPr="00D53048">
                          <w:rPr>
                            <w:rStyle w:val="hps"/>
                            <w:rFonts w:ascii="Times New Roman" w:hAnsi="Times New Roman"/>
                            <w:sz w:val="24"/>
                            <w:szCs w:val="24"/>
                            <w:lang w:val="uk-UA"/>
                          </w:rPr>
                          <w:t>його області</w:t>
                        </w:r>
                        <w:r w:rsidRPr="00D53048">
                          <w:rPr>
                            <w:rFonts w:ascii="Times New Roman" w:hAnsi="Times New Roman"/>
                            <w:sz w:val="24"/>
                            <w:szCs w:val="24"/>
                            <w:lang w:val="uk-UA"/>
                          </w:rPr>
                          <w:t xml:space="preserve">,  ділянки, явища </w:t>
                        </w:r>
                        <w:r w:rsidRPr="00D53048">
                          <w:rPr>
                            <w:rStyle w:val="hps"/>
                            <w:rFonts w:ascii="Times New Roman" w:hAnsi="Times New Roman"/>
                            <w:sz w:val="24"/>
                            <w:szCs w:val="24"/>
                            <w:lang w:val="uk-UA"/>
                          </w:rPr>
                          <w:t>певного</w:t>
                        </w:r>
                        <w:r w:rsidRPr="00D53048">
                          <w:rPr>
                            <w:rFonts w:ascii="Times New Roman" w:hAnsi="Times New Roman"/>
                            <w:sz w:val="24"/>
                            <w:szCs w:val="24"/>
                            <w:lang w:val="uk-UA"/>
                          </w:rPr>
                          <w:t xml:space="preserve"> виду у </w:t>
                        </w:r>
                        <w:r w:rsidRPr="00D53048">
                          <w:rPr>
                            <w:rStyle w:val="hps"/>
                            <w:rFonts w:ascii="Times New Roman" w:hAnsi="Times New Roman"/>
                            <w:sz w:val="24"/>
                            <w:szCs w:val="24"/>
                            <w:lang w:val="uk-UA"/>
                          </w:rPr>
                          <w:t>цілому</w:t>
                        </w:r>
                      </w:p>
                    </w:txbxContent>
                  </v:textbox>
                </v:rect>
                <v:line id="Line 232" o:spid="_x0000_s1218" style="position:absolute;visibility:visible;mso-wrap-style:square" from="954,1504" to="2574,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zRP8gAAADdAAAADwAAAGRycy9kb3ducmV2LnhtbESPT0vDQBTE70K/w/IEb3bjvygx21Ja&#10;Cq0HsVVojy/ZZ5KafRt21yR++64geBxm5jdMPh9NK3pyvrGs4GaagCAurW64UvDxvr5+AuEDssbW&#10;Min4IQ/z2eQix0zbgXfU70MlIoR9hgrqELpMSl/WZNBPbUccvU/rDIYoXSW1wyHCTStvkySVBhuO&#10;CzV2tKyp/Np/GwWvd29pv9i+bMbDNi3K1a44ngan1NXluHgGEWgM/+G/9kYruH98SOH3TXwCcnY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6zRP8gAAADdAAAADwAAAAAA&#10;AAAAAAAAAAChAgAAZHJzL2Rvd25yZXYueG1sUEsFBgAAAAAEAAQA+QAAAJYDAAAAAA==&#10;"/>
                <v:line id="Line 233" o:spid="_x0000_s1219" style="position:absolute;visibility:visible;mso-wrap-style:square" from="954,1504" to="954,4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B0pMgAAADdAAAADwAAAGRycy9kb3ducmV2LnhtbESPQWvCQBSE74X+h+UVequbtholdRVp&#10;EdSDVCu0x2f2NUmbfRt21yT+e1co9DjMzDfMdN6bWrTkfGVZweMgAUGcW11xoeDwsXyYgPABWWNt&#10;mRScycN8dnszxUzbjnfU7kMhIoR9hgrKEJpMSp+XZNAPbEMcvW/rDIYoXSG1wy7CTS2fkiSVBiuO&#10;CyU29FpS/rs/GQXb5/e0Xaw3q/5znR7zt93x66dzSt3f9YsXEIH68B/+a6+0guF4NIbrm/gE5O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OB0pMgAAADdAAAADwAAAAAA&#10;AAAAAAAAAAChAgAAZHJzL2Rvd25yZXYueG1sUEsFBgAAAAAEAAQA+QAAAJYDAAAAAA==&#10;"/>
                <v:line id="Line 234" o:spid="_x0000_s1220" style="position:absolute;visibility:visible;mso-wrap-style:square" from="954,2249" to="1314,2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N1wsMAAADdAAAADwAAAGRycy9kb3ducmV2LnhtbERPW2vCMBR+H/gfwhF8m6nDrdoZRVYG&#10;e3ADL+z5rDlris1JabIa/715EPb48d1Xm2hbMVDvG8cKZtMMBHHldMO1gtPx/XEBwgdkja1jUnAl&#10;D5v16GGFhXYX3tNwCLVIIewLVGBC6AopfWXIop+6jjhxv663GBLsa6l7vKRw28qnLHuRFhtODQY7&#10;ejNUnQ9/VkFuyr3MZbk7fpVDM1vGz/j9s1RqMo7bVxCBYvgX390fWsE8f05z05v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zdcLDAAAA3QAAAA8AAAAAAAAAAAAA&#10;AAAAoQIAAGRycy9kb3ducmV2LnhtbFBLBQYAAAAABAAEAPkAAACRAwAAAAA=&#10;">
                  <v:stroke endarrow="block"/>
                </v:line>
                <v:line id="Line 235" o:spid="_x0000_s1221" style="position:absolute;visibility:visible;mso-wrap-style:square" from="954,3271" to="1314,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QWcYAAADdAAAADwAAAGRycy9kb3ducmV2LnhtbESPQUvDQBSE74L/YXlCb3ZTaRsTuy3S&#10;IHhQoa14fmaf2WD2bchu0+2/d4VCj8PMfMOsNtF2YqTBt44VzKYZCOLa6ZYbBZ+Hl/tHED4ga+wc&#10;k4Izedisb29WWGp34h2N+9CIBGFfogITQl9K6WtDFv3U9cTJ+3GDxZDk0Eg94CnBbScfsmwpLbac&#10;Fgz2tDVU/+6PVkFuqp3MZfV2+KjGdlbE9/j1XSg1uYvPTyACxXANX9qvWsE8XxTw/yY9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0FnGAAAA3QAAAA8AAAAAAAAA&#10;AAAAAAAAoQIAAGRycy9kb3ducmV2LnhtbFBLBQYAAAAABAAEAPkAAACUAwAAAAA=&#10;">
                  <v:stroke endarrow="block"/>
                </v:line>
                <v:line id="Line 236" o:spid="_x0000_s1222" style="position:absolute;visibility:visible;mso-wrap-style:square" from="954,4217" to="1314,4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mzecIAAADdAAAADwAAAGRycy9kb3ducmV2LnhtbERPz2vCMBS+D/Y/hDfwNlOH2FmNMlYE&#10;D3OgDs/P5tmUNS+liTX+98tB2PHj+71cR9uKgXrfOFYwGWcgiCunG64V/Bw3r+8gfEDW2DomBXfy&#10;sF49Py2x0O7GexoOoRYphH2BCkwIXSGlrwxZ9GPXESfu4nqLIcG+lrrHWwq3rXzLspm02HBqMNjR&#10;p6Hq93C1CnJT7mUuy6/jdzk0k3ncxdN5rtToJX4sQASK4V/8cG+1gmk+S/vTm/Q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umzecIAAADdAAAADwAAAAAAAAAAAAAA&#10;AAChAgAAZHJzL2Rvd25yZXYueG1sUEsFBgAAAAAEAAQA+QAAAJADAAAAAA==&#10;">
                  <v:stroke endarrow="block"/>
                </v:line>
                <v:line id="Line 237" o:spid="_x0000_s1223" style="position:absolute;visibility:visible;mso-wrap-style:square" from="5082,2239" to="5262,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mD9sgAAADdAAAADwAAAGRycy9kb3ducmV2LnhtbESPQWvCQBSE74X+h+UVeqsbraQluopY&#10;CtpDUVtoj8/sM4lm34bdNUn/vSsUPA4z8w0znfemFi05X1lWMBwkIIhzqysuFHx/vT+9gvABWWNt&#10;mRT8kYf57P5uipm2HW+p3YVCRAj7DBWUITSZlD4vyaAf2IY4egfrDIYoXSG1wy7CTS1HSZJKgxXH&#10;hRIbWpaUn3Zno+DzeZO2i/XHqv9Zp/v8bbv/PXZOqceHfjEBEagPt/B/e6UVjF/SI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imD9sgAAADdAAAADwAAAAAA&#10;AAAAAAAAAAChAgAAZHJzL2Rvd25yZXYueG1sUEsFBgAAAAAEAAQA+QAAAJYDAAAAAA==&#10;"/>
                <v:line id="Line 238" o:spid="_x0000_s1224" style="position:absolute;visibility:visible;mso-wrap-style:square" from="5079,3271" to="5259,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sdgcgAAADdAAAADwAAAGRycy9kb3ducmV2LnhtbESPQWvCQBSE7wX/w/IKvdVNbUkluoq0&#10;FLSHolbQ4zP7TGKzb8PuNkn/vSsUPA4z8w0znfemFi05X1lW8DRMQBDnVldcKNh9fzyOQfiArLG2&#10;TAr+yMN8NribYqZtxxtqt6EQEcI+QwVlCE0mpc9LMuiHtiGO3sk6gyFKV0jtsItwU8tRkqTSYMVx&#10;ocSG3krKf7a/RsHX8zptF6vPZb9fpcf8fXM8nDun1MN9v5iACNSHW/i/vdQKXl7T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vsdgcgAAADdAAAADwAAAAAA&#10;AAAAAAAAAAChAgAAZHJzL2Rvd25yZXYueG1sUEsFBgAAAAAEAAQA+QAAAJYDAAAAAA==&#10;"/>
                <v:line id="Line 239" o:spid="_x0000_s1225" style="position:absolute;visibility:visible;mso-wrap-style:square" from="5094,4217" to="5274,4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e4GsgAAADdAAAADwAAAGRycy9kb3ducmV2LnhtbESPQWvCQBSE7wX/w/IKvdVNq6QluopY&#10;CtpDUVtoj8/sM4lm34bdNUn/vSsUPA4z8w0znfemFi05X1lW8DRMQBDnVldcKPj+en98BeEDssba&#10;Min4Iw/z2eBuipm2HW+p3YVCRAj7DBWUITSZlD4vyaAf2oY4egfrDIYoXSG1wy7CTS2fkySVBiuO&#10;CyU2tCwpP+3ORsHnaJO2i/XHqv9Zp/v8bbv/PXZOqYf7fjEBEagPt/B/e6UVjF/S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be4GsgAAADdAAAADwAAAAAA&#10;AAAAAAAAAAChAgAAZHJzL2Rvd25yZXYueG1sUEsFBgAAAAAEAAQA+QAAAJYDAAAAAA==&#10;"/>
                <w10:wrap type="topAndBottom"/>
              </v:group>
            </w:pict>
          </mc:Fallback>
        </mc:AlternateContent>
      </w:r>
      <w:r w:rsidR="0060478E" w:rsidRPr="00DE3570">
        <w:rPr>
          <w:rFonts w:ascii="Times New Roman" w:hAnsi="Times New Roman"/>
          <w:sz w:val="28"/>
          <w:szCs w:val="28"/>
          <w:lang w:val="uk-UA"/>
        </w:rPr>
        <w:t>Розрізняють такі види суджень: стверджувальні, негативні, загальні, часткові, умовні та роздільні. К</w:t>
      </w:r>
      <w:r w:rsidR="0060478E" w:rsidRPr="00DE3570">
        <w:rPr>
          <w:rStyle w:val="hps"/>
          <w:rFonts w:ascii="Times New Roman" w:hAnsi="Times New Roman"/>
          <w:sz w:val="28"/>
          <w:szCs w:val="28"/>
          <w:lang w:val="uk-UA"/>
        </w:rPr>
        <w:t>ласифікація суджень відображає</w:t>
      </w:r>
      <w:r w:rsidR="0060478E" w:rsidRPr="00DE3570">
        <w:rPr>
          <w:rFonts w:ascii="Times New Roman" w:hAnsi="Times New Roman"/>
          <w:sz w:val="28"/>
          <w:szCs w:val="28"/>
          <w:lang w:val="uk-UA"/>
        </w:rPr>
        <w:t xml:space="preserve"> </w:t>
      </w:r>
      <w:r w:rsidR="0060478E" w:rsidRPr="00DE3570">
        <w:rPr>
          <w:rStyle w:val="hps"/>
          <w:rFonts w:ascii="Times New Roman" w:hAnsi="Times New Roman"/>
          <w:sz w:val="28"/>
          <w:szCs w:val="28"/>
          <w:lang w:val="uk-UA"/>
        </w:rPr>
        <w:t>загальний напрям</w:t>
      </w:r>
      <w:r w:rsidR="0060478E" w:rsidRPr="00DE3570">
        <w:rPr>
          <w:rFonts w:ascii="Times New Roman" w:hAnsi="Times New Roman"/>
          <w:sz w:val="28"/>
          <w:szCs w:val="28"/>
          <w:lang w:val="uk-UA"/>
        </w:rPr>
        <w:t xml:space="preserve"> </w:t>
      </w:r>
      <w:r w:rsidR="0060478E" w:rsidRPr="00DE3570">
        <w:rPr>
          <w:rStyle w:val="hps"/>
          <w:rFonts w:ascii="Times New Roman" w:hAnsi="Times New Roman"/>
          <w:sz w:val="28"/>
          <w:szCs w:val="28"/>
          <w:lang w:val="uk-UA"/>
        </w:rPr>
        <w:t>пізнавального</w:t>
      </w:r>
      <w:r w:rsidR="0060478E" w:rsidRPr="00DE3570">
        <w:rPr>
          <w:rFonts w:ascii="Times New Roman" w:hAnsi="Times New Roman"/>
          <w:sz w:val="28"/>
          <w:szCs w:val="28"/>
          <w:lang w:val="uk-UA"/>
        </w:rPr>
        <w:t xml:space="preserve"> </w:t>
      </w:r>
      <w:r w:rsidR="0060478E" w:rsidRPr="00DE3570">
        <w:rPr>
          <w:rStyle w:val="hps"/>
          <w:rFonts w:ascii="Times New Roman" w:hAnsi="Times New Roman"/>
          <w:sz w:val="28"/>
          <w:szCs w:val="28"/>
          <w:lang w:val="uk-UA"/>
        </w:rPr>
        <w:t>процесу від</w:t>
      </w:r>
      <w:r w:rsidR="0060478E" w:rsidRPr="00DE3570">
        <w:rPr>
          <w:rFonts w:ascii="Times New Roman" w:hAnsi="Times New Roman"/>
          <w:sz w:val="28"/>
          <w:szCs w:val="28"/>
          <w:lang w:val="uk-UA"/>
        </w:rPr>
        <w:t xml:space="preserve"> </w:t>
      </w:r>
      <w:r w:rsidR="0060478E" w:rsidRPr="00DE3570">
        <w:rPr>
          <w:rStyle w:val="hps"/>
          <w:rFonts w:ascii="Times New Roman" w:hAnsi="Times New Roman"/>
          <w:sz w:val="28"/>
          <w:szCs w:val="28"/>
          <w:lang w:val="uk-UA"/>
        </w:rPr>
        <w:t>одиничного</w:t>
      </w:r>
      <w:r w:rsidR="0060478E" w:rsidRPr="00DE3570">
        <w:rPr>
          <w:rFonts w:ascii="Times New Roman" w:hAnsi="Times New Roman"/>
          <w:sz w:val="28"/>
          <w:szCs w:val="28"/>
          <w:lang w:val="uk-UA"/>
        </w:rPr>
        <w:t xml:space="preserve"> </w:t>
      </w:r>
      <w:r w:rsidR="0060478E" w:rsidRPr="00DE3570">
        <w:rPr>
          <w:rStyle w:val="hps"/>
          <w:rFonts w:ascii="Times New Roman" w:hAnsi="Times New Roman"/>
          <w:sz w:val="28"/>
          <w:szCs w:val="28"/>
          <w:lang w:val="uk-UA"/>
        </w:rPr>
        <w:t>до особливого</w:t>
      </w:r>
      <w:r w:rsidR="0060478E" w:rsidRPr="00DE3570">
        <w:rPr>
          <w:rFonts w:ascii="Times New Roman" w:hAnsi="Times New Roman"/>
          <w:sz w:val="28"/>
          <w:szCs w:val="28"/>
          <w:lang w:val="uk-UA"/>
        </w:rPr>
        <w:t xml:space="preserve"> </w:t>
      </w:r>
      <w:r w:rsidR="0060478E" w:rsidRPr="00DE3570">
        <w:rPr>
          <w:rStyle w:val="hps"/>
          <w:rFonts w:ascii="Times New Roman" w:hAnsi="Times New Roman"/>
          <w:sz w:val="28"/>
          <w:szCs w:val="28"/>
          <w:lang w:val="uk-UA"/>
        </w:rPr>
        <w:t>і далі до загального</w:t>
      </w:r>
      <w:r w:rsidR="0060478E" w:rsidRPr="00DE3570">
        <w:rPr>
          <w:rFonts w:ascii="Times New Roman" w:hAnsi="Times New Roman"/>
          <w:sz w:val="28"/>
          <w:szCs w:val="28"/>
          <w:lang w:val="uk-UA"/>
        </w:rPr>
        <w:t xml:space="preserve"> (рис. 1.12).</w:t>
      </w:r>
    </w:p>
    <w:p w:rsidR="0060478E" w:rsidRPr="00F3357F" w:rsidRDefault="0060478E" w:rsidP="00FA228C">
      <w:pPr>
        <w:pStyle w:val="1"/>
        <w:rPr>
          <w:rStyle w:val="hps"/>
          <w:i/>
          <w:szCs w:val="28"/>
        </w:rPr>
      </w:pPr>
      <w:r w:rsidRPr="00F3357F">
        <w:rPr>
          <w:rStyle w:val="hps"/>
          <w:i/>
          <w:szCs w:val="28"/>
        </w:rPr>
        <w:t>Рис. 1.12. Класифікація суджень</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i/>
          <w:iCs/>
          <w:sz w:val="28"/>
          <w:szCs w:val="28"/>
          <w:lang w:val="uk-UA"/>
        </w:rPr>
        <w:t>Умовивід</w:t>
      </w:r>
      <w:r w:rsidRPr="00DE3570">
        <w:rPr>
          <w:rFonts w:ascii="Times New Roman" w:hAnsi="Times New Roman" w:cs="Times New Roman"/>
          <w:sz w:val="28"/>
          <w:szCs w:val="28"/>
          <w:lang w:val="uk-UA"/>
        </w:rPr>
        <w:t xml:space="preserve"> – це такий логічний процес, у ході якого із кількох суджень на основі закономірних, суттєвих і необхідних зв'язків виводиться нове судження, яке  є новим знанням про дійсність. Перехід до нового знання в умовиводі здійснюється не шляхом звернення до даних чуттєвого досвіду, а опосередковано, на основі логіки розвитку самого знання, його власного змісту.</w:t>
      </w:r>
    </w:p>
    <w:p w:rsidR="00F3357F" w:rsidRPr="00DE3570" w:rsidRDefault="0060478E" w:rsidP="004A31D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Розрізняють такі види умовиводів: безпосередні та опосередковані. За характером здобуття нового знання умовиводи поділяються на такі основні види (рис. 1.13).</w:t>
      </w:r>
    </w:p>
    <w:p w:rsidR="0060478E" w:rsidRPr="0048468C" w:rsidRDefault="00821552" w:rsidP="00125C2B">
      <w:pPr>
        <w:pStyle w:val="af2"/>
        <w:spacing w:before="0" w:beforeAutospacing="0" w:after="0" w:afterAutospacing="0"/>
        <w:ind w:firstLine="709"/>
        <w:jc w:val="center"/>
        <w:rPr>
          <w:rStyle w:val="hps"/>
          <w:rFonts w:ascii="Times New Roman" w:hAnsi="Times New Roman"/>
          <w:i/>
          <w:sz w:val="28"/>
          <w:szCs w:val="28"/>
          <w:lang w:val="uk-UA"/>
        </w:rPr>
      </w:pPr>
      <w:r>
        <w:rPr>
          <w:noProof/>
          <w:lang w:val="uk-UA" w:eastAsia="uk-UA"/>
        </w:rPr>
        <w:lastRenderedPageBreak/>
        <mc:AlternateContent>
          <mc:Choice Requires="wpg">
            <w:drawing>
              <wp:anchor distT="0" distB="0" distL="114300" distR="114300" simplePos="0" relativeHeight="251202560" behindDoc="0" locked="0" layoutInCell="1" allowOverlap="1" wp14:anchorId="78B4213C" wp14:editId="316BE81E">
                <wp:simplePos x="0" y="0"/>
                <wp:positionH relativeFrom="column">
                  <wp:posOffset>118110</wp:posOffset>
                </wp:positionH>
                <wp:positionV relativeFrom="paragraph">
                  <wp:posOffset>118745</wp:posOffset>
                </wp:positionV>
                <wp:extent cx="5943600" cy="2626360"/>
                <wp:effectExtent l="0" t="0" r="19050" b="21590"/>
                <wp:wrapTopAndBottom/>
                <wp:docPr id="473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626360"/>
                          <a:chOff x="1314" y="1318"/>
                          <a:chExt cx="9360" cy="3534"/>
                        </a:xfrm>
                      </wpg:grpSpPr>
                      <wpg:grpSp>
                        <wpg:cNvPr id="4731" name="Group 241"/>
                        <wpg:cNvGrpSpPr>
                          <a:grpSpLocks/>
                        </wpg:cNvGrpSpPr>
                        <wpg:grpSpPr bwMode="auto">
                          <a:xfrm>
                            <a:off x="1314" y="1318"/>
                            <a:ext cx="9360" cy="3534"/>
                            <a:chOff x="1314" y="1318"/>
                            <a:chExt cx="9360" cy="3534"/>
                          </a:xfrm>
                        </wpg:grpSpPr>
                        <wpg:grpSp>
                          <wpg:cNvPr id="4732" name="Group 242"/>
                          <wpg:cNvGrpSpPr>
                            <a:grpSpLocks/>
                          </wpg:cNvGrpSpPr>
                          <wpg:grpSpPr bwMode="auto">
                            <a:xfrm>
                              <a:off x="1642" y="1318"/>
                              <a:ext cx="9032" cy="3534"/>
                              <a:chOff x="1642" y="1318"/>
                              <a:chExt cx="9032" cy="3534"/>
                            </a:xfrm>
                          </wpg:grpSpPr>
                          <wps:wsp>
                            <wps:cNvPr id="4733" name="Rectangle 243"/>
                            <wps:cNvSpPr>
                              <a:spLocks noChangeArrowheads="1"/>
                            </wps:cNvSpPr>
                            <wps:spPr bwMode="auto">
                              <a:xfrm>
                                <a:off x="2782" y="1318"/>
                                <a:ext cx="5911" cy="382"/>
                              </a:xfrm>
                              <a:prstGeom prst="rect">
                                <a:avLst/>
                              </a:prstGeom>
                              <a:solidFill>
                                <a:srgbClr val="FFFFFF"/>
                              </a:solidFill>
                              <a:ln w="9525">
                                <a:solidFill>
                                  <a:srgbClr val="000000"/>
                                </a:solidFill>
                                <a:miter lim="800000"/>
                                <a:headEnd/>
                                <a:tailEnd/>
                              </a:ln>
                            </wps:spPr>
                            <wps:txbx>
                              <w:txbxContent>
                                <w:p w:rsidR="00B91101" w:rsidRPr="00D53048" w:rsidRDefault="00B91101" w:rsidP="00505A61">
                                  <w:pPr>
                                    <w:jc w:val="center"/>
                                    <w:rPr>
                                      <w:rFonts w:ascii="Times New Roman" w:hAnsi="Times New Roman"/>
                                      <w:b/>
                                      <w:bCs/>
                                      <w:sz w:val="24"/>
                                      <w:szCs w:val="24"/>
                                      <w:lang w:val="uk-UA"/>
                                    </w:rPr>
                                  </w:pPr>
                                  <w:r w:rsidRPr="00D53048">
                                    <w:rPr>
                                      <w:rFonts w:ascii="Times New Roman" w:hAnsi="Times New Roman"/>
                                      <w:b/>
                                      <w:bCs/>
                                      <w:lang w:val="uk-UA"/>
                                    </w:rPr>
                                    <w:t xml:space="preserve">Умовивід </w:t>
                                  </w:r>
                                </w:p>
                              </w:txbxContent>
                            </wps:txbx>
                            <wps:bodyPr rot="0" vert="horz" wrap="square" lIns="91440" tIns="45720" rIns="91440" bIns="45720" anchor="t" anchorCtr="0" upright="1">
                              <a:noAutofit/>
                            </wps:bodyPr>
                          </wps:wsp>
                          <wps:wsp>
                            <wps:cNvPr id="4734" name="Rectangle 244"/>
                            <wps:cNvSpPr>
                              <a:spLocks noChangeArrowheads="1"/>
                            </wps:cNvSpPr>
                            <wps:spPr bwMode="auto">
                              <a:xfrm>
                                <a:off x="1642" y="2163"/>
                                <a:ext cx="3449" cy="464"/>
                              </a:xfrm>
                              <a:prstGeom prst="rect">
                                <a:avLst/>
                              </a:prstGeom>
                              <a:solidFill>
                                <a:srgbClr val="FFFFFF"/>
                              </a:solidFill>
                              <a:ln w="9525">
                                <a:solidFill>
                                  <a:srgbClr val="000000"/>
                                </a:solidFill>
                                <a:miter lim="800000"/>
                                <a:headEnd/>
                                <a:tailEnd/>
                              </a:ln>
                            </wps:spPr>
                            <wps:txbx>
                              <w:txbxContent>
                                <w:p w:rsidR="00B91101" w:rsidRPr="00D53048" w:rsidRDefault="00B91101" w:rsidP="009F26C1">
                                  <w:pPr>
                                    <w:spacing w:after="0" w:line="240" w:lineRule="auto"/>
                                    <w:jc w:val="center"/>
                                    <w:rPr>
                                      <w:rFonts w:ascii="Times New Roman" w:hAnsi="Times New Roman"/>
                                      <w:sz w:val="24"/>
                                      <w:szCs w:val="24"/>
                                      <w:lang w:val="uk-UA"/>
                                    </w:rPr>
                                  </w:pPr>
                                  <w:r w:rsidRPr="00D53048">
                                    <w:rPr>
                                      <w:rStyle w:val="hps"/>
                                      <w:rFonts w:ascii="Times New Roman" w:hAnsi="Times New Roman"/>
                                      <w:lang w:val="uk-UA"/>
                                    </w:rPr>
                                    <w:t>індуктивний</w:t>
                                  </w:r>
                                </w:p>
                              </w:txbxContent>
                            </wps:txbx>
                            <wps:bodyPr rot="0" vert="horz" wrap="square" lIns="91440" tIns="45720" rIns="91440" bIns="45720" anchor="t" anchorCtr="0" upright="1">
                              <a:noAutofit/>
                            </wps:bodyPr>
                          </wps:wsp>
                          <wps:wsp>
                            <wps:cNvPr id="4735" name="Rectangle 245"/>
                            <wps:cNvSpPr>
                              <a:spLocks noChangeArrowheads="1"/>
                            </wps:cNvSpPr>
                            <wps:spPr bwMode="auto">
                              <a:xfrm>
                                <a:off x="1642" y="3104"/>
                                <a:ext cx="3449" cy="464"/>
                              </a:xfrm>
                              <a:prstGeom prst="rect">
                                <a:avLst/>
                              </a:prstGeom>
                              <a:solidFill>
                                <a:srgbClr val="FFFFFF"/>
                              </a:solidFill>
                              <a:ln w="9525">
                                <a:solidFill>
                                  <a:srgbClr val="000000"/>
                                </a:solidFill>
                                <a:miter lim="800000"/>
                                <a:headEnd/>
                                <a:tailEnd/>
                              </a:ln>
                            </wps:spPr>
                            <wps:txbx>
                              <w:txbxContent>
                                <w:p w:rsidR="00B91101" w:rsidRPr="00D53048" w:rsidRDefault="00B91101" w:rsidP="009F26C1">
                                  <w:pPr>
                                    <w:spacing w:after="0"/>
                                    <w:jc w:val="center"/>
                                    <w:rPr>
                                      <w:rFonts w:ascii="Times New Roman" w:hAnsi="Times New Roman"/>
                                      <w:sz w:val="24"/>
                                      <w:szCs w:val="24"/>
                                      <w:lang w:val="uk-UA"/>
                                    </w:rPr>
                                  </w:pPr>
                                  <w:r w:rsidRPr="00D53048">
                                    <w:rPr>
                                      <w:rStyle w:val="hps"/>
                                      <w:rFonts w:ascii="Times New Roman" w:hAnsi="Times New Roman"/>
                                      <w:lang w:val="uk-UA"/>
                                    </w:rPr>
                                    <w:t>дедуктивний</w:t>
                                  </w:r>
                                </w:p>
                              </w:txbxContent>
                            </wps:txbx>
                            <wps:bodyPr rot="0" vert="horz" wrap="square" lIns="91440" tIns="45720" rIns="91440" bIns="45720" anchor="t" anchorCtr="0" upright="1">
                              <a:noAutofit/>
                            </wps:bodyPr>
                          </wps:wsp>
                          <wps:wsp>
                            <wps:cNvPr id="4736" name="Rectangle 246"/>
                            <wps:cNvSpPr>
                              <a:spLocks noChangeArrowheads="1"/>
                            </wps:cNvSpPr>
                            <wps:spPr bwMode="auto">
                              <a:xfrm>
                                <a:off x="1642" y="4132"/>
                                <a:ext cx="3449" cy="463"/>
                              </a:xfrm>
                              <a:prstGeom prst="rect">
                                <a:avLst/>
                              </a:prstGeom>
                              <a:solidFill>
                                <a:srgbClr val="FFFFFF"/>
                              </a:solidFill>
                              <a:ln w="9525">
                                <a:solidFill>
                                  <a:srgbClr val="000000"/>
                                </a:solidFill>
                                <a:miter lim="800000"/>
                                <a:headEnd/>
                                <a:tailEnd/>
                              </a:ln>
                            </wps:spPr>
                            <wps:txbx>
                              <w:txbxContent>
                                <w:p w:rsidR="00B91101" w:rsidRPr="00D53048" w:rsidRDefault="00B91101" w:rsidP="009F26C1">
                                  <w:pPr>
                                    <w:spacing w:after="0"/>
                                    <w:jc w:val="center"/>
                                    <w:rPr>
                                      <w:rFonts w:ascii="Times New Roman" w:hAnsi="Times New Roman"/>
                                      <w:sz w:val="24"/>
                                      <w:szCs w:val="24"/>
                                      <w:lang w:val="uk-UA"/>
                                    </w:rPr>
                                  </w:pPr>
                                  <w:r w:rsidRPr="00D53048">
                                    <w:rPr>
                                      <w:rStyle w:val="hps"/>
                                      <w:rFonts w:ascii="Times New Roman" w:hAnsi="Times New Roman"/>
                                      <w:lang w:val="uk-UA"/>
                                    </w:rPr>
                                    <w:t>традуктивний</w:t>
                                  </w:r>
                                </w:p>
                              </w:txbxContent>
                            </wps:txbx>
                            <wps:bodyPr rot="0" vert="horz" wrap="square" lIns="91440" tIns="45720" rIns="91440" bIns="45720" anchor="t" anchorCtr="0" upright="1">
                              <a:noAutofit/>
                            </wps:bodyPr>
                          </wps:wsp>
                          <wps:wsp>
                            <wps:cNvPr id="4737" name="Rectangle 247"/>
                            <wps:cNvSpPr>
                              <a:spLocks noChangeArrowheads="1"/>
                            </wps:cNvSpPr>
                            <wps:spPr bwMode="auto">
                              <a:xfrm>
                                <a:off x="5255" y="1972"/>
                                <a:ext cx="5419" cy="602"/>
                              </a:xfrm>
                              <a:prstGeom prst="rect">
                                <a:avLst/>
                              </a:prstGeom>
                              <a:solidFill>
                                <a:srgbClr val="FFFFFF"/>
                              </a:solidFill>
                              <a:ln w="9525">
                                <a:solidFill>
                                  <a:srgbClr val="000000"/>
                                </a:solidFill>
                                <a:miter lim="800000"/>
                                <a:headEnd/>
                                <a:tailEnd/>
                              </a:ln>
                            </wps:spPr>
                            <wps:txbx>
                              <w:txbxContent>
                                <w:p w:rsidR="00B91101" w:rsidRPr="00D53048" w:rsidRDefault="00B91101" w:rsidP="009F26C1">
                                  <w:pPr>
                                    <w:spacing w:before="120" w:after="0" w:line="240" w:lineRule="auto"/>
                                    <w:rPr>
                                      <w:rFonts w:ascii="Times New Roman" w:hAnsi="Times New Roman"/>
                                      <w:sz w:val="24"/>
                                      <w:szCs w:val="24"/>
                                    </w:rPr>
                                  </w:pPr>
                                  <w:r w:rsidRPr="00D53048">
                                    <w:rPr>
                                      <w:rFonts w:ascii="Times New Roman" w:hAnsi="Times New Roman"/>
                                      <w:lang w:val="uk-UA"/>
                                    </w:rPr>
                                    <w:t>висновок йде від часткового до загального</w:t>
                                  </w:r>
                                </w:p>
                              </w:txbxContent>
                            </wps:txbx>
                            <wps:bodyPr rot="0" vert="horz" wrap="square" lIns="91440" tIns="45720" rIns="91440" bIns="45720" anchor="t" anchorCtr="0" upright="1">
                              <a:noAutofit/>
                            </wps:bodyPr>
                          </wps:wsp>
                          <wps:wsp>
                            <wps:cNvPr id="4738" name="Rectangle 248"/>
                            <wps:cNvSpPr>
                              <a:spLocks noChangeArrowheads="1"/>
                            </wps:cNvSpPr>
                            <wps:spPr bwMode="auto">
                              <a:xfrm>
                                <a:off x="5255" y="2754"/>
                                <a:ext cx="5419" cy="1084"/>
                              </a:xfrm>
                              <a:prstGeom prst="rect">
                                <a:avLst/>
                              </a:prstGeom>
                              <a:solidFill>
                                <a:srgbClr val="FFFFFF"/>
                              </a:solidFill>
                              <a:ln w="9525">
                                <a:solidFill>
                                  <a:srgbClr val="000000"/>
                                </a:solidFill>
                                <a:miter lim="800000"/>
                                <a:headEnd/>
                                <a:tailEnd/>
                              </a:ln>
                            </wps:spPr>
                            <wps:txbx>
                              <w:txbxContent>
                                <w:p w:rsidR="00B91101" w:rsidRPr="00D53048" w:rsidRDefault="00B91101" w:rsidP="009F26C1">
                                  <w:pPr>
                                    <w:spacing w:before="120" w:after="0" w:line="240" w:lineRule="auto"/>
                                    <w:rPr>
                                      <w:rFonts w:ascii="Times New Roman" w:hAnsi="Times New Roman"/>
                                      <w:sz w:val="24"/>
                                      <w:szCs w:val="24"/>
                                    </w:rPr>
                                  </w:pPr>
                                  <w:r w:rsidRPr="00D53048">
                                    <w:rPr>
                                      <w:rFonts w:ascii="Times New Roman" w:hAnsi="Times New Roman"/>
                                      <w:lang w:val="uk-UA"/>
                                    </w:rPr>
                                    <w:t>висновок йде від знання певного спорідненого рівня до нового знання меншої міри спорідненості спільності</w:t>
                                  </w:r>
                                </w:p>
                              </w:txbxContent>
                            </wps:txbx>
                            <wps:bodyPr rot="0" vert="horz" wrap="square" lIns="91440" tIns="45720" rIns="91440" bIns="45720" anchor="t" anchorCtr="0" upright="1">
                              <a:noAutofit/>
                            </wps:bodyPr>
                          </wps:wsp>
                          <wps:wsp>
                            <wps:cNvPr id="4739" name="Rectangle 249"/>
                            <wps:cNvSpPr>
                              <a:spLocks noChangeArrowheads="1"/>
                            </wps:cNvSpPr>
                            <wps:spPr bwMode="auto">
                              <a:xfrm>
                                <a:off x="5255" y="4018"/>
                                <a:ext cx="5419" cy="834"/>
                              </a:xfrm>
                              <a:prstGeom prst="rect">
                                <a:avLst/>
                              </a:prstGeom>
                              <a:solidFill>
                                <a:srgbClr val="FFFFFF"/>
                              </a:solidFill>
                              <a:ln w="9525">
                                <a:solidFill>
                                  <a:srgbClr val="000000"/>
                                </a:solidFill>
                                <a:miter lim="800000"/>
                                <a:headEnd/>
                                <a:tailEnd/>
                              </a:ln>
                            </wps:spPr>
                            <wps:txbx>
                              <w:txbxContent>
                                <w:p w:rsidR="00B91101" w:rsidRPr="00D53048" w:rsidRDefault="00B91101" w:rsidP="009F26C1">
                                  <w:pPr>
                                    <w:spacing w:before="120" w:after="0" w:line="240" w:lineRule="auto"/>
                                    <w:rPr>
                                      <w:rFonts w:ascii="Times New Roman" w:hAnsi="Times New Roman"/>
                                      <w:sz w:val="24"/>
                                      <w:szCs w:val="24"/>
                                    </w:rPr>
                                  </w:pPr>
                                  <w:r w:rsidRPr="00D53048">
                                    <w:rPr>
                                      <w:rFonts w:ascii="Times New Roman" w:hAnsi="Times New Roman"/>
                                      <w:lang w:val="uk-UA"/>
                                    </w:rPr>
                                    <w:t xml:space="preserve">висновок йде від знання певного спорідненого рівня до нового знання того ж спорідненого рівня </w:t>
                                  </w:r>
                                </w:p>
                              </w:txbxContent>
                            </wps:txbx>
                            <wps:bodyPr rot="0" vert="horz" wrap="square" lIns="91440" tIns="45720" rIns="91440" bIns="45720" anchor="t" anchorCtr="0" upright="1">
                              <a:noAutofit/>
                            </wps:bodyPr>
                          </wps:wsp>
                        </wpg:grpSp>
                        <wps:wsp>
                          <wps:cNvPr id="4740" name="Line 250"/>
                          <wps:cNvCnPr/>
                          <wps:spPr bwMode="auto">
                            <a:xfrm>
                              <a:off x="1314" y="1545"/>
                              <a:ext cx="14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1" name="Line 251"/>
                          <wps:cNvCnPr/>
                          <wps:spPr bwMode="auto">
                            <a:xfrm>
                              <a:off x="1314" y="1545"/>
                              <a:ext cx="0" cy="2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2" name="Line 252"/>
                          <wps:cNvCnPr/>
                          <wps:spPr bwMode="auto">
                            <a:xfrm>
                              <a:off x="1314" y="2395"/>
                              <a:ext cx="3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3" name="Line 253"/>
                          <wps:cNvCnPr/>
                          <wps:spPr bwMode="auto">
                            <a:xfrm>
                              <a:off x="1314" y="3336"/>
                              <a:ext cx="3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4" name="Line 254"/>
                          <wps:cNvCnPr/>
                          <wps:spPr bwMode="auto">
                            <a:xfrm>
                              <a:off x="1314" y="4480"/>
                              <a:ext cx="3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745" name="Line 255"/>
                        <wps:cNvCnPr/>
                        <wps:spPr bwMode="auto">
                          <a:xfrm>
                            <a:off x="5080" y="2386"/>
                            <a:ext cx="1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6" name="Line 256"/>
                        <wps:cNvCnPr/>
                        <wps:spPr bwMode="auto">
                          <a:xfrm>
                            <a:off x="5077" y="3363"/>
                            <a:ext cx="1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7" name="Line 257"/>
                        <wps:cNvCnPr/>
                        <wps:spPr bwMode="auto">
                          <a:xfrm>
                            <a:off x="5091" y="4387"/>
                            <a:ext cx="1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B4213C" id="Group 240" o:spid="_x0000_s1226" style="position:absolute;left:0;text-align:left;margin-left:9.3pt;margin-top:9.35pt;width:468pt;height:206.8pt;z-index:251202560" coordorigin="1314,1318" coordsize="9360,3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">
                <v:group id="Group 241" o:spid="_x0000_s1227" style="position:absolute;left:1314;top:1318;width:9360;height:3534" coordorigin="1314,1318" coordsize="9360,35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5ME8YAAADdAAAADwAAAGRycy9kb3ducmV2LnhtbESPQWvCQBSE7wX/w/IE&#10;b7qJWi3RVURUPEihWii9PbLPJJh9G7JrEv+9WxB6HGbmG2a57kwpGqpdYVlBPIpAEKdWF5wp+L7s&#10;hx8gnEfWWFomBQ9ysF713paYaNvyFzVnn4kAYZeggtz7KpHSpTkZdCNbEQfvamuDPsg6k7rGNsBN&#10;KcdRNJMGCw4LOVa0zSm9ne9GwaHFdjOJd83pdt0+fi/vnz+nmJQa9LvNAoSnzv+HX+2jVjCdT2L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rkwTxgAAAN0A&#10;AAAPAAAAAAAAAAAAAAAAAKoCAABkcnMvZG93bnJldi54bWxQSwUGAAAAAAQABAD6AAAAnQMAAAAA&#10;">
                  <v:group id="Group 242" o:spid="_x0000_s1228" style="position:absolute;left:1642;top:1318;width:9032;height:3534" coordorigin="1642,1318" coordsize="9032,35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zSZMcAAADdAAAADwAAAGRycy9kb3ducmV2LnhtbESPT2vCQBTE70K/w/IK&#10;3uom/mkluoqIlR5EaCyIt0f2mQSzb0N2m8Rv3xUKHoeZ+Q2zXPemEi01rrSsIB5FIIgzq0vOFfyc&#10;Pt/mIJxH1lhZJgV3crBevQyWmGjb8Te1qc9FgLBLUEHhfZ1I6bKCDLqRrYmDd7WNQR9kk0vdYBfg&#10;ppLjKHqXBksOCwXWtC0ou6W/RsG+w24ziXft4Xbd3i+n2fF8iEmp4Wu/WYDw1Ptn+L/9pRVMPyZj&#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XzSZMcAAADd&#10;AAAADwAAAAAAAAAAAAAAAACqAgAAZHJzL2Rvd25yZXYueG1sUEsFBgAAAAAEAAQA+gAAAJ4DAAAA&#10;AA==&#10;">
                    <v:rect id="Rectangle 243" o:spid="_x0000_s1229" style="position:absolute;left:2782;top:1318;width:5911;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IgcYA&#10;AADdAAAADwAAAGRycy9kb3ducmV2LnhtbESPQWvCQBSE74X+h+UJ3upGU7SmWaUoSj1qcuntmX1N&#10;0mbfhuwa0/76bkHwOMzMN0y6HkwjeupcbVnBdBKBIC6srrlUkGe7pxcQziNrbCyTgh9ysF49PqSY&#10;aHvlI/UnX4oAYZeggsr7NpHSFRUZdBPbEgfv03YGfZBdKXWH1wA3jZxF0VwarDksVNjSpqLi+3Qx&#10;Cs71LMffY7aPzHIX+8OQfV0+tkqNR8PbKwhPg7+Hb+13reB5Ecfw/y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kIgcYAAADdAAAADwAAAAAAAAAAAAAAAACYAgAAZHJz&#10;L2Rvd25yZXYueG1sUEsFBgAAAAAEAAQA9QAAAIsDAAAAAA==&#10;">
                      <v:textbox>
                        <w:txbxContent>
                          <w:p w:rsidR="00B91101" w:rsidRPr="00D53048" w:rsidRDefault="00B91101" w:rsidP="00505A61">
                            <w:pPr>
                              <w:jc w:val="center"/>
                              <w:rPr>
                                <w:rFonts w:ascii="Times New Roman" w:hAnsi="Times New Roman"/>
                                <w:b/>
                                <w:bCs/>
                                <w:sz w:val="24"/>
                                <w:szCs w:val="24"/>
                                <w:lang w:val="uk-UA"/>
                              </w:rPr>
                            </w:pPr>
                            <w:r w:rsidRPr="00D53048">
                              <w:rPr>
                                <w:rFonts w:ascii="Times New Roman" w:hAnsi="Times New Roman"/>
                                <w:b/>
                                <w:bCs/>
                                <w:lang w:val="uk-UA"/>
                              </w:rPr>
                              <w:t xml:space="preserve">Умовивід </w:t>
                            </w:r>
                          </w:p>
                        </w:txbxContent>
                      </v:textbox>
                    </v:rect>
                    <v:rect id="Rectangle 244" o:spid="_x0000_s1230" style="position:absolute;left:1642;top:2163;width:3449;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CQ9cUA&#10;AADdAAAADwAAAGRycy9kb3ducmV2LnhtbESPT4vCMBTE7wv7HcJb8Lam/sFdq1FEUfSo9eLt2bxt&#10;uzYvpYla/fRGEDwOM/MbZjxtTCkuVLvCsoJOOwJBnFpdcKZgnyy/f0E4j6yxtEwKbuRgOvn8GGOs&#10;7ZW3dNn5TAQIuxgV5N5XsZQuzcmga9uKOHh/tjbog6wzqWu8BrgpZTeKBtJgwWEhx4rmOaWn3dko&#10;OBbdPd63ySoyw2XPb5rk/3xYKNX6amYjEJ4a/w6/2mutoP/T6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QJD1xQAAAN0AAAAPAAAAAAAAAAAAAAAAAJgCAABkcnMv&#10;ZG93bnJldi54bWxQSwUGAAAAAAQABAD1AAAAigMAAAAA&#10;">
                      <v:textbox>
                        <w:txbxContent>
                          <w:p w:rsidR="00B91101" w:rsidRPr="00D53048" w:rsidRDefault="00B91101" w:rsidP="009F26C1">
                            <w:pPr>
                              <w:spacing w:after="0" w:line="240" w:lineRule="auto"/>
                              <w:jc w:val="center"/>
                              <w:rPr>
                                <w:rFonts w:ascii="Times New Roman" w:hAnsi="Times New Roman"/>
                                <w:sz w:val="24"/>
                                <w:szCs w:val="24"/>
                                <w:lang w:val="uk-UA"/>
                              </w:rPr>
                            </w:pPr>
                            <w:r w:rsidRPr="00D53048">
                              <w:rPr>
                                <w:rStyle w:val="hps"/>
                                <w:rFonts w:ascii="Times New Roman" w:hAnsi="Times New Roman"/>
                                <w:lang w:val="uk-UA"/>
                              </w:rPr>
                              <w:t>індуктивний</w:t>
                            </w:r>
                          </w:p>
                        </w:txbxContent>
                      </v:textbox>
                    </v:rect>
                    <v:rect id="Rectangle 245" o:spid="_x0000_s1231" style="position:absolute;left:1642;top:3104;width:3449;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w1bsUA&#10;AADdAAAADwAAAGRycy9kb3ducmV2LnhtbESPzW7CMBCE70h9B2sr9QYOfy0EDEJFVPQI4cJtiZck&#10;EK+j2EDK02MkpB5HM/ONZjpvTCmuVLvCsoJuJwJBnFpdcKZgl6zaIxDOI2ssLZOCP3Iwn721phhr&#10;e+MNXbc+EwHCLkYFufdVLKVLczLoOrYiDt7R1gZ9kHUmdY23ADel7EXRpzRYcFjIsaLvnNLz9mIU&#10;HIreDu+b5Ccy41Xf/zbJ6bJfKvXx3iwmIDw1/j/8aq+1gsFXfwjP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DVuxQAAAN0AAAAPAAAAAAAAAAAAAAAAAJgCAABkcnMv&#10;ZG93bnJldi54bWxQSwUGAAAAAAQABAD1AAAAigMAAAAA&#10;">
                      <v:textbox>
                        <w:txbxContent>
                          <w:p w:rsidR="00B91101" w:rsidRPr="00D53048" w:rsidRDefault="00B91101" w:rsidP="009F26C1">
                            <w:pPr>
                              <w:spacing w:after="0"/>
                              <w:jc w:val="center"/>
                              <w:rPr>
                                <w:rFonts w:ascii="Times New Roman" w:hAnsi="Times New Roman"/>
                                <w:sz w:val="24"/>
                                <w:szCs w:val="24"/>
                                <w:lang w:val="uk-UA"/>
                              </w:rPr>
                            </w:pPr>
                            <w:r w:rsidRPr="00D53048">
                              <w:rPr>
                                <w:rStyle w:val="hps"/>
                                <w:rFonts w:ascii="Times New Roman" w:hAnsi="Times New Roman"/>
                                <w:lang w:val="uk-UA"/>
                              </w:rPr>
                              <w:t>дедуктивний</w:t>
                            </w:r>
                          </w:p>
                        </w:txbxContent>
                      </v:textbox>
                    </v:rect>
                    <v:rect id="Rectangle 246" o:spid="_x0000_s1232" style="position:absolute;left:1642;top:4132;width:3449;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6rGcUA&#10;AADdAAAADwAAAGRycy9kb3ducmV2LnhtbESPT4vCMBTE78J+h/AWvGnqH9y1GkUURY9aL96ezdu2&#10;a/NSmqjd/fRGEDwOM/MbZjpvTCluVLvCsoJeNwJBnFpdcKbgmKw73yCcR9ZYWiYFf+RgPvtoTTHW&#10;9s57uh18JgKEXYwKcu+rWEqX5mTQdW1FHLwfWxv0QdaZ1DXeA9yUsh9FI2mw4LCQY0XLnNLL4WoU&#10;nIv+Ef/3ySYy4/XA75rk93paKdX+bBYTEJ4a/w6/2lutYPg1GMHzTX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qsZxQAAAN0AAAAPAAAAAAAAAAAAAAAAAJgCAABkcnMv&#10;ZG93bnJldi54bWxQSwUGAAAAAAQABAD1AAAAigMAAAAA&#10;">
                      <v:textbox>
                        <w:txbxContent>
                          <w:p w:rsidR="00B91101" w:rsidRPr="00D53048" w:rsidRDefault="00B91101" w:rsidP="009F26C1">
                            <w:pPr>
                              <w:spacing w:after="0"/>
                              <w:jc w:val="center"/>
                              <w:rPr>
                                <w:rFonts w:ascii="Times New Roman" w:hAnsi="Times New Roman"/>
                                <w:sz w:val="24"/>
                                <w:szCs w:val="24"/>
                                <w:lang w:val="uk-UA"/>
                              </w:rPr>
                            </w:pPr>
                            <w:r w:rsidRPr="00D53048">
                              <w:rPr>
                                <w:rStyle w:val="hps"/>
                                <w:rFonts w:ascii="Times New Roman" w:hAnsi="Times New Roman"/>
                                <w:lang w:val="uk-UA"/>
                              </w:rPr>
                              <w:t>традуктивний</w:t>
                            </w:r>
                          </w:p>
                        </w:txbxContent>
                      </v:textbox>
                    </v:rect>
                    <v:rect id="Rectangle 247" o:spid="_x0000_s1233" style="position:absolute;left:5255;top:1972;width:5419;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IOgsYA&#10;AADdAAAADwAAAGRycy9kb3ducmV2LnhtbESPQWvCQBSE74X+h+UJ3urGRNSmrlJalHpM4sXba/Y1&#10;SZt9G7Krxv76bkHwOMzMN8xqM5hWnKl3jWUF00kEgri0uuFKwaHYPi1BOI+ssbVMCq7kYLN+fFhh&#10;qu2FMzrnvhIBwi5FBbX3XSqlK2sy6Ca2Iw7el+0N+iD7SuoeLwFuWhlH0VwabDgs1NjRW03lT34y&#10;Cj6b+IC/WbGLzPM28fuh+D4d35Uaj4bXFxCeBn8P39ofWsFskSzg/01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IOgsYAAADdAAAADwAAAAAAAAAAAAAAAACYAgAAZHJz&#10;L2Rvd25yZXYueG1sUEsFBgAAAAAEAAQA9QAAAIsDAAAAAA==&#10;">
                      <v:textbox>
                        <w:txbxContent>
                          <w:p w:rsidR="00B91101" w:rsidRPr="00D53048" w:rsidRDefault="00B91101" w:rsidP="009F26C1">
                            <w:pPr>
                              <w:spacing w:before="120" w:after="0" w:line="240" w:lineRule="auto"/>
                              <w:rPr>
                                <w:rFonts w:ascii="Times New Roman" w:hAnsi="Times New Roman"/>
                                <w:sz w:val="24"/>
                                <w:szCs w:val="24"/>
                              </w:rPr>
                            </w:pPr>
                            <w:r w:rsidRPr="00D53048">
                              <w:rPr>
                                <w:rFonts w:ascii="Times New Roman" w:hAnsi="Times New Roman"/>
                                <w:lang w:val="uk-UA"/>
                              </w:rPr>
                              <w:t>висновок йде від часткового до загального</w:t>
                            </w:r>
                          </w:p>
                        </w:txbxContent>
                      </v:textbox>
                    </v:rect>
                    <v:rect id="Rectangle 248" o:spid="_x0000_s1234" style="position:absolute;left:5255;top:2754;width:5419;height:1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2a8MMA&#10;AADdAAAADwAAAGRycy9kb3ducmV2LnhtbERPu27CMBTdK/EP1kViaxweakuKQQgU1I6QLN0u8W0S&#10;iK+j2ITQr6+HSh2Pznu1GUwjeupcbVnBNIpBEBdW11wqyLP0+Q2E88gaG8uk4EEONuvR0woTbe98&#10;pP7kSxFC2CWooPK+TaR0RUUGXWRb4sB9286gD7Arpe7wHsJNI2dx/CIN1hwaKmxpV1FxPd2MgnM9&#10;y/HnmB1is0zn/nPILrevvVKT8bB9B+Fp8P/iP/eHVrB4nYe54U14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2a8MMAAADdAAAADwAAAAAAAAAAAAAAAACYAgAAZHJzL2Rv&#10;d25yZXYueG1sUEsFBgAAAAAEAAQA9QAAAIgDAAAAAA==&#10;">
                      <v:textbox>
                        <w:txbxContent>
                          <w:p w:rsidR="00B91101" w:rsidRPr="00D53048" w:rsidRDefault="00B91101" w:rsidP="009F26C1">
                            <w:pPr>
                              <w:spacing w:before="120" w:after="0" w:line="240" w:lineRule="auto"/>
                              <w:rPr>
                                <w:rFonts w:ascii="Times New Roman" w:hAnsi="Times New Roman"/>
                                <w:sz w:val="24"/>
                                <w:szCs w:val="24"/>
                              </w:rPr>
                            </w:pPr>
                            <w:r w:rsidRPr="00D53048">
                              <w:rPr>
                                <w:rFonts w:ascii="Times New Roman" w:hAnsi="Times New Roman"/>
                                <w:lang w:val="uk-UA"/>
                              </w:rPr>
                              <w:t>висновок йде від знання певного спорідненого рівня до нового знання меншої міри спорідненості спільності</w:t>
                            </w:r>
                          </w:p>
                        </w:txbxContent>
                      </v:textbox>
                    </v:rect>
                    <v:rect id="Rectangle 249" o:spid="_x0000_s1235" style="position:absolute;left:5255;top:4018;width:5419;height: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E/a8UA&#10;AADdAAAADwAAAGRycy9kb3ducmV2LnhtbESPQYvCMBSE74L/ITxhb5qqy6rVKKK4uEetF2/P5tlW&#10;m5fSRO36642wsMdhZr5hZovGlOJOtSssK+j3IhDEqdUFZwoOyaY7BuE8ssbSMin4JQeLebs1w1jb&#10;B+/ovveZCBB2MSrIva9iKV2ak0HXsxVx8M62NuiDrDOpa3wEuCnlIIq+pMGCw0KOFa1ySq/7m1Fw&#10;KgYHfO6S78hMNkP/0ySX23Gt1EenWU5BeGr8f/ivvdUKPkfDCbzfhCc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QT9rxQAAAN0AAAAPAAAAAAAAAAAAAAAAAJgCAABkcnMv&#10;ZG93bnJldi54bWxQSwUGAAAAAAQABAD1AAAAigMAAAAA&#10;">
                      <v:textbox>
                        <w:txbxContent>
                          <w:p w:rsidR="00B91101" w:rsidRPr="00D53048" w:rsidRDefault="00B91101" w:rsidP="009F26C1">
                            <w:pPr>
                              <w:spacing w:before="120" w:after="0" w:line="240" w:lineRule="auto"/>
                              <w:rPr>
                                <w:rFonts w:ascii="Times New Roman" w:hAnsi="Times New Roman"/>
                                <w:sz w:val="24"/>
                                <w:szCs w:val="24"/>
                              </w:rPr>
                            </w:pPr>
                            <w:r w:rsidRPr="00D53048">
                              <w:rPr>
                                <w:rFonts w:ascii="Times New Roman" w:hAnsi="Times New Roman"/>
                                <w:lang w:val="uk-UA"/>
                              </w:rPr>
                              <w:t xml:space="preserve">висновок йде від знання певного спорідненого рівня до нового знання того ж спорідненого рівня </w:t>
                            </w:r>
                          </w:p>
                        </w:txbxContent>
                      </v:textbox>
                    </v:rect>
                  </v:group>
                  <v:line id="Line 250" o:spid="_x0000_s1236" style="position:absolute;visibility:visible;mso-wrap-style:square" from="1314,1545" to="2792,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B6DcUAAADdAAAADwAAAGRycy9kb3ducmV2LnhtbERPz2vCMBS+C/4P4Qm7abpNutEZRTYG&#10;6kHUDbbjs3lrq81LSWJb/3tzEHb8+H7PFr2pRUvOV5YVPE4SEMS51RUXCr6/PsevIHxA1lhbJgVX&#10;8rCYDwczzLTteE/tIRQihrDPUEEZQpNJ6fOSDPqJbYgj92edwRChK6R22MVwU8unJEmlwYpjQ4kN&#10;vZeUnw8Xo2D7vEvb5Xqz6n/W6TH/2B9/T51T6mHUL99ABOrDv/juXmkF05dp3B/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B6DcUAAADdAAAADwAAAAAAAAAA&#10;AAAAAAChAgAAZHJzL2Rvd25yZXYueG1sUEsFBgAAAAAEAAQA+QAAAJMDAAAAAA==&#10;"/>
                  <v:line id="Line 251" o:spid="_x0000_s1237" style="position:absolute;visibility:visible;mso-wrap-style:square" from="1314,1545" to="1314,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zflsgAAADdAAAADwAAAGRycy9kb3ducmV2LnhtbESPS2vDMBCE74X+B7GF3ho5D9zgRAmh&#10;IZD0UPKC5LixtrZba2Uk1Xb/fVUo9DjMzDfMfNmbWrTkfGVZwXCQgCDOra64UHA+bZ6mIHxA1lhb&#10;JgXf5GG5uL+bY6Ztxwdqj6EQEcI+QwVlCE0mpc9LMugHtiGO3rt1BkOUrpDaYRfhppajJEmlwYrj&#10;QokNvZSUfx6/jIK38T5tV7vXbX/Zpbd8fbhdPzqn1ONDv5qBCNSH//Bfe6sVTJ4nQ/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ZzflsgAAADdAAAADwAAAAAA&#10;AAAAAAAAAAChAgAAZHJzL2Rvd25yZXYueG1sUEsFBgAAAAAEAAQA+QAAAJYDAAAAAA==&#10;"/>
                  <v:line id="Line 252" o:spid="_x0000_s1238" style="position:absolute;visibility:visible;mso-wrap-style:square" from="1314,2395" to="1642,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LU9cYAAADdAAAADwAAAGRycy9kb3ducmV2LnhtbESPQWsCMRSE70L/Q3gFb5pVpFtXo5Qu&#10;BQ9aUEvPz83rZunmZdmka/z3jVDocZiZb5j1NtpWDNT7xrGC2TQDQVw53XCt4OP8NnkG4QOyxtYx&#10;KbiRh+3mYbTGQrsrH2k4hVokCPsCFZgQukJKXxmy6KeuI07el+sthiT7WuoerwluWznPsidpseG0&#10;YLCjV0PV9+nHKshNeZS5LPfn93JoZst4iJ+XpVLjx/iyAhEohv/wX3unFSzyxRzub9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C1PXGAAAA3QAAAA8AAAAAAAAA&#10;AAAAAAAAoQIAAGRycy9kb3ducmV2LnhtbFBLBQYAAAAABAAEAPkAAACUAwAAAAA=&#10;">
                    <v:stroke endarrow="block"/>
                  </v:line>
                  <v:line id="Line 253" o:spid="_x0000_s1239" style="position:absolute;visibility:visible;mso-wrap-style:square" from="1314,3336" to="1642,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5xbsYAAADdAAAADwAAAGRycy9kb3ducmV2LnhtbESPQUvDQBSE74L/YXmCN7upFmNjt0UM&#10;BQ+1kFZ6fs0+s8Hs25Ddpuu/7wpCj8PMfMMsVtF2YqTBt44VTCcZCOLa6ZYbBV/79cMLCB+QNXaO&#10;ScEveVgtb28WWGh35orGXWhEgrAvUIEJoS+k9LUhi37ieuLkfbvBYkhyaKQe8JzgtpOPWfYsLbac&#10;Fgz29G6o/tmdrILclJXMZbnZb8uxnc7jZzwc50rd38W3VxCBYriG/9sfWsEsnz3B35v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OcW7GAAAA3QAAAA8AAAAAAAAA&#10;AAAAAAAAoQIAAGRycy9kb3ducmV2LnhtbFBLBQYAAAAABAAEAPkAAACUAwAAAAA=&#10;">
                    <v:stroke endarrow="block"/>
                  </v:line>
                  <v:line id="Line 254" o:spid="_x0000_s1240" style="position:absolute;visibility:visible;mso-wrap-style:square" from="1314,4480" to="1642,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fpGsYAAADdAAAADwAAAGRycy9kb3ducmV2LnhtbESPQUvDQBSE74L/YXmCN7uphMbGbosY&#10;BA+20FQ8P7PPbDD7NmTXdP333UKhx2FmvmFWm2h7MdHoO8cK5rMMBHHjdMetgs/D28MTCB+QNfaO&#10;ScE/edisb29WWGp35D1NdWhFgrAvUYEJYSil9I0hi37mBuLk/bjRYkhybKUe8ZjgtpePWbaQFjtO&#10;CwYHejXU/NZ/VkFhqr0sZPVx2FVTN1/Gbfz6Xip1fxdfnkEEiuEavrTftYK8yHM4v0lPQK5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n6RrGAAAA3QAAAA8AAAAAAAAA&#10;AAAAAAAAoQIAAGRycy9kb3ducmV2LnhtbFBLBQYAAAAABAAEAPkAAACUAwAAAAA=&#10;">
                    <v:stroke endarrow="block"/>
                  </v:line>
                </v:group>
                <v:line id="Line 255" o:spid="_x0000_s1241" style="position:absolute;visibility:visible;mso-wrap-style:square" from="5080,2386" to="5244,2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fZlckAAADdAAAADwAAAGRycy9kb3ducmV2LnhtbESPT0vDQBTE74LfYXmCN7tR27TEbktR&#10;hLaHYv9APb5mn0na7Nuwuybx27uC0OMwM79hpvPe1KIl5yvLCh4HCQji3OqKCwWH/fvDBIQPyBpr&#10;y6TghzzMZ7c3U8y07XhL7S4UIkLYZ6igDKHJpPR5SQb9wDbE0fuyzmCI0hVSO+wi3NTyKUlSabDi&#10;uFBiQ68l5Zfdt1Gwef5I28VqveyPq/SUv21Pn+fOKXV/1y9eQATqwzX8315qBcPxcAR/b+ITkL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an2ZXJAAAA3QAAAA8AAAAA&#10;AAAAAAAAAAAAoQIAAGRycy9kb3ducmV2LnhtbFBLBQYAAAAABAAEAPkAAACXAwAAAAA=&#10;"/>
                <v:line id="Line 256" o:spid="_x0000_s1242" style="position:absolute;visibility:visible;mso-wrap-style:square" from="5077,3363" to="5241,3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VH4sgAAADdAAAADwAAAGRycy9kb3ducmV2LnhtbESPQWvCQBSE74X+h+UVvNVNraQluopU&#10;CuqhqC20x2f2maTNvg27axL/vSsUPA4z8w0znfemFi05X1lW8DRMQBDnVldcKPj6fH98BeEDssba&#10;Mik4k4f57P5uipm2He+o3YdCRAj7DBWUITSZlD4vyaAf2oY4ekfrDIYoXSG1wy7CTS1HSZJKgxXH&#10;hRIbeisp/9ufjIKP523aLtabVf+9Tg/5cnf4+e2cUoOHfjEBEagPt/B/e6UVjF/G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nVH4sgAAADdAAAADwAAAAAA&#10;AAAAAAAAAAChAgAAZHJzL2Rvd25yZXYueG1sUEsFBgAAAAAEAAQA+QAAAJYDAAAAAA==&#10;"/>
                <v:line id="Line 257" o:spid="_x0000_s1243" style="position:absolute;visibility:visible;mso-wrap-style:square" from="5091,4387" to="5255,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niecgAAADdAAAADwAAAGRycy9kb3ducmV2LnhtbESPQWvCQBSE7wX/w/KE3urGVmJJXUVa&#10;CtqDqBXs8Zl9JtHs27C7TdJ/7xYKPQ4z8w0zW/SmFi05X1lWMB4lIIhzqysuFBw+3x+eQfiArLG2&#10;TAp+yMNiPribYaZtxztq96EQEcI+QwVlCE0mpc9LMuhHtiGO3tk6gyFKV0jtsItwU8vHJEmlwYrj&#10;QokNvZaUX/ffRsHmaZu2y/XHqj+u01P+tjt9XTqn1P2wX76ACNSH//Bfe6UVTKaTKf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TniecgAAADdAAAADwAAAAAA&#10;AAAAAAAAAAChAgAAZHJzL2Rvd25yZXYueG1sUEsFBgAAAAAEAAQA+QAAAJYDAAAAAA==&#10;"/>
                <w10:wrap type="topAndBottom"/>
              </v:group>
            </w:pict>
          </mc:Fallback>
        </mc:AlternateContent>
      </w:r>
      <w:r w:rsidR="0060478E" w:rsidRPr="0048468C">
        <w:rPr>
          <w:rStyle w:val="hps"/>
          <w:rFonts w:ascii="Times New Roman" w:hAnsi="Times New Roman"/>
          <w:i/>
          <w:sz w:val="28"/>
          <w:szCs w:val="28"/>
          <w:lang w:val="uk-UA"/>
        </w:rPr>
        <w:t>Рис. 1.13. Класифікація умовиводів</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4A31D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Наприклад: “Усі студенти зобов'язані здавати іспити”, “Іванов – студент”. Висновок: “Іванов зобов'язаний здавати іспити”. Порушення цієї вимоги призводить до помилкових висновків: “Усі студенти зобов'язані здавати іспити”, “Школярі – не студенти”. Висновок: “Школярі не зобов'язані здавати іспити”. Але це не відповідає дійсності. У цьому разі висновок не правдивий, бо в ньому порушені вимоги логіки: друге судження стосується іншого класу явищ.</w:t>
      </w:r>
    </w:p>
    <w:p w:rsidR="0060478E" w:rsidRPr="00DE3570" w:rsidRDefault="0060478E" w:rsidP="004A31D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Отже, пізнання в цілому і всі його форми, етапи залежать від рівня розвитку практики, хоч ця залежність не є раз і назавжди встановленою, незмінною. Вона теж історично змінюється, що і лежить в основі виділення рівнів пізнання, які вирізняються передусім характером зв'язку з практикою, якістю завдань та результатів, а також формами, засобами, методами. </w:t>
      </w:r>
    </w:p>
    <w:p w:rsidR="0060478E" w:rsidRPr="00DE3570" w:rsidRDefault="0060478E" w:rsidP="00FA228C">
      <w:pPr>
        <w:pStyle w:val="2"/>
        <w:spacing w:before="0" w:beforeAutospacing="0" w:after="0" w:afterAutospacing="0"/>
        <w:jc w:val="center"/>
        <w:rPr>
          <w:rStyle w:val="mw-headline"/>
          <w:rFonts w:ascii="Times New Roman" w:hAnsi="Times New Roman"/>
          <w:sz w:val="28"/>
        </w:rPr>
      </w:pPr>
    </w:p>
    <w:p w:rsidR="0060478E" w:rsidRPr="0059224E" w:rsidRDefault="0060478E" w:rsidP="00FA228C">
      <w:pPr>
        <w:pStyle w:val="2"/>
        <w:spacing w:before="0" w:beforeAutospacing="0" w:after="0" w:afterAutospacing="0"/>
        <w:jc w:val="center"/>
        <w:rPr>
          <w:rFonts w:ascii="Bookman Old Style" w:hAnsi="Bookman Old Style"/>
          <w:i/>
          <w:sz w:val="28"/>
        </w:rPr>
      </w:pPr>
      <w:r w:rsidRPr="0059224E">
        <w:rPr>
          <w:rStyle w:val="mw-headline"/>
          <w:rFonts w:ascii="Bookman Old Style" w:hAnsi="Bookman Old Style"/>
          <w:i/>
          <w:sz w:val="28"/>
        </w:rPr>
        <w:t>1.</w:t>
      </w:r>
      <w:r w:rsidR="00125C2B">
        <w:rPr>
          <w:rStyle w:val="mw-headline"/>
          <w:rFonts w:ascii="Bookman Old Style" w:hAnsi="Bookman Old Style"/>
          <w:i/>
          <w:sz w:val="28"/>
        </w:rPr>
        <w:t>3</w:t>
      </w:r>
      <w:r w:rsidRPr="0059224E">
        <w:rPr>
          <w:rStyle w:val="mw-headline"/>
          <w:rFonts w:ascii="Bookman Old Style" w:hAnsi="Bookman Old Style"/>
          <w:i/>
          <w:sz w:val="28"/>
        </w:rPr>
        <w:t>. Типи процесу пізнання</w:t>
      </w:r>
    </w:p>
    <w:p w:rsidR="00F3357F" w:rsidRDefault="0060478E" w:rsidP="00F3357F">
      <w:pPr>
        <w:pStyle w:val="af4"/>
        <w:spacing w:before="0" w:beforeAutospacing="0" w:after="0" w:afterAutospacing="0" w:line="240" w:lineRule="auto"/>
      </w:pPr>
      <w:r w:rsidRPr="00DE3570">
        <w:rPr>
          <w:i/>
          <w:iCs/>
        </w:rPr>
        <w:t>Пізнання</w:t>
      </w:r>
      <w:r w:rsidRPr="00DE3570">
        <w:t xml:space="preserve"> – це такий рівень функціонування свідомості, за якого одержується нове знання не тільки для окремого суб’єкта, а й для суспільства у цілому. Нові знання є наслідком людської діяльності та розвиваються з форм донаукового, повсякденного знання, спираються на індивідуальний і загальнолюдський досвід, на суспільну практику. Пізнавальне ставлення людини до світу формується за допомогою різ</w:t>
      </w:r>
      <w:r w:rsidR="00F3357F">
        <w:t>них типів пізнання (рис. 1.14).</w:t>
      </w:r>
    </w:p>
    <w:p w:rsidR="00F3357F" w:rsidRDefault="0060478E" w:rsidP="00F3357F">
      <w:pPr>
        <w:pStyle w:val="af4"/>
        <w:spacing w:before="0" w:beforeAutospacing="0" w:after="0" w:afterAutospacing="0" w:line="240" w:lineRule="auto"/>
      </w:pPr>
      <w:r w:rsidRPr="00DE3570">
        <w:rPr>
          <w:i/>
          <w:iCs/>
          <w:szCs w:val="28"/>
        </w:rPr>
        <w:t>Міфологічне пізнання</w:t>
      </w:r>
      <w:r w:rsidRPr="00DE3570">
        <w:rPr>
          <w:szCs w:val="28"/>
        </w:rPr>
        <w:t xml:space="preserve"> – тип пізнання, характерний для первісної культури, вид цілісного дотеоретичного пояснення дійсності за допомогою чуттєво-наочних образів надприродних істот, легендарних героїв, які у процесі міфологічного пізнання постають реальними учасниками повсякденного життя. Міфологічне пізнання характеризується персоніфікацією, уособленням складних понять в образах богів і антропоморфізмом. </w:t>
      </w:r>
    </w:p>
    <w:p w:rsidR="00F3357F" w:rsidRPr="00DE3570" w:rsidRDefault="00F3357F" w:rsidP="00F3357F">
      <w:pPr>
        <w:pStyle w:val="af4"/>
        <w:spacing w:before="0" w:beforeAutospacing="0" w:after="0" w:afterAutospacing="0" w:line="240" w:lineRule="auto"/>
      </w:pPr>
      <w:r>
        <w:rPr>
          <w:rStyle w:val="body-cen"/>
          <w:i/>
          <w:iCs/>
          <w:szCs w:val="28"/>
        </w:rPr>
        <w:t xml:space="preserve">Міфологічне </w:t>
      </w:r>
      <w:r w:rsidR="0060478E" w:rsidRPr="00DE3570">
        <w:rPr>
          <w:rStyle w:val="body-cen"/>
          <w:i/>
          <w:iCs/>
          <w:szCs w:val="28"/>
        </w:rPr>
        <w:t>пізнання</w:t>
      </w:r>
      <w:r>
        <w:rPr>
          <w:rStyle w:val="body-cen"/>
          <w:szCs w:val="28"/>
        </w:rPr>
        <w:t xml:space="preserve"> – це пізнання езотеричне, </w:t>
      </w:r>
      <w:r w:rsidR="0060478E" w:rsidRPr="00DE3570">
        <w:rPr>
          <w:rStyle w:val="body-cen"/>
          <w:szCs w:val="28"/>
        </w:rPr>
        <w:t>або</w:t>
      </w:r>
      <w:r>
        <w:rPr>
          <w:rStyle w:val="body-cen"/>
          <w:szCs w:val="28"/>
        </w:rPr>
        <w:t xml:space="preserve"> таємне. Воно </w:t>
      </w:r>
      <w:r w:rsidRPr="00DE3570">
        <w:rPr>
          <w:rStyle w:val="body-cen"/>
          <w:szCs w:val="28"/>
        </w:rPr>
        <w:t xml:space="preserve">передавалося через певні ритуали окремим особам і саме по собі, як належить, мало якусь надприродну силу. Міфологія і за межами первісного ладу  та </w:t>
      </w:r>
      <w:r w:rsidRPr="00DE3570">
        <w:rPr>
          <w:rStyle w:val="body-cen"/>
          <w:szCs w:val="28"/>
        </w:rPr>
        <w:lastRenderedPageBreak/>
        <w:t xml:space="preserve">протягом усієї історії людства була і донині залишається суттєвим аспектом культури. Міфологію деколи розглядають як найважливіше явище в культурній </w:t>
      </w:r>
      <w:r w:rsidR="00125C2B">
        <w:rPr>
          <w:noProof/>
        </w:rPr>
        <mc:AlternateContent>
          <mc:Choice Requires="wpg">
            <w:drawing>
              <wp:anchor distT="0" distB="0" distL="114300" distR="114300" simplePos="0" relativeHeight="251204608" behindDoc="0" locked="0" layoutInCell="1" allowOverlap="1" wp14:anchorId="00514928" wp14:editId="4970465E">
                <wp:simplePos x="0" y="0"/>
                <wp:positionH relativeFrom="column">
                  <wp:posOffset>1375410</wp:posOffset>
                </wp:positionH>
                <wp:positionV relativeFrom="paragraph">
                  <wp:posOffset>447040</wp:posOffset>
                </wp:positionV>
                <wp:extent cx="3657600" cy="2209800"/>
                <wp:effectExtent l="0" t="0" r="19050" b="19050"/>
                <wp:wrapTopAndBottom/>
                <wp:docPr id="4720"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2209800"/>
                          <a:chOff x="2574" y="8279"/>
                          <a:chExt cx="5760" cy="2890"/>
                        </a:xfrm>
                      </wpg:grpSpPr>
                      <wps:wsp>
                        <wps:cNvPr id="4721" name="Rectangle 259"/>
                        <wps:cNvSpPr>
                          <a:spLocks noChangeArrowheads="1"/>
                        </wps:cNvSpPr>
                        <wps:spPr bwMode="auto">
                          <a:xfrm>
                            <a:off x="2574" y="8279"/>
                            <a:ext cx="720" cy="2890"/>
                          </a:xfrm>
                          <a:prstGeom prst="rect">
                            <a:avLst/>
                          </a:prstGeom>
                          <a:solidFill>
                            <a:srgbClr val="FFFFFF"/>
                          </a:solidFill>
                          <a:ln w="9525">
                            <a:solidFill>
                              <a:srgbClr val="000000"/>
                            </a:solidFill>
                            <a:miter lim="800000"/>
                            <a:headEnd/>
                            <a:tailEnd/>
                          </a:ln>
                        </wps:spPr>
                        <wps:txbx>
                          <w:txbxContent>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Т</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И</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П</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И</w:t>
                              </w:r>
                            </w:p>
                            <w:p w:rsidR="00B91101" w:rsidRPr="00125C2B" w:rsidRDefault="00B91101" w:rsidP="00AE1BAC">
                              <w:pPr>
                                <w:spacing w:after="0" w:line="240" w:lineRule="auto"/>
                                <w:jc w:val="center"/>
                                <w:rPr>
                                  <w:rFonts w:ascii="Times New Roman" w:hAnsi="Times New Roman"/>
                                  <w:b/>
                                  <w:sz w:val="24"/>
                                  <w:szCs w:val="24"/>
                                  <w:lang w:val="uk-UA"/>
                                </w:rPr>
                              </w:pP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П</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І</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З</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Н</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А</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Н</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Н</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Я</w:t>
                              </w:r>
                            </w:p>
                          </w:txbxContent>
                        </wps:txbx>
                        <wps:bodyPr rot="0" vert="horz" wrap="square" lIns="91440" tIns="45720" rIns="91440" bIns="45720" anchor="t" anchorCtr="0" upright="1">
                          <a:noAutofit/>
                        </wps:bodyPr>
                      </wps:wsp>
                      <wps:wsp>
                        <wps:cNvPr id="4722" name="Rectangle 260"/>
                        <wps:cNvSpPr>
                          <a:spLocks noChangeArrowheads="1"/>
                        </wps:cNvSpPr>
                        <wps:spPr bwMode="auto">
                          <a:xfrm>
                            <a:off x="4014" y="8279"/>
                            <a:ext cx="4320" cy="540"/>
                          </a:xfrm>
                          <a:prstGeom prst="rect">
                            <a:avLst/>
                          </a:prstGeom>
                          <a:solidFill>
                            <a:srgbClr val="FFFFFF"/>
                          </a:solidFill>
                          <a:ln w="9525">
                            <a:solidFill>
                              <a:srgbClr val="000000"/>
                            </a:solidFill>
                            <a:miter lim="800000"/>
                            <a:headEnd/>
                            <a:tailEnd/>
                          </a:ln>
                        </wps:spPr>
                        <wps:txbx>
                          <w:txbxContent>
                            <w:p w:rsidR="00B91101" w:rsidRPr="00D53048" w:rsidRDefault="00B91101" w:rsidP="00AE1BAC">
                              <w:pPr>
                                <w:spacing w:before="120" w:after="0" w:line="240" w:lineRule="auto"/>
                                <w:rPr>
                                  <w:rFonts w:ascii="Times New Roman" w:hAnsi="Times New Roman"/>
                                  <w:sz w:val="24"/>
                                  <w:szCs w:val="24"/>
                                  <w:lang w:val="uk-UA"/>
                                </w:rPr>
                              </w:pPr>
                              <w:r w:rsidRPr="00D53048">
                                <w:rPr>
                                  <w:rFonts w:ascii="Times New Roman" w:hAnsi="Times New Roman"/>
                                  <w:lang w:val="uk-UA"/>
                                </w:rPr>
                                <w:t>міфологічне</w:t>
                              </w:r>
                            </w:p>
                          </w:txbxContent>
                        </wps:txbx>
                        <wps:bodyPr rot="0" vert="horz" wrap="square" lIns="91440" tIns="45720" rIns="91440" bIns="45720" anchor="t" anchorCtr="0" upright="1">
                          <a:noAutofit/>
                        </wps:bodyPr>
                      </wps:wsp>
                      <wps:wsp>
                        <wps:cNvPr id="4723" name="Rectangle 261"/>
                        <wps:cNvSpPr>
                          <a:spLocks noChangeArrowheads="1"/>
                        </wps:cNvSpPr>
                        <wps:spPr bwMode="auto">
                          <a:xfrm>
                            <a:off x="4014" y="9062"/>
                            <a:ext cx="4320" cy="540"/>
                          </a:xfrm>
                          <a:prstGeom prst="rect">
                            <a:avLst/>
                          </a:prstGeom>
                          <a:solidFill>
                            <a:srgbClr val="FFFFFF"/>
                          </a:solidFill>
                          <a:ln w="9525">
                            <a:solidFill>
                              <a:srgbClr val="000000"/>
                            </a:solidFill>
                            <a:miter lim="800000"/>
                            <a:headEnd/>
                            <a:tailEnd/>
                          </a:ln>
                        </wps:spPr>
                        <wps:txbx>
                          <w:txbxContent>
                            <w:p w:rsidR="00B91101" w:rsidRPr="00D53048" w:rsidRDefault="00B91101" w:rsidP="00AE1BAC">
                              <w:pPr>
                                <w:spacing w:before="120" w:after="0" w:line="240" w:lineRule="auto"/>
                                <w:rPr>
                                  <w:rFonts w:ascii="Times New Roman" w:hAnsi="Times New Roman"/>
                                  <w:sz w:val="24"/>
                                  <w:szCs w:val="24"/>
                                  <w:lang w:val="uk-UA"/>
                                </w:rPr>
                              </w:pPr>
                              <w:r w:rsidRPr="00D53048">
                                <w:rPr>
                                  <w:rFonts w:ascii="Times New Roman" w:hAnsi="Times New Roman"/>
                                  <w:lang w:val="uk-UA"/>
                                </w:rPr>
                                <w:t>релігійне</w:t>
                              </w:r>
                            </w:p>
                          </w:txbxContent>
                        </wps:txbx>
                        <wps:bodyPr rot="0" vert="horz" wrap="square" lIns="91440" tIns="45720" rIns="91440" bIns="45720" anchor="t" anchorCtr="0" upright="1">
                          <a:noAutofit/>
                        </wps:bodyPr>
                      </wps:wsp>
                      <wps:wsp>
                        <wps:cNvPr id="4724" name="Rectangle 262"/>
                        <wps:cNvSpPr>
                          <a:spLocks noChangeArrowheads="1"/>
                        </wps:cNvSpPr>
                        <wps:spPr bwMode="auto">
                          <a:xfrm>
                            <a:off x="4014" y="9786"/>
                            <a:ext cx="4320" cy="540"/>
                          </a:xfrm>
                          <a:prstGeom prst="rect">
                            <a:avLst/>
                          </a:prstGeom>
                          <a:solidFill>
                            <a:srgbClr val="FFFFFF"/>
                          </a:solidFill>
                          <a:ln w="9525">
                            <a:solidFill>
                              <a:srgbClr val="000000"/>
                            </a:solidFill>
                            <a:miter lim="800000"/>
                            <a:headEnd/>
                            <a:tailEnd/>
                          </a:ln>
                        </wps:spPr>
                        <wps:txbx>
                          <w:txbxContent>
                            <w:p w:rsidR="00B91101" w:rsidRPr="00D53048" w:rsidRDefault="00B91101" w:rsidP="00AE1BAC">
                              <w:pPr>
                                <w:spacing w:before="120" w:after="0" w:line="240" w:lineRule="auto"/>
                                <w:rPr>
                                  <w:rFonts w:ascii="Times New Roman" w:hAnsi="Times New Roman"/>
                                  <w:sz w:val="24"/>
                                  <w:szCs w:val="24"/>
                                  <w:lang w:val="uk-UA"/>
                                </w:rPr>
                              </w:pPr>
                              <w:r w:rsidRPr="00D53048">
                                <w:rPr>
                                  <w:rFonts w:ascii="Times New Roman" w:hAnsi="Times New Roman"/>
                                  <w:lang w:val="uk-UA"/>
                                </w:rPr>
                                <w:t>філософське</w:t>
                              </w:r>
                            </w:p>
                          </w:txbxContent>
                        </wps:txbx>
                        <wps:bodyPr rot="0" vert="horz" wrap="square" lIns="91440" tIns="45720" rIns="91440" bIns="45720" anchor="t" anchorCtr="0" upright="1">
                          <a:noAutofit/>
                        </wps:bodyPr>
                      </wps:wsp>
                      <wps:wsp>
                        <wps:cNvPr id="4725" name="Rectangle 263"/>
                        <wps:cNvSpPr>
                          <a:spLocks noChangeArrowheads="1"/>
                        </wps:cNvSpPr>
                        <wps:spPr bwMode="auto">
                          <a:xfrm>
                            <a:off x="4014" y="10544"/>
                            <a:ext cx="4320" cy="540"/>
                          </a:xfrm>
                          <a:prstGeom prst="rect">
                            <a:avLst/>
                          </a:prstGeom>
                          <a:solidFill>
                            <a:srgbClr val="FFFFFF"/>
                          </a:solidFill>
                          <a:ln w="9525">
                            <a:solidFill>
                              <a:srgbClr val="000000"/>
                            </a:solidFill>
                            <a:miter lim="800000"/>
                            <a:headEnd/>
                            <a:tailEnd/>
                          </a:ln>
                        </wps:spPr>
                        <wps:txbx>
                          <w:txbxContent>
                            <w:p w:rsidR="00B91101" w:rsidRPr="00D53048" w:rsidRDefault="00B91101" w:rsidP="00AE1BAC">
                              <w:pPr>
                                <w:spacing w:before="120" w:after="0" w:line="240" w:lineRule="auto"/>
                                <w:rPr>
                                  <w:rFonts w:ascii="Times New Roman" w:hAnsi="Times New Roman"/>
                                  <w:sz w:val="24"/>
                                  <w:szCs w:val="24"/>
                                  <w:lang w:val="uk-UA"/>
                                </w:rPr>
                              </w:pPr>
                              <w:r w:rsidRPr="00D53048">
                                <w:rPr>
                                  <w:rFonts w:ascii="Times New Roman" w:hAnsi="Times New Roman"/>
                                  <w:lang w:val="uk-UA"/>
                                </w:rPr>
                                <w:t xml:space="preserve">наукове </w:t>
                              </w:r>
                            </w:p>
                          </w:txbxContent>
                        </wps:txbx>
                        <wps:bodyPr rot="0" vert="horz" wrap="square" lIns="91440" tIns="45720" rIns="91440" bIns="45720" anchor="t" anchorCtr="0" upright="1">
                          <a:noAutofit/>
                        </wps:bodyPr>
                      </wps:wsp>
                      <wps:wsp>
                        <wps:cNvPr id="4726" name="Line 264"/>
                        <wps:cNvCnPr/>
                        <wps:spPr bwMode="auto">
                          <a:xfrm>
                            <a:off x="3294" y="10822"/>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27" name="Line 265"/>
                        <wps:cNvCnPr/>
                        <wps:spPr bwMode="auto">
                          <a:xfrm>
                            <a:off x="3294" y="10060"/>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28" name="Line 266"/>
                        <wps:cNvCnPr/>
                        <wps:spPr bwMode="auto">
                          <a:xfrm>
                            <a:off x="3294" y="9300"/>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29" name="Line 267"/>
                        <wps:cNvCnPr/>
                        <wps:spPr bwMode="auto">
                          <a:xfrm>
                            <a:off x="3294" y="850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0514928" id="Group 258" o:spid="_x0000_s1244" style="position:absolute;left:0;text-align:left;margin-left:108.3pt;margin-top:35.2pt;width:4in;height:174pt;z-index:251204608" coordorigin="2574,8279" coordsize="5760,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">
                <v:rect id="Rectangle 259" o:spid="_x0000_s1245" style="position:absolute;left:2574;top:8279;width:720;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6lsMUA&#10;AADdAAAADwAAAGRycy9kb3ducmV2LnhtbESPQWvCQBSE70L/w/IK3nRjFKvRVUpF0aPGi7dn9pmk&#10;zb4N2VWjv75bEHocZuYbZr5sTSVu1LjSsoJBPwJBnFldcq7gmK57ExDOI2usLJOCBzlYLt46c0y0&#10;vfOebgefiwBhl6CCwvs6kdJlBRl0fVsTB+9iG4M+yCaXusF7gJtKxlE0lgZLDgsF1vRVUPZzuBoF&#10;5zI+4nOfbiIzXQ/9rk2/r6eVUt339nMGwlPr/8Ov9lYrGH3EA/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qWwxQAAAN0AAAAPAAAAAAAAAAAAAAAAAJgCAABkcnMv&#10;ZG93bnJldi54bWxQSwUGAAAAAAQABAD1AAAAigMAAAAA&#10;">
                  <v:textbox>
                    <w:txbxContent>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Т</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И</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П</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И</w:t>
                        </w:r>
                      </w:p>
                      <w:p w:rsidR="00B91101" w:rsidRPr="00125C2B" w:rsidRDefault="00B91101" w:rsidP="00AE1BAC">
                        <w:pPr>
                          <w:spacing w:after="0" w:line="240" w:lineRule="auto"/>
                          <w:jc w:val="center"/>
                          <w:rPr>
                            <w:rFonts w:ascii="Times New Roman" w:hAnsi="Times New Roman"/>
                            <w:b/>
                            <w:sz w:val="24"/>
                            <w:szCs w:val="24"/>
                            <w:lang w:val="uk-UA"/>
                          </w:rPr>
                        </w:pP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П</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І</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З</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Н</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А</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Н</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Н</w:t>
                        </w:r>
                      </w:p>
                      <w:p w:rsidR="00B91101" w:rsidRPr="00125C2B" w:rsidRDefault="00B91101" w:rsidP="00AE1BAC">
                        <w:pPr>
                          <w:spacing w:after="0" w:line="240" w:lineRule="auto"/>
                          <w:jc w:val="center"/>
                          <w:rPr>
                            <w:rFonts w:ascii="Times New Roman" w:hAnsi="Times New Roman"/>
                            <w:b/>
                            <w:sz w:val="24"/>
                            <w:szCs w:val="24"/>
                            <w:lang w:val="uk-UA"/>
                          </w:rPr>
                        </w:pPr>
                        <w:r w:rsidRPr="00125C2B">
                          <w:rPr>
                            <w:rFonts w:ascii="Times New Roman" w:hAnsi="Times New Roman"/>
                            <w:b/>
                            <w:lang w:val="uk-UA"/>
                          </w:rPr>
                          <w:t>Я</w:t>
                        </w:r>
                      </w:p>
                    </w:txbxContent>
                  </v:textbox>
                </v:rect>
                <v:rect id="Rectangle 260" o:spid="_x0000_s1246" style="position:absolute;left:4014;top:8279;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w7x8UA&#10;AADdAAAADwAAAGRycy9kb3ducmV2LnhtbESPQWvCQBSE74L/YXlCb7oxLWpTVxGLRY+aXHp7zT6T&#10;aPZtyK6a+utdodDjMDPfMPNlZ2pxpdZVlhWMRxEI4tzqigsFWboZzkA4j6yxtkwKfsnBctHvzTHR&#10;9sZ7uh58IQKEXYIKSu+bREqXl2TQjWxDHLyjbQ36INtC6hZvAW5qGUfRRBqsOCyU2NC6pPx8uBgF&#10;P1Wc4X2ffkXmffPqd116unx/KvUy6FYfIDx1/j/8195qBW/TOIb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PDvHxQAAAN0AAAAPAAAAAAAAAAAAAAAAAJgCAABkcnMv&#10;ZG93bnJldi54bWxQSwUGAAAAAAQABAD1AAAAigMAAAAA&#10;">
                  <v:textbox>
                    <w:txbxContent>
                      <w:p w:rsidR="00B91101" w:rsidRPr="00D53048" w:rsidRDefault="00B91101" w:rsidP="00AE1BAC">
                        <w:pPr>
                          <w:spacing w:before="120" w:after="0" w:line="240" w:lineRule="auto"/>
                          <w:rPr>
                            <w:rFonts w:ascii="Times New Roman" w:hAnsi="Times New Roman"/>
                            <w:sz w:val="24"/>
                            <w:szCs w:val="24"/>
                            <w:lang w:val="uk-UA"/>
                          </w:rPr>
                        </w:pPr>
                        <w:r w:rsidRPr="00D53048">
                          <w:rPr>
                            <w:rFonts w:ascii="Times New Roman" w:hAnsi="Times New Roman"/>
                            <w:lang w:val="uk-UA"/>
                          </w:rPr>
                          <w:t>міфологічне</w:t>
                        </w:r>
                      </w:p>
                    </w:txbxContent>
                  </v:textbox>
                </v:rect>
                <v:rect id="Rectangle 261" o:spid="_x0000_s1247" style="position:absolute;left:4014;top:9062;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eXMUA&#10;AADdAAAADwAAAGRycy9kb3ducmV2LnhtbESPQWvCQBSE7wX/w/IK3uqmUaxGV5EWRY8aL96e2WcS&#10;zb4N2VWjv75bEHocZuYbZjpvTSVu1LjSsoLPXgSCOLO65FzBPl1+jEA4j6yxskwKHuRgPuu8TTHR&#10;9s5buu18LgKEXYIKCu/rREqXFWTQ9WxNHLyTbQz6IJtc6gbvAW4qGUfRUBosOSwUWNN3QdlldzUK&#10;jmW8x+c2XUVmvOz7TZuer4cfpbrv7WICwlPr/8Ov9lorGHzFff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cJ5cxQAAAN0AAAAPAAAAAAAAAAAAAAAAAJgCAABkcnMv&#10;ZG93bnJldi54bWxQSwUGAAAAAAQABAD1AAAAigMAAAAA&#10;">
                  <v:textbox>
                    <w:txbxContent>
                      <w:p w:rsidR="00B91101" w:rsidRPr="00D53048" w:rsidRDefault="00B91101" w:rsidP="00AE1BAC">
                        <w:pPr>
                          <w:spacing w:before="120" w:after="0" w:line="240" w:lineRule="auto"/>
                          <w:rPr>
                            <w:rFonts w:ascii="Times New Roman" w:hAnsi="Times New Roman"/>
                            <w:sz w:val="24"/>
                            <w:szCs w:val="24"/>
                            <w:lang w:val="uk-UA"/>
                          </w:rPr>
                        </w:pPr>
                        <w:r w:rsidRPr="00D53048">
                          <w:rPr>
                            <w:rFonts w:ascii="Times New Roman" w:hAnsi="Times New Roman"/>
                            <w:lang w:val="uk-UA"/>
                          </w:rPr>
                          <w:t>релігійне</w:t>
                        </w:r>
                      </w:p>
                    </w:txbxContent>
                  </v:textbox>
                </v:rect>
                <v:rect id="Rectangle 262" o:spid="_x0000_s1248" style="position:absolute;left:4014;top:9786;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kGKMUA&#10;AADdAAAADwAAAGRycy9kb3ducmV2LnhtbESPQWvCQBSE70L/w/IEb7oxitbUVUqLokeNl96e2dck&#10;bfZtyK4a/fWuIHgcZuYbZr5sTSXO1LjSsoLhIAJBnFldcq7gkK767yCcR9ZYWSYFV3KwXLx15pho&#10;e+Ednfc+FwHCLkEFhfd1IqXLCjLoBrYmDt6vbQz6IJtc6gYvAW4qGUfRRBosOSwUWNNXQdn//mQU&#10;HMv4gLdduo7MbDXy2zb9O/18K9Xrtp8fIDy1/hV+tjdawXgaj+HxJj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QYoxQAAAN0AAAAPAAAAAAAAAAAAAAAAAJgCAABkcnMv&#10;ZG93bnJldi54bWxQSwUGAAAAAAQABAD1AAAAigMAAAAA&#10;">
                  <v:textbox>
                    <w:txbxContent>
                      <w:p w:rsidR="00B91101" w:rsidRPr="00D53048" w:rsidRDefault="00B91101" w:rsidP="00AE1BAC">
                        <w:pPr>
                          <w:spacing w:before="120" w:after="0" w:line="240" w:lineRule="auto"/>
                          <w:rPr>
                            <w:rFonts w:ascii="Times New Roman" w:hAnsi="Times New Roman"/>
                            <w:sz w:val="24"/>
                            <w:szCs w:val="24"/>
                            <w:lang w:val="uk-UA"/>
                          </w:rPr>
                        </w:pPr>
                        <w:r w:rsidRPr="00D53048">
                          <w:rPr>
                            <w:rFonts w:ascii="Times New Roman" w:hAnsi="Times New Roman"/>
                            <w:lang w:val="uk-UA"/>
                          </w:rPr>
                          <w:t>філософське</w:t>
                        </w:r>
                      </w:p>
                    </w:txbxContent>
                  </v:textbox>
                </v:rect>
                <v:rect id="Rectangle 263" o:spid="_x0000_s1249" style="position:absolute;left:4014;top:10544;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js8YA&#10;AADdAAAADwAAAGRycy9kb3ducmV2LnhtbESPwW7CMBBE75X4B2uReisOaaGQYhCiooIjhEtvS7wk&#10;KfE6ig2kfD1GQuI4mpk3msmsNZU4U+NKywr6vQgEcWZ1ybmCXbp8G4FwHlljZZkU/JOD2bTzMsFE&#10;2wtv6Lz1uQgQdgkqKLyvEyldVpBB17M1cfAOtjHog2xyqRu8BLipZBxFQ2mw5LBQYE2LgrLj9mQU&#10;7Mt4h9dN+hOZ8fLdr9v07/T7rdRrt51/gfDU+mf40V5pBR+f8QDub8IT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Wjs8YAAADdAAAADwAAAAAAAAAAAAAAAACYAgAAZHJz&#10;L2Rvd25yZXYueG1sUEsFBgAAAAAEAAQA9QAAAIsDAAAAAA==&#10;">
                  <v:textbox>
                    <w:txbxContent>
                      <w:p w:rsidR="00B91101" w:rsidRPr="00D53048" w:rsidRDefault="00B91101" w:rsidP="00AE1BAC">
                        <w:pPr>
                          <w:spacing w:before="120" w:after="0" w:line="240" w:lineRule="auto"/>
                          <w:rPr>
                            <w:rFonts w:ascii="Times New Roman" w:hAnsi="Times New Roman"/>
                            <w:sz w:val="24"/>
                            <w:szCs w:val="24"/>
                            <w:lang w:val="uk-UA"/>
                          </w:rPr>
                        </w:pPr>
                        <w:r w:rsidRPr="00D53048">
                          <w:rPr>
                            <w:rFonts w:ascii="Times New Roman" w:hAnsi="Times New Roman"/>
                            <w:lang w:val="uk-UA"/>
                          </w:rPr>
                          <w:t xml:space="preserve">наукове </w:t>
                        </w:r>
                      </w:p>
                    </w:txbxContent>
                  </v:textbox>
                </v:rect>
                <v:line id="Line 264" o:spid="_x0000_s1250" style="position:absolute;visibility:visible;mso-wrap-style:square" from="3294,10822" to="4014,10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Y3VsYAAADdAAAADwAAAGRycy9kb3ducmV2LnhtbESPQWsCMRSE74X+h/AKvdWsUty6GqV0&#10;KXhQQS09Pzevm6Wbl2WTrvHfG0HocZiZb5jFKtpWDNT7xrGC8SgDQVw53XCt4Ov4+fIGwgdkja1j&#10;UnAhD6vl48MCC+3OvKfhEGqRIOwLVGBC6AopfWXIoh+5jjh5P663GJLsa6l7PCe4beUky6bSYsNp&#10;wWBHH4aq38OfVZCbci9zWW6Ou3JoxrO4jd+nmVLPT/F9DiJQDP/he3utFbzmkync3qQnI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mN1bGAAAA3QAAAA8AAAAAAAAA&#10;AAAAAAAAoQIAAGRycy9kb3ducmV2LnhtbFBLBQYAAAAABAAEAPkAAACUAwAAAAA=&#10;">
                  <v:stroke endarrow="block"/>
                </v:line>
                <v:line id="Line 265" o:spid="_x0000_s1251" style="position:absolute;visibility:visible;mso-wrap-style:square" from="3294,10060" to="4014,1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qSzcYAAADdAAAADwAAAGRycy9kb3ducmV2LnhtbESPQWsCMRSE74X+h/AKvdWsIt26GqW4&#10;CD1oQS09v26em6Wbl2UT1/jvG6HgcZiZb5jFKtpWDNT7xrGC8SgDQVw53XCt4Ou4eXkD4QOyxtYx&#10;KbiSh9Xy8WGBhXYX3tNwCLVIEPYFKjAhdIWUvjJk0Y9cR5y8k+sthiT7WuoeLwluWznJsldpseG0&#10;YLCjtaHq93C2CnJT7mUuy+3xsxya8Szu4vfPTKnnp/g+BxEohnv4v/2hFUzzSQ63N+kJ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qks3GAAAA3QAAAA8AAAAAAAAA&#10;AAAAAAAAoQIAAGRycy9kb3ducmV2LnhtbFBLBQYAAAAABAAEAPkAAACUAwAAAAA=&#10;">
                  <v:stroke endarrow="block"/>
                </v:line>
                <v:line id="Line 266" o:spid="_x0000_s1252" style="position:absolute;visibility:visible;mso-wrap-style:square" from="3294,9300" to="4014,9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UGv8MAAADdAAAADwAAAGRycy9kb3ducmV2LnhtbERPW2vCMBR+H+w/hDPwbaaKWO2MMlYE&#10;H3TghT2fNWdNWXNSmqzGf28ehD1+fPfVJtpWDNT7xrGCyTgDQVw53XCt4HLevi5A+ICssXVMCm7k&#10;YbN+flphod2VjzScQi1SCPsCFZgQukJKXxmy6MeuI07cj+sthgT7WuoerynctnKaZXNpseHUYLCj&#10;D0PV7+nPKshNeZS5LPfnz3JoJst4iF/fS6VGL/H9DUSgGP7FD/dOK5jl0zQ3vUlP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1Br/DAAAA3QAAAA8AAAAAAAAAAAAA&#10;AAAAoQIAAGRycy9kb3ducmV2LnhtbFBLBQYAAAAABAAEAPkAAACRAwAAAAA=&#10;">
                  <v:stroke endarrow="block"/>
                </v:line>
                <v:line id="Line 267" o:spid="_x0000_s1253" style="position:absolute;visibility:visible;mso-wrap-style:square" from="3294,8504" to="4014,8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mjJMYAAADdAAAADwAAAGRycy9kb3ducmV2LnhtbESPQWvCQBSE74X+h+UVeqsbpZgmukpp&#10;KPRQC2rx/Mw+s6HZtyG7jdt/7woFj8PMfMMs19F2YqTBt44VTCcZCOLa6ZYbBd/796cXED4ga+wc&#10;k4I/8rBe3d8tsdTuzFsad6ERCcK+RAUmhL6U0teGLPqJ64mTd3KDxZDk0Eg94DnBbSdnWTaXFltO&#10;CwZ7ejNU/+x+rYLcVFuZy+pz/1WN7bSIm3g4Fko9PsTXBYhAMdzC/+0PreA5nxVwfZOegF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5oyTGAAAA3QAAAA8AAAAAAAAA&#10;AAAAAAAAoQIAAGRycy9kb3ducmV2LnhtbFBLBQYAAAAABAAEAPkAAACUAwAAAAA=&#10;">
                  <v:stroke endarrow="block"/>
                </v:line>
                <w10:wrap type="topAndBottom"/>
              </v:group>
            </w:pict>
          </mc:Fallback>
        </mc:AlternateContent>
      </w:r>
      <w:r w:rsidRPr="00DE3570">
        <w:rPr>
          <w:rStyle w:val="body-cen"/>
          <w:szCs w:val="28"/>
        </w:rPr>
        <w:t>історії людства.</w:t>
      </w:r>
    </w:p>
    <w:p w:rsidR="0060478E" w:rsidRPr="003A1A04" w:rsidRDefault="0060478E" w:rsidP="00125C2B">
      <w:pPr>
        <w:pStyle w:val="af2"/>
        <w:spacing w:before="0" w:beforeAutospacing="0" w:after="0" w:afterAutospacing="0"/>
        <w:jc w:val="center"/>
        <w:rPr>
          <w:rFonts w:ascii="Times New Roman" w:hAnsi="Times New Roman" w:cs="Times New Roman"/>
          <w:i/>
          <w:sz w:val="28"/>
          <w:lang w:val="uk-UA"/>
        </w:rPr>
      </w:pPr>
      <w:r w:rsidRPr="003A1A04">
        <w:rPr>
          <w:rFonts w:ascii="Times New Roman" w:hAnsi="Times New Roman" w:cs="Times New Roman"/>
          <w:i/>
          <w:sz w:val="28"/>
          <w:lang w:val="uk-UA"/>
        </w:rPr>
        <w:t>Рис. 1.14. Типи пізнання</w:t>
      </w:r>
    </w:p>
    <w:p w:rsidR="0060478E" w:rsidRPr="00DE3570" w:rsidRDefault="0060478E" w:rsidP="00FA228C">
      <w:pPr>
        <w:pStyle w:val="af2"/>
        <w:spacing w:before="0" w:beforeAutospacing="0" w:after="0" w:afterAutospacing="0"/>
        <w:ind w:firstLine="709"/>
        <w:jc w:val="center"/>
        <w:rPr>
          <w:rFonts w:ascii="Times New Roman" w:hAnsi="Times New Roman" w:cs="Times New Roman"/>
          <w:sz w:val="28"/>
          <w:lang w:val="uk-UA"/>
        </w:rPr>
      </w:pPr>
    </w:p>
    <w:p w:rsidR="003A1A04" w:rsidRDefault="0060478E" w:rsidP="003A1A04">
      <w:pPr>
        <w:tabs>
          <w:tab w:val="left" w:pos="720"/>
        </w:tabs>
        <w:spacing w:after="0" w:line="240" w:lineRule="auto"/>
        <w:ind w:firstLine="709"/>
        <w:jc w:val="both"/>
        <w:rPr>
          <w:rFonts w:ascii="Times New Roman" w:hAnsi="Times New Roman"/>
          <w:sz w:val="28"/>
          <w:szCs w:val="28"/>
          <w:lang w:val="uk-UA"/>
        </w:rPr>
      </w:pPr>
      <w:r w:rsidRPr="00DE3570">
        <w:rPr>
          <w:rStyle w:val="body-cen"/>
          <w:rFonts w:ascii="Times New Roman" w:hAnsi="Times New Roman"/>
          <w:i/>
          <w:iCs/>
          <w:sz w:val="28"/>
          <w:szCs w:val="28"/>
          <w:lang w:val="uk-UA"/>
        </w:rPr>
        <w:t>Р</w:t>
      </w:r>
      <w:r w:rsidRPr="00DE3570">
        <w:rPr>
          <w:rFonts w:ascii="Times New Roman" w:hAnsi="Times New Roman"/>
          <w:i/>
          <w:iCs/>
          <w:sz w:val="28"/>
          <w:szCs w:val="28"/>
          <w:lang w:val="uk-UA"/>
        </w:rPr>
        <w:t>елігійне пізнання.</w:t>
      </w:r>
      <w:r w:rsidRPr="00DE3570">
        <w:rPr>
          <w:rFonts w:ascii="Times New Roman" w:hAnsi="Times New Roman"/>
          <w:sz w:val="28"/>
          <w:szCs w:val="28"/>
          <w:lang w:val="uk-UA"/>
        </w:rPr>
        <w:t xml:space="preserve"> Його об'єктом в монотеїстських релігіях, тобто в </w:t>
      </w:r>
      <w:hyperlink r:id="rId18" w:tooltip="Іудаїзм" w:history="1">
        <w:r w:rsidRPr="00DE3570">
          <w:rPr>
            <w:rFonts w:ascii="Times New Roman" w:hAnsi="Times New Roman"/>
            <w:sz w:val="28"/>
            <w:szCs w:val="28"/>
            <w:lang w:val="uk-UA"/>
          </w:rPr>
          <w:t>іудаїзмі</w:t>
        </w:r>
      </w:hyperlink>
      <w:r w:rsidRPr="00DE3570">
        <w:rPr>
          <w:rFonts w:ascii="Times New Roman" w:hAnsi="Times New Roman"/>
          <w:sz w:val="28"/>
          <w:szCs w:val="28"/>
          <w:lang w:val="uk-UA"/>
        </w:rPr>
        <w:t xml:space="preserve">, </w:t>
      </w:r>
      <w:hyperlink r:id="rId19" w:tooltip="Християнство" w:history="1">
        <w:r w:rsidRPr="00DE3570">
          <w:rPr>
            <w:rStyle w:val="af1"/>
            <w:rFonts w:ascii="Times New Roman" w:hAnsi="Times New Roman"/>
            <w:color w:val="auto"/>
            <w:sz w:val="28"/>
            <w:szCs w:val="28"/>
            <w:u w:val="none"/>
            <w:lang w:val="uk-UA"/>
          </w:rPr>
          <w:t>християнстві</w:t>
        </w:r>
      </w:hyperlink>
      <w:r w:rsidRPr="00DE3570">
        <w:rPr>
          <w:rFonts w:ascii="Times New Roman" w:hAnsi="Times New Roman"/>
          <w:sz w:val="28"/>
          <w:szCs w:val="28"/>
          <w:lang w:val="uk-UA"/>
        </w:rPr>
        <w:t xml:space="preserve"> та </w:t>
      </w:r>
      <w:hyperlink r:id="rId20" w:tooltip="Іслам" w:history="1">
        <w:r w:rsidRPr="00DE3570">
          <w:rPr>
            <w:rStyle w:val="af1"/>
            <w:rFonts w:ascii="Times New Roman" w:hAnsi="Times New Roman"/>
            <w:color w:val="auto"/>
            <w:sz w:val="28"/>
            <w:szCs w:val="28"/>
            <w:u w:val="none"/>
            <w:lang w:val="uk-UA"/>
          </w:rPr>
          <w:t>ісламі</w:t>
        </w:r>
      </w:hyperlink>
      <w:r w:rsidRPr="00DE3570">
        <w:rPr>
          <w:rFonts w:ascii="Times New Roman" w:hAnsi="Times New Roman"/>
          <w:sz w:val="28"/>
          <w:szCs w:val="28"/>
          <w:lang w:val="uk-UA"/>
        </w:rPr>
        <w:t>, є Бог, який виявляє себе як Суб'єкт, Особа. Акт релігійного пізнання, або акт віри, має персонально-діалогічний характер.</w:t>
      </w:r>
    </w:p>
    <w:p w:rsidR="003A1A04" w:rsidRDefault="0060478E" w:rsidP="003A1A04">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Мета релігійного пізнання в монотеїзмі – нестворення або уточнення системи уявлень про Бога, а порятунок людини, для якої відкриття буття Бога одночасно виявляється актом самовідкриття, самопізнання і формує в її свідомості вимогу етичного оновлення. У Новому Заповіті метод релігійного пізнання сформульований самим Ісусом Христом в “заповідях блаженства”: “Блаженні чисті </w:t>
      </w:r>
      <w:r w:rsidR="003A1A04">
        <w:rPr>
          <w:rFonts w:ascii="Times New Roman" w:hAnsi="Times New Roman"/>
          <w:sz w:val="28"/>
          <w:szCs w:val="28"/>
          <w:lang w:val="uk-UA"/>
        </w:rPr>
        <w:t>серцем, бо вони Бога побачать”.</w:t>
      </w:r>
    </w:p>
    <w:p w:rsidR="0060478E" w:rsidRPr="00DE3570" w:rsidRDefault="0060478E" w:rsidP="003A1A04">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Релігійне пізнання через віру, за допомогою якої християнин сподівається поєднатися із Самим Богом як уседосконалим буттям і безмежним джерелом усіх благ. На цьому шляху він стикається з перешкодами, які пов’язані з його одночасним залученням до церковної і світської сфер. У суспільстві ці сфери життєдіяльності досить часто конфліктують одна з одною.  </w:t>
      </w:r>
    </w:p>
    <w:p w:rsidR="003A1A04" w:rsidRDefault="0060478E" w:rsidP="003A1A04">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Вирізняють три концепції релігійного пізнання, що зумовлені вченнями про Бога в католицизмі, протестантизм</w:t>
      </w:r>
      <w:r w:rsidR="003A1A04">
        <w:rPr>
          <w:rFonts w:ascii="Times New Roman" w:hAnsi="Times New Roman"/>
          <w:sz w:val="28"/>
          <w:szCs w:val="28"/>
          <w:lang w:val="uk-UA"/>
        </w:rPr>
        <w:t>і та православ’ї (рис. 1.15).</w:t>
      </w:r>
    </w:p>
    <w:p w:rsidR="00125C2B" w:rsidRDefault="00125C2B" w:rsidP="00FA228C">
      <w:pPr>
        <w:spacing w:line="240" w:lineRule="auto"/>
        <w:ind w:firstLine="708"/>
        <w:jc w:val="both"/>
        <w:rPr>
          <w:sz w:val="28"/>
          <w:szCs w:val="28"/>
          <w:lang w:val="uk-UA"/>
        </w:rPr>
      </w:pPr>
    </w:p>
    <w:p w:rsidR="0060478E" w:rsidRPr="00B44D8C" w:rsidRDefault="00B44D8C" w:rsidP="00B44D8C">
      <w:pPr>
        <w:spacing w:after="0" w:line="240" w:lineRule="auto"/>
        <w:ind w:firstLine="709"/>
        <w:jc w:val="center"/>
        <w:rPr>
          <w:rFonts w:ascii="Times New Roman" w:hAnsi="Times New Roman"/>
          <w:i/>
          <w:sz w:val="28"/>
          <w:szCs w:val="28"/>
          <w:lang w:val="uk-UA"/>
        </w:rPr>
      </w:pPr>
      <w:r w:rsidRPr="00B44D8C">
        <w:rPr>
          <w:rFonts w:ascii="Times New Roman" w:hAnsi="Times New Roman"/>
          <w:i/>
          <w:noProof/>
          <w:sz w:val="28"/>
          <w:szCs w:val="28"/>
          <w:lang w:val="uk-UA" w:eastAsia="uk-UA"/>
        </w:rPr>
        <w:lastRenderedPageBreak/>
        <mc:AlternateContent>
          <mc:Choice Requires="wpg">
            <w:drawing>
              <wp:anchor distT="0" distB="0" distL="114300" distR="114300" simplePos="0" relativeHeight="252034048" behindDoc="0" locked="0" layoutInCell="1" allowOverlap="1">
                <wp:simplePos x="0" y="0"/>
                <wp:positionH relativeFrom="column">
                  <wp:posOffset>113287</wp:posOffset>
                </wp:positionH>
                <wp:positionV relativeFrom="paragraph">
                  <wp:posOffset>113665</wp:posOffset>
                </wp:positionV>
                <wp:extent cx="6066670" cy="7982979"/>
                <wp:effectExtent l="0" t="0" r="10795" b="18415"/>
                <wp:wrapTopAndBottom/>
                <wp:docPr id="3433" name="Группа 3433"/>
                <wp:cNvGraphicFramePr/>
                <a:graphic xmlns:a="http://schemas.openxmlformats.org/drawingml/2006/main">
                  <a:graphicData uri="http://schemas.microsoft.com/office/word/2010/wordprocessingGroup">
                    <wpg:wgp>
                      <wpg:cNvGrpSpPr/>
                      <wpg:grpSpPr>
                        <a:xfrm>
                          <a:off x="0" y="0"/>
                          <a:ext cx="6066670" cy="7982979"/>
                          <a:chOff x="0" y="0"/>
                          <a:chExt cx="6066670" cy="7982979"/>
                        </a:xfrm>
                      </wpg:grpSpPr>
                      <wps:wsp>
                        <wps:cNvPr id="4717" name="Rectangle 270"/>
                        <wps:cNvSpPr>
                          <a:spLocks noChangeArrowheads="1"/>
                        </wps:cNvSpPr>
                        <wps:spPr bwMode="auto">
                          <a:xfrm>
                            <a:off x="1076446" y="0"/>
                            <a:ext cx="3930015" cy="364490"/>
                          </a:xfrm>
                          <a:prstGeom prst="rect">
                            <a:avLst/>
                          </a:prstGeom>
                          <a:solidFill>
                            <a:srgbClr val="FFFFFF"/>
                          </a:solidFill>
                          <a:ln w="9525">
                            <a:solidFill>
                              <a:srgbClr val="000000"/>
                            </a:solidFill>
                            <a:miter lim="800000"/>
                            <a:headEnd/>
                            <a:tailEnd/>
                          </a:ln>
                        </wps:spPr>
                        <wps:txbx>
                          <w:txbxContent>
                            <w:p w:rsidR="00B91101" w:rsidRPr="00AE1BAC" w:rsidRDefault="00B91101" w:rsidP="00D260C4">
                              <w:pPr>
                                <w:spacing w:before="60" w:after="0" w:line="240" w:lineRule="auto"/>
                                <w:jc w:val="center"/>
                                <w:rPr>
                                  <w:rFonts w:ascii="Times New Roman" w:hAnsi="Times New Roman"/>
                                  <w:sz w:val="24"/>
                                  <w:szCs w:val="24"/>
                                  <w:lang w:val="uk-UA"/>
                                </w:rPr>
                              </w:pPr>
                              <w:r w:rsidRPr="00AE1BAC">
                                <w:rPr>
                                  <w:rFonts w:ascii="Times New Roman" w:hAnsi="Times New Roman"/>
                                  <w:sz w:val="24"/>
                                  <w:szCs w:val="24"/>
                                  <w:lang w:val="uk-UA"/>
                                </w:rPr>
                                <w:t>Концепції релігійного пізнання</w:t>
                              </w:r>
                            </w:p>
                          </w:txbxContent>
                        </wps:txbx>
                        <wps:bodyPr rot="0" vert="horz" wrap="square" lIns="91440" tIns="45720" rIns="91440" bIns="45720" anchor="t" anchorCtr="0" upright="1">
                          <a:noAutofit/>
                        </wps:bodyPr>
                      </wps:wsp>
                      <wps:wsp>
                        <wps:cNvPr id="4716" name="Rectangle 271"/>
                        <wps:cNvSpPr>
                          <a:spLocks noChangeArrowheads="1"/>
                        </wps:cNvSpPr>
                        <wps:spPr bwMode="auto">
                          <a:xfrm>
                            <a:off x="219919" y="486137"/>
                            <a:ext cx="323850" cy="2548890"/>
                          </a:xfrm>
                          <a:prstGeom prst="rect">
                            <a:avLst/>
                          </a:prstGeom>
                          <a:solidFill>
                            <a:srgbClr val="FFFFFF"/>
                          </a:solidFill>
                          <a:ln w="9525">
                            <a:solidFill>
                              <a:srgbClr val="000000"/>
                            </a:solidFill>
                            <a:miter lim="800000"/>
                            <a:headEnd/>
                            <a:tailEnd/>
                          </a:ln>
                        </wps:spPr>
                        <wps:txbx>
                          <w:txbxContent>
                            <w:p w:rsidR="00B91101" w:rsidRPr="00AE1BAC" w:rsidRDefault="00B91101" w:rsidP="00AE1BAC">
                              <w:pPr>
                                <w:spacing w:after="0" w:line="240" w:lineRule="auto"/>
                                <w:jc w:val="center"/>
                                <w:rPr>
                                  <w:rFonts w:ascii="Times New Roman" w:hAnsi="Times New Roman"/>
                                  <w:lang w:val="uk-UA"/>
                                </w:rPr>
                              </w:pPr>
                              <w:r w:rsidRPr="00AE1BAC">
                                <w:rPr>
                                  <w:rFonts w:ascii="Times New Roman" w:hAnsi="Times New Roman"/>
                                  <w:lang w:val="uk-UA"/>
                                </w:rPr>
                                <w:t>КАТОЛИЦИЗМ</w:t>
                              </w:r>
                            </w:p>
                          </w:txbxContent>
                        </wps:txbx>
                        <wps:bodyPr rot="0" vert="vert270" wrap="square" lIns="91440" tIns="45720" rIns="91440" bIns="45720" anchor="t" anchorCtr="0" upright="1">
                          <a:noAutofit/>
                        </wps:bodyPr>
                      </wps:wsp>
                      <wps:wsp>
                        <wps:cNvPr id="4712" name="Rectangle 275"/>
                        <wps:cNvSpPr>
                          <a:spLocks noChangeArrowheads="1"/>
                        </wps:cNvSpPr>
                        <wps:spPr bwMode="auto">
                          <a:xfrm>
                            <a:off x="219919" y="3287210"/>
                            <a:ext cx="323850" cy="2548890"/>
                          </a:xfrm>
                          <a:prstGeom prst="rect">
                            <a:avLst/>
                          </a:prstGeom>
                          <a:solidFill>
                            <a:srgbClr val="FFFFFF"/>
                          </a:solidFill>
                          <a:ln w="9525">
                            <a:solidFill>
                              <a:srgbClr val="000000"/>
                            </a:solidFill>
                            <a:miter lim="800000"/>
                            <a:headEnd/>
                            <a:tailEnd/>
                          </a:ln>
                        </wps:spPr>
                        <wps:txbx>
                          <w:txbxContent>
                            <w:p w:rsidR="00B91101" w:rsidRPr="00AE1BAC" w:rsidRDefault="00B91101" w:rsidP="00AE1BAC">
                              <w:pPr>
                                <w:spacing w:after="0" w:line="240" w:lineRule="auto"/>
                                <w:jc w:val="center"/>
                                <w:rPr>
                                  <w:rFonts w:ascii="Times New Roman" w:hAnsi="Times New Roman"/>
                                  <w:lang w:val="uk-UA"/>
                                </w:rPr>
                              </w:pPr>
                              <w:r w:rsidRPr="00AE1BAC">
                                <w:rPr>
                                  <w:rFonts w:ascii="Times New Roman" w:hAnsi="Times New Roman"/>
                                  <w:lang w:val="uk-UA"/>
                                </w:rPr>
                                <w:t>ПРОТЕСТАНТИЗМ</w:t>
                              </w:r>
                            </w:p>
                          </w:txbxContent>
                        </wps:txbx>
                        <wps:bodyPr rot="0" vert="vert270" wrap="square" lIns="91440" tIns="45720" rIns="91440" bIns="45720" anchor="t" anchorCtr="0" upright="1">
                          <a:noAutofit/>
                        </wps:bodyPr>
                      </wps:wsp>
                      <wps:wsp>
                        <wps:cNvPr id="4708" name="Rectangle 279"/>
                        <wps:cNvSpPr>
                          <a:spLocks noChangeArrowheads="1"/>
                        </wps:cNvSpPr>
                        <wps:spPr bwMode="auto">
                          <a:xfrm>
                            <a:off x="231494" y="6076709"/>
                            <a:ext cx="323850" cy="1906270"/>
                          </a:xfrm>
                          <a:prstGeom prst="rect">
                            <a:avLst/>
                          </a:prstGeom>
                          <a:solidFill>
                            <a:srgbClr val="FFFFFF"/>
                          </a:solidFill>
                          <a:ln w="9525">
                            <a:solidFill>
                              <a:srgbClr val="000000"/>
                            </a:solidFill>
                            <a:miter lim="800000"/>
                            <a:headEnd/>
                            <a:tailEnd/>
                          </a:ln>
                        </wps:spPr>
                        <wps:txbx>
                          <w:txbxContent>
                            <w:p w:rsidR="00B91101" w:rsidRPr="00AE1BAC" w:rsidRDefault="00B91101" w:rsidP="00AE1BAC">
                              <w:pPr>
                                <w:spacing w:after="0" w:line="240" w:lineRule="auto"/>
                                <w:jc w:val="center"/>
                                <w:rPr>
                                  <w:rFonts w:ascii="Times New Roman" w:hAnsi="Times New Roman"/>
                                  <w:lang w:val="uk-UA"/>
                                </w:rPr>
                              </w:pPr>
                              <w:r w:rsidRPr="00AE1BAC">
                                <w:rPr>
                                  <w:rFonts w:ascii="Times New Roman" w:hAnsi="Times New Roman"/>
                                  <w:lang w:val="uk-UA"/>
                                </w:rPr>
                                <w:t>ПРАВОСЛАВ’Я</w:t>
                              </w:r>
                            </w:p>
                          </w:txbxContent>
                        </wps:txbx>
                        <wps:bodyPr rot="0" vert="vert270" wrap="square" lIns="91440" tIns="45720" rIns="91440" bIns="45720" anchor="t" anchorCtr="0" upright="1">
                          <a:noAutofit/>
                        </wps:bodyPr>
                      </wps:wsp>
                      <wps:wsp>
                        <wps:cNvPr id="4715" name="Rectangle 272"/>
                        <wps:cNvSpPr>
                          <a:spLocks noChangeArrowheads="1"/>
                        </wps:cNvSpPr>
                        <wps:spPr bwMode="auto">
                          <a:xfrm>
                            <a:off x="752355" y="486137"/>
                            <a:ext cx="5314315" cy="2548890"/>
                          </a:xfrm>
                          <a:prstGeom prst="rect">
                            <a:avLst/>
                          </a:prstGeom>
                          <a:solidFill>
                            <a:srgbClr val="FFFFFF"/>
                          </a:solidFill>
                          <a:ln w="9525">
                            <a:solidFill>
                              <a:srgbClr val="000000"/>
                            </a:solidFill>
                            <a:miter lim="800000"/>
                            <a:headEnd/>
                            <a:tailEnd/>
                          </a:ln>
                        </wps:spPr>
                        <wps:txbx>
                          <w:txbxContent>
                            <w:p w:rsidR="00B91101" w:rsidRPr="00D260C4" w:rsidRDefault="00B91101" w:rsidP="00D260C4">
                              <w:pPr>
                                <w:spacing w:after="0" w:line="240" w:lineRule="auto"/>
                                <w:jc w:val="both"/>
                                <w:rPr>
                                  <w:rFonts w:ascii="Times New Roman" w:hAnsi="Times New Roman"/>
                                  <w:sz w:val="24"/>
                                  <w:szCs w:val="24"/>
                                  <w:lang w:val="uk-UA"/>
                                </w:rPr>
                              </w:pPr>
                              <w:r w:rsidRPr="00D260C4">
                                <w:rPr>
                                  <w:rFonts w:ascii="Times New Roman" w:hAnsi="Times New Roman"/>
                                  <w:sz w:val="24"/>
                                  <w:szCs w:val="24"/>
                                  <w:lang w:val="uk-UA"/>
                                </w:rPr>
                                <w:t>Для католиків Бог є абсолютно актуальною чистою сутністю, яка безмежно перевищує все створене буття і тому недосяжна для нього. Сутність Божа диференціюється шляхом співвідношення з самою собою. Як внутрішня сутність розглядаються три божественні особи (іпостасі): Отця, Сина і Святого Духа. Ненароджений Отець народжує Сина. Син народжується від Отця. Дух Святий походить від Отця і Сина як однієї причини. Відповідно до такого розуміння Абсолюту в католицизмі на сьогодні домінує схоластичний, тобто опосередкований теоретико-раціоналістичний або інтелектуалістичний шлях пізнання Бога з його створінь, Святого Письма та Святого Переказу, що був сформульований Томою Аквінським і залишається офіційною доктриною сучасної Римо-католицької Церкви. Слід зазначити, що досить впливовою альтернативою томістського інтелектуалізму в католицизмі тривалий час був напрямок екзистенційно-містичного, безпосереднього пізнання Бога, обґ</w:t>
                              </w:r>
                              <w:r>
                                <w:rPr>
                                  <w:rFonts w:ascii="Times New Roman" w:hAnsi="Times New Roman"/>
                                  <w:sz w:val="24"/>
                                  <w:szCs w:val="24"/>
                                  <w:lang w:val="uk-UA"/>
                                </w:rPr>
                                <w:t>рунтований ще святим Августином</w:t>
                              </w:r>
                            </w:p>
                          </w:txbxContent>
                        </wps:txbx>
                        <wps:bodyPr rot="0" vert="horz" wrap="square" lIns="91440" tIns="45720" rIns="91440" bIns="45720" anchor="t" anchorCtr="0" upright="1">
                          <a:noAutofit/>
                        </wps:bodyPr>
                      </wps:wsp>
                      <wps:wsp>
                        <wps:cNvPr id="4711" name="Rectangle 276"/>
                        <wps:cNvSpPr>
                          <a:spLocks noChangeArrowheads="1"/>
                        </wps:cNvSpPr>
                        <wps:spPr bwMode="auto">
                          <a:xfrm>
                            <a:off x="752355" y="3287210"/>
                            <a:ext cx="5310505" cy="2548890"/>
                          </a:xfrm>
                          <a:prstGeom prst="rect">
                            <a:avLst/>
                          </a:prstGeom>
                          <a:solidFill>
                            <a:srgbClr val="FFFFFF"/>
                          </a:solidFill>
                          <a:ln w="9525">
                            <a:solidFill>
                              <a:srgbClr val="000000"/>
                            </a:solidFill>
                            <a:miter lim="800000"/>
                            <a:headEnd/>
                            <a:tailEnd/>
                          </a:ln>
                        </wps:spPr>
                        <wps:txbx>
                          <w:txbxContent>
                            <w:p w:rsidR="00B91101" w:rsidRPr="00D260C4" w:rsidRDefault="00B91101" w:rsidP="00D260C4">
                              <w:pPr>
                                <w:spacing w:after="0" w:line="240" w:lineRule="auto"/>
                                <w:jc w:val="both"/>
                                <w:rPr>
                                  <w:rFonts w:ascii="Times New Roman" w:hAnsi="Times New Roman"/>
                                  <w:sz w:val="24"/>
                                  <w:szCs w:val="24"/>
                                  <w:lang w:val="uk-UA"/>
                                </w:rPr>
                              </w:pPr>
                              <w:r w:rsidRPr="00D260C4">
                                <w:rPr>
                                  <w:rFonts w:ascii="Times New Roman" w:hAnsi="Times New Roman"/>
                                  <w:sz w:val="24"/>
                                  <w:szCs w:val="24"/>
                                  <w:lang w:val="uk-UA"/>
                                </w:rPr>
                                <w:t xml:space="preserve">Для батьків – засновників протестантизму Лютера та Кальвіна Бог є безмежно величною істотою, перед якою має зникнути будь-яке людське Я. Саме пафосом величі живого Бога надихалася протестантська реформація з її запереченням всього людського. “Все від Бога – ніщо від людини”, – ось гасло первісного протестантизму. Й тому спасіння, за переконанням протестантів, можливе лише вірою, лише через Письмо, лише благодаттю Божою. Проте в результаті, здавалося б, повного заперечення суб’єкта, протестантизм прийшов до його абсолютного ствердження у релігійному пізнанні. Заперечення Святого Переказу як об’єктивно існуючого способу тлумачення Біблії, штовхнуло протестантизм до крайнього суб’єктивізму на шляху пізнання надприродної істини, що можна виразити формулою: “Все від Бога – через людину”. Для протестантизму релігійне пізнання цілком визначається особистою вірою людини, яка осягає Бога виключно за допомогою Святого Письма </w:t>
                              </w:r>
                            </w:p>
                            <w:p w:rsidR="00B91101" w:rsidRPr="00AE1BAC" w:rsidRDefault="00B91101" w:rsidP="00AE1BAC">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4707" name="Rectangle 280"/>
                        <wps:cNvSpPr>
                          <a:spLocks noChangeArrowheads="1"/>
                        </wps:cNvSpPr>
                        <wps:spPr bwMode="auto">
                          <a:xfrm>
                            <a:off x="752355" y="6076709"/>
                            <a:ext cx="5310505" cy="1906270"/>
                          </a:xfrm>
                          <a:prstGeom prst="rect">
                            <a:avLst/>
                          </a:prstGeom>
                          <a:solidFill>
                            <a:srgbClr val="FFFFFF"/>
                          </a:solidFill>
                          <a:ln w="9525">
                            <a:solidFill>
                              <a:srgbClr val="000000"/>
                            </a:solidFill>
                            <a:miter lim="800000"/>
                            <a:headEnd/>
                            <a:tailEnd/>
                          </a:ln>
                        </wps:spPr>
                        <wps:txbx>
                          <w:txbxContent>
                            <w:p w:rsidR="00B91101" w:rsidRPr="00AE1BAC" w:rsidRDefault="00B91101" w:rsidP="00D260C4">
                              <w:pPr>
                                <w:spacing w:after="0" w:line="240" w:lineRule="auto"/>
                                <w:jc w:val="both"/>
                                <w:rPr>
                                  <w:rFonts w:ascii="Times New Roman" w:hAnsi="Times New Roman"/>
                                  <w:sz w:val="24"/>
                                  <w:szCs w:val="24"/>
                                  <w:lang w:val="uk-UA"/>
                                </w:rPr>
                              </w:pPr>
                              <w:r w:rsidRPr="00AE1BAC">
                                <w:rPr>
                                  <w:rFonts w:ascii="Times New Roman" w:hAnsi="Times New Roman"/>
                                  <w:sz w:val="24"/>
                                  <w:szCs w:val="24"/>
                                  <w:lang w:val="uk-UA"/>
                                </w:rPr>
                                <w:t xml:space="preserve">Згідно </w:t>
                              </w:r>
                              <w:r>
                                <w:rPr>
                                  <w:rFonts w:ascii="Times New Roman" w:hAnsi="Times New Roman"/>
                                  <w:sz w:val="24"/>
                                  <w:szCs w:val="24"/>
                                  <w:lang w:val="uk-UA"/>
                                </w:rPr>
                                <w:t>з догматичним у</w:t>
                              </w:r>
                              <w:r w:rsidRPr="00AE1BAC">
                                <w:rPr>
                                  <w:rFonts w:ascii="Times New Roman" w:hAnsi="Times New Roman"/>
                                  <w:sz w:val="24"/>
                                  <w:szCs w:val="24"/>
                                  <w:lang w:val="uk-UA"/>
                                </w:rPr>
                                <w:t>чення</w:t>
                              </w:r>
                              <w:r>
                                <w:rPr>
                                  <w:rFonts w:ascii="Times New Roman" w:hAnsi="Times New Roman"/>
                                  <w:sz w:val="24"/>
                                  <w:szCs w:val="24"/>
                                  <w:lang w:val="uk-UA"/>
                                </w:rPr>
                                <w:t>м</w:t>
                              </w:r>
                              <w:r w:rsidRPr="00AE1BAC">
                                <w:rPr>
                                  <w:rFonts w:ascii="Times New Roman" w:hAnsi="Times New Roman"/>
                                  <w:sz w:val="24"/>
                                  <w:szCs w:val="24"/>
                                  <w:lang w:val="uk-UA"/>
                                </w:rPr>
                                <w:t xml:space="preserve"> Православної Церкви</w:t>
                              </w:r>
                              <w:r>
                                <w:rPr>
                                  <w:rFonts w:ascii="Times New Roman" w:hAnsi="Times New Roman"/>
                                  <w:sz w:val="24"/>
                                  <w:szCs w:val="24"/>
                                  <w:lang w:val="uk-UA"/>
                                </w:rPr>
                                <w:t>,</w:t>
                              </w:r>
                              <w:r w:rsidRPr="00AE1BAC">
                                <w:rPr>
                                  <w:rFonts w:ascii="Times New Roman" w:hAnsi="Times New Roman"/>
                                  <w:sz w:val="24"/>
                                  <w:szCs w:val="24"/>
                                  <w:lang w:val="uk-UA"/>
                                </w:rPr>
                                <w:t xml:space="preserve"> Бог являє собою три вседосконалі особи (іпостасі) </w:t>
                              </w:r>
                              <w:r>
                                <w:rPr>
                                  <w:rFonts w:ascii="Times New Roman" w:hAnsi="Times New Roman"/>
                                  <w:sz w:val="24"/>
                                  <w:szCs w:val="24"/>
                                  <w:lang w:val="uk-UA"/>
                                </w:rPr>
                                <w:t xml:space="preserve">– </w:t>
                              </w:r>
                              <w:r w:rsidRPr="00AE1BAC">
                                <w:rPr>
                                  <w:rFonts w:ascii="Times New Roman" w:hAnsi="Times New Roman"/>
                                  <w:sz w:val="24"/>
                                  <w:szCs w:val="24"/>
                                  <w:lang w:val="uk-UA"/>
                                </w:rPr>
                                <w:t>Отця, Сина і Святого Духа, які рівною мірою володіють єдиною божественною сутн</w:t>
                              </w:r>
                              <w:r>
                                <w:rPr>
                                  <w:rFonts w:ascii="Times New Roman" w:hAnsi="Times New Roman"/>
                                  <w:sz w:val="24"/>
                                  <w:szCs w:val="24"/>
                                  <w:lang w:val="uk-UA"/>
                                </w:rPr>
                                <w:t>істю. Сутність Божа є безмежним</w:t>
                              </w:r>
                              <w:r w:rsidRPr="00AE1BAC">
                                <w:rPr>
                                  <w:rFonts w:ascii="Times New Roman" w:hAnsi="Times New Roman"/>
                                  <w:sz w:val="24"/>
                                  <w:szCs w:val="24"/>
                                  <w:lang w:val="uk-UA"/>
                                </w:rPr>
                                <w:t xml:space="preserve"> джерелом божественних дій (енергій) </w:t>
                              </w:r>
                              <w:r>
                                <w:rPr>
                                  <w:rFonts w:ascii="Times New Roman" w:hAnsi="Times New Roman"/>
                                  <w:sz w:val="24"/>
                                  <w:szCs w:val="24"/>
                                  <w:lang w:val="uk-UA"/>
                                </w:rPr>
                                <w:t>стосовно</w:t>
                              </w:r>
                              <w:r w:rsidRPr="00AE1BAC">
                                <w:rPr>
                                  <w:rFonts w:ascii="Times New Roman" w:hAnsi="Times New Roman"/>
                                  <w:sz w:val="24"/>
                                  <w:szCs w:val="24"/>
                                  <w:lang w:val="uk-UA"/>
                                </w:rPr>
                                <w:t xml:space="preserve"> створіння. Кожна Божа особа є унікальним образом буття сутності. Особи </w:t>
                              </w:r>
                              <w:r>
                                <w:rPr>
                                  <w:rFonts w:ascii="Times New Roman" w:hAnsi="Times New Roman"/>
                                  <w:sz w:val="24"/>
                                  <w:szCs w:val="24"/>
                                  <w:lang w:val="uk-UA"/>
                                </w:rPr>
                                <w:t>мають</w:t>
                              </w:r>
                              <w:r w:rsidRPr="00AE1BAC">
                                <w:rPr>
                                  <w:rFonts w:ascii="Times New Roman" w:hAnsi="Times New Roman"/>
                                  <w:sz w:val="24"/>
                                  <w:szCs w:val="24"/>
                                  <w:lang w:val="uk-UA"/>
                                </w:rPr>
                                <w:t xml:space="preserve"> </w:t>
                              </w:r>
                              <w:r>
                                <w:rPr>
                                  <w:rFonts w:ascii="Times New Roman" w:hAnsi="Times New Roman"/>
                                  <w:sz w:val="24"/>
                                  <w:szCs w:val="24"/>
                                  <w:lang w:val="uk-UA"/>
                                </w:rPr>
                                <w:t>і</w:t>
                              </w:r>
                              <w:r w:rsidRPr="00AE1BAC">
                                <w:rPr>
                                  <w:rFonts w:ascii="Times New Roman" w:hAnsi="Times New Roman"/>
                                  <w:sz w:val="24"/>
                                  <w:szCs w:val="24"/>
                                  <w:lang w:val="uk-UA"/>
                                </w:rPr>
                                <w:t xml:space="preserve"> спрямовують енергії, що еманують </w:t>
                              </w:r>
                              <w:r>
                                <w:rPr>
                                  <w:rFonts w:ascii="Times New Roman" w:hAnsi="Times New Roman"/>
                                  <w:sz w:val="24"/>
                                  <w:szCs w:val="24"/>
                                  <w:lang w:val="uk-UA"/>
                                </w:rPr>
                                <w:t>і</w:t>
                              </w:r>
                              <w:r w:rsidRPr="00AE1BAC">
                                <w:rPr>
                                  <w:rFonts w:ascii="Times New Roman" w:hAnsi="Times New Roman"/>
                                  <w:sz w:val="24"/>
                                  <w:szCs w:val="24"/>
                                  <w:lang w:val="uk-UA"/>
                                </w:rPr>
                                <w:t>з сутності. Православ’я проголошує абсолютний примат містико</w:t>
                              </w:r>
                              <w:r>
                                <w:rPr>
                                  <w:rFonts w:ascii="Times New Roman" w:hAnsi="Times New Roman"/>
                                  <w:sz w:val="24"/>
                                  <w:szCs w:val="24"/>
                                  <w:lang w:val="uk-UA"/>
                                </w:rPr>
                                <w:t>-</w:t>
                              </w:r>
                              <w:r w:rsidRPr="00AE1BAC">
                                <w:rPr>
                                  <w:rFonts w:ascii="Times New Roman" w:hAnsi="Times New Roman"/>
                                  <w:sz w:val="24"/>
                                  <w:szCs w:val="24"/>
                                  <w:lang w:val="uk-UA"/>
                                </w:rPr>
                                <w:t xml:space="preserve"> досвідного, кардіоцентричного пізнання вірою через причастя благодатним божим енергіям. Раціонально-логічне мислення виступає тут лише як одна з багатьох і аж ніяк не першочергова сторона інтегрального богопізнання; </w:t>
                              </w:r>
                              <w:r>
                                <w:rPr>
                                  <w:rFonts w:ascii="Times New Roman" w:hAnsi="Times New Roman"/>
                                  <w:sz w:val="24"/>
                                  <w:szCs w:val="24"/>
                                  <w:lang w:val="uk-UA"/>
                                </w:rPr>
                                <w:t>у</w:t>
                              </w:r>
                              <w:r w:rsidRPr="00AE1BAC">
                                <w:rPr>
                                  <w:rFonts w:ascii="Times New Roman" w:hAnsi="Times New Roman"/>
                                  <w:sz w:val="24"/>
                                  <w:szCs w:val="24"/>
                                  <w:lang w:val="uk-UA"/>
                                </w:rPr>
                                <w:t xml:space="preserve"> своїй окремості воно розгляд</w:t>
                              </w:r>
                              <w:r>
                                <w:rPr>
                                  <w:rFonts w:ascii="Times New Roman" w:hAnsi="Times New Roman"/>
                                  <w:sz w:val="24"/>
                                  <w:szCs w:val="24"/>
                                  <w:lang w:val="uk-UA"/>
                                </w:rPr>
                                <w:t>ається як недосконале, часткове</w:t>
                              </w:r>
                            </w:p>
                          </w:txbxContent>
                        </wps:txbx>
                        <wps:bodyPr rot="0" vert="horz" wrap="square" lIns="91440" tIns="45720" rIns="91440" bIns="45720" anchor="t" anchorCtr="0" upright="1">
                          <a:noAutofit/>
                        </wps:bodyPr>
                      </wps:wsp>
                      <wps:wsp>
                        <wps:cNvPr id="4718" name="Line 269"/>
                        <wps:cNvCnPr>
                          <a:cxnSpLocks noChangeShapeType="1"/>
                        </wps:cNvCnPr>
                        <wps:spPr bwMode="auto">
                          <a:xfrm>
                            <a:off x="11575" y="115747"/>
                            <a:ext cx="1062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9" name="Line 268"/>
                        <wps:cNvCnPr>
                          <a:cxnSpLocks noChangeShapeType="1"/>
                        </wps:cNvCnPr>
                        <wps:spPr bwMode="auto">
                          <a:xfrm>
                            <a:off x="11575" y="115747"/>
                            <a:ext cx="0" cy="7160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3" name="Line 274"/>
                        <wps:cNvCnPr>
                          <a:cxnSpLocks noChangeShapeType="1"/>
                        </wps:cNvCnPr>
                        <wps:spPr bwMode="auto">
                          <a:xfrm>
                            <a:off x="11575" y="1990846"/>
                            <a:ext cx="212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9" name="Line 278"/>
                        <wps:cNvCnPr>
                          <a:cxnSpLocks noChangeShapeType="1"/>
                        </wps:cNvCnPr>
                        <wps:spPr bwMode="auto">
                          <a:xfrm>
                            <a:off x="11575" y="4618299"/>
                            <a:ext cx="212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6" name="Line 281"/>
                        <wps:cNvCnPr>
                          <a:cxnSpLocks noChangeShapeType="1"/>
                        </wps:cNvCnPr>
                        <wps:spPr bwMode="auto">
                          <a:xfrm>
                            <a:off x="0" y="7280476"/>
                            <a:ext cx="212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5" name="Line 282"/>
                        <wps:cNvCnPr>
                          <a:cxnSpLocks noChangeShapeType="1"/>
                        </wps:cNvCnPr>
                        <wps:spPr bwMode="auto">
                          <a:xfrm>
                            <a:off x="555585" y="7280476"/>
                            <a:ext cx="179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4" name="Line 273"/>
                        <wps:cNvCnPr>
                          <a:cxnSpLocks noChangeShapeType="1"/>
                        </wps:cNvCnPr>
                        <wps:spPr bwMode="auto">
                          <a:xfrm>
                            <a:off x="544010" y="2002420"/>
                            <a:ext cx="212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0" name="Line 277"/>
                        <wps:cNvCnPr>
                          <a:cxnSpLocks noChangeShapeType="1"/>
                        </wps:cNvCnPr>
                        <wps:spPr bwMode="auto">
                          <a:xfrm>
                            <a:off x="555585" y="4629873"/>
                            <a:ext cx="19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xmlns:w15="http://schemas.microsoft.com/office/word/2012/wordml">
            <w:pict>
              <v:group id="Группа 3433" o:spid="_x0000_s1254" style="position:absolute;left:0;text-align:left;margin-left:8.9pt;margin-top:8.95pt;width:477.7pt;height:628.6pt;z-index:252034048" coordsize="60666,79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">
                <v:rect id="Rectangle 270" o:spid="_x0000_s1255" style="position:absolute;left:10764;width:39300;height:3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S4sYA&#10;AADdAAAADwAAAGRycy9kb3ducmV2LnhtbESPQWvCQBSE70L/w/IKvZmNaak1ugaxWNqjxktvz+wz&#10;iWbfhuxG0/56Vyj0OMzMN8wiG0wjLtS52rKCSRSDIC6srrlUsM834zcQziNrbCyTgh9ykC0fRgtM&#10;tb3yli47X4oAYZeigsr7NpXSFRUZdJFtiYN3tJ1BH2RXSt3hNcBNI5M4fpUGaw4LFba0rqg473qj&#10;4FAne/zd5h+xmW2e/deQn/rvd6WeHofVHISnwf+H/9qfWsHLdDKF+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S4sYAAADdAAAADwAAAAAAAAAAAAAAAACYAgAAZHJz&#10;L2Rvd25yZXYueG1sUEsFBgAAAAAEAAQA9QAAAIsDAAAAAA==&#10;">
                  <v:textbox>
                    <w:txbxContent>
                      <w:p w:rsidR="00B91101" w:rsidRPr="00AE1BAC" w:rsidRDefault="00B91101" w:rsidP="00D260C4">
                        <w:pPr>
                          <w:spacing w:before="60" w:after="0" w:line="240" w:lineRule="auto"/>
                          <w:jc w:val="center"/>
                          <w:rPr>
                            <w:rFonts w:ascii="Times New Roman" w:hAnsi="Times New Roman"/>
                            <w:sz w:val="24"/>
                            <w:szCs w:val="24"/>
                            <w:lang w:val="uk-UA"/>
                          </w:rPr>
                        </w:pPr>
                        <w:r w:rsidRPr="00AE1BAC">
                          <w:rPr>
                            <w:rFonts w:ascii="Times New Roman" w:hAnsi="Times New Roman"/>
                            <w:sz w:val="24"/>
                            <w:szCs w:val="24"/>
                            <w:lang w:val="uk-UA"/>
                          </w:rPr>
                          <w:t>Концепції релігійного пізнання</w:t>
                        </w:r>
                      </w:p>
                    </w:txbxContent>
                  </v:textbox>
                </v:rect>
                <v:rect id="Rectangle 271" o:spid="_x0000_s1256" style="position:absolute;left:2199;top:4861;width:3238;height:25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sI9cYA&#10;AADdAAAADwAAAGRycy9kb3ducmV2LnhtbESPT2vCQBTE74V+h+UVequbiH9qdCNSKhS9tLF6fmSf&#10;STD7Nt3davz2rlDocZiZ3zCLZW9acSbnG8sK0kECgri0uuFKwfdu/fIKwgdkja1lUnAlD8v88WGB&#10;mbYX/qJzESoRIewzVFCH0GVS+rImg35gO+LoHa0zGKJ0ldQOLxFuWjlMkok02HBcqLGjt5rKU/Fr&#10;FOyLA1F1/GlHs/WmH8/Y2ffPrVLPT/1qDiJQH/7Df+0PrWA0TSdwfxOf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sI9cYAAADdAAAADwAAAAAAAAAAAAAAAACYAgAAZHJz&#10;L2Rvd25yZXYueG1sUEsFBgAAAAAEAAQA9QAAAIsDAAAAAA==&#10;">
                  <v:textbox style="layout-flow:vertical;mso-layout-flow-alt:bottom-to-top">
                    <w:txbxContent>
                      <w:p w:rsidR="00B91101" w:rsidRPr="00AE1BAC" w:rsidRDefault="00B91101" w:rsidP="00AE1BAC">
                        <w:pPr>
                          <w:spacing w:after="0" w:line="240" w:lineRule="auto"/>
                          <w:jc w:val="center"/>
                          <w:rPr>
                            <w:rFonts w:ascii="Times New Roman" w:hAnsi="Times New Roman"/>
                            <w:lang w:val="uk-UA"/>
                          </w:rPr>
                        </w:pPr>
                        <w:r w:rsidRPr="00AE1BAC">
                          <w:rPr>
                            <w:rFonts w:ascii="Times New Roman" w:hAnsi="Times New Roman"/>
                            <w:lang w:val="uk-UA"/>
                          </w:rPr>
                          <w:t>КАТОЛИЦИЗМ</w:t>
                        </w:r>
                      </w:p>
                    </w:txbxContent>
                  </v:textbox>
                </v:rect>
                <v:rect id="Rectangle 275" o:spid="_x0000_s1257" style="position:absolute;left:2199;top:32872;width:3238;height:25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AO9sUA&#10;AADdAAAADwAAAGRycy9kb3ducmV2LnhtbESPQWvCQBSE70L/w/IK3nQTUVtTN1JKBWkvmlbPj+wz&#10;Cc2+TXdXTf99VxA8DjPzDbNc9aYVZ3K+sawgHScgiEurG64UfH+tR88gfEDW2FomBX/kYZU/DJaY&#10;aXvhHZ2LUIkIYZ+hgjqELpPSlzUZ9GPbEUfvaJ3BEKWrpHZ4iXDTykmSzKXBhuNCjR291VT+FCej&#10;YF8ciKrjbztdrD/62YKdfd9+KjV87F9fQATqwz18a2+0gulTOoHrm/gEZP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A72xQAAAN0AAAAPAAAAAAAAAAAAAAAAAJgCAABkcnMv&#10;ZG93bnJldi54bWxQSwUGAAAAAAQABAD1AAAAigMAAAAA&#10;">
                  <v:textbox style="layout-flow:vertical;mso-layout-flow-alt:bottom-to-top">
                    <w:txbxContent>
                      <w:p w:rsidR="00B91101" w:rsidRPr="00AE1BAC" w:rsidRDefault="00B91101" w:rsidP="00AE1BAC">
                        <w:pPr>
                          <w:spacing w:after="0" w:line="240" w:lineRule="auto"/>
                          <w:jc w:val="center"/>
                          <w:rPr>
                            <w:rFonts w:ascii="Times New Roman" w:hAnsi="Times New Roman"/>
                            <w:lang w:val="uk-UA"/>
                          </w:rPr>
                        </w:pPr>
                        <w:r w:rsidRPr="00AE1BAC">
                          <w:rPr>
                            <w:rFonts w:ascii="Times New Roman" w:hAnsi="Times New Roman"/>
                            <w:lang w:val="uk-UA"/>
                          </w:rPr>
                          <w:t>ПРОТЕСТАНТИЗМ</w:t>
                        </w:r>
                      </w:p>
                    </w:txbxContent>
                  </v:textbox>
                </v:rect>
                <v:rect id="Rectangle 279" o:spid="_x0000_s1258" style="position:absolute;left:2314;top:60767;width:3239;height:19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GvwcIA&#10;AADdAAAADwAAAGRycy9kb3ducmV2LnhtbERPy2rCQBTdC/7DcIXuzKTFak0zkSIVpG40fawvmWsS&#10;mrkTZ0ZN/76zEFwezjtfDaYTF3K+tazgMUlBEFdWt1wr+PrcTF9A+ICssbNMCv7Iw6oYj3LMtL3y&#10;gS5lqEUMYZ+hgiaEPpPSVw0Z9IntiSN3tM5giNDVUju8xnDTyac0nUuDLceGBntaN1T9lmej4Lv8&#10;IaqPp2623HwMz0t29n2/U+phMry9ggg0hLv45t5qBbNFGufGN/EJ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Ua/BwgAAAN0AAAAPAAAAAAAAAAAAAAAAAJgCAABkcnMvZG93&#10;bnJldi54bWxQSwUGAAAAAAQABAD1AAAAhwMAAAAA&#10;">
                  <v:textbox style="layout-flow:vertical;mso-layout-flow-alt:bottom-to-top">
                    <w:txbxContent>
                      <w:p w:rsidR="00B91101" w:rsidRPr="00AE1BAC" w:rsidRDefault="00B91101" w:rsidP="00AE1BAC">
                        <w:pPr>
                          <w:spacing w:after="0" w:line="240" w:lineRule="auto"/>
                          <w:jc w:val="center"/>
                          <w:rPr>
                            <w:rFonts w:ascii="Times New Roman" w:hAnsi="Times New Roman"/>
                            <w:lang w:val="uk-UA"/>
                          </w:rPr>
                        </w:pPr>
                        <w:r w:rsidRPr="00AE1BAC">
                          <w:rPr>
                            <w:rFonts w:ascii="Times New Roman" w:hAnsi="Times New Roman"/>
                            <w:lang w:val="uk-UA"/>
                          </w:rPr>
                          <w:t>ПРАВОСЛАВ’Я</w:t>
                        </w:r>
                      </w:p>
                    </w:txbxContent>
                  </v:textbox>
                </v:rect>
                <v:rect id="Rectangle 272" o:spid="_x0000_s1259" style="position:absolute;left:7523;top:4861;width:53143;height:25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lpDscA&#10;AADdAAAADwAAAGRycy9kb3ducmV2LnhtbESPzW7CMBCE75V4B2srcStOgPKTxqCqCNQeSbhwW+Jt&#10;khKvo9hA6NPXlSr1OJqZbzTpujeNuFLnassK4lEEgriwuuZSwSHfPi1AOI+ssbFMCu7kYL0aPKSY&#10;aHvjPV0zX4oAYZeggsr7NpHSFRUZdCPbEgfv03YGfZBdKXWHtwA3jRxH0UwarDksVNjSW0XFObsY&#10;Bad6fMDvfb6LzHI78R99/nU5bpQaPvavLyA89f4//Nd+1wqm8/gZft+E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5aQ7HAAAA3QAAAA8AAAAAAAAAAAAAAAAAmAIAAGRy&#10;cy9kb3ducmV2LnhtbFBLBQYAAAAABAAEAPUAAACMAwAAAAA=&#10;">
                  <v:textbox>
                    <w:txbxContent>
                      <w:p w:rsidR="00B91101" w:rsidRPr="00D260C4" w:rsidRDefault="00B91101" w:rsidP="00D260C4">
                        <w:pPr>
                          <w:spacing w:after="0" w:line="240" w:lineRule="auto"/>
                          <w:jc w:val="both"/>
                          <w:rPr>
                            <w:rFonts w:ascii="Times New Roman" w:hAnsi="Times New Roman"/>
                            <w:sz w:val="24"/>
                            <w:szCs w:val="24"/>
                            <w:lang w:val="uk-UA"/>
                          </w:rPr>
                        </w:pPr>
                        <w:r w:rsidRPr="00D260C4">
                          <w:rPr>
                            <w:rFonts w:ascii="Times New Roman" w:hAnsi="Times New Roman"/>
                            <w:sz w:val="24"/>
                            <w:szCs w:val="24"/>
                            <w:lang w:val="uk-UA"/>
                          </w:rPr>
                          <w:t>Для католиків Бог є абсолютно актуальною чистою сутністю, яка безмежно перевищує все створене буття і тому недосяжна для нього. Сутність Божа диференціюється шляхом співвідношення з самою собою. Як внутрішня сутність розглядаються три божественні особи (іпостасі): Отця, Сина і Святого Духа. Ненароджений Отець народжує Сина. Син народжується від Отця. Дух Святий походить від Отця і Сина як однієї причини. Відповідно до такого розуміння Абсолюту в католицизмі на сьогодні домінує схоластичний, тобто опосередкований теоретико-раціоналістичний або інтелектуалістичний шлях пізнання Бога з його створінь, Святого Письма та Святого Переказу, що був сформульований Томою Аквінським і залишається офіційною доктриною сучасної Римо-католицької Церкви. Слід зазначити, що досить впливовою альтернативою томістського інтелектуалізму в католицизмі тривалий час був напрямок екзистенційно-містичного, безпосереднього пізнання Бога, обґ</w:t>
                        </w:r>
                        <w:r>
                          <w:rPr>
                            <w:rFonts w:ascii="Times New Roman" w:hAnsi="Times New Roman"/>
                            <w:sz w:val="24"/>
                            <w:szCs w:val="24"/>
                            <w:lang w:val="uk-UA"/>
                          </w:rPr>
                          <w:t>рунтований ще святим Августином</w:t>
                        </w:r>
                      </w:p>
                    </w:txbxContent>
                  </v:textbox>
                </v:rect>
                <v:rect id="Rectangle 276" o:spid="_x0000_s1260" style="position:absolute;left:7523;top:32872;width:53105;height:25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vDcYA&#10;AADdAAAADwAAAGRycy9kb3ducmV2LnhtbESPQWvCQBSE7wX/w/KE3uomWrSmWaVULPWoyaW3Z/Y1&#10;SZt9G7JrTPvrXUHwOMzMN0y6HkwjeupcbVlBPIlAEBdW11wqyLPt0wsI55E1NpZJwR85WK9GDykm&#10;2p55T/3BlyJA2CWooPK+TaR0RUUG3cS2xMH7tp1BH2RXSt3hOcBNI6dRNJcGaw4LFbb0XlHxezgZ&#10;Bcd6muP/PvuIzHI787sh+zl9bZR6HA9vryA8Df4evrU/tYLnRRzD9U14AnJ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JvDcYAAADdAAAADwAAAAAAAAAAAAAAAACYAgAAZHJz&#10;L2Rvd25yZXYueG1sUEsFBgAAAAAEAAQA9QAAAIsDAAAAAA==&#10;">
                  <v:textbox>
                    <w:txbxContent>
                      <w:p w:rsidR="00B91101" w:rsidRPr="00D260C4" w:rsidRDefault="00B91101" w:rsidP="00D260C4">
                        <w:pPr>
                          <w:spacing w:after="0" w:line="240" w:lineRule="auto"/>
                          <w:jc w:val="both"/>
                          <w:rPr>
                            <w:rFonts w:ascii="Times New Roman" w:hAnsi="Times New Roman"/>
                            <w:sz w:val="24"/>
                            <w:szCs w:val="24"/>
                            <w:lang w:val="uk-UA"/>
                          </w:rPr>
                        </w:pPr>
                        <w:r w:rsidRPr="00D260C4">
                          <w:rPr>
                            <w:rFonts w:ascii="Times New Roman" w:hAnsi="Times New Roman"/>
                            <w:sz w:val="24"/>
                            <w:szCs w:val="24"/>
                            <w:lang w:val="uk-UA"/>
                          </w:rPr>
                          <w:t xml:space="preserve">Для батьків – засновників протестантизму Лютера та Кальвіна Бог є безмежно величною істотою, перед якою має зникнути будь-яке людське Я. Саме пафосом величі живого Бога надихалася протестантська реформація з її запереченням всього людського. “Все від Бога – ніщо від людини”, – ось гасло первісного протестантизму. Й тому спасіння, за переконанням протестантів, можливе лише вірою, лише через Письмо, лише благодаттю Божою. Проте в результаті, здавалося б, повного заперечення суб’єкта, протестантизм прийшов до його абсолютного ствердження у релігійному пізнанні. Заперечення Святого Переказу як об’єктивно існуючого способу тлумачення Біблії, штовхнуло протестантизм до крайнього суб’єктивізму на шляху пізнання надприродної істини, що можна виразити формулою: “Все від Бога – через людину”. Для протестантизму релігійне пізнання цілком визначається особистою вірою людини, яка осягає Бога виключно за допомогою Святого Письма </w:t>
                        </w:r>
                      </w:p>
                      <w:p w:rsidR="00B91101" w:rsidRPr="00AE1BAC" w:rsidRDefault="00B91101" w:rsidP="00AE1BAC">
                        <w:pPr>
                          <w:spacing w:after="0" w:line="240" w:lineRule="auto"/>
                          <w:rPr>
                            <w:rFonts w:ascii="Times New Roman" w:hAnsi="Times New Roman"/>
                            <w:sz w:val="24"/>
                            <w:szCs w:val="24"/>
                            <w:lang w:val="uk-UA"/>
                          </w:rPr>
                        </w:pPr>
                      </w:p>
                    </w:txbxContent>
                  </v:textbox>
                </v:rect>
                <v:rect id="Rectangle 280" o:spid="_x0000_s1261" style="position:absolute;left:7523;top:60767;width:53105;height:19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7EP8UA&#10;AADdAAAADwAAAGRycy9kb3ducmV2LnhtbESPwW7CMBBE70j8g7VIvYFdQEBTDEIgqnKEcOltG2+T&#10;tPE6ig2Efj1GQuI4mpk3mvmytZU4U+NLxxpeBwoEceZMybmGY7rtz0D4gGywckwaruRhueh25pgY&#10;d+E9nQ8hFxHCPkENRQh1IqXPCrLoB64mjt6PayyGKJtcmgYvEW4rOVRqIi2WHBcKrGldUPZ3OFkN&#10;3+XwiP/79EPZt+0o7Nr09/S10fql167eQQRqwzP8aH8aDeOpmsL9TXwC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sQ/xQAAAN0AAAAPAAAAAAAAAAAAAAAAAJgCAABkcnMv&#10;ZG93bnJldi54bWxQSwUGAAAAAAQABAD1AAAAigMAAAAA&#10;">
                  <v:textbox>
                    <w:txbxContent>
                      <w:p w:rsidR="00B91101" w:rsidRPr="00AE1BAC" w:rsidRDefault="00B91101" w:rsidP="00D260C4">
                        <w:pPr>
                          <w:spacing w:after="0" w:line="240" w:lineRule="auto"/>
                          <w:jc w:val="both"/>
                          <w:rPr>
                            <w:rFonts w:ascii="Times New Roman" w:hAnsi="Times New Roman"/>
                            <w:sz w:val="24"/>
                            <w:szCs w:val="24"/>
                            <w:lang w:val="uk-UA"/>
                          </w:rPr>
                        </w:pPr>
                        <w:r w:rsidRPr="00AE1BAC">
                          <w:rPr>
                            <w:rFonts w:ascii="Times New Roman" w:hAnsi="Times New Roman"/>
                            <w:sz w:val="24"/>
                            <w:szCs w:val="24"/>
                            <w:lang w:val="uk-UA"/>
                          </w:rPr>
                          <w:t xml:space="preserve">Згідно </w:t>
                        </w:r>
                        <w:r>
                          <w:rPr>
                            <w:rFonts w:ascii="Times New Roman" w:hAnsi="Times New Roman"/>
                            <w:sz w:val="24"/>
                            <w:szCs w:val="24"/>
                            <w:lang w:val="uk-UA"/>
                          </w:rPr>
                          <w:t>з догматичним у</w:t>
                        </w:r>
                        <w:r w:rsidRPr="00AE1BAC">
                          <w:rPr>
                            <w:rFonts w:ascii="Times New Roman" w:hAnsi="Times New Roman"/>
                            <w:sz w:val="24"/>
                            <w:szCs w:val="24"/>
                            <w:lang w:val="uk-UA"/>
                          </w:rPr>
                          <w:t>чення</w:t>
                        </w:r>
                        <w:r>
                          <w:rPr>
                            <w:rFonts w:ascii="Times New Roman" w:hAnsi="Times New Roman"/>
                            <w:sz w:val="24"/>
                            <w:szCs w:val="24"/>
                            <w:lang w:val="uk-UA"/>
                          </w:rPr>
                          <w:t>м</w:t>
                        </w:r>
                        <w:r w:rsidRPr="00AE1BAC">
                          <w:rPr>
                            <w:rFonts w:ascii="Times New Roman" w:hAnsi="Times New Roman"/>
                            <w:sz w:val="24"/>
                            <w:szCs w:val="24"/>
                            <w:lang w:val="uk-UA"/>
                          </w:rPr>
                          <w:t xml:space="preserve"> Православної Церкви</w:t>
                        </w:r>
                        <w:r>
                          <w:rPr>
                            <w:rFonts w:ascii="Times New Roman" w:hAnsi="Times New Roman"/>
                            <w:sz w:val="24"/>
                            <w:szCs w:val="24"/>
                            <w:lang w:val="uk-UA"/>
                          </w:rPr>
                          <w:t>,</w:t>
                        </w:r>
                        <w:r w:rsidRPr="00AE1BAC">
                          <w:rPr>
                            <w:rFonts w:ascii="Times New Roman" w:hAnsi="Times New Roman"/>
                            <w:sz w:val="24"/>
                            <w:szCs w:val="24"/>
                            <w:lang w:val="uk-UA"/>
                          </w:rPr>
                          <w:t xml:space="preserve"> Бог являє собою три вседосконалі особи (іпостасі) </w:t>
                        </w:r>
                        <w:r>
                          <w:rPr>
                            <w:rFonts w:ascii="Times New Roman" w:hAnsi="Times New Roman"/>
                            <w:sz w:val="24"/>
                            <w:szCs w:val="24"/>
                            <w:lang w:val="uk-UA"/>
                          </w:rPr>
                          <w:t xml:space="preserve">– </w:t>
                        </w:r>
                        <w:r w:rsidRPr="00AE1BAC">
                          <w:rPr>
                            <w:rFonts w:ascii="Times New Roman" w:hAnsi="Times New Roman"/>
                            <w:sz w:val="24"/>
                            <w:szCs w:val="24"/>
                            <w:lang w:val="uk-UA"/>
                          </w:rPr>
                          <w:t>Отця, Сина і Святого Духа, які рівною мірою володіють єдиною божественною сутн</w:t>
                        </w:r>
                        <w:r>
                          <w:rPr>
                            <w:rFonts w:ascii="Times New Roman" w:hAnsi="Times New Roman"/>
                            <w:sz w:val="24"/>
                            <w:szCs w:val="24"/>
                            <w:lang w:val="uk-UA"/>
                          </w:rPr>
                          <w:t>істю. Сутність Божа є безмежним</w:t>
                        </w:r>
                        <w:r w:rsidRPr="00AE1BAC">
                          <w:rPr>
                            <w:rFonts w:ascii="Times New Roman" w:hAnsi="Times New Roman"/>
                            <w:sz w:val="24"/>
                            <w:szCs w:val="24"/>
                            <w:lang w:val="uk-UA"/>
                          </w:rPr>
                          <w:t xml:space="preserve"> джерелом божественних дій (енергій) </w:t>
                        </w:r>
                        <w:r>
                          <w:rPr>
                            <w:rFonts w:ascii="Times New Roman" w:hAnsi="Times New Roman"/>
                            <w:sz w:val="24"/>
                            <w:szCs w:val="24"/>
                            <w:lang w:val="uk-UA"/>
                          </w:rPr>
                          <w:t>стосовно</w:t>
                        </w:r>
                        <w:r w:rsidRPr="00AE1BAC">
                          <w:rPr>
                            <w:rFonts w:ascii="Times New Roman" w:hAnsi="Times New Roman"/>
                            <w:sz w:val="24"/>
                            <w:szCs w:val="24"/>
                            <w:lang w:val="uk-UA"/>
                          </w:rPr>
                          <w:t xml:space="preserve"> створіння. Кожна Божа особа є унікальним образом буття сутності. Особи </w:t>
                        </w:r>
                        <w:r>
                          <w:rPr>
                            <w:rFonts w:ascii="Times New Roman" w:hAnsi="Times New Roman"/>
                            <w:sz w:val="24"/>
                            <w:szCs w:val="24"/>
                            <w:lang w:val="uk-UA"/>
                          </w:rPr>
                          <w:t>мають</w:t>
                        </w:r>
                        <w:r w:rsidRPr="00AE1BAC">
                          <w:rPr>
                            <w:rFonts w:ascii="Times New Roman" w:hAnsi="Times New Roman"/>
                            <w:sz w:val="24"/>
                            <w:szCs w:val="24"/>
                            <w:lang w:val="uk-UA"/>
                          </w:rPr>
                          <w:t xml:space="preserve"> </w:t>
                        </w:r>
                        <w:r>
                          <w:rPr>
                            <w:rFonts w:ascii="Times New Roman" w:hAnsi="Times New Roman"/>
                            <w:sz w:val="24"/>
                            <w:szCs w:val="24"/>
                            <w:lang w:val="uk-UA"/>
                          </w:rPr>
                          <w:t>і</w:t>
                        </w:r>
                        <w:r w:rsidRPr="00AE1BAC">
                          <w:rPr>
                            <w:rFonts w:ascii="Times New Roman" w:hAnsi="Times New Roman"/>
                            <w:sz w:val="24"/>
                            <w:szCs w:val="24"/>
                            <w:lang w:val="uk-UA"/>
                          </w:rPr>
                          <w:t xml:space="preserve"> спрямовують енергії, що еманують </w:t>
                        </w:r>
                        <w:r>
                          <w:rPr>
                            <w:rFonts w:ascii="Times New Roman" w:hAnsi="Times New Roman"/>
                            <w:sz w:val="24"/>
                            <w:szCs w:val="24"/>
                            <w:lang w:val="uk-UA"/>
                          </w:rPr>
                          <w:t>і</w:t>
                        </w:r>
                        <w:r w:rsidRPr="00AE1BAC">
                          <w:rPr>
                            <w:rFonts w:ascii="Times New Roman" w:hAnsi="Times New Roman"/>
                            <w:sz w:val="24"/>
                            <w:szCs w:val="24"/>
                            <w:lang w:val="uk-UA"/>
                          </w:rPr>
                          <w:t>з сутності. Православ’я проголошує абсолютний примат містико</w:t>
                        </w:r>
                        <w:r>
                          <w:rPr>
                            <w:rFonts w:ascii="Times New Roman" w:hAnsi="Times New Roman"/>
                            <w:sz w:val="24"/>
                            <w:szCs w:val="24"/>
                            <w:lang w:val="uk-UA"/>
                          </w:rPr>
                          <w:t>-</w:t>
                        </w:r>
                        <w:r w:rsidRPr="00AE1BAC">
                          <w:rPr>
                            <w:rFonts w:ascii="Times New Roman" w:hAnsi="Times New Roman"/>
                            <w:sz w:val="24"/>
                            <w:szCs w:val="24"/>
                            <w:lang w:val="uk-UA"/>
                          </w:rPr>
                          <w:t xml:space="preserve"> досвідного, кардіоцентричного пізнання вірою через причастя благодатним божим енергіям. Раціонально-логічне мислення виступає тут лише як одна з багатьох і аж ніяк не першочергова сторона інтегрального богопізнання; </w:t>
                        </w:r>
                        <w:r>
                          <w:rPr>
                            <w:rFonts w:ascii="Times New Roman" w:hAnsi="Times New Roman"/>
                            <w:sz w:val="24"/>
                            <w:szCs w:val="24"/>
                            <w:lang w:val="uk-UA"/>
                          </w:rPr>
                          <w:t>у</w:t>
                        </w:r>
                        <w:r w:rsidRPr="00AE1BAC">
                          <w:rPr>
                            <w:rFonts w:ascii="Times New Roman" w:hAnsi="Times New Roman"/>
                            <w:sz w:val="24"/>
                            <w:szCs w:val="24"/>
                            <w:lang w:val="uk-UA"/>
                          </w:rPr>
                          <w:t xml:space="preserve"> своїй окремості воно розгляд</w:t>
                        </w:r>
                        <w:r>
                          <w:rPr>
                            <w:rFonts w:ascii="Times New Roman" w:hAnsi="Times New Roman"/>
                            <w:sz w:val="24"/>
                            <w:szCs w:val="24"/>
                            <w:lang w:val="uk-UA"/>
                          </w:rPr>
                          <w:t>ається як недосконале, часткове</w:t>
                        </w:r>
                      </w:p>
                    </w:txbxContent>
                  </v:textbox>
                </v:rect>
                <v:line id="Line 269" o:spid="_x0000_s1262" style="position:absolute;visibility:visible;mso-wrap-style:square" from="115,1157" to="10739,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VZFsUAAADdAAAADwAAAGRycy9kb3ducmV2LnhtbERPz2vCMBS+D/wfwht4m6mb1NEZRRwD&#10;9TDUDbbjs3lrq81LSWJb/3tzGHj8+H7PFr2pRUvOV5YVjEcJCOLc6ooLBd9fH0+vIHxA1lhbJgVX&#10;8rCYDx5mmGnb8Z7aQyhEDGGfoYIyhCaT0uclGfQj2xBH7s86gyFCV0jtsIvhppbPSZJKgxXHhhIb&#10;WpWUnw8Xo+DzZZe2y8123f9s0mP+vj/+njqn1PCxX76BCNSHu/jfvdYKJtNxnBv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xVZFsUAAADdAAAADwAAAAAAAAAA&#10;AAAAAAChAgAAZHJzL2Rvd25yZXYueG1sUEsFBgAAAAAEAAQA+QAAAJMDAAAAAA==&#10;"/>
                <v:line id="Line 268" o:spid="_x0000_s1263" style="position:absolute;visibility:visible;mso-wrap-style:square" from="115,1157" to="115,7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n8jckAAADdAAAADwAAAGRycy9kb3ducmV2LnhtbESPT0vDQBTE74V+h+UVvLWbqkRNuy1F&#10;EVoPxf4Be3zNviap2bdhd03it3cFweMwM79h5sve1KIl5yvLCqaTBARxbnXFhYLj4XX8CMIHZI21&#10;ZVLwTR6Wi+Fgjpm2He+o3YdCRAj7DBWUITSZlD4vyaCf2IY4ehfrDIYoXSG1wy7CTS1vkySVBiuO&#10;CyU29FxS/rn/Mgq2d+9pu9q8rfuPTXrOX3bn07VzSt2M+tUMRKA+/If/2mut4P5h+gS/b+ITkIs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GRZ/I3JAAAA3QAAAA8AAAAA&#10;AAAAAAAAAAAAoQIAAGRycy9kb3ducmV2LnhtbFBLBQYAAAAABAAEAPkAAACXAwAAAAA=&#10;"/>
                <v:line id="Line 274" o:spid="_x0000_s1264" style="position:absolute;visibility:visible;mso-wrap-style:square" from="115,19908" to="2243,19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1ec8YAAADdAAAADwAAAGRycy9kb3ducmV2LnhtbESPT0vEMBTE74LfITzBm5tWxdpus4tY&#10;BA8q7B/2/LZ5NsXmpTSxG7+9EYQ9DjPzG6ZeRzuImSbfO1aQLzIQxK3TPXcK9ruXm0cQPiBrHByT&#10;gh/ysF5dXtRYaXfiDc3b0IkEYV+hAhPCWEnpW0MW/cKNxMn7dJPFkOTUST3hKcHtIG+z7EFa7Dkt&#10;GBzp2VD7tf22CgrTbGQhm7fdRzP3eRnf4+FYKnV9FZ+WIALFcA7/t1+1gvsiv4O/N+k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9XnPGAAAA3QAAAA8AAAAAAAAA&#10;AAAAAAAAoQIAAGRycy9kb3ducmV2LnhtbFBLBQYAAAAABAAEAPkAAACUAwAAAAA=&#10;">
                  <v:stroke endarrow="block"/>
                </v:line>
                <v:line id="Line 278" o:spid="_x0000_s1265" style="position:absolute;visibility:visible;mso-wrap-style:square" from="115,46182" to="2243,46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z/RMYAAADdAAAADwAAAGRycy9kb3ducmV2LnhtbESPQWvCQBSE74X+h+UVeqsbi5gmukpp&#10;EHrQglp6fmZfs6HZtyG7jeu/d4VCj8PMfMMs19F2YqTBt44VTCcZCOLa6ZYbBZ/HzdMLCB+QNXaO&#10;ScGFPKxX93dLLLU7857GQ2hEgrAvUYEJoS+l9LUhi37ieuLkfbvBYkhyaKQe8JzgtpPPWTaXFltO&#10;CwZ7ejNU/xx+rYLcVHuZy2p7/KjGdlrEXfw6FUo9PsTXBYhAMfyH/9rvWsEszwq4vU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M/0TGAAAA3QAAAA8AAAAAAAAA&#10;AAAAAAAAoQIAAGRycy9kb3ducmV2LnhtbFBLBQYAAAAABAAEAPkAAACUAwAAAAA=&#10;">
                  <v:stroke endarrow="block"/>
                </v:line>
                <v:line id="Line 281" o:spid="_x0000_s1266" style="position:absolute;visibility:visible;mso-wrap-style:square" from="0,72804" to="2127,72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NrNsYAAADdAAAADwAAAGRycy9kb3ducmV2LnhtbESPQWsCMRSE70L/Q3gFb5pVxK2rUYqL&#10;0ENbUEvPr5vnZunmZdnENf33TaHgcZiZb5jNLtpWDNT7xrGC2TQDQVw53XCt4ON8mDyB8AFZY+uY&#10;FPyQh932YbTBQrsbH2k4hVokCPsCFZgQukJKXxmy6KeuI07exfUWQ5J9LXWPtwS3rZxn2VJabDgt&#10;GOxob6j6Pl2tgtyUR5nL8vX8Xg7NbBXf4ufXSqnxY3xegwgUwz38337RChZ5toS/N+kJ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TazbGAAAA3QAAAA8AAAAAAAAA&#10;AAAAAAAAoQIAAGRycy9kb3ducmV2LnhtbFBLBQYAAAAABAAEAPkAAACUAwAAAAA=&#10;">
                  <v:stroke endarrow="block"/>
                </v:line>
                <v:line id="Line 282" o:spid="_x0000_s1267" style="position:absolute;visibility:visible;mso-wrap-style:square" from="5555,72804" to="7352,72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1gVcgAAADdAAAADwAAAGRycy9kb3ducmV2LnhtbESPT0vDQBTE70K/w/IEb3bjvyix21Ja&#10;Co0HMVVoj6/ZZ5KafRt21yR++64geBxm5jfMbDGaVvTkfGNZwc00AUFcWt1wpeDjfXP9BMIHZI2t&#10;ZVLwQx4W88nFDDNtBy6o34VKRAj7DBXUIXSZlL6syaCf2o44ep/WGQxRukpqh0OEm1beJkkqDTYc&#10;F2rsaFVT+bX7Ngpe797Sfpm/bMd9nh7LdXE8nAan1NXluHwGEWgM/+G/9lYruH9MHuD3TXwCcn4G&#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M1gVcgAAADdAAAADwAAAAAA&#10;AAAAAAAAAAChAgAAZHJzL2Rvd25yZXYueG1sUEsFBgAAAAAEAAQA+QAAAJYDAAAAAA==&#10;"/>
                <v:line id="Line 273" o:spid="_x0000_s1268" style="position:absolute;visibility:visible;mso-wrap-style:square" from="5440,20024" to="7567,20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hTE8gAAADdAAAADwAAAGRycy9kb3ducmV2LnhtbESPS2vDMBCE74X+B7GF3ho5D9zgRAmh&#10;IZD0UPKC5LixtrZba2Uk1Xb/fVUo9DjMzDfMfNmbWrTkfGVZwXCQgCDOra64UHA+bZ6mIHxA1lhb&#10;JgXf5GG5uL+bY6Ztxwdqj6EQEcI+QwVlCE0mpc9LMugHtiGO3rt1BkOUrpDaYRfhppajJEmlwYrj&#10;QokNvZSUfx6/jIK38T5tV7vXbX/Zpbd8fbhdPzqn1ONDv5qBCNSH//Bfe6sVTJ6HE/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lhTE8gAAADdAAAADwAAAAAA&#10;AAAAAAAAAAChAgAAZHJzL2Rvd25yZXYueG1sUEsFBgAAAAAEAAQA+QAAAJYDAAAAAA==&#10;"/>
                <v:line id="Line 277" o:spid="_x0000_s1269" style="position:absolute;visibility:visible;mso-wrap-style:square" from="5555,46298" to="7460,46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NVEMUAAADdAAAADwAAAGRycy9kb3ducmV2LnhtbERPz2vCMBS+D/wfwht4m6mb1NEZRRwD&#10;9TDUDbbjs3lrq81LSWJb/3tzGHj8+H7PFr2pRUvOV5YVjEcJCOLc6ooLBd9fH0+vIHxA1lhbJgVX&#10;8rCYDx5mmGnb8Z7aQyhEDGGfoYIyhCaT0uclGfQj2xBH7s86gyFCV0jtsIvhppbPSZJKgxXHhhIb&#10;WpWUnw8Xo+DzZZe2y8123f9s0mP+vj/+njqn1PCxX76BCNSHu/jfvdYKJtNx3B/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WNVEMUAAADdAAAADwAAAAAAAAAA&#10;AAAAAAChAgAAZHJzL2Rvd25yZXYueG1sUEsFBgAAAAAEAAQA+QAAAJMDAAAAAA==&#10;"/>
                <w10:wrap type="topAndBottom"/>
              </v:group>
            </w:pict>
          </mc:Fallback>
        </mc:AlternateContent>
      </w:r>
      <w:r w:rsidR="0060478E" w:rsidRPr="00B44D8C">
        <w:rPr>
          <w:rFonts w:ascii="Times New Roman" w:hAnsi="Times New Roman"/>
          <w:i/>
          <w:sz w:val="28"/>
          <w:szCs w:val="28"/>
          <w:lang w:val="uk-UA"/>
        </w:rPr>
        <w:t>Рис. 1.15. Концепції релігійного пізнання</w:t>
      </w:r>
    </w:p>
    <w:p w:rsidR="0060478E" w:rsidRPr="00DE3570" w:rsidRDefault="0060478E" w:rsidP="008C07A6">
      <w:pPr>
        <w:tabs>
          <w:tab w:val="left" w:pos="720"/>
        </w:tabs>
        <w:spacing w:after="0" w:line="240" w:lineRule="auto"/>
        <w:jc w:val="both"/>
        <w:rPr>
          <w:rFonts w:ascii="Times New Roman" w:hAnsi="Times New Roman"/>
          <w:sz w:val="28"/>
          <w:szCs w:val="28"/>
          <w:lang w:val="uk-UA"/>
        </w:rPr>
      </w:pPr>
    </w:p>
    <w:p w:rsidR="00B44D8C" w:rsidRPr="00DE3570" w:rsidRDefault="00B44D8C" w:rsidP="00B44D8C">
      <w:pPr>
        <w:spacing w:after="0" w:line="240" w:lineRule="auto"/>
        <w:ind w:firstLine="720"/>
        <w:jc w:val="both"/>
        <w:rPr>
          <w:rFonts w:ascii="Times New Roman" w:hAnsi="Times New Roman"/>
          <w:sz w:val="28"/>
          <w:szCs w:val="28"/>
          <w:lang w:val="uk-UA"/>
        </w:rPr>
      </w:pPr>
      <w:r w:rsidRPr="00DE3570">
        <w:rPr>
          <w:rFonts w:ascii="Times New Roman" w:hAnsi="Times New Roman"/>
          <w:i/>
          <w:iCs/>
          <w:sz w:val="28"/>
          <w:szCs w:val="28"/>
          <w:lang w:val="uk-UA"/>
        </w:rPr>
        <w:t>Філософське пізнання</w:t>
      </w:r>
      <w:r w:rsidRPr="00DE3570">
        <w:rPr>
          <w:rFonts w:ascii="Times New Roman" w:hAnsi="Times New Roman"/>
          <w:sz w:val="28"/>
          <w:szCs w:val="28"/>
          <w:lang w:val="uk-UA"/>
        </w:rPr>
        <w:t xml:space="preserve"> є особливим типом цілісного пізнання </w:t>
      </w:r>
      <w:hyperlink r:id="rId21" w:tooltip="Світ" w:history="1">
        <w:r w:rsidRPr="00DE3570">
          <w:rPr>
            <w:rStyle w:val="af1"/>
            <w:rFonts w:ascii="Times New Roman" w:hAnsi="Times New Roman"/>
            <w:color w:val="auto"/>
            <w:sz w:val="28"/>
            <w:szCs w:val="28"/>
            <w:u w:val="none"/>
            <w:lang w:val="uk-UA"/>
          </w:rPr>
          <w:t>світу</w:t>
        </w:r>
      </w:hyperlink>
      <w:r w:rsidRPr="00DE3570">
        <w:rPr>
          <w:rFonts w:ascii="Times New Roman" w:hAnsi="Times New Roman"/>
          <w:sz w:val="28"/>
          <w:szCs w:val="28"/>
          <w:lang w:val="uk-UA"/>
        </w:rPr>
        <w:t xml:space="preserve">. Його специфікою є прагнення вийти за межі фрагментарної дійсності і знайти </w:t>
      </w:r>
      <w:r w:rsidRPr="00DE3570">
        <w:rPr>
          <w:rFonts w:ascii="Times New Roman" w:hAnsi="Times New Roman"/>
          <w:sz w:val="28"/>
          <w:szCs w:val="28"/>
          <w:lang w:val="uk-UA"/>
        </w:rPr>
        <w:lastRenderedPageBreak/>
        <w:t>фундаментальні принципи і основи буття, визначити місце людини у ньому. Філософське пізнання ґрунтується на певних світоглядних передумовах. У процесі філософського пізнання суб'єкт прагне не тільки зрозуміти буття і місце</w:t>
      </w:r>
      <w:r>
        <w:rPr>
          <w:rFonts w:ascii="Times New Roman" w:hAnsi="Times New Roman"/>
          <w:sz w:val="28"/>
          <w:szCs w:val="28"/>
          <w:lang w:val="uk-UA"/>
        </w:rPr>
        <w:t>.</w:t>
      </w:r>
    </w:p>
    <w:p w:rsidR="0060478E" w:rsidRPr="00DE3570" w:rsidRDefault="0060478E" w:rsidP="003A1A04">
      <w:pPr>
        <w:spacing w:after="0" w:line="240" w:lineRule="auto"/>
        <w:ind w:firstLine="709"/>
        <w:rPr>
          <w:lang w:val="uk-UA"/>
        </w:rPr>
      </w:pPr>
      <w:r w:rsidRPr="00DE3570">
        <w:rPr>
          <w:rFonts w:ascii="Times New Roman" w:hAnsi="Times New Roman"/>
          <w:sz w:val="28"/>
          <w:szCs w:val="28"/>
          <w:lang w:val="uk-UA"/>
        </w:rPr>
        <w:t>У філософії є два основних погляди на процес пізнання (рис. 1.16).</w:t>
      </w:r>
    </w:p>
    <w:p w:rsidR="003A1A04" w:rsidRPr="00125C2B" w:rsidRDefault="00821552" w:rsidP="00125C2B">
      <w:pPr>
        <w:pStyle w:val="21"/>
        <w:spacing w:line="240" w:lineRule="auto"/>
        <w:rPr>
          <w:i/>
          <w:iCs/>
        </w:rPr>
      </w:pPr>
      <w:r w:rsidRPr="00125C2B">
        <w:rPr>
          <w:i/>
          <w:iCs/>
          <w:noProof/>
        </w:rPr>
        <mc:AlternateContent>
          <mc:Choice Requires="wpg">
            <w:drawing>
              <wp:anchor distT="0" distB="0" distL="114300" distR="114300" simplePos="0" relativeHeight="251203584" behindDoc="0" locked="0" layoutInCell="1" allowOverlap="1" wp14:anchorId="49FCFEF5" wp14:editId="09CDEB9A">
                <wp:simplePos x="0" y="0"/>
                <wp:positionH relativeFrom="column">
                  <wp:posOffset>113287</wp:posOffset>
                </wp:positionH>
                <wp:positionV relativeFrom="paragraph">
                  <wp:posOffset>104888</wp:posOffset>
                </wp:positionV>
                <wp:extent cx="5943600" cy="3116319"/>
                <wp:effectExtent l="0" t="0" r="19050" b="27305"/>
                <wp:wrapTopAndBottom/>
                <wp:docPr id="4692"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116319"/>
                          <a:chOff x="1134" y="5994"/>
                          <a:chExt cx="10260" cy="4391"/>
                        </a:xfrm>
                      </wpg:grpSpPr>
                      <wps:wsp>
                        <wps:cNvPr id="4693" name="Rectangle 284"/>
                        <wps:cNvSpPr>
                          <a:spLocks noChangeArrowheads="1"/>
                        </wps:cNvSpPr>
                        <wps:spPr bwMode="auto">
                          <a:xfrm>
                            <a:off x="3852" y="6714"/>
                            <a:ext cx="7542" cy="1188"/>
                          </a:xfrm>
                          <a:prstGeom prst="rect">
                            <a:avLst/>
                          </a:prstGeom>
                          <a:solidFill>
                            <a:srgbClr val="FFFFFF"/>
                          </a:solidFill>
                          <a:ln w="9525">
                            <a:solidFill>
                              <a:srgbClr val="000000"/>
                            </a:solidFill>
                            <a:miter lim="800000"/>
                            <a:headEnd/>
                            <a:tailEnd/>
                          </a:ln>
                        </wps:spPr>
                        <wps:txbx>
                          <w:txbxContent>
                            <w:p w:rsidR="00B91101" w:rsidRPr="00AE1BAC" w:rsidRDefault="00B91101" w:rsidP="00125C2B">
                              <w:pPr>
                                <w:spacing w:after="0" w:line="240" w:lineRule="auto"/>
                                <w:jc w:val="both"/>
                                <w:rPr>
                                  <w:rFonts w:ascii="Times New Roman" w:hAnsi="Times New Roman"/>
                                  <w:sz w:val="24"/>
                                  <w:szCs w:val="24"/>
                                </w:rPr>
                              </w:pPr>
                              <w:r w:rsidRPr="00AE1BAC">
                                <w:rPr>
                                  <w:rFonts w:ascii="Times New Roman" w:hAnsi="Times New Roman"/>
                                  <w:sz w:val="24"/>
                                  <w:szCs w:val="24"/>
                                  <w:lang w:val="uk-UA"/>
                                </w:rPr>
                                <w:t>Прихильники гностицизму (як правило, матеріалісти) оптимістично дивляться на сьогодення і майбутнє пізнання. На їхню думку, світ можна пізнати, а людина має потенційно б</w:t>
                              </w:r>
                              <w:r>
                                <w:rPr>
                                  <w:rFonts w:ascii="Times New Roman" w:hAnsi="Times New Roman"/>
                                  <w:sz w:val="24"/>
                                  <w:szCs w:val="24"/>
                                  <w:lang w:val="uk-UA"/>
                                </w:rPr>
                                <w:t>езмежні можливості для пізнання</w:t>
                              </w:r>
                            </w:p>
                          </w:txbxContent>
                        </wps:txbx>
                        <wps:bodyPr rot="0" vert="horz" wrap="square" lIns="91440" tIns="45720" rIns="91440" bIns="45720" anchor="t" anchorCtr="0" upright="1">
                          <a:noAutofit/>
                        </wps:bodyPr>
                      </wps:wsp>
                      <wpg:grpSp>
                        <wpg:cNvPr id="4694" name="Group 285"/>
                        <wpg:cNvGrpSpPr>
                          <a:grpSpLocks/>
                        </wpg:cNvGrpSpPr>
                        <wpg:grpSpPr bwMode="auto">
                          <a:xfrm>
                            <a:off x="1134" y="5994"/>
                            <a:ext cx="10260" cy="4391"/>
                            <a:chOff x="954" y="4859"/>
                            <a:chExt cx="10260" cy="4391"/>
                          </a:xfrm>
                        </wpg:grpSpPr>
                        <wps:wsp>
                          <wps:cNvPr id="4695" name="Rectangle 286"/>
                          <wps:cNvSpPr>
                            <a:spLocks noChangeArrowheads="1"/>
                          </wps:cNvSpPr>
                          <wps:spPr bwMode="auto">
                            <a:xfrm>
                              <a:off x="2563" y="4859"/>
                              <a:ext cx="6480" cy="562"/>
                            </a:xfrm>
                            <a:prstGeom prst="rect">
                              <a:avLst/>
                            </a:prstGeom>
                            <a:solidFill>
                              <a:srgbClr val="FFFFFF"/>
                            </a:solidFill>
                            <a:ln w="9525">
                              <a:solidFill>
                                <a:srgbClr val="000000"/>
                              </a:solidFill>
                              <a:miter lim="800000"/>
                              <a:headEnd/>
                              <a:tailEnd/>
                            </a:ln>
                          </wps:spPr>
                          <wps:txbx>
                            <w:txbxContent>
                              <w:p w:rsidR="00B91101" w:rsidRPr="002D5F38" w:rsidRDefault="00B91101" w:rsidP="009F26C1">
                                <w:pPr>
                                  <w:spacing w:after="0" w:line="240" w:lineRule="auto"/>
                                  <w:jc w:val="center"/>
                                  <w:rPr>
                                    <w:rFonts w:ascii="Times New Roman" w:hAnsi="Times New Roman"/>
                                    <w:b/>
                                    <w:bCs/>
                                    <w:sz w:val="24"/>
                                    <w:szCs w:val="24"/>
                                    <w:lang w:val="uk-UA"/>
                                  </w:rPr>
                                </w:pPr>
                                <w:r w:rsidRPr="002D5F38">
                                  <w:rPr>
                                    <w:rFonts w:ascii="Times New Roman" w:hAnsi="Times New Roman"/>
                                    <w:b/>
                                    <w:bCs/>
                                    <w:sz w:val="24"/>
                                    <w:szCs w:val="24"/>
                                    <w:lang w:val="uk-UA"/>
                                  </w:rPr>
                                  <w:t>Підходи до проблеми пізнання у філософії</w:t>
                                </w:r>
                              </w:p>
                            </w:txbxContent>
                          </wps:txbx>
                          <wps:bodyPr rot="0" vert="horz" wrap="square" lIns="91440" tIns="45720" rIns="91440" bIns="45720" anchor="t" anchorCtr="0" upright="1">
                            <a:noAutofit/>
                          </wps:bodyPr>
                        </wps:wsp>
                        <wps:wsp>
                          <wps:cNvPr id="4696" name="Rectangle 287"/>
                          <wps:cNvSpPr>
                            <a:spLocks noChangeArrowheads="1"/>
                          </wps:cNvSpPr>
                          <wps:spPr bwMode="auto">
                            <a:xfrm>
                              <a:off x="1299" y="5834"/>
                              <a:ext cx="2193" cy="634"/>
                            </a:xfrm>
                            <a:prstGeom prst="rect">
                              <a:avLst/>
                            </a:prstGeom>
                            <a:solidFill>
                              <a:srgbClr val="FFFFFF"/>
                            </a:solidFill>
                            <a:ln w="9525">
                              <a:solidFill>
                                <a:srgbClr val="000000"/>
                              </a:solidFill>
                              <a:miter lim="800000"/>
                              <a:headEnd/>
                              <a:tailEnd/>
                            </a:ln>
                          </wps:spPr>
                          <wps:txbx>
                            <w:txbxContent>
                              <w:p w:rsidR="00B91101" w:rsidRPr="00AE1BAC" w:rsidRDefault="00B91101" w:rsidP="009F26C1">
                                <w:pPr>
                                  <w:spacing w:before="120" w:after="0" w:line="240" w:lineRule="auto"/>
                                  <w:jc w:val="center"/>
                                  <w:rPr>
                                    <w:rFonts w:ascii="Times New Roman" w:hAnsi="Times New Roman"/>
                                    <w:sz w:val="24"/>
                                    <w:szCs w:val="24"/>
                                    <w:lang w:val="uk-UA"/>
                                  </w:rPr>
                                </w:pPr>
                                <w:r>
                                  <w:rPr>
                                    <w:rStyle w:val="hps"/>
                                    <w:rFonts w:ascii="Times New Roman" w:hAnsi="Times New Roman"/>
                                    <w:sz w:val="24"/>
                                    <w:szCs w:val="24"/>
                                    <w:lang w:val="uk-UA"/>
                                  </w:rPr>
                                  <w:t>Г</w:t>
                                </w:r>
                                <w:r w:rsidRPr="00AE1BAC">
                                  <w:rPr>
                                    <w:rStyle w:val="hps"/>
                                    <w:rFonts w:ascii="Times New Roman" w:hAnsi="Times New Roman"/>
                                    <w:sz w:val="24"/>
                                    <w:szCs w:val="24"/>
                                    <w:lang w:val="uk-UA"/>
                                  </w:rPr>
                                  <w:t>ностицизм</w:t>
                                </w:r>
                              </w:p>
                            </w:txbxContent>
                          </wps:txbx>
                          <wps:bodyPr rot="0" vert="horz" wrap="square" lIns="91440" tIns="45720" rIns="91440" bIns="45720" anchor="t" anchorCtr="0" upright="1">
                            <a:noAutofit/>
                          </wps:bodyPr>
                        </wps:wsp>
                        <wps:wsp>
                          <wps:cNvPr id="4697" name="Rectangle 288"/>
                          <wps:cNvSpPr>
                            <a:spLocks noChangeArrowheads="1"/>
                          </wps:cNvSpPr>
                          <wps:spPr bwMode="auto">
                            <a:xfrm>
                              <a:off x="1314" y="7694"/>
                              <a:ext cx="2178" cy="683"/>
                            </a:xfrm>
                            <a:prstGeom prst="rect">
                              <a:avLst/>
                            </a:prstGeom>
                            <a:solidFill>
                              <a:srgbClr val="FFFFFF"/>
                            </a:solidFill>
                            <a:ln w="9525">
                              <a:solidFill>
                                <a:srgbClr val="000000"/>
                              </a:solidFill>
                              <a:miter lim="800000"/>
                              <a:headEnd/>
                              <a:tailEnd/>
                            </a:ln>
                          </wps:spPr>
                          <wps:txbx>
                            <w:txbxContent>
                              <w:p w:rsidR="00B91101" w:rsidRPr="00AE1BAC" w:rsidRDefault="00B91101" w:rsidP="009F26C1">
                                <w:pPr>
                                  <w:spacing w:before="120" w:after="0" w:line="240" w:lineRule="auto"/>
                                  <w:jc w:val="center"/>
                                  <w:rPr>
                                    <w:rFonts w:ascii="Times New Roman" w:hAnsi="Times New Roman"/>
                                    <w:sz w:val="24"/>
                                    <w:szCs w:val="24"/>
                                    <w:lang w:val="uk-UA"/>
                                  </w:rPr>
                                </w:pPr>
                                <w:r>
                                  <w:rPr>
                                    <w:rStyle w:val="hps"/>
                                    <w:rFonts w:ascii="Times New Roman" w:hAnsi="Times New Roman"/>
                                    <w:sz w:val="24"/>
                                    <w:szCs w:val="24"/>
                                    <w:lang w:val="uk-UA"/>
                                  </w:rPr>
                                  <w:t>А</w:t>
                                </w:r>
                                <w:r w:rsidRPr="00AE1BAC">
                                  <w:rPr>
                                    <w:rStyle w:val="hps"/>
                                    <w:rFonts w:ascii="Times New Roman" w:hAnsi="Times New Roman"/>
                                    <w:sz w:val="24"/>
                                    <w:szCs w:val="24"/>
                                    <w:lang w:val="uk-UA"/>
                                  </w:rPr>
                                  <w:t>гностицизм</w:t>
                                </w:r>
                              </w:p>
                            </w:txbxContent>
                          </wps:txbx>
                          <wps:bodyPr rot="0" vert="horz" wrap="square" lIns="91440" tIns="45720" rIns="91440" bIns="45720" anchor="t" anchorCtr="0" upright="1">
                            <a:noAutofit/>
                          </wps:bodyPr>
                        </wps:wsp>
                        <wps:wsp>
                          <wps:cNvPr id="4698" name="Rectangle 289"/>
                          <wps:cNvSpPr>
                            <a:spLocks noChangeArrowheads="1"/>
                          </wps:cNvSpPr>
                          <wps:spPr bwMode="auto">
                            <a:xfrm>
                              <a:off x="3672" y="6877"/>
                              <a:ext cx="7542" cy="2373"/>
                            </a:xfrm>
                            <a:prstGeom prst="rect">
                              <a:avLst/>
                            </a:prstGeom>
                            <a:solidFill>
                              <a:srgbClr val="FFFFFF"/>
                            </a:solidFill>
                            <a:ln w="9525">
                              <a:solidFill>
                                <a:srgbClr val="000000"/>
                              </a:solidFill>
                              <a:miter lim="800000"/>
                              <a:headEnd/>
                              <a:tailEnd/>
                            </a:ln>
                          </wps:spPr>
                          <wps:txbx>
                            <w:txbxContent>
                              <w:p w:rsidR="00B91101" w:rsidRPr="00AE1BAC" w:rsidRDefault="00B91101" w:rsidP="00125C2B">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Агностики (часто </w:t>
                                </w:r>
                                <w:r w:rsidRPr="00AE1BAC">
                                  <w:rPr>
                                    <w:rFonts w:ascii="Times New Roman" w:hAnsi="Times New Roman"/>
                                    <w:sz w:val="24"/>
                                    <w:szCs w:val="24"/>
                                    <w:lang w:val="uk-UA"/>
                                  </w:rPr>
                                  <w:t>ідеалісти) не вірять або в можливості людин</w:t>
                                </w:r>
                                <w:r>
                                  <w:rPr>
                                    <w:rFonts w:ascii="Times New Roman" w:hAnsi="Times New Roman"/>
                                    <w:sz w:val="24"/>
                                    <w:szCs w:val="24"/>
                                    <w:lang w:val="uk-UA"/>
                                  </w:rPr>
                                  <w:t>и пізнавати світ, або в пізнава</w:t>
                                </w:r>
                                <w:r w:rsidRPr="00AE1BAC">
                                  <w:rPr>
                                    <w:rFonts w:ascii="Times New Roman" w:hAnsi="Times New Roman"/>
                                    <w:sz w:val="24"/>
                                    <w:szCs w:val="24"/>
                                    <w:lang w:val="uk-UA"/>
                                  </w:rPr>
                                  <w:t>ність самого світу, або ж допускають обмежену можливість пізнання. Вони висунули послідовну теорію агностицизму, згідно з якою</w:t>
                                </w:r>
                                <w:r>
                                  <w:rPr>
                                    <w:rFonts w:ascii="Times New Roman" w:hAnsi="Times New Roman"/>
                                    <w:sz w:val="24"/>
                                    <w:szCs w:val="24"/>
                                    <w:lang w:val="uk-UA"/>
                                  </w:rPr>
                                  <w:t xml:space="preserve"> </w:t>
                                </w:r>
                                <w:r w:rsidRPr="00AE1BAC">
                                  <w:rPr>
                                    <w:rFonts w:ascii="Times New Roman" w:hAnsi="Times New Roman"/>
                                    <w:sz w:val="24"/>
                                    <w:szCs w:val="24"/>
                                    <w:lang w:val="uk-UA"/>
                                  </w:rPr>
                                  <w:t>сама людина володіє обмеженими пізнавальними можливостями (завдяки обмеженим пізнавальним можливостям розуму). Сам</w:t>
                                </w:r>
                                <w:r>
                                  <w:rPr>
                                    <w:rFonts w:ascii="Times New Roman" w:hAnsi="Times New Roman"/>
                                    <w:sz w:val="24"/>
                                    <w:szCs w:val="24"/>
                                    <w:lang w:val="uk-UA"/>
                                  </w:rPr>
                                  <w:t xml:space="preserve"> навколишній світ непізнаваний у</w:t>
                                </w:r>
                                <w:r w:rsidRPr="00AE1BAC">
                                  <w:rPr>
                                    <w:rFonts w:ascii="Times New Roman" w:hAnsi="Times New Roman"/>
                                    <w:sz w:val="24"/>
                                    <w:szCs w:val="24"/>
                                    <w:lang w:val="uk-UA"/>
                                  </w:rPr>
                                  <w:t xml:space="preserve"> принципі </w:t>
                                </w:r>
                                <w:r>
                                  <w:rPr>
                                    <w:rFonts w:ascii="Times New Roman" w:hAnsi="Times New Roman"/>
                                    <w:sz w:val="24"/>
                                    <w:szCs w:val="24"/>
                                    <w:lang w:val="uk-UA"/>
                                  </w:rPr>
                                  <w:t>–</w:t>
                                </w:r>
                                <w:r w:rsidRPr="00AE1BAC">
                                  <w:rPr>
                                    <w:rFonts w:ascii="Times New Roman" w:hAnsi="Times New Roman"/>
                                    <w:sz w:val="24"/>
                                    <w:szCs w:val="24"/>
                                    <w:lang w:val="uk-UA"/>
                                  </w:rPr>
                                  <w:t xml:space="preserve"> людина зможе пізнати зовнішню сторону предметів і явищ, але ніколи не пізнає внутрішню сутність </w:t>
                                </w:r>
                                <w:r>
                                  <w:rPr>
                                    <w:rFonts w:ascii="Times New Roman" w:hAnsi="Times New Roman"/>
                                    <w:sz w:val="24"/>
                                    <w:szCs w:val="24"/>
                                    <w:lang w:val="uk-UA"/>
                                  </w:rPr>
                                  <w:t>цих</w:t>
                                </w:r>
                                <w:r w:rsidRPr="00AE1BAC">
                                  <w:rPr>
                                    <w:rFonts w:ascii="Times New Roman" w:hAnsi="Times New Roman"/>
                                    <w:sz w:val="24"/>
                                    <w:szCs w:val="24"/>
                                    <w:lang w:val="uk-UA"/>
                                  </w:rPr>
                                  <w:t xml:space="preserve"> предметів і явищ </w:t>
                                </w:r>
                                <w:r>
                                  <w:rPr>
                                    <w:rFonts w:ascii="Times New Roman" w:hAnsi="Times New Roman"/>
                                    <w:sz w:val="24"/>
                                    <w:szCs w:val="24"/>
                                    <w:lang w:val="uk-UA"/>
                                  </w:rPr>
                                  <w:t>–</w:t>
                                </w:r>
                                <w:r w:rsidRPr="00AE1BAC">
                                  <w:rPr>
                                    <w:rFonts w:ascii="Times New Roman" w:hAnsi="Times New Roman"/>
                                    <w:sz w:val="24"/>
                                    <w:szCs w:val="24"/>
                                    <w:lang w:val="uk-UA"/>
                                  </w:rPr>
                                  <w:t xml:space="preserve"> </w:t>
                                </w:r>
                                <w:r w:rsidRPr="002D5F38">
                                  <w:rPr>
                                    <w:rFonts w:ascii="Times New Roman" w:hAnsi="Times New Roman"/>
                                    <w:sz w:val="24"/>
                                    <w:szCs w:val="24"/>
                                  </w:rPr>
                                  <w:t>“</w:t>
                                </w:r>
                                <w:r w:rsidRPr="00AE1BAC">
                                  <w:rPr>
                                    <w:rFonts w:ascii="Times New Roman" w:hAnsi="Times New Roman"/>
                                    <w:sz w:val="24"/>
                                    <w:szCs w:val="24"/>
                                    <w:lang w:val="uk-UA"/>
                                  </w:rPr>
                                  <w:t>речей у собі</w:t>
                                </w:r>
                                <w:r w:rsidRPr="002D5F38">
                                  <w:rPr>
                                    <w:rFonts w:ascii="Times New Roman" w:hAnsi="Times New Roman"/>
                                    <w:sz w:val="24"/>
                                    <w:szCs w:val="24"/>
                                  </w:rPr>
                                  <w:t>”</w:t>
                                </w:r>
                                <w:r>
                                  <w:rPr>
                                    <w:rFonts w:ascii="Times New Roman" w:hAnsi="Times New Roman"/>
                                    <w:sz w:val="24"/>
                                    <w:szCs w:val="24"/>
                                    <w:lang w:val="uk-UA"/>
                                  </w:rPr>
                                  <w:t>.</w:t>
                                </w:r>
                              </w:p>
                            </w:txbxContent>
                          </wps:txbx>
                          <wps:bodyPr rot="0" vert="horz" wrap="square" lIns="91440" tIns="45720" rIns="91440" bIns="45720" anchor="t" anchorCtr="0" upright="1">
                            <a:noAutofit/>
                          </wps:bodyPr>
                        </wps:wsp>
                        <wps:wsp>
                          <wps:cNvPr id="4699" name="Line 290"/>
                          <wps:cNvCnPr/>
                          <wps:spPr bwMode="auto">
                            <a:xfrm>
                              <a:off x="954" y="5221"/>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0" name="Line 291"/>
                          <wps:cNvCnPr/>
                          <wps:spPr bwMode="auto">
                            <a:xfrm>
                              <a:off x="954" y="5219"/>
                              <a:ext cx="0" cy="28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1" name="Line 292"/>
                          <wps:cNvCnPr/>
                          <wps:spPr bwMode="auto">
                            <a:xfrm>
                              <a:off x="954" y="6116"/>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2" name="Line 293"/>
                          <wps:cNvCnPr/>
                          <wps:spPr bwMode="auto">
                            <a:xfrm>
                              <a:off x="954" y="8046"/>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3" name="Line 294"/>
                          <wps:cNvCnPr/>
                          <wps:spPr bwMode="auto">
                            <a:xfrm>
                              <a:off x="3492" y="618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4" name="Line 295"/>
                          <wps:cNvCnPr/>
                          <wps:spPr bwMode="auto">
                            <a:xfrm>
                              <a:off x="3492" y="8051"/>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9FCFEF5" id="Group 283" o:spid="_x0000_s1270" style="position:absolute;left:0;text-align:left;margin-left:8.9pt;margin-top:8.25pt;width:468pt;height:245.4pt;z-index:251203584" coordorigin="1134,5994" coordsize="10260,4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">
                <v:rect id="Rectangle 284" o:spid="_x0000_s1271" style="position:absolute;left:3852;top:6714;width:7542;height:1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5YJsYA&#10;AADdAAAADwAAAGRycy9kb3ducmV2LnhtbESPQWvCQBSE74L/YXlCb7oxitTUNUhLSnvUePH2zL4m&#10;0ezbkF1j6q/vFgo9DjPzDbNJB9OInjpXW1Ywn0UgiAuray4VHPNs+gzCeWSNjWVS8E0O0u14tMFE&#10;2zvvqT/4UgQIuwQVVN63iZSuqMigm9mWOHhftjPog+xKqTu8B7hpZBxFK2mw5rBQYUuvFRXXw80o&#10;ONfxER/7/D0y62zhP4f8cju9KfU0GXYvIDwN/j/81/7QCpar9QJ+34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5YJsYAAADdAAAADwAAAAAAAAAAAAAAAACYAgAAZHJz&#10;L2Rvd25yZXYueG1sUEsFBgAAAAAEAAQA9QAAAIsDAAAAAA==&#10;">
                  <v:textbox>
                    <w:txbxContent>
                      <w:p w:rsidR="00B91101" w:rsidRPr="00AE1BAC" w:rsidRDefault="00B91101" w:rsidP="00125C2B">
                        <w:pPr>
                          <w:spacing w:after="0" w:line="240" w:lineRule="auto"/>
                          <w:jc w:val="both"/>
                          <w:rPr>
                            <w:rFonts w:ascii="Times New Roman" w:hAnsi="Times New Roman"/>
                            <w:sz w:val="24"/>
                            <w:szCs w:val="24"/>
                          </w:rPr>
                        </w:pPr>
                        <w:r w:rsidRPr="00AE1BAC">
                          <w:rPr>
                            <w:rFonts w:ascii="Times New Roman" w:hAnsi="Times New Roman"/>
                            <w:sz w:val="24"/>
                            <w:szCs w:val="24"/>
                            <w:lang w:val="uk-UA"/>
                          </w:rPr>
                          <w:t>Прихильники гностицизму (як правило, матеріалісти) оптимістично дивляться на сьогодення і майбутнє пізнання. На їхню думку, світ можна пізнати, а людина має потенційно б</w:t>
                        </w:r>
                        <w:r>
                          <w:rPr>
                            <w:rFonts w:ascii="Times New Roman" w:hAnsi="Times New Roman"/>
                            <w:sz w:val="24"/>
                            <w:szCs w:val="24"/>
                            <w:lang w:val="uk-UA"/>
                          </w:rPr>
                          <w:t>езмежні можливості для пізнання</w:t>
                        </w:r>
                      </w:p>
                    </w:txbxContent>
                  </v:textbox>
                </v:rect>
                <v:group id="Group 285" o:spid="_x0000_s1272" style="position:absolute;left:1134;top:5994;width:10260;height:4391" coordorigin="954,4859" coordsize="10260,43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V6/LMcAAADd&#10;AAAADwAAAAAAAAAAAAAAAACqAgAAZHJzL2Rvd25yZXYueG1sUEsFBgAAAAAEAAQA+gAAAJ4DAAAA&#10;AA==&#10;">
                  <v:rect id="Rectangle 286" o:spid="_x0000_s1273" style="position:absolute;left:2563;top:4859;width:6480;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lycYA&#10;AADdAAAADwAAAGRycy9kb3ducmV2LnhtbESPwW7CMBBE75X4B2uReisOUBCkGIRAVOWYhAu3bbxN&#10;XOJ1FBtI+/V1pUo9jmbmjWa16W0jbtR541jBeJSAIC6dNlwpOBWHpwUIH5A1No5JwRd52KwHDytM&#10;tbtzRrc8VCJC2KeooA6hTaX0ZU0W/ci1xNH7cJ3FEGVXSd3hPcJtIydJMpcWDceFGlva1VRe8qtV&#10;8G4mJ/zOitfELg/TcOyLz+t5r9TjsN++gAjUh//wX/tNK3ieL2f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tlycYAAADdAAAADwAAAAAAAAAAAAAAAACYAgAAZHJz&#10;L2Rvd25yZXYueG1sUEsFBgAAAAAEAAQA9QAAAIsDAAAAAA==&#10;">
                    <v:textbox>
                      <w:txbxContent>
                        <w:p w:rsidR="00B91101" w:rsidRPr="002D5F38" w:rsidRDefault="00B91101" w:rsidP="009F26C1">
                          <w:pPr>
                            <w:spacing w:after="0" w:line="240" w:lineRule="auto"/>
                            <w:jc w:val="center"/>
                            <w:rPr>
                              <w:rFonts w:ascii="Times New Roman" w:hAnsi="Times New Roman"/>
                              <w:b/>
                              <w:bCs/>
                              <w:sz w:val="24"/>
                              <w:szCs w:val="24"/>
                              <w:lang w:val="uk-UA"/>
                            </w:rPr>
                          </w:pPr>
                          <w:r w:rsidRPr="002D5F38">
                            <w:rPr>
                              <w:rFonts w:ascii="Times New Roman" w:hAnsi="Times New Roman"/>
                              <w:b/>
                              <w:bCs/>
                              <w:sz w:val="24"/>
                              <w:szCs w:val="24"/>
                              <w:lang w:val="uk-UA"/>
                            </w:rPr>
                            <w:t>Підходи до проблеми пізнання у філософії</w:t>
                          </w:r>
                        </w:p>
                      </w:txbxContent>
                    </v:textbox>
                  </v:rect>
                  <v:rect id="Rectangle 287" o:spid="_x0000_s1274" style="position:absolute;left:1299;top:5834;width:2193;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7vsQA&#10;AADdAAAADwAAAGRycy9kb3ducmV2LnhtbESPQYvCMBSE74L/ITzBm6arS9GuUZYVRY9aL97eNs+2&#10;bvNSmqh1f70RBI/DzHzDzBatqcSVGldaVvAxjEAQZ1aXnCs4pKvBBITzyBory6TgTg4W825nhom2&#10;N97Rde9zESDsElRQeF8nUrqsIINuaGvi4J1sY9AH2eRSN3gLcFPJURTF0mDJYaHAmn4Kyv72F6Pg&#10;txwd8H+XriMzXY39tk3Pl+NSqX6v/f4C4an17/CrvdEKPuNp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Z+77EAAAA3QAAAA8AAAAAAAAAAAAAAAAAmAIAAGRycy9k&#10;b3ducmV2LnhtbFBLBQYAAAAABAAEAPUAAACJAwAAAAA=&#10;">
                    <v:textbox>
                      <w:txbxContent>
                        <w:p w:rsidR="00B91101" w:rsidRPr="00AE1BAC" w:rsidRDefault="00B91101" w:rsidP="009F26C1">
                          <w:pPr>
                            <w:spacing w:before="120" w:after="0" w:line="240" w:lineRule="auto"/>
                            <w:jc w:val="center"/>
                            <w:rPr>
                              <w:rFonts w:ascii="Times New Roman" w:hAnsi="Times New Roman"/>
                              <w:sz w:val="24"/>
                              <w:szCs w:val="24"/>
                              <w:lang w:val="uk-UA"/>
                            </w:rPr>
                          </w:pPr>
                          <w:r>
                            <w:rPr>
                              <w:rStyle w:val="hps"/>
                              <w:rFonts w:ascii="Times New Roman" w:hAnsi="Times New Roman"/>
                              <w:sz w:val="24"/>
                              <w:szCs w:val="24"/>
                              <w:lang w:val="uk-UA"/>
                            </w:rPr>
                            <w:t>Г</w:t>
                          </w:r>
                          <w:r w:rsidRPr="00AE1BAC">
                            <w:rPr>
                              <w:rStyle w:val="hps"/>
                              <w:rFonts w:ascii="Times New Roman" w:hAnsi="Times New Roman"/>
                              <w:sz w:val="24"/>
                              <w:szCs w:val="24"/>
                              <w:lang w:val="uk-UA"/>
                            </w:rPr>
                            <w:t>ностицизм</w:t>
                          </w:r>
                        </w:p>
                      </w:txbxContent>
                    </v:textbox>
                  </v:rect>
                  <v:rect id="Rectangle 288" o:spid="_x0000_s1275" style="position:absolute;left:1314;top:7694;width:2178;height: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VeJccA&#10;AADdAAAADwAAAGRycy9kb3ducmV2LnhtbESPzW7CMBCE70i8g7VI3IgDVPykGIRaUbVHSC69beNt&#10;YojXUWwg7dPXlSr1OJqZbzSbXW8bcaPOG8cKpkkKgrh02nCloMgPkxUIH5A1No5JwRd52G2Hgw1m&#10;2t35SLdTqESEsM9QQR1Cm0npy5os+sS1xNH7dJ3FEGVXSd3hPcJtI2dpupAWDceFGlt6qqm8nK5W&#10;wYeZFfh9zF9Suz7Mw1ufn6/vz0qNR/3+EUSgPvyH/9qvWsHDYr2E3zfxCc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VXiXHAAAA3QAAAA8AAAAAAAAAAAAAAAAAmAIAAGRy&#10;cy9kb3ducmV2LnhtbFBLBQYAAAAABAAEAPUAAACMAwAAAAA=&#10;">
                    <v:textbox>
                      <w:txbxContent>
                        <w:p w:rsidR="00B91101" w:rsidRPr="00AE1BAC" w:rsidRDefault="00B91101" w:rsidP="009F26C1">
                          <w:pPr>
                            <w:spacing w:before="120" w:after="0" w:line="240" w:lineRule="auto"/>
                            <w:jc w:val="center"/>
                            <w:rPr>
                              <w:rFonts w:ascii="Times New Roman" w:hAnsi="Times New Roman"/>
                              <w:sz w:val="24"/>
                              <w:szCs w:val="24"/>
                              <w:lang w:val="uk-UA"/>
                            </w:rPr>
                          </w:pPr>
                          <w:r>
                            <w:rPr>
                              <w:rStyle w:val="hps"/>
                              <w:rFonts w:ascii="Times New Roman" w:hAnsi="Times New Roman"/>
                              <w:sz w:val="24"/>
                              <w:szCs w:val="24"/>
                              <w:lang w:val="uk-UA"/>
                            </w:rPr>
                            <w:t>А</w:t>
                          </w:r>
                          <w:r w:rsidRPr="00AE1BAC">
                            <w:rPr>
                              <w:rStyle w:val="hps"/>
                              <w:rFonts w:ascii="Times New Roman" w:hAnsi="Times New Roman"/>
                              <w:sz w:val="24"/>
                              <w:szCs w:val="24"/>
                              <w:lang w:val="uk-UA"/>
                            </w:rPr>
                            <w:t>гностицизм</w:t>
                          </w:r>
                        </w:p>
                      </w:txbxContent>
                    </v:textbox>
                  </v:rect>
                  <v:rect id="Rectangle 289" o:spid="_x0000_s1276" style="position:absolute;left:3672;top:6877;width:7542;height:2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rKV8IA&#10;AADdAAAADwAAAGRycy9kb3ducmV2LnhtbERPPW/CMBDdkfgP1iGxgQNUqAScCLUCtSOEhe2IjyQQ&#10;n6PYQODX46FSx6f3vUo7U4s7ta6yrGAyjkAQ51ZXXCg4ZJvRJwjnkTXWlknBkxykSb+3wljbB+/o&#10;vveFCCHsYlRQet/EUrq8JINubBviwJ1ta9AH2BZSt/gI4aaW0yiaS4MVh4YSG/oqKb/ub0bBqZoe&#10;8LXLtpFZbGb+t8sut+O3UsNBt16C8NT5f/Gf+0cr+JgvwtzwJjwBm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ispXwgAAAN0AAAAPAAAAAAAAAAAAAAAAAJgCAABkcnMvZG93&#10;bnJldi54bWxQSwUGAAAAAAQABAD1AAAAhwMAAAAA&#10;">
                    <v:textbox>
                      <w:txbxContent>
                        <w:p w:rsidR="00B91101" w:rsidRPr="00AE1BAC" w:rsidRDefault="00B91101" w:rsidP="00125C2B">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Агностики (часто </w:t>
                          </w:r>
                          <w:r w:rsidRPr="00AE1BAC">
                            <w:rPr>
                              <w:rFonts w:ascii="Times New Roman" w:hAnsi="Times New Roman"/>
                              <w:sz w:val="24"/>
                              <w:szCs w:val="24"/>
                              <w:lang w:val="uk-UA"/>
                            </w:rPr>
                            <w:t>ідеалісти) не вірять або в можливості людин</w:t>
                          </w:r>
                          <w:r>
                            <w:rPr>
                              <w:rFonts w:ascii="Times New Roman" w:hAnsi="Times New Roman"/>
                              <w:sz w:val="24"/>
                              <w:szCs w:val="24"/>
                              <w:lang w:val="uk-UA"/>
                            </w:rPr>
                            <w:t>и пізнавати світ, або в пізнава</w:t>
                          </w:r>
                          <w:r w:rsidRPr="00AE1BAC">
                            <w:rPr>
                              <w:rFonts w:ascii="Times New Roman" w:hAnsi="Times New Roman"/>
                              <w:sz w:val="24"/>
                              <w:szCs w:val="24"/>
                              <w:lang w:val="uk-UA"/>
                            </w:rPr>
                            <w:t>ність самого світу, або ж допускають обмежену можливість пізнання. Вони висунули послідовну теорію агностицизму, згідно з якою</w:t>
                          </w:r>
                          <w:r>
                            <w:rPr>
                              <w:rFonts w:ascii="Times New Roman" w:hAnsi="Times New Roman"/>
                              <w:sz w:val="24"/>
                              <w:szCs w:val="24"/>
                              <w:lang w:val="uk-UA"/>
                            </w:rPr>
                            <w:t xml:space="preserve"> </w:t>
                          </w:r>
                          <w:r w:rsidRPr="00AE1BAC">
                            <w:rPr>
                              <w:rFonts w:ascii="Times New Roman" w:hAnsi="Times New Roman"/>
                              <w:sz w:val="24"/>
                              <w:szCs w:val="24"/>
                              <w:lang w:val="uk-UA"/>
                            </w:rPr>
                            <w:t>сама людина володіє обмеженими пізнавальними можливостями (завдяки обмеженим пізнавальним можливостям розуму). Сам</w:t>
                          </w:r>
                          <w:r>
                            <w:rPr>
                              <w:rFonts w:ascii="Times New Roman" w:hAnsi="Times New Roman"/>
                              <w:sz w:val="24"/>
                              <w:szCs w:val="24"/>
                              <w:lang w:val="uk-UA"/>
                            </w:rPr>
                            <w:t xml:space="preserve"> навколишній світ непізнаваний у</w:t>
                          </w:r>
                          <w:r w:rsidRPr="00AE1BAC">
                            <w:rPr>
                              <w:rFonts w:ascii="Times New Roman" w:hAnsi="Times New Roman"/>
                              <w:sz w:val="24"/>
                              <w:szCs w:val="24"/>
                              <w:lang w:val="uk-UA"/>
                            </w:rPr>
                            <w:t xml:space="preserve"> принципі </w:t>
                          </w:r>
                          <w:r>
                            <w:rPr>
                              <w:rFonts w:ascii="Times New Roman" w:hAnsi="Times New Roman"/>
                              <w:sz w:val="24"/>
                              <w:szCs w:val="24"/>
                              <w:lang w:val="uk-UA"/>
                            </w:rPr>
                            <w:t>–</w:t>
                          </w:r>
                          <w:r w:rsidRPr="00AE1BAC">
                            <w:rPr>
                              <w:rFonts w:ascii="Times New Roman" w:hAnsi="Times New Roman"/>
                              <w:sz w:val="24"/>
                              <w:szCs w:val="24"/>
                              <w:lang w:val="uk-UA"/>
                            </w:rPr>
                            <w:t xml:space="preserve"> людина зможе пізнати зовнішню сторону предметів і явищ, але ніколи не пізнає внутрішню сутність </w:t>
                          </w:r>
                          <w:r>
                            <w:rPr>
                              <w:rFonts w:ascii="Times New Roman" w:hAnsi="Times New Roman"/>
                              <w:sz w:val="24"/>
                              <w:szCs w:val="24"/>
                              <w:lang w:val="uk-UA"/>
                            </w:rPr>
                            <w:t>цих</w:t>
                          </w:r>
                          <w:r w:rsidRPr="00AE1BAC">
                            <w:rPr>
                              <w:rFonts w:ascii="Times New Roman" w:hAnsi="Times New Roman"/>
                              <w:sz w:val="24"/>
                              <w:szCs w:val="24"/>
                              <w:lang w:val="uk-UA"/>
                            </w:rPr>
                            <w:t xml:space="preserve"> предметів і явищ </w:t>
                          </w:r>
                          <w:r>
                            <w:rPr>
                              <w:rFonts w:ascii="Times New Roman" w:hAnsi="Times New Roman"/>
                              <w:sz w:val="24"/>
                              <w:szCs w:val="24"/>
                              <w:lang w:val="uk-UA"/>
                            </w:rPr>
                            <w:t>–</w:t>
                          </w:r>
                          <w:r w:rsidRPr="00AE1BAC">
                            <w:rPr>
                              <w:rFonts w:ascii="Times New Roman" w:hAnsi="Times New Roman"/>
                              <w:sz w:val="24"/>
                              <w:szCs w:val="24"/>
                              <w:lang w:val="uk-UA"/>
                            </w:rPr>
                            <w:t xml:space="preserve"> </w:t>
                          </w:r>
                          <w:r w:rsidRPr="002D5F38">
                            <w:rPr>
                              <w:rFonts w:ascii="Times New Roman" w:hAnsi="Times New Roman"/>
                              <w:sz w:val="24"/>
                              <w:szCs w:val="24"/>
                            </w:rPr>
                            <w:t>“</w:t>
                          </w:r>
                          <w:r w:rsidRPr="00AE1BAC">
                            <w:rPr>
                              <w:rFonts w:ascii="Times New Roman" w:hAnsi="Times New Roman"/>
                              <w:sz w:val="24"/>
                              <w:szCs w:val="24"/>
                              <w:lang w:val="uk-UA"/>
                            </w:rPr>
                            <w:t>речей у собі</w:t>
                          </w:r>
                          <w:r w:rsidRPr="002D5F38">
                            <w:rPr>
                              <w:rFonts w:ascii="Times New Roman" w:hAnsi="Times New Roman"/>
                              <w:sz w:val="24"/>
                              <w:szCs w:val="24"/>
                            </w:rPr>
                            <w:t>”</w:t>
                          </w:r>
                          <w:r>
                            <w:rPr>
                              <w:rFonts w:ascii="Times New Roman" w:hAnsi="Times New Roman"/>
                              <w:sz w:val="24"/>
                              <w:szCs w:val="24"/>
                              <w:lang w:val="uk-UA"/>
                            </w:rPr>
                            <w:t>.</w:t>
                          </w:r>
                        </w:p>
                      </w:txbxContent>
                    </v:textbox>
                  </v:rect>
                  <v:line id="Line 290" o:spid="_x0000_s1277" style="position:absolute;visibility:visible;mso-wrap-style:square" from="954,5221" to="2574,5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vwSsgAAADdAAAADwAAAGRycy9kb3ducmV2LnhtbESPQWvCQBSE7wX/w/KE3uqmVkJNXUUs&#10;Be2hqC20x2f2NYlm34bdNUn/vSsUPA4z8w0zW/SmFi05X1lW8DhKQBDnVldcKPj6fHt4BuEDssba&#10;Min4Iw+L+eBuhpm2He+o3YdCRAj7DBWUITSZlD4vyaAf2YY4er/WGQxRukJqh12Em1qOkySVBiuO&#10;CyU2tCopP+3PRsHH0zZtl5v3df+9SQ/56+7wc+ycUvfDfvkCIlAfbuH/9lormKTTKVzfxCcg5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2vwSsgAAADdAAAADwAAAAAA&#10;AAAAAAAAAAChAgAAZHJzL2Rvd25yZXYueG1sUEsFBgAAAAAEAAQA+QAAAJYDAAAAAA==&#10;"/>
                  <v:line id="Line 291" o:spid="_x0000_s1278" style="position:absolute;visibility:visible;mso-wrap-style:square" from="954,5219" to="954,8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rDzcUAAADdAAAADwAAAGRycy9kb3ducmV2LnhtbERPz2vCMBS+D/wfwht4m+nm6EZnFHEI&#10;usNQN9Djs3lrq81LSWJb/3tzGHj8+H5PZr2pRUvOV5YVPI8SEMS51RUXCn5/lk/vIHxA1lhbJgVX&#10;8jCbDh4mmGnb8ZbaXShEDGGfoYIyhCaT0uclGfQj2xBH7s86gyFCV0jtsIvhppYvSZJKgxXHhhIb&#10;WpSUn3cXo+B7vEnb+fpr1e/X6TH/3B4Pp84pNXzs5x8gAvXhLv53r7SC17ck7o9v4hO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rDzcUAAADdAAAADwAAAAAAAAAA&#10;AAAAAAChAgAAZHJzL2Rvd25yZXYueG1sUEsFBgAAAAAEAAQA+QAAAJMDAAAAAA==&#10;"/>
                  <v:line id="Line 292" o:spid="_x0000_s1279" style="position:absolute;visibility:visible;mso-wrap-style:square" from="954,6116" to="1314,6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rzQsYAAADdAAAADwAAAGRycy9kb3ducmV2LnhtbESPQUvDQBSE74L/YXlCb3aTIqZNuy1i&#10;EHpQoal4fs0+s8Hs25Ddpuu/dwWhx2FmvmE2u2h7MdHoO8cK8nkGgrhxuuNWwcfx5X4Jwgdkjb1j&#10;UvBDHnbb25sNltpd+EBTHVqRIOxLVGBCGEopfWPIop+7gTh5X260GJIcW6lHvCS47eUiyx6lxY7T&#10;gsGBng013/XZKihMdZCFrF6P79XU5av4Fj9PK6Vmd/FpDSJQDNfwf3uvFTwUWQ5/b9ITk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680LGAAAA3QAAAA8AAAAAAAAA&#10;AAAAAAAAoQIAAGRycy9kb3ducmV2LnhtbFBLBQYAAAAABAAEAPkAAACUAwAAAAA=&#10;">
                    <v:stroke endarrow="block"/>
                  </v:line>
                  <v:line id="Line 293" o:spid="_x0000_s1280" style="position:absolute;visibility:visible;mso-wrap-style:square" from="954,8046" to="1314,8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htNcYAAADdAAAADwAAAGRycy9kb3ducmV2LnhtbESPQWsCMRSE74X+h/AKvdWsIt26GqW4&#10;CD1oQS09v26em6Wbl2UT1/jvG6HgcZiZb5jFKtpWDNT7xrGC8SgDQVw53XCt4Ou4eXkD4QOyxtYx&#10;KbiSh9Xy8WGBhXYX3tNwCLVIEPYFKjAhdIWUvjJk0Y9cR5y8k+sthiT7WuoeLwluWznJsldpseG0&#10;YLCjtaHq93C2CnJT7mUuy+3xsxya8Szu4vfPTKnnp/g+BxEohnv4v/2hFUzzbAK3N+kJ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obTXGAAAA3QAAAA8AAAAAAAAA&#10;AAAAAAAAoQIAAGRycy9kb3ducmV2LnhtbFBLBQYAAAAABAAEAPkAAACUAwAAAAA=&#10;">
                    <v:stroke endarrow="block"/>
                  </v:line>
                  <v:line id="Line 294" o:spid="_x0000_s1281" style="position:absolute;visibility:visible;mso-wrap-style:square" from="3492,6189" to="3672,6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hdusgAAADdAAAADwAAAGRycy9kb3ducmV2LnhtbESPQWvCQBSE7wX/w/IKvdVNa0kluoq0&#10;FLSHolbQ4zP7TGKzb8PuNkn/vSsUPA4z8w0znfemFi05X1lW8DRMQBDnVldcKNh9fzyOQfiArLG2&#10;TAr+yMN8NribYqZtxxtqt6EQEcI+QwVlCE0mpc9LMuiHtiGO3sk6gyFKV0jtsItwU8vnJEmlwYrj&#10;QokNvZWU/2x/jYKv0TptF6vPZb9fpcf8fXM8nDun1MN9v5iACNSHW/i/vdQKXl6T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GhdusgAAADdAAAADwAAAAAA&#10;AAAAAAAAAAChAgAAZHJzL2Rvd25yZXYueG1sUEsFBgAAAAAEAAQA+QAAAJYDAAAAAA==&#10;"/>
                  <v:line id="Line 295" o:spid="_x0000_s1282" style="position:absolute;visibility:visible;mso-wrap-style:square" from="3492,8051" to="3672,8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HFzsgAAADdAAAADwAAAGRycy9kb3ducmV2LnhtbESPQWvCQBSE74X+h+UVvNVNW0kluoq0&#10;FLSHolbQ4zP7TNJm34bdNUn/vSsUPA4z8w0znfemFi05X1lW8DRMQBDnVldcKNh9fzyOQfiArLG2&#10;TAr+yMN8dn83xUzbjjfUbkMhIoR9hgrKEJpMSp+XZNAPbUMcvZN1BkOUrpDaYRfhppbPSZJKgxXH&#10;hRIbeisp/92ejYKvl3XaLlafy36/So/5++Z4+OmcUoOHfjEBEagPt/B/e6kVjF6TE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4HFzsgAAADdAAAADwAAAAAA&#10;AAAAAAAAAAChAgAAZHJzL2Rvd25yZXYueG1sUEsFBgAAAAAEAAQA+QAAAJYDAAAAAA==&#10;"/>
                </v:group>
                <w10:wrap type="topAndBottom"/>
              </v:group>
            </w:pict>
          </mc:Fallback>
        </mc:AlternateContent>
      </w:r>
      <w:r w:rsidR="0060478E" w:rsidRPr="00125C2B">
        <w:rPr>
          <w:i/>
          <w:iCs/>
        </w:rPr>
        <w:t>Рис. 1.16. Підходи до проблеми пізнання у ф</w:t>
      </w:r>
      <w:r w:rsidR="003A1A04" w:rsidRPr="00125C2B">
        <w:rPr>
          <w:i/>
          <w:iCs/>
        </w:rPr>
        <w:t>ілософії</w:t>
      </w:r>
    </w:p>
    <w:p w:rsidR="003A1A04" w:rsidRDefault="003A1A04" w:rsidP="003A1A04">
      <w:pPr>
        <w:pStyle w:val="21"/>
        <w:spacing w:line="240" w:lineRule="auto"/>
      </w:pPr>
    </w:p>
    <w:p w:rsidR="0060478E" w:rsidRPr="00DE3570" w:rsidRDefault="0060478E" w:rsidP="003A1A04">
      <w:pPr>
        <w:pStyle w:val="21"/>
        <w:spacing w:line="240" w:lineRule="auto"/>
        <w:ind w:firstLine="709"/>
        <w:jc w:val="both"/>
      </w:pPr>
      <w:r w:rsidRPr="00DE3570">
        <w:rPr>
          <w:i/>
          <w:iCs/>
        </w:rPr>
        <w:t>Наукове пізнання</w:t>
      </w:r>
      <w:r w:rsidRPr="00DE3570">
        <w:t xml:space="preserve"> – це  дослідження, характерне своїми особливими цілями й завданнями, методами здобуття і перевірки нових знань. Воно покликане прокладати шлях практиці, давати теоретичні основи для вирішення практичних проблем. Рушійною силою наукового пізнання є практика, вона дає науці фактичний матеріал, який потребує теоретичного осмислення та обґрунтування, що створює надійну основу для розуміння сутності явищ об’єктивної дійсності. Шлях пізнання визначається від живого споглядання до абстрактного мислення і від останнього – до практики. Це є головною функцією наукової діяльності. </w:t>
      </w:r>
    </w:p>
    <w:p w:rsidR="0060478E" w:rsidRPr="00DE3570" w:rsidRDefault="0060478E" w:rsidP="002D5F38">
      <w:pPr>
        <w:spacing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Наукове пізнання є відносно самостійною, цілеспрямованою пізнавальною діяльністю, яка складається із взаємодії низки компонентів</w:t>
      </w:r>
      <w:r w:rsidR="00B44D8C">
        <w:rPr>
          <w:rFonts w:ascii="Times New Roman" w:hAnsi="Times New Roman"/>
          <w:sz w:val="28"/>
          <w:szCs w:val="28"/>
          <w:lang w:val="uk-UA"/>
        </w:rPr>
        <w:t xml:space="preserve"> </w:t>
      </w:r>
      <w:r w:rsidRPr="00DE3570">
        <w:rPr>
          <w:rFonts w:ascii="Times New Roman" w:hAnsi="Times New Roman"/>
          <w:sz w:val="28"/>
          <w:szCs w:val="28"/>
          <w:lang w:val="uk-UA"/>
        </w:rPr>
        <w:t>(рис. 1.17).</w:t>
      </w:r>
    </w:p>
    <w:p w:rsidR="0060478E" w:rsidRPr="00DE3570" w:rsidRDefault="00365BD9" w:rsidP="008C07A6">
      <w:pPr>
        <w:spacing w:line="240" w:lineRule="auto"/>
        <w:ind w:firstLine="708"/>
        <w:jc w:val="both"/>
        <w:rPr>
          <w:sz w:val="28"/>
          <w:szCs w:val="28"/>
          <w:lang w:val="uk-UA"/>
        </w:rPr>
      </w:pPr>
      <w:r>
        <w:rPr>
          <w:noProof/>
          <w:sz w:val="28"/>
          <w:szCs w:val="28"/>
          <w:lang w:val="uk-UA" w:eastAsia="uk-UA"/>
        </w:rPr>
        <w:lastRenderedPageBreak/>
        <mc:AlternateContent>
          <mc:Choice Requires="wpg">
            <w:drawing>
              <wp:anchor distT="0" distB="0" distL="114300" distR="114300" simplePos="0" relativeHeight="252061696" behindDoc="0" locked="0" layoutInCell="1" allowOverlap="1">
                <wp:simplePos x="0" y="0"/>
                <wp:positionH relativeFrom="column">
                  <wp:posOffset>23488</wp:posOffset>
                </wp:positionH>
                <wp:positionV relativeFrom="paragraph">
                  <wp:posOffset>224699</wp:posOffset>
                </wp:positionV>
                <wp:extent cx="6057900" cy="4226940"/>
                <wp:effectExtent l="0" t="0" r="19050" b="21590"/>
                <wp:wrapTopAndBottom/>
                <wp:docPr id="3435" name="Группа 3435"/>
                <wp:cNvGraphicFramePr/>
                <a:graphic xmlns:a="http://schemas.openxmlformats.org/drawingml/2006/main">
                  <a:graphicData uri="http://schemas.microsoft.com/office/word/2010/wordprocessingGroup">
                    <wpg:wgp>
                      <wpg:cNvGrpSpPr/>
                      <wpg:grpSpPr>
                        <a:xfrm>
                          <a:off x="0" y="0"/>
                          <a:ext cx="6057900" cy="4226940"/>
                          <a:chOff x="0" y="0"/>
                          <a:chExt cx="6057900" cy="4226940"/>
                        </a:xfrm>
                      </wpg:grpSpPr>
                      <wps:wsp>
                        <wps:cNvPr id="4679" name="Line 308"/>
                        <wps:cNvCnPr>
                          <a:cxnSpLocks noChangeShapeType="1"/>
                        </wps:cNvCnPr>
                        <wps:spPr bwMode="auto">
                          <a:xfrm>
                            <a:off x="99752" y="2898371"/>
                            <a:ext cx="110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6" name="Line 301"/>
                        <wps:cNvCnPr>
                          <a:cxnSpLocks noChangeShapeType="1"/>
                        </wps:cNvCnPr>
                        <wps:spPr bwMode="auto">
                          <a:xfrm>
                            <a:off x="99752" y="1335578"/>
                            <a:ext cx="110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8" name="Line 299"/>
                        <wps:cNvCnPr>
                          <a:cxnSpLocks noChangeShapeType="1"/>
                        </wps:cNvCnPr>
                        <wps:spPr bwMode="auto">
                          <a:xfrm>
                            <a:off x="99752" y="676102"/>
                            <a:ext cx="110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4" name="Line 303"/>
                        <wps:cNvCnPr>
                          <a:cxnSpLocks noChangeShapeType="1"/>
                        </wps:cNvCnPr>
                        <wps:spPr bwMode="auto">
                          <a:xfrm>
                            <a:off x="94211" y="1900843"/>
                            <a:ext cx="110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0" name="Line 307"/>
                        <wps:cNvCnPr>
                          <a:cxnSpLocks noChangeShapeType="1"/>
                        </wps:cNvCnPr>
                        <wps:spPr bwMode="auto">
                          <a:xfrm>
                            <a:off x="99752" y="2410691"/>
                            <a:ext cx="110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7" name="Line 310"/>
                        <wps:cNvCnPr>
                          <a:cxnSpLocks noChangeShapeType="1"/>
                        </wps:cNvCnPr>
                        <wps:spPr bwMode="auto">
                          <a:xfrm>
                            <a:off x="99752" y="3419302"/>
                            <a:ext cx="110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5" name="Line 312"/>
                        <wps:cNvCnPr>
                          <a:cxnSpLocks noChangeShapeType="1"/>
                        </wps:cNvCnPr>
                        <wps:spPr bwMode="auto">
                          <a:xfrm>
                            <a:off x="99752" y="3945774"/>
                            <a:ext cx="110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91" name="Rectangle 296"/>
                        <wps:cNvSpPr>
                          <a:spLocks noChangeArrowheads="1"/>
                        </wps:cNvSpPr>
                        <wps:spPr bwMode="auto">
                          <a:xfrm>
                            <a:off x="0" y="0"/>
                            <a:ext cx="6057900" cy="289038"/>
                          </a:xfrm>
                          <a:prstGeom prst="rect">
                            <a:avLst/>
                          </a:prstGeom>
                          <a:solidFill>
                            <a:srgbClr val="FFFFFF"/>
                          </a:solidFill>
                          <a:ln w="9525">
                            <a:solidFill>
                              <a:srgbClr val="000000"/>
                            </a:solidFill>
                            <a:miter lim="800000"/>
                            <a:headEnd/>
                            <a:tailEnd/>
                          </a:ln>
                        </wps:spPr>
                        <wps:txbx>
                          <w:txbxContent>
                            <w:p w:rsidR="00B91101" w:rsidRPr="002D5F38" w:rsidRDefault="00B91101" w:rsidP="009F26C1">
                              <w:pPr>
                                <w:spacing w:after="0" w:line="240" w:lineRule="auto"/>
                                <w:jc w:val="center"/>
                                <w:rPr>
                                  <w:rFonts w:ascii="Times New Roman" w:hAnsi="Times New Roman"/>
                                  <w:b/>
                                  <w:bCs/>
                                  <w:sz w:val="24"/>
                                  <w:szCs w:val="24"/>
                                  <w:lang w:val="uk-UA"/>
                                </w:rPr>
                              </w:pPr>
                              <w:r w:rsidRPr="002D5F38">
                                <w:rPr>
                                  <w:rFonts w:ascii="Times New Roman" w:hAnsi="Times New Roman"/>
                                  <w:b/>
                                  <w:bCs/>
                                  <w:sz w:val="24"/>
                                  <w:szCs w:val="24"/>
                                  <w:lang w:val="uk-UA"/>
                                </w:rPr>
                                <w:t>Основні компоненти наукового пізнання</w:t>
                              </w:r>
                            </w:p>
                          </w:txbxContent>
                        </wps:txbx>
                        <wps:bodyPr rot="0" vert="horz" wrap="square" lIns="91440" tIns="45720" rIns="91440" bIns="45720" anchor="t" anchorCtr="0" upright="1">
                          <a:noAutofit/>
                        </wps:bodyPr>
                      </wps:wsp>
                      <wps:wsp>
                        <wps:cNvPr id="4690" name="Line 297"/>
                        <wps:cNvCnPr>
                          <a:cxnSpLocks noChangeShapeType="1"/>
                        </wps:cNvCnPr>
                        <wps:spPr bwMode="auto">
                          <a:xfrm flipH="1">
                            <a:off x="94211" y="288174"/>
                            <a:ext cx="0" cy="3660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9" name="Rectangle 298"/>
                        <wps:cNvSpPr>
                          <a:spLocks noChangeArrowheads="1"/>
                        </wps:cNvSpPr>
                        <wps:spPr bwMode="auto">
                          <a:xfrm>
                            <a:off x="210589" y="376843"/>
                            <a:ext cx="5829935" cy="616465"/>
                          </a:xfrm>
                          <a:prstGeom prst="rect">
                            <a:avLst/>
                          </a:prstGeom>
                          <a:solidFill>
                            <a:srgbClr val="FFFFFF"/>
                          </a:solidFill>
                          <a:ln w="9525">
                            <a:solidFill>
                              <a:srgbClr val="000000"/>
                            </a:solidFill>
                            <a:miter lim="800000"/>
                            <a:headEnd/>
                            <a:tailEnd/>
                          </a:ln>
                        </wps:spPr>
                        <wps:txbx>
                          <w:txbxContent>
                            <w:p w:rsidR="00B91101" w:rsidRPr="00B44D8C" w:rsidRDefault="00B91101" w:rsidP="009F26C1">
                              <w:pPr>
                                <w:spacing w:after="0" w:line="240" w:lineRule="auto"/>
                                <w:rPr>
                                  <w:rFonts w:ascii="Times New Roman" w:hAnsi="Times New Roman"/>
                                  <w:sz w:val="24"/>
                                  <w:szCs w:val="24"/>
                                  <w:lang w:val="uk-UA"/>
                                </w:rPr>
                              </w:pPr>
                              <w:r w:rsidRPr="009F26C1">
                                <w:rPr>
                                  <w:rFonts w:ascii="Times New Roman" w:hAnsi="Times New Roman"/>
                                  <w:sz w:val="24"/>
                                  <w:szCs w:val="24"/>
                                  <w:lang w:val="uk-UA"/>
                                </w:rPr>
                                <w:t xml:space="preserve">пізнавальна діяльність спеціально підготовлених груп людей, які досягли певного рівня знань, навичок, розуміння, виробили відповідні світоглядні та методологічні </w:t>
                              </w:r>
                              <w:r>
                                <w:rPr>
                                  <w:rFonts w:ascii="Times New Roman" w:hAnsi="Times New Roman"/>
                                  <w:sz w:val="24"/>
                                  <w:szCs w:val="24"/>
                                  <w:lang w:val="uk-UA"/>
                                </w:rPr>
                                <w:t>настанов</w:t>
                              </w:r>
                              <w:r w:rsidRPr="009F26C1">
                                <w:rPr>
                                  <w:rFonts w:ascii="Times New Roman" w:hAnsi="Times New Roman"/>
                                  <w:sz w:val="24"/>
                                  <w:szCs w:val="24"/>
                                  <w:lang w:val="uk-UA"/>
                                </w:rPr>
                                <w:t>и з приводу своєї професійної діяльності</w:t>
                              </w:r>
                            </w:p>
                          </w:txbxContent>
                        </wps:txbx>
                        <wps:bodyPr rot="0" vert="horz" wrap="square" lIns="91440" tIns="45720" rIns="91440" bIns="45720" anchor="t" anchorCtr="0" upright="1">
                          <a:noAutofit/>
                        </wps:bodyPr>
                      </wps:wsp>
                      <wps:wsp>
                        <wps:cNvPr id="4687" name="Rectangle 300"/>
                        <wps:cNvSpPr>
                          <a:spLocks noChangeArrowheads="1"/>
                        </wps:cNvSpPr>
                        <wps:spPr bwMode="auto">
                          <a:xfrm>
                            <a:off x="210589" y="1119447"/>
                            <a:ext cx="5829935" cy="428263"/>
                          </a:xfrm>
                          <a:prstGeom prst="rect">
                            <a:avLst/>
                          </a:prstGeom>
                          <a:solidFill>
                            <a:srgbClr val="FFFFFF"/>
                          </a:solidFill>
                          <a:ln w="9525">
                            <a:solidFill>
                              <a:srgbClr val="000000"/>
                            </a:solidFill>
                            <a:miter lim="800000"/>
                            <a:headEnd/>
                            <a:tailEnd/>
                          </a:ln>
                        </wps:spPr>
                        <wps:txbx>
                          <w:txbxContent>
                            <w:p w:rsidR="00B91101" w:rsidRPr="00B44D8C" w:rsidRDefault="00B91101" w:rsidP="009F26C1">
                              <w:pPr>
                                <w:spacing w:after="0" w:line="240" w:lineRule="auto"/>
                                <w:rPr>
                                  <w:rFonts w:ascii="Times New Roman" w:hAnsi="Times New Roman"/>
                                  <w:sz w:val="24"/>
                                  <w:szCs w:val="24"/>
                                  <w:lang w:val="uk-UA"/>
                                </w:rPr>
                              </w:pPr>
                              <w:r w:rsidRPr="009F26C1">
                                <w:rPr>
                                  <w:rFonts w:ascii="Times New Roman" w:hAnsi="Times New Roman"/>
                                  <w:sz w:val="24"/>
                                  <w:szCs w:val="24"/>
                                  <w:lang w:val="uk-UA"/>
                                </w:rPr>
                                <w:t>об'єкти пізнання, які можуть не збігатися безпосередньо з об'єктами виробничої діяльнос</w:t>
                              </w:r>
                              <w:r>
                                <w:rPr>
                                  <w:rFonts w:ascii="Times New Roman" w:hAnsi="Times New Roman"/>
                                  <w:sz w:val="24"/>
                                  <w:szCs w:val="24"/>
                                  <w:lang w:val="uk-UA"/>
                                </w:rPr>
                                <w:t>ті, а також практики в цілому</w:t>
                              </w:r>
                            </w:p>
                          </w:txbxContent>
                        </wps:txbx>
                        <wps:bodyPr rot="0" vert="horz" wrap="square" lIns="91440" tIns="45720" rIns="91440" bIns="45720" anchor="t" anchorCtr="0" upright="1">
                          <a:noAutofit/>
                        </wps:bodyPr>
                      </wps:wsp>
                      <wps:wsp>
                        <wps:cNvPr id="4685" name="Rectangle 302"/>
                        <wps:cNvSpPr>
                          <a:spLocks noChangeArrowheads="1"/>
                        </wps:cNvSpPr>
                        <wps:spPr bwMode="auto">
                          <a:xfrm>
                            <a:off x="210589" y="1673629"/>
                            <a:ext cx="5829935" cy="451412"/>
                          </a:xfrm>
                          <a:prstGeom prst="rect">
                            <a:avLst/>
                          </a:prstGeom>
                          <a:solidFill>
                            <a:srgbClr val="FFFFFF"/>
                          </a:solidFill>
                          <a:ln w="9525">
                            <a:solidFill>
                              <a:srgbClr val="000000"/>
                            </a:solidFill>
                            <a:miter lim="800000"/>
                            <a:headEnd/>
                            <a:tailEnd/>
                          </a:ln>
                        </wps:spPr>
                        <wps:txbx>
                          <w:txbxContent>
                            <w:p w:rsidR="00B91101" w:rsidRPr="009F26C1" w:rsidRDefault="00B91101" w:rsidP="009F26C1">
                              <w:pPr>
                                <w:spacing w:after="0" w:line="240" w:lineRule="auto"/>
                                <w:rPr>
                                  <w:rFonts w:ascii="Times New Roman" w:hAnsi="Times New Roman"/>
                                  <w:sz w:val="24"/>
                                  <w:szCs w:val="24"/>
                                  <w:lang w:val="uk-UA"/>
                                </w:rPr>
                              </w:pPr>
                              <w:r w:rsidRPr="009F26C1">
                                <w:rPr>
                                  <w:rFonts w:ascii="Times New Roman" w:hAnsi="Times New Roman"/>
                                  <w:sz w:val="24"/>
                                  <w:szCs w:val="24"/>
                                  <w:lang w:val="uk-UA"/>
                                </w:rPr>
                                <w:t>предмет пізнання, який детерм</w:t>
                              </w:r>
                              <w:r>
                                <w:rPr>
                                  <w:rFonts w:ascii="Times New Roman" w:hAnsi="Times New Roman"/>
                                  <w:sz w:val="24"/>
                                  <w:szCs w:val="24"/>
                                  <w:lang w:val="uk-UA"/>
                                </w:rPr>
                                <w:t>інується об'єктом пізнання і ви</w:t>
                              </w:r>
                              <w:r w:rsidRPr="009F26C1">
                                <w:rPr>
                                  <w:rFonts w:ascii="Times New Roman" w:hAnsi="Times New Roman"/>
                                  <w:sz w:val="24"/>
                                  <w:szCs w:val="24"/>
                                  <w:lang w:val="uk-UA"/>
                                </w:rPr>
                                <w:t>являється в певних логічних формах</w:t>
                              </w:r>
                            </w:p>
                          </w:txbxContent>
                        </wps:txbx>
                        <wps:bodyPr rot="0" vert="horz" wrap="square" lIns="91440" tIns="45720" rIns="91440" bIns="45720" anchor="t" anchorCtr="0" upright="1">
                          <a:noAutofit/>
                        </wps:bodyPr>
                      </wps:wsp>
                      <wps:wsp>
                        <wps:cNvPr id="4682" name="Rectangle 305"/>
                        <wps:cNvSpPr>
                          <a:spLocks noChangeArrowheads="1"/>
                        </wps:cNvSpPr>
                        <wps:spPr bwMode="auto">
                          <a:xfrm>
                            <a:off x="210589" y="2255520"/>
                            <a:ext cx="5829935" cy="323923"/>
                          </a:xfrm>
                          <a:prstGeom prst="rect">
                            <a:avLst/>
                          </a:prstGeom>
                          <a:solidFill>
                            <a:srgbClr val="FFFFFF"/>
                          </a:solidFill>
                          <a:ln w="9525">
                            <a:solidFill>
                              <a:srgbClr val="000000"/>
                            </a:solidFill>
                            <a:miter lim="800000"/>
                            <a:headEnd/>
                            <a:tailEnd/>
                          </a:ln>
                        </wps:spPr>
                        <wps:txbx>
                          <w:txbxContent>
                            <w:p w:rsidR="00B91101" w:rsidRPr="00B44D8C" w:rsidRDefault="00B91101" w:rsidP="009F26C1">
                              <w:pPr>
                                <w:spacing w:after="0" w:line="240" w:lineRule="auto"/>
                                <w:rPr>
                                  <w:rFonts w:ascii="Times New Roman" w:hAnsi="Times New Roman"/>
                                  <w:sz w:val="24"/>
                                  <w:szCs w:val="24"/>
                                  <w:lang w:val="uk-UA"/>
                                </w:rPr>
                              </w:pPr>
                              <w:r w:rsidRPr="009F26C1">
                                <w:rPr>
                                  <w:rFonts w:ascii="Times New Roman" w:hAnsi="Times New Roman"/>
                                  <w:sz w:val="24"/>
                                  <w:szCs w:val="24"/>
                                  <w:lang w:val="uk-UA"/>
                                </w:rPr>
                                <w:t>осо</w:t>
                              </w:r>
                              <w:r>
                                <w:rPr>
                                  <w:rFonts w:ascii="Times New Roman" w:hAnsi="Times New Roman"/>
                                  <w:sz w:val="24"/>
                                  <w:szCs w:val="24"/>
                                  <w:lang w:val="uk-UA"/>
                                </w:rPr>
                                <w:t>бливі методи та засоби пізнання</w:t>
                              </w:r>
                            </w:p>
                          </w:txbxContent>
                        </wps:txbx>
                        <wps:bodyPr rot="0" vert="horz" wrap="square" lIns="91440" tIns="45720" rIns="91440" bIns="45720" anchor="t" anchorCtr="0" upright="1">
                          <a:noAutofit/>
                        </wps:bodyPr>
                      </wps:wsp>
                      <wps:wsp>
                        <wps:cNvPr id="4683" name="Rectangle 306"/>
                        <wps:cNvSpPr>
                          <a:spLocks noChangeArrowheads="1"/>
                        </wps:cNvSpPr>
                        <wps:spPr bwMode="auto">
                          <a:xfrm>
                            <a:off x="210589" y="2776451"/>
                            <a:ext cx="5829935" cy="289524"/>
                          </a:xfrm>
                          <a:prstGeom prst="rect">
                            <a:avLst/>
                          </a:prstGeom>
                          <a:solidFill>
                            <a:srgbClr val="FFFFFF"/>
                          </a:solidFill>
                          <a:ln w="9525">
                            <a:solidFill>
                              <a:srgbClr val="000000"/>
                            </a:solidFill>
                            <a:miter lim="800000"/>
                            <a:headEnd/>
                            <a:tailEnd/>
                          </a:ln>
                        </wps:spPr>
                        <wps:txbx>
                          <w:txbxContent>
                            <w:p w:rsidR="00B91101" w:rsidRPr="00B44D8C" w:rsidRDefault="00B91101" w:rsidP="009F26C1">
                              <w:pPr>
                                <w:spacing w:after="0" w:line="240" w:lineRule="auto"/>
                                <w:rPr>
                                  <w:rFonts w:ascii="Times New Roman" w:hAnsi="Times New Roman"/>
                                  <w:sz w:val="24"/>
                                  <w:szCs w:val="24"/>
                                  <w:lang w:val="uk-UA"/>
                                </w:rPr>
                              </w:pPr>
                              <w:r w:rsidRPr="009F26C1">
                                <w:rPr>
                                  <w:rFonts w:ascii="Times New Roman" w:hAnsi="Times New Roman"/>
                                  <w:sz w:val="24"/>
                                  <w:szCs w:val="24"/>
                                  <w:lang w:val="uk-UA"/>
                                </w:rPr>
                                <w:t>уже сформовані логічні</w:t>
                              </w:r>
                              <w:r>
                                <w:rPr>
                                  <w:rFonts w:ascii="Times New Roman" w:hAnsi="Times New Roman"/>
                                  <w:sz w:val="24"/>
                                  <w:szCs w:val="24"/>
                                  <w:lang w:val="uk-UA"/>
                                </w:rPr>
                                <w:t xml:space="preserve"> форми пізнання та мовні засоби</w:t>
                              </w:r>
                            </w:p>
                          </w:txbxContent>
                        </wps:txbx>
                        <wps:bodyPr rot="0" vert="horz" wrap="square" lIns="91440" tIns="45720" rIns="91440" bIns="45720" anchor="t" anchorCtr="0" upright="1">
                          <a:noAutofit/>
                        </wps:bodyPr>
                      </wps:wsp>
                      <wps:wsp>
                        <wps:cNvPr id="4678" name="Rectangle 309"/>
                        <wps:cNvSpPr>
                          <a:spLocks noChangeArrowheads="1"/>
                        </wps:cNvSpPr>
                        <wps:spPr bwMode="auto">
                          <a:xfrm>
                            <a:off x="210589" y="3186545"/>
                            <a:ext cx="5829935" cy="439838"/>
                          </a:xfrm>
                          <a:prstGeom prst="rect">
                            <a:avLst/>
                          </a:prstGeom>
                          <a:solidFill>
                            <a:srgbClr val="FFFFFF"/>
                          </a:solidFill>
                          <a:ln w="9525">
                            <a:solidFill>
                              <a:srgbClr val="000000"/>
                            </a:solidFill>
                            <a:miter lim="800000"/>
                            <a:headEnd/>
                            <a:tailEnd/>
                          </a:ln>
                        </wps:spPr>
                        <wps:txbx>
                          <w:txbxContent>
                            <w:p w:rsidR="00B91101" w:rsidRPr="00B44D8C" w:rsidRDefault="00B91101" w:rsidP="00DA3F18">
                              <w:pPr>
                                <w:spacing w:after="0" w:line="240" w:lineRule="auto"/>
                                <w:rPr>
                                  <w:rFonts w:ascii="Times New Roman" w:hAnsi="Times New Roman"/>
                                  <w:sz w:val="24"/>
                                  <w:szCs w:val="24"/>
                                  <w:lang w:val="uk-UA"/>
                                </w:rPr>
                              </w:pPr>
                              <w:r w:rsidRPr="009F26C1">
                                <w:rPr>
                                  <w:rFonts w:ascii="Times New Roman" w:hAnsi="Times New Roman"/>
                                  <w:sz w:val="24"/>
                                  <w:szCs w:val="24"/>
                                  <w:lang w:val="uk-UA"/>
                                </w:rPr>
                                <w:t xml:space="preserve">результати пізнання, що виражаються </w:t>
                              </w:r>
                              <w:r>
                                <w:rPr>
                                  <w:rFonts w:ascii="Times New Roman" w:hAnsi="Times New Roman"/>
                                  <w:sz w:val="24"/>
                                  <w:szCs w:val="24"/>
                                  <w:lang w:val="uk-UA"/>
                                </w:rPr>
                                <w:t xml:space="preserve">переважно в </w:t>
                              </w:r>
                              <w:r w:rsidRPr="009F26C1">
                                <w:rPr>
                                  <w:rFonts w:ascii="Times New Roman" w:hAnsi="Times New Roman"/>
                                  <w:sz w:val="24"/>
                                  <w:szCs w:val="24"/>
                                  <w:lang w:val="uk-UA"/>
                                </w:rPr>
                                <w:t>закон</w:t>
                              </w:r>
                              <w:r>
                                <w:rPr>
                                  <w:rFonts w:ascii="Times New Roman" w:hAnsi="Times New Roman"/>
                                  <w:sz w:val="24"/>
                                  <w:szCs w:val="24"/>
                                  <w:lang w:val="uk-UA"/>
                                </w:rPr>
                                <w:t>ах, теоріях, наукових гіпотезах</w:t>
                              </w:r>
                            </w:p>
                          </w:txbxContent>
                        </wps:txbx>
                        <wps:bodyPr rot="0" vert="horz" wrap="square" lIns="91440" tIns="45720" rIns="91440" bIns="45720" anchor="t" anchorCtr="0" upright="1">
                          <a:noAutofit/>
                        </wps:bodyPr>
                      </wps:wsp>
                      <wps:wsp>
                        <wps:cNvPr id="4676" name="Rectangle 311"/>
                        <wps:cNvSpPr>
                          <a:spLocks noChangeArrowheads="1"/>
                        </wps:cNvSpPr>
                        <wps:spPr bwMode="auto">
                          <a:xfrm>
                            <a:off x="210589" y="3751811"/>
                            <a:ext cx="5829935" cy="475129"/>
                          </a:xfrm>
                          <a:prstGeom prst="rect">
                            <a:avLst/>
                          </a:prstGeom>
                          <a:solidFill>
                            <a:srgbClr val="FFFFFF"/>
                          </a:solidFill>
                          <a:ln w="9525">
                            <a:solidFill>
                              <a:srgbClr val="000000"/>
                            </a:solidFill>
                            <a:miter lim="800000"/>
                            <a:headEnd/>
                            <a:tailEnd/>
                          </a:ln>
                        </wps:spPr>
                        <wps:txbx>
                          <w:txbxContent>
                            <w:p w:rsidR="00B91101" w:rsidRPr="00B44D8C" w:rsidRDefault="00B91101" w:rsidP="00DA3F18">
                              <w:pPr>
                                <w:spacing w:after="0" w:line="240" w:lineRule="auto"/>
                                <w:rPr>
                                  <w:rFonts w:ascii="Times New Roman" w:hAnsi="Times New Roman"/>
                                  <w:sz w:val="24"/>
                                  <w:szCs w:val="24"/>
                                  <w:lang w:val="uk-UA"/>
                                </w:rPr>
                              </w:pPr>
                              <w:r>
                                <w:rPr>
                                  <w:rFonts w:ascii="Times New Roman" w:hAnsi="Times New Roman"/>
                                  <w:sz w:val="24"/>
                                  <w:szCs w:val="24"/>
                                  <w:lang w:val="uk-UA"/>
                                </w:rPr>
                                <w:t>ц</w:t>
                              </w:r>
                              <w:r w:rsidRPr="009F26C1">
                                <w:rPr>
                                  <w:rFonts w:ascii="Times New Roman" w:hAnsi="Times New Roman"/>
                                  <w:sz w:val="24"/>
                                  <w:szCs w:val="24"/>
                                  <w:lang w:val="uk-UA"/>
                                </w:rPr>
                                <w:t>ілі</w:t>
                              </w:r>
                              <w:r>
                                <w:rPr>
                                  <w:rFonts w:ascii="Times New Roman" w:hAnsi="Times New Roman"/>
                                  <w:sz w:val="24"/>
                                  <w:szCs w:val="24"/>
                                  <w:lang w:val="uk-UA"/>
                                </w:rPr>
                                <w:t xml:space="preserve"> </w:t>
                              </w:r>
                              <w:r w:rsidRPr="009F26C1">
                                <w:rPr>
                                  <w:rFonts w:ascii="Times New Roman" w:hAnsi="Times New Roman"/>
                                  <w:sz w:val="24"/>
                                  <w:szCs w:val="24"/>
                                  <w:lang w:val="uk-UA"/>
                                </w:rPr>
                                <w:t xml:space="preserve">на досягнення істинного </w:t>
                              </w:r>
                              <w:r>
                                <w:rPr>
                                  <w:rFonts w:ascii="Times New Roman" w:hAnsi="Times New Roman"/>
                                  <w:sz w:val="24"/>
                                  <w:szCs w:val="24"/>
                                  <w:lang w:val="uk-UA"/>
                                </w:rPr>
                                <w:t>і</w:t>
                              </w:r>
                              <w:r w:rsidRPr="009F26C1">
                                <w:rPr>
                                  <w:rFonts w:ascii="Times New Roman" w:hAnsi="Times New Roman"/>
                                  <w:sz w:val="24"/>
                                  <w:szCs w:val="24"/>
                                  <w:lang w:val="uk-UA"/>
                                </w:rPr>
                                <w:t xml:space="preserve"> достовірного, систематизованого знання, здатного пояснити явища, передбачити їхні можливі змін</w:t>
                              </w:r>
                              <w:r>
                                <w:rPr>
                                  <w:rFonts w:ascii="Times New Roman" w:hAnsi="Times New Roman"/>
                                  <w:sz w:val="24"/>
                                  <w:szCs w:val="24"/>
                                  <w:lang w:val="uk-UA"/>
                                </w:rPr>
                                <w:t>и і бути застосованим практично</w:t>
                              </w:r>
                            </w:p>
                          </w:txbxContent>
                        </wps:txbx>
                        <wps:bodyPr rot="0" vert="horz" wrap="square" lIns="91440" tIns="45720" rIns="91440" bIns="45720" anchor="t" anchorCtr="0" upright="1">
                          <a:noAutofit/>
                        </wps:bodyPr>
                      </wps:wsp>
                    </wpg:wgp>
                  </a:graphicData>
                </a:graphic>
              </wp:anchor>
            </w:drawing>
          </mc:Choice>
          <mc:Fallback xmlns:w15="http://schemas.microsoft.com/office/word/2012/wordml">
            <w:pict>
              <v:group id="Группа 3435" o:spid="_x0000_s1283" style="position:absolute;left:0;text-align:left;margin-left:1.85pt;margin-top:17.7pt;width:477pt;height:332.85pt;z-index:252061696" coordsize="60579,42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">
                <v:line id="Line 308" o:spid="_x0000_s1284" style="position:absolute;visibility:visible;mso-wrap-style:square" from="997,28983" to="2102,28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uDpMYAAADdAAAADwAAAGRycy9kb3ducmV2LnhtbESPQWvCQBSE74X+h+UVeqsbpZgmukox&#10;FHqoBbV4fmaf2dDs25Ddxu2/7woFj8PMfMMs19F2YqTBt44VTCcZCOLa6ZYbBV+Ht6cXED4ga+wc&#10;k4Jf8rBe3d8tsdTuwjsa96ERCcK+RAUmhL6U0teGLPqJ64mTd3aDxZDk0Eg94CXBbSdnWTaXFltO&#10;CwZ72hiqv/c/VkFuqp3MZfVx+KzGdlrEbTyeCqUeH+LrAkSgGG7h//a7VvA8zwu4vklP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rg6TGAAAA3QAAAA8AAAAAAAAA&#10;AAAAAAAAoQIAAGRycy9kb3ducmV2LnhtbFBLBQYAAAAABAAEAPkAAACUAwAAAAA=&#10;">
                  <v:stroke endarrow="block"/>
                </v:line>
                <v:line id="Line 301" o:spid="_x0000_s1285" style="position:absolute;visibility:visible;mso-wrap-style:square" from="997,13355" to="2102,13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n8cYAAADdAAAADwAAAGRycy9kb3ducmV2LnhtbESPzWrDMBCE74W+g9hCb42cUpzEiRJK&#10;TSGHpJAfet5aG8vUWhlLdZS3jwKFHIeZ+YZZrKJtxUC9bxwrGI8yEMSV0w3XCo6Hz5cpCB+QNbaO&#10;ScGFPKyWjw8LLLQ7846GfahFgrAvUIEJoSuk9JUhi37kOuLknVxvMSTZ11L3eE5w28rXLMulxYbT&#10;gsGOPgxVv/s/q2Biyp2cyHJz+CqHZjyL2/j9M1Pq+Sm+z0EEiuEe/m+vtYK3fJrD7U1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hZ/HGAAAA3QAAAA8AAAAAAAAA&#10;AAAAAAAAoQIAAGRycy9kb3ducmV2LnhtbFBLBQYAAAAABAAEAPkAAACUAwAAAAA=&#10;">
                  <v:stroke endarrow="block"/>
                </v:line>
                <v:line id="Line 299" o:spid="_x0000_s1286" style="position:absolute;visibility:visible;mso-wrap-style:square" from="997,6761" to="2102,6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JWGMMAAADdAAAADwAAAGRycy9kb3ducmV2LnhtbERPy2oCMRTdF/yHcIXuasZSfIxGkQ6C&#10;i7bgA9fXyXUyOLkZJnGMf98sCl0eznu5jrYRPXW+dqxgPMpAEJdO11wpOB23bzMQPiBrbByTgid5&#10;WK8GL0vMtXvwnvpDqEQKYZ+jAhNCm0vpS0MW/ci1xIm7us5iSLCrpO7wkcJtI9+zbCIt1pwaDLb0&#10;aai8He5WwdQUezmVxdfxp+jr8Tx+x/NlrtTrMG4WIALF8C/+c++0go/JLM1Nb9IT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yVhjDAAAA3QAAAA8AAAAAAAAAAAAA&#10;AAAAoQIAAGRycy9kb3ducmV2LnhtbFBLBQYAAAAABAAEAPkAAACRAwAAAAA=&#10;">
                  <v:stroke endarrow="block"/>
                </v:line>
                <v:line id="Line 303" o:spid="_x0000_s1287" style="position:absolute;visibility:visible;mso-wrap-style:square" from="942,19008" to="2047,19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9cHcYAAADdAAAADwAAAGRycy9kb3ducmV2LnhtbESPT2sCMRTE7wW/Q3iCt5q1iH9Wo5Qu&#10;Qg9WUEvPz83rZunmZdmka/rtTUHwOMzMb5j1NtpG9NT52rGCyTgDQVw6XXOl4PO8e16A8AFZY+OY&#10;FPyRh+1m8LTGXLsrH6k/hUokCPscFZgQ2lxKXxqy6MeuJU7et+sshiS7SuoOrwluG/mSZTNpsea0&#10;YLClN0Plz+nXKpib4ijnstifD0VfT5bxI35dlkqNhvF1BSJQDI/wvf2uFUxniyn8v0lPQG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XB3GAAAA3QAAAA8AAAAAAAAA&#10;AAAAAAAAoQIAAGRycy9kb3ducmV2LnhtbFBLBQYAAAAABAAEAPkAAACUAwAAAAA=&#10;">
                  <v:stroke endarrow="block"/>
                </v:line>
                <v:line id="Line 307" o:spid="_x0000_s1288" style="position:absolute;visibility:visible;mso-wrap-style:square" from="997,24106" to="2102,24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RaHsMAAADdAAAADwAAAGRycy9kb3ducmV2LnhtbERPy2oCMRTdF/yHcIXuasZSfIxGkQ6C&#10;i7bgA9fXyXUyOLkZJnGMf98sCl0eznu5jrYRPXW+dqxgPMpAEJdO11wpOB23bzMQPiBrbByTgid5&#10;WK8GL0vMtXvwnvpDqEQKYZ+jAhNCm0vpS0MW/ci1xIm7us5iSLCrpO7wkcJtI9+zbCIt1pwaDLb0&#10;aai8He5WwdQUezmVxdfxp+jr8Tx+x/NlrtTrMG4WIALF8C/+c++0go/JLO1Pb9IT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EWh7DAAAA3QAAAA8AAAAAAAAAAAAA&#10;AAAAoQIAAGRycy9kb3ducmV2LnhtbFBLBQYAAAAABAAEAPkAAACRAwAAAAA=&#10;">
                  <v:stroke endarrow="block"/>
                </v:line>
                <v:line id="Line 310" o:spid="_x0000_s1289" style="position:absolute;visibility:visible;mso-wrap-style:square" from="997,34193" to="2102,34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iyTcYAAADdAAAADwAAAGRycy9kb3ducmV2LnhtbESPQWsCMRSE70L/Q3gFb5pVxK2rUYqL&#10;0ENbUEvPr5vnZunmZdnENf33TaHgcZiZb5jNLtpWDNT7xrGC2TQDQVw53XCt4ON8mDyB8AFZY+uY&#10;FPyQh932YbTBQrsbH2k4hVokCPsCFZgQukJKXxmy6KeuI07exfUWQ5J9LXWPtwS3rZxn2VJabDgt&#10;GOxob6j6Pl2tgtyUR5nL8vX8Xg7NbBXf4ufXSqnxY3xegwgUwz38337RChbLPIe/N+kJ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4sk3GAAAA3QAAAA8AAAAAAAAA&#10;AAAAAAAAoQIAAGRycy9kb3ducmV2LnhtbFBLBQYAAAAABAAEAPkAAACUAwAAAAA=&#10;">
                  <v:stroke endarrow="block"/>
                </v:line>
                <v:line id="Line 312" o:spid="_x0000_s1290" style="position:absolute;visibility:visible;mso-wrap-style:square" from="997,39457" to="2102,39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aJocYAAADdAAAADwAAAGRycy9kb3ducmV2LnhtbESPQUvDQBSE74L/YXmCN7Op2MbEbosY&#10;hB6s0FZ6fs0+s8Hs25Bd0/Xfu0LB4zAz3zDLdbS9mGj0nWMFsywHQdw43XGr4OPwevcIwgdkjb1j&#10;UvBDHtar66slVtqdeUfTPrQiQdhXqMCEMFRS+saQRZ+5gTh5n260GJIcW6lHPCe47eV9ni+kxY7T&#10;gsGBXgw1X/tvq6Aw9U4Wsn47vNdTNyvjNh5PpVK3N/H5CUSgGP7Dl/ZGK3hYFHP4e5Oe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miaHGAAAA3QAAAA8AAAAAAAAA&#10;AAAAAAAAoQIAAGRycy9kb3ducmV2LnhtbFBLBQYAAAAABAAEAPkAAACUAwAAAAA=&#10;">
                  <v:stroke endarrow="block"/>
                </v:line>
                <v:rect id="Rectangle 296" o:spid="_x0000_s1291" style="position:absolute;width:60579;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BjysYA&#10;AADdAAAADwAAAGRycy9kb3ducmV2LnhtbESPQWvCQBSE74L/YXlCb2YTW6SJrkEsFnvUeOntNftM&#10;0mbfhuyqsb++Kwg9DjPzDbPMB9OKC/WusawgiWIQxKXVDVcKjsV2+grCeWSNrWVScCMH+Wo8WmKm&#10;7ZX3dDn4SgQIuwwV1N53mZSurMmgi2xHHLyT7Q36IPtK6h6vAW5aOYvjuTTYcFiosaNNTeXP4WwU&#10;fDWzI/7ui/fYpNtn/zEU3+fPN6WeJsN6AcLT4P/Dj/ZOK3iZpwnc34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BjysYAAADdAAAADwAAAAAAAAAAAAAAAACYAgAAZHJz&#10;L2Rvd25yZXYueG1sUEsFBgAAAAAEAAQA9QAAAIsDAAAAAA==&#10;">
                  <v:textbox>
                    <w:txbxContent>
                      <w:p w:rsidR="00B91101" w:rsidRPr="002D5F38" w:rsidRDefault="00B91101" w:rsidP="009F26C1">
                        <w:pPr>
                          <w:spacing w:after="0" w:line="240" w:lineRule="auto"/>
                          <w:jc w:val="center"/>
                          <w:rPr>
                            <w:rFonts w:ascii="Times New Roman" w:hAnsi="Times New Roman"/>
                            <w:b/>
                            <w:bCs/>
                            <w:sz w:val="24"/>
                            <w:szCs w:val="24"/>
                            <w:lang w:val="uk-UA"/>
                          </w:rPr>
                        </w:pPr>
                        <w:r w:rsidRPr="002D5F38">
                          <w:rPr>
                            <w:rFonts w:ascii="Times New Roman" w:hAnsi="Times New Roman"/>
                            <w:b/>
                            <w:bCs/>
                            <w:sz w:val="24"/>
                            <w:szCs w:val="24"/>
                            <w:lang w:val="uk-UA"/>
                          </w:rPr>
                          <w:t>Основні компоненти наукового пізнання</w:t>
                        </w:r>
                      </w:p>
                    </w:txbxContent>
                  </v:textbox>
                </v:rect>
                <v:line id="Line 297" o:spid="_x0000_s1292" style="position:absolute;flip:x;visibility:visible;mso-wrap-style:square" from="942,2881" to="942,39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opKMQAAADdAAAADwAAAGRycy9kb3ducmV2LnhtbERPz2vCMBS+C/sfwht4kZkqItoZRQbC&#10;Dl6mUvH21rw1pc1Ll2Ta/ffmIHj8+H6vNr1txZV8qB0rmIwzEMSl0zVXCk7H3dsCRIjIGlvHpOCf&#10;AmzWL4MV5trd+Iuuh1iJFMIhRwUmxi6XMpSGLIax64gT9+O8xZigr6T2eEvhtpXTLJtLizWnBoMd&#10;fRgqm8OfVSAX+9Gv337PmqI5n5emKIvusldq+Npv30FE6uNT/HB/agWz+TLtT2/SE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uikoxAAAAN0AAAAPAAAAAAAAAAAA&#10;AAAAAKECAABkcnMvZG93bnJldi54bWxQSwUGAAAAAAQABAD5AAAAkgMAAAAA&#10;"/>
                <v:rect id="Rectangle 298" o:spid="_x0000_s1293" style="position:absolute;left:2105;top:3768;width:58300;height:6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5EcQA&#10;AADdAAAADwAAAGRycy9kb3ducmV2LnhtbESPT4vCMBTE74LfITzBm6b+QbQaRRQX96j14u3ZPNtq&#10;81KaqF0/vVlY2OMwM79hFqvGlOJJtSssKxj0IxDEqdUFZwpOya43BeE8ssbSMin4IQerZbu1wFjb&#10;Fx/oefSZCBB2MSrIva9iKV2ak0HXtxVx8K62NuiDrDOpa3wFuCnlMIom0mDBYSHHijY5pffjwyi4&#10;FMMTvg/JV2Rmu5H/bpLb47xVqttp1nMQnhr/H/5r77WC8WQ6g9834QnI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f+RHEAAAA3QAAAA8AAAAAAAAAAAAAAAAAmAIAAGRycy9k&#10;b3ducmV2LnhtbFBLBQYAAAAABAAEAPUAAACJAwAAAAA=&#10;">
                  <v:textbox>
                    <w:txbxContent>
                      <w:p w:rsidR="00B91101" w:rsidRPr="00B44D8C" w:rsidRDefault="00B91101" w:rsidP="009F26C1">
                        <w:pPr>
                          <w:spacing w:after="0" w:line="240" w:lineRule="auto"/>
                          <w:rPr>
                            <w:rFonts w:ascii="Times New Roman" w:hAnsi="Times New Roman"/>
                            <w:sz w:val="24"/>
                            <w:szCs w:val="24"/>
                            <w:lang w:val="uk-UA"/>
                          </w:rPr>
                        </w:pPr>
                        <w:r w:rsidRPr="009F26C1">
                          <w:rPr>
                            <w:rFonts w:ascii="Times New Roman" w:hAnsi="Times New Roman"/>
                            <w:sz w:val="24"/>
                            <w:szCs w:val="24"/>
                            <w:lang w:val="uk-UA"/>
                          </w:rPr>
                          <w:t xml:space="preserve">пізнавальна діяльність спеціально підготовлених груп людей, які досягли певного рівня знань, навичок, розуміння, виробили відповідні світоглядні та методологічні </w:t>
                        </w:r>
                        <w:r>
                          <w:rPr>
                            <w:rFonts w:ascii="Times New Roman" w:hAnsi="Times New Roman"/>
                            <w:sz w:val="24"/>
                            <w:szCs w:val="24"/>
                            <w:lang w:val="uk-UA"/>
                          </w:rPr>
                          <w:t>настанов</w:t>
                        </w:r>
                        <w:r w:rsidRPr="009F26C1">
                          <w:rPr>
                            <w:rFonts w:ascii="Times New Roman" w:hAnsi="Times New Roman"/>
                            <w:sz w:val="24"/>
                            <w:szCs w:val="24"/>
                            <w:lang w:val="uk-UA"/>
                          </w:rPr>
                          <w:t>и з приводу своєї професійної діяльності</w:t>
                        </w:r>
                      </w:p>
                    </w:txbxContent>
                  </v:textbox>
                </v:rect>
                <v:rect id="Rectangle 300" o:spid="_x0000_s1294" style="position:absolute;left:2105;top:11194;width:58300;height:4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zI+MYA&#10;AADdAAAADwAAAGRycy9kb3ducmV2LnhtbESPwW7CMBBE70j8g7VI3IgDVEBTDEKtqNojJBdu23ib&#10;GOJ1FBtI+/V1pUo9jmbmjWa97W0jbtR541jBNElBEJdOG64UFPl+sgLhA7LGxjEp+CIP281wsMZM&#10;uzsf6HYMlYgQ9hkqqENoMyl9WZNFn7iWOHqfrrMYouwqqTu8R7ht5CxNF9Ki4bhQY0vPNZWX49Uq&#10;+DCzAr8P+WtqH/fz8N7n5+vpRanxqN89gQjUh//wX/tNK3hYrJb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zI+MYAAADdAAAADwAAAAAAAAAAAAAAAACYAgAAZHJz&#10;L2Rvd25yZXYueG1sUEsFBgAAAAAEAAQA9QAAAIsDAAAAAA==&#10;">
                  <v:textbox>
                    <w:txbxContent>
                      <w:p w:rsidR="00B91101" w:rsidRPr="00B44D8C" w:rsidRDefault="00B91101" w:rsidP="009F26C1">
                        <w:pPr>
                          <w:spacing w:after="0" w:line="240" w:lineRule="auto"/>
                          <w:rPr>
                            <w:rFonts w:ascii="Times New Roman" w:hAnsi="Times New Roman"/>
                            <w:sz w:val="24"/>
                            <w:szCs w:val="24"/>
                            <w:lang w:val="uk-UA"/>
                          </w:rPr>
                        </w:pPr>
                        <w:r w:rsidRPr="009F26C1">
                          <w:rPr>
                            <w:rFonts w:ascii="Times New Roman" w:hAnsi="Times New Roman"/>
                            <w:sz w:val="24"/>
                            <w:szCs w:val="24"/>
                            <w:lang w:val="uk-UA"/>
                          </w:rPr>
                          <w:t>об'єкти пізнання, які можуть не збігатися безпосередньо з об'єктами виробничої діяльнос</w:t>
                        </w:r>
                        <w:r>
                          <w:rPr>
                            <w:rFonts w:ascii="Times New Roman" w:hAnsi="Times New Roman"/>
                            <w:sz w:val="24"/>
                            <w:szCs w:val="24"/>
                            <w:lang w:val="uk-UA"/>
                          </w:rPr>
                          <w:t>ті, а також практики в цілому</w:t>
                        </w:r>
                      </w:p>
                    </w:txbxContent>
                  </v:textbox>
                </v:rect>
                <v:rect id="Rectangle 302" o:spid="_x0000_s1295" style="position:absolute;left:2105;top:16736;width:58300;height:4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FMYA&#10;AADdAAAADwAAAGRycy9kb3ducmV2LnhtbESPwW7CMBBE75X4B2uRuBUHKBFNMQi1oipHSC7ctvE2&#10;McTrKDaQ9uvrSpU4jmbmjWa57m0jrtR541jBZJyAIC6dNlwpKPLt4wKED8gaG8ek4Js8rFeDhyVm&#10;2t14T9dDqESEsM9QQR1Cm0npy5os+rFriaP35TqLIcqukrrDW4TbRk6TJJUWDceFGlt6rak8Hy5W&#10;waeZFvizz98T+7ydhV2fny7HN6VGw37zAiJQH+7h//aHVvCULubw9yY+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zFMYAAADdAAAADwAAAAAAAAAAAAAAAACYAgAAZHJz&#10;L2Rvd25yZXYueG1sUEsFBgAAAAAEAAQA9QAAAIsDAAAAAA==&#10;">
                  <v:textbox>
                    <w:txbxContent>
                      <w:p w:rsidR="00B91101" w:rsidRPr="009F26C1" w:rsidRDefault="00B91101" w:rsidP="009F26C1">
                        <w:pPr>
                          <w:spacing w:after="0" w:line="240" w:lineRule="auto"/>
                          <w:rPr>
                            <w:rFonts w:ascii="Times New Roman" w:hAnsi="Times New Roman"/>
                            <w:sz w:val="24"/>
                            <w:szCs w:val="24"/>
                            <w:lang w:val="uk-UA"/>
                          </w:rPr>
                        </w:pPr>
                        <w:r w:rsidRPr="009F26C1">
                          <w:rPr>
                            <w:rFonts w:ascii="Times New Roman" w:hAnsi="Times New Roman"/>
                            <w:sz w:val="24"/>
                            <w:szCs w:val="24"/>
                            <w:lang w:val="uk-UA"/>
                          </w:rPr>
                          <w:t>предмет пізнання, який детерм</w:t>
                        </w:r>
                        <w:r>
                          <w:rPr>
                            <w:rFonts w:ascii="Times New Roman" w:hAnsi="Times New Roman"/>
                            <w:sz w:val="24"/>
                            <w:szCs w:val="24"/>
                            <w:lang w:val="uk-UA"/>
                          </w:rPr>
                          <w:t>інується об'єктом пізнання і ви</w:t>
                        </w:r>
                        <w:r w:rsidRPr="009F26C1">
                          <w:rPr>
                            <w:rFonts w:ascii="Times New Roman" w:hAnsi="Times New Roman"/>
                            <w:sz w:val="24"/>
                            <w:szCs w:val="24"/>
                            <w:lang w:val="uk-UA"/>
                          </w:rPr>
                          <w:t>являється в певних логічних формах</w:t>
                        </w:r>
                      </w:p>
                    </w:txbxContent>
                  </v:textbox>
                </v:rect>
                <v:rect id="Rectangle 305" o:spid="_x0000_s1296" style="position:absolute;left:2105;top:22555;width:58300;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trYMYA&#10;AADdAAAADwAAAGRycy9kb3ducmV2LnhtbESPQWvCQBSE7wX/w/KE3urGtIhG1yAtlvYY46W3Z/aZ&#10;RLNvQ3ZN0v76bkHocZiZb5hNOppG9NS52rKC+SwCQVxYXXOp4Jjvn5YgnEfW2FgmBd/kIN1OHjaY&#10;aDtwRv3BlyJA2CWooPK+TaR0RUUG3cy2xME7286gD7Irpe5wCHDTyDiKFtJgzWGhwpZeKyquh5tR&#10;cKrjI/5k+XtkVvtn/znml9vXm1KP03G3BuFp9P/he/tDK3hZLGP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trYMYAAADdAAAADwAAAAAAAAAAAAAAAACYAgAAZHJz&#10;L2Rvd25yZXYueG1sUEsFBgAAAAAEAAQA9QAAAIsDAAAAAA==&#10;">
                  <v:textbox>
                    <w:txbxContent>
                      <w:p w:rsidR="00B91101" w:rsidRPr="00B44D8C" w:rsidRDefault="00B91101" w:rsidP="009F26C1">
                        <w:pPr>
                          <w:spacing w:after="0" w:line="240" w:lineRule="auto"/>
                          <w:rPr>
                            <w:rFonts w:ascii="Times New Roman" w:hAnsi="Times New Roman"/>
                            <w:sz w:val="24"/>
                            <w:szCs w:val="24"/>
                            <w:lang w:val="uk-UA"/>
                          </w:rPr>
                        </w:pPr>
                        <w:r w:rsidRPr="009F26C1">
                          <w:rPr>
                            <w:rFonts w:ascii="Times New Roman" w:hAnsi="Times New Roman"/>
                            <w:sz w:val="24"/>
                            <w:szCs w:val="24"/>
                            <w:lang w:val="uk-UA"/>
                          </w:rPr>
                          <w:t>осо</w:t>
                        </w:r>
                        <w:r>
                          <w:rPr>
                            <w:rFonts w:ascii="Times New Roman" w:hAnsi="Times New Roman"/>
                            <w:sz w:val="24"/>
                            <w:szCs w:val="24"/>
                            <w:lang w:val="uk-UA"/>
                          </w:rPr>
                          <w:t>бливі методи та засоби пізнання</w:t>
                        </w:r>
                      </w:p>
                    </w:txbxContent>
                  </v:textbox>
                </v:rect>
                <v:rect id="Rectangle 306" o:spid="_x0000_s1297" style="position:absolute;left:2105;top:27764;width:58300;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fO+8YA&#10;AADdAAAADwAAAGRycy9kb3ducmV2LnhtbESPT2vCQBTE74V+h+UVeqsbtYiNriKWlPaYP5fentln&#10;Es2+DdnVpP303YLgcZiZ3zDr7WhacaXeNZYVTCcRCOLS6oYrBUWevCxBOI+ssbVMCn7IwXbz+LDG&#10;WNuBU7pmvhIBwi5GBbX3XSylK2sy6Ca2Iw7e0fYGfZB9JXWPQ4CbVs6iaCENNhwWauxoX1N5zi5G&#10;waGZFfib5h+ReUvm/mvMT5fvd6Wen8bdCoSn0d/Dt/anVvC6WM7h/01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fO+8YAAADdAAAADwAAAAAAAAAAAAAAAACYAgAAZHJz&#10;L2Rvd25yZXYueG1sUEsFBgAAAAAEAAQA9QAAAIsDAAAAAA==&#10;">
                  <v:textbox>
                    <w:txbxContent>
                      <w:p w:rsidR="00B91101" w:rsidRPr="00B44D8C" w:rsidRDefault="00B91101" w:rsidP="009F26C1">
                        <w:pPr>
                          <w:spacing w:after="0" w:line="240" w:lineRule="auto"/>
                          <w:rPr>
                            <w:rFonts w:ascii="Times New Roman" w:hAnsi="Times New Roman"/>
                            <w:sz w:val="24"/>
                            <w:szCs w:val="24"/>
                            <w:lang w:val="uk-UA"/>
                          </w:rPr>
                        </w:pPr>
                        <w:r w:rsidRPr="009F26C1">
                          <w:rPr>
                            <w:rFonts w:ascii="Times New Roman" w:hAnsi="Times New Roman"/>
                            <w:sz w:val="24"/>
                            <w:szCs w:val="24"/>
                            <w:lang w:val="uk-UA"/>
                          </w:rPr>
                          <w:t>уже сформовані логічні</w:t>
                        </w:r>
                        <w:r>
                          <w:rPr>
                            <w:rFonts w:ascii="Times New Roman" w:hAnsi="Times New Roman"/>
                            <w:sz w:val="24"/>
                            <w:szCs w:val="24"/>
                            <w:lang w:val="uk-UA"/>
                          </w:rPr>
                          <w:t xml:space="preserve"> форми пізнання та мовні засоби</w:t>
                        </w:r>
                      </w:p>
                    </w:txbxContent>
                  </v:textbox>
                </v:rect>
                <v:rect id="Rectangle 309" o:spid="_x0000_s1298" style="position:absolute;left:2105;top:31865;width:58300;height:4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YsrcMA&#10;AADdAAAADwAAAGRycy9kb3ducmV2LnhtbERPPW/CMBDdK/EfrEPq1jjQipYUgxAoFR1JsnQ74muS&#10;Nj5HsSGBX4+HSh2f3vdqM5pWXKh3jWUFsygGQVxa3XCloMjTpzcQziNrbC2Tgis52KwnDytMtB34&#10;SJfMVyKEsEtQQe19l0jpypoMush2xIH7tr1BH2BfSd3jEMJNK+dxvJAGGw4NNXa0q6n8zc5GwamZ&#10;F3g75h+xWabP/nPMf85fe6Uep+P2HYSn0f+L/9wHreBl8RrmhjfhCc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YsrcMAAADdAAAADwAAAAAAAAAAAAAAAACYAgAAZHJzL2Rv&#10;d25yZXYueG1sUEsFBgAAAAAEAAQA9QAAAIgDAAAAAA==&#10;">
                  <v:textbox>
                    <w:txbxContent>
                      <w:p w:rsidR="00B91101" w:rsidRPr="00B44D8C" w:rsidRDefault="00B91101" w:rsidP="00DA3F18">
                        <w:pPr>
                          <w:spacing w:after="0" w:line="240" w:lineRule="auto"/>
                          <w:rPr>
                            <w:rFonts w:ascii="Times New Roman" w:hAnsi="Times New Roman"/>
                            <w:sz w:val="24"/>
                            <w:szCs w:val="24"/>
                            <w:lang w:val="uk-UA"/>
                          </w:rPr>
                        </w:pPr>
                        <w:r w:rsidRPr="009F26C1">
                          <w:rPr>
                            <w:rFonts w:ascii="Times New Roman" w:hAnsi="Times New Roman"/>
                            <w:sz w:val="24"/>
                            <w:szCs w:val="24"/>
                            <w:lang w:val="uk-UA"/>
                          </w:rPr>
                          <w:t xml:space="preserve">результати пізнання, що виражаються </w:t>
                        </w:r>
                        <w:r>
                          <w:rPr>
                            <w:rFonts w:ascii="Times New Roman" w:hAnsi="Times New Roman"/>
                            <w:sz w:val="24"/>
                            <w:szCs w:val="24"/>
                            <w:lang w:val="uk-UA"/>
                          </w:rPr>
                          <w:t xml:space="preserve">переважно в </w:t>
                        </w:r>
                        <w:r w:rsidRPr="009F26C1">
                          <w:rPr>
                            <w:rFonts w:ascii="Times New Roman" w:hAnsi="Times New Roman"/>
                            <w:sz w:val="24"/>
                            <w:szCs w:val="24"/>
                            <w:lang w:val="uk-UA"/>
                          </w:rPr>
                          <w:t>закон</w:t>
                        </w:r>
                        <w:r>
                          <w:rPr>
                            <w:rFonts w:ascii="Times New Roman" w:hAnsi="Times New Roman"/>
                            <w:sz w:val="24"/>
                            <w:szCs w:val="24"/>
                            <w:lang w:val="uk-UA"/>
                          </w:rPr>
                          <w:t>ах, теоріях, наукових гіпотезах</w:t>
                        </w:r>
                      </w:p>
                    </w:txbxContent>
                  </v:textbox>
                </v:rect>
                <v:rect id="Rectangle 311" o:spid="_x0000_s1299" style="position:absolute;left:2105;top:37518;width:58300;height:4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UdRMYA&#10;AADdAAAADwAAAGRycy9kb3ducmV2LnhtbESPzW7CMBCE70h9B2uRuIHDj0JJMahqBYIjhEtvS7xN&#10;0sbrKDYQeHqMhMRxNDPfaObL1lTiTI0rLSsYDiIQxJnVJecKDumq/w7CeWSNlWVScCUHy8VbZ46J&#10;thfe0XnvcxEg7BJUUHhfJ1K6rCCDbmBr4uD92sagD7LJpW7wEuCmkqMoiqXBksNCgTV9FZT9709G&#10;wbEcHfC2S9eRma3Gftumf6efb6V63fbzA4Sn1r/Cz/ZGK5jE0xgeb8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UdRMYAAADdAAAADwAAAAAAAAAAAAAAAACYAgAAZHJz&#10;L2Rvd25yZXYueG1sUEsFBgAAAAAEAAQA9QAAAIsDAAAAAA==&#10;">
                  <v:textbox>
                    <w:txbxContent>
                      <w:p w:rsidR="00B91101" w:rsidRPr="00B44D8C" w:rsidRDefault="00B91101" w:rsidP="00DA3F18">
                        <w:pPr>
                          <w:spacing w:after="0" w:line="240" w:lineRule="auto"/>
                          <w:rPr>
                            <w:rFonts w:ascii="Times New Roman" w:hAnsi="Times New Roman"/>
                            <w:sz w:val="24"/>
                            <w:szCs w:val="24"/>
                            <w:lang w:val="uk-UA"/>
                          </w:rPr>
                        </w:pPr>
                        <w:r>
                          <w:rPr>
                            <w:rFonts w:ascii="Times New Roman" w:hAnsi="Times New Roman"/>
                            <w:sz w:val="24"/>
                            <w:szCs w:val="24"/>
                            <w:lang w:val="uk-UA"/>
                          </w:rPr>
                          <w:t>ц</w:t>
                        </w:r>
                        <w:r w:rsidRPr="009F26C1">
                          <w:rPr>
                            <w:rFonts w:ascii="Times New Roman" w:hAnsi="Times New Roman"/>
                            <w:sz w:val="24"/>
                            <w:szCs w:val="24"/>
                            <w:lang w:val="uk-UA"/>
                          </w:rPr>
                          <w:t>ілі</w:t>
                        </w:r>
                        <w:r>
                          <w:rPr>
                            <w:rFonts w:ascii="Times New Roman" w:hAnsi="Times New Roman"/>
                            <w:sz w:val="24"/>
                            <w:szCs w:val="24"/>
                            <w:lang w:val="uk-UA"/>
                          </w:rPr>
                          <w:t xml:space="preserve"> </w:t>
                        </w:r>
                        <w:r w:rsidRPr="009F26C1">
                          <w:rPr>
                            <w:rFonts w:ascii="Times New Roman" w:hAnsi="Times New Roman"/>
                            <w:sz w:val="24"/>
                            <w:szCs w:val="24"/>
                            <w:lang w:val="uk-UA"/>
                          </w:rPr>
                          <w:t xml:space="preserve">на досягнення істинного </w:t>
                        </w:r>
                        <w:r>
                          <w:rPr>
                            <w:rFonts w:ascii="Times New Roman" w:hAnsi="Times New Roman"/>
                            <w:sz w:val="24"/>
                            <w:szCs w:val="24"/>
                            <w:lang w:val="uk-UA"/>
                          </w:rPr>
                          <w:t>і</w:t>
                        </w:r>
                        <w:r w:rsidRPr="009F26C1">
                          <w:rPr>
                            <w:rFonts w:ascii="Times New Roman" w:hAnsi="Times New Roman"/>
                            <w:sz w:val="24"/>
                            <w:szCs w:val="24"/>
                            <w:lang w:val="uk-UA"/>
                          </w:rPr>
                          <w:t xml:space="preserve"> достовірного, систематизованого знання, здатного пояснити явища, передбачити їхні можливі змін</w:t>
                        </w:r>
                        <w:r>
                          <w:rPr>
                            <w:rFonts w:ascii="Times New Roman" w:hAnsi="Times New Roman"/>
                            <w:sz w:val="24"/>
                            <w:szCs w:val="24"/>
                            <w:lang w:val="uk-UA"/>
                          </w:rPr>
                          <w:t>и і бути застосованим практично</w:t>
                        </w:r>
                      </w:p>
                    </w:txbxContent>
                  </v:textbox>
                </v:rect>
                <w10:wrap type="topAndBottom"/>
              </v:group>
            </w:pict>
          </mc:Fallback>
        </mc:AlternateContent>
      </w:r>
    </w:p>
    <w:p w:rsidR="0060478E" w:rsidRPr="003A1A04" w:rsidRDefault="0060478E" w:rsidP="00FA228C">
      <w:pPr>
        <w:tabs>
          <w:tab w:val="left" w:pos="720"/>
        </w:tabs>
        <w:spacing w:after="0" w:line="240" w:lineRule="auto"/>
        <w:jc w:val="center"/>
        <w:rPr>
          <w:rFonts w:ascii="Times New Roman" w:hAnsi="Times New Roman"/>
          <w:i/>
          <w:sz w:val="28"/>
          <w:szCs w:val="28"/>
          <w:lang w:val="uk-UA"/>
        </w:rPr>
      </w:pPr>
      <w:r w:rsidRPr="003A1A04">
        <w:rPr>
          <w:rFonts w:ascii="Times New Roman" w:hAnsi="Times New Roman"/>
          <w:i/>
          <w:sz w:val="28"/>
          <w:szCs w:val="28"/>
          <w:lang w:val="uk-UA"/>
        </w:rPr>
        <w:t>Рис. 1.17. Основні компоненти наукового пізнання</w:t>
      </w:r>
    </w:p>
    <w:p w:rsidR="0060478E" w:rsidRPr="00DE3570" w:rsidRDefault="0060478E" w:rsidP="00FA228C">
      <w:pPr>
        <w:pStyle w:val="af2"/>
        <w:spacing w:before="0" w:beforeAutospacing="0" w:after="0" w:afterAutospacing="0"/>
        <w:rPr>
          <w:rFonts w:ascii="Times New Roman" w:hAnsi="Times New Roman" w:cs="Times New Roman"/>
          <w:b/>
          <w:bCs/>
          <w:sz w:val="28"/>
          <w:szCs w:val="28"/>
          <w:lang w:val="uk-UA"/>
        </w:rPr>
      </w:pPr>
    </w:p>
    <w:p w:rsidR="0060478E" w:rsidRPr="00DE3570" w:rsidRDefault="0060478E" w:rsidP="00FA228C">
      <w:pPr>
        <w:pStyle w:val="af2"/>
        <w:spacing w:before="0" w:beforeAutospacing="0" w:after="0" w:afterAutospacing="0"/>
        <w:ind w:firstLine="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Контрольні запитання</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Style w:val="FontStyle16"/>
          <w:rFonts w:cs="Times New Roman"/>
          <w:bCs/>
          <w:i w:val="0"/>
          <w:sz w:val="28"/>
          <w:szCs w:val="28"/>
          <w:lang w:val="uk-UA" w:eastAsia="uk-UA"/>
        </w:rPr>
      </w:pPr>
      <w:r w:rsidRPr="00DE3570">
        <w:rPr>
          <w:rStyle w:val="FontStyle16"/>
          <w:rFonts w:cs="Times New Roman"/>
          <w:b w:val="0"/>
          <w:i w:val="0"/>
          <w:sz w:val="28"/>
          <w:szCs w:val="28"/>
          <w:lang w:val="uk-UA" w:eastAsia="uk-UA"/>
        </w:rPr>
        <w:t>Що таке процес пізнання?</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Style w:val="FontStyle16"/>
          <w:rFonts w:cs="Times New Roman"/>
          <w:bCs/>
          <w:i w:val="0"/>
          <w:sz w:val="28"/>
          <w:szCs w:val="28"/>
          <w:lang w:val="uk-UA" w:eastAsia="uk-UA"/>
        </w:rPr>
      </w:pPr>
      <w:r w:rsidRPr="00DE3570">
        <w:rPr>
          <w:rStyle w:val="FontStyle16"/>
          <w:rFonts w:cs="Times New Roman"/>
          <w:b w:val="0"/>
          <w:i w:val="0"/>
          <w:sz w:val="28"/>
          <w:szCs w:val="28"/>
          <w:lang w:val="uk-UA" w:eastAsia="uk-UA"/>
        </w:rPr>
        <w:t>Як класифікують методи наукового пізнання?</w:t>
      </w:r>
      <w:r w:rsidRPr="00DE3570">
        <w:rPr>
          <w:rStyle w:val="FontStyle16"/>
          <w:rFonts w:cs="Times New Roman"/>
          <w:b w:val="0"/>
          <w:i w:val="0"/>
          <w:sz w:val="28"/>
          <w:szCs w:val="28"/>
          <w:lang w:val="uk-UA" w:eastAsia="uk-UA"/>
        </w:rPr>
        <w:tab/>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Style w:val="FontStyle16"/>
          <w:rFonts w:cs="Times New Roman"/>
          <w:bCs/>
          <w:i w:val="0"/>
          <w:sz w:val="28"/>
          <w:szCs w:val="28"/>
          <w:lang w:val="uk-UA" w:eastAsia="uk-UA"/>
        </w:rPr>
      </w:pPr>
      <w:r w:rsidRPr="00DE3570">
        <w:rPr>
          <w:rStyle w:val="FontStyle16"/>
          <w:rFonts w:cs="Times New Roman"/>
          <w:b w:val="0"/>
          <w:i w:val="0"/>
          <w:sz w:val="28"/>
          <w:szCs w:val="28"/>
          <w:lang w:val="uk-UA" w:eastAsia="uk-UA"/>
        </w:rPr>
        <w:t>Які рівні наукового пізнання виділяють у наукових дослідженнях?</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sz w:val="28"/>
          <w:szCs w:val="28"/>
          <w:lang w:val="uk-UA" w:eastAsia="uk-UA"/>
        </w:rPr>
      </w:pPr>
      <w:r w:rsidRPr="00DE3570">
        <w:rPr>
          <w:rFonts w:ascii="Times New Roman" w:hAnsi="Times New Roman" w:cs="Times New Roman"/>
          <w:sz w:val="28"/>
          <w:lang w:val="uk-UA"/>
        </w:rPr>
        <w:t>Що таке “пізнання” відповідно до наукових праць учених?</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sz w:val="28"/>
          <w:szCs w:val="28"/>
          <w:lang w:val="uk-UA" w:eastAsia="uk-UA"/>
        </w:rPr>
      </w:pPr>
      <w:r w:rsidRPr="00DE3570">
        <w:rPr>
          <w:rFonts w:ascii="Times New Roman" w:hAnsi="Times New Roman" w:cs="Times New Roman"/>
          <w:sz w:val="28"/>
          <w:szCs w:val="28"/>
          <w:lang w:val="uk-UA"/>
        </w:rPr>
        <w:t>Які існують форми пізнання?</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sz w:val="28"/>
          <w:szCs w:val="28"/>
          <w:lang w:val="uk-UA" w:eastAsia="uk-UA"/>
        </w:rPr>
      </w:pPr>
      <w:r w:rsidRPr="00DE3570">
        <w:rPr>
          <w:rFonts w:ascii="Times New Roman" w:hAnsi="Times New Roman" w:cs="Times New Roman"/>
          <w:sz w:val="28"/>
          <w:szCs w:val="28"/>
          <w:lang w:val="uk-UA"/>
        </w:rPr>
        <w:t>Що таке елементи наукового пізнання?</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Як характеризують та класифікують відчуття?</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Які виділяють функції сприймання?</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b/>
          <w:bCs/>
          <w:sz w:val="28"/>
          <w:szCs w:val="28"/>
          <w:lang w:val="uk-UA" w:eastAsia="uk-UA"/>
        </w:rPr>
        <w:t xml:space="preserve"> </w:t>
      </w:r>
      <w:r w:rsidRPr="00DE3570">
        <w:rPr>
          <w:rFonts w:ascii="Times New Roman" w:hAnsi="Times New Roman" w:cs="Times New Roman"/>
          <w:sz w:val="28"/>
          <w:szCs w:val="28"/>
          <w:lang w:val="uk-UA" w:eastAsia="uk-UA"/>
        </w:rPr>
        <w:t>Що таке</w:t>
      </w:r>
      <w:r w:rsidRPr="00DE3570">
        <w:rPr>
          <w:rFonts w:ascii="Times New Roman" w:hAnsi="Times New Roman" w:cs="Times New Roman"/>
          <w:sz w:val="28"/>
          <w:szCs w:val="28"/>
          <w:lang w:val="uk-UA"/>
        </w:rPr>
        <w:t xml:space="preserve"> уявлення?</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Які функції уявлення виділяють у наукових дослідженнях?</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Які операції мислення утворюють поняття?</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Що таке судження?</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Які існують класифікації умовиводів у наукових джерелах?</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lang w:val="uk-UA"/>
        </w:rPr>
        <w:t xml:space="preserve"> Які типи пізнання виділяються науковцями?</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Що таке концепції релігійного пізнання?</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Які існують підходи до проблеми пізнання у філософії?</w:t>
      </w:r>
    </w:p>
    <w:p w:rsidR="0060478E" w:rsidRPr="00DE3570" w:rsidRDefault="0060478E" w:rsidP="007C04C8">
      <w:pPr>
        <w:pStyle w:val="af2"/>
        <w:numPr>
          <w:ilvl w:val="0"/>
          <w:numId w:val="2"/>
        </w:numPr>
        <w:tabs>
          <w:tab w:val="left" w:pos="1080"/>
          <w:tab w:val="left" w:pos="5899"/>
        </w:tabs>
        <w:spacing w:before="0" w:beforeAutospacing="0" w:after="0" w:afterAutospacing="0"/>
        <w:ind w:firstLine="0"/>
        <w:jc w:val="both"/>
        <w:rPr>
          <w:lang w:val="uk-UA"/>
        </w:rPr>
      </w:pPr>
      <w:r w:rsidRPr="00DE3570">
        <w:rPr>
          <w:rFonts w:ascii="Times New Roman" w:hAnsi="Times New Roman" w:cs="Times New Roman"/>
          <w:sz w:val="28"/>
          <w:lang w:val="uk-UA"/>
        </w:rPr>
        <w:t xml:space="preserve"> Що таке елементи наукового пізнання і як вони класифікуються?</w:t>
      </w:r>
    </w:p>
    <w:p w:rsidR="0060478E" w:rsidRPr="00DE3570" w:rsidRDefault="0060478E" w:rsidP="00FA228C">
      <w:pPr>
        <w:pStyle w:val="af2"/>
        <w:tabs>
          <w:tab w:val="left" w:pos="5899"/>
        </w:tabs>
        <w:spacing w:before="0" w:beforeAutospacing="0" w:after="0" w:afterAutospacing="0"/>
        <w:ind w:left="360"/>
        <w:jc w:val="both"/>
        <w:rPr>
          <w:rFonts w:ascii="Times New Roman" w:hAnsi="Times New Roman" w:cs="Times New Roman"/>
          <w:b/>
          <w:bCs/>
          <w:sz w:val="28"/>
          <w:szCs w:val="28"/>
          <w:lang w:val="uk-UA"/>
        </w:rPr>
      </w:pPr>
    </w:p>
    <w:p w:rsidR="0060478E" w:rsidRPr="00DE3570" w:rsidRDefault="0060478E" w:rsidP="00FA228C">
      <w:pPr>
        <w:pStyle w:val="af2"/>
        <w:tabs>
          <w:tab w:val="left" w:pos="5899"/>
        </w:tabs>
        <w:spacing w:before="0" w:beforeAutospacing="0" w:after="0" w:afterAutospacing="0"/>
        <w:ind w:left="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lastRenderedPageBreak/>
        <w:t>Тести для самоконтролю</w:t>
      </w:r>
    </w:p>
    <w:tbl>
      <w:tblPr>
        <w:tblStyle w:val="17"/>
        <w:tblW w:w="9864" w:type="dxa"/>
        <w:tblLook w:val="04A0" w:firstRow="1" w:lastRow="0" w:firstColumn="1" w:lastColumn="0" w:noHBand="0" w:noVBand="1"/>
      </w:tblPr>
      <w:tblGrid>
        <w:gridCol w:w="668"/>
        <w:gridCol w:w="5544"/>
        <w:gridCol w:w="3652"/>
      </w:tblGrid>
      <w:tr w:rsidR="00BA18C6" w:rsidRPr="00BA18C6" w:rsidTr="00463AC7">
        <w:tc>
          <w:tcPr>
            <w:tcW w:w="668" w:type="dxa"/>
            <w:tcBorders>
              <w:top w:val="single" w:sz="4" w:space="0" w:color="auto"/>
              <w:left w:val="single" w:sz="4" w:space="0" w:color="auto"/>
              <w:bottom w:val="single" w:sz="4" w:space="0" w:color="auto"/>
              <w:right w:val="single" w:sz="4" w:space="0" w:color="auto"/>
            </w:tcBorders>
            <w:vAlign w:val="center"/>
            <w:hideMark/>
          </w:tcPr>
          <w:p w:rsidR="00BA18C6" w:rsidRPr="00463AC7" w:rsidRDefault="00BA18C6" w:rsidP="00BA18C6">
            <w:pPr>
              <w:spacing w:after="0" w:line="240" w:lineRule="auto"/>
              <w:jc w:val="center"/>
              <w:rPr>
                <w:rFonts w:ascii="Times New Roman" w:hAnsi="Times New Roman"/>
                <w:sz w:val="24"/>
                <w:szCs w:val="24"/>
              </w:rPr>
            </w:pPr>
            <w:r w:rsidRPr="00463AC7">
              <w:rPr>
                <w:rFonts w:ascii="Times New Roman" w:hAnsi="Times New Roman"/>
                <w:sz w:val="24"/>
                <w:szCs w:val="24"/>
              </w:rPr>
              <w:t>№</w:t>
            </w:r>
          </w:p>
          <w:p w:rsidR="00BA18C6" w:rsidRPr="00463AC7" w:rsidRDefault="00BA18C6" w:rsidP="00BA18C6">
            <w:pPr>
              <w:spacing w:after="0" w:line="240" w:lineRule="auto"/>
              <w:jc w:val="center"/>
              <w:rPr>
                <w:rFonts w:ascii="Times New Roman" w:hAnsi="Times New Roman"/>
                <w:sz w:val="24"/>
                <w:szCs w:val="24"/>
              </w:rPr>
            </w:pPr>
            <w:r w:rsidRPr="00463AC7">
              <w:rPr>
                <w:rFonts w:ascii="Times New Roman" w:hAnsi="Times New Roman"/>
                <w:sz w:val="24"/>
                <w:szCs w:val="24"/>
              </w:rPr>
              <w:t>п/п</w:t>
            </w:r>
          </w:p>
        </w:tc>
        <w:tc>
          <w:tcPr>
            <w:tcW w:w="5544" w:type="dxa"/>
            <w:tcBorders>
              <w:top w:val="single" w:sz="4" w:space="0" w:color="auto"/>
              <w:left w:val="single" w:sz="4" w:space="0" w:color="auto"/>
              <w:bottom w:val="single" w:sz="4" w:space="0" w:color="auto"/>
              <w:right w:val="single" w:sz="4" w:space="0" w:color="auto"/>
            </w:tcBorders>
            <w:vAlign w:val="center"/>
            <w:hideMark/>
          </w:tcPr>
          <w:p w:rsidR="00BA18C6" w:rsidRPr="00463AC7" w:rsidRDefault="00BA18C6" w:rsidP="00BA18C6">
            <w:pPr>
              <w:spacing w:after="0" w:line="240" w:lineRule="auto"/>
              <w:jc w:val="center"/>
              <w:rPr>
                <w:rFonts w:ascii="Times New Roman" w:hAnsi="Times New Roman"/>
                <w:sz w:val="24"/>
                <w:szCs w:val="24"/>
              </w:rPr>
            </w:pPr>
            <w:r w:rsidRPr="00463AC7">
              <w:rPr>
                <w:rFonts w:ascii="Times New Roman" w:hAnsi="Times New Roman"/>
                <w:sz w:val="24"/>
                <w:szCs w:val="24"/>
              </w:rPr>
              <w:t>Текст завдання</w:t>
            </w:r>
          </w:p>
        </w:tc>
        <w:tc>
          <w:tcPr>
            <w:tcW w:w="3652" w:type="dxa"/>
            <w:tcBorders>
              <w:top w:val="single" w:sz="4" w:space="0" w:color="auto"/>
              <w:left w:val="single" w:sz="4" w:space="0" w:color="auto"/>
              <w:bottom w:val="single" w:sz="4" w:space="0" w:color="auto"/>
              <w:right w:val="single" w:sz="4" w:space="0" w:color="auto"/>
            </w:tcBorders>
            <w:vAlign w:val="center"/>
            <w:hideMark/>
          </w:tcPr>
          <w:p w:rsidR="00BA18C6" w:rsidRPr="00463AC7" w:rsidRDefault="00BA18C6" w:rsidP="00BA18C6">
            <w:pPr>
              <w:spacing w:after="0" w:line="240" w:lineRule="auto"/>
              <w:jc w:val="center"/>
              <w:rPr>
                <w:rFonts w:ascii="Times New Roman" w:hAnsi="Times New Roman"/>
                <w:sz w:val="24"/>
                <w:szCs w:val="24"/>
              </w:rPr>
            </w:pPr>
            <w:r w:rsidRPr="00463AC7">
              <w:rPr>
                <w:rFonts w:ascii="Times New Roman" w:hAnsi="Times New Roman"/>
                <w:sz w:val="24"/>
                <w:szCs w:val="24"/>
              </w:rPr>
              <w:t>Варіанти відповідей</w:t>
            </w:r>
          </w:p>
        </w:tc>
      </w:tr>
      <w:tr w:rsidR="00BA18C6" w:rsidRPr="00BA18C6" w:rsidTr="00463AC7">
        <w:tc>
          <w:tcPr>
            <w:tcW w:w="668" w:type="dxa"/>
            <w:tcBorders>
              <w:top w:val="single" w:sz="4" w:space="0" w:color="auto"/>
              <w:left w:val="single" w:sz="4" w:space="0" w:color="auto"/>
              <w:bottom w:val="single" w:sz="4" w:space="0" w:color="auto"/>
              <w:right w:val="single" w:sz="4" w:space="0" w:color="auto"/>
            </w:tcBorders>
            <w:hideMark/>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1.</w:t>
            </w:r>
          </w:p>
        </w:tc>
        <w:tc>
          <w:tcPr>
            <w:tcW w:w="5544" w:type="dxa"/>
            <w:tcBorders>
              <w:top w:val="single" w:sz="4" w:space="0" w:color="auto"/>
              <w:left w:val="single" w:sz="4" w:space="0" w:color="auto"/>
              <w:bottom w:val="single" w:sz="4" w:space="0" w:color="auto"/>
              <w:right w:val="single" w:sz="4" w:space="0" w:color="auto"/>
            </w:tcBorders>
            <w:hideMark/>
          </w:tcPr>
          <w:p w:rsidR="00BA18C6" w:rsidRPr="00463AC7" w:rsidRDefault="00BA18C6" w:rsidP="00BA18C6">
            <w:pPr>
              <w:spacing w:after="0" w:line="240" w:lineRule="auto"/>
              <w:contextualSpacing/>
              <w:rPr>
                <w:rFonts w:ascii="Times New Roman" w:hAnsi="Times New Roman"/>
                <w:sz w:val="24"/>
                <w:szCs w:val="24"/>
                <w:lang w:val="en-US"/>
              </w:rPr>
            </w:pPr>
            <w:r w:rsidRPr="00463AC7">
              <w:rPr>
                <w:rFonts w:ascii="Times New Roman" w:hAnsi="Times New Roman"/>
                <w:sz w:val="24"/>
                <w:szCs w:val="24"/>
              </w:rPr>
              <w:t xml:space="preserve">Пізнання </w:t>
            </w:r>
            <w:r w:rsidRPr="00463AC7">
              <w:rPr>
                <w:rFonts w:ascii="Times New Roman" w:hAnsi="Times New Roman"/>
                <w:sz w:val="24"/>
                <w:szCs w:val="24"/>
                <w:lang w:val="en-US"/>
              </w:rPr>
              <w:t xml:space="preserve">– </w:t>
            </w:r>
            <w:r w:rsidRPr="00463AC7">
              <w:rPr>
                <w:rFonts w:ascii="Times New Roman" w:hAnsi="Times New Roman"/>
                <w:sz w:val="24"/>
                <w:szCs w:val="24"/>
              </w:rPr>
              <w:t xml:space="preserve">це: </w:t>
            </w:r>
          </w:p>
        </w:tc>
        <w:tc>
          <w:tcPr>
            <w:tcW w:w="3652" w:type="dxa"/>
            <w:tcBorders>
              <w:top w:val="single" w:sz="4" w:space="0" w:color="auto"/>
              <w:left w:val="single" w:sz="4" w:space="0" w:color="auto"/>
              <w:bottom w:val="single" w:sz="4" w:space="0" w:color="auto"/>
              <w:right w:val="single" w:sz="4" w:space="0" w:color="auto"/>
            </w:tcBorders>
            <w:hideMark/>
          </w:tcPr>
          <w:p w:rsidR="00BA18C6" w:rsidRPr="00463AC7" w:rsidRDefault="00BA18C6" w:rsidP="00BA18C6">
            <w:pPr>
              <w:spacing w:after="0" w:line="240" w:lineRule="auto"/>
              <w:contextualSpacing/>
              <w:rPr>
                <w:rFonts w:ascii="Times New Roman" w:hAnsi="Times New Roman"/>
                <w:color w:val="000000"/>
                <w:sz w:val="24"/>
                <w:szCs w:val="24"/>
              </w:rPr>
            </w:pPr>
            <w:r w:rsidRPr="00463AC7">
              <w:rPr>
                <w:rFonts w:ascii="Times New Roman" w:hAnsi="Times New Roman"/>
                <w:sz w:val="24"/>
                <w:szCs w:val="24"/>
              </w:rPr>
              <w:t xml:space="preserve">А.  </w:t>
            </w:r>
            <w:r w:rsidRPr="00463AC7">
              <w:rPr>
                <w:rFonts w:ascii="Times New Roman" w:hAnsi="Times New Roman"/>
                <w:color w:val="000000"/>
                <w:sz w:val="24"/>
                <w:szCs w:val="24"/>
              </w:rPr>
              <w:t>процес накопичення інформації;</w:t>
            </w:r>
          </w:p>
          <w:p w:rsidR="00BA18C6" w:rsidRPr="00463AC7" w:rsidRDefault="00BA18C6" w:rsidP="00BA18C6">
            <w:pPr>
              <w:spacing w:after="0" w:line="240" w:lineRule="auto"/>
              <w:contextualSpacing/>
              <w:rPr>
                <w:rFonts w:ascii="Times New Roman" w:hAnsi="Times New Roman"/>
                <w:color w:val="000000"/>
                <w:sz w:val="24"/>
                <w:szCs w:val="24"/>
              </w:rPr>
            </w:pPr>
            <w:r w:rsidRPr="00463AC7">
              <w:rPr>
                <w:rFonts w:ascii="Times New Roman" w:hAnsi="Times New Roman"/>
                <w:color w:val="000000"/>
                <w:sz w:val="24"/>
                <w:szCs w:val="24"/>
              </w:rPr>
              <w:t>Б. здійснення наукових досліджень;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В. </w:t>
            </w:r>
            <w:r w:rsidRPr="00463AC7">
              <w:rPr>
                <w:rFonts w:ascii="Times New Roman" w:hAnsi="Times New Roman"/>
                <w:color w:val="000000"/>
                <w:sz w:val="24"/>
                <w:szCs w:val="24"/>
              </w:rPr>
              <w:t>процес здобуття і розвитку знання, постійного його поглиблення, розширення та вдосконалення з метою здійснення наукових досліджень</w:t>
            </w:r>
            <w:r w:rsidRPr="00463AC7">
              <w:rPr>
                <w:color w:val="000000"/>
                <w:sz w:val="24"/>
                <w:szCs w:val="24"/>
              </w:rPr>
              <w:t>.</w:t>
            </w:r>
            <w:r w:rsidRPr="00463AC7">
              <w:rPr>
                <w:rFonts w:ascii="Times New Roman" w:hAnsi="Times New Roman"/>
                <w:sz w:val="24"/>
                <w:szCs w:val="24"/>
              </w:rPr>
              <w:t>;</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 рівень інтелектуальних якостей особи;</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 правильної відповіді не запропоновано.</w:t>
            </w:r>
          </w:p>
        </w:tc>
      </w:tr>
      <w:tr w:rsidR="00BA18C6" w:rsidRPr="00BA18C6" w:rsidTr="00463AC7">
        <w:trPr>
          <w:trHeight w:val="1781"/>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2.</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 xml:space="preserve">Які існують методи наукового пізнання? </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А. прямі та непрямі;</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Б</w:t>
            </w:r>
            <w:r w:rsidRPr="00463AC7">
              <w:rPr>
                <w:rFonts w:ascii="Times New Roman" w:hAnsi="Times New Roman"/>
                <w:sz w:val="24"/>
                <w:szCs w:val="24"/>
              </w:rPr>
              <w:t>. філософські, загальнонаукові та спеціальні;</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В. діалектичні та метафізичні;</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 індуктивні та дедуктивні ;</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 системні та безсистемні.</w:t>
            </w:r>
          </w:p>
        </w:tc>
      </w:tr>
      <w:tr w:rsidR="00BA18C6" w:rsidRPr="00BA18C6" w:rsidTr="00463AC7">
        <w:trPr>
          <w:trHeight w:val="2951"/>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3.</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Якому рівню пізнання відповідає така поведінка людини:</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000000"/>
                <w:sz w:val="24"/>
                <w:szCs w:val="24"/>
              </w:rPr>
              <w:t>людина тільки накопичує факти будь-якого предмета, явища.</w:t>
            </w:r>
            <w:r w:rsidRPr="00463AC7">
              <w:rPr>
                <w:color w:val="000000"/>
                <w:sz w:val="24"/>
                <w:szCs w:val="24"/>
              </w:rPr>
              <w:t xml:space="preserve"> </w:t>
            </w:r>
            <w:r w:rsidRPr="00463AC7">
              <w:rPr>
                <w:rFonts w:ascii="Times New Roman" w:hAnsi="Times New Roman"/>
                <w:color w:val="000000"/>
                <w:sz w:val="24"/>
                <w:szCs w:val="24"/>
              </w:rPr>
              <w:t>Суб'єкт (не усвідомлює своєї незадоволеності наявним пізнанням) не піклується про вдосконалення своїх знань, не прагне зрозуміти логіки, що поєднує елементи системи в єдине ціле. Для нього окремі предмети і явища як елементи навіть не найскладніших систем існують “самі по собі”, бо розуміння їх системоутворюючих зв'язків йому ще не під силу.</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А. досистемний рівень;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 xml:space="preserve">Б. </w:t>
            </w:r>
            <w:r w:rsidRPr="00463AC7">
              <w:rPr>
                <w:rFonts w:ascii="Times New Roman" w:hAnsi="Times New Roman"/>
                <w:sz w:val="24"/>
                <w:szCs w:val="24"/>
              </w:rPr>
              <w:t>безсистемний рівень;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В. системний рівень;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 метосистемний рівень;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 псевдосистемний рівень.</w:t>
            </w:r>
          </w:p>
          <w:p w:rsidR="00BA18C6" w:rsidRPr="00463AC7" w:rsidRDefault="00BA18C6" w:rsidP="00BA18C6">
            <w:pPr>
              <w:spacing w:after="0" w:line="240" w:lineRule="auto"/>
              <w:contextualSpacing/>
              <w:rPr>
                <w:rFonts w:ascii="Times New Roman" w:hAnsi="Times New Roman"/>
                <w:sz w:val="24"/>
                <w:szCs w:val="24"/>
              </w:rPr>
            </w:pPr>
          </w:p>
        </w:tc>
      </w:tr>
      <w:tr w:rsidR="00BA18C6" w:rsidRPr="00BA18C6" w:rsidTr="00463AC7">
        <w:trPr>
          <w:trHeight w:val="150"/>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4.</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На досистемному рівні людина:</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 xml:space="preserve">А. </w:t>
            </w:r>
            <w:r w:rsidRPr="00463AC7">
              <w:rPr>
                <w:rFonts w:ascii="Times New Roman" w:hAnsi="Times New Roman"/>
                <w:sz w:val="24"/>
                <w:szCs w:val="24"/>
              </w:rPr>
              <w:t xml:space="preserve">виявляє пізнавальну активність, через відчуття недостатності знань, з новими знаннями розвиває свій рівень пізнання. Знає вже певні особливості предмета вивчення, збільшує обсяг знань; </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Б. пізнає предмет настільки, наскільки йог навчили, плутає один предмет пізнання з іншим, користується традиціями міфами та досвідом.</w:t>
            </w:r>
          </w:p>
          <w:p w:rsidR="00BA18C6" w:rsidRPr="00463AC7" w:rsidRDefault="00BA18C6" w:rsidP="00BA18C6">
            <w:pPr>
              <w:spacing w:after="0" w:line="240" w:lineRule="auto"/>
              <w:contextualSpacing/>
              <w:rPr>
                <w:rFonts w:ascii="Times New Roman" w:hAnsi="Times New Roman"/>
                <w:color w:val="000000"/>
                <w:sz w:val="24"/>
                <w:szCs w:val="24"/>
              </w:rPr>
            </w:pPr>
            <w:r w:rsidRPr="00463AC7">
              <w:rPr>
                <w:rFonts w:ascii="Times New Roman" w:hAnsi="Times New Roman"/>
                <w:sz w:val="24"/>
                <w:szCs w:val="24"/>
              </w:rPr>
              <w:t xml:space="preserve">В. </w:t>
            </w:r>
            <w:r w:rsidRPr="00463AC7">
              <w:rPr>
                <w:color w:val="000000"/>
                <w:sz w:val="24"/>
                <w:szCs w:val="24"/>
              </w:rPr>
              <w:t xml:space="preserve"> </w:t>
            </w:r>
            <w:r w:rsidRPr="00463AC7">
              <w:rPr>
                <w:rFonts w:ascii="Times New Roman" w:hAnsi="Times New Roman"/>
                <w:color w:val="000000"/>
                <w:sz w:val="24"/>
                <w:szCs w:val="24"/>
              </w:rPr>
              <w:t xml:space="preserve">суб'єкт обнадіює себе досягнутою цілісністю і логічністю пізнаного, якої він набув як накопичений результат його активних і самостійних </w:t>
            </w:r>
            <w:r w:rsidRPr="00463AC7">
              <w:rPr>
                <w:rFonts w:ascii="Times New Roman" w:hAnsi="Times New Roman"/>
                <w:color w:val="000000"/>
                <w:sz w:val="24"/>
                <w:szCs w:val="24"/>
              </w:rPr>
              <w:lastRenderedPageBreak/>
              <w:t>зусиль. Але пізнання може виявитись і помилковим.</w:t>
            </w:r>
          </w:p>
          <w:p w:rsidR="00BA18C6" w:rsidRPr="00463AC7" w:rsidRDefault="00BA18C6" w:rsidP="00BA18C6">
            <w:pPr>
              <w:spacing w:after="0" w:line="240" w:lineRule="auto"/>
              <w:contextualSpacing/>
              <w:rPr>
                <w:rFonts w:ascii="Times New Roman" w:hAnsi="Times New Roman"/>
                <w:color w:val="000000"/>
                <w:sz w:val="24"/>
                <w:szCs w:val="24"/>
              </w:rPr>
            </w:pPr>
            <w:r w:rsidRPr="00463AC7">
              <w:rPr>
                <w:rFonts w:ascii="Times New Roman" w:hAnsi="Times New Roman"/>
                <w:color w:val="000000"/>
                <w:sz w:val="24"/>
                <w:szCs w:val="24"/>
              </w:rPr>
              <w:t>Г.</w:t>
            </w:r>
            <w:r w:rsidRPr="00463AC7">
              <w:rPr>
                <w:color w:val="000000"/>
                <w:sz w:val="24"/>
                <w:szCs w:val="24"/>
              </w:rPr>
              <w:t xml:space="preserve"> </w:t>
            </w:r>
            <w:r w:rsidRPr="00463AC7">
              <w:rPr>
                <w:rFonts w:ascii="Times New Roman" w:hAnsi="Times New Roman"/>
                <w:color w:val="000000"/>
                <w:sz w:val="24"/>
                <w:szCs w:val="24"/>
              </w:rPr>
              <w:t xml:space="preserve">суб'єкт знає зсередини усі головні і другорядні особливості предмета, всі його переваги і вади, корисні, шкідливі і небезпечні сторони. </w:t>
            </w:r>
          </w:p>
          <w:p w:rsidR="00BA18C6" w:rsidRPr="00463AC7" w:rsidRDefault="00BA18C6" w:rsidP="00BA18C6">
            <w:pPr>
              <w:spacing w:after="0" w:line="240" w:lineRule="auto"/>
              <w:contextualSpacing/>
              <w:rPr>
                <w:rFonts w:ascii="Times New Roman" w:hAnsi="Times New Roman"/>
                <w:b/>
                <w:sz w:val="24"/>
                <w:szCs w:val="24"/>
              </w:rPr>
            </w:pPr>
            <w:r w:rsidRPr="00463AC7">
              <w:rPr>
                <w:rFonts w:ascii="Times New Roman" w:hAnsi="Times New Roman"/>
                <w:color w:val="000000"/>
                <w:sz w:val="24"/>
                <w:szCs w:val="24"/>
              </w:rPr>
              <w:t>Д. пізнання дає змогу повністю розуміти місце предмета (явища) у світі або бачити предмет як систему в ієрархії інших систем.</w:t>
            </w:r>
            <w:r w:rsidRPr="00463AC7">
              <w:rPr>
                <w:color w:val="000000"/>
                <w:sz w:val="24"/>
                <w:szCs w:val="24"/>
              </w:rPr>
              <w:t> </w:t>
            </w:r>
          </w:p>
        </w:tc>
      </w:tr>
      <w:tr w:rsidR="00BA18C6" w:rsidRPr="00BA18C6" w:rsidTr="00463AC7">
        <w:trPr>
          <w:trHeight w:val="157"/>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lastRenderedPageBreak/>
              <w:t>5.</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 xml:space="preserve">На системному рівні людина: </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0D0D0D"/>
                <w:sz w:val="24"/>
                <w:szCs w:val="24"/>
              </w:rPr>
              <w:t xml:space="preserve">А. </w:t>
            </w:r>
            <w:r w:rsidRPr="00463AC7">
              <w:rPr>
                <w:rFonts w:ascii="Times New Roman" w:hAnsi="Times New Roman"/>
                <w:sz w:val="24"/>
                <w:szCs w:val="24"/>
              </w:rPr>
              <w:t xml:space="preserve">виявляє пізнавальну активність, через відчуття недостатності знань, з новими знаннями розвиває свій рівень пізнання. Знає вже певні особливості предмета вивчення, збільшує обсяг знань; </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Б. пізнає предмет настільки, наскільки йог навчили, плутає один предмет пізнання з іншим, користується традиціями міфами та досвідом.</w:t>
            </w:r>
          </w:p>
          <w:p w:rsidR="00BA18C6" w:rsidRPr="00463AC7" w:rsidRDefault="00BA18C6" w:rsidP="00BA18C6">
            <w:pPr>
              <w:spacing w:after="0" w:line="240" w:lineRule="auto"/>
              <w:contextualSpacing/>
              <w:rPr>
                <w:rFonts w:ascii="Times New Roman" w:hAnsi="Times New Roman"/>
                <w:color w:val="000000"/>
                <w:sz w:val="24"/>
                <w:szCs w:val="24"/>
              </w:rPr>
            </w:pPr>
            <w:r w:rsidRPr="00463AC7">
              <w:rPr>
                <w:rFonts w:ascii="Times New Roman" w:hAnsi="Times New Roman"/>
                <w:color w:val="0D0D0D"/>
                <w:sz w:val="24"/>
                <w:szCs w:val="24"/>
              </w:rPr>
              <w:t xml:space="preserve">В. </w:t>
            </w:r>
            <w:r w:rsidRPr="00463AC7">
              <w:rPr>
                <w:color w:val="0D0D0D"/>
                <w:sz w:val="24"/>
                <w:szCs w:val="24"/>
              </w:rPr>
              <w:t xml:space="preserve"> </w:t>
            </w:r>
            <w:r w:rsidRPr="00463AC7">
              <w:rPr>
                <w:rFonts w:ascii="Times New Roman" w:hAnsi="Times New Roman"/>
                <w:color w:val="000000"/>
                <w:sz w:val="24"/>
                <w:szCs w:val="24"/>
              </w:rPr>
              <w:t>суб'єкт обнадіює себе досягнутою цілісністю і логічністю пізнаного, якої він набув як накопичений результат його активних і самостійних зусиль. Але пізнання може виявитись і помилковим.</w:t>
            </w:r>
          </w:p>
          <w:p w:rsidR="00BA18C6" w:rsidRPr="00463AC7" w:rsidRDefault="00BA18C6" w:rsidP="00BA18C6">
            <w:pPr>
              <w:spacing w:after="0" w:line="240" w:lineRule="auto"/>
              <w:contextualSpacing/>
              <w:rPr>
                <w:rFonts w:ascii="Times New Roman" w:hAnsi="Times New Roman"/>
                <w:color w:val="000000"/>
                <w:sz w:val="24"/>
                <w:szCs w:val="24"/>
              </w:rPr>
            </w:pPr>
            <w:r w:rsidRPr="00463AC7">
              <w:rPr>
                <w:rFonts w:ascii="Times New Roman" w:hAnsi="Times New Roman"/>
                <w:color w:val="FF0000"/>
                <w:sz w:val="24"/>
                <w:szCs w:val="24"/>
              </w:rPr>
              <w:t>Г.</w:t>
            </w:r>
            <w:r w:rsidRPr="00463AC7">
              <w:rPr>
                <w:color w:val="FF0000"/>
                <w:sz w:val="24"/>
                <w:szCs w:val="24"/>
              </w:rPr>
              <w:t xml:space="preserve"> </w:t>
            </w:r>
            <w:r w:rsidRPr="00463AC7">
              <w:rPr>
                <w:rFonts w:ascii="Times New Roman" w:hAnsi="Times New Roman"/>
                <w:color w:val="000000"/>
                <w:sz w:val="24"/>
                <w:szCs w:val="24"/>
              </w:rPr>
              <w:t xml:space="preserve">суб'єкт знає зсередини усі головні і другорядні особливості предмета, всі його переваги і вади, корисні, шкідливі і небезпечні сторони. </w:t>
            </w:r>
          </w:p>
          <w:p w:rsidR="00BA18C6" w:rsidRPr="00463AC7" w:rsidRDefault="00BA18C6" w:rsidP="00BA18C6">
            <w:pPr>
              <w:spacing w:after="0" w:line="240" w:lineRule="auto"/>
              <w:contextualSpacing/>
              <w:rPr>
                <w:color w:val="000000"/>
                <w:sz w:val="24"/>
                <w:szCs w:val="24"/>
              </w:rPr>
            </w:pPr>
            <w:r w:rsidRPr="00463AC7">
              <w:rPr>
                <w:rFonts w:ascii="Times New Roman" w:hAnsi="Times New Roman"/>
                <w:color w:val="000000"/>
                <w:sz w:val="24"/>
                <w:szCs w:val="24"/>
              </w:rPr>
              <w:t>Д. пізнання дає змогу повністю розуміти місце предмета (явища) у світі або бачити предмет як систему в ієрархії інших систем.</w:t>
            </w:r>
            <w:r w:rsidR="006749C8" w:rsidRPr="00463AC7">
              <w:rPr>
                <w:color w:val="000000"/>
                <w:sz w:val="24"/>
                <w:szCs w:val="24"/>
              </w:rPr>
              <w:t> </w:t>
            </w:r>
          </w:p>
        </w:tc>
      </w:tr>
      <w:tr w:rsidR="00BA18C6" w:rsidRPr="00BA18C6" w:rsidTr="00463AC7">
        <w:trPr>
          <w:trHeight w:val="165"/>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6.</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color w:val="000000"/>
                <w:sz w:val="24"/>
                <w:szCs w:val="24"/>
              </w:rPr>
            </w:pPr>
            <w:r w:rsidRPr="00463AC7">
              <w:rPr>
                <w:rFonts w:ascii="Times New Roman" w:hAnsi="Times New Roman"/>
                <w:color w:val="000000"/>
                <w:sz w:val="24"/>
                <w:szCs w:val="24"/>
              </w:rPr>
              <w:t>На якому рівні пізнання дає змогу повністю розуміти місце предмета (явища) у світі або бачити предмет як систему в ієрархії інших систем.</w:t>
            </w:r>
            <w:r w:rsidRPr="00463AC7">
              <w:rPr>
                <w:color w:val="000000"/>
                <w:sz w:val="24"/>
                <w:szCs w:val="24"/>
              </w:rPr>
              <w:t> </w:t>
            </w:r>
          </w:p>
          <w:p w:rsidR="00BA18C6" w:rsidRPr="00463AC7" w:rsidRDefault="00BA18C6" w:rsidP="00BA18C6">
            <w:pPr>
              <w:spacing w:after="0" w:line="240" w:lineRule="auto"/>
              <w:contextualSpacing/>
              <w:rPr>
                <w:rFonts w:ascii="Times New Roman" w:hAnsi="Times New Roman"/>
                <w:sz w:val="24"/>
                <w:szCs w:val="24"/>
              </w:rPr>
            </w:pP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А. досистемний рівень;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000000"/>
                <w:sz w:val="24"/>
                <w:szCs w:val="24"/>
              </w:rPr>
              <w:t xml:space="preserve">Б. </w:t>
            </w:r>
            <w:r w:rsidRPr="00463AC7">
              <w:rPr>
                <w:rFonts w:ascii="Times New Roman" w:hAnsi="Times New Roman"/>
                <w:sz w:val="24"/>
                <w:szCs w:val="24"/>
              </w:rPr>
              <w:t>безсистемний рівень;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В. системний рівень;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 xml:space="preserve">Г. </w:t>
            </w:r>
            <w:r w:rsidRPr="00463AC7">
              <w:rPr>
                <w:rFonts w:ascii="Times New Roman" w:hAnsi="Times New Roman"/>
                <w:sz w:val="24"/>
                <w:szCs w:val="24"/>
              </w:rPr>
              <w:t>метосистемний рівень;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 псевдосистемний рівень.</w:t>
            </w:r>
          </w:p>
          <w:p w:rsidR="00BA18C6" w:rsidRPr="00463AC7" w:rsidRDefault="00BA18C6" w:rsidP="00BA18C6">
            <w:pPr>
              <w:spacing w:after="0" w:line="240" w:lineRule="auto"/>
              <w:contextualSpacing/>
              <w:rPr>
                <w:rFonts w:ascii="Times New Roman" w:hAnsi="Times New Roman"/>
                <w:sz w:val="24"/>
                <w:szCs w:val="24"/>
              </w:rPr>
            </w:pPr>
          </w:p>
        </w:tc>
      </w:tr>
      <w:tr w:rsidR="00BA18C6" w:rsidRPr="00BA18C6" w:rsidTr="00463AC7">
        <w:trPr>
          <w:trHeight w:val="195"/>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7.</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Основні види пізнання:</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А. уявлення та логічне;</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Б. судження та розуміння;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В. умовивід та уявлення;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 відчуття та сприймання;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 xml:space="preserve">Д. </w:t>
            </w:r>
            <w:r w:rsidRPr="00463AC7">
              <w:rPr>
                <w:rFonts w:ascii="Times New Roman" w:hAnsi="Times New Roman"/>
                <w:color w:val="0D0D0D"/>
                <w:sz w:val="24"/>
                <w:szCs w:val="24"/>
              </w:rPr>
              <w:t>чуттєве та раціональне.</w:t>
            </w:r>
          </w:p>
        </w:tc>
      </w:tr>
      <w:tr w:rsidR="00BA18C6" w:rsidRPr="00BA18C6" w:rsidTr="00463AC7">
        <w:trPr>
          <w:trHeight w:val="195"/>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8.</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 xml:space="preserve">До якого виду пізнання відноситься відчуття? </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 xml:space="preserve">А. </w:t>
            </w:r>
            <w:r w:rsidRPr="00463AC7">
              <w:rPr>
                <w:rFonts w:ascii="Times New Roman" w:hAnsi="Times New Roman"/>
                <w:sz w:val="24"/>
                <w:szCs w:val="24"/>
              </w:rPr>
              <w:t>чуттєве;</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lastRenderedPageBreak/>
              <w:t>Б. раціональне;</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В. судження;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 розуміння;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 правильна відповідь відсутня.</w:t>
            </w:r>
          </w:p>
        </w:tc>
      </w:tr>
      <w:tr w:rsidR="00BA18C6" w:rsidRPr="00BA18C6" w:rsidTr="00463AC7">
        <w:trPr>
          <w:trHeight w:val="180"/>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lastRenderedPageBreak/>
              <w:t>9.</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Що таке регулятивна функція сприймання?</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 xml:space="preserve">А. розкриває властивості та структуру об’єктів </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0D0D0D"/>
                <w:sz w:val="24"/>
                <w:szCs w:val="24"/>
              </w:rPr>
              <w:t>Б.</w:t>
            </w:r>
            <w:r w:rsidRPr="00463AC7">
              <w:rPr>
                <w:color w:val="0D0D0D"/>
                <w:sz w:val="24"/>
                <w:szCs w:val="24"/>
              </w:rPr>
              <w:t xml:space="preserve"> </w:t>
            </w:r>
            <w:r w:rsidRPr="00463AC7">
              <w:rPr>
                <w:rFonts w:ascii="Times New Roman" w:hAnsi="Times New Roman"/>
                <w:color w:val="000000"/>
                <w:sz w:val="24"/>
                <w:szCs w:val="24"/>
              </w:rPr>
              <w:t>відображення окремих властивостей предметів та явищ внаслідок їхнього безпосереднього впливу на органи чуття людини;</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В</w:t>
            </w:r>
            <w:r w:rsidRPr="00463AC7">
              <w:rPr>
                <w:rFonts w:ascii="Times New Roman" w:hAnsi="Times New Roman"/>
                <w:sz w:val="24"/>
                <w:szCs w:val="24"/>
              </w:rPr>
              <w:t>. спрямовує практичну діяльність суб’єкта відповідно до цих властивостей об’єктів;</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w:t>
            </w:r>
            <w:r w:rsidRPr="00463AC7">
              <w:rPr>
                <w:color w:val="000000"/>
                <w:sz w:val="24"/>
                <w:szCs w:val="24"/>
              </w:rPr>
              <w:t xml:space="preserve"> </w:t>
            </w:r>
            <w:r w:rsidRPr="00463AC7">
              <w:rPr>
                <w:rFonts w:ascii="Times New Roman" w:hAnsi="Times New Roman"/>
                <w:color w:val="000000"/>
                <w:sz w:val="24"/>
                <w:szCs w:val="24"/>
              </w:rPr>
              <w:t>якісно нова форма чуттєвого відображення дійсності;</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 правильна відповідь відсутня.</w:t>
            </w:r>
          </w:p>
        </w:tc>
      </w:tr>
      <w:tr w:rsidR="00BA18C6" w:rsidRPr="00BA18C6" w:rsidTr="00463AC7">
        <w:trPr>
          <w:trHeight w:val="2527"/>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10.</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Яке твердження не підходить при розумінні уявлення?</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А. представлення дійсності в певних образах;</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Б. регуляція емоційних станів людини;</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В. планування і програмування діяльності людини;</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 xml:space="preserve">Г. </w:t>
            </w:r>
            <w:r w:rsidRPr="00463AC7">
              <w:rPr>
                <w:rFonts w:ascii="Times New Roman" w:hAnsi="Times New Roman"/>
                <w:color w:val="000000"/>
                <w:sz w:val="24"/>
                <w:szCs w:val="24"/>
              </w:rPr>
              <w:t>чітке</w:t>
            </w:r>
            <w:r w:rsidRPr="00463AC7">
              <w:rPr>
                <w:rFonts w:ascii="Times New Roman" w:hAnsi="Times New Roman"/>
                <w:color w:val="FF0000"/>
                <w:sz w:val="24"/>
                <w:szCs w:val="24"/>
              </w:rPr>
              <w:t xml:space="preserve"> </w:t>
            </w:r>
            <w:r w:rsidRPr="00463AC7">
              <w:rPr>
                <w:rFonts w:ascii="Times New Roman" w:hAnsi="Times New Roman"/>
                <w:sz w:val="24"/>
                <w:szCs w:val="24"/>
              </w:rPr>
              <w:t>відображення сутності об’єкта і його пояснення;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 правильна відповідь відсутня.</w:t>
            </w:r>
          </w:p>
        </w:tc>
      </w:tr>
      <w:tr w:rsidR="00BA18C6" w:rsidRPr="00BA18C6" w:rsidTr="00463AC7">
        <w:trPr>
          <w:trHeight w:val="157"/>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11.</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З яких класифікацій складається судження?</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 xml:space="preserve">А. </w:t>
            </w:r>
            <w:r w:rsidRPr="00463AC7">
              <w:rPr>
                <w:rFonts w:ascii="Times New Roman" w:hAnsi="Times New Roman"/>
                <w:sz w:val="24"/>
                <w:szCs w:val="24"/>
              </w:rPr>
              <w:t>одиничні, особливі та загальні;</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Б. індуктивний, дедуктивний та традуктивний;</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В. аналіз і синтез;</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 порівняння та узагальнення;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w:t>
            </w:r>
            <w:r w:rsidR="00463AC7">
              <w:rPr>
                <w:rFonts w:ascii="Times New Roman" w:hAnsi="Times New Roman"/>
                <w:sz w:val="24"/>
                <w:szCs w:val="24"/>
              </w:rPr>
              <w:t>. правильна відповідь відсутня.</w:t>
            </w:r>
          </w:p>
        </w:tc>
      </w:tr>
      <w:tr w:rsidR="00BA18C6" w:rsidRPr="00BA18C6" w:rsidTr="00463AC7">
        <w:trPr>
          <w:trHeight w:val="165"/>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12.</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 xml:space="preserve">Які є типи пізнання?  </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 xml:space="preserve">А. </w:t>
            </w:r>
            <w:r w:rsidRPr="00463AC7">
              <w:rPr>
                <w:rFonts w:ascii="Times New Roman" w:hAnsi="Times New Roman"/>
                <w:sz w:val="24"/>
                <w:szCs w:val="24"/>
              </w:rPr>
              <w:t>міфологічне, релігійне, філософське та наукове;</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Б. природнє, наукове та абстрактне;</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В. розуміння та уявлення;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 умовивід та відчуття;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 правильна відповідь відсутня.</w:t>
            </w:r>
          </w:p>
        </w:tc>
      </w:tr>
      <w:tr w:rsidR="00BA18C6" w:rsidRPr="00BA18C6" w:rsidTr="00463AC7">
        <w:trPr>
          <w:trHeight w:val="142"/>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13.</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Прихильнику якого підходу мають таку думку: оптимістично дивляться на сьогодення і майбутнє пізнання, світ  можна пізнати, а людина має потенційно безмежні можливості  для пізнання?</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А. агностицизму;</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Б. наукового пізнання;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 xml:space="preserve">В. </w:t>
            </w:r>
            <w:r w:rsidRPr="00463AC7">
              <w:rPr>
                <w:rFonts w:ascii="Times New Roman" w:hAnsi="Times New Roman"/>
                <w:sz w:val="24"/>
                <w:szCs w:val="24"/>
              </w:rPr>
              <w:t>гностицизму;</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 філософського пізнання;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 правильна відповідь відсутня.</w:t>
            </w:r>
          </w:p>
        </w:tc>
      </w:tr>
      <w:tr w:rsidR="00BA18C6" w:rsidRPr="00BA18C6" w:rsidTr="00463AC7">
        <w:trPr>
          <w:trHeight w:val="420"/>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t>14.</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Що не включає в себе наукове пізнавання в наведених твердженнях?</w:t>
            </w:r>
          </w:p>
          <w:p w:rsidR="00BA18C6" w:rsidRPr="00463AC7" w:rsidRDefault="00BA18C6" w:rsidP="00BA18C6">
            <w:pPr>
              <w:spacing w:after="0" w:line="240" w:lineRule="auto"/>
              <w:contextualSpacing/>
              <w:rPr>
                <w:rFonts w:ascii="Times New Roman" w:hAnsi="Times New Roman"/>
                <w:sz w:val="24"/>
                <w:szCs w:val="24"/>
              </w:rPr>
            </w:pP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А. особливі методи та засоби пізнання;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Б. пізнавальна діяльність спеціально підготовлених груп людей, які досягли певного рівня знань, навичок, розумінь.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 xml:space="preserve">В. дослідження, характерне </w:t>
            </w:r>
            <w:r w:rsidRPr="00463AC7">
              <w:rPr>
                <w:rFonts w:ascii="Times New Roman" w:hAnsi="Times New Roman"/>
                <w:sz w:val="24"/>
                <w:szCs w:val="24"/>
              </w:rPr>
              <w:lastRenderedPageBreak/>
              <w:t>своїми особливими цілями, методами здобуття і перевірки нових знань;</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 результати пізнання, що виражаються переважно в законах, теоріях, наукових гіпотезах.</w:t>
            </w:r>
          </w:p>
          <w:p w:rsidR="00BA18C6" w:rsidRPr="00463AC7" w:rsidRDefault="00BA18C6" w:rsidP="00BA18C6">
            <w:pPr>
              <w:spacing w:after="0" w:line="240" w:lineRule="auto"/>
              <w:contextualSpacing/>
              <w:rPr>
                <w:rFonts w:ascii="Times New Roman" w:hAnsi="Times New Roman"/>
                <w:color w:val="0D0D0D"/>
                <w:sz w:val="24"/>
                <w:szCs w:val="24"/>
              </w:rPr>
            </w:pPr>
            <w:r w:rsidRPr="00463AC7">
              <w:rPr>
                <w:rFonts w:ascii="Times New Roman" w:hAnsi="Times New Roman"/>
                <w:color w:val="FF0000"/>
                <w:sz w:val="24"/>
                <w:szCs w:val="24"/>
              </w:rPr>
              <w:t xml:space="preserve">Д. </w:t>
            </w:r>
            <w:r w:rsidRPr="00463AC7">
              <w:rPr>
                <w:rFonts w:ascii="Times New Roman" w:hAnsi="Times New Roman"/>
                <w:color w:val="0D0D0D"/>
                <w:sz w:val="24"/>
                <w:szCs w:val="24"/>
              </w:rPr>
              <w:t>логічний  процес, у ході якого із кількох суджень на основі закономірних зв’язків виводиться нове судження, яке є новим знанням про дійсність.</w:t>
            </w:r>
          </w:p>
        </w:tc>
      </w:tr>
      <w:tr w:rsidR="00BA18C6" w:rsidRPr="005D1BF6" w:rsidTr="00463AC7">
        <w:trPr>
          <w:trHeight w:val="1926"/>
        </w:trPr>
        <w:tc>
          <w:tcPr>
            <w:tcW w:w="668"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jc w:val="both"/>
              <w:rPr>
                <w:rFonts w:ascii="Times New Roman" w:hAnsi="Times New Roman"/>
                <w:sz w:val="24"/>
                <w:szCs w:val="24"/>
              </w:rPr>
            </w:pPr>
            <w:r w:rsidRPr="00463AC7">
              <w:rPr>
                <w:rFonts w:ascii="Times New Roman" w:hAnsi="Times New Roman"/>
                <w:sz w:val="24"/>
                <w:szCs w:val="24"/>
              </w:rPr>
              <w:lastRenderedPageBreak/>
              <w:t>15.</w:t>
            </w:r>
          </w:p>
        </w:tc>
        <w:tc>
          <w:tcPr>
            <w:tcW w:w="5544"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 xml:space="preserve">Яку мала назву концепція філософської течії </w:t>
            </w:r>
            <w:r w:rsidRPr="00463AC7">
              <w:rPr>
                <w:rFonts w:ascii="Times New Roman" w:hAnsi="Times New Roman"/>
                <w:sz w:val="24"/>
                <w:szCs w:val="24"/>
                <w:lang w:val="en-US"/>
              </w:rPr>
              <w:t>XIX</w:t>
            </w:r>
            <w:r w:rsidRPr="00463AC7">
              <w:rPr>
                <w:rFonts w:ascii="Times New Roman" w:hAnsi="Times New Roman"/>
                <w:sz w:val="24"/>
                <w:szCs w:val="24"/>
              </w:rPr>
              <w:t xml:space="preserve"> ст., що передбачала розуміння пізнання як певної форми духовного виробництва, як процесу відображення дійсності, яка існує незалежно від свідомості, передуючи її. Прибічником такої течії був Карл Маркс та Фрідріх Енгельс. </w:t>
            </w:r>
          </w:p>
        </w:tc>
        <w:tc>
          <w:tcPr>
            <w:tcW w:w="3652" w:type="dxa"/>
            <w:tcBorders>
              <w:top w:val="single" w:sz="4" w:space="0" w:color="auto"/>
              <w:left w:val="single" w:sz="4" w:space="0" w:color="auto"/>
              <w:bottom w:val="single" w:sz="4" w:space="0" w:color="auto"/>
              <w:right w:val="single" w:sz="4" w:space="0" w:color="auto"/>
            </w:tcBorders>
          </w:tcPr>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color w:val="FF0000"/>
                <w:sz w:val="24"/>
                <w:szCs w:val="24"/>
              </w:rPr>
              <w:t xml:space="preserve">А. </w:t>
            </w:r>
            <w:r w:rsidRPr="00463AC7">
              <w:rPr>
                <w:rFonts w:ascii="Times New Roman" w:hAnsi="Times New Roman"/>
                <w:sz w:val="24"/>
                <w:szCs w:val="24"/>
              </w:rPr>
              <w:t>концепція діалетико -материалістичної  гносеології;</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Б. концепція</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Постпозитивізму;</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В. концепція структуралізму;</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Г. концепція інтуїтивізму;</w:t>
            </w:r>
          </w:p>
          <w:p w:rsidR="00BA18C6" w:rsidRPr="00463AC7" w:rsidRDefault="00BA18C6" w:rsidP="00BA18C6">
            <w:pPr>
              <w:spacing w:after="0" w:line="240" w:lineRule="auto"/>
              <w:contextualSpacing/>
              <w:rPr>
                <w:rFonts w:ascii="Times New Roman" w:hAnsi="Times New Roman"/>
                <w:sz w:val="24"/>
                <w:szCs w:val="24"/>
              </w:rPr>
            </w:pPr>
            <w:r w:rsidRPr="00463AC7">
              <w:rPr>
                <w:rFonts w:ascii="Times New Roman" w:hAnsi="Times New Roman"/>
                <w:sz w:val="24"/>
                <w:szCs w:val="24"/>
              </w:rPr>
              <w:t>Д. німецька класична філософія.</w:t>
            </w:r>
          </w:p>
        </w:tc>
      </w:tr>
    </w:tbl>
    <w:p w:rsidR="0060478E" w:rsidRPr="00BA18C6" w:rsidRDefault="0060478E" w:rsidP="00FA228C">
      <w:pPr>
        <w:pStyle w:val="Style6"/>
        <w:ind w:firstLine="720"/>
        <w:jc w:val="both"/>
        <w:rPr>
          <w:rStyle w:val="FontStyle17"/>
          <w:sz w:val="28"/>
          <w:szCs w:val="28"/>
          <w:lang w:val="uk-UA"/>
        </w:rPr>
      </w:pPr>
    </w:p>
    <w:p w:rsidR="0060478E" w:rsidRPr="00463AC7" w:rsidRDefault="0060478E" w:rsidP="00FA228C">
      <w:pPr>
        <w:pStyle w:val="Style6"/>
        <w:ind w:firstLine="720"/>
        <w:jc w:val="both"/>
        <w:rPr>
          <w:rStyle w:val="FontStyle17"/>
          <w:sz w:val="28"/>
          <w:szCs w:val="28"/>
          <w:lang w:val="uk-UA"/>
        </w:rPr>
      </w:pPr>
      <w:r w:rsidRPr="00463AC7">
        <w:rPr>
          <w:rStyle w:val="FontStyle17"/>
          <w:sz w:val="28"/>
          <w:szCs w:val="28"/>
          <w:lang w:val="uk-UA"/>
        </w:rPr>
        <w:t>Практичні завдання</w:t>
      </w:r>
    </w:p>
    <w:p w:rsidR="0060478E" w:rsidRPr="00463AC7" w:rsidRDefault="0060478E" w:rsidP="005B0411">
      <w:pPr>
        <w:pStyle w:val="Style10"/>
        <w:widowControl/>
        <w:spacing w:line="240" w:lineRule="auto"/>
        <w:ind w:firstLine="720"/>
        <w:rPr>
          <w:rStyle w:val="FontStyle20"/>
          <w:sz w:val="28"/>
          <w:szCs w:val="28"/>
          <w:lang w:val="uk-UA" w:eastAsia="uk-UA"/>
        </w:rPr>
      </w:pPr>
      <w:r w:rsidRPr="00463AC7">
        <w:rPr>
          <w:rStyle w:val="FontStyle20"/>
          <w:bCs/>
          <w:sz w:val="28"/>
          <w:szCs w:val="28"/>
          <w:lang w:val="uk-UA" w:eastAsia="uk-UA"/>
        </w:rPr>
        <w:t>1. У наукових дослідженнях п</w:t>
      </w:r>
      <w:r w:rsidRPr="00463AC7">
        <w:rPr>
          <w:rStyle w:val="FontStyle20"/>
          <w:sz w:val="28"/>
          <w:szCs w:val="28"/>
          <w:lang w:val="uk-UA" w:eastAsia="uk-UA"/>
        </w:rPr>
        <w:t xml:space="preserve">ізнання – це процес здобуття і розвитку знання, постійного його поглиблення, розширення та вдосконалення з метою здійснення наукових досліджень, для якого характерні наявність певних методів. Складіть схему методів пізнання. </w:t>
      </w:r>
    </w:p>
    <w:p w:rsidR="0060478E" w:rsidRPr="00463AC7" w:rsidRDefault="0060478E" w:rsidP="005B0411">
      <w:pPr>
        <w:pStyle w:val="Style10"/>
        <w:widowControl/>
        <w:spacing w:line="240" w:lineRule="auto"/>
        <w:ind w:firstLine="720"/>
        <w:rPr>
          <w:rStyle w:val="FontStyle20"/>
          <w:sz w:val="28"/>
          <w:szCs w:val="28"/>
          <w:lang w:val="uk-UA"/>
        </w:rPr>
      </w:pPr>
      <w:r w:rsidRPr="00463AC7">
        <w:rPr>
          <w:rStyle w:val="FontStyle20"/>
          <w:sz w:val="28"/>
          <w:szCs w:val="28"/>
          <w:lang w:val="uk-UA" w:eastAsia="uk-UA"/>
        </w:rPr>
        <w:t xml:space="preserve">2. </w:t>
      </w:r>
      <w:r w:rsidRPr="00463AC7">
        <w:rPr>
          <w:rStyle w:val="longtext"/>
          <w:sz w:val="28"/>
          <w:szCs w:val="28"/>
          <w:lang w:val="uk-UA"/>
        </w:rPr>
        <w:t xml:space="preserve">Пізнання будь-якого предмета, будь-якого нового явища починається з ознайомлення з ним, з його зовнішніми проявами і з окремими сторонами, деталями. Цей процес відбувається послідовно на певних рівнях. </w:t>
      </w:r>
      <w:r w:rsidRPr="00463AC7">
        <w:rPr>
          <w:rStyle w:val="FontStyle20"/>
          <w:sz w:val="28"/>
          <w:szCs w:val="28"/>
          <w:lang w:val="uk-UA" w:eastAsia="uk-UA"/>
        </w:rPr>
        <w:t>Складіть порівняльну таблицю рівнів пізнання.</w:t>
      </w:r>
    </w:p>
    <w:p w:rsidR="0060478E" w:rsidRPr="00463AC7" w:rsidRDefault="0060478E" w:rsidP="005B0411">
      <w:pPr>
        <w:spacing w:after="0" w:line="240" w:lineRule="auto"/>
        <w:ind w:firstLine="720"/>
        <w:jc w:val="both"/>
        <w:rPr>
          <w:rFonts w:ascii="Times New Roman" w:hAnsi="Times New Roman"/>
          <w:sz w:val="28"/>
          <w:szCs w:val="28"/>
          <w:lang w:val="uk-UA"/>
        </w:rPr>
      </w:pPr>
      <w:r w:rsidRPr="00463AC7">
        <w:rPr>
          <w:rFonts w:ascii="Times New Roman" w:hAnsi="Times New Roman"/>
          <w:bCs/>
          <w:iCs/>
          <w:sz w:val="28"/>
          <w:szCs w:val="28"/>
          <w:lang w:val="uk-UA" w:eastAsia="uk-UA"/>
        </w:rPr>
        <w:t xml:space="preserve">3. </w:t>
      </w:r>
      <w:r w:rsidRPr="00463AC7">
        <w:rPr>
          <w:rFonts w:ascii="Times New Roman" w:hAnsi="Times New Roman"/>
          <w:sz w:val="28"/>
          <w:szCs w:val="28"/>
          <w:lang w:val="uk-UA"/>
        </w:rPr>
        <w:t>Пізнання є специфічним різновидом духовної діяльності людини, процесом осягнення навколишнього світу, отримання й нагромадження знань. В історичному розвитку процес пізнання досліджений у різних філософських концепціях. Відобразіть основні філософські концепції процесу пізнання  у вигляді таблиці за системою “філософська концепція – основні положення”.</w:t>
      </w:r>
    </w:p>
    <w:p w:rsidR="0060478E" w:rsidRPr="00463AC7" w:rsidRDefault="0060478E" w:rsidP="00FA228C">
      <w:pPr>
        <w:pStyle w:val="Style6"/>
        <w:ind w:firstLine="720"/>
        <w:jc w:val="both"/>
        <w:rPr>
          <w:rStyle w:val="FontStyle17"/>
          <w:sz w:val="28"/>
          <w:szCs w:val="28"/>
          <w:lang w:val="uk-UA"/>
        </w:rPr>
      </w:pPr>
    </w:p>
    <w:p w:rsidR="0060478E" w:rsidRPr="00463AC7" w:rsidRDefault="0060478E" w:rsidP="00FA228C">
      <w:pPr>
        <w:pStyle w:val="Style6"/>
        <w:ind w:firstLine="720"/>
        <w:jc w:val="both"/>
        <w:rPr>
          <w:rStyle w:val="FontStyle17"/>
          <w:sz w:val="28"/>
          <w:szCs w:val="28"/>
          <w:lang w:val="uk-UA"/>
        </w:rPr>
      </w:pPr>
      <w:r w:rsidRPr="00463AC7">
        <w:rPr>
          <w:rStyle w:val="FontStyle17"/>
          <w:sz w:val="28"/>
          <w:szCs w:val="28"/>
          <w:lang w:val="uk-UA"/>
        </w:rPr>
        <w:t>Рекомендована основна література</w:t>
      </w:r>
    </w:p>
    <w:p w:rsidR="0060478E" w:rsidRPr="00463AC7" w:rsidRDefault="0060478E" w:rsidP="007C04C8">
      <w:pPr>
        <w:pStyle w:val="Style6"/>
        <w:numPr>
          <w:ilvl w:val="0"/>
          <w:numId w:val="1"/>
        </w:numPr>
        <w:tabs>
          <w:tab w:val="clear" w:pos="1845"/>
          <w:tab w:val="num" w:pos="1080"/>
        </w:tabs>
        <w:ind w:left="0" w:firstLine="720"/>
        <w:jc w:val="both"/>
        <w:rPr>
          <w:sz w:val="28"/>
          <w:szCs w:val="28"/>
          <w:lang w:val="uk-UA"/>
        </w:rPr>
      </w:pPr>
      <w:r w:rsidRPr="00463AC7">
        <w:rPr>
          <w:i/>
          <w:iCs/>
          <w:sz w:val="28"/>
          <w:szCs w:val="28"/>
          <w:lang w:val="uk-UA"/>
        </w:rPr>
        <w:t>Алексеев П. В.</w:t>
      </w:r>
      <w:r w:rsidRPr="00463AC7">
        <w:rPr>
          <w:sz w:val="28"/>
          <w:szCs w:val="28"/>
          <w:lang w:val="uk-UA"/>
        </w:rPr>
        <w:t xml:space="preserve"> Теория познания и диалектика / П. В. Алексеев, А. В.  Панин. – М. : Высшая школа, 1991. – 383 с.</w:t>
      </w:r>
    </w:p>
    <w:p w:rsidR="0060478E" w:rsidRPr="00463AC7" w:rsidRDefault="0060478E" w:rsidP="007C04C8">
      <w:pPr>
        <w:pStyle w:val="Style6"/>
        <w:numPr>
          <w:ilvl w:val="0"/>
          <w:numId w:val="1"/>
        </w:numPr>
        <w:tabs>
          <w:tab w:val="clear" w:pos="1845"/>
          <w:tab w:val="num" w:pos="1080"/>
        </w:tabs>
        <w:ind w:left="0" w:firstLine="720"/>
        <w:jc w:val="both"/>
        <w:rPr>
          <w:sz w:val="28"/>
          <w:szCs w:val="28"/>
          <w:lang w:val="uk-UA"/>
        </w:rPr>
      </w:pPr>
      <w:r w:rsidRPr="00463AC7">
        <w:rPr>
          <w:i/>
          <w:iCs/>
          <w:sz w:val="28"/>
          <w:szCs w:val="28"/>
          <w:lang w:val="uk-UA"/>
        </w:rPr>
        <w:t>Андрос Е. И.</w:t>
      </w:r>
      <w:r w:rsidRPr="00463AC7">
        <w:rPr>
          <w:sz w:val="28"/>
          <w:szCs w:val="28"/>
          <w:lang w:val="uk-UA"/>
        </w:rPr>
        <w:t xml:space="preserve"> Истина как проблема познания и мировоззрения / Е. И. Андрос. – К. : Наук. думка, 1984. – 142 с.</w:t>
      </w:r>
    </w:p>
    <w:p w:rsidR="0060478E" w:rsidRPr="00463AC7" w:rsidRDefault="0060478E" w:rsidP="007C04C8">
      <w:pPr>
        <w:pStyle w:val="Style6"/>
        <w:numPr>
          <w:ilvl w:val="0"/>
          <w:numId w:val="1"/>
        </w:numPr>
        <w:tabs>
          <w:tab w:val="clear" w:pos="1845"/>
          <w:tab w:val="num" w:pos="1080"/>
        </w:tabs>
        <w:ind w:left="0" w:firstLine="720"/>
        <w:jc w:val="both"/>
        <w:rPr>
          <w:sz w:val="28"/>
          <w:szCs w:val="28"/>
          <w:lang w:val="uk-UA"/>
        </w:rPr>
      </w:pPr>
      <w:r w:rsidRPr="00463AC7">
        <w:rPr>
          <w:i/>
          <w:iCs/>
          <w:sz w:val="28"/>
          <w:szCs w:val="28"/>
          <w:lang w:val="uk-UA"/>
        </w:rPr>
        <w:t>Горский Д. П.</w:t>
      </w:r>
      <w:r w:rsidRPr="00463AC7">
        <w:rPr>
          <w:sz w:val="28"/>
          <w:szCs w:val="28"/>
          <w:lang w:val="uk-UA"/>
        </w:rPr>
        <w:t xml:space="preserve"> О критериях истины. (К диалектике теоретического знания и общественной практики) / Д. П. Горский // Вопросы философии. – 1998. – № 2. – С. 28–39.</w:t>
      </w:r>
    </w:p>
    <w:p w:rsidR="0060478E" w:rsidRPr="00463AC7" w:rsidRDefault="0060478E" w:rsidP="007C04C8">
      <w:pPr>
        <w:pStyle w:val="Style6"/>
        <w:numPr>
          <w:ilvl w:val="0"/>
          <w:numId w:val="1"/>
        </w:numPr>
        <w:tabs>
          <w:tab w:val="clear" w:pos="1845"/>
          <w:tab w:val="num" w:pos="1080"/>
        </w:tabs>
        <w:ind w:left="0" w:firstLine="720"/>
        <w:jc w:val="both"/>
        <w:rPr>
          <w:rStyle w:val="FontStyle17"/>
          <w:b w:val="0"/>
          <w:sz w:val="28"/>
          <w:szCs w:val="28"/>
          <w:lang w:val="uk-UA"/>
        </w:rPr>
      </w:pPr>
      <w:r w:rsidRPr="00463AC7">
        <w:rPr>
          <w:i/>
          <w:iCs/>
          <w:sz w:val="28"/>
          <w:szCs w:val="28"/>
          <w:lang w:val="uk-UA"/>
        </w:rPr>
        <w:t xml:space="preserve">Лекторский В. А. </w:t>
      </w:r>
      <w:r w:rsidRPr="00463AC7">
        <w:rPr>
          <w:sz w:val="28"/>
          <w:szCs w:val="28"/>
          <w:lang w:val="uk-UA"/>
        </w:rPr>
        <w:t>Объект, субъект, познание</w:t>
      </w:r>
      <w:r w:rsidRPr="00463AC7">
        <w:rPr>
          <w:sz w:val="28"/>
          <w:lang w:val="uk-UA"/>
        </w:rPr>
        <w:t xml:space="preserve"> </w:t>
      </w:r>
      <w:r w:rsidRPr="00463AC7">
        <w:rPr>
          <w:sz w:val="28"/>
          <w:szCs w:val="28"/>
          <w:lang w:val="uk-UA"/>
        </w:rPr>
        <w:t>/ В. А. Лекторский. – М. : Наука, 1980. – 323 с.</w:t>
      </w:r>
    </w:p>
    <w:p w:rsidR="0060478E" w:rsidRPr="00463AC7" w:rsidRDefault="0060478E" w:rsidP="007C04C8">
      <w:pPr>
        <w:pStyle w:val="Style6"/>
        <w:numPr>
          <w:ilvl w:val="0"/>
          <w:numId w:val="1"/>
        </w:numPr>
        <w:tabs>
          <w:tab w:val="clear" w:pos="1845"/>
          <w:tab w:val="num" w:pos="1080"/>
        </w:tabs>
        <w:ind w:left="0" w:firstLine="720"/>
        <w:jc w:val="both"/>
        <w:rPr>
          <w:sz w:val="28"/>
          <w:lang w:val="uk-UA"/>
        </w:rPr>
      </w:pPr>
      <w:r w:rsidRPr="00463AC7">
        <w:rPr>
          <w:i/>
          <w:iCs/>
          <w:sz w:val="28"/>
          <w:lang w:val="uk-UA"/>
        </w:rPr>
        <w:t xml:space="preserve">Губерский Л. В. </w:t>
      </w:r>
      <w:r w:rsidR="000A748A" w:rsidRPr="00463AC7">
        <w:rPr>
          <w:sz w:val="28"/>
          <w:lang w:val="uk-UA"/>
        </w:rPr>
        <w:t>Людина і світ</w:t>
      </w:r>
      <w:r w:rsidRPr="00463AC7">
        <w:rPr>
          <w:sz w:val="28"/>
          <w:lang w:val="uk-UA"/>
        </w:rPr>
        <w:t xml:space="preserve">: підручник / Л. B. Губерський, В. Г. Кремень, А. О. Приятельчук та ін. / [голов. ред. Л. B. Губерський]. –  2-ге вид. </w:t>
      </w:r>
      <w:r w:rsidRPr="00463AC7">
        <w:rPr>
          <w:sz w:val="28"/>
          <w:lang w:val="uk-UA"/>
        </w:rPr>
        <w:lastRenderedPageBreak/>
        <w:t>[випр. і доп.] – К. : Т-во “Знання”, КОО, 2001. – 349 с.</w:t>
      </w:r>
    </w:p>
    <w:p w:rsidR="0060478E" w:rsidRPr="00463AC7" w:rsidRDefault="0060478E" w:rsidP="00FA228C">
      <w:pPr>
        <w:pStyle w:val="Style6"/>
        <w:ind w:firstLine="720"/>
        <w:jc w:val="both"/>
        <w:rPr>
          <w:rStyle w:val="FontStyle17"/>
          <w:sz w:val="28"/>
          <w:szCs w:val="28"/>
          <w:lang w:val="uk-UA"/>
        </w:rPr>
      </w:pPr>
    </w:p>
    <w:p w:rsidR="0060478E" w:rsidRPr="00463AC7" w:rsidRDefault="0060478E" w:rsidP="00FA228C">
      <w:pPr>
        <w:pStyle w:val="Style6"/>
        <w:ind w:firstLine="720"/>
        <w:jc w:val="both"/>
        <w:rPr>
          <w:rStyle w:val="FontStyle17"/>
          <w:sz w:val="28"/>
          <w:szCs w:val="28"/>
          <w:lang w:val="uk-UA"/>
        </w:rPr>
      </w:pPr>
      <w:r w:rsidRPr="00463AC7">
        <w:rPr>
          <w:rStyle w:val="FontStyle17"/>
          <w:sz w:val="28"/>
          <w:szCs w:val="28"/>
          <w:lang w:val="uk-UA"/>
        </w:rPr>
        <w:t>Рекомендована додаткова література</w:t>
      </w:r>
    </w:p>
    <w:p w:rsidR="000A748A" w:rsidRPr="00463AC7" w:rsidRDefault="0060478E" w:rsidP="000A748A">
      <w:pPr>
        <w:pStyle w:val="Style6"/>
        <w:ind w:firstLine="720"/>
        <w:jc w:val="both"/>
        <w:rPr>
          <w:sz w:val="28"/>
          <w:szCs w:val="28"/>
          <w:lang w:val="uk-UA"/>
        </w:rPr>
      </w:pPr>
      <w:r w:rsidRPr="00463AC7">
        <w:rPr>
          <w:rStyle w:val="FontStyle17"/>
          <w:b w:val="0"/>
          <w:sz w:val="28"/>
          <w:szCs w:val="28"/>
          <w:lang w:val="uk-UA"/>
        </w:rPr>
        <w:t xml:space="preserve">1. </w:t>
      </w:r>
      <w:r w:rsidRPr="00463AC7">
        <w:rPr>
          <w:i/>
          <w:iCs/>
          <w:sz w:val="28"/>
          <w:szCs w:val="28"/>
          <w:lang w:val="uk-UA"/>
        </w:rPr>
        <w:t>Ойзерман Т. И.</w:t>
      </w:r>
      <w:r w:rsidRPr="00463AC7">
        <w:rPr>
          <w:sz w:val="28"/>
          <w:szCs w:val="28"/>
          <w:lang w:val="uk-UA"/>
        </w:rPr>
        <w:t xml:space="preserve"> Принцип познаваемости мира / Т. И. Ойзерман // Философ. науки. – 1990. – № 10. – С. 3–12.</w:t>
      </w:r>
    </w:p>
    <w:p w:rsidR="0060478E" w:rsidRPr="00463AC7" w:rsidRDefault="0060478E" w:rsidP="000A748A">
      <w:pPr>
        <w:pStyle w:val="Style6"/>
        <w:ind w:firstLine="720"/>
        <w:jc w:val="both"/>
        <w:rPr>
          <w:sz w:val="28"/>
          <w:szCs w:val="28"/>
          <w:lang w:val="uk-UA"/>
        </w:rPr>
      </w:pPr>
      <w:r w:rsidRPr="00463AC7">
        <w:rPr>
          <w:sz w:val="28"/>
          <w:szCs w:val="28"/>
          <w:lang w:val="uk-UA"/>
        </w:rPr>
        <w:t>2.</w:t>
      </w:r>
      <w:r w:rsidRPr="00463AC7">
        <w:rPr>
          <w:lang w:val="uk-UA"/>
        </w:rPr>
        <w:t xml:space="preserve"> </w:t>
      </w:r>
      <w:r w:rsidRPr="00463AC7">
        <w:rPr>
          <w:i/>
          <w:iCs/>
          <w:sz w:val="28"/>
          <w:szCs w:val="28"/>
          <w:lang w:val="uk-UA"/>
        </w:rPr>
        <w:t>Хабермас Юрген.</w:t>
      </w:r>
      <w:r w:rsidRPr="00463AC7">
        <w:rPr>
          <w:sz w:val="28"/>
          <w:szCs w:val="28"/>
          <w:lang w:val="uk-UA"/>
        </w:rPr>
        <w:t xml:space="preserve"> Познание и интерес / Юрген Хабермас // Философ. науки. – 1990. – № 1. – С. 88–99. </w:t>
      </w:r>
    </w:p>
    <w:p w:rsidR="0060478E" w:rsidRPr="00463AC7" w:rsidRDefault="0060478E" w:rsidP="00FA228C">
      <w:pPr>
        <w:pStyle w:val="Style6"/>
        <w:ind w:firstLine="720"/>
        <w:jc w:val="both"/>
        <w:rPr>
          <w:sz w:val="28"/>
          <w:szCs w:val="28"/>
          <w:lang w:val="uk-UA"/>
        </w:rPr>
      </w:pPr>
      <w:r w:rsidRPr="00463AC7">
        <w:rPr>
          <w:rStyle w:val="FontStyle17"/>
          <w:b w:val="0"/>
          <w:sz w:val="28"/>
          <w:szCs w:val="28"/>
          <w:lang w:val="uk-UA"/>
        </w:rPr>
        <w:t xml:space="preserve">3. </w:t>
      </w:r>
      <w:r w:rsidRPr="00463AC7">
        <w:rPr>
          <w:i/>
          <w:sz w:val="28"/>
          <w:szCs w:val="28"/>
          <w:lang w:val="uk-UA"/>
        </w:rPr>
        <w:t>Шевченко B. I.</w:t>
      </w:r>
      <w:r w:rsidRPr="00463AC7">
        <w:rPr>
          <w:sz w:val="28"/>
          <w:szCs w:val="28"/>
          <w:lang w:val="uk-UA"/>
        </w:rPr>
        <w:t xml:space="preserve"> Концепція пізнання в українській філософії / В. І. Шевченко. – К. : Наук. думка, 1993. – 168 с.</w:t>
      </w:r>
    </w:p>
    <w:p w:rsidR="0060478E" w:rsidRPr="00463AC7" w:rsidRDefault="0060478E" w:rsidP="00FA228C">
      <w:pPr>
        <w:pStyle w:val="Style6"/>
        <w:ind w:firstLine="720"/>
        <w:jc w:val="both"/>
        <w:rPr>
          <w:rStyle w:val="FontStyle17"/>
          <w:b w:val="0"/>
          <w:sz w:val="28"/>
          <w:szCs w:val="28"/>
          <w:lang w:val="uk-UA"/>
        </w:rPr>
      </w:pPr>
      <w:r w:rsidRPr="00463AC7">
        <w:rPr>
          <w:sz w:val="28"/>
          <w:szCs w:val="28"/>
          <w:lang w:val="uk-UA"/>
        </w:rPr>
        <w:t xml:space="preserve">4. </w:t>
      </w:r>
      <w:r w:rsidRPr="00463AC7">
        <w:rPr>
          <w:i/>
          <w:sz w:val="28"/>
          <w:szCs w:val="28"/>
          <w:lang w:val="uk-UA"/>
        </w:rPr>
        <w:t>Ярошевець B. I.</w:t>
      </w:r>
      <w:r w:rsidRPr="00463AC7">
        <w:rPr>
          <w:sz w:val="28"/>
          <w:szCs w:val="28"/>
          <w:lang w:val="uk-UA"/>
        </w:rPr>
        <w:t xml:space="preserve"> Людина в системі пізнання</w:t>
      </w:r>
      <w:r w:rsidRPr="00463AC7">
        <w:rPr>
          <w:sz w:val="28"/>
          <w:lang w:val="uk-UA"/>
        </w:rPr>
        <w:t xml:space="preserve"> </w:t>
      </w:r>
      <w:r w:rsidRPr="00463AC7">
        <w:rPr>
          <w:sz w:val="28"/>
          <w:szCs w:val="28"/>
          <w:lang w:val="uk-UA"/>
        </w:rPr>
        <w:t>/ В. І. Ярошевець. – К. : Вища шк., 1996. – 208 с.</w:t>
      </w:r>
    </w:p>
    <w:p w:rsidR="0060478E" w:rsidRPr="00463AC7" w:rsidRDefault="0060478E" w:rsidP="00FA228C">
      <w:pPr>
        <w:pStyle w:val="Style6"/>
        <w:ind w:firstLine="720"/>
        <w:jc w:val="both"/>
        <w:rPr>
          <w:sz w:val="28"/>
          <w:szCs w:val="28"/>
          <w:lang w:val="uk-UA"/>
        </w:rPr>
      </w:pPr>
      <w:r w:rsidRPr="00463AC7">
        <w:rPr>
          <w:rStyle w:val="FontStyle17"/>
          <w:b w:val="0"/>
          <w:sz w:val="28"/>
          <w:szCs w:val="28"/>
          <w:lang w:val="uk-UA"/>
        </w:rPr>
        <w:t>5.</w:t>
      </w:r>
      <w:r w:rsidRPr="00463AC7">
        <w:rPr>
          <w:lang w:val="uk-UA"/>
        </w:rPr>
        <w:t xml:space="preserve"> </w:t>
      </w:r>
      <w:r w:rsidRPr="00463AC7">
        <w:rPr>
          <w:i/>
          <w:sz w:val="28"/>
          <w:szCs w:val="28"/>
          <w:lang w:val="uk-UA"/>
        </w:rPr>
        <w:t>Dr. Scharmer Claus Otto.</w:t>
      </w:r>
      <w:r w:rsidRPr="00463AC7">
        <w:rPr>
          <w:sz w:val="28"/>
          <w:szCs w:val="28"/>
          <w:lang w:val="uk-UA"/>
        </w:rPr>
        <w:t xml:space="preserve"> </w:t>
      </w:r>
      <w:hyperlink r:id="rId22" w:tgtFrame="_blank" w:history="1">
        <w:r w:rsidRPr="00463AC7">
          <w:rPr>
            <w:sz w:val="28"/>
            <w:szCs w:val="28"/>
            <w:lang w:val="uk-UA"/>
          </w:rPr>
          <w:t>Community Action Research</w:t>
        </w:r>
      </w:hyperlink>
      <w:r w:rsidRPr="00463AC7">
        <w:rPr>
          <w:sz w:val="28"/>
          <w:szCs w:val="28"/>
          <w:lang w:val="uk-UA"/>
        </w:rPr>
        <w:t xml:space="preserve">, Handbook of Action Research  / Dr. Claus Otto Scharmer. – Thousand Oaks, Calif.: Sage Publications. – 2001. [Електронний ресурс]. – Режим доступу: </w:t>
      </w:r>
      <w:hyperlink r:id="rId23" w:history="1">
        <w:r w:rsidRPr="00463AC7">
          <w:rPr>
            <w:rStyle w:val="af1"/>
            <w:color w:val="auto"/>
            <w:sz w:val="28"/>
            <w:szCs w:val="28"/>
            <w:u w:val="none"/>
            <w:lang w:val="uk-UA"/>
          </w:rPr>
          <w:t>http://www.ottoscharmer.com/docs/articles/2001CAR.pdf</w:t>
        </w:r>
      </w:hyperlink>
      <w:r w:rsidRPr="00463AC7">
        <w:rPr>
          <w:sz w:val="28"/>
          <w:szCs w:val="28"/>
          <w:lang w:val="uk-UA"/>
        </w:rPr>
        <w:t xml:space="preserve">. </w:t>
      </w:r>
    </w:p>
    <w:p w:rsidR="003A1A04" w:rsidRDefault="003A1A04" w:rsidP="00620B7E">
      <w:pPr>
        <w:pStyle w:val="af2"/>
        <w:tabs>
          <w:tab w:val="left" w:pos="720"/>
        </w:tabs>
        <w:spacing w:before="0" w:beforeAutospacing="0" w:after="0" w:afterAutospacing="0"/>
        <w:ind w:firstLine="709"/>
        <w:jc w:val="center"/>
        <w:rPr>
          <w:rStyle w:val="FontStyle15"/>
          <w:rFonts w:ascii="Bookman Old Style" w:hAnsi="Bookman Old Style" w:cs="Times New Roman"/>
          <w:bCs/>
          <w:spacing w:val="0"/>
          <w:sz w:val="28"/>
          <w:szCs w:val="28"/>
          <w:lang w:val="uk-UA" w:eastAsia="uk-UA"/>
        </w:rPr>
      </w:pPr>
    </w:p>
    <w:p w:rsidR="000A748A" w:rsidRDefault="000A748A">
      <w:pPr>
        <w:spacing w:after="0" w:line="240" w:lineRule="auto"/>
        <w:rPr>
          <w:rStyle w:val="FontStyle15"/>
          <w:rFonts w:ascii="Bookman Old Style" w:hAnsi="Bookman Old Style"/>
          <w:bCs/>
          <w:spacing w:val="0"/>
          <w:sz w:val="28"/>
          <w:szCs w:val="28"/>
          <w:lang w:val="uk-UA" w:eastAsia="uk-UA"/>
        </w:rPr>
      </w:pPr>
      <w:r>
        <w:rPr>
          <w:rStyle w:val="FontStyle15"/>
          <w:rFonts w:ascii="Bookman Old Style" w:hAnsi="Bookman Old Style"/>
          <w:bCs/>
          <w:spacing w:val="0"/>
          <w:sz w:val="28"/>
          <w:szCs w:val="28"/>
          <w:lang w:val="uk-UA" w:eastAsia="uk-UA"/>
        </w:rPr>
        <w:br w:type="page"/>
      </w:r>
    </w:p>
    <w:p w:rsidR="0060478E" w:rsidRPr="00620B7E" w:rsidRDefault="0060478E" w:rsidP="000A748A">
      <w:pPr>
        <w:pStyle w:val="af2"/>
        <w:tabs>
          <w:tab w:val="left" w:pos="720"/>
        </w:tabs>
        <w:spacing w:before="0" w:beforeAutospacing="0" w:after="0" w:afterAutospacing="0"/>
        <w:jc w:val="center"/>
        <w:rPr>
          <w:rStyle w:val="FontStyle15"/>
          <w:rFonts w:ascii="Bookman Old Style" w:hAnsi="Bookman Old Style" w:cs="Times New Roman"/>
          <w:bCs/>
          <w:spacing w:val="0"/>
          <w:sz w:val="28"/>
          <w:szCs w:val="28"/>
          <w:lang w:val="uk-UA" w:eastAsia="uk-UA"/>
        </w:rPr>
      </w:pPr>
      <w:r w:rsidRPr="00620B7E">
        <w:rPr>
          <w:rStyle w:val="FontStyle15"/>
          <w:rFonts w:ascii="Bookman Old Style" w:hAnsi="Bookman Old Style" w:cs="Times New Roman"/>
          <w:bCs/>
          <w:spacing w:val="0"/>
          <w:sz w:val="28"/>
          <w:szCs w:val="28"/>
          <w:lang w:val="uk-UA" w:eastAsia="uk-UA"/>
        </w:rPr>
        <w:lastRenderedPageBreak/>
        <w:t>Тем</w:t>
      </w:r>
      <w:r w:rsidR="00620B7E" w:rsidRPr="00620B7E">
        <w:rPr>
          <w:rStyle w:val="FontStyle15"/>
          <w:rFonts w:ascii="Bookman Old Style" w:hAnsi="Bookman Old Style" w:cs="Times New Roman"/>
          <w:bCs/>
          <w:spacing w:val="0"/>
          <w:sz w:val="28"/>
          <w:szCs w:val="28"/>
          <w:lang w:val="uk-UA" w:eastAsia="uk-UA"/>
        </w:rPr>
        <w:t xml:space="preserve">а 2. </w:t>
      </w:r>
      <w:r w:rsidRPr="00620B7E">
        <w:rPr>
          <w:rStyle w:val="FontStyle15"/>
          <w:rFonts w:ascii="Bookman Old Style" w:hAnsi="Bookman Old Style" w:cs="Times New Roman"/>
          <w:bCs/>
          <w:spacing w:val="0"/>
          <w:sz w:val="28"/>
          <w:szCs w:val="28"/>
          <w:lang w:val="uk-UA" w:eastAsia="uk-UA"/>
        </w:rPr>
        <w:t>Поняття науки і наукової діяльності</w:t>
      </w:r>
    </w:p>
    <w:p w:rsidR="0060478E" w:rsidRPr="00620B7E" w:rsidRDefault="0060478E" w:rsidP="000A748A">
      <w:pPr>
        <w:pStyle w:val="af2"/>
        <w:tabs>
          <w:tab w:val="left" w:pos="720"/>
        </w:tabs>
        <w:spacing w:before="0" w:beforeAutospacing="0" w:after="0" w:afterAutospacing="0"/>
        <w:jc w:val="center"/>
        <w:rPr>
          <w:rStyle w:val="FontStyle15"/>
          <w:rFonts w:ascii="Bookman Old Style" w:hAnsi="Bookman Old Style" w:cs="Times New Roman"/>
          <w:bCs/>
          <w:sz w:val="28"/>
          <w:szCs w:val="28"/>
          <w:lang w:val="uk-UA" w:eastAsia="uk-UA"/>
        </w:rPr>
      </w:pPr>
    </w:p>
    <w:p w:rsidR="0060478E" w:rsidRPr="00620B7E" w:rsidRDefault="0060478E" w:rsidP="000A748A">
      <w:pPr>
        <w:pStyle w:val="Style5"/>
        <w:widowControl/>
        <w:tabs>
          <w:tab w:val="left" w:pos="1277"/>
        </w:tabs>
        <w:spacing w:line="240" w:lineRule="auto"/>
        <w:ind w:firstLine="0"/>
        <w:jc w:val="center"/>
        <w:rPr>
          <w:rStyle w:val="FontStyle16"/>
          <w:rFonts w:ascii="Bookman Old Style" w:hAnsi="Bookman Old Style"/>
          <w:bCs/>
          <w:iCs/>
          <w:sz w:val="28"/>
          <w:szCs w:val="28"/>
          <w:lang w:val="uk-UA" w:eastAsia="uk-UA"/>
        </w:rPr>
      </w:pPr>
      <w:r w:rsidRPr="00620B7E">
        <w:rPr>
          <w:rStyle w:val="FontStyle16"/>
          <w:rFonts w:ascii="Bookman Old Style" w:hAnsi="Bookman Old Style"/>
          <w:bCs/>
          <w:iCs/>
          <w:sz w:val="28"/>
          <w:szCs w:val="28"/>
          <w:lang w:val="uk-UA" w:eastAsia="uk-UA"/>
        </w:rPr>
        <w:t>2.1. Знання як основа науки і наукової діяльності</w:t>
      </w:r>
    </w:p>
    <w:p w:rsidR="0060478E" w:rsidRPr="00463AC7"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463AC7">
        <w:rPr>
          <w:rStyle w:val="CharacterStyle1"/>
          <w:rFonts w:ascii="Times New Roman" w:hAnsi="Times New Roman" w:cs="Times New Roman"/>
          <w:sz w:val="28"/>
          <w:szCs w:val="28"/>
          <w:lang w:val="uk-UA"/>
        </w:rPr>
        <w:t xml:space="preserve">У сучасну епоху суспільство зіткнулось із ситуацією, коли в ньому стрімко змінюються система цінностей і соціальний поділ самого суспільства. Одною з причин цього є зміна уявлень про </w:t>
      </w:r>
      <w:r w:rsidRPr="00463AC7">
        <w:rPr>
          <w:rFonts w:ascii="Times New Roman" w:hAnsi="Times New Roman" w:cs="Times New Roman"/>
          <w:sz w:val="28"/>
          <w:szCs w:val="28"/>
          <w:lang w:val="uk-UA"/>
        </w:rPr>
        <w:t>місце і роль знання у сучасному суспільстві.</w:t>
      </w:r>
    </w:p>
    <w:p w:rsidR="003A1A04" w:rsidRPr="00463AC7" w:rsidRDefault="0060478E" w:rsidP="003A1A04">
      <w:pPr>
        <w:pStyle w:val="afb"/>
        <w:spacing w:before="0"/>
        <w:ind w:firstLine="720"/>
        <w:jc w:val="both"/>
        <w:rPr>
          <w:rStyle w:val="CharacterStyle1"/>
          <w:rFonts w:ascii="Times New Roman" w:hAnsi="Times New Roman"/>
          <w:sz w:val="28"/>
          <w:szCs w:val="28"/>
        </w:rPr>
      </w:pPr>
      <w:r w:rsidRPr="00463AC7">
        <w:rPr>
          <w:rStyle w:val="CharacterStyle1"/>
          <w:rFonts w:ascii="Times New Roman" w:hAnsi="Times New Roman"/>
          <w:sz w:val="28"/>
          <w:szCs w:val="28"/>
        </w:rPr>
        <w:t>Знання є найважливішою складовою змісту освіти, його ядром. На основі знань формуються вміння, навички, розумові і практичні дії. Знання виступають своєрідним “інструментом”, який дає змогу людині засвоювати нову інформацію, знаходити нові зв’язки, формувати нові судження, тобто оволодівати новими знаннями. Вони також є основою моральних переконань, естетичних поглядів, світогляду. На сучасному етапі переходу від індустріального до інформаційно-технологічного суспільства знання стають стратегічним ресурсом як для самої людини, так і для держа</w:t>
      </w:r>
      <w:r w:rsidR="003A1A04" w:rsidRPr="00463AC7">
        <w:rPr>
          <w:rStyle w:val="CharacterStyle1"/>
          <w:rFonts w:ascii="Times New Roman" w:hAnsi="Times New Roman"/>
          <w:sz w:val="28"/>
          <w:szCs w:val="28"/>
        </w:rPr>
        <w:t>ви у цілому.</w:t>
      </w:r>
    </w:p>
    <w:p w:rsidR="003A1A04" w:rsidRPr="00463AC7" w:rsidRDefault="0060478E" w:rsidP="003A1A04">
      <w:pPr>
        <w:pStyle w:val="afb"/>
        <w:spacing w:before="0"/>
        <w:ind w:firstLine="720"/>
        <w:jc w:val="both"/>
        <w:rPr>
          <w:rFonts w:ascii="Times New Roman" w:hAnsi="Times New Roman"/>
          <w:sz w:val="28"/>
          <w:szCs w:val="28"/>
        </w:rPr>
      </w:pPr>
      <w:r w:rsidRPr="00463AC7">
        <w:rPr>
          <w:rFonts w:ascii="Times New Roman" w:hAnsi="Times New Roman"/>
          <w:bCs/>
          <w:sz w:val="28"/>
          <w:szCs w:val="28"/>
        </w:rPr>
        <w:t>Філософський</w:t>
      </w:r>
      <w:r w:rsidRPr="00463AC7">
        <w:rPr>
          <w:rFonts w:ascii="Times New Roman" w:hAnsi="Times New Roman"/>
          <w:sz w:val="28"/>
          <w:szCs w:val="28"/>
        </w:rPr>
        <w:t xml:space="preserve"> енциклопедичний словник дає таке визначення: “Знання – перевірений практикою результат пізнання дійсності, правильне її відображення у мисленні людини; володіння досвідом і розумінням того, що є правильним і в суб'єктивному, і в об'єктивному відношенні та на підставі яких можна побудувати судження і висновки, що здаються досить надійними, для того</w:t>
      </w:r>
      <w:r w:rsidR="003A1A04" w:rsidRPr="00463AC7">
        <w:rPr>
          <w:rFonts w:ascii="Times New Roman" w:hAnsi="Times New Roman"/>
          <w:sz w:val="28"/>
          <w:szCs w:val="28"/>
        </w:rPr>
        <w:t xml:space="preserve"> щоб їх розглядати, як знання”.</w:t>
      </w:r>
      <w:r w:rsidRPr="00463AC7">
        <w:rPr>
          <w:rFonts w:ascii="Times New Roman" w:hAnsi="Times New Roman"/>
          <w:sz w:val="28"/>
          <w:szCs w:val="28"/>
        </w:rPr>
        <w:t xml:space="preserve"> Знання також розглядається як перевірене суспільно-історичною практикою відображення дійсності через розумову діяльність людини. </w:t>
      </w:r>
    </w:p>
    <w:p w:rsidR="0060478E" w:rsidRPr="00463AC7" w:rsidRDefault="0060478E" w:rsidP="000A748A">
      <w:pPr>
        <w:pStyle w:val="afb"/>
        <w:spacing w:before="0"/>
        <w:ind w:firstLine="720"/>
        <w:jc w:val="both"/>
        <w:rPr>
          <w:rFonts w:ascii="Times New Roman" w:hAnsi="Times New Roman"/>
          <w:sz w:val="28"/>
        </w:rPr>
      </w:pPr>
      <w:r w:rsidRPr="00463AC7">
        <w:rPr>
          <w:rFonts w:ascii="Times New Roman" w:hAnsi="Times New Roman"/>
          <w:sz w:val="28"/>
          <w:szCs w:val="28"/>
        </w:rPr>
        <w:t>Таким чином, з</w:t>
      </w:r>
      <w:r w:rsidRPr="00463AC7">
        <w:rPr>
          <w:rFonts w:ascii="Times New Roman" w:hAnsi="Times New Roman"/>
          <w:sz w:val="28"/>
        </w:rPr>
        <w:t xml:space="preserve">нання – явище багатовимірне і багатоаспектне. Кожну зі сторін знання вивчають різні науки: філософія, психологія, педагогіка, логіка, методологія, теорія пізнання, наукознавство, соціологія. </w:t>
      </w:r>
    </w:p>
    <w:p w:rsidR="0060478E" w:rsidRPr="00463AC7" w:rsidRDefault="0060478E" w:rsidP="00FA228C">
      <w:pPr>
        <w:pStyle w:val="af2"/>
        <w:spacing w:before="0" w:beforeAutospacing="0" w:after="0" w:afterAutospacing="0"/>
        <w:ind w:firstLine="709"/>
        <w:jc w:val="both"/>
        <w:rPr>
          <w:rFonts w:ascii="Times New Roman" w:hAnsi="Times New Roman" w:cs="Times New Roman"/>
          <w:sz w:val="28"/>
          <w:lang w:val="uk-UA"/>
        </w:rPr>
      </w:pPr>
      <w:r w:rsidRPr="00463AC7">
        <w:rPr>
          <w:rFonts w:ascii="Times New Roman" w:hAnsi="Times New Roman" w:cs="Times New Roman"/>
          <w:sz w:val="28"/>
          <w:lang w:val="uk-UA"/>
        </w:rPr>
        <w:t>Роль знання в економічному розвитку зростає, випереджаючи значущість засобів виробництва та природних ресурсів. Так, за оцінками Світового банку, фізичний капітал у сучасній економіці формує 16 % загального обсягу багатства кожної країни, природний – 20 %, а людський капітал – 64 %. У таких країнах, як Японія і Німеччина, частка людського капіталу становить близько 80 % національного багатства. На сьогодні цінності створюються за рахунок підвищення продуктивності та використання нововведень, тобто застосування знання на практиці. Економічне зростання дедалі більше залежить від здатності здобувати нові знання й застосовувати їх в усіх сферах життя (рис. 2.1).</w:t>
      </w:r>
    </w:p>
    <w:p w:rsidR="0060478E" w:rsidRPr="003A1A04" w:rsidRDefault="000A748A" w:rsidP="000A748A">
      <w:pPr>
        <w:pStyle w:val="af2"/>
        <w:spacing w:before="0" w:beforeAutospacing="0" w:after="0" w:afterAutospacing="0"/>
        <w:jc w:val="center"/>
        <w:rPr>
          <w:rFonts w:ascii="Times New Roman" w:hAnsi="Times New Roman" w:cs="Times New Roman"/>
          <w:i/>
          <w:sz w:val="28"/>
          <w:lang w:val="uk-UA"/>
        </w:rPr>
      </w:pPr>
      <w:r>
        <w:rPr>
          <w:noProof/>
          <w:lang w:val="uk-UA" w:eastAsia="uk-UA"/>
        </w:rPr>
        <w:lastRenderedPageBreak/>
        <mc:AlternateContent>
          <mc:Choice Requires="wpg">
            <w:drawing>
              <wp:anchor distT="0" distB="0" distL="114300" distR="114300" simplePos="0" relativeHeight="251231232" behindDoc="0" locked="0" layoutInCell="1" allowOverlap="1" wp14:anchorId="1E44B003" wp14:editId="4C213057">
                <wp:simplePos x="0" y="0"/>
                <wp:positionH relativeFrom="column">
                  <wp:posOffset>53633</wp:posOffset>
                </wp:positionH>
                <wp:positionV relativeFrom="paragraph">
                  <wp:posOffset>2212</wp:posOffset>
                </wp:positionV>
                <wp:extent cx="6057900" cy="2189480"/>
                <wp:effectExtent l="0" t="0" r="19050" b="20320"/>
                <wp:wrapTopAndBottom/>
                <wp:docPr id="4664"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189480"/>
                          <a:chOff x="1224" y="1125"/>
                          <a:chExt cx="9540" cy="3448"/>
                        </a:xfrm>
                      </wpg:grpSpPr>
                      <wps:wsp>
                        <wps:cNvPr id="4665" name="Rectangle 317"/>
                        <wps:cNvSpPr>
                          <a:spLocks noChangeArrowheads="1"/>
                        </wps:cNvSpPr>
                        <wps:spPr bwMode="auto">
                          <a:xfrm>
                            <a:off x="1224" y="1125"/>
                            <a:ext cx="694" cy="3448"/>
                          </a:xfrm>
                          <a:prstGeom prst="rect">
                            <a:avLst/>
                          </a:prstGeom>
                          <a:solidFill>
                            <a:srgbClr val="FFFFFF"/>
                          </a:solidFill>
                          <a:ln w="9525">
                            <a:solidFill>
                              <a:srgbClr val="000000"/>
                            </a:solidFill>
                            <a:miter lim="800000"/>
                            <a:headEnd/>
                            <a:tailEnd/>
                          </a:ln>
                        </wps:spPr>
                        <wps:txbx>
                          <w:txbxContent>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З</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Н</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А</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Н</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Н</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Я</w:t>
                              </w:r>
                            </w:p>
                            <w:p w:rsidR="00B91101" w:rsidRPr="000A748A" w:rsidRDefault="00B91101" w:rsidP="00922F29">
                              <w:pPr>
                                <w:spacing w:after="0" w:line="240" w:lineRule="auto"/>
                                <w:jc w:val="center"/>
                                <w:rPr>
                                  <w:rFonts w:ascii="Times New Roman" w:hAnsi="Times New Roman"/>
                                  <w:b/>
                                  <w:sz w:val="10"/>
                                  <w:szCs w:val="20"/>
                                  <w:lang w:val="uk-UA"/>
                                </w:rPr>
                              </w:pP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С</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П</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Р</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И</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Я</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Ю</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Т</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Ь</w:t>
                              </w:r>
                            </w:p>
                          </w:txbxContent>
                        </wps:txbx>
                        <wps:bodyPr rot="0" vert="horz" wrap="square" lIns="91440" tIns="45720" rIns="91440" bIns="45720" anchor="t" anchorCtr="0" upright="1">
                          <a:noAutofit/>
                        </wps:bodyPr>
                      </wps:wsp>
                      <wps:wsp>
                        <wps:cNvPr id="4666" name="Rectangle 318"/>
                        <wps:cNvSpPr>
                          <a:spLocks noChangeArrowheads="1"/>
                        </wps:cNvSpPr>
                        <wps:spPr bwMode="auto">
                          <a:xfrm>
                            <a:off x="2612" y="1243"/>
                            <a:ext cx="8152" cy="514"/>
                          </a:xfrm>
                          <a:prstGeom prst="rect">
                            <a:avLst/>
                          </a:prstGeom>
                          <a:solidFill>
                            <a:srgbClr val="FFFFFF"/>
                          </a:solidFill>
                          <a:ln w="9525">
                            <a:solidFill>
                              <a:srgbClr val="000000"/>
                            </a:solidFill>
                            <a:miter lim="800000"/>
                            <a:headEnd/>
                            <a:tailEnd/>
                          </a:ln>
                        </wps:spPr>
                        <wps:txbx>
                          <w:txbxContent>
                            <w:p w:rsidR="00B91101" w:rsidRPr="00D53048" w:rsidRDefault="00B91101" w:rsidP="00D96A7E">
                              <w:pPr>
                                <w:spacing w:after="0"/>
                                <w:rPr>
                                  <w:rFonts w:ascii="Times New Roman" w:hAnsi="Times New Roman"/>
                                  <w:sz w:val="24"/>
                                  <w:szCs w:val="24"/>
                                </w:rPr>
                              </w:pPr>
                              <w:r w:rsidRPr="00D53048">
                                <w:rPr>
                                  <w:rFonts w:ascii="Times New Roman" w:hAnsi="Times New Roman"/>
                                  <w:lang w:val="uk-UA"/>
                                </w:rPr>
                                <w:t>становленню і розвитку особистості, що має знання (освітнє знання)</w:t>
                              </w:r>
                            </w:p>
                          </w:txbxContent>
                        </wps:txbx>
                        <wps:bodyPr rot="0" vert="horz" wrap="square" lIns="91440" tIns="45720" rIns="91440" bIns="45720" anchor="t" anchorCtr="0" upright="1">
                          <a:noAutofit/>
                        </wps:bodyPr>
                      </wps:wsp>
                      <wps:wsp>
                        <wps:cNvPr id="4667" name="Rectangle 319"/>
                        <wps:cNvSpPr>
                          <a:spLocks noChangeArrowheads="1"/>
                        </wps:cNvSpPr>
                        <wps:spPr bwMode="auto">
                          <a:xfrm>
                            <a:off x="2612" y="1940"/>
                            <a:ext cx="8152" cy="1385"/>
                          </a:xfrm>
                          <a:prstGeom prst="rect">
                            <a:avLst/>
                          </a:prstGeom>
                          <a:solidFill>
                            <a:srgbClr val="FFFFFF"/>
                          </a:solidFill>
                          <a:ln w="9525">
                            <a:solidFill>
                              <a:srgbClr val="000000"/>
                            </a:solidFill>
                            <a:miter lim="800000"/>
                            <a:headEnd/>
                            <a:tailEnd/>
                          </a:ln>
                        </wps:spPr>
                        <wps:txbx>
                          <w:txbxContent>
                            <w:p w:rsidR="00B91101" w:rsidRPr="00D53048" w:rsidRDefault="00B91101" w:rsidP="000A748A">
                              <w:pPr>
                                <w:spacing w:after="0" w:line="240" w:lineRule="auto"/>
                                <w:jc w:val="both"/>
                                <w:rPr>
                                  <w:rFonts w:ascii="Times New Roman" w:hAnsi="Times New Roman"/>
                                  <w:sz w:val="24"/>
                                  <w:szCs w:val="24"/>
                                  <w:lang w:val="uk-UA"/>
                                </w:rPr>
                              </w:pPr>
                              <w:r w:rsidRPr="00D53048">
                                <w:rPr>
                                  <w:rFonts w:ascii="Times New Roman" w:hAnsi="Times New Roman"/>
                                  <w:lang w:val="uk-UA"/>
                                </w:rPr>
                                <w:t>становленню світу й позачасовому становленню його вищих принципів, розглянутих з позиції конкретного й наявного буття. Таке знання дістало назву релігійно-культурологічного. Воно описує науково-культурологічну картину світу. Акумуляція і трансляція таких знань відбуваються за допомогою традицій, звичаїв, обрядів і дістають своє відображення у релігії та господарській думці</w:t>
                              </w:r>
                            </w:p>
                          </w:txbxContent>
                        </wps:txbx>
                        <wps:bodyPr rot="0" vert="horz" wrap="square" lIns="91440" tIns="45720" rIns="91440" bIns="45720" anchor="t" anchorCtr="0" upright="1">
                          <a:noAutofit/>
                        </wps:bodyPr>
                      </wps:wsp>
                      <wps:wsp>
                        <wps:cNvPr id="4668" name="Rectangle 320"/>
                        <wps:cNvSpPr>
                          <a:spLocks noChangeArrowheads="1"/>
                        </wps:cNvSpPr>
                        <wps:spPr bwMode="auto">
                          <a:xfrm>
                            <a:off x="2604" y="3514"/>
                            <a:ext cx="8152" cy="1027"/>
                          </a:xfrm>
                          <a:prstGeom prst="rect">
                            <a:avLst/>
                          </a:prstGeom>
                          <a:solidFill>
                            <a:srgbClr val="FFFFFF"/>
                          </a:solidFill>
                          <a:ln w="9525">
                            <a:solidFill>
                              <a:srgbClr val="000000"/>
                            </a:solidFill>
                            <a:miter lim="800000"/>
                            <a:headEnd/>
                            <a:tailEnd/>
                          </a:ln>
                        </wps:spPr>
                        <wps:txbx>
                          <w:txbxContent>
                            <w:p w:rsidR="00B91101" w:rsidRPr="00D53048" w:rsidRDefault="00B91101" w:rsidP="000A748A">
                              <w:pPr>
                                <w:spacing w:after="0" w:line="240" w:lineRule="auto"/>
                                <w:jc w:val="both"/>
                                <w:rPr>
                                  <w:rFonts w:ascii="Times New Roman" w:hAnsi="Times New Roman"/>
                                  <w:sz w:val="24"/>
                                  <w:szCs w:val="24"/>
                                </w:rPr>
                              </w:pPr>
                              <w:r w:rsidRPr="00D53048">
                                <w:rPr>
                                  <w:rFonts w:ascii="Times New Roman" w:hAnsi="Times New Roman"/>
                                  <w:lang w:val="uk-UA"/>
                                </w:rPr>
                                <w:t>визначенню мети становлення – практичне панування над світом і його перетворення для людських цілей. Це знання позитивних наук, знання панування і дії</w:t>
                              </w:r>
                            </w:p>
                          </w:txbxContent>
                        </wps:txbx>
                        <wps:bodyPr rot="0" vert="horz" wrap="square" lIns="91440" tIns="45720" rIns="91440" bIns="45720" anchor="t" anchorCtr="0" upright="1">
                          <a:noAutofit/>
                        </wps:bodyPr>
                      </wps:wsp>
                      <wps:wsp>
                        <wps:cNvPr id="4669" name="Line 321"/>
                        <wps:cNvCnPr/>
                        <wps:spPr bwMode="auto">
                          <a:xfrm>
                            <a:off x="1918" y="4026"/>
                            <a:ext cx="6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0" name="Line 322"/>
                        <wps:cNvCnPr/>
                        <wps:spPr bwMode="auto">
                          <a:xfrm>
                            <a:off x="1918" y="2644"/>
                            <a:ext cx="6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1" name="Line 323"/>
                        <wps:cNvCnPr/>
                        <wps:spPr bwMode="auto">
                          <a:xfrm>
                            <a:off x="1918" y="1533"/>
                            <a:ext cx="69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44B003" id="Group 316" o:spid="_x0000_s1300" style="position:absolute;left:0;text-align:left;margin-left:4.2pt;margin-top:.15pt;width:477pt;height:172.4pt;z-index:251231232" coordorigin="1224,1125" coordsize="9540,3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">
                <v:rect id="Rectangle 317" o:spid="_x0000_s1301" style="position:absolute;left:1224;top:1125;width:694;height:3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4V7sYA&#10;AADdAAAADwAAAGRycy9kb3ducmV2LnhtbESPzW7CMBCE70h9B2srcQOn/EQlYFBVBIIjhAu3JV6S&#10;0HgdxQYCT19XQupxNDPfaGaL1lTiRo0rLSv46EcgiDOrS84VHNJV7xOE88gaK8uk4EEOFvO3zgwT&#10;be+8o9ve5yJA2CWooPC+TqR0WUEGXd/WxME728agD7LJpW7wHuCmkoMoiqXBksNCgTV9F5T97K9G&#10;wakcHPC5S9eRmayGftuml+txqVT3vf2agvDU+v/wq73RCkZxPIa/N+EJ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4V7sYAAADdAAAADwAAAAAAAAAAAAAAAACYAgAAZHJz&#10;L2Rvd25yZXYueG1sUEsFBgAAAAAEAAQA9QAAAIsDAAAAAA==&#10;">
                  <v:textbox>
                    <w:txbxContent>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З</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Н</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А</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Н</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Н</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Я</w:t>
                        </w:r>
                      </w:p>
                      <w:p w:rsidR="00B91101" w:rsidRPr="000A748A" w:rsidRDefault="00B91101" w:rsidP="00922F29">
                        <w:pPr>
                          <w:spacing w:after="0" w:line="240" w:lineRule="auto"/>
                          <w:jc w:val="center"/>
                          <w:rPr>
                            <w:rFonts w:ascii="Times New Roman" w:hAnsi="Times New Roman"/>
                            <w:b/>
                            <w:sz w:val="10"/>
                            <w:szCs w:val="20"/>
                            <w:lang w:val="uk-UA"/>
                          </w:rPr>
                        </w:pP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С</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П</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Р</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И</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Я</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Ю</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Т</w:t>
                        </w:r>
                      </w:p>
                      <w:p w:rsidR="00B91101" w:rsidRPr="000A748A" w:rsidRDefault="00B91101" w:rsidP="00922F29">
                        <w:pPr>
                          <w:spacing w:after="0" w:line="240" w:lineRule="auto"/>
                          <w:jc w:val="center"/>
                          <w:rPr>
                            <w:rFonts w:ascii="Times New Roman" w:hAnsi="Times New Roman"/>
                            <w:b/>
                            <w:sz w:val="20"/>
                            <w:szCs w:val="20"/>
                            <w:lang w:val="uk-UA"/>
                          </w:rPr>
                        </w:pPr>
                        <w:r w:rsidRPr="000A748A">
                          <w:rPr>
                            <w:rFonts w:ascii="Times New Roman" w:hAnsi="Times New Roman"/>
                            <w:b/>
                            <w:sz w:val="20"/>
                            <w:szCs w:val="20"/>
                            <w:lang w:val="uk-UA"/>
                          </w:rPr>
                          <w:t>Ь</w:t>
                        </w:r>
                      </w:p>
                    </w:txbxContent>
                  </v:textbox>
                </v:rect>
                <v:rect id="Rectangle 318" o:spid="_x0000_s1302" style="position:absolute;left:2612;top:1243;width:8152;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LmcYA&#10;AADdAAAADwAAAGRycy9kb3ducmV2LnhtbESPQWvCQBSE7wX/w/IEb81GK6GmriIWpT1qcvH2mn1N&#10;UrNvQ3ZNUn99t1DocZiZb5j1djSN6KlztWUF8ygGQVxYXXOpIM8Oj88gnEfW2FgmBd/kYLuZPKwx&#10;1XbgE/VnX4oAYZeigsr7NpXSFRUZdJFtiYP3aTuDPsiulLrDIcBNIxdxnEiDNYeFClvaV1Rczzej&#10;4KNe5Hg/ZcfYrA5P/n3Mvm6XV6Vm03H3AsLT6P/Df+03rWCZJA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yLmcYAAADdAAAADwAAAAAAAAAAAAAAAACYAgAAZHJz&#10;L2Rvd25yZXYueG1sUEsFBgAAAAAEAAQA9QAAAIsDAAAAAA==&#10;">
                  <v:textbox>
                    <w:txbxContent>
                      <w:p w:rsidR="00B91101" w:rsidRPr="00D53048" w:rsidRDefault="00B91101" w:rsidP="00D96A7E">
                        <w:pPr>
                          <w:spacing w:after="0"/>
                          <w:rPr>
                            <w:rFonts w:ascii="Times New Roman" w:hAnsi="Times New Roman"/>
                            <w:sz w:val="24"/>
                            <w:szCs w:val="24"/>
                          </w:rPr>
                        </w:pPr>
                        <w:r w:rsidRPr="00D53048">
                          <w:rPr>
                            <w:rFonts w:ascii="Times New Roman" w:hAnsi="Times New Roman"/>
                            <w:lang w:val="uk-UA"/>
                          </w:rPr>
                          <w:t>становленню і розвитку особистості, що має знання (освітнє знання)</w:t>
                        </w:r>
                      </w:p>
                    </w:txbxContent>
                  </v:textbox>
                </v:rect>
                <v:rect id="Rectangle 319" o:spid="_x0000_s1303" style="position:absolute;left:2612;top:1940;width:8152;height:1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AuAsYA&#10;AADdAAAADwAAAGRycy9kb3ducmV2LnhtbESPzW7CMBCE70h9B2uRuIHDj0JJMahqBYIjhEtvS7xN&#10;0sbrKDYQeHqMhMRxNDPfaObL1lTiTI0rLSsYDiIQxJnVJecKDumq/w7CeWSNlWVScCUHy8VbZ46J&#10;thfe0XnvcxEg7BJUUHhfJ1K6rCCDbmBr4uD92sagD7LJpW7wEuCmkqMoiqXBksNCgTV9FZT9709G&#10;wbEcHfC2S9eRma3Gftumf6efb6V63fbzA4Sn1r/Cz/ZGK5jE8RQeb8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sAuAsYAAADdAAAADwAAAAAAAAAAAAAAAACYAgAAZHJz&#10;L2Rvd25yZXYueG1sUEsFBgAAAAAEAAQA9QAAAIsDAAAAAA==&#10;">
                  <v:textbox>
                    <w:txbxContent>
                      <w:p w:rsidR="00B91101" w:rsidRPr="00D53048" w:rsidRDefault="00B91101" w:rsidP="000A748A">
                        <w:pPr>
                          <w:spacing w:after="0" w:line="240" w:lineRule="auto"/>
                          <w:jc w:val="both"/>
                          <w:rPr>
                            <w:rFonts w:ascii="Times New Roman" w:hAnsi="Times New Roman"/>
                            <w:sz w:val="24"/>
                            <w:szCs w:val="24"/>
                            <w:lang w:val="uk-UA"/>
                          </w:rPr>
                        </w:pPr>
                        <w:r w:rsidRPr="00D53048">
                          <w:rPr>
                            <w:rFonts w:ascii="Times New Roman" w:hAnsi="Times New Roman"/>
                            <w:lang w:val="uk-UA"/>
                          </w:rPr>
                          <w:t>становленню світу й позачасовому становленню його вищих принципів, розглянутих з позиції конкретного й наявного буття. Таке знання дістало назву релігійно-культурологічного. Воно описує науково-культурологічну картину світу. Акумуляція і трансляція таких знань відбуваються за допомогою традицій, звичаїв, обрядів і дістають своє відображення у релігії та господарській думці</w:t>
                        </w:r>
                      </w:p>
                    </w:txbxContent>
                  </v:textbox>
                </v:rect>
                <v:rect id="Rectangle 320" o:spid="_x0000_s1304" style="position:absolute;left:2604;top:3514;width:8152;height:1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6cMMA&#10;AADdAAAADwAAAGRycy9kb3ducmV2LnhtbERPTW+CQBC9m/gfNtOkN11qG9JSV2M0mPYocOltyk6B&#10;lp0l7Aror3cPTTy+vO/1djKtGKh3jWUFT8sIBHFpdcOVgiJPF68gnEfW2FomBRdysN3MZ2tMtB35&#10;REPmKxFC2CWooPa+S6R0ZU0G3dJ2xIH7sb1BH2BfSd3jGMJNK1dRFEuDDYeGGjva11T+ZWej4LtZ&#10;FXg95cfIvKXP/nPKf89fB6UeH6bdOwhPk7+L/90fWsFLHIe54U14An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6cMMAAADdAAAADwAAAAAAAAAAAAAAAACYAgAAZHJzL2Rv&#10;d25yZXYueG1sUEsFBgAAAAAEAAQA9QAAAIgDAAAAAA==&#10;">
                  <v:textbox>
                    <w:txbxContent>
                      <w:p w:rsidR="00B91101" w:rsidRPr="00D53048" w:rsidRDefault="00B91101" w:rsidP="000A748A">
                        <w:pPr>
                          <w:spacing w:after="0" w:line="240" w:lineRule="auto"/>
                          <w:jc w:val="both"/>
                          <w:rPr>
                            <w:rFonts w:ascii="Times New Roman" w:hAnsi="Times New Roman"/>
                            <w:sz w:val="24"/>
                            <w:szCs w:val="24"/>
                          </w:rPr>
                        </w:pPr>
                        <w:r w:rsidRPr="00D53048">
                          <w:rPr>
                            <w:rFonts w:ascii="Times New Roman" w:hAnsi="Times New Roman"/>
                            <w:lang w:val="uk-UA"/>
                          </w:rPr>
                          <w:t>визначенню мети становлення – практичне панування над світом і його перетворення для людських цілей. Це знання позитивних наук, знання панування і дії</w:t>
                        </w:r>
                      </w:p>
                    </w:txbxContent>
                  </v:textbox>
                </v:rect>
                <v:line id="Line 321" o:spid="_x0000_s1305" style="position:absolute;visibility:visible;mso-wrap-style:square" from="1918,4026" to="2612,4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IVecYAAADdAAAADwAAAGRycy9kb3ducmV2LnhtbESPQWvCQBSE74X+h+UVeqsbS4lN6iql&#10;oeBBBbX0/Jp9zYZm34bsNq7/3hUEj8PMfMPMl9F2YqTBt44VTCcZCOLa6ZYbBV+Hz6dXED4ga+wc&#10;k4ITeVgu7u/mWGp35B2N+9CIBGFfogITQl9K6WtDFv3E9cTJ+3WDxZDk0Eg94DHBbSefsyyXFltO&#10;CwZ7+jBU/+3/rYKZqXZyJqv1YVuN7bSIm/j9Uyj1+BDf30AEiuEWvrZXWsFLnhdweZOegFy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yFXnGAAAA3QAAAA8AAAAAAAAA&#10;AAAAAAAAoQIAAGRycy9kb3ducmV2LnhtbFBLBQYAAAAABAAEAPkAAACUAwAAAAA=&#10;">
                  <v:stroke endarrow="block"/>
                </v:line>
                <v:line id="Line 322" o:spid="_x0000_s1306" style="position:absolute;visibility:visible;mso-wrap-style:square" from="1918,2644" to="2612,2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EqOcIAAADdAAAADwAAAGRycy9kb3ducmV2LnhtbERPz2vCMBS+D/Y/hDfwNlOH2FmNMlYE&#10;D3OgDs/P5tmUNS+liTX+98tB2PHj+71cR9uKgXrfOFYwGWcgiCunG64V/Bw3r+8gfEDW2DomBXfy&#10;sF49Py2x0O7GexoOoRYphH2BCkwIXSGlrwxZ9GPXESfu4nqLIcG+lrrHWwq3rXzLspm02HBqMNjR&#10;p6Hq93C1CnJT7mUuy6/jdzk0k3ncxdN5rtToJX4sQASK4V/8cG+1guksT/vTm/Q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EqOcIAAADdAAAADwAAAAAAAAAAAAAA&#10;AAChAgAAZHJzL2Rvd25yZXYueG1sUEsFBgAAAAAEAAQA+QAAAJADAAAAAA==&#10;">
                  <v:stroke endarrow="block"/>
                </v:line>
                <v:line id="Line 323" o:spid="_x0000_s1307" style="position:absolute;visibility:visible;mso-wrap-style:square" from="1918,1533" to="2612,1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2PosYAAADdAAAADwAAAGRycy9kb3ducmV2LnhtbESPQWvCQBSE70L/w/IKvekmUkxNXaUY&#10;Cj1UQS09v2Zfs6HZtyG7jdt/3xUEj8PMfMOsNtF2YqTBt44V5LMMBHHtdMuNgo/T6/QJhA/IGjvH&#10;pOCPPGzWd5MVltqd+UDjMTQiQdiXqMCE0JdS+tqQRT9zPXHyvt1gMSQ5NFIPeE5w28l5li2kxZbT&#10;gsGetobqn+OvVVCY6iALWb2f9tXY5su4i59fS6Ue7uPLM4hAMdzC1/abVvC4KHK4vElP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dj6LGAAAA3QAAAA8AAAAAAAAA&#10;AAAAAAAAoQIAAGRycy9kb3ducmV2LnhtbFBLBQYAAAAABAAEAPkAAACUAwAAAAA=&#10;">
                  <v:stroke endarrow="block"/>
                </v:line>
                <w10:wrap type="topAndBottom"/>
              </v:group>
            </w:pict>
          </mc:Fallback>
        </mc:AlternateContent>
      </w:r>
      <w:r w:rsidR="0060478E" w:rsidRPr="003A1A04">
        <w:rPr>
          <w:rFonts w:ascii="Times New Roman" w:hAnsi="Times New Roman" w:cs="Times New Roman"/>
          <w:i/>
          <w:sz w:val="28"/>
          <w:lang w:val="uk-UA"/>
        </w:rPr>
        <w:t>Рис. 2.1. Спрямування знань</w:t>
      </w:r>
    </w:p>
    <w:p w:rsidR="00463AC7" w:rsidRDefault="00463AC7" w:rsidP="000A748A">
      <w:pPr>
        <w:pStyle w:val="af2"/>
        <w:spacing w:before="0" w:beforeAutospacing="0" w:after="0" w:afterAutospacing="0"/>
        <w:ind w:firstLine="708"/>
        <w:jc w:val="both"/>
        <w:rPr>
          <w:rFonts w:ascii="Times New Roman" w:hAnsi="Times New Roman" w:cs="Times New Roman"/>
          <w:sz w:val="28"/>
          <w:szCs w:val="28"/>
          <w:lang w:val="uk-UA"/>
        </w:rPr>
      </w:pPr>
    </w:p>
    <w:p w:rsidR="000A748A" w:rsidRPr="00DE3570" w:rsidRDefault="000A748A" w:rsidP="000A748A">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Частина знань є науковими. Ознаки наукових знань:</w:t>
      </w:r>
    </w:p>
    <w:p w:rsidR="000A748A" w:rsidRPr="00DE3570" w:rsidRDefault="000A748A" w:rsidP="000A748A">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загальність, тобто належність всьому людству;</w:t>
      </w:r>
    </w:p>
    <w:p w:rsidR="000A748A" w:rsidRPr="00DE3570" w:rsidRDefault="000A748A" w:rsidP="000A748A">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перевіреність наукових фактів, тобто можливість перевірки кожного факту з відомих законів чи теорій;</w:t>
      </w:r>
    </w:p>
    <w:p w:rsidR="000A748A" w:rsidRPr="00DE3570" w:rsidRDefault="000A748A" w:rsidP="000A748A">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відтворюваність явищ, тобто можливість повторення відкритого явища іншим ученим (що підтверджує існування певного закону природи);</w:t>
      </w:r>
    </w:p>
    <w:p w:rsidR="0060478E" w:rsidRPr="00DE3570" w:rsidRDefault="0060478E" w:rsidP="00011C60">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стійкість системи знань, тобто така глибина опрацювання гіпотези, яка запобігає швидкому старінню знань.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Наукова діяльність, спрямована на здобування, засвоєння, переробку та систематизацію наукових знань характеризується:</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новизною та оригінальністю, тобто щось уже об'єктивно відоме не може бути науковим результатом;</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унікальністю і неповторністю, тобто кожен результат – єдиний у своєму роді і не має потреби у повторенні, крім випадку перевірки своєї правильності;</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імовірнісним характером і ризиком, тобто неможливістю точно передбачити, чи буде отримано передбачуваний результат;</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доказовістю, тобто переконливістю результатів наукової роботи та їх відтворюваністю.</w:t>
      </w:r>
    </w:p>
    <w:p w:rsidR="0060478E" w:rsidRPr="000A748A" w:rsidRDefault="0060478E" w:rsidP="00FA228C">
      <w:pPr>
        <w:pStyle w:val="afb"/>
        <w:spacing w:before="0"/>
        <w:ind w:firstLine="720"/>
        <w:jc w:val="both"/>
        <w:rPr>
          <w:rFonts w:ascii="Times New Roman" w:hAnsi="Times New Roman"/>
          <w:sz w:val="28"/>
          <w:lang w:eastAsia="uk-UA"/>
        </w:rPr>
      </w:pPr>
      <w:r w:rsidRPr="000A748A">
        <w:rPr>
          <w:rFonts w:ascii="Times New Roman" w:hAnsi="Times New Roman"/>
          <w:sz w:val="28"/>
          <w:lang w:eastAsia="uk-UA"/>
        </w:rPr>
        <w:t xml:space="preserve">З погляду традиційної логіки виділяються знання істинні та помилкові. </w:t>
      </w:r>
      <w:r w:rsidRPr="000A748A">
        <w:rPr>
          <w:rFonts w:ascii="Times New Roman" w:hAnsi="Times New Roman"/>
          <w:i/>
          <w:sz w:val="28"/>
          <w:lang w:eastAsia="uk-UA"/>
        </w:rPr>
        <w:t>Істинне знання</w:t>
      </w:r>
      <w:r w:rsidRPr="000A748A">
        <w:rPr>
          <w:rFonts w:ascii="Times New Roman" w:hAnsi="Times New Roman"/>
          <w:sz w:val="28"/>
          <w:lang w:eastAsia="uk-UA"/>
        </w:rPr>
        <w:t xml:space="preserve"> – це результат правильного віддзеркалення</w:t>
      </w:r>
      <w:r w:rsidR="000A748A">
        <w:rPr>
          <w:rFonts w:ascii="Times New Roman" w:hAnsi="Times New Roman"/>
          <w:sz w:val="28"/>
          <w:lang w:eastAsia="uk-UA"/>
        </w:rPr>
        <w:t xml:space="preserve"> </w:t>
      </w:r>
      <w:r w:rsidRPr="000A748A">
        <w:rPr>
          <w:rFonts w:ascii="Times New Roman" w:hAnsi="Times New Roman"/>
          <w:sz w:val="28"/>
          <w:lang w:eastAsia="uk-UA"/>
        </w:rPr>
        <w:t>об'єктивних властивостей речей і явищ. Оволодіння учнями об'єктивно істинними знаннями через правильне виконання навчального завдання</w:t>
      </w:r>
      <w:r w:rsidR="000A748A">
        <w:rPr>
          <w:rFonts w:ascii="Times New Roman" w:hAnsi="Times New Roman"/>
          <w:sz w:val="28"/>
          <w:lang w:eastAsia="uk-UA"/>
        </w:rPr>
        <w:t xml:space="preserve"> </w:t>
      </w:r>
      <w:r w:rsidRPr="000A748A">
        <w:rPr>
          <w:rFonts w:ascii="Times New Roman" w:hAnsi="Times New Roman"/>
          <w:sz w:val="28"/>
          <w:lang w:eastAsia="uk-UA"/>
        </w:rPr>
        <w:t xml:space="preserve">– одна з найважливіших цілей освіти. </w:t>
      </w:r>
    </w:p>
    <w:p w:rsidR="0060478E" w:rsidRPr="00DE3570" w:rsidRDefault="0060478E" w:rsidP="00FA228C">
      <w:pPr>
        <w:pStyle w:val="afb"/>
        <w:spacing w:before="0"/>
        <w:ind w:firstLine="720"/>
        <w:jc w:val="both"/>
        <w:rPr>
          <w:rFonts w:ascii="Times New Roman" w:hAnsi="Times New Roman"/>
          <w:sz w:val="28"/>
          <w:lang w:eastAsia="uk-UA"/>
        </w:rPr>
      </w:pPr>
      <w:r w:rsidRPr="00DE3570">
        <w:rPr>
          <w:rFonts w:ascii="Times New Roman" w:hAnsi="Times New Roman"/>
          <w:sz w:val="28"/>
          <w:lang w:eastAsia="uk-UA"/>
        </w:rPr>
        <w:t xml:space="preserve">За способом здобуття, структурою, формою існування та іншими ознаками знання поділяють на емпіричні (засновані на досвіді) й теоретичні. </w:t>
      </w:r>
    </w:p>
    <w:p w:rsidR="0060478E" w:rsidRPr="00DE3570" w:rsidRDefault="0060478E" w:rsidP="00FA228C">
      <w:pPr>
        <w:pStyle w:val="afb"/>
        <w:spacing w:before="0"/>
        <w:ind w:firstLine="720"/>
        <w:jc w:val="both"/>
        <w:rPr>
          <w:rFonts w:ascii="Times New Roman" w:hAnsi="Times New Roman"/>
          <w:sz w:val="28"/>
          <w:lang w:eastAsia="uk-UA"/>
        </w:rPr>
      </w:pPr>
      <w:r w:rsidRPr="00DE3570">
        <w:rPr>
          <w:rFonts w:ascii="Times New Roman" w:hAnsi="Times New Roman"/>
          <w:sz w:val="28"/>
        </w:rPr>
        <w:t xml:space="preserve">Вирізняють також </w:t>
      </w:r>
      <w:r w:rsidRPr="00DE3570">
        <w:rPr>
          <w:rFonts w:ascii="Times New Roman" w:hAnsi="Times New Roman"/>
          <w:i/>
          <w:sz w:val="28"/>
          <w:lang w:eastAsia="uk-UA"/>
        </w:rPr>
        <w:t>знання явні</w:t>
      </w:r>
      <w:r w:rsidRPr="00DE3570">
        <w:rPr>
          <w:rFonts w:ascii="Times New Roman" w:hAnsi="Times New Roman"/>
          <w:sz w:val="28"/>
          <w:lang w:eastAsia="uk-UA"/>
        </w:rPr>
        <w:t xml:space="preserve">, що мають чітку форму і тим чи іншим чином можуть бути пред`явлені, та </w:t>
      </w:r>
      <w:r w:rsidRPr="00DE3570">
        <w:rPr>
          <w:rFonts w:ascii="Times New Roman" w:hAnsi="Times New Roman"/>
          <w:i/>
          <w:sz w:val="28"/>
          <w:lang w:eastAsia="uk-UA"/>
        </w:rPr>
        <w:t>неявні</w:t>
      </w:r>
      <w:r w:rsidRPr="00DE3570">
        <w:rPr>
          <w:rFonts w:ascii="Times New Roman" w:hAnsi="Times New Roman"/>
          <w:sz w:val="28"/>
          <w:lang w:eastAsia="uk-UA"/>
        </w:rPr>
        <w:t xml:space="preserve"> (латентні), що зосереджуються у структурах соціокультурного досвіду людства та підсвідомості людини; </w:t>
      </w:r>
      <w:r w:rsidRPr="00DE3570">
        <w:rPr>
          <w:rFonts w:ascii="Times New Roman" w:hAnsi="Times New Roman"/>
          <w:i/>
          <w:sz w:val="28"/>
          <w:lang w:eastAsia="uk-UA"/>
        </w:rPr>
        <w:t xml:space="preserve">особистісні </w:t>
      </w:r>
      <w:r w:rsidRPr="00DE3570">
        <w:rPr>
          <w:rFonts w:ascii="Times New Roman" w:hAnsi="Times New Roman"/>
          <w:sz w:val="28"/>
          <w:lang w:eastAsia="uk-UA"/>
        </w:rPr>
        <w:t xml:space="preserve">(схожі на неявні знання та уміння), їх передача у знаковій формі ускладнена; </w:t>
      </w:r>
      <w:r w:rsidRPr="00DE3570">
        <w:rPr>
          <w:rFonts w:ascii="Times New Roman" w:hAnsi="Times New Roman"/>
          <w:i/>
          <w:sz w:val="28"/>
          <w:lang w:eastAsia="uk-UA"/>
        </w:rPr>
        <w:t>декларативні</w:t>
      </w:r>
      <w:r w:rsidRPr="00DE3570">
        <w:rPr>
          <w:rFonts w:ascii="Times New Roman" w:hAnsi="Times New Roman"/>
          <w:sz w:val="28"/>
          <w:lang w:eastAsia="uk-UA"/>
        </w:rPr>
        <w:t xml:space="preserve"> (знання про те, що саме людина знає), </w:t>
      </w:r>
      <w:r w:rsidRPr="00DE3570">
        <w:rPr>
          <w:rFonts w:ascii="Times New Roman" w:hAnsi="Times New Roman"/>
          <w:i/>
          <w:sz w:val="28"/>
          <w:lang w:eastAsia="uk-UA"/>
        </w:rPr>
        <w:t xml:space="preserve">процедурні </w:t>
      </w:r>
      <w:r w:rsidRPr="00DE3570">
        <w:rPr>
          <w:rFonts w:ascii="Times New Roman" w:hAnsi="Times New Roman"/>
          <w:sz w:val="28"/>
          <w:lang w:eastAsia="uk-UA"/>
        </w:rPr>
        <w:t xml:space="preserve">(знання про те, що людина вміє робити зі знаннями), </w:t>
      </w:r>
      <w:r w:rsidRPr="00DE3570">
        <w:rPr>
          <w:rFonts w:ascii="Times New Roman" w:hAnsi="Times New Roman"/>
          <w:i/>
          <w:sz w:val="28"/>
          <w:lang w:eastAsia="uk-UA"/>
        </w:rPr>
        <w:t xml:space="preserve">експериментальні </w:t>
      </w:r>
      <w:r w:rsidRPr="00DE3570">
        <w:rPr>
          <w:rFonts w:ascii="Times New Roman" w:hAnsi="Times New Roman"/>
          <w:sz w:val="28"/>
          <w:lang w:eastAsia="uk-UA"/>
        </w:rPr>
        <w:t xml:space="preserve">й </w:t>
      </w:r>
      <w:r w:rsidRPr="00DE3570">
        <w:rPr>
          <w:rFonts w:ascii="Times New Roman" w:hAnsi="Times New Roman"/>
          <w:i/>
          <w:sz w:val="28"/>
          <w:lang w:eastAsia="uk-UA"/>
        </w:rPr>
        <w:t>епістемічні</w:t>
      </w:r>
      <w:r w:rsidRPr="00DE3570">
        <w:rPr>
          <w:rFonts w:ascii="Times New Roman" w:hAnsi="Times New Roman"/>
          <w:sz w:val="28"/>
          <w:lang w:eastAsia="uk-UA"/>
        </w:rPr>
        <w:t xml:space="preserve">; </w:t>
      </w:r>
      <w:r w:rsidRPr="00DE3570">
        <w:rPr>
          <w:rFonts w:ascii="Times New Roman" w:hAnsi="Times New Roman"/>
          <w:i/>
          <w:sz w:val="28"/>
          <w:lang w:eastAsia="uk-UA"/>
        </w:rPr>
        <w:t xml:space="preserve">безпосередні </w:t>
      </w:r>
      <w:r w:rsidRPr="00DE3570">
        <w:rPr>
          <w:rFonts w:ascii="Times New Roman" w:hAnsi="Times New Roman"/>
          <w:sz w:val="28"/>
          <w:lang w:eastAsia="uk-UA"/>
        </w:rPr>
        <w:t xml:space="preserve">(ці знання здобувають шляхом спостереження) та </w:t>
      </w:r>
      <w:r w:rsidRPr="00DE3570">
        <w:rPr>
          <w:rFonts w:ascii="Times New Roman" w:hAnsi="Times New Roman"/>
          <w:i/>
          <w:sz w:val="28"/>
          <w:lang w:eastAsia="uk-UA"/>
        </w:rPr>
        <w:lastRenderedPageBreak/>
        <w:t>опосередковані</w:t>
      </w:r>
      <w:r w:rsidRPr="00DE3570">
        <w:rPr>
          <w:rFonts w:ascii="Times New Roman" w:hAnsi="Times New Roman"/>
          <w:sz w:val="28"/>
          <w:lang w:eastAsia="uk-UA"/>
        </w:rPr>
        <w:t xml:space="preserve"> (здобуваються й підтверджуються експериментальними дослідженнями або виводяться шляхом логічних міркувань); </w:t>
      </w:r>
      <w:r w:rsidRPr="00DE3570">
        <w:rPr>
          <w:rFonts w:ascii="Times New Roman" w:hAnsi="Times New Roman"/>
          <w:i/>
          <w:sz w:val="28"/>
          <w:lang w:eastAsia="uk-UA"/>
        </w:rPr>
        <w:t>визначені</w:t>
      </w:r>
      <w:r w:rsidRPr="00DE3570">
        <w:rPr>
          <w:rFonts w:ascii="Times New Roman" w:hAnsi="Times New Roman"/>
          <w:sz w:val="28"/>
          <w:lang w:eastAsia="uk-UA"/>
        </w:rPr>
        <w:t xml:space="preserve"> (точні, ясні) та </w:t>
      </w:r>
      <w:r w:rsidRPr="00DE3570">
        <w:rPr>
          <w:rFonts w:ascii="Times New Roman" w:hAnsi="Times New Roman"/>
          <w:i/>
          <w:sz w:val="28"/>
          <w:lang w:eastAsia="uk-UA"/>
        </w:rPr>
        <w:t>невизначені</w:t>
      </w:r>
      <w:r w:rsidRPr="00DE3570">
        <w:rPr>
          <w:rFonts w:ascii="Times New Roman" w:hAnsi="Times New Roman"/>
          <w:sz w:val="28"/>
          <w:lang w:eastAsia="uk-UA"/>
        </w:rPr>
        <w:t xml:space="preserve"> – здогадки, припущення. </w:t>
      </w:r>
    </w:p>
    <w:p w:rsidR="0060478E" w:rsidRPr="00DE3570" w:rsidRDefault="0060478E" w:rsidP="00FA228C">
      <w:pPr>
        <w:pStyle w:val="afb"/>
        <w:spacing w:before="0"/>
        <w:ind w:firstLine="720"/>
        <w:jc w:val="both"/>
        <w:rPr>
          <w:rFonts w:ascii="Times New Roman" w:hAnsi="Times New Roman"/>
          <w:sz w:val="28"/>
        </w:rPr>
      </w:pPr>
      <w:r w:rsidRPr="00DE3570">
        <w:rPr>
          <w:rFonts w:ascii="Times New Roman" w:hAnsi="Times New Roman"/>
          <w:sz w:val="28"/>
        </w:rPr>
        <w:t>Основні підходи до класифікації знань показано на рис. 2.2.</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lang w:val="uk-UA"/>
        </w:rPr>
      </w:pPr>
    </w:p>
    <w:p w:rsidR="0060478E" w:rsidRPr="000A748A" w:rsidRDefault="00821552" w:rsidP="000A748A">
      <w:pPr>
        <w:pStyle w:val="afb"/>
        <w:spacing w:before="0"/>
        <w:ind w:firstLine="720"/>
        <w:jc w:val="center"/>
        <w:rPr>
          <w:rFonts w:ascii="Times New Roman" w:hAnsi="Times New Roman"/>
          <w:i/>
          <w:spacing w:val="-6"/>
          <w:sz w:val="28"/>
        </w:rPr>
      </w:pPr>
      <w:r w:rsidRPr="000A748A">
        <w:rPr>
          <w:rFonts w:ascii="Times New Roman" w:hAnsi="Times New Roman"/>
          <w:i/>
          <w:noProof/>
          <w:spacing w:val="-6"/>
          <w:sz w:val="28"/>
          <w:lang w:eastAsia="uk-UA"/>
        </w:rPr>
        <w:lastRenderedPageBreak/>
        <mc:AlternateContent>
          <mc:Choice Requires="wpg">
            <w:drawing>
              <wp:anchor distT="0" distB="0" distL="114300" distR="114300" simplePos="0" relativeHeight="251237376" behindDoc="0" locked="1" layoutInCell="1" allowOverlap="1" wp14:anchorId="2D9080F6" wp14:editId="1BB03530">
                <wp:simplePos x="0" y="0"/>
                <wp:positionH relativeFrom="column">
                  <wp:posOffset>85090</wp:posOffset>
                </wp:positionH>
                <wp:positionV relativeFrom="paragraph">
                  <wp:posOffset>139700</wp:posOffset>
                </wp:positionV>
                <wp:extent cx="6057900" cy="8300085"/>
                <wp:effectExtent l="0" t="0" r="19050" b="24765"/>
                <wp:wrapThrough wrapText="bothSides">
                  <wp:wrapPolygon edited="0">
                    <wp:start x="611" y="0"/>
                    <wp:lineTo x="0" y="496"/>
                    <wp:lineTo x="0" y="21070"/>
                    <wp:lineTo x="611" y="21417"/>
                    <wp:lineTo x="611" y="21615"/>
                    <wp:lineTo x="21600" y="21615"/>
                    <wp:lineTo x="21600" y="8725"/>
                    <wp:lineTo x="136" y="8725"/>
                    <wp:lineTo x="21600" y="8527"/>
                    <wp:lineTo x="21600" y="0"/>
                    <wp:lineTo x="611" y="0"/>
                  </wp:wrapPolygon>
                </wp:wrapThrough>
                <wp:docPr id="4606"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8300085"/>
                          <a:chOff x="954" y="1291"/>
                          <a:chExt cx="10260" cy="13648"/>
                        </a:xfrm>
                      </wpg:grpSpPr>
                      <wps:wsp>
                        <wps:cNvPr id="4607" name="Rectangle 326"/>
                        <wps:cNvSpPr>
                          <a:spLocks noChangeArrowheads="1"/>
                        </wps:cNvSpPr>
                        <wps:spPr bwMode="auto">
                          <a:xfrm>
                            <a:off x="1314" y="1291"/>
                            <a:ext cx="288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jc w:val="center"/>
                                <w:rPr>
                                  <w:rFonts w:ascii="Times New Roman" w:hAnsi="Times New Roman"/>
                                  <w:sz w:val="24"/>
                                  <w:szCs w:val="24"/>
                                  <w:lang w:val="uk-UA"/>
                                </w:rPr>
                              </w:pPr>
                              <w:r w:rsidRPr="00D53048">
                                <w:rPr>
                                  <w:rFonts w:ascii="Times New Roman" w:hAnsi="Times New Roman"/>
                                  <w:lang w:val="uk-UA"/>
                                </w:rPr>
                                <w:t>Автор</w:t>
                              </w:r>
                            </w:p>
                          </w:txbxContent>
                        </wps:txbx>
                        <wps:bodyPr rot="0" vert="horz" wrap="square" lIns="91440" tIns="45720" rIns="91440" bIns="45720" anchor="t" anchorCtr="0" upright="1">
                          <a:noAutofit/>
                        </wps:bodyPr>
                      </wps:wsp>
                      <wps:wsp>
                        <wps:cNvPr id="4608" name="Rectangle 327"/>
                        <wps:cNvSpPr>
                          <a:spLocks noChangeArrowheads="1"/>
                        </wps:cNvSpPr>
                        <wps:spPr bwMode="auto">
                          <a:xfrm>
                            <a:off x="4374" y="1291"/>
                            <a:ext cx="684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jc w:val="center"/>
                                <w:rPr>
                                  <w:rFonts w:ascii="Times New Roman" w:hAnsi="Times New Roman"/>
                                  <w:sz w:val="24"/>
                                  <w:szCs w:val="24"/>
                                  <w:lang w:val="uk-UA"/>
                                </w:rPr>
                              </w:pPr>
                              <w:r w:rsidRPr="00D53048">
                                <w:rPr>
                                  <w:rFonts w:ascii="Times New Roman" w:hAnsi="Times New Roman"/>
                                  <w:lang w:val="uk-UA"/>
                                </w:rPr>
                                <w:t>Види знань</w:t>
                              </w:r>
                            </w:p>
                          </w:txbxContent>
                        </wps:txbx>
                        <wps:bodyPr rot="0" vert="horz" wrap="square" lIns="91440" tIns="45720" rIns="91440" bIns="45720" anchor="t" anchorCtr="0" upright="1">
                          <a:noAutofit/>
                        </wps:bodyPr>
                      </wps:wsp>
                      <wps:wsp>
                        <wps:cNvPr id="4609" name="Rectangle 328"/>
                        <wps:cNvSpPr>
                          <a:spLocks noChangeArrowheads="1"/>
                        </wps:cNvSpPr>
                        <wps:spPr bwMode="auto">
                          <a:xfrm>
                            <a:off x="1314" y="2002"/>
                            <a:ext cx="288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Б.Коротяєв, І.</w:t>
                              </w:r>
                              <w:r w:rsidR="00463AC7">
                                <w:rPr>
                                  <w:rFonts w:ascii="Times New Roman" w:hAnsi="Times New Roman"/>
                                  <w:i/>
                                  <w:lang w:val="uk-UA"/>
                                </w:rPr>
                                <w:t xml:space="preserve"> </w:t>
                              </w:r>
                              <w:r w:rsidRPr="00D53048">
                                <w:rPr>
                                  <w:rFonts w:ascii="Times New Roman" w:hAnsi="Times New Roman"/>
                                  <w:i/>
                                  <w:lang w:val="uk-UA"/>
                                </w:rPr>
                                <w:t xml:space="preserve">Лернер </w:t>
                              </w:r>
                            </w:p>
                          </w:txbxContent>
                        </wps:txbx>
                        <wps:bodyPr rot="0" vert="horz" wrap="square" lIns="91440" tIns="45720" rIns="91440" bIns="45720" anchor="t" anchorCtr="0" upright="1">
                          <a:noAutofit/>
                        </wps:bodyPr>
                      </wps:wsp>
                      <wps:wsp>
                        <wps:cNvPr id="4610" name="Rectangle 329"/>
                        <wps:cNvSpPr>
                          <a:spLocks noChangeArrowheads="1"/>
                        </wps:cNvSpPr>
                        <wps:spPr bwMode="auto">
                          <a:xfrm>
                            <a:off x="4374" y="2002"/>
                            <a:ext cx="684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sz w:val="24"/>
                                  <w:szCs w:val="24"/>
                                </w:rPr>
                              </w:pPr>
                              <w:r w:rsidRPr="00D53048">
                                <w:rPr>
                                  <w:rFonts w:ascii="Times New Roman" w:hAnsi="Times New Roman"/>
                                  <w:lang w:val="uk-UA"/>
                                </w:rPr>
                                <w:t>наукове і навчальне</w:t>
                              </w:r>
                            </w:p>
                          </w:txbxContent>
                        </wps:txbx>
                        <wps:bodyPr rot="0" vert="horz" wrap="square" lIns="91440" tIns="45720" rIns="91440" bIns="45720" anchor="t" anchorCtr="0" upright="1">
                          <a:noAutofit/>
                        </wps:bodyPr>
                      </wps:wsp>
                      <wps:wsp>
                        <wps:cNvPr id="4611" name="Rectangle 330"/>
                        <wps:cNvSpPr>
                          <a:spLocks noChangeArrowheads="1"/>
                        </wps:cNvSpPr>
                        <wps:spPr bwMode="auto">
                          <a:xfrm>
                            <a:off x="1314" y="2722"/>
                            <a:ext cx="2880" cy="7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before="120" w:after="0" w:line="240" w:lineRule="auto"/>
                                <w:rPr>
                                  <w:rFonts w:ascii="Times New Roman" w:hAnsi="Times New Roman"/>
                                  <w:i/>
                                  <w:sz w:val="24"/>
                                  <w:szCs w:val="24"/>
                                </w:rPr>
                              </w:pPr>
                              <w:r w:rsidRPr="00D53048">
                                <w:rPr>
                                  <w:rFonts w:ascii="Times New Roman" w:hAnsi="Times New Roman"/>
                                  <w:i/>
                                  <w:lang w:val="uk-UA"/>
                                </w:rPr>
                                <w:t>П.</w:t>
                              </w:r>
                              <w:r w:rsidR="00463AC7">
                                <w:rPr>
                                  <w:rFonts w:ascii="Times New Roman" w:hAnsi="Times New Roman"/>
                                  <w:i/>
                                  <w:lang w:val="uk-UA"/>
                                </w:rPr>
                                <w:t xml:space="preserve"> </w:t>
                              </w:r>
                              <w:r w:rsidRPr="00D53048">
                                <w:rPr>
                                  <w:rFonts w:ascii="Times New Roman" w:hAnsi="Times New Roman"/>
                                  <w:i/>
                                  <w:lang w:val="uk-UA"/>
                                </w:rPr>
                                <w:t>Копнін</w:t>
                              </w:r>
                            </w:p>
                          </w:txbxContent>
                        </wps:txbx>
                        <wps:bodyPr rot="0" vert="horz" wrap="square" lIns="91440" tIns="45720" rIns="91440" bIns="45720" anchor="t" anchorCtr="0" upright="1">
                          <a:noAutofit/>
                        </wps:bodyPr>
                      </wps:wsp>
                      <wps:wsp>
                        <wps:cNvPr id="4612" name="Rectangle 331"/>
                        <wps:cNvSpPr>
                          <a:spLocks noChangeArrowheads="1"/>
                        </wps:cNvSpPr>
                        <wps:spPr bwMode="auto">
                          <a:xfrm>
                            <a:off x="4374" y="2722"/>
                            <a:ext cx="6840" cy="7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pStyle w:val="a40"/>
                                <w:spacing w:before="0" w:beforeAutospacing="0" w:after="0" w:afterAutospacing="0"/>
                                <w:rPr>
                                  <w:lang w:val="uk-UA"/>
                                </w:rPr>
                              </w:pPr>
                              <w:r w:rsidRPr="00D53048">
                                <w:rPr>
                                  <w:lang w:val="uk-UA"/>
                                </w:rPr>
                                <w:t>основи науки або загальні теоретичні положення; закони; основні поняття; теорія; ідеї</w:t>
                              </w:r>
                            </w:p>
                            <w:p w:rsidR="00B91101" w:rsidRPr="00D53048" w:rsidRDefault="00B91101" w:rsidP="00DF3B03">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4613" name="Rectangle 332"/>
                        <wps:cNvSpPr>
                          <a:spLocks noChangeArrowheads="1"/>
                        </wps:cNvSpPr>
                        <wps:spPr bwMode="auto">
                          <a:xfrm>
                            <a:off x="1314" y="3619"/>
                            <a:ext cx="2880" cy="14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i/>
                                  <w:spacing w:val="-4"/>
                                  <w:sz w:val="24"/>
                                  <w:szCs w:val="24"/>
                                </w:rPr>
                              </w:pPr>
                              <w:r w:rsidRPr="00D53048">
                                <w:rPr>
                                  <w:rFonts w:ascii="Times New Roman" w:hAnsi="Times New Roman"/>
                                  <w:i/>
                                  <w:spacing w:val="-4"/>
                                  <w:lang w:val="uk-UA" w:eastAsia="uk-UA"/>
                                </w:rPr>
                                <w:t>О.Степанов, Б.Мещеряков, А.Гріцанов, В.Абушенко, І.Підласий, Н.Підд`яків</w:t>
                              </w:r>
                            </w:p>
                          </w:txbxContent>
                        </wps:txbx>
                        <wps:bodyPr rot="0" vert="horz" wrap="square" lIns="91440" tIns="45720" rIns="91440" bIns="45720" anchor="t" anchorCtr="0" upright="1">
                          <a:noAutofit/>
                        </wps:bodyPr>
                      </wps:wsp>
                      <wps:wsp>
                        <wps:cNvPr id="4614" name="Rectangle 333"/>
                        <wps:cNvSpPr>
                          <a:spLocks noChangeArrowheads="1"/>
                        </wps:cNvSpPr>
                        <wps:spPr bwMode="auto">
                          <a:xfrm>
                            <a:off x="4374" y="3619"/>
                            <a:ext cx="6840" cy="14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sz w:val="24"/>
                                  <w:szCs w:val="24"/>
                                  <w:lang w:val="uk-UA" w:eastAsia="uk-UA"/>
                                </w:rPr>
                              </w:pPr>
                              <w:r w:rsidRPr="00D53048">
                                <w:rPr>
                                  <w:rFonts w:ascii="Times New Roman" w:hAnsi="Times New Roman"/>
                                  <w:lang w:val="uk-UA" w:eastAsia="uk-UA"/>
                                </w:rPr>
                                <w:t xml:space="preserve">явні; неявні (латентні); декларативні; процедурні; експериментальні; епістемічні; </w:t>
                              </w:r>
                            </w:p>
                            <w:p w:rsidR="00B91101" w:rsidRPr="00D53048" w:rsidRDefault="00B91101" w:rsidP="00DF3B03">
                              <w:pPr>
                                <w:spacing w:after="0" w:line="240" w:lineRule="auto"/>
                                <w:rPr>
                                  <w:rFonts w:ascii="Times New Roman" w:hAnsi="Times New Roman"/>
                                  <w:sz w:val="24"/>
                                  <w:szCs w:val="24"/>
                                  <w:lang w:val="uk-UA" w:eastAsia="uk-UA"/>
                                </w:rPr>
                              </w:pPr>
                              <w:r w:rsidRPr="00D53048">
                                <w:rPr>
                                  <w:rFonts w:ascii="Times New Roman" w:hAnsi="Times New Roman"/>
                                  <w:lang w:val="uk-UA" w:eastAsia="uk-UA"/>
                                </w:rPr>
                                <w:t xml:space="preserve">безпосередні; опосередковані; </w:t>
                              </w:r>
                            </w:p>
                            <w:p w:rsidR="00B91101" w:rsidRPr="00D53048" w:rsidRDefault="00B91101" w:rsidP="00DF3B03">
                              <w:pPr>
                                <w:spacing w:after="0" w:line="240" w:lineRule="auto"/>
                                <w:rPr>
                                  <w:rFonts w:ascii="Times New Roman" w:hAnsi="Times New Roman"/>
                                  <w:sz w:val="24"/>
                                  <w:szCs w:val="24"/>
                                  <w:lang w:val="uk-UA" w:eastAsia="uk-UA"/>
                                </w:rPr>
                              </w:pPr>
                              <w:r w:rsidRPr="00D53048">
                                <w:rPr>
                                  <w:rFonts w:ascii="Times New Roman" w:hAnsi="Times New Roman"/>
                                  <w:lang w:val="uk-UA" w:eastAsia="uk-UA"/>
                                </w:rPr>
                                <w:t xml:space="preserve">визначені (точні, ясні); </w:t>
                              </w:r>
                            </w:p>
                            <w:p w:rsidR="00B91101" w:rsidRPr="00D53048" w:rsidRDefault="00463AC7" w:rsidP="00DF3B03">
                              <w:pPr>
                                <w:spacing w:after="0" w:line="240" w:lineRule="auto"/>
                                <w:rPr>
                                  <w:rFonts w:ascii="Times New Roman" w:hAnsi="Times New Roman"/>
                                  <w:sz w:val="24"/>
                                  <w:szCs w:val="24"/>
                                  <w:lang w:val="uk-UA" w:eastAsia="uk-UA"/>
                                </w:rPr>
                              </w:pPr>
                              <w:r>
                                <w:rPr>
                                  <w:rFonts w:ascii="Times New Roman" w:hAnsi="Times New Roman"/>
                                  <w:lang w:val="uk-UA" w:eastAsia="uk-UA"/>
                                </w:rPr>
                                <w:t>невизначені</w:t>
                              </w:r>
                            </w:p>
                          </w:txbxContent>
                        </wps:txbx>
                        <wps:bodyPr rot="0" vert="horz" wrap="square" lIns="91440" tIns="45720" rIns="91440" bIns="45720" anchor="t" anchorCtr="0" upright="1">
                          <a:noAutofit/>
                        </wps:bodyPr>
                      </wps:wsp>
                      <wps:wsp>
                        <wps:cNvPr id="4615" name="Rectangle 334"/>
                        <wps:cNvSpPr>
                          <a:spLocks noChangeArrowheads="1"/>
                        </wps:cNvSpPr>
                        <wps:spPr bwMode="auto">
                          <a:xfrm>
                            <a:off x="1314" y="5219"/>
                            <a:ext cx="2880" cy="7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before="120" w:after="0" w:line="240" w:lineRule="auto"/>
                                <w:rPr>
                                  <w:rFonts w:ascii="Times New Roman" w:hAnsi="Times New Roman"/>
                                  <w:i/>
                                  <w:sz w:val="24"/>
                                  <w:szCs w:val="24"/>
                                </w:rPr>
                              </w:pPr>
                              <w:r w:rsidRPr="00D53048">
                                <w:rPr>
                                  <w:rFonts w:ascii="Times New Roman" w:hAnsi="Times New Roman"/>
                                  <w:i/>
                                  <w:lang w:val="uk-UA"/>
                                </w:rPr>
                                <w:t xml:space="preserve">Б.Айсмонтас </w:t>
                              </w:r>
                            </w:p>
                          </w:txbxContent>
                        </wps:txbx>
                        <wps:bodyPr rot="0" vert="horz" wrap="square" lIns="91440" tIns="45720" rIns="91440" bIns="45720" anchor="t" anchorCtr="0" upright="1">
                          <a:noAutofit/>
                        </wps:bodyPr>
                      </wps:wsp>
                      <wps:wsp>
                        <wps:cNvPr id="4616" name="Rectangle 335"/>
                        <wps:cNvSpPr>
                          <a:spLocks noChangeArrowheads="1"/>
                        </wps:cNvSpPr>
                        <wps:spPr bwMode="auto">
                          <a:xfrm>
                            <a:off x="4374" y="5219"/>
                            <a:ext cx="6840" cy="7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sz w:val="24"/>
                                  <w:szCs w:val="24"/>
                                  <w:lang w:val="uk-UA"/>
                                </w:rPr>
                              </w:pPr>
                              <w:r w:rsidRPr="00D53048">
                                <w:rPr>
                                  <w:rFonts w:ascii="Times New Roman" w:hAnsi="Times New Roman"/>
                                  <w:lang w:val="uk-UA"/>
                                </w:rPr>
                                <w:t>знання з предметної галузі</w:t>
                              </w:r>
                            </w:p>
                            <w:p w:rsidR="00B91101" w:rsidRPr="00D53048" w:rsidRDefault="00B91101" w:rsidP="00DF3B03">
                              <w:pPr>
                                <w:spacing w:after="0" w:line="240" w:lineRule="auto"/>
                                <w:rPr>
                                  <w:rFonts w:ascii="Times New Roman" w:hAnsi="Times New Roman"/>
                                  <w:sz w:val="24"/>
                                  <w:szCs w:val="24"/>
                                </w:rPr>
                              </w:pPr>
                              <w:r w:rsidRPr="00D53048">
                                <w:rPr>
                                  <w:rFonts w:ascii="Times New Roman" w:hAnsi="Times New Roman"/>
                                  <w:lang w:val="uk-UA"/>
                                </w:rPr>
                                <w:t>знання закономірностей пізнавальної діяльності</w:t>
                              </w:r>
                            </w:p>
                          </w:txbxContent>
                        </wps:txbx>
                        <wps:bodyPr rot="0" vert="horz" wrap="square" lIns="91440" tIns="45720" rIns="91440" bIns="45720" anchor="t" anchorCtr="0" upright="1">
                          <a:noAutofit/>
                        </wps:bodyPr>
                      </wps:wsp>
                      <wps:wsp>
                        <wps:cNvPr id="4617" name="Rectangle 336"/>
                        <wps:cNvSpPr>
                          <a:spLocks noChangeArrowheads="1"/>
                        </wps:cNvSpPr>
                        <wps:spPr bwMode="auto">
                          <a:xfrm>
                            <a:off x="1314" y="6119"/>
                            <a:ext cx="288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 xml:space="preserve">Л. Зоріна </w:t>
                              </w:r>
                            </w:p>
                          </w:txbxContent>
                        </wps:txbx>
                        <wps:bodyPr rot="0" vert="horz" wrap="square" lIns="91440" tIns="45720" rIns="91440" bIns="45720" anchor="t" anchorCtr="0" upright="1">
                          <a:noAutofit/>
                        </wps:bodyPr>
                      </wps:wsp>
                      <wps:wsp>
                        <wps:cNvPr id="4618" name="Rectangle 337"/>
                        <wps:cNvSpPr>
                          <a:spLocks noChangeArrowheads="1"/>
                        </wps:cNvSpPr>
                        <wps:spPr bwMode="auto">
                          <a:xfrm>
                            <a:off x="4374" y="6119"/>
                            <a:ext cx="684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sz w:val="24"/>
                                  <w:szCs w:val="24"/>
                                </w:rPr>
                              </w:pPr>
                              <w:r w:rsidRPr="00D53048">
                                <w:rPr>
                                  <w:rFonts w:ascii="Times New Roman" w:hAnsi="Times New Roman"/>
                                  <w:lang w:val="uk-UA"/>
                                </w:rPr>
                                <w:t xml:space="preserve">основні і допоміжні </w:t>
                              </w:r>
                            </w:p>
                          </w:txbxContent>
                        </wps:txbx>
                        <wps:bodyPr rot="0" vert="horz" wrap="square" lIns="91440" tIns="45720" rIns="91440" bIns="45720" anchor="t" anchorCtr="0" upright="1">
                          <a:noAutofit/>
                        </wps:bodyPr>
                      </wps:wsp>
                      <wps:wsp>
                        <wps:cNvPr id="4619" name="Rectangle 338"/>
                        <wps:cNvSpPr>
                          <a:spLocks noChangeArrowheads="1"/>
                        </wps:cNvSpPr>
                        <wps:spPr bwMode="auto">
                          <a:xfrm>
                            <a:off x="1314" y="7559"/>
                            <a:ext cx="288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В. Аванесов</w:t>
                              </w:r>
                            </w:p>
                          </w:txbxContent>
                        </wps:txbx>
                        <wps:bodyPr rot="0" vert="horz" wrap="square" lIns="91440" tIns="45720" rIns="91440" bIns="45720" anchor="t" anchorCtr="0" upright="1">
                          <a:noAutofit/>
                        </wps:bodyPr>
                      </wps:wsp>
                      <wps:wsp>
                        <wps:cNvPr id="4620" name="Rectangle 339"/>
                        <wps:cNvSpPr>
                          <a:spLocks noChangeArrowheads="1"/>
                        </wps:cNvSpPr>
                        <wps:spPr bwMode="auto">
                          <a:xfrm>
                            <a:off x="4374" y="6839"/>
                            <a:ext cx="6840" cy="1691"/>
                          </a:xfrm>
                          <a:prstGeom prst="rect">
                            <a:avLst/>
                          </a:prstGeom>
                          <a:solidFill>
                            <a:srgbClr val="FFFFFF"/>
                          </a:solidFill>
                          <a:ln w="9525">
                            <a:solidFill>
                              <a:srgbClr val="000000"/>
                            </a:solidFill>
                            <a:miter lim="800000"/>
                            <a:headEnd/>
                            <a:tailEnd/>
                          </a:ln>
                        </wps:spPr>
                        <wps:txbx>
                          <w:txbxContent>
                            <w:p w:rsidR="00B91101" w:rsidRPr="000A748A" w:rsidRDefault="00B91101" w:rsidP="000A748A">
                              <w:pPr>
                                <w:spacing w:after="0" w:line="240" w:lineRule="auto"/>
                                <w:jc w:val="both"/>
                                <w:rPr>
                                  <w:rFonts w:ascii="Times New Roman" w:hAnsi="Times New Roman"/>
                                  <w:lang w:val="uk-UA"/>
                                </w:rPr>
                              </w:pPr>
                              <w:r w:rsidRPr="00D53048">
                                <w:rPr>
                                  <w:rFonts w:ascii="Times New Roman" w:hAnsi="Times New Roman"/>
                                  <w:lang w:val="uk-UA"/>
                                </w:rPr>
                                <w:t xml:space="preserve">знання назв, імен; знання сенсу назв, імен; фактуальні знання; знання визначень; порівняльні, зіставні; знання протилежностей, суперечностей, антонімів; асоціативні; класифікаційні; знання причинно-наслідкових стосунків, знання підстав; процесуальні, алгоритмічні, процедурні; технологічні; імовірнісні; абстрактні; методологічні </w:t>
                              </w:r>
                            </w:p>
                          </w:txbxContent>
                        </wps:txbx>
                        <wps:bodyPr rot="0" vert="horz" wrap="square" lIns="91440" tIns="45720" rIns="91440" bIns="45720" anchor="t" anchorCtr="0" upright="1">
                          <a:noAutofit/>
                        </wps:bodyPr>
                      </wps:wsp>
                      <wps:wsp>
                        <wps:cNvPr id="4621" name="Rectangle 340"/>
                        <wps:cNvSpPr>
                          <a:spLocks noChangeArrowheads="1"/>
                        </wps:cNvSpPr>
                        <wps:spPr bwMode="auto">
                          <a:xfrm>
                            <a:off x="4374" y="8819"/>
                            <a:ext cx="6840" cy="1260"/>
                          </a:xfrm>
                          <a:prstGeom prst="rect">
                            <a:avLst/>
                          </a:prstGeom>
                          <a:solidFill>
                            <a:srgbClr val="FFFFFF"/>
                          </a:solidFill>
                          <a:ln w="9525">
                            <a:solidFill>
                              <a:srgbClr val="000000"/>
                            </a:solidFill>
                            <a:miter lim="800000"/>
                            <a:headEnd/>
                            <a:tailEnd/>
                          </a:ln>
                        </wps:spPr>
                        <wps:txbx>
                          <w:txbxContent>
                            <w:p w:rsidR="00B91101" w:rsidRPr="000A748A" w:rsidRDefault="00B91101" w:rsidP="000A748A">
                              <w:pPr>
                                <w:spacing w:after="0" w:line="240" w:lineRule="auto"/>
                                <w:rPr>
                                  <w:rFonts w:ascii="Times New Roman" w:hAnsi="Times New Roman"/>
                                  <w:lang w:val="uk-UA"/>
                                </w:rPr>
                              </w:pPr>
                              <w:r w:rsidRPr="000A748A">
                                <w:rPr>
                                  <w:rFonts w:ascii="Times New Roman" w:hAnsi="Times New Roman"/>
                                  <w:lang w:val="uk-UA"/>
                                </w:rPr>
                                <w:t>раціональні й емоціональні; феноменальні (якісні) й есенціалістичні (кількісні); емпіричні й теоретичні; фундаментальні та прикладні; філософські і знання окремих наук; природничо-наукові та гуманітарні; наукові й позанаукові</w:t>
                              </w:r>
                            </w:p>
                          </w:txbxContent>
                        </wps:txbx>
                        <wps:bodyPr rot="0" vert="horz" wrap="square" lIns="91440" tIns="45720" rIns="91440" bIns="45720" anchor="t" anchorCtr="0" upright="1">
                          <a:noAutofit/>
                        </wps:bodyPr>
                      </wps:wsp>
                      <wps:wsp>
                        <wps:cNvPr id="4622" name="Rectangle 341"/>
                        <wps:cNvSpPr>
                          <a:spLocks noChangeArrowheads="1"/>
                        </wps:cNvSpPr>
                        <wps:spPr bwMode="auto">
                          <a:xfrm>
                            <a:off x="1314" y="8999"/>
                            <a:ext cx="288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Н. Малюга</w:t>
                              </w:r>
                            </w:p>
                          </w:txbxContent>
                        </wps:txbx>
                        <wps:bodyPr rot="0" vert="horz" wrap="square" lIns="91440" tIns="45720" rIns="91440" bIns="45720" anchor="t" anchorCtr="0" upright="1">
                          <a:noAutofit/>
                        </wps:bodyPr>
                      </wps:wsp>
                      <wps:wsp>
                        <wps:cNvPr id="4623" name="Rectangle 342"/>
                        <wps:cNvSpPr>
                          <a:spLocks noChangeArrowheads="1"/>
                        </wps:cNvSpPr>
                        <wps:spPr bwMode="auto">
                          <a:xfrm>
                            <a:off x="4374" y="10259"/>
                            <a:ext cx="6840" cy="7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sz w:val="24"/>
                                  <w:szCs w:val="24"/>
                                  <w:lang w:val="uk-UA"/>
                                </w:rPr>
                              </w:pPr>
                              <w:r w:rsidRPr="00D53048">
                                <w:rPr>
                                  <w:rFonts w:ascii="Times New Roman" w:hAnsi="Times New Roman"/>
                                  <w:lang w:val="uk-UA"/>
                                </w:rPr>
                                <w:t>інтуїтивне; демонстративне;</w:t>
                              </w:r>
                            </w:p>
                            <w:p w:rsidR="00B91101" w:rsidRPr="00D53048" w:rsidRDefault="00B91101" w:rsidP="00DF3B03">
                              <w:pPr>
                                <w:spacing w:after="0" w:line="240" w:lineRule="auto"/>
                                <w:rPr>
                                  <w:rFonts w:ascii="Times New Roman" w:hAnsi="Times New Roman"/>
                                  <w:sz w:val="24"/>
                                  <w:szCs w:val="24"/>
                                  <w:lang w:val="uk-UA"/>
                                </w:rPr>
                              </w:pPr>
                              <w:r w:rsidRPr="00D53048">
                                <w:rPr>
                                  <w:rFonts w:ascii="Times New Roman" w:hAnsi="Times New Roman"/>
                                  <w:lang w:val="uk-UA"/>
                                </w:rPr>
                                <w:t xml:space="preserve">сенситивне (відчуттєве) </w:t>
                              </w:r>
                            </w:p>
                          </w:txbxContent>
                        </wps:txbx>
                        <wps:bodyPr rot="0" vert="horz" wrap="square" lIns="91440" tIns="45720" rIns="91440" bIns="45720" anchor="t" anchorCtr="0" upright="1">
                          <a:noAutofit/>
                        </wps:bodyPr>
                      </wps:wsp>
                      <wps:wsp>
                        <wps:cNvPr id="4624" name="Rectangle 343"/>
                        <wps:cNvSpPr>
                          <a:spLocks noChangeArrowheads="1"/>
                        </wps:cNvSpPr>
                        <wps:spPr bwMode="auto">
                          <a:xfrm>
                            <a:off x="1314" y="10259"/>
                            <a:ext cx="2880" cy="7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Дж. Локк</w:t>
                              </w:r>
                            </w:p>
                          </w:txbxContent>
                        </wps:txbx>
                        <wps:bodyPr rot="0" vert="horz" wrap="square" lIns="91440" tIns="45720" rIns="91440" bIns="45720" anchor="t" anchorCtr="0" upright="1">
                          <a:noAutofit/>
                        </wps:bodyPr>
                      </wps:wsp>
                      <wps:wsp>
                        <wps:cNvPr id="4625" name="Rectangle 344"/>
                        <wps:cNvSpPr>
                          <a:spLocks noChangeArrowheads="1"/>
                        </wps:cNvSpPr>
                        <wps:spPr bwMode="auto">
                          <a:xfrm>
                            <a:off x="1314" y="11159"/>
                            <a:ext cx="288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 xml:space="preserve">М. Полані </w:t>
                              </w:r>
                            </w:p>
                          </w:txbxContent>
                        </wps:txbx>
                        <wps:bodyPr rot="0" vert="horz" wrap="square" lIns="91440" tIns="45720" rIns="91440" bIns="45720" anchor="t" anchorCtr="0" upright="1">
                          <a:noAutofit/>
                        </wps:bodyPr>
                      </wps:wsp>
                      <wps:wsp>
                        <wps:cNvPr id="4626" name="Rectangle 345"/>
                        <wps:cNvSpPr>
                          <a:spLocks noChangeArrowheads="1"/>
                        </wps:cNvSpPr>
                        <wps:spPr bwMode="auto">
                          <a:xfrm>
                            <a:off x="4374" y="11159"/>
                            <a:ext cx="684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sz w:val="24"/>
                                  <w:szCs w:val="24"/>
                                  <w:lang w:val="uk-UA"/>
                                </w:rPr>
                              </w:pPr>
                              <w:r w:rsidRPr="00D53048">
                                <w:rPr>
                                  <w:rFonts w:ascii="Times New Roman" w:hAnsi="Times New Roman"/>
                                  <w:lang w:val="uk-UA"/>
                                </w:rPr>
                                <w:t>явне (артикульоване) і неявне (імпліцитичне) знання</w:t>
                              </w:r>
                            </w:p>
                          </w:txbxContent>
                        </wps:txbx>
                        <wps:bodyPr rot="0" vert="horz" wrap="square" lIns="91440" tIns="45720" rIns="91440" bIns="45720" anchor="t" anchorCtr="0" upright="1">
                          <a:noAutofit/>
                        </wps:bodyPr>
                      </wps:wsp>
                      <wps:wsp>
                        <wps:cNvPr id="4627" name="Rectangle 346"/>
                        <wps:cNvSpPr>
                          <a:spLocks noChangeArrowheads="1"/>
                        </wps:cNvSpPr>
                        <wps:spPr bwMode="auto">
                          <a:xfrm>
                            <a:off x="1314" y="11879"/>
                            <a:ext cx="288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В. Гінецинський</w:t>
                              </w:r>
                            </w:p>
                          </w:txbxContent>
                        </wps:txbx>
                        <wps:bodyPr rot="0" vert="horz" wrap="square" lIns="91440" tIns="45720" rIns="91440" bIns="45720" anchor="t" anchorCtr="0" upright="1">
                          <a:noAutofit/>
                        </wps:bodyPr>
                      </wps:wsp>
                      <wps:wsp>
                        <wps:cNvPr id="4628" name="Rectangle 347"/>
                        <wps:cNvSpPr>
                          <a:spLocks noChangeArrowheads="1"/>
                        </wps:cNvSpPr>
                        <wps:spPr bwMode="auto">
                          <a:xfrm>
                            <a:off x="4374" y="11879"/>
                            <a:ext cx="684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sz w:val="24"/>
                                  <w:szCs w:val="24"/>
                                </w:rPr>
                              </w:pPr>
                              <w:r w:rsidRPr="00D53048">
                                <w:rPr>
                                  <w:rFonts w:ascii="Times New Roman" w:hAnsi="Times New Roman"/>
                                  <w:lang w:val="uk-UA"/>
                                </w:rPr>
                                <w:t>мереологічне, реляційне, операційне з</w:t>
                              </w:r>
                            </w:p>
                          </w:txbxContent>
                        </wps:txbx>
                        <wps:bodyPr rot="0" vert="horz" wrap="square" lIns="91440" tIns="45720" rIns="91440" bIns="45720" anchor="t" anchorCtr="0" upright="1">
                          <a:noAutofit/>
                        </wps:bodyPr>
                      </wps:wsp>
                      <wps:wsp>
                        <wps:cNvPr id="4629" name="Line 348"/>
                        <wps:cNvCnPr/>
                        <wps:spPr bwMode="auto">
                          <a:xfrm>
                            <a:off x="954" y="161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0" name="Line 349"/>
                        <wps:cNvCnPr/>
                        <wps:spPr bwMode="auto">
                          <a:xfrm>
                            <a:off x="954" y="1619"/>
                            <a:ext cx="0" cy="1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1" name="Line 350"/>
                        <wps:cNvCnPr/>
                        <wps:spPr bwMode="auto">
                          <a:xfrm>
                            <a:off x="954" y="236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2" name="Line 351"/>
                        <wps:cNvCnPr/>
                        <wps:spPr bwMode="auto">
                          <a:xfrm>
                            <a:off x="954" y="308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3" name="Line 352"/>
                        <wps:cNvCnPr/>
                        <wps:spPr bwMode="auto">
                          <a:xfrm>
                            <a:off x="954" y="449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4" name="Line 353"/>
                        <wps:cNvCnPr/>
                        <wps:spPr bwMode="auto">
                          <a:xfrm>
                            <a:off x="954" y="557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5" name="Line 354"/>
                        <wps:cNvCnPr/>
                        <wps:spPr bwMode="auto">
                          <a:xfrm>
                            <a:off x="954" y="647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6" name="Line 355"/>
                        <wps:cNvCnPr/>
                        <wps:spPr bwMode="auto">
                          <a:xfrm>
                            <a:off x="954" y="773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7" name="Line 356"/>
                        <wps:cNvCnPr/>
                        <wps:spPr bwMode="auto">
                          <a:xfrm>
                            <a:off x="954" y="1205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8" name="Line 357"/>
                        <wps:cNvCnPr/>
                        <wps:spPr bwMode="auto">
                          <a:xfrm>
                            <a:off x="954" y="1295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9" name="Line 358"/>
                        <wps:cNvCnPr/>
                        <wps:spPr bwMode="auto">
                          <a:xfrm>
                            <a:off x="954" y="1385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40" name="Line 359"/>
                        <wps:cNvCnPr/>
                        <wps:spPr bwMode="auto">
                          <a:xfrm>
                            <a:off x="4194" y="233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1" name="Line 360"/>
                        <wps:cNvCnPr/>
                        <wps:spPr bwMode="auto">
                          <a:xfrm>
                            <a:off x="4194" y="287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2" name="Line 361"/>
                        <wps:cNvCnPr/>
                        <wps:spPr bwMode="auto">
                          <a:xfrm>
                            <a:off x="4194" y="449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3" name="Line 362"/>
                        <wps:cNvCnPr/>
                        <wps:spPr bwMode="auto">
                          <a:xfrm>
                            <a:off x="4194" y="557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4" name="Line 363"/>
                        <wps:cNvCnPr/>
                        <wps:spPr bwMode="auto">
                          <a:xfrm>
                            <a:off x="4194" y="647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5" name="Line 364"/>
                        <wps:cNvCnPr/>
                        <wps:spPr bwMode="auto">
                          <a:xfrm>
                            <a:off x="4194" y="791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6" name="Line 365"/>
                        <wps:cNvCnPr/>
                        <wps:spPr bwMode="auto">
                          <a:xfrm>
                            <a:off x="4194" y="935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7" name="Line 366"/>
                        <wps:cNvCnPr/>
                        <wps:spPr bwMode="auto">
                          <a:xfrm>
                            <a:off x="4194" y="1061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8" name="Line 367"/>
                        <wps:cNvCnPr/>
                        <wps:spPr bwMode="auto">
                          <a:xfrm>
                            <a:off x="4194" y="1133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9" name="Line 368"/>
                        <wps:cNvCnPr/>
                        <wps:spPr bwMode="auto">
                          <a:xfrm>
                            <a:off x="4194" y="1205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0" name="Rectangle 369"/>
                        <wps:cNvSpPr>
                          <a:spLocks noChangeArrowheads="1"/>
                        </wps:cNvSpPr>
                        <wps:spPr bwMode="auto">
                          <a:xfrm>
                            <a:off x="1314" y="12599"/>
                            <a:ext cx="2880" cy="7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spacing w:val="-12"/>
                                  <w:lang w:val="uk-UA"/>
                                </w:rPr>
                                <w:t xml:space="preserve">В. </w:t>
                              </w:r>
                              <w:r w:rsidRPr="00D53048">
                                <w:rPr>
                                  <w:rFonts w:ascii="Times New Roman" w:hAnsi="Times New Roman"/>
                                  <w:i/>
                                  <w:sz w:val="24"/>
                                  <w:szCs w:val="24"/>
                                  <w:lang w:val="uk-UA"/>
                                </w:rPr>
                                <w:t>Максаковський, А.Усова</w:t>
                              </w:r>
                            </w:p>
                          </w:txbxContent>
                        </wps:txbx>
                        <wps:bodyPr rot="0" vert="horz" wrap="square" lIns="91440" tIns="45720" rIns="91440" bIns="45720" anchor="t" anchorCtr="0" upright="1">
                          <a:noAutofit/>
                        </wps:bodyPr>
                      </wps:wsp>
                      <wps:wsp>
                        <wps:cNvPr id="4651" name="Rectangle 370"/>
                        <wps:cNvSpPr>
                          <a:spLocks noChangeArrowheads="1"/>
                        </wps:cNvSpPr>
                        <wps:spPr bwMode="auto">
                          <a:xfrm>
                            <a:off x="4374" y="12599"/>
                            <a:ext cx="6840" cy="7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spacing w:val="-4"/>
                                  <w:sz w:val="24"/>
                                  <w:szCs w:val="24"/>
                                </w:rPr>
                              </w:pPr>
                              <w:r w:rsidRPr="00D53048">
                                <w:rPr>
                                  <w:rFonts w:ascii="Times New Roman" w:hAnsi="Times New Roman"/>
                                  <w:spacing w:val="-4"/>
                                  <w:lang w:val="uk-UA"/>
                                </w:rPr>
                                <w:t>терміни, поняття, факти, закони, теорії, методологічні, оцінні, закономірності, парадигми, концепції, гіпотези, ідеї</w:t>
                              </w:r>
                            </w:p>
                          </w:txbxContent>
                        </wps:txbx>
                        <wps:bodyPr rot="0" vert="horz" wrap="square" lIns="91440" tIns="45720" rIns="91440" bIns="45720" anchor="t" anchorCtr="0" upright="1">
                          <a:noAutofit/>
                        </wps:bodyPr>
                      </wps:wsp>
                      <wps:wsp>
                        <wps:cNvPr id="4652" name="Rectangle 371"/>
                        <wps:cNvSpPr>
                          <a:spLocks noChangeArrowheads="1"/>
                        </wps:cNvSpPr>
                        <wps:spPr bwMode="auto">
                          <a:xfrm>
                            <a:off x="1314" y="13499"/>
                            <a:ext cx="2880" cy="7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П.Підкасістий</w:t>
                              </w:r>
                            </w:p>
                          </w:txbxContent>
                        </wps:txbx>
                        <wps:bodyPr rot="0" vert="horz" wrap="square" lIns="91440" tIns="45720" rIns="91440" bIns="45720" anchor="t" anchorCtr="0" upright="1">
                          <a:noAutofit/>
                        </wps:bodyPr>
                      </wps:wsp>
                      <wps:wsp>
                        <wps:cNvPr id="4653" name="Rectangle 372"/>
                        <wps:cNvSpPr>
                          <a:spLocks noChangeArrowheads="1"/>
                        </wps:cNvSpPr>
                        <wps:spPr bwMode="auto">
                          <a:xfrm>
                            <a:off x="4374" y="13499"/>
                            <a:ext cx="6840" cy="72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pStyle w:val="af50"/>
                                <w:spacing w:before="0" w:beforeAutospacing="0" w:after="0" w:afterAutospacing="0"/>
                              </w:pPr>
                              <w:r w:rsidRPr="00D53048">
                                <w:rPr>
                                  <w:lang w:val="uk-UA"/>
                                </w:rPr>
                                <w:t>буденне, спеціалізоване (наукове, релігійне, філософське), професійне, практичне; описові, пояснювальні, приписові</w:t>
                              </w:r>
                            </w:p>
                          </w:txbxContent>
                        </wps:txbx>
                        <wps:bodyPr rot="0" vert="horz" wrap="square" lIns="91440" tIns="45720" rIns="91440" bIns="45720" anchor="t" anchorCtr="0" upright="1">
                          <a:noAutofit/>
                        </wps:bodyPr>
                      </wps:wsp>
                      <wps:wsp>
                        <wps:cNvPr id="4654" name="Rectangle 373"/>
                        <wps:cNvSpPr>
                          <a:spLocks noChangeArrowheads="1"/>
                        </wps:cNvSpPr>
                        <wps:spPr bwMode="auto">
                          <a:xfrm>
                            <a:off x="1314" y="14399"/>
                            <a:ext cx="2880" cy="540"/>
                          </a:xfrm>
                          <a:prstGeom prst="rect">
                            <a:avLst/>
                          </a:prstGeom>
                          <a:solidFill>
                            <a:srgbClr val="FFFFFF"/>
                          </a:solidFill>
                          <a:ln w="9525">
                            <a:solidFill>
                              <a:srgbClr val="000000"/>
                            </a:solidFill>
                            <a:miter lim="800000"/>
                            <a:headEnd/>
                            <a:tailEnd/>
                          </a:ln>
                        </wps:spPr>
                        <wps:txbx>
                          <w:txbxContent>
                            <w:p w:rsidR="00B91101" w:rsidRPr="00D53048" w:rsidRDefault="00B91101" w:rsidP="000A748A">
                              <w:pPr>
                                <w:pStyle w:val="af50"/>
                                <w:spacing w:before="0" w:beforeAutospacing="0" w:after="0" w:afterAutospacing="0"/>
                              </w:pPr>
                              <w:r>
                                <w:rPr>
                                  <w:i/>
                                  <w:spacing w:val="-6"/>
                                  <w:lang w:val="uk-UA"/>
                                </w:rPr>
                                <w:t>С.Аверінцев, Б.Єнікеєв</w:t>
                              </w:r>
                            </w:p>
                          </w:txbxContent>
                        </wps:txbx>
                        <wps:bodyPr rot="0" vert="horz" wrap="square" lIns="91440" tIns="45720" rIns="91440" bIns="45720" anchor="t" anchorCtr="0" upright="1">
                          <a:noAutofit/>
                        </wps:bodyPr>
                      </wps:wsp>
                      <wps:wsp>
                        <wps:cNvPr id="4655" name="Rectangle 374"/>
                        <wps:cNvSpPr>
                          <a:spLocks noChangeArrowheads="1"/>
                        </wps:cNvSpPr>
                        <wps:spPr bwMode="auto">
                          <a:xfrm>
                            <a:off x="4374" y="14399"/>
                            <a:ext cx="684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pStyle w:val="af50"/>
                                <w:spacing w:before="0" w:beforeAutospacing="0" w:after="0" w:afterAutospacing="0"/>
                              </w:pPr>
                              <w:r w:rsidRPr="00D53048">
                                <w:rPr>
                                  <w:lang w:val="uk-UA"/>
                                </w:rPr>
                                <w:t>явні, неявні, особистісні, суспільні, визначені, невизначені</w:t>
                              </w:r>
                            </w:p>
                          </w:txbxContent>
                        </wps:txbx>
                        <wps:bodyPr rot="0" vert="horz" wrap="square" lIns="91440" tIns="45720" rIns="91440" bIns="45720" anchor="t" anchorCtr="0" upright="1">
                          <a:noAutofit/>
                        </wps:bodyPr>
                      </wps:wsp>
                      <wps:wsp>
                        <wps:cNvPr id="4656" name="Line 375"/>
                        <wps:cNvCnPr/>
                        <wps:spPr bwMode="auto">
                          <a:xfrm>
                            <a:off x="954" y="1457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7" name="Line 376"/>
                        <wps:cNvCnPr/>
                        <wps:spPr bwMode="auto">
                          <a:xfrm>
                            <a:off x="954" y="1061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8" name="Line 377"/>
                        <wps:cNvCnPr/>
                        <wps:spPr bwMode="auto">
                          <a:xfrm>
                            <a:off x="954" y="1151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59" name="Line 378"/>
                        <wps:cNvCnPr/>
                        <wps:spPr bwMode="auto">
                          <a:xfrm>
                            <a:off x="954" y="917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60" name="Line 379"/>
                        <wps:cNvCnPr/>
                        <wps:spPr bwMode="auto">
                          <a:xfrm>
                            <a:off x="4194" y="1295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1" name="Line 380"/>
                        <wps:cNvCnPr/>
                        <wps:spPr bwMode="auto">
                          <a:xfrm>
                            <a:off x="4194" y="1385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2" name="Line 381"/>
                        <wps:cNvCnPr/>
                        <wps:spPr bwMode="auto">
                          <a:xfrm>
                            <a:off x="4194" y="1475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D9080F6" id="Group 325" o:spid="_x0000_s1308" style="position:absolute;left:0;text-align:left;margin-left:6.7pt;margin-top:11pt;width:477pt;height:653.55pt;z-index:251237376" coordorigin="954,1291" coordsize="10260,13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">
                <v:rect id="Rectangle 326" o:spid="_x0000_s1309" style="position:absolute;left:1314;top:1291;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osUA&#10;AADdAAAADwAAAGRycy9kb3ducmV2LnhtbESPwW7CMBBE70j8g7WVuIFdQNCmGIRAoHKEcOltG2+T&#10;QLyOYgNpvx5XQuI4mpk3mtmitZW4UuNLxxpeBwoEceZMybmGY7rpv4HwAdlg5Zg0/JKHxbzbmWFi&#10;3I33dD2EXEQI+wQ1FCHUiZQ+K8iiH7iaOHo/rrEYomxyaRq8Rbit5FCpibRYclwosKZVQdn5cLEa&#10;vsvhEf/26VbZ980o7Nr0dPlaa917aZcfIAK14Rl+tD+NhvFETeH/TX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8uixQAAAN0AAAAPAAAAAAAAAAAAAAAAAJgCAABkcnMv&#10;ZG93bnJldi54bWxQSwUGAAAAAAQABAD1AAAAigMAAAAA&#10;">
                  <v:textbox>
                    <w:txbxContent>
                      <w:p w:rsidR="00B91101" w:rsidRPr="00D53048" w:rsidRDefault="00B91101" w:rsidP="00DF3B03">
                        <w:pPr>
                          <w:spacing w:after="0" w:line="240" w:lineRule="auto"/>
                          <w:jc w:val="center"/>
                          <w:rPr>
                            <w:rFonts w:ascii="Times New Roman" w:hAnsi="Times New Roman"/>
                            <w:sz w:val="24"/>
                            <w:szCs w:val="24"/>
                            <w:lang w:val="uk-UA"/>
                          </w:rPr>
                        </w:pPr>
                        <w:r w:rsidRPr="00D53048">
                          <w:rPr>
                            <w:rFonts w:ascii="Times New Roman" w:hAnsi="Times New Roman"/>
                            <w:lang w:val="uk-UA"/>
                          </w:rPr>
                          <w:t>Автор</w:t>
                        </w:r>
                      </w:p>
                    </w:txbxContent>
                  </v:textbox>
                </v:rect>
                <v:rect id="Rectangle 327" o:spid="_x0000_s1310" style="position:absolute;left:4374;top:1291;width:6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Bf0MEA&#10;AADdAAAADwAAAGRycy9kb3ducmV2LnhtbERPPW/CMBDdkfgP1iGxgQ1UCAIGoVZU7QhhYTviIwnE&#10;5yg2kPLr8VCJ8el9L9etrcSdGl861jAaKhDEmTMl5xoO6XYwA+EDssHKMWn4Iw/rVbezxMS4B+/o&#10;vg+5iCHsE9RQhFAnUvqsIIt+6GriyJ1dYzFE2OTSNPiI4baSY6Wm0mLJsaHAmj4Lyq77m9VwKscH&#10;fO7Sb2Xn20n4bdPL7fildb/XbhYgArXhLf53/xgNH1MV58Y38Qn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AX9DBAAAA3QAAAA8AAAAAAAAAAAAAAAAAmAIAAGRycy9kb3du&#10;cmV2LnhtbFBLBQYAAAAABAAEAPUAAACGAwAAAAA=&#10;">
                  <v:textbox>
                    <w:txbxContent>
                      <w:p w:rsidR="00B91101" w:rsidRPr="00D53048" w:rsidRDefault="00B91101" w:rsidP="00DF3B03">
                        <w:pPr>
                          <w:spacing w:after="0" w:line="240" w:lineRule="auto"/>
                          <w:jc w:val="center"/>
                          <w:rPr>
                            <w:rFonts w:ascii="Times New Roman" w:hAnsi="Times New Roman"/>
                            <w:sz w:val="24"/>
                            <w:szCs w:val="24"/>
                            <w:lang w:val="uk-UA"/>
                          </w:rPr>
                        </w:pPr>
                        <w:r w:rsidRPr="00D53048">
                          <w:rPr>
                            <w:rFonts w:ascii="Times New Roman" w:hAnsi="Times New Roman"/>
                            <w:lang w:val="uk-UA"/>
                          </w:rPr>
                          <w:t>Види знань</w:t>
                        </w:r>
                      </w:p>
                    </w:txbxContent>
                  </v:textbox>
                </v:rect>
                <v:rect id="Rectangle 328" o:spid="_x0000_s1311" style="position:absolute;left:1314;top:2002;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6S8YA&#10;AADdAAAADwAAAGRycy9kb3ducmV2LnhtbESPzW7CMBCE70h9B2sr9QY2P0IlxSAEooIjJJfetvE2&#10;SYnXUWwg8PS4UiWOo5n5RjNfdrYWF2p95VjDcKBAEOfOVFxoyNJt/x2ED8gGa8ek4UYelouX3hwT&#10;4658oMsxFCJC2CeooQyhSaT0eUkW/cA1xNH7ca3FEGVbSNPiNcJtLUdKTaXFiuNCiQ2tS8pPx7PV&#10;8F2NMrwf0k9lZ9tx2Hfp7/lro/Xba7f6ABGoC8/wf3tnNEymagZ/b+IT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z6S8YAAADdAAAADwAAAAAAAAAAAAAAAACYAgAAZHJz&#10;L2Rvd25yZXYueG1sUEsFBgAAAAAEAAQA9QAAAIsDAAAAAA==&#10;">
                  <v:textbo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Б.Коротяєв, І.</w:t>
                        </w:r>
                        <w:r w:rsidR="00463AC7">
                          <w:rPr>
                            <w:rFonts w:ascii="Times New Roman" w:hAnsi="Times New Roman"/>
                            <w:i/>
                            <w:lang w:val="uk-UA"/>
                          </w:rPr>
                          <w:t xml:space="preserve"> </w:t>
                        </w:r>
                        <w:r w:rsidRPr="00D53048">
                          <w:rPr>
                            <w:rFonts w:ascii="Times New Roman" w:hAnsi="Times New Roman"/>
                            <w:i/>
                            <w:lang w:val="uk-UA"/>
                          </w:rPr>
                          <w:t xml:space="preserve">Лернер </w:t>
                        </w:r>
                      </w:p>
                    </w:txbxContent>
                  </v:textbox>
                </v:rect>
                <v:rect id="Rectangle 329" o:spid="_x0000_s1312" style="position:absolute;left:4374;top:2002;width:6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FC8IA&#10;AADdAAAADwAAAGRycy9kb3ducmV2LnhtbERPPW/CMBDdkfgP1lXqBg4pQjRgEAKBYISwdDvia5I2&#10;PkexA4Ffjwckxqf3PV92phJXalxpWcFoGIEgzqwuOVdwTreDKQjnkTVWlknBnRwsF/3eHBNtb3yk&#10;68nnIoSwS1BB4X2dSOmyggy6oa2JA/drG4M+wCaXusFbCDeVjKNoIg2WHBoKrGldUPZ/ao2CSxmf&#10;8XFMd5H53n75Q5f+tT8bpT4/utUMhKfOv8Uv914rGE9GYX94E5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L8ULwgAAAN0AAAAPAAAAAAAAAAAAAAAAAJgCAABkcnMvZG93&#10;bnJldi54bWxQSwUGAAAAAAQABAD1AAAAhwMAAAAA&#10;">
                  <v:textbox>
                    <w:txbxContent>
                      <w:p w:rsidR="00B91101" w:rsidRPr="00D53048" w:rsidRDefault="00B91101" w:rsidP="00DF3B03">
                        <w:pPr>
                          <w:spacing w:after="0" w:line="240" w:lineRule="auto"/>
                          <w:rPr>
                            <w:rFonts w:ascii="Times New Roman" w:hAnsi="Times New Roman"/>
                            <w:sz w:val="24"/>
                            <w:szCs w:val="24"/>
                          </w:rPr>
                        </w:pPr>
                        <w:r w:rsidRPr="00D53048">
                          <w:rPr>
                            <w:rFonts w:ascii="Times New Roman" w:hAnsi="Times New Roman"/>
                            <w:lang w:val="uk-UA"/>
                          </w:rPr>
                          <w:t>наукове і навчальне</w:t>
                        </w:r>
                      </w:p>
                    </w:txbxContent>
                  </v:textbox>
                </v:rect>
                <v:rect id="Rectangle 330" o:spid="_x0000_s1313" style="position:absolute;left:1314;top:2722;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NgkMYA&#10;AADdAAAADwAAAGRycy9kb3ducmV2LnhtbESPQWvCQBSE7wX/w/KE3uomVqSNriKWlPaYxEtvr9ln&#10;Es2+DdmNpv76bqHgcZiZb5j1djStuFDvGssK4lkEgri0uuFKwaFIn15AOI+ssbVMCn7IwXYzeVhj&#10;ou2VM7rkvhIBwi5BBbX3XSKlK2sy6Ga2Iw7e0fYGfZB9JXWP1wA3rZxH0VIabDgs1NjRvqbynA9G&#10;wXczP+AtK94j85o++8+xOA1fb0o9TsfdCoSn0d/D/+0PrWCxjGP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NgkMYAAADdAAAADwAAAAAAAAAAAAAAAACYAgAAZHJz&#10;L2Rvd25yZXYueG1sUEsFBgAAAAAEAAQA9QAAAIsDAAAAAA==&#10;">
                  <v:textbox>
                    <w:txbxContent>
                      <w:p w:rsidR="00B91101" w:rsidRPr="00D53048" w:rsidRDefault="00B91101" w:rsidP="00DF3B03">
                        <w:pPr>
                          <w:spacing w:before="120" w:after="0" w:line="240" w:lineRule="auto"/>
                          <w:rPr>
                            <w:rFonts w:ascii="Times New Roman" w:hAnsi="Times New Roman"/>
                            <w:i/>
                            <w:sz w:val="24"/>
                            <w:szCs w:val="24"/>
                          </w:rPr>
                        </w:pPr>
                        <w:r w:rsidRPr="00D53048">
                          <w:rPr>
                            <w:rFonts w:ascii="Times New Roman" w:hAnsi="Times New Roman"/>
                            <w:i/>
                            <w:lang w:val="uk-UA"/>
                          </w:rPr>
                          <w:t>П.</w:t>
                        </w:r>
                        <w:r w:rsidR="00463AC7">
                          <w:rPr>
                            <w:rFonts w:ascii="Times New Roman" w:hAnsi="Times New Roman"/>
                            <w:i/>
                            <w:lang w:val="uk-UA"/>
                          </w:rPr>
                          <w:t xml:space="preserve"> </w:t>
                        </w:r>
                        <w:r w:rsidRPr="00D53048">
                          <w:rPr>
                            <w:rFonts w:ascii="Times New Roman" w:hAnsi="Times New Roman"/>
                            <w:i/>
                            <w:lang w:val="uk-UA"/>
                          </w:rPr>
                          <w:t>Копнін</w:t>
                        </w:r>
                      </w:p>
                    </w:txbxContent>
                  </v:textbox>
                </v:rect>
                <v:rect id="Rectangle 331" o:spid="_x0000_s1314" style="position:absolute;left:4374;top:2722;width:68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H+58QA&#10;AADdAAAADwAAAGRycy9kb3ducmV2LnhtbESPQYvCMBSE78L+h/AWvGlqFVmrUZYVRY9aL3t7Ns+2&#10;u81LaaJWf70RBI/DzHzDzBatqcSFGldaVjDoRyCIM6tLzhUc0lXvC4TzyBory6TgRg4W84/ODBNt&#10;r7yjy97nIkDYJaig8L5OpHRZQQZd39bEwTvZxqAPssmlbvAa4KaScRSNpcGSw0KBNf0UlP3vz0bB&#10;sYwPeN+l68hMVkO/bdO/8+9Sqe5n+z0F4an17/CrvdEKRuNB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x/ufEAAAA3QAAAA8AAAAAAAAAAAAAAAAAmAIAAGRycy9k&#10;b3ducmV2LnhtbFBLBQYAAAAABAAEAPUAAACJAwAAAAA=&#10;">
                  <v:textbox>
                    <w:txbxContent>
                      <w:p w:rsidR="00B91101" w:rsidRPr="00D53048" w:rsidRDefault="00B91101" w:rsidP="00DF3B03">
                        <w:pPr>
                          <w:pStyle w:val="a40"/>
                          <w:spacing w:before="0" w:beforeAutospacing="0" w:after="0" w:afterAutospacing="0"/>
                          <w:rPr>
                            <w:lang w:val="uk-UA"/>
                          </w:rPr>
                        </w:pPr>
                        <w:r w:rsidRPr="00D53048">
                          <w:rPr>
                            <w:lang w:val="uk-UA"/>
                          </w:rPr>
                          <w:t>основи науки або загальні теоретичні положення; закони; основні поняття; теорія; ідеї</w:t>
                        </w:r>
                      </w:p>
                      <w:p w:rsidR="00B91101" w:rsidRPr="00D53048" w:rsidRDefault="00B91101" w:rsidP="00DF3B03">
                        <w:pPr>
                          <w:spacing w:after="0" w:line="240" w:lineRule="auto"/>
                          <w:rPr>
                            <w:rFonts w:ascii="Times New Roman" w:hAnsi="Times New Roman"/>
                            <w:sz w:val="24"/>
                            <w:szCs w:val="24"/>
                          </w:rPr>
                        </w:pPr>
                      </w:p>
                    </w:txbxContent>
                  </v:textbox>
                </v:rect>
                <v:rect id="Rectangle 332" o:spid="_x0000_s1315" style="position:absolute;left:1314;top:3619;width:2880;height:1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1bfMYA&#10;AADdAAAADwAAAGRycy9kb3ducmV2LnhtbESPQWvCQBSE74L/YXlCb7pJFKmpq0hLSnvUePH2mn0m&#10;0ezbkF1j6q/vFgo9DjPzDbPeDqYRPXWutqwgnkUgiAuray4VHPNs+gzCeWSNjWVS8E0OtpvxaI2p&#10;tnfeU3/wpQgQdikqqLxvUyldUZFBN7MtcfDOtjPog+xKqTu8B7hpZBJFS2mw5rBQYUuvFRXXw80o&#10;+KqTIz72+XtkVtncfw755XZ6U+ppMuxeQHga/H/4r/2hFSyW8Rx+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f1bfMYAAADdAAAADwAAAAAAAAAAAAAAAACYAgAAZHJz&#10;L2Rvd25yZXYueG1sUEsFBgAAAAAEAAQA9QAAAIsDAAAAAA==&#10;">
                  <v:textbox>
                    <w:txbxContent>
                      <w:p w:rsidR="00B91101" w:rsidRPr="00D53048" w:rsidRDefault="00B91101" w:rsidP="00DF3B03">
                        <w:pPr>
                          <w:spacing w:after="0" w:line="240" w:lineRule="auto"/>
                          <w:rPr>
                            <w:rFonts w:ascii="Times New Roman" w:hAnsi="Times New Roman"/>
                            <w:i/>
                            <w:spacing w:val="-4"/>
                            <w:sz w:val="24"/>
                            <w:szCs w:val="24"/>
                          </w:rPr>
                        </w:pPr>
                        <w:r w:rsidRPr="00D53048">
                          <w:rPr>
                            <w:rFonts w:ascii="Times New Roman" w:hAnsi="Times New Roman"/>
                            <w:i/>
                            <w:spacing w:val="-4"/>
                            <w:lang w:val="uk-UA" w:eastAsia="uk-UA"/>
                          </w:rPr>
                          <w:t>О.Степанов, Б.Мещеряков, А.Гріцанов, В.Абушенко, І.Підласий, Н.Підд`яків</w:t>
                        </w:r>
                      </w:p>
                    </w:txbxContent>
                  </v:textbox>
                </v:rect>
                <v:rect id="Rectangle 333" o:spid="_x0000_s1316" style="position:absolute;left:4374;top:3619;width:6840;height:1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TDCMQA&#10;AADdAAAADwAAAGRycy9kb3ducmV2LnhtbESPT4vCMBTE74LfITzBm6b+QdauUURR9Kj14u1t87bt&#10;2ryUJmr10xtB2OMwM79hZovGlOJGtSssKxj0IxDEqdUFZwpOyab3BcJ5ZI2lZVLwIAeLebs1w1jb&#10;Ox/odvSZCBB2MSrIva9iKV2ak0HXtxVx8H5tbdAHWWdS13gPcFPKYRRNpMGCw0KOFa1ySi/Hq1Hw&#10;UwxP+Dwk28hMNyO/b5K/63mtVLfTLL9BeGr8f/jT3mkF48lgDO834Qn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UwwjEAAAA3QAAAA8AAAAAAAAAAAAAAAAAmAIAAGRycy9k&#10;b3ducmV2LnhtbFBLBQYAAAAABAAEAPUAAACJAwAAAAA=&#10;">
                  <v:textbox>
                    <w:txbxContent>
                      <w:p w:rsidR="00B91101" w:rsidRPr="00D53048" w:rsidRDefault="00B91101" w:rsidP="00DF3B03">
                        <w:pPr>
                          <w:spacing w:after="0" w:line="240" w:lineRule="auto"/>
                          <w:rPr>
                            <w:rFonts w:ascii="Times New Roman" w:hAnsi="Times New Roman"/>
                            <w:sz w:val="24"/>
                            <w:szCs w:val="24"/>
                            <w:lang w:val="uk-UA" w:eastAsia="uk-UA"/>
                          </w:rPr>
                        </w:pPr>
                        <w:r w:rsidRPr="00D53048">
                          <w:rPr>
                            <w:rFonts w:ascii="Times New Roman" w:hAnsi="Times New Roman"/>
                            <w:lang w:val="uk-UA" w:eastAsia="uk-UA"/>
                          </w:rPr>
                          <w:t xml:space="preserve">явні; неявні (латентні); декларативні; процедурні; експериментальні; епістемічні; </w:t>
                        </w:r>
                      </w:p>
                      <w:p w:rsidR="00B91101" w:rsidRPr="00D53048" w:rsidRDefault="00B91101" w:rsidP="00DF3B03">
                        <w:pPr>
                          <w:spacing w:after="0" w:line="240" w:lineRule="auto"/>
                          <w:rPr>
                            <w:rFonts w:ascii="Times New Roman" w:hAnsi="Times New Roman"/>
                            <w:sz w:val="24"/>
                            <w:szCs w:val="24"/>
                            <w:lang w:val="uk-UA" w:eastAsia="uk-UA"/>
                          </w:rPr>
                        </w:pPr>
                        <w:r w:rsidRPr="00D53048">
                          <w:rPr>
                            <w:rFonts w:ascii="Times New Roman" w:hAnsi="Times New Roman"/>
                            <w:lang w:val="uk-UA" w:eastAsia="uk-UA"/>
                          </w:rPr>
                          <w:t xml:space="preserve">безпосередні; опосередковані; </w:t>
                        </w:r>
                      </w:p>
                      <w:p w:rsidR="00B91101" w:rsidRPr="00D53048" w:rsidRDefault="00B91101" w:rsidP="00DF3B03">
                        <w:pPr>
                          <w:spacing w:after="0" w:line="240" w:lineRule="auto"/>
                          <w:rPr>
                            <w:rFonts w:ascii="Times New Roman" w:hAnsi="Times New Roman"/>
                            <w:sz w:val="24"/>
                            <w:szCs w:val="24"/>
                            <w:lang w:val="uk-UA" w:eastAsia="uk-UA"/>
                          </w:rPr>
                        </w:pPr>
                        <w:r w:rsidRPr="00D53048">
                          <w:rPr>
                            <w:rFonts w:ascii="Times New Roman" w:hAnsi="Times New Roman"/>
                            <w:lang w:val="uk-UA" w:eastAsia="uk-UA"/>
                          </w:rPr>
                          <w:t xml:space="preserve">визначені (точні, ясні); </w:t>
                        </w:r>
                      </w:p>
                      <w:p w:rsidR="00B91101" w:rsidRPr="00D53048" w:rsidRDefault="00463AC7" w:rsidP="00DF3B03">
                        <w:pPr>
                          <w:spacing w:after="0" w:line="240" w:lineRule="auto"/>
                          <w:rPr>
                            <w:rFonts w:ascii="Times New Roman" w:hAnsi="Times New Roman"/>
                            <w:sz w:val="24"/>
                            <w:szCs w:val="24"/>
                            <w:lang w:val="uk-UA" w:eastAsia="uk-UA"/>
                          </w:rPr>
                        </w:pPr>
                        <w:r>
                          <w:rPr>
                            <w:rFonts w:ascii="Times New Roman" w:hAnsi="Times New Roman"/>
                            <w:lang w:val="uk-UA" w:eastAsia="uk-UA"/>
                          </w:rPr>
                          <w:t>невизначені</w:t>
                        </w:r>
                      </w:p>
                    </w:txbxContent>
                  </v:textbox>
                </v:rect>
                <v:rect id="Rectangle 334" o:spid="_x0000_s1317" style="position:absolute;left:1314;top:5219;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mk8YA&#10;AADdAAAADwAAAGRycy9kb3ducmV2LnhtbESPQWvCQBSE70L/w/IKvZmNaSs1ugaxWNqjxktvz+wz&#10;iWbfhuxG0/56Vyj0OMzMN8wiG0wjLtS52rKCSRSDIC6srrlUsM834zcQziNrbCyTgh9ykC0fRgtM&#10;tb3yli47X4oAYZeigsr7NpXSFRUZdJFtiYN3tJ1BH2RXSt3hNcBNI5M4nkqDNYeFCltaV1Scd71R&#10;cKiTPf5u84/YzDbP/mvIT/33u1JPj8NqDsLT4P/Df+1PreBlOnmF+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hmk8YAAADdAAAADwAAAAAAAAAAAAAAAACYAgAAZHJz&#10;L2Rvd25yZXYueG1sUEsFBgAAAAAEAAQA9QAAAIsDAAAAAA==&#10;">
                  <v:textbox>
                    <w:txbxContent>
                      <w:p w:rsidR="00B91101" w:rsidRPr="00D53048" w:rsidRDefault="00B91101" w:rsidP="00DF3B03">
                        <w:pPr>
                          <w:spacing w:before="120" w:after="0" w:line="240" w:lineRule="auto"/>
                          <w:rPr>
                            <w:rFonts w:ascii="Times New Roman" w:hAnsi="Times New Roman"/>
                            <w:i/>
                            <w:sz w:val="24"/>
                            <w:szCs w:val="24"/>
                          </w:rPr>
                        </w:pPr>
                        <w:r w:rsidRPr="00D53048">
                          <w:rPr>
                            <w:rFonts w:ascii="Times New Roman" w:hAnsi="Times New Roman"/>
                            <w:i/>
                            <w:lang w:val="uk-UA"/>
                          </w:rPr>
                          <w:t xml:space="preserve">Б.Айсмонтас </w:t>
                        </w:r>
                      </w:p>
                    </w:txbxContent>
                  </v:textbox>
                </v:rect>
                <v:rect id="Rectangle 335" o:spid="_x0000_s1318" style="position:absolute;left:4374;top:5219;width:68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r45MYA&#10;AADdAAAADwAAAGRycy9kb3ducmV2LnhtbESPQWvCQBSE7wX/w/KE3upGW0KNriKWlPZo4qW3Z/aZ&#10;RLNvQ3ZN0v76bqHgcZiZb5j1djSN6KlztWUF81kEgriwuuZSwTFPn15BOI+ssbFMCr7JwXYzeVhj&#10;ou3AB+ozX4oAYZeggsr7NpHSFRUZdDPbEgfvbDuDPsiulLrDIcBNIxdRFEuDNYeFClvaV1Rcs5tR&#10;cKoXR/w55O+RWabP/nPML7evN6Uep+NuBcLT6O/h//aHVvASz2P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Yr45MYAAADdAAAADwAAAAAAAAAAAAAAAACYAgAAZHJz&#10;L2Rvd25yZXYueG1sUEsFBgAAAAAEAAQA9QAAAIsDAAAAAA==&#10;">
                  <v:textbox>
                    <w:txbxContent>
                      <w:p w:rsidR="00B91101" w:rsidRPr="00D53048" w:rsidRDefault="00B91101" w:rsidP="00DF3B03">
                        <w:pPr>
                          <w:spacing w:after="0" w:line="240" w:lineRule="auto"/>
                          <w:rPr>
                            <w:rFonts w:ascii="Times New Roman" w:hAnsi="Times New Roman"/>
                            <w:sz w:val="24"/>
                            <w:szCs w:val="24"/>
                            <w:lang w:val="uk-UA"/>
                          </w:rPr>
                        </w:pPr>
                        <w:r w:rsidRPr="00D53048">
                          <w:rPr>
                            <w:rFonts w:ascii="Times New Roman" w:hAnsi="Times New Roman"/>
                            <w:lang w:val="uk-UA"/>
                          </w:rPr>
                          <w:t>знання з предметної галузі</w:t>
                        </w:r>
                      </w:p>
                      <w:p w:rsidR="00B91101" w:rsidRPr="00D53048" w:rsidRDefault="00B91101" w:rsidP="00DF3B03">
                        <w:pPr>
                          <w:spacing w:after="0" w:line="240" w:lineRule="auto"/>
                          <w:rPr>
                            <w:rFonts w:ascii="Times New Roman" w:hAnsi="Times New Roman"/>
                            <w:sz w:val="24"/>
                            <w:szCs w:val="24"/>
                          </w:rPr>
                        </w:pPr>
                        <w:r w:rsidRPr="00D53048">
                          <w:rPr>
                            <w:rFonts w:ascii="Times New Roman" w:hAnsi="Times New Roman"/>
                            <w:lang w:val="uk-UA"/>
                          </w:rPr>
                          <w:t>знання закономірностей пізнавальної діяльності</w:t>
                        </w:r>
                      </w:p>
                    </w:txbxContent>
                  </v:textbox>
                </v:rect>
                <v:rect id="Rectangle 336" o:spid="_x0000_s1319" style="position:absolute;left:1314;top:6119;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df8YA&#10;AADdAAAADwAAAGRycy9kb3ducmV2LnhtbESPwW7CMBBE70j8g7VI3IgDVEBTDEKtqNojJJfetvGS&#10;BOJ1ZBtI+/V1pUo9jmbmjWa97U0rbuR8Y1nBNElBEJdWN1wpKPL9ZAXCB2SNrWVS8EUetpvhYI2Z&#10;tnc+0O0YKhEh7DNUUIfQZVL6siaDPrEdcfRO1hkMUbpKaof3CDetnKXpQhpsOC7U2NFzTeXleDUK&#10;PptZgd+H/DU1j/t5eO/z8/XjRanxqN89gQjUh//wX/tNK3hYTJf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Zdf8YAAADdAAAADwAAAAAAAAAAAAAAAACYAgAAZHJz&#10;L2Rvd25yZXYueG1sUEsFBgAAAAAEAAQA9QAAAIsDAAAAAA==&#10;">
                  <v:textbo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 xml:space="preserve">Л. Зоріна </w:t>
                        </w:r>
                      </w:p>
                    </w:txbxContent>
                  </v:textbox>
                </v:rect>
                <v:rect id="Rectangle 337" o:spid="_x0000_s1320" style="position:absolute;left:4374;top:6119;width:6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JDcIA&#10;AADdAAAADwAAAGRycy9kb3ducmV2LnhtbERPPW/CMBDdkfgP1lXqBg4pQjRgEAKBYISwdDvia5I2&#10;PkexA4Ffjwckxqf3PV92phJXalxpWcFoGIEgzqwuOVdwTreDKQjnkTVWlknBnRwsF/3eHBNtb3yk&#10;68nnIoSwS1BB4X2dSOmyggy6oa2JA/drG4M+wCaXusFbCDeVjKNoIg2WHBoKrGldUPZ/ao2CSxmf&#10;8XFMd5H53n75Q5f+tT8bpT4/utUMhKfOv8Uv914rGE9GYW54E5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ckNwgAAAN0AAAAPAAAAAAAAAAAAAAAAAJgCAABkcnMvZG93&#10;bnJldi54bWxQSwUGAAAAAAQABAD1AAAAhwMAAAAA&#10;">
                  <v:textbox>
                    <w:txbxContent>
                      <w:p w:rsidR="00B91101" w:rsidRPr="00D53048" w:rsidRDefault="00B91101" w:rsidP="00DF3B03">
                        <w:pPr>
                          <w:spacing w:after="0" w:line="240" w:lineRule="auto"/>
                          <w:rPr>
                            <w:rFonts w:ascii="Times New Roman" w:hAnsi="Times New Roman"/>
                            <w:sz w:val="24"/>
                            <w:szCs w:val="24"/>
                          </w:rPr>
                        </w:pPr>
                        <w:r w:rsidRPr="00D53048">
                          <w:rPr>
                            <w:rFonts w:ascii="Times New Roman" w:hAnsi="Times New Roman"/>
                            <w:lang w:val="uk-UA"/>
                          </w:rPr>
                          <w:t xml:space="preserve">основні і допоміжні </w:t>
                        </w:r>
                      </w:p>
                    </w:txbxContent>
                  </v:textbox>
                </v:rect>
                <v:rect id="Rectangle 338" o:spid="_x0000_s1321" style="position:absolute;left:1314;top:7559;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VslsYA&#10;AADdAAAADwAAAGRycy9kb3ducmV2LnhtbESPQWvCQBSE74L/YXlCb2YTW6SJrkEsFnvUeOntNftM&#10;0mbfhuyqsb++Kwg9DjPzDbPMB9OKC/WusawgiWIQxKXVDVcKjsV2+grCeWSNrWVScCMH+Wo8WmKm&#10;7ZX3dDn4SgQIuwwV1N53mZSurMmgi2xHHLyT7Q36IPtK6h6vAW5aOYvjuTTYcFiosaNNTeXP4WwU&#10;fDWzI/7ui/fYpNtn/zEU3+fPN6WeJsN6AcLT4P/Dj/ZOK3iZJync34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VslsYAAADdAAAADwAAAAAAAAAAAAAAAACYAgAAZHJz&#10;L2Rvd25yZXYueG1sUEsFBgAAAAAEAAQA9QAAAIsDAAAAAA==&#10;">
                  <v:textbo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В. Аванесов</w:t>
                        </w:r>
                      </w:p>
                    </w:txbxContent>
                  </v:textbox>
                </v:rect>
                <v:rect id="Rectangle 339" o:spid="_x0000_s1322" style="position:absolute;left:4374;top:6839;width:6840;height:1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MPtsIA&#10;AADdAAAADwAAAGRycy9kb3ducmV2LnhtbERPPW/CMBDdkfgP1lXqBk5ThErAIAQCwQjJ0u2IjyRt&#10;fI5iA4Ffjwckxqf3PVt0phZXal1lWcHXMAJBnFtdcaEgSzeDHxDOI2usLZOCOzlYzPu9GSba3vhA&#10;16MvRAhhl6CC0vsmkdLlJRl0Q9sQB+5sW4M+wLaQusVbCDe1jKNoLA1WHBpKbGhVUv5/vBgFpyrO&#10;8HFIt5GZbL79vkv/Lr9rpT4/uuUUhKfOv8Uv904rGI3jsD+8C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Qw+2wgAAAN0AAAAPAAAAAAAAAAAAAAAAAJgCAABkcnMvZG93&#10;bnJldi54bWxQSwUGAAAAAAQABAD1AAAAhwMAAAAA&#10;">
                  <v:textbox>
                    <w:txbxContent>
                      <w:p w:rsidR="00B91101" w:rsidRPr="000A748A" w:rsidRDefault="00B91101" w:rsidP="000A748A">
                        <w:pPr>
                          <w:spacing w:after="0" w:line="240" w:lineRule="auto"/>
                          <w:jc w:val="both"/>
                          <w:rPr>
                            <w:rFonts w:ascii="Times New Roman" w:hAnsi="Times New Roman"/>
                            <w:lang w:val="uk-UA"/>
                          </w:rPr>
                        </w:pPr>
                        <w:r w:rsidRPr="00D53048">
                          <w:rPr>
                            <w:rFonts w:ascii="Times New Roman" w:hAnsi="Times New Roman"/>
                            <w:lang w:val="uk-UA"/>
                          </w:rPr>
                          <w:t xml:space="preserve">знання назв, імен; знання сенсу назв, імен; фактуальні знання; знання визначень; порівняльні, зіставні; знання протилежностей, суперечностей, антонімів; асоціативні; класифікаційні; знання причинно-наслідкових стосунків, знання підстав; процесуальні, алгоритмічні, процедурні; технологічні; імовірнісні; абстрактні; методологічні </w:t>
                        </w:r>
                      </w:p>
                    </w:txbxContent>
                  </v:textbox>
                </v:rect>
                <v:rect id="Rectangle 340" o:spid="_x0000_s1323" style="position:absolute;left:4374;top:8819;width:68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LcQA&#10;AADdAAAADwAAAGRycy9kb3ducmV2LnhtbESPQYvCMBSE78L+h/AWvGlqFVmrUZYVRY9aL3t7Ns+2&#10;u81LaaJWf70RBI/DzHzDzBatqcSFGldaVjDoRyCIM6tLzhUc0lXvC4TzyBory6TgRg4W84/ODBNt&#10;r7yjy97nIkDYJaig8L5OpHRZQQZd39bEwTvZxqAPssmlbvAa4KaScRSNpcGSw0KBNf0UlP3vz0bB&#10;sYwPeN+l68hMVkO/bdO/8+9Sqe5n+z0F4an17/CrvdEKRuN4A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Pqi3EAAAA3QAAAA8AAAAAAAAAAAAAAAAAmAIAAGRycy9k&#10;b3ducmV2LnhtbFBLBQYAAAAABAAEAPUAAACJAwAAAAA=&#10;">
                  <v:textbox>
                    <w:txbxContent>
                      <w:p w:rsidR="00B91101" w:rsidRPr="000A748A" w:rsidRDefault="00B91101" w:rsidP="000A748A">
                        <w:pPr>
                          <w:spacing w:after="0" w:line="240" w:lineRule="auto"/>
                          <w:rPr>
                            <w:rFonts w:ascii="Times New Roman" w:hAnsi="Times New Roman"/>
                            <w:lang w:val="uk-UA"/>
                          </w:rPr>
                        </w:pPr>
                        <w:r w:rsidRPr="000A748A">
                          <w:rPr>
                            <w:rFonts w:ascii="Times New Roman" w:hAnsi="Times New Roman"/>
                            <w:lang w:val="uk-UA"/>
                          </w:rPr>
                          <w:t>раціональні й емоціональні; феноменальні (якісні) й есенціалістичні (кількісні); емпіричні й теоретичні; фундаментальні та прикладні; філософські і знання окремих наук; природничо-наукові та гуманітарні; наукові й позанаукові</w:t>
                        </w:r>
                      </w:p>
                    </w:txbxContent>
                  </v:textbox>
                </v:rect>
                <v:rect id="Rectangle 341" o:spid="_x0000_s1324" style="position:absolute;left:1314;top:8999;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0WsYA&#10;AADdAAAADwAAAGRycy9kb3ducmV2LnhtbESPQWvCQBSE74X+h+UVems2RgltdJVSsdhjTC69PbPP&#10;JJp9G7KrRn99t1DocZiZb5jFajSduNDgWssKJlEMgriyuuVaQVlsXl5BOI+ssbNMCm7kYLV8fFhg&#10;pu2Vc7rsfC0ChF2GChrv+0xKVzVk0EW2Jw7ewQ4GfZBDLfWA1wA3nUziOJUGWw4LDfb00VB12p2N&#10;gn2blHjPi8/YvG2m/mssjufvtVLPT+P7HISn0f+H/9pbrWCWJg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00WsYAAADdAAAADwAAAAAAAAAAAAAAAACYAgAAZHJz&#10;L2Rvd25yZXYueG1sUEsFBgAAAAAEAAQA9QAAAIsDAAAAAA==&#10;">
                  <v:textbo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Н. Малюга</w:t>
                        </w:r>
                      </w:p>
                    </w:txbxContent>
                  </v:textbox>
                </v:rect>
                <v:rect id="Rectangle 342" o:spid="_x0000_s1325" style="position:absolute;left:4374;top:10259;width:68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wcQA&#10;AADdAAAADwAAAGRycy9kb3ducmV2LnhtbESPQYvCMBSE78L+h/AWvGm6dRGtRlkURY9aL96ezbPt&#10;bvNSmqh1f70RBI/DzHzDTOetqcSVGldaVvDVj0AQZ1aXnCs4pKveCITzyBory6TgTg7ms4/OFBNt&#10;b7yj697nIkDYJaig8L5OpHRZQQZd39bEwTvbxqAPssmlbvAW4KaScRQNpcGSw0KBNS0Kyv72F6Pg&#10;VMYH/N+l68iMVwO/bdPfy3GpVPez/ZmA8NT6d/jV3mgF38N4A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kcHEAAAA3QAAAA8AAAAAAAAAAAAAAAAAmAIAAGRycy9k&#10;b3ducmV2LnhtbFBLBQYAAAAABAAEAPUAAACJAwAAAAA=&#10;">
                  <v:textbox>
                    <w:txbxContent>
                      <w:p w:rsidR="00B91101" w:rsidRPr="00D53048" w:rsidRDefault="00B91101" w:rsidP="00DF3B03">
                        <w:pPr>
                          <w:spacing w:after="0" w:line="240" w:lineRule="auto"/>
                          <w:rPr>
                            <w:rFonts w:ascii="Times New Roman" w:hAnsi="Times New Roman"/>
                            <w:sz w:val="24"/>
                            <w:szCs w:val="24"/>
                            <w:lang w:val="uk-UA"/>
                          </w:rPr>
                        </w:pPr>
                        <w:r w:rsidRPr="00D53048">
                          <w:rPr>
                            <w:rFonts w:ascii="Times New Roman" w:hAnsi="Times New Roman"/>
                            <w:lang w:val="uk-UA"/>
                          </w:rPr>
                          <w:t>інтуїтивне; демонстративне;</w:t>
                        </w:r>
                      </w:p>
                      <w:p w:rsidR="00B91101" w:rsidRPr="00D53048" w:rsidRDefault="00B91101" w:rsidP="00DF3B03">
                        <w:pPr>
                          <w:spacing w:after="0" w:line="240" w:lineRule="auto"/>
                          <w:rPr>
                            <w:rFonts w:ascii="Times New Roman" w:hAnsi="Times New Roman"/>
                            <w:sz w:val="24"/>
                            <w:szCs w:val="24"/>
                            <w:lang w:val="uk-UA"/>
                          </w:rPr>
                        </w:pPr>
                        <w:r w:rsidRPr="00D53048">
                          <w:rPr>
                            <w:rFonts w:ascii="Times New Roman" w:hAnsi="Times New Roman"/>
                            <w:lang w:val="uk-UA"/>
                          </w:rPr>
                          <w:t xml:space="preserve">сенситивне (відчуттєве) </w:t>
                        </w:r>
                      </w:p>
                    </w:txbxContent>
                  </v:textbox>
                </v:rect>
                <v:rect id="Rectangle 343" o:spid="_x0000_s1326" style="position:absolute;left:1314;top:10259;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gJtcYA&#10;AADdAAAADwAAAGRycy9kb3ducmV2LnhtbESPQWvCQBSE7wX/w/KE3urGNEiNrkFaLO1R46W3Z/aZ&#10;RLNvQ3ZN0v76bqHgcZiZb5h1NppG9NS52rKC+SwCQVxYXXOp4Jjvnl5AOI+ssbFMCr7JQbaZPKwx&#10;1XbgPfUHX4oAYZeigsr7NpXSFRUZdDPbEgfvbDuDPsiulLrDIcBNI+MoWkiDNYeFClt6rai4Hm5G&#10;wamOj/izz98js9w9+88xv9y+3pR6nI7bFQhPo7+H/9sfWkGyiBP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gJtcYAAADdAAAADwAAAAAAAAAAAAAAAACYAgAAZHJz&#10;L2Rvd25yZXYueG1sUEsFBgAAAAAEAAQA9QAAAIsDAAAAAA==&#10;">
                  <v:textbo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Дж. Локк</w:t>
                        </w:r>
                      </w:p>
                    </w:txbxContent>
                  </v:textbox>
                </v:rect>
                <v:rect id="Rectangle 344" o:spid="_x0000_s1327" style="position:absolute;left:1314;top:11159;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sLsUA&#10;AADdAAAADwAAAGRycy9kb3ducmV2LnhtbESPQWvCQBSE74L/YXmCN92YWrHRVcSi2KPGS2/P7GuS&#10;mn0bsqtGf323IHgcZuYbZr5sTSWu1LjSsoLRMAJBnFldcq7gmG4GUxDOI2usLJOCOzlYLrqdOSba&#10;3nhP14PPRYCwS1BB4X2dSOmyggy6oa2Jg/djG4M+yCaXusFbgJtKxlE0kQZLDgsF1rQuKDsfLkbB&#10;qYyP+Nin28h8bN78V5v+Xr4/ler32tUMhKfWv8LP9k4rGE/id/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KwuxQAAAN0AAAAPAAAAAAAAAAAAAAAAAJgCAABkcnMv&#10;ZG93bnJldi54bWxQSwUGAAAAAAQABAD1AAAAigMAAAAA&#10;">
                  <v:textbo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 xml:space="preserve">М. Полані </w:t>
                        </w:r>
                      </w:p>
                    </w:txbxContent>
                  </v:textbox>
                </v:rect>
                <v:rect id="Rectangle 345" o:spid="_x0000_s1328" style="position:absolute;left:4374;top:11159;width:6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yWcUA&#10;AADdAAAADwAAAGRycy9kb3ducmV2LnhtbESPQWvCQBSE74L/YXmCN900lmCjq4ii6FHjpbdn9jVJ&#10;m30bsqvG/nq3UPA4zMw3zHzZmVrcqHWVZQVv4wgEcW51xYWCc7YdTUE4j6yxtkwKHuRguej35phq&#10;e+cj3U6+EAHCLkUFpfdNKqXLSzLoxrYhDt6XbQ36INtC6hbvAW5qGUdRIg1WHBZKbGhdUv5zuhoF&#10;lyo+4+8x20XmYzvxhy77vn5ulBoOutUMhKfOv8L/7b1W8J7ECfy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5jJZxQAAAN0AAAAPAAAAAAAAAAAAAAAAAJgCAABkcnMv&#10;ZG93bnJldi54bWxQSwUGAAAAAAQABAD1AAAAigMAAAAA&#10;">
                  <v:textbox>
                    <w:txbxContent>
                      <w:p w:rsidR="00B91101" w:rsidRPr="00D53048" w:rsidRDefault="00B91101" w:rsidP="00DF3B03">
                        <w:pPr>
                          <w:spacing w:after="0" w:line="240" w:lineRule="auto"/>
                          <w:rPr>
                            <w:rFonts w:ascii="Times New Roman" w:hAnsi="Times New Roman"/>
                            <w:sz w:val="24"/>
                            <w:szCs w:val="24"/>
                            <w:lang w:val="uk-UA"/>
                          </w:rPr>
                        </w:pPr>
                        <w:r w:rsidRPr="00D53048">
                          <w:rPr>
                            <w:rFonts w:ascii="Times New Roman" w:hAnsi="Times New Roman"/>
                            <w:lang w:val="uk-UA"/>
                          </w:rPr>
                          <w:t>явне (артикульоване) і неявне (імпліцитичне) знання</w:t>
                        </w:r>
                      </w:p>
                    </w:txbxContent>
                  </v:textbox>
                </v:rect>
                <v:rect id="Rectangle 346" o:spid="_x0000_s1329" style="position:absolute;left:1314;top:11879;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XwsUA&#10;AADdAAAADwAAAGRycy9kb3ducmV2LnhtbESPQWvCQBSE70L/w/IEb7oxitbUVYqi2KPGS2/P7GuS&#10;Nvs2ZFeN/vquIHgcZuYbZr5sTSUu1LjSsoLhIAJBnFldcq7gmG767yCcR9ZYWSYFN3KwXLx15pho&#10;e+U9XQ4+FwHCLkEFhfd1IqXLCjLoBrYmDt6PbQz6IJtc6gavAW4qGUfRRBosOSwUWNOqoOzvcDYK&#10;TmV8xPs+3UZmthn5rzb9PX+vlep1288PEJ5a/wo/2zutYDyJp/B4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pfCxQAAAN0AAAAPAAAAAAAAAAAAAAAAAJgCAABkcnMv&#10;ZG93bnJldi54bWxQSwUGAAAAAAQABAD1AAAAigMAAAAA&#10;">
                  <v:textbo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В. Гінецинський</w:t>
                        </w:r>
                      </w:p>
                    </w:txbxContent>
                  </v:textbox>
                </v:rect>
                <v:rect id="Rectangle 347" o:spid="_x0000_s1330" style="position:absolute;left:4374;top:11879;width:6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DsMIA&#10;AADdAAAADwAAAGRycy9kb3ducmV2LnhtbERPPW/CMBDdkfgP1lXqBk5ThErAIAQCwQjJ0u2IjyRt&#10;fI5iA4Ffjwckxqf3PVt0phZXal1lWcHXMAJBnFtdcaEgSzeDHxDOI2usLZOCOzlYzPu9GSba3vhA&#10;16MvRAhhl6CC0vsmkdLlJRl0Q9sQB+5sW4M+wLaQusVbCDe1jKNoLA1WHBpKbGhVUv5/vBgFpyrO&#10;8HFIt5GZbL79vkv/Lr9rpT4/uuUUhKfOv8Uv904rGI3jMDe8C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NQOwwgAAAN0AAAAPAAAAAAAAAAAAAAAAAJgCAABkcnMvZG93&#10;bnJldi54bWxQSwUGAAAAAAQABAD1AAAAhwMAAAAA&#10;">
                  <v:textbox>
                    <w:txbxContent>
                      <w:p w:rsidR="00B91101" w:rsidRPr="00D53048" w:rsidRDefault="00B91101" w:rsidP="00DF3B03">
                        <w:pPr>
                          <w:spacing w:after="0" w:line="240" w:lineRule="auto"/>
                          <w:rPr>
                            <w:rFonts w:ascii="Times New Roman" w:hAnsi="Times New Roman"/>
                            <w:sz w:val="24"/>
                            <w:szCs w:val="24"/>
                          </w:rPr>
                        </w:pPr>
                        <w:r w:rsidRPr="00D53048">
                          <w:rPr>
                            <w:rFonts w:ascii="Times New Roman" w:hAnsi="Times New Roman"/>
                            <w:lang w:val="uk-UA"/>
                          </w:rPr>
                          <w:t>мереологічне, реляційне, операційне з</w:t>
                        </w:r>
                      </w:p>
                    </w:txbxContent>
                  </v:textbox>
                </v:rect>
                <v:line id="Line 348" o:spid="_x0000_s1331" style="position:absolute;visibility:visible;mso-wrap-style:square" from="954,1619" to="131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Q5rcgAAADdAAAADwAAAGRycy9kb3ducmV2LnhtbESPQWvCQBSE7wX/w/IKvdVNbQk1uoq0&#10;FLSHolbQ4zP7TGKzb8PuNkn/vSsUPA4z8w0znfemFi05X1lW8DRMQBDnVldcKNh9fzy+gvABWWNt&#10;mRT8kYf5bHA3xUzbjjfUbkMhIoR9hgrKEJpMSp+XZNAPbUMcvZN1BkOUrpDaYRfhppajJEmlwYrj&#10;QokNvZWU/2x/jYKv53XaLlafy36/So/5++Z4OHdOqYf7fjEBEagPt/B/e6kVvKSj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NQ5rcgAAADdAAAADwAAAAAA&#10;AAAAAAAAAAChAgAAZHJzL2Rvd25yZXYueG1sUEsFBgAAAAAEAAQA+QAAAJYDAAAAAA==&#10;"/>
                <v:line id="Line 349" o:spid="_x0000_s1332" style="position:absolute;visibility:visible;mso-wrap-style:square" from="954,1619" to="954,1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cG7cQAAADdAAAADwAAAGRycy9kb3ducmV2LnhtbERPy2rCQBTdF/yH4Qru6sRaQomOIhZB&#10;uyj1Abq8Zq5JNHMnzEyT9O87i0KXh/OeL3tTi5acrywrmIwTEMS51RUXCk7HzfMbCB+QNdaWScEP&#10;eVguBk9zzLTteE/tIRQihrDPUEEZQpNJ6fOSDPqxbYgjd7POYIjQFVI77GK4qeVLkqTSYMWxocSG&#10;1iXlj8O3UfA5/Urb1e5j25936TV/318v984pNRr2qxmIQH34F/+5t1rBazqN++Ob+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NwbtxAAAAN0AAAAPAAAAAAAAAAAA&#10;AAAAAKECAABkcnMvZG93bnJldi54bWxQSwUGAAAAAAQABAD5AAAAkgMAAAAA&#10;"/>
                <v:line id="Line 350" o:spid="_x0000_s1333" style="position:absolute;visibility:visible;mso-wrap-style:square" from="954,2362" to="1314,2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c2YsYAAADdAAAADwAAAGRycy9kb3ducmV2LnhtbESPQUvDQBSE7wX/w/IEb+0mVVobuy3S&#10;UPCgQlrp+TX7zAazb0N2m67/3hUEj8PMfMOst9F2YqTBt44V5LMMBHHtdMuNgo/jfvoIwgdkjZ1j&#10;UvBNHrabm8kaC+2uXNF4CI1IEPYFKjAh9IWUvjZk0c9cT5y8TzdYDEkOjdQDXhPcdnKeZQtpseW0&#10;YLCnnaH663CxCpamrORSlq/H93Js81V8i6fzSqm72/j8BCJQDP/hv/aLVvCwuM/h9016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3NmLGAAAA3QAAAA8AAAAAAAAA&#10;AAAAAAAAoQIAAGRycy9kb3ducmV2LnhtbFBLBQYAAAAABAAEAPkAAACUAwAAAAA=&#10;">
                  <v:stroke endarrow="block"/>
                </v:line>
                <v:line id="Line 351" o:spid="_x0000_s1334" style="position:absolute;visibility:visible;mso-wrap-style:square" from="954,3082" to="1314,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WoFcYAAADdAAAADwAAAGRycy9kb3ducmV2LnhtbESPT2sCMRTE74V+h/AK3mpWLf5ZjVK6&#10;FHqoglp6fm5eN0s3L8smXeO3NwXB4zAzv2FWm2gb0VPna8cKRsMMBHHpdM2Vgq/j+/MchA/IGhvH&#10;pOBCHjbrx4cV5tqdeU/9IVQiQdjnqMCE0OZS+tKQRT90LXHyflxnMSTZVVJ3eE5w28hxlk2lxZrT&#10;gsGW3gyVv4c/q2Bmir2cyeLzuCv6erSI2/h9Wig1eIqvSxCBYriHb+0PreBlOhnD/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lqBXGAAAA3QAAAA8AAAAAAAAA&#10;AAAAAAAAoQIAAGRycy9kb3ducmV2LnhtbFBLBQYAAAAABAAEAPkAAACUAwAAAAA=&#10;">
                  <v:stroke endarrow="block"/>
                </v:line>
                <v:line id="Line 352" o:spid="_x0000_s1335" style="position:absolute;visibility:visible;mso-wrap-style:square" from="954,4499" to="1314,4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kNjsYAAADdAAAADwAAAGRycy9kb3ducmV2LnhtbESPT2sCMRTE74V+h/AKvdWstfhnNUrp&#10;IvRQBbX0/Ny8bpZuXpZNXOO3NwXB4zAzv2EWq2gb0VPna8cKhoMMBHHpdM2Vgu/D+mUKwgdkjY1j&#10;UnAhD6vl48MCc+3OvKN+HyqRIOxzVGBCaHMpfWnIoh+4ljh5v66zGJLsKqk7PCe4beRrlo2lxZrT&#10;gsGWPgyVf/uTVTAxxU5OZPF12BZ9PZzFTfw5zpR6forvcxCBYriHb+1PreBtPBrB/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pDY7GAAAA3QAAAA8AAAAAAAAA&#10;AAAAAAAAoQIAAGRycy9kb3ducmV2LnhtbFBLBQYAAAAABAAEAPkAAACUAwAAAAA=&#10;">
                  <v:stroke endarrow="block"/>
                </v:line>
                <v:line id="Line 353" o:spid="_x0000_s1336" style="position:absolute;visibility:visible;mso-wrap-style:square" from="954,5579" to="1314,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CV+sYAAADdAAAADwAAAGRycy9kb3ducmV2LnhtbESPT2sCMRTE70K/Q3gFb5q1Ff+sRild&#10;Cj1YQS09Pzevm6Wbl2UT1/TbN0LB4zAzv2HW22gb0VPna8cKJuMMBHHpdM2Vgs/T22gBwgdkjY1j&#10;UvBLHrabh8Eac+2ufKD+GCqRIOxzVGBCaHMpfWnIoh+7ljh5366zGJLsKqk7vCa4beRTls2kxZrT&#10;gsGWXg2VP8eLVTA3xUHOZbE77Yu+nizjR/w6L5UaPsaXFYhAMdzD/+13rWA6e57C7U16An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AlfrGAAAA3QAAAA8AAAAAAAAA&#10;AAAAAAAAoQIAAGRycy9kb3ducmV2LnhtbFBLBQYAAAAABAAEAPkAAACUAwAAAAA=&#10;">
                  <v:stroke endarrow="block"/>
                </v:line>
                <v:line id="Line 354" o:spid="_x0000_s1337" style="position:absolute;visibility:visible;mso-wrap-style:square" from="954,6479" to="1314,6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wwYccAAADdAAAADwAAAGRycy9kb3ducmV2LnhtbESPS2vDMBCE74X+B7GF3Bo5TZuHEyWU&#10;mkIPTSAPct5YG8vUWhlLddR/XxUKOQ4z8w2zXEfbiJ46XztWMBpmIIhLp2uuFBwP748zED4ga2wc&#10;k4If8rBe3d8tMdfuyjvq96ESCcI+RwUmhDaX0peGLPqha4mTd3GdxZBkV0nd4TXBbSOfsmwiLdac&#10;Fgy29Gao/Np/WwVTU+zkVBafh23R16N53MTTea7U4CG+LkAEiuEW/m9/aAXPk/EL/L1JT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zDBhxwAAAN0AAAAPAAAAAAAA&#10;AAAAAAAAAKECAABkcnMvZG93bnJldi54bWxQSwUGAAAAAAQABAD5AAAAlQMAAAAA&#10;">
                  <v:stroke endarrow="block"/>
                </v:line>
                <v:line id="Line 355" o:spid="_x0000_s1338" style="position:absolute;visibility:visible;mso-wrap-style:square" from="954,7739" to="1314,7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6uFsYAAADdAAAADwAAAGRycy9kb3ducmV2LnhtbESPQUvDQBSE74L/YXmCN7upSmpjt0UM&#10;BQ9aSCs9v2af2WD2bchu0+2/7wpCj8PMfMMsVtF2YqTBt44VTCcZCOLa6ZYbBd+79cMLCB+QNXaO&#10;ScGZPKyWtzcLLLQ7cUXjNjQiQdgXqMCE0BdS+tqQRT9xPXHyftxgMSQ5NFIPeEpw28nHLMulxZbT&#10;gsGe3g3Vv9ujVTAzZSVnsvzcbcqxnc7jV9wf5krd38W3VxCBYriG/9sfWsFz/pTD35v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erhbGAAAA3QAAAA8AAAAAAAAA&#10;AAAAAAAAoQIAAGRycy9kb3ducmV2LnhtbFBLBQYAAAAABAAEAPkAAACUAwAAAAA=&#10;">
                  <v:stroke endarrow="block"/>
                </v:line>
                <v:line id="Line 356" o:spid="_x0000_s1339" style="position:absolute;visibility:visible;mso-wrap-style:square" from="954,12059" to="1314,12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ILjcYAAADdAAAADwAAAGRycy9kb3ducmV2LnhtbESPQUvDQBSE74L/YXmCN7OplsbEbosY&#10;hB6s0FZ6fs0+s8Hs25Bd0/Xfu0LB4zAz3zDLdbS9mGj0nWMFsywHQdw43XGr4OPwevcIwgdkjb1j&#10;UvBDHtar66slVtqdeUfTPrQiQdhXqMCEMFRS+saQRZ+5gTh5n260GJIcW6lHPCe47eV9ni+kxY7T&#10;gsGBXgw1X/tvq6Aw9U4Wsn47vNdTNyvjNh5PpVK3N/H5CUSgGP7Dl/ZGK5gvHgr4e5Oe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SC43GAAAA3QAAAA8AAAAAAAAA&#10;AAAAAAAAoQIAAGRycy9kb3ducmV2LnhtbFBLBQYAAAAABAAEAPkAAACUAwAAAAA=&#10;">
                  <v:stroke endarrow="block"/>
                </v:line>
                <v:line id="Line 357" o:spid="_x0000_s1340" style="position:absolute;visibility:visible;mso-wrap-style:square" from="954,12959" to="1314,1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2f/8MAAADdAAAADwAAAGRycy9kb3ducmV2LnhtbERPy2oCMRTdC/2HcAvdaUYrPqZGkQ6C&#10;Cyuopevbye1k6ORmmKRj/HuzKLg8nPdqE20jeup87VjBeJSBIC6drrlS8HnZDRcgfEDW2DgmBTfy&#10;sFk/DVaYa3flE/XnUIkUwj5HBSaENpfSl4Ys+pFriRP34zqLIcGukrrDawq3jZxk2UxarDk1GGzp&#10;3VD5e/6zCuamOMm5LA6XY9HX42X8iF/fS6VenuP2DUSgGB7if/deK5jOXtPc9CY9Ab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Nn//DAAAA3QAAAA8AAAAAAAAAAAAA&#10;AAAAoQIAAGRycy9kb3ducmV2LnhtbFBLBQYAAAAABAAEAPkAAACRAwAAAAA=&#10;">
                  <v:stroke endarrow="block"/>
                </v:line>
                <v:line id="Line 358" o:spid="_x0000_s1341" style="position:absolute;visibility:visible;mso-wrap-style:square" from="954,13859" to="1314,1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E6ZMYAAADdAAAADwAAAGRycy9kb3ducmV2LnhtbESPQWsCMRSE74X+h/AK3mrWWrS7NUrp&#10;UuhBC2rx/Ny8bpZuXpZNusZ/bwShx2FmvmEWq2hbMVDvG8cKJuMMBHHldMO1gu/9x+MLCB+QNbaO&#10;ScGZPKyW93cLLLQ78ZaGXahFgrAvUIEJoSuk9JUhi37sOuLk/bjeYkiyr6Xu8ZTgtpVPWTaTFhtO&#10;CwY7ejdU/e7+rIK5KbdyLsv1/qscmkkeN/FwzJUaPcS3VxCBYvgP39qfWsHzbJrD9U16AnJ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BOmTGAAAA3QAAAA8AAAAAAAAA&#10;AAAAAAAAoQIAAGRycy9kb3ducmV2LnhtbFBLBQYAAAAABAAEAPkAAACUAwAAAAA=&#10;">
                  <v:stroke endarrow="block"/>
                </v:line>
                <v:line id="Line 359" o:spid="_x0000_s1342" style="position:absolute;visibility:visible;mso-wrap-style:square" from="4194,2339" to="4374,2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F1kMQAAADdAAAADwAAAGRycy9kb3ducmV2LnhtbERPy2rCQBTdF/yH4Qrd1YlVQomOIhZB&#10;uyj1Abq8Zq5JNHMnzEyT9O87i0KXh/OeL3tTi5acrywrGI8SEMS51RUXCk7HzcsbCB+QNdaWScEP&#10;eVguBk9zzLTteE/tIRQihrDPUEEZQpNJ6fOSDPqRbYgjd7POYIjQFVI77GK4qeVrkqTSYMWxocSG&#10;1iXlj8O3UfA5+Urb1e5j25936TV/318v984p9TzsVzMQgfrwL/5zb7WCaTqN++Ob+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MXWQxAAAAN0AAAAPAAAAAAAAAAAA&#10;AAAAAKECAABkcnMvZG93bnJldi54bWxQSwUGAAAAAAQABAD5AAAAkgMAAAAA&#10;"/>
                <v:line id="Line 360" o:spid="_x0000_s1343" style="position:absolute;visibility:visible;mso-wrap-style:square" from="4194,2879" to="4374,2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QC8gAAADdAAAADwAAAGRycy9kb3ducmV2LnhtbESPT2vCQBTE74V+h+UVeqsbrQSJriJK&#10;QXso9Q/o8Zl9TVKzb8PuNkm/fbcgeBxm5jfMbNGbWrTkfGVZwXCQgCDOra64UHA8vL1MQPiArLG2&#10;TAp+ycNi/vgww0zbjnfU7kMhIoR9hgrKEJpMSp+XZNAPbEMcvS/rDIYoXSG1wy7CTS1HSZJKgxXH&#10;hRIbWpWUX/c/RsHH62faLrfvm/60TS/5enc5f3dOqeenfjkFEagP9/CtvdEKxul4CP9v4hOQ8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3QC8gAAADdAAAADwAAAAAA&#10;AAAAAAAAAAChAgAAZHJzL2Rvd25yZXYueG1sUEsFBgAAAAAEAAQA+QAAAJYDAAAAAA==&#10;"/>
                <v:line id="Line 361" o:spid="_x0000_s1344" style="position:absolute;visibility:visible;mso-wrap-style:square" from="4194,4499" to="4374,4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9OfMgAAADdAAAADwAAAGRycy9kb3ducmV2LnhtbESPT2vCQBTE74V+h+UJvdWNVoJEV5GW&#10;gvYg9Q/o8Zl9TdJm34bdbZJ++64geBxm5jfMfNmbWrTkfGVZwWiYgCDOra64UHA8vD9PQfiArLG2&#10;TAr+yMNy8fgwx0zbjnfU7kMhIoR9hgrKEJpMSp+XZNAPbUMcvS/rDIYoXSG1wy7CTS3HSZJKgxXH&#10;hRIbei0p/9n/GgXbl8+0XW0+1v1pk17yt93l/N05pZ4G/WoGIlAf7uFbe60VTNLJG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69OfMgAAADdAAAADwAAAAAA&#10;AAAAAAAAAAChAgAAZHJzL2Rvd25yZXYueG1sUEsFBgAAAAAEAAQA+QAAAJYDAAAAAA==&#10;"/>
                <v:line id="Line 362" o:spid="_x0000_s1345" style="position:absolute;visibility:visible;mso-wrap-style:square" from="4194,5579" to="4374,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Pr58gAAADdAAAADwAAAGRycy9kb3ducmV2LnhtbESPT2vCQBTE74V+h+UJvdWNVYJEV5GW&#10;gvYg9Q/o8Zl9TdJm34bdbZJ++64geBxm5jfMfNmbWrTkfGVZwWiYgCDOra64UHA8vD9PQfiArLG2&#10;TAr+yMNy8fgwx0zbjnfU7kMhIoR9hgrKEJpMSp+XZNAPbUMcvS/rDIYoXSG1wy7CTS1fkiSVBiuO&#10;CyU29FpS/rP/NQq248+0XW0+1v1pk17yt93l/N05pZ4G/WoGIlAf7uFbe60VTNLJG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OPr58gAAADdAAAADwAAAAAA&#10;AAAAAAAAAAChAgAAZHJzL2Rvd25yZXYueG1sUEsFBgAAAAAEAAQA+QAAAJYDAAAAAA==&#10;"/>
                <v:line id="Line 363" o:spid="_x0000_s1346" style="position:absolute;visibility:visible;mso-wrap-style:square" from="4194,6479" to="4374,6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pzk8cAAADdAAAADwAAAGRycy9kb3ducmV2LnhtbESPQWvCQBSE7wX/w/KE3urGNoSSuopY&#10;CtpDUVvQ4zP7mkSzb8PuNkn/vVsQehxm5htmthhMIzpyvrasYDpJQBAXVtdcKvj6fHt4BuEDssbG&#10;Min4JQ+L+ehuhrm2Pe+o24dSRAj7HBVUIbS5lL6oyKCf2JY4et/WGQxRulJqh32Em0Y+JkkmDdYc&#10;FypsaVVRcdn/GAUfT9usW27e18Nhk52K193peO6dUvfjYfkCItAQ/sO39lorSLM0hb838QnI+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CnOTxwAAAN0AAAAPAAAAAAAA&#10;AAAAAAAAAKECAABkcnMvZG93bnJldi54bWxQSwUGAAAAAAQABAD5AAAAlQMAAAAA&#10;"/>
                <v:line id="Line 364" o:spid="_x0000_s1347" style="position:absolute;visibility:visible;mso-wrap-style:square" from="4194,7919" to="4374,7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bWCMgAAADdAAAADwAAAGRycy9kb3ducmV2LnhtbESPQWvCQBSE74X+h+UVvNVNWxskuoq0&#10;FLSHolbQ4zP7TNJm34bdNUn/vSsIPQ4z8w0znfemFi05X1lW8DRMQBDnVldcKNh9fzyOQfiArLG2&#10;TAr+yMN8dn83xUzbjjfUbkMhIoR9hgrKEJpMSp+XZNAPbUMcvZN1BkOUrpDaYRfhppbPSZJKgxXH&#10;hRIbeisp/92ejYKvl3XaLlafy36/So/5++Z4+OmcUoOHfjEBEagP/+Fbe6kVjNLRK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EbWCMgAAADdAAAADwAAAAAA&#10;AAAAAAAAAAChAgAAZHJzL2Rvd25yZXYueG1sUEsFBgAAAAAEAAQA+QAAAJYDAAAAAA==&#10;"/>
                <v:line id="Line 365" o:spid="_x0000_s1348" style="position:absolute;visibility:visible;mso-wrap-style:square" from="4194,9359" to="4374,9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RIf8gAAADdAAAADwAAAGRycy9kb3ducmV2LnhtbESPQUsDMRSE74L/ITyhN5vVllDWpqVU&#10;Cq0HsVXQ4+vmubt287Ik6e76741Q6HGYmW+Y+XKwjejIh9qxhodxBoK4cKbmUsPH++Z+BiJEZION&#10;Y9LwSwGWi9ubOebG9byn7hBLkSAcctRQxdjmUoaiIoth7Fri5H07bzEm6UtpPPYJbhv5mGVKWqw5&#10;LVTY0rqi4nQ4Ww2vkzfVrXYv2+Fzp47F8/749dN7rUd3w+oJRKQhXsOX9tZomKqpgv836QnIx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JRIf8gAAADdAAAADwAAAAAA&#10;AAAAAAAAAAChAgAAZHJzL2Rvd25yZXYueG1sUEsFBgAAAAAEAAQA+QAAAJYDAAAAAA==&#10;"/>
                <v:line id="Line 366" o:spid="_x0000_s1349" style="position:absolute;visibility:visible;mso-wrap-style:square" from="4194,10619" to="4374,10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jt5MgAAADdAAAADwAAAGRycy9kb3ducmV2LnhtbESPQWvCQBSE74X+h+UVvNVNraQluopU&#10;CuqhqC20x2f2maTNvg27axL/vSsUPA4z8w0znfemFi05X1lW8DRMQBDnVldcKPj6fH98BeEDssba&#10;Mik4k4f57P5uipm2He+o3YdCRAj7DBWUITSZlD4vyaAf2oY4ekfrDIYoXSG1wy7CTS1HSZJKgxXH&#10;hRIbeisp/9ufjIKP523aLtabVf+9Tg/5cnf4+e2cUoOHfjEBEagPt/B/e6UVjNPxC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9jt5MgAAADdAAAADwAAAAAA&#10;AAAAAAAAAAChAgAAZHJzL2Rvd25yZXYueG1sUEsFBgAAAAAEAAQA+QAAAJYDAAAAAA==&#10;"/>
                <v:line id="Line 367" o:spid="_x0000_s1350" style="position:absolute;visibility:visible;mso-wrap-style:square" from="4194,11339" to="4374,11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d5lsQAAADdAAAADwAAAGRycy9kb3ducmV2LnhtbERPy2rCQBTdF/yH4Qrd1YlVQomOIhZB&#10;uyj1Abq8Zq5JNHMnzEyT9O87i0KXh/OeL3tTi5acrywrGI8SEMS51RUXCk7HzcsbCB+QNdaWScEP&#10;eVguBk9zzLTteE/tIRQihrDPUEEZQpNJ6fOSDPqRbYgjd7POYIjQFVI77GK4qeVrkqTSYMWxocSG&#10;1iXlj8O3UfA5+Urb1e5j25936TV/318v984p9TzsVzMQgfrwL/5zb7WCaTqNc+Ob+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R3mWxAAAAN0AAAAPAAAAAAAAAAAA&#10;AAAAAKECAABkcnMvZG93bnJldi54bWxQSwUGAAAAAAQABAD5AAAAkgMAAAAA&#10;"/>
                <v:line id="Line 368" o:spid="_x0000_s1351" style="position:absolute;visibility:visible;mso-wrap-style:square" from="4194,12059" to="4374,12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cDcgAAADdAAAADwAAAGRycy9kb3ducmV2LnhtbESPQWvCQBSE74X+h+UVvNVNrYQ2uopU&#10;CuqhqC20x2f2maTNvg27axL/vSsUPA4z8w0znfemFi05X1lW8DRMQBDnVldcKPj6fH98AeEDssba&#10;Mik4k4f57P5uipm2He+o3YdCRAj7DBWUITSZlD4vyaAf2oY4ekfrDIYoXSG1wy7CTS1HSZJKgxXH&#10;hRIbeisp/9ufjIKP523aLtabVf+9Tg/5cnf4+e2cUoOHfjEBEagPt/B/e6UVjNPxK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QvcDcgAAADdAAAADwAAAAAA&#10;AAAAAAAAAAChAgAAZHJzL2Rvd25yZXYueG1sUEsFBgAAAAAEAAQA+QAAAJYDAAAAAA==&#10;"/>
                <v:rect id="Rectangle 369" o:spid="_x0000_s1352" style="position:absolute;left:1314;top:12599;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V8y8MA&#10;AADdAAAADwAAAGRycy9kb3ducmV2LnhtbERPPW/CMBDdK/EfrEPq1jjQFpUUgxAoFR1JsnQ74muS&#10;Nj5HsSGBX4+HSh2f3vdqM5pWXKh3jWUFsygGQVxa3XCloMjTpzcQziNrbC2Tgis52KwnDytMtB34&#10;SJfMVyKEsEtQQe19l0jpypoMush2xIH7tr1BH2BfSd3jEMJNK+dxvJAGGw4NNXa0q6n8zc5GwamZ&#10;F3g75h+xWabP/nPMf85fe6Uep+P2HYSn0f+L/9wHreBl8Rr2hzfhCc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V8y8MAAADdAAAADwAAAAAAAAAAAAAAAACYAgAAZHJzL2Rv&#10;d25yZXYueG1sUEsFBgAAAAAEAAQA9QAAAIgDAAAAAA==&#10;">
                  <v:textbo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spacing w:val="-12"/>
                            <w:lang w:val="uk-UA"/>
                          </w:rPr>
                          <w:t xml:space="preserve">В. </w:t>
                        </w:r>
                        <w:r w:rsidRPr="00D53048">
                          <w:rPr>
                            <w:rFonts w:ascii="Times New Roman" w:hAnsi="Times New Roman"/>
                            <w:i/>
                            <w:sz w:val="24"/>
                            <w:szCs w:val="24"/>
                            <w:lang w:val="uk-UA"/>
                          </w:rPr>
                          <w:t>Максаковський, А.Усова</w:t>
                        </w:r>
                      </w:p>
                    </w:txbxContent>
                  </v:textbox>
                </v:rect>
                <v:rect id="Rectangle 370" o:spid="_x0000_s1353" style="position:absolute;left:4374;top:12599;width:68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ZUMYA&#10;AADdAAAADwAAAGRycy9kb3ducmV2LnhtbESPQWvCQBSE70L/w/IKvZmNaSs1ugaxWNqjxktvz+wz&#10;iWbfhuxG0/56Vyj0OMzMN8wiG0wjLtS52rKCSRSDIC6srrlUsM834zcQziNrbCyTgh9ykC0fRgtM&#10;tb3yli47X4oAYZeigsr7NpXSFRUZdJFtiYN3tJ1BH2RXSt3hNcBNI5M4nkqDNYeFCltaV1Scd71R&#10;cKiTPf5u84/YzDbP/mvIT/33u1JPj8NqDsLT4P/Df+1PreBl+jqB+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ZUMYAAADdAAAADwAAAAAAAAAAAAAAAACYAgAAZHJz&#10;L2Rvd25yZXYueG1sUEsFBgAAAAAEAAQA9QAAAIsDAAAAAA==&#10;">
                  <v:textbox>
                    <w:txbxContent>
                      <w:p w:rsidR="00B91101" w:rsidRPr="00D53048" w:rsidRDefault="00B91101" w:rsidP="00DF3B03">
                        <w:pPr>
                          <w:spacing w:after="0" w:line="240" w:lineRule="auto"/>
                          <w:rPr>
                            <w:rFonts w:ascii="Times New Roman" w:hAnsi="Times New Roman"/>
                            <w:spacing w:val="-4"/>
                            <w:sz w:val="24"/>
                            <w:szCs w:val="24"/>
                          </w:rPr>
                        </w:pPr>
                        <w:r w:rsidRPr="00D53048">
                          <w:rPr>
                            <w:rFonts w:ascii="Times New Roman" w:hAnsi="Times New Roman"/>
                            <w:spacing w:val="-4"/>
                            <w:lang w:val="uk-UA"/>
                          </w:rPr>
                          <w:t>терміни, поняття, факти, закони, теорії, методологічні, оцінні, закономірності, парадигми, концепції, гіпотези, ідеї</w:t>
                        </w:r>
                      </w:p>
                    </w:txbxContent>
                  </v:textbox>
                </v:rect>
                <v:rect id="Rectangle 371" o:spid="_x0000_s1354" style="position:absolute;left:1314;top:13499;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HJ8UA&#10;AADdAAAADwAAAGRycy9kb3ducmV2LnhtbESPQWvCQBSE74L/YXmCN92YWrHRVcSi2KPGS2/P7GuS&#10;mn0bsqtGf323IHgcZuYbZr5sTSWu1LjSsoLRMAJBnFldcq7gmG4GUxDOI2usLJOCOzlYLrqdOSba&#10;3nhP14PPRYCwS1BB4X2dSOmyggy6oa2Jg/djG4M+yCaXusFbgJtKxlE0kQZLDgsF1rQuKDsfLkbB&#10;qYyP+Nin28h8bN78V5v+Xr4/ler32tUMhKfWv8LP9k4rGE/e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20cnxQAAAN0AAAAPAAAAAAAAAAAAAAAAAJgCAABkcnMv&#10;ZG93bnJldi54bWxQSwUGAAAAAAQABAD1AAAAigMAAAAA&#10;">
                  <v:textbox>
                    <w:txbxContent>
                      <w:p w:rsidR="00B91101" w:rsidRPr="00D53048" w:rsidRDefault="00B91101" w:rsidP="00DF3B03">
                        <w:pPr>
                          <w:spacing w:after="0" w:line="240" w:lineRule="auto"/>
                          <w:rPr>
                            <w:rFonts w:ascii="Times New Roman" w:hAnsi="Times New Roman"/>
                            <w:i/>
                            <w:sz w:val="24"/>
                            <w:szCs w:val="24"/>
                          </w:rPr>
                        </w:pPr>
                        <w:r w:rsidRPr="00D53048">
                          <w:rPr>
                            <w:rFonts w:ascii="Times New Roman" w:hAnsi="Times New Roman"/>
                            <w:i/>
                            <w:lang w:val="uk-UA"/>
                          </w:rPr>
                          <w:t>П.Підкасістий</w:t>
                        </w:r>
                      </w:p>
                    </w:txbxContent>
                  </v:textbox>
                </v:rect>
                <v:rect id="Rectangle 372" o:spid="_x0000_s1355" style="position:absolute;left:4374;top:13499;width:68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fivMYA&#10;AADdAAAADwAAAGRycy9kb3ducmV2LnhtbESPQWvCQBSE74X+h+UJ3urGRMWmrlJalHpM4sXba/Y1&#10;SZt9G7Krxv76bkHwOMzMN8xqM5hWnKl3jWUF00kEgri0uuFKwaHYPi1BOI+ssbVMCq7kYLN+fFhh&#10;qu2FMzrnvhIBwi5FBbX3XSqlK2sy6Ca2Iw7el+0N+iD7SuoeLwFuWhlH0UIabDgs1NjRW03lT34y&#10;Cj6b+IC/WbGLzPM28fuh+D4d35Uaj4bXFxCeBn8P39ofWsFsMU/g/01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fivMYAAADdAAAADwAAAAAAAAAAAAAAAACYAgAAZHJz&#10;L2Rvd25yZXYueG1sUEsFBgAAAAAEAAQA9QAAAIsDAAAAAA==&#10;">
                  <v:textbox>
                    <w:txbxContent>
                      <w:p w:rsidR="00B91101" w:rsidRPr="00D53048" w:rsidRDefault="00B91101" w:rsidP="00DF3B03">
                        <w:pPr>
                          <w:pStyle w:val="af50"/>
                          <w:spacing w:before="0" w:beforeAutospacing="0" w:after="0" w:afterAutospacing="0"/>
                        </w:pPr>
                        <w:r w:rsidRPr="00D53048">
                          <w:rPr>
                            <w:lang w:val="uk-UA"/>
                          </w:rPr>
                          <w:t>буденне, спеціалізоване (наукове, релігійне, філософське), професійне, практичне; описові, пояснювальні, приписові</w:t>
                        </w:r>
                      </w:p>
                    </w:txbxContent>
                  </v:textbox>
                </v:rect>
                <v:rect id="Rectangle 373" o:spid="_x0000_s1356" style="position:absolute;left:1314;top:14399;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56yMYA&#10;AADdAAAADwAAAGRycy9kb3ducmV2LnhtbESPzW7CMBCE75V4B2uRuBWHv4imGIRaUZUjJBdu23ib&#10;GOJ1FBtI+/R1pUo9jmbmG81q09tG3KjzxrGCyTgBQVw6bbhSUOS7xyUIH5A1No5JwRd52KwHDyvM&#10;tLvzgW7HUIkIYZ+hgjqENpPSlzVZ9GPXEkfv03UWQ5RdJXWH9wi3jZwmSSotGo4LNbb0UlN5OV6t&#10;gg8zLfD7kL8l9mk3C/s+P19Pr0qNhv32GUSgPvyH/9rvWsE8Xczh9018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56yMYAAADdAAAADwAAAAAAAAAAAAAAAACYAgAAZHJz&#10;L2Rvd25yZXYueG1sUEsFBgAAAAAEAAQA9QAAAIsDAAAAAA==&#10;">
                  <v:textbox>
                    <w:txbxContent>
                      <w:p w:rsidR="00B91101" w:rsidRPr="00D53048" w:rsidRDefault="00B91101" w:rsidP="000A748A">
                        <w:pPr>
                          <w:pStyle w:val="af50"/>
                          <w:spacing w:before="0" w:beforeAutospacing="0" w:after="0" w:afterAutospacing="0"/>
                        </w:pPr>
                        <w:r>
                          <w:rPr>
                            <w:i/>
                            <w:spacing w:val="-6"/>
                            <w:lang w:val="uk-UA"/>
                          </w:rPr>
                          <w:t>С.Аверінцев, Б.Єнікеєв</w:t>
                        </w:r>
                      </w:p>
                    </w:txbxContent>
                  </v:textbox>
                </v:rect>
                <v:rect id="Rectangle 374" o:spid="_x0000_s1357" style="position:absolute;left:4374;top:14399;width:6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LfU8YA&#10;AADdAAAADwAAAGRycy9kb3ducmV2LnhtbESPwW7CMBBE70j8g7VI3MABSkRTDEKtqNojJBdu23ib&#10;GOJ1FBtI+/V1pUo9jmbmjWa97W0jbtR541jBbJqAIC6dNlwpKPL9ZAXCB2SNjWNS8EUetpvhYI2Z&#10;dnc+0O0YKhEh7DNUUIfQZlL6siaLfupa4uh9us5iiLKrpO7wHuG2kfMkSaVFw3Ghxpaeayovx6tV&#10;8GHmBX4f8tfEPu4X4b3Pz9fTi1LjUb97AhGoD//hv/abVvCQLpf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zLfU8YAAADdAAAADwAAAAAAAAAAAAAAAACYAgAAZHJz&#10;L2Rvd25yZXYueG1sUEsFBgAAAAAEAAQA9QAAAIsDAAAAAA==&#10;">
                  <v:textbox>
                    <w:txbxContent>
                      <w:p w:rsidR="00B91101" w:rsidRPr="00D53048" w:rsidRDefault="00B91101" w:rsidP="00DF3B03">
                        <w:pPr>
                          <w:pStyle w:val="af50"/>
                          <w:spacing w:before="0" w:beforeAutospacing="0" w:after="0" w:afterAutospacing="0"/>
                        </w:pPr>
                        <w:r w:rsidRPr="00D53048">
                          <w:rPr>
                            <w:lang w:val="uk-UA"/>
                          </w:rPr>
                          <w:t>явні, неявні, особистісні, суспільні, визначені, невизначені</w:t>
                        </w:r>
                      </w:p>
                    </w:txbxContent>
                  </v:textbox>
                </v:rect>
                <v:line id="Line 375" o:spid="_x0000_s1358" style="position:absolute;visibility:visible;mso-wrap-style:square" from="954,14579" to="1314,14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LtsYAAADdAAAADwAAAGRycy9kb3ducmV2LnhtbESPQUvDQBSE74L/YXmCN7upaGpjt0UM&#10;BQ9aSCs9v2af2WD2bchu0+2/7wpCj8PMfMMsVtF2YqTBt44VTCcZCOLa6ZYbBd+79cMLCB+QNXaO&#10;ScGZPKyWtzcLLLQ7cUXjNjQiQdgXqMCE0BdS+tqQRT9xPXHyftxgMSQ5NFIPeEpw28nHLMulxZbT&#10;gsGe3g3Vv9ujVTAzZSVnsvzcbcqxnc7jV9wf5krd38W3VxCBYriG/9sfWsFT/pzD35v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BS7bGAAAA3QAAAA8AAAAAAAAA&#10;AAAAAAAAoQIAAGRycy9kb3ducmV2LnhtbFBLBQYAAAAABAAEAPkAAACUAwAAAAA=&#10;">
                  <v:stroke endarrow="block"/>
                </v:line>
                <v:line id="Line 376" o:spid="_x0000_s1359" style="position:absolute;visibility:visible;mso-wrap-style:square" from="954,10619" to="1314,10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3uLcYAAADdAAAADwAAAGRycy9kb3ducmV2LnhtbESPQUvDQBSE74L/YXmCN7Op2MbEbosY&#10;hB6s0FZ6fs0+s8Hs25Bd0/Xfu0LB4zAz3zDLdbS9mGj0nWMFsywHQdw43XGr4OPwevcIwgdkjb1j&#10;UvBDHtar66slVtqdeUfTPrQiQdhXqMCEMFRS+saQRZ+5gTh5n260GJIcW6lHPCe47eV9ni+kxY7T&#10;gsGBXgw1X/tvq6Aw9U4Wsn47vNdTNyvjNh5PpVK3N/H5CUSgGP7Dl/ZGK3hYzAv4e5Oe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N7i3GAAAA3QAAAA8AAAAAAAAA&#10;AAAAAAAAoQIAAGRycy9kb3ducmV2LnhtbFBLBQYAAAAABAAEAPkAAACUAwAAAAA=&#10;">
                  <v:stroke endarrow="block"/>
                </v:line>
                <v:line id="Line 377" o:spid="_x0000_s1360" style="position:absolute;visibility:visible;mso-wrap-style:square" from="954,11519" to="1314,1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J6X8MAAADdAAAADwAAAGRycy9kb3ducmV2LnhtbERPy2oCMRTdC/2HcAvdaUapr6lRpIPg&#10;wgpq6fp2cjsZOrkZJukY/94sCi4P573aRNuInjpfO1YwHmUgiEuna64UfF52wwUIH5A1No5JwY08&#10;bNZPgxXm2l35RP05VCKFsM9RgQmhzaX0pSGLfuRa4sT9uM5iSLCrpO7wmsJtIydZNpMWa04NBlt6&#10;N1T+nv+sgrkpTnIui8PlWPT1eBk/4tf3UqmX57h9AxEohof4373XCl5n0zQ3vUlP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Sel/DAAAA3QAAAA8AAAAAAAAAAAAA&#10;AAAAoQIAAGRycy9kb3ducmV2LnhtbFBLBQYAAAAABAAEAPkAAACRAwAAAAA=&#10;">
                  <v:stroke endarrow="block"/>
                </v:line>
                <v:line id="Line 378" o:spid="_x0000_s1361" style="position:absolute;visibility:visible;mso-wrap-style:square" from="954,9179" to="1314,9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7fxMYAAADdAAAADwAAAGRycy9kb3ducmV2LnhtbESPQWsCMRSE74X+h/AK3mrWYrW7NUrp&#10;UuhBC2rx/Ny8bpZuXpZNusZ/bwShx2FmvmEWq2hbMVDvG8cKJuMMBHHldMO1gu/9x+MLCB+QNbaO&#10;ScGZPKyW93cLLLQ78ZaGXahFgrAvUIEJoSuk9JUhi37sOuLk/bjeYkiyr6Xu8ZTgtpVPWTaTFhtO&#10;CwY7ejdU/e7+rIK5KbdyLsv1/qscmkkeN/FwzJUaPcS3VxCBYvgP39qfWsF09pzD9U16AnJ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e38TGAAAA3QAAAA8AAAAAAAAA&#10;AAAAAAAAoQIAAGRycy9kb3ducmV2LnhtbFBLBQYAAAAABAAEAPkAAACUAwAAAAA=&#10;">
                  <v:stroke endarrow="block"/>
                </v:line>
                <v:line id="Line 379" o:spid="_x0000_s1362" style="position:absolute;visibility:visible;mso-wrap-style:square" from="4194,12959" to="4374,1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Qp8MQAAADdAAAADwAAAGRycy9kb3ducmV2LnhtbERPW2vCMBR+H+w/hDPY20x3IYxqFNkY&#10;qA8ynaCPx+bY1jUnJYlt9+/Nw8DHj+8+mQ22ER35UDvW8DzKQBAXztRcatj9fD29gwgR2WDjmDT8&#10;UYDZ9P5ugrlxPW+o28ZSpBAOOWqoYmxzKUNRkcUwci1x4k7OW4wJ+lIaj30Kt418yTIlLdacGips&#10;6aOi4nd7sRrWr9+qmy9Xi2G/VMfic3M8nHuv9ePDMB+DiDTEm/jfvTAa3pRK+9Ob9AT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hCnwxAAAAN0AAAAPAAAAAAAAAAAA&#10;AAAAAKECAABkcnMvZG93bnJldi54bWxQSwUGAAAAAAQABAD5AAAAkgMAAAAA&#10;"/>
                <v:line id="Line 380" o:spid="_x0000_s1363" style="position:absolute;visibility:visible;mso-wrap-style:square" from="4194,13859" to="4374,1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Ma8gAAADdAAAADwAAAGRycy9kb3ducmV2LnhtbESPQUsDMRSE7wX/Q3hCb222VoKsTUtR&#10;hNZDaaugx9fNc3d187IkcXf9902h4HGYmW+YxWqwjejIh9qxhtk0A0FcOFNzqeH97WXyACJEZION&#10;Y9LwRwFWy5vRAnPjej5Qd4ylSBAOOWqoYmxzKUNRkcUwdS1x8r6ctxiT9KU0HvsEt428yzIlLdac&#10;Fips6ami4uf4azXs5nvVrbevm+Fjq07F8+H0+d17rce3w/oRRKQh/oev7Y3RcK/UDC5v0hOQyz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MiMa8gAAADdAAAADwAAAAAA&#10;AAAAAAAAAAChAgAAZHJzL2Rvd25yZXYueG1sUEsFBgAAAAAEAAQA+QAAAJYDAAAAAA==&#10;"/>
                <v:line id="Line 381" o:spid="_x0000_s1364" style="position:absolute;visibility:visible;mso-wrap-style:square" from="4194,14759" to="4374,14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oSHMgAAADdAAAADwAAAGRycy9kb3ducmV2LnhtbESPQUsDMRSE7wX/Q3iCtzZrlVDWpqVY&#10;Cq2HYqugx9fNc3d187IkcXf996ZQ6HGYmW+Y+XKwjejIh9qxhvtJBoK4cKbmUsP722Y8AxEissHG&#10;MWn4owDLxc1ojrlxPR+oO8ZSJAiHHDVUMba5lKGoyGKYuJY4eV/OW4xJ+lIaj32C20ZOs0xJizWn&#10;hQpbeq6o+Dn+Wg37h1fVrXYv2+Fjp07F+nD6/O691ne3w+oJRKQhXsOX9tZoeFRqCuc36QnIx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BoSHMgAAADdAAAADwAAAAAA&#10;AAAAAAAAAAChAgAAZHJzL2Rvd25yZXYueG1sUEsFBgAAAAAEAAQA+QAAAJYDAAAAAA==&#10;"/>
                <w10:wrap type="through"/>
                <w10:anchorlock/>
              </v:group>
            </w:pict>
          </mc:Fallback>
        </mc:AlternateContent>
      </w:r>
      <w:r w:rsidR="0060478E" w:rsidRPr="000A748A">
        <w:rPr>
          <w:rFonts w:ascii="Times New Roman" w:hAnsi="Times New Roman"/>
          <w:i/>
          <w:spacing w:val="-6"/>
          <w:sz w:val="28"/>
        </w:rPr>
        <w:t>Рис. 2.2. Класифікація знань</w:t>
      </w:r>
    </w:p>
    <w:p w:rsidR="000A748A" w:rsidRPr="00DE3570" w:rsidRDefault="000A748A" w:rsidP="000A748A">
      <w:pPr>
        <w:pStyle w:val="afb"/>
        <w:spacing w:before="0"/>
        <w:ind w:firstLine="720"/>
        <w:jc w:val="both"/>
        <w:rPr>
          <w:rFonts w:ascii="Times New Roman" w:hAnsi="Times New Roman"/>
          <w:spacing w:val="-6"/>
          <w:sz w:val="28"/>
        </w:rPr>
      </w:pPr>
      <w:r w:rsidRPr="00DE3570">
        <w:rPr>
          <w:rFonts w:ascii="Times New Roman" w:hAnsi="Times New Roman"/>
          <w:spacing w:val="-6"/>
          <w:sz w:val="28"/>
        </w:rPr>
        <w:lastRenderedPageBreak/>
        <w:t>Основною особливістю мереологічних (класифікаційно-описових) знань є поділ множин на підмножини. Цей вид знань передбачає розчленування ансамблів предметів на підкласи речей-елементів. Основною особливістю реляційних знань є підстановка елементів у всю ту безліч оточень, у яких вони трапляються, що дає підстави виділити відношення цих елементів. Операційне знання характеризується широким використанням процедур перетворення, що визначаються як установлення відповідності між безліччю початкових</w:t>
      </w:r>
      <w:r>
        <w:rPr>
          <w:rFonts w:ascii="Times New Roman" w:hAnsi="Times New Roman"/>
          <w:vanish/>
          <w:spacing w:val="-6"/>
          <w:sz w:val="28"/>
        </w:rPr>
        <w:t xml:space="preserve"> </w:t>
      </w:r>
      <w:r w:rsidRPr="00DE3570">
        <w:rPr>
          <w:rFonts w:ascii="Times New Roman" w:hAnsi="Times New Roman"/>
          <w:spacing w:val="-6"/>
          <w:sz w:val="28"/>
        </w:rPr>
        <w:t xml:space="preserve"> елементів та похідних</w:t>
      </w:r>
      <w:r>
        <w:rPr>
          <w:rFonts w:ascii="Times New Roman" w:hAnsi="Times New Roman"/>
          <w:vanish/>
          <w:spacing w:val="-6"/>
          <w:sz w:val="28"/>
        </w:rPr>
        <w:t xml:space="preserve"> </w:t>
      </w:r>
      <w:r w:rsidRPr="00DE3570">
        <w:rPr>
          <w:rFonts w:ascii="Times New Roman" w:hAnsi="Times New Roman"/>
          <w:vanish/>
          <w:spacing w:val="-6"/>
          <w:sz w:val="28"/>
        </w:rPr>
        <w:t>зображень</w:t>
      </w:r>
      <w:r w:rsidRPr="00DE3570">
        <w:rPr>
          <w:rFonts w:ascii="Times New Roman" w:hAnsi="Times New Roman"/>
          <w:spacing w:val="-6"/>
          <w:sz w:val="28"/>
        </w:rPr>
        <w:t xml:space="preserve">. </w:t>
      </w:r>
    </w:p>
    <w:p w:rsidR="000A748A" w:rsidRPr="00DE3570" w:rsidRDefault="000A748A" w:rsidP="000A748A">
      <w:pPr>
        <w:pStyle w:val="af2"/>
        <w:spacing w:before="0" w:beforeAutospacing="0" w:after="0" w:afterAutospacing="0"/>
        <w:ind w:firstLine="709"/>
        <w:jc w:val="both"/>
        <w:rPr>
          <w:rFonts w:ascii="Times New Roman" w:hAnsi="Times New Roman" w:cs="Times New Roman"/>
          <w:sz w:val="28"/>
          <w:lang w:val="uk-UA"/>
        </w:rPr>
      </w:pPr>
      <w:r w:rsidRPr="00DE3570">
        <w:rPr>
          <w:rFonts w:ascii="Times New Roman" w:hAnsi="Times New Roman" w:cs="Times New Roman"/>
          <w:sz w:val="28"/>
          <w:lang w:val="uk-UA"/>
        </w:rPr>
        <w:t>Таким чином, знання – це перевірений практикою результат пізнання дійсності, адекватне її відбиття у свідомості людини. Саме процес руху людської думки від незнання до знання називають пізнанням, в основі якого лежить відтворення у свідомості людини об’єктивної реальності. Це взаємодія суб’єкта і об’єкта, результатом якої є нове знання про світ, відображення об’єктивної дійсності у свідомості людини в процесі її практичної діяльності (виробничої, розумової, наукової). Такі нові знання стають наукою, коли вони стикаються із серйозними складними проблемами, тобто наука є не тільки знанням, а  й свідомістю, зокрема вмінням користуватися набутими знаннями.</w:t>
      </w:r>
    </w:p>
    <w:p w:rsidR="000A748A" w:rsidRPr="000A748A" w:rsidRDefault="000A748A" w:rsidP="000A748A">
      <w:pPr>
        <w:tabs>
          <w:tab w:val="left" w:pos="720"/>
        </w:tabs>
        <w:spacing w:after="0" w:line="240" w:lineRule="auto"/>
        <w:ind w:firstLine="709"/>
        <w:jc w:val="both"/>
        <w:rPr>
          <w:rFonts w:ascii="Times New Roman" w:hAnsi="Times New Roman"/>
          <w:sz w:val="28"/>
          <w:lang w:val="uk-UA"/>
        </w:rPr>
      </w:pPr>
    </w:p>
    <w:p w:rsidR="0060478E" w:rsidRPr="00620B7E" w:rsidRDefault="0060478E" w:rsidP="00620B7E">
      <w:pPr>
        <w:tabs>
          <w:tab w:val="left" w:pos="900"/>
        </w:tabs>
        <w:spacing w:after="0" w:line="240" w:lineRule="auto"/>
        <w:ind w:firstLine="709"/>
        <w:jc w:val="center"/>
        <w:rPr>
          <w:rStyle w:val="FontStyle16"/>
          <w:rFonts w:ascii="Bookman Old Style" w:hAnsi="Bookman Old Style"/>
          <w:bCs/>
          <w:sz w:val="28"/>
          <w:szCs w:val="28"/>
          <w:lang w:val="uk-UA" w:eastAsia="uk-UA"/>
        </w:rPr>
      </w:pPr>
      <w:r w:rsidRPr="00620B7E">
        <w:rPr>
          <w:rFonts w:ascii="Bookman Old Style" w:hAnsi="Bookman Old Style"/>
          <w:b/>
          <w:bCs/>
          <w:i/>
          <w:sz w:val="28"/>
          <w:szCs w:val="28"/>
          <w:lang w:val="uk-UA"/>
        </w:rPr>
        <w:t>2.2. Визначення, х</w:t>
      </w:r>
      <w:r w:rsidRPr="00620B7E">
        <w:rPr>
          <w:rStyle w:val="FontStyle16"/>
          <w:rFonts w:ascii="Bookman Old Style" w:hAnsi="Bookman Old Style"/>
          <w:iCs/>
          <w:sz w:val="28"/>
          <w:szCs w:val="28"/>
          <w:lang w:val="uk-UA" w:eastAsia="uk-UA"/>
        </w:rPr>
        <w:t>арактеристика</w:t>
      </w:r>
      <w:r w:rsidRPr="00620B7E">
        <w:rPr>
          <w:rStyle w:val="FontStyle16"/>
          <w:rFonts w:ascii="Bookman Old Style" w:hAnsi="Bookman Old Style"/>
          <w:bCs/>
          <w:iCs/>
          <w:sz w:val="28"/>
          <w:szCs w:val="28"/>
          <w:lang w:val="uk-UA" w:eastAsia="uk-UA"/>
        </w:rPr>
        <w:t xml:space="preserve"> науки та її види</w:t>
      </w:r>
    </w:p>
    <w:p w:rsidR="004B6E44" w:rsidRDefault="0060478E" w:rsidP="004B6E44">
      <w:pPr>
        <w:tabs>
          <w:tab w:val="left" w:pos="720"/>
        </w:tabs>
        <w:spacing w:after="0" w:line="240" w:lineRule="auto"/>
        <w:ind w:firstLine="709"/>
        <w:jc w:val="both"/>
        <w:rPr>
          <w:rFonts w:ascii="Times New Roman" w:hAnsi="Times New Roman"/>
          <w:sz w:val="28"/>
          <w:lang w:val="uk-UA"/>
        </w:rPr>
      </w:pPr>
      <w:r w:rsidRPr="00DE3570">
        <w:rPr>
          <w:rFonts w:ascii="Times New Roman" w:hAnsi="Times New Roman"/>
          <w:sz w:val="28"/>
          <w:lang w:val="uk-UA"/>
        </w:rPr>
        <w:t>Виникнення науки тісно пов’язане з природним процесом поділу суспільної праці, зростанням інтелекту людей, прагненням їх до пізнання невідомого, всього сущого, що становить основу їх буття. При цьому наука є однією з форм суспільної свідомості, що дає об'єктивну картину світу, системою знань про закони розвитку природи і суспільства.</w:t>
      </w:r>
    </w:p>
    <w:p w:rsidR="0060478E" w:rsidRPr="004B6E44" w:rsidRDefault="0060478E" w:rsidP="004B6E44">
      <w:pPr>
        <w:tabs>
          <w:tab w:val="left" w:pos="720"/>
        </w:tabs>
        <w:spacing w:after="0" w:line="240" w:lineRule="auto"/>
        <w:ind w:firstLine="709"/>
        <w:jc w:val="both"/>
        <w:rPr>
          <w:rFonts w:ascii="Times New Roman" w:hAnsi="Times New Roman"/>
          <w:sz w:val="28"/>
          <w:lang w:val="uk-UA"/>
        </w:rPr>
      </w:pPr>
      <w:r w:rsidRPr="00DE3570">
        <w:rPr>
          <w:rFonts w:ascii="Times New Roman" w:hAnsi="Times New Roman"/>
          <w:sz w:val="28"/>
          <w:szCs w:val="28"/>
          <w:lang w:val="uk-UA"/>
        </w:rPr>
        <w:t xml:space="preserve">Часто науку визначають як сферу дослідницької діяльності, спрямовану на виробництво нових знань. Однак будь-яке виробництво виникає тоді, коли в ньому є потреба. Чим же зумовлено історичне походження науки? </w:t>
      </w:r>
    </w:p>
    <w:p w:rsidR="0060478E" w:rsidRPr="00DE3570" w:rsidRDefault="0060478E" w:rsidP="004B6E44">
      <w:pPr>
        <w:pStyle w:val="af2"/>
        <w:spacing w:before="0" w:beforeAutospacing="0" w:after="0" w:afterAutospacing="0"/>
        <w:ind w:firstLine="709"/>
        <w:jc w:val="both"/>
        <w:rPr>
          <w:rStyle w:val="FontStyle20"/>
          <w:rFonts w:cs="Times New Roman"/>
          <w:sz w:val="28"/>
          <w:szCs w:val="28"/>
          <w:lang w:val="uk-UA" w:eastAsia="uk-UA"/>
        </w:rPr>
      </w:pPr>
      <w:r w:rsidRPr="00DE3570">
        <w:rPr>
          <w:rFonts w:ascii="Times New Roman" w:hAnsi="Times New Roman" w:cs="Times New Roman"/>
          <w:sz w:val="28"/>
          <w:szCs w:val="28"/>
          <w:lang w:val="uk-UA"/>
        </w:rPr>
        <w:t xml:space="preserve">Походження науки пов'язане із запитами матеріального практичного життя людей, постійного накопичення та відокремлення знань про різні сторони дійсності. </w:t>
      </w:r>
      <w:r w:rsidRPr="00DE3570">
        <w:rPr>
          <w:rStyle w:val="FontStyle20"/>
          <w:rFonts w:cs="Times New Roman"/>
          <w:sz w:val="28"/>
          <w:szCs w:val="28"/>
          <w:lang w:val="uk-UA" w:eastAsia="uk-UA"/>
        </w:rPr>
        <w:t>Один із засновників наукознавства Дж. Бернал, відзначаючи, що “дати визначення науки, власне кажучи, неможливо”, намічає шляхи, якими можна наблизитися до розуміння того, чим є наука (рис. 2.3).</w:t>
      </w:r>
    </w:p>
    <w:p w:rsidR="0060478E" w:rsidRPr="00DE3570" w:rsidRDefault="00821552" w:rsidP="00FA228C">
      <w:pPr>
        <w:pStyle w:val="af2"/>
        <w:spacing w:before="0" w:beforeAutospacing="0" w:after="0" w:afterAutospacing="0"/>
        <w:ind w:firstLine="709"/>
        <w:jc w:val="both"/>
        <w:rPr>
          <w:rStyle w:val="FontStyle20"/>
          <w:rFonts w:cs="Times New Roman"/>
          <w:sz w:val="28"/>
          <w:szCs w:val="28"/>
          <w:lang w:val="uk-UA" w:eastAsia="uk-UA"/>
        </w:rPr>
      </w:pPr>
      <w:r>
        <w:rPr>
          <w:noProof/>
          <w:lang w:val="uk-UA" w:eastAsia="uk-UA"/>
        </w:rPr>
        <mc:AlternateContent>
          <mc:Choice Requires="wpg">
            <w:drawing>
              <wp:anchor distT="0" distB="0" distL="114300" distR="114300" simplePos="0" relativeHeight="251254784" behindDoc="0" locked="1" layoutInCell="1" allowOverlap="1" wp14:anchorId="51F5216B" wp14:editId="440FDB70">
                <wp:simplePos x="0" y="0"/>
                <wp:positionH relativeFrom="column">
                  <wp:posOffset>106045</wp:posOffset>
                </wp:positionH>
                <wp:positionV relativeFrom="paragraph">
                  <wp:posOffset>55245</wp:posOffset>
                </wp:positionV>
                <wp:extent cx="5951855" cy="2606040"/>
                <wp:effectExtent l="6985" t="13335" r="13335" b="9525"/>
                <wp:wrapNone/>
                <wp:docPr id="4581"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855" cy="2606040"/>
                          <a:chOff x="1491" y="8819"/>
                          <a:chExt cx="9183" cy="4500"/>
                        </a:xfrm>
                      </wpg:grpSpPr>
                      <wps:wsp>
                        <wps:cNvPr id="4582" name="Rectangle 384"/>
                        <wps:cNvSpPr>
                          <a:spLocks noChangeArrowheads="1"/>
                        </wps:cNvSpPr>
                        <wps:spPr bwMode="auto">
                          <a:xfrm>
                            <a:off x="3474" y="8819"/>
                            <a:ext cx="5220" cy="540"/>
                          </a:xfrm>
                          <a:prstGeom prst="rect">
                            <a:avLst/>
                          </a:prstGeom>
                          <a:solidFill>
                            <a:srgbClr val="FFFFFF"/>
                          </a:solidFill>
                          <a:ln w="19050">
                            <a:solidFill>
                              <a:srgbClr val="000000"/>
                            </a:solidFill>
                            <a:miter lim="800000"/>
                            <a:headEnd/>
                            <a:tailEnd/>
                          </a:ln>
                        </wps:spPr>
                        <wps:txbx>
                          <w:txbxContent>
                            <w:p w:rsidR="00B91101" w:rsidRPr="00D53048" w:rsidRDefault="00B91101" w:rsidP="00DF3B03">
                              <w:pPr>
                                <w:pStyle w:val="1"/>
                                <w:rPr>
                                  <w:sz w:val="24"/>
                                </w:rPr>
                              </w:pPr>
                              <w:r w:rsidRPr="00D53048">
                                <w:rPr>
                                  <w:sz w:val="24"/>
                                </w:rPr>
                                <w:t>Визначення науки за Дж. Берналом</w:t>
                              </w:r>
                            </w:p>
                          </w:txbxContent>
                        </wps:txbx>
                        <wps:bodyPr rot="0" vert="horz" wrap="square" lIns="91440" tIns="45720" rIns="91440" bIns="45720" anchor="t" anchorCtr="0" upright="1">
                          <a:noAutofit/>
                        </wps:bodyPr>
                      </wps:wsp>
                      <wps:wsp>
                        <wps:cNvPr id="4583" name="Oval 385"/>
                        <wps:cNvSpPr>
                          <a:spLocks noChangeArrowheads="1"/>
                        </wps:cNvSpPr>
                        <wps:spPr bwMode="auto">
                          <a:xfrm>
                            <a:off x="1674" y="9539"/>
                            <a:ext cx="540" cy="540"/>
                          </a:xfrm>
                          <a:prstGeom prst="ellipse">
                            <a:avLst/>
                          </a:prstGeom>
                          <a:solidFill>
                            <a:srgbClr val="FFFFFF"/>
                          </a:solidFill>
                          <a:ln w="19050">
                            <a:solidFill>
                              <a:srgbClr val="000000"/>
                            </a:solidFill>
                            <a:round/>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1</w:t>
                              </w:r>
                            </w:p>
                          </w:txbxContent>
                        </wps:txbx>
                        <wps:bodyPr rot="0" vert="horz" wrap="square" lIns="91440" tIns="45720" rIns="91440" bIns="45720" anchor="t" anchorCtr="0" upright="1">
                          <a:noAutofit/>
                        </wps:bodyPr>
                      </wps:wsp>
                      <wps:wsp>
                        <wps:cNvPr id="4584" name="Oval 386"/>
                        <wps:cNvSpPr>
                          <a:spLocks noChangeArrowheads="1"/>
                        </wps:cNvSpPr>
                        <wps:spPr bwMode="auto">
                          <a:xfrm>
                            <a:off x="1674" y="10979"/>
                            <a:ext cx="540" cy="540"/>
                          </a:xfrm>
                          <a:prstGeom prst="ellipse">
                            <a:avLst/>
                          </a:prstGeom>
                          <a:solidFill>
                            <a:srgbClr val="FFFFFF"/>
                          </a:solidFill>
                          <a:ln w="19050">
                            <a:solidFill>
                              <a:srgbClr val="000000"/>
                            </a:solidFill>
                            <a:round/>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3</w:t>
                              </w:r>
                            </w:p>
                          </w:txbxContent>
                        </wps:txbx>
                        <wps:bodyPr rot="0" vert="horz" wrap="square" lIns="91440" tIns="45720" rIns="91440" bIns="45720" anchor="t" anchorCtr="0" upright="1">
                          <a:noAutofit/>
                        </wps:bodyPr>
                      </wps:wsp>
                      <wps:wsp>
                        <wps:cNvPr id="4585" name="Oval 387"/>
                        <wps:cNvSpPr>
                          <a:spLocks noChangeArrowheads="1"/>
                        </wps:cNvSpPr>
                        <wps:spPr bwMode="auto">
                          <a:xfrm>
                            <a:off x="1674" y="10259"/>
                            <a:ext cx="540" cy="540"/>
                          </a:xfrm>
                          <a:prstGeom prst="ellipse">
                            <a:avLst/>
                          </a:prstGeom>
                          <a:solidFill>
                            <a:srgbClr val="FFFFFF"/>
                          </a:solidFill>
                          <a:ln w="19050">
                            <a:solidFill>
                              <a:srgbClr val="000000"/>
                            </a:solidFill>
                            <a:round/>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2</w:t>
                              </w:r>
                            </w:p>
                          </w:txbxContent>
                        </wps:txbx>
                        <wps:bodyPr rot="0" vert="horz" wrap="square" lIns="91440" tIns="45720" rIns="91440" bIns="45720" anchor="t" anchorCtr="0" upright="1">
                          <a:noAutofit/>
                        </wps:bodyPr>
                      </wps:wsp>
                      <wps:wsp>
                        <wps:cNvPr id="4586" name="Oval 388"/>
                        <wps:cNvSpPr>
                          <a:spLocks noChangeArrowheads="1"/>
                        </wps:cNvSpPr>
                        <wps:spPr bwMode="auto">
                          <a:xfrm>
                            <a:off x="1674" y="11774"/>
                            <a:ext cx="540" cy="540"/>
                          </a:xfrm>
                          <a:prstGeom prst="ellipse">
                            <a:avLst/>
                          </a:prstGeom>
                          <a:solidFill>
                            <a:srgbClr val="FFFFFF"/>
                          </a:solidFill>
                          <a:ln w="19050">
                            <a:solidFill>
                              <a:srgbClr val="000000"/>
                            </a:solidFill>
                            <a:round/>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4</w:t>
                              </w:r>
                            </w:p>
                          </w:txbxContent>
                        </wps:txbx>
                        <wps:bodyPr rot="0" vert="horz" wrap="square" lIns="91440" tIns="45720" rIns="91440" bIns="45720" anchor="t" anchorCtr="0" upright="1">
                          <a:noAutofit/>
                        </wps:bodyPr>
                      </wps:wsp>
                      <wps:wsp>
                        <wps:cNvPr id="4587" name="Oval 389"/>
                        <wps:cNvSpPr>
                          <a:spLocks noChangeArrowheads="1"/>
                        </wps:cNvSpPr>
                        <wps:spPr bwMode="auto">
                          <a:xfrm>
                            <a:off x="1674" y="12599"/>
                            <a:ext cx="540" cy="540"/>
                          </a:xfrm>
                          <a:prstGeom prst="ellipse">
                            <a:avLst/>
                          </a:prstGeom>
                          <a:solidFill>
                            <a:srgbClr val="FFFFFF"/>
                          </a:solidFill>
                          <a:ln w="19050">
                            <a:solidFill>
                              <a:srgbClr val="000000"/>
                            </a:solidFill>
                            <a:round/>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54</w:t>
                              </w:r>
                            </w:p>
                          </w:txbxContent>
                        </wps:txbx>
                        <wps:bodyPr rot="0" vert="horz" wrap="square" lIns="91440" tIns="45720" rIns="91440" bIns="45720" anchor="t" anchorCtr="0" upright="1">
                          <a:noAutofit/>
                        </wps:bodyPr>
                      </wps:wsp>
                      <wps:wsp>
                        <wps:cNvPr id="4588" name="Rectangle 390"/>
                        <wps:cNvSpPr>
                          <a:spLocks noChangeArrowheads="1"/>
                        </wps:cNvSpPr>
                        <wps:spPr bwMode="auto">
                          <a:xfrm>
                            <a:off x="2754" y="9539"/>
                            <a:ext cx="7920" cy="540"/>
                          </a:xfrm>
                          <a:prstGeom prst="rect">
                            <a:avLst/>
                          </a:prstGeom>
                          <a:solidFill>
                            <a:srgbClr val="FFFFFF"/>
                          </a:solidFill>
                          <a:ln w="19050">
                            <a:solidFill>
                              <a:srgbClr val="000000"/>
                            </a:solidFill>
                            <a:miter lim="800000"/>
                            <a:headEnd/>
                            <a:tailEnd/>
                          </a:ln>
                        </wps:spPr>
                        <wps:txbx>
                          <w:txbxContent>
                            <w:p w:rsidR="00B91101" w:rsidRPr="00D53048" w:rsidRDefault="00B91101" w:rsidP="00DF3B03">
                              <w:pPr>
                                <w:rPr>
                                  <w:rFonts w:ascii="Times New Roman" w:hAnsi="Times New Roman"/>
                                  <w:sz w:val="24"/>
                                  <w:szCs w:val="24"/>
                                </w:rPr>
                              </w:pPr>
                              <w:r w:rsidRPr="00D53048">
                                <w:rPr>
                                  <w:rStyle w:val="FontStyle20"/>
                                  <w:sz w:val="24"/>
                                  <w:lang w:val="uk-UA" w:eastAsia="uk-UA"/>
                                </w:rPr>
                                <w:t>інститут</w:t>
                              </w:r>
                            </w:p>
                          </w:txbxContent>
                        </wps:txbx>
                        <wps:bodyPr rot="0" vert="horz" wrap="square" lIns="91440" tIns="45720" rIns="91440" bIns="45720" anchor="t" anchorCtr="0" upright="1">
                          <a:noAutofit/>
                        </wps:bodyPr>
                      </wps:wsp>
                      <wps:wsp>
                        <wps:cNvPr id="4589" name="Rectangle 391"/>
                        <wps:cNvSpPr>
                          <a:spLocks noChangeArrowheads="1"/>
                        </wps:cNvSpPr>
                        <wps:spPr bwMode="auto">
                          <a:xfrm>
                            <a:off x="2754" y="10259"/>
                            <a:ext cx="7920" cy="540"/>
                          </a:xfrm>
                          <a:prstGeom prst="rect">
                            <a:avLst/>
                          </a:prstGeom>
                          <a:solidFill>
                            <a:srgbClr val="FFFFFF"/>
                          </a:solidFill>
                          <a:ln w="19050">
                            <a:solidFill>
                              <a:srgbClr val="000000"/>
                            </a:solidFill>
                            <a:miter lim="800000"/>
                            <a:headEnd/>
                            <a:tailEnd/>
                          </a:ln>
                        </wps:spPr>
                        <wps:txbx>
                          <w:txbxContent>
                            <w:p w:rsidR="00B91101" w:rsidRPr="00D53048" w:rsidRDefault="00B91101" w:rsidP="00DF3B03">
                              <w:pPr>
                                <w:rPr>
                                  <w:rFonts w:ascii="Times New Roman" w:hAnsi="Times New Roman"/>
                                  <w:sz w:val="24"/>
                                  <w:szCs w:val="24"/>
                                </w:rPr>
                              </w:pPr>
                              <w:r w:rsidRPr="00D53048">
                                <w:rPr>
                                  <w:rStyle w:val="FontStyle20"/>
                                  <w:sz w:val="24"/>
                                  <w:lang w:val="uk-UA" w:eastAsia="uk-UA"/>
                                </w:rPr>
                                <w:t>метод</w:t>
                              </w:r>
                            </w:p>
                          </w:txbxContent>
                        </wps:txbx>
                        <wps:bodyPr rot="0" vert="horz" wrap="square" lIns="91440" tIns="45720" rIns="91440" bIns="45720" anchor="t" anchorCtr="0" upright="1">
                          <a:noAutofit/>
                        </wps:bodyPr>
                      </wps:wsp>
                      <wps:wsp>
                        <wps:cNvPr id="4590" name="Rectangle 392"/>
                        <wps:cNvSpPr>
                          <a:spLocks noChangeArrowheads="1"/>
                        </wps:cNvSpPr>
                        <wps:spPr bwMode="auto">
                          <a:xfrm>
                            <a:off x="2754" y="10979"/>
                            <a:ext cx="7920" cy="540"/>
                          </a:xfrm>
                          <a:prstGeom prst="rect">
                            <a:avLst/>
                          </a:prstGeom>
                          <a:solidFill>
                            <a:srgbClr val="FFFFFF"/>
                          </a:solidFill>
                          <a:ln w="19050">
                            <a:solidFill>
                              <a:srgbClr val="000000"/>
                            </a:solidFill>
                            <a:miter lim="800000"/>
                            <a:headEnd/>
                            <a:tailEnd/>
                          </a:ln>
                        </wps:spPr>
                        <wps:txbx>
                          <w:txbxContent>
                            <w:p w:rsidR="00B91101" w:rsidRPr="00D53048" w:rsidRDefault="00B91101" w:rsidP="00DF3B03">
                              <w:pPr>
                                <w:rPr>
                                  <w:rFonts w:ascii="Times New Roman" w:hAnsi="Times New Roman"/>
                                  <w:sz w:val="24"/>
                                  <w:szCs w:val="24"/>
                                </w:rPr>
                              </w:pPr>
                              <w:r w:rsidRPr="00D53048">
                                <w:rPr>
                                  <w:rStyle w:val="FontStyle20"/>
                                  <w:sz w:val="24"/>
                                  <w:lang w:val="uk-UA" w:eastAsia="uk-UA"/>
                                </w:rPr>
                                <w:t>нагромадження традицій знань</w:t>
                              </w:r>
                            </w:p>
                          </w:txbxContent>
                        </wps:txbx>
                        <wps:bodyPr rot="0" vert="horz" wrap="square" lIns="91440" tIns="45720" rIns="91440" bIns="45720" anchor="t" anchorCtr="0" upright="1">
                          <a:noAutofit/>
                        </wps:bodyPr>
                      </wps:wsp>
                      <wps:wsp>
                        <wps:cNvPr id="4591" name="Rectangle 393"/>
                        <wps:cNvSpPr>
                          <a:spLocks noChangeArrowheads="1"/>
                        </wps:cNvSpPr>
                        <wps:spPr bwMode="auto">
                          <a:xfrm>
                            <a:off x="2754" y="11699"/>
                            <a:ext cx="7920" cy="540"/>
                          </a:xfrm>
                          <a:prstGeom prst="rect">
                            <a:avLst/>
                          </a:prstGeom>
                          <a:solidFill>
                            <a:srgbClr val="FFFFFF"/>
                          </a:solidFill>
                          <a:ln w="19050">
                            <a:solidFill>
                              <a:srgbClr val="000000"/>
                            </a:solidFill>
                            <a:miter lim="800000"/>
                            <a:headEnd/>
                            <a:tailEnd/>
                          </a:ln>
                        </wps:spPr>
                        <wps:txbx>
                          <w:txbxContent>
                            <w:p w:rsidR="00B91101" w:rsidRPr="00D53048" w:rsidRDefault="00B91101" w:rsidP="00DF3B03">
                              <w:pPr>
                                <w:rPr>
                                  <w:rFonts w:ascii="Times New Roman" w:hAnsi="Times New Roman"/>
                                  <w:sz w:val="24"/>
                                  <w:szCs w:val="24"/>
                                </w:rPr>
                              </w:pPr>
                              <w:r w:rsidRPr="00D53048">
                                <w:rPr>
                                  <w:rStyle w:val="FontStyle20"/>
                                  <w:sz w:val="24"/>
                                  <w:lang w:val="uk-UA" w:eastAsia="uk-UA"/>
                                </w:rPr>
                                <w:t>чинник розвитку виробництва</w:t>
                              </w:r>
                            </w:p>
                          </w:txbxContent>
                        </wps:txbx>
                        <wps:bodyPr rot="0" vert="horz" wrap="square" lIns="91440" tIns="45720" rIns="91440" bIns="45720" anchor="t" anchorCtr="0" upright="1">
                          <a:noAutofit/>
                        </wps:bodyPr>
                      </wps:wsp>
                      <wps:wsp>
                        <wps:cNvPr id="4592" name="Rectangle 394"/>
                        <wps:cNvSpPr>
                          <a:spLocks noChangeArrowheads="1"/>
                        </wps:cNvSpPr>
                        <wps:spPr bwMode="auto">
                          <a:xfrm>
                            <a:off x="2754" y="12419"/>
                            <a:ext cx="7920" cy="900"/>
                          </a:xfrm>
                          <a:prstGeom prst="rect">
                            <a:avLst/>
                          </a:prstGeom>
                          <a:solidFill>
                            <a:srgbClr val="FFFFFF"/>
                          </a:solidFill>
                          <a:ln w="19050">
                            <a:solidFill>
                              <a:srgbClr val="000000"/>
                            </a:solidFill>
                            <a:miter lim="800000"/>
                            <a:headEnd/>
                            <a:tailEnd/>
                          </a:ln>
                        </wps:spPr>
                        <wps:txbx>
                          <w:txbxContent>
                            <w:p w:rsidR="00B91101" w:rsidRPr="00D53048" w:rsidRDefault="00B91101" w:rsidP="008038D9">
                              <w:pPr>
                                <w:spacing w:line="240" w:lineRule="auto"/>
                                <w:rPr>
                                  <w:rFonts w:ascii="Times New Roman" w:hAnsi="Times New Roman"/>
                                  <w:sz w:val="24"/>
                                  <w:szCs w:val="24"/>
                                </w:rPr>
                              </w:pPr>
                              <w:r w:rsidRPr="00D53048">
                                <w:rPr>
                                  <w:rStyle w:val="FontStyle20"/>
                                  <w:sz w:val="24"/>
                                  <w:lang w:val="uk-UA" w:eastAsia="uk-UA"/>
                                </w:rPr>
                                <w:t>найбільш сильний чинник формування переконань і ставлень людини до світу</w:t>
                              </w:r>
                            </w:p>
                          </w:txbxContent>
                        </wps:txbx>
                        <wps:bodyPr rot="0" vert="horz" wrap="square" lIns="91440" tIns="45720" rIns="91440" bIns="45720" anchor="t" anchorCtr="0" upright="1">
                          <a:noAutofit/>
                        </wps:bodyPr>
                      </wps:wsp>
                      <wps:wsp>
                        <wps:cNvPr id="4593" name="Line 395"/>
                        <wps:cNvCnPr/>
                        <wps:spPr bwMode="auto">
                          <a:xfrm flipH="1">
                            <a:off x="1494" y="9089"/>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4" name="Line 396"/>
                        <wps:cNvCnPr/>
                        <wps:spPr bwMode="auto">
                          <a:xfrm>
                            <a:off x="1494" y="9104"/>
                            <a:ext cx="0" cy="3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5" name="Line 397"/>
                        <wps:cNvCnPr/>
                        <wps:spPr bwMode="auto">
                          <a:xfrm>
                            <a:off x="1491" y="9794"/>
                            <a:ext cx="18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96" name="Line 398"/>
                        <wps:cNvCnPr/>
                        <wps:spPr bwMode="auto">
                          <a:xfrm>
                            <a:off x="1494" y="10529"/>
                            <a:ext cx="18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97" name="Line 399"/>
                        <wps:cNvCnPr/>
                        <wps:spPr bwMode="auto">
                          <a:xfrm>
                            <a:off x="1494" y="11279"/>
                            <a:ext cx="18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98" name="Line 400"/>
                        <wps:cNvCnPr/>
                        <wps:spPr bwMode="auto">
                          <a:xfrm>
                            <a:off x="1494" y="12059"/>
                            <a:ext cx="18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99" name="Line 401"/>
                        <wps:cNvCnPr/>
                        <wps:spPr bwMode="auto">
                          <a:xfrm>
                            <a:off x="1494" y="12899"/>
                            <a:ext cx="18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600" name="Line 402"/>
                        <wps:cNvCnPr/>
                        <wps:spPr bwMode="auto">
                          <a:xfrm>
                            <a:off x="2214" y="9809"/>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1" name="Line 403"/>
                        <wps:cNvCnPr/>
                        <wps:spPr bwMode="auto">
                          <a:xfrm>
                            <a:off x="2214" y="10529"/>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2" name="Line 404"/>
                        <wps:cNvCnPr/>
                        <wps:spPr bwMode="auto">
                          <a:xfrm>
                            <a:off x="2214" y="11279"/>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3" name="Line 405"/>
                        <wps:cNvCnPr/>
                        <wps:spPr bwMode="auto">
                          <a:xfrm>
                            <a:off x="2214" y="1201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4" name="Line 406"/>
                        <wps:cNvCnPr/>
                        <wps:spPr bwMode="auto">
                          <a:xfrm>
                            <a:off x="2214" y="1285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1F5216B" id="Group 383" o:spid="_x0000_s1365" style="position:absolute;left:0;text-align:left;margin-left:8.35pt;margin-top:4.35pt;width:468.65pt;height:205.2pt;z-index:251254784" coordorigin="1491,8819" coordsize="9183,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">
                <v:rect id="Rectangle 384" o:spid="_x0000_s1366" style="position:absolute;left:3474;top:8819;width:52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sQO8cA&#10;AADdAAAADwAAAGRycy9kb3ducmV2LnhtbESPQWvCQBSE70L/w/IKvRTdVKtIdA0ltiA9CFVBj4/s&#10;MwnNvg27q0Z/vVsoeBxm5htmnnWmEWdyvras4G2QgCAurK65VLDbfvWnIHxA1thYJgVX8pAtnnpz&#10;TLW98A+dN6EUEcI+RQVVCG0qpS8qMugHtiWO3tE6gyFKV0rt8BLhppHDJJlIgzXHhQpbyisqfjcn&#10;o6Dd52g+1zJ8u+vodjjt1stl8qrUy3P3MQMRqAuP8H97pRW8j6dD+HsTn4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bEDvHAAAA3QAAAA8AAAAAAAAAAAAAAAAAmAIAAGRy&#10;cy9kb3ducmV2LnhtbFBLBQYAAAAABAAEAPUAAACMAwAAAAA=&#10;" strokeweight="1.5pt">
                  <v:textbox>
                    <w:txbxContent>
                      <w:p w:rsidR="00B91101" w:rsidRPr="00D53048" w:rsidRDefault="00B91101" w:rsidP="00DF3B03">
                        <w:pPr>
                          <w:pStyle w:val="1"/>
                          <w:rPr>
                            <w:sz w:val="24"/>
                          </w:rPr>
                        </w:pPr>
                        <w:r w:rsidRPr="00D53048">
                          <w:rPr>
                            <w:sz w:val="24"/>
                          </w:rPr>
                          <w:t>Визначення науки за Дж. Берналом</w:t>
                        </w:r>
                      </w:p>
                    </w:txbxContent>
                  </v:textbox>
                </v:rect>
                <v:oval id="Oval 385" o:spid="_x0000_s1367" style="position:absolute;left:1674;top:953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tf+sUA&#10;AADdAAAADwAAAGRycy9kb3ducmV2LnhtbESPQWsCMRSE7wX/Q3hCL0WzrVZkNYoUi15dxfNj89ys&#10;bl7WTdStv94IQo/DzHzDTOetrcSVGl86VvDZT0AQ506XXCjYbX97YxA+IGusHJOCP/Iwn3Xepphq&#10;d+MNXbNQiAhhn6ICE0KdSulzQxZ939XE0Tu4xmKIsimkbvAW4baSX0kykhZLjgsGa/oxlJ+yi1Uw&#10;Om5XJqn2y/394xjWg805u6/OSr1328UERKA2/Idf7bVWMPweD+D5Jj4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1/6xQAAAN0AAAAPAAAAAAAAAAAAAAAAAJgCAABkcnMv&#10;ZG93bnJldi54bWxQSwUGAAAAAAQABAD1AAAAigMAAAAA&#10;" strokeweight="1.5pt">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1</w:t>
                        </w:r>
                      </w:p>
                    </w:txbxContent>
                  </v:textbox>
                </v:oval>
                <v:oval id="Oval 386" o:spid="_x0000_s1368" style="position:absolute;left:1674;top:1097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HjsUA&#10;AADdAAAADwAAAGRycy9kb3ducmV2LnhtbESPQWsCMRSE7wX/Q3hCL0Wzba3IahQpil5dxfNj89ys&#10;bl7WTdTVX98IQo/DzHzDTGatrcSVGl86VvDZT0AQ506XXCjYbZe9EQgfkDVWjknBnTzMpp23Caba&#10;3XhD1ywUIkLYp6jAhFCnUvrckEXfdzVx9A6usRiibAqpG7xFuK3kV5IMpcWS44LBmn4N5afsYhUM&#10;j9uVSar9Yv/4OIb19+acPVZnpd677XwMIlAb/sOv9lorGPyMBvB8E5+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seOxQAAAN0AAAAPAAAAAAAAAAAAAAAAAJgCAABkcnMv&#10;ZG93bnJldi54bWxQSwUGAAAAAAQABAD1AAAAigMAAAAA&#10;" strokeweight="1.5pt">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3</w:t>
                        </w:r>
                      </w:p>
                    </w:txbxContent>
                  </v:textbox>
                </v:oval>
                <v:oval id="Oval 387" o:spid="_x0000_s1369" style="position:absolute;left:1674;top:1025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5iFcYA&#10;AADdAAAADwAAAGRycy9kb3ducmV2LnhtbESPT4vCMBTE7wt+h/CEvSya7voHqUaRxUWvVvH8aJ5N&#10;tXmpTdSun94IC3scZuY3zGzR2krcqPGlYwWf/QQEce50yYWC/e6nNwHhA7LGyjEp+CUPi3nnbYap&#10;dnfe0i0LhYgQ9ikqMCHUqZQ+N2TR911NHL2jayyGKJtC6gbvEW4r+ZUkY2mx5LhgsKZvQ/k5u1oF&#10;49NubZLqsDo8Pk5hM9hessf6otR7t11OQQRqw3/4r73RCoajyQheb+ITkP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5iFcYAAADdAAAADwAAAAAAAAAAAAAAAACYAgAAZHJz&#10;L2Rvd25yZXYueG1sUEsFBgAAAAAEAAQA9QAAAIsDAAAAAA==&#10;" strokeweight="1.5pt">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2</w:t>
                        </w:r>
                      </w:p>
                    </w:txbxContent>
                  </v:textbox>
                </v:oval>
                <v:oval id="Oval 388" o:spid="_x0000_s1370" style="position:absolute;left:1674;top:1177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z8YsUA&#10;AADdAAAADwAAAGRycy9kb3ducmV2LnhtbESPQWvCQBSE7wX/w/IEL6VurDVI6ioiFb0axfMj+5qN&#10;zb6N2VWjv75bKHgcZuYbZrbobC2u1PrKsYLRMAFBXDhdcangsF+/TUH4gKyxdkwK7uRhMe+9zDDT&#10;7sY7uuahFBHCPkMFJoQmk9IXhiz6oWuIo/ftWoshyraUusVbhNtavidJKi1WHBcMNrQyVPzkF6sg&#10;Pe03JqmPX8fH6ylsx7tz/ticlRr0u+UniEBdeIb/21ut4GMyTeHvTXw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PxixQAAAN0AAAAPAAAAAAAAAAAAAAAAAJgCAABkcnMv&#10;ZG93bnJldi54bWxQSwUGAAAAAAQABAD1AAAAigMAAAAA&#10;" strokeweight="1.5pt">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4</w:t>
                        </w:r>
                      </w:p>
                    </w:txbxContent>
                  </v:textbox>
                </v:oval>
                <v:oval id="Oval 389" o:spid="_x0000_s1371" style="position:absolute;left:1674;top:12599;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BZ+cYA&#10;AADdAAAADwAAAGRycy9kb3ducmV2LnhtbESPQWsCMRSE7wX/Q3hCL0WzVquyGkWkolfX4vmxeW5W&#10;Ny/rJtWtv94UCj0OM/MNM1+2thI3anzpWMGgn4Agzp0uuVDwddj0piB8QNZYOSYFP+Rhuei8zDHV&#10;7s57umWhEBHCPkUFJoQ6ldLnhiz6vquJo3dyjcUQZVNI3eA9wm0l35NkLC2WHBcM1rQ2lF+yb6tg&#10;fD5sTVIdP4+Pt3PYDffX7LG9KvXabVczEIHa8B/+a++0gtHHdAK/b+IT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cBZ+cYAAADdAAAADwAAAAAAAAAAAAAAAACYAgAAZHJz&#10;L2Rvd25yZXYueG1sUEsFBgAAAAAEAAQA9QAAAIsDAAAAAA==&#10;" strokeweight="1.5pt">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54</w:t>
                        </w:r>
                      </w:p>
                    </w:txbxContent>
                  </v:textbox>
                </v:oval>
                <v:rect id="Rectangle 390" o:spid="_x0000_s1372" style="position:absolute;left:2754;top:9539;width:79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n0cQA&#10;AADdAAAADwAAAGRycy9kb3ducmV2LnhtbERPy2oCMRTdF/yHcAU3pWb6sMg4UUQtFBdCVWiXl8l1&#10;ZnByMySZh/16syh0eTjvbDWYWnTkfGVZwfM0AUGcW11xoeB8+niag/ABWWNtmRTcyMNqOXrIMNW2&#10;5y/qjqEQMYR9igrKEJpUSp+XZNBPbUMcuYt1BkOErpDaYR/DTS1fkuRdGqw4NpTY0Kak/HpsjYLm&#10;e4Nmd5Bh726vvz/t+bDdJo9KTcbDegEi0BD+xX/uT63gbTaPc+Ob+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zJ9HEAAAA3QAAAA8AAAAAAAAAAAAAAAAAmAIAAGRycy9k&#10;b3ducmV2LnhtbFBLBQYAAAAABAAEAPUAAACJAwAAAAA=&#10;" strokeweight="1.5pt">
                  <v:textbox>
                    <w:txbxContent>
                      <w:p w:rsidR="00B91101" w:rsidRPr="00D53048" w:rsidRDefault="00B91101" w:rsidP="00DF3B03">
                        <w:pPr>
                          <w:rPr>
                            <w:rFonts w:ascii="Times New Roman" w:hAnsi="Times New Roman"/>
                            <w:sz w:val="24"/>
                            <w:szCs w:val="24"/>
                          </w:rPr>
                        </w:pPr>
                        <w:r w:rsidRPr="00D53048">
                          <w:rPr>
                            <w:rStyle w:val="FontStyle20"/>
                            <w:sz w:val="24"/>
                            <w:lang w:val="uk-UA" w:eastAsia="uk-UA"/>
                          </w:rPr>
                          <w:t>інститут</w:t>
                        </w:r>
                      </w:p>
                    </w:txbxContent>
                  </v:textbox>
                </v:rect>
                <v:rect id="Rectangle 391" o:spid="_x0000_s1373" style="position:absolute;left:2754;top:10259;width:79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SscA&#10;AADdAAAADwAAAGRycy9kb3ducmV2LnhtbESPQWsCMRSE7wX/Q3iCl6LZWiu6NYqoBfEgVAU9Pjav&#10;u0s3L0sSde2vbwTB4zAz3zCTWWMqcSHnS8sK3noJCOLM6pJzBYf9V3cEwgdkjZVlUnAjD7Np62WC&#10;qbZX/qbLLuQiQtinqKAIoU6l9FlBBn3P1sTR+7HOYIjS5VI7vEa4qWQ/SYbSYMlxocCaFgVlv7uz&#10;UVAfF2hWWxk27vb+dzoftstl8qpUp93MP0EEasIz/GivtYLBx2gM9zfxCcjp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gkrHAAAA3QAAAA8AAAAAAAAAAAAAAAAAmAIAAGRy&#10;cy9kb3ducmV2LnhtbFBLBQYAAAAABAAEAPUAAACMAwAAAAA=&#10;" strokeweight="1.5pt">
                  <v:textbox>
                    <w:txbxContent>
                      <w:p w:rsidR="00B91101" w:rsidRPr="00D53048" w:rsidRDefault="00B91101" w:rsidP="00DF3B03">
                        <w:pPr>
                          <w:rPr>
                            <w:rFonts w:ascii="Times New Roman" w:hAnsi="Times New Roman"/>
                            <w:sz w:val="24"/>
                            <w:szCs w:val="24"/>
                          </w:rPr>
                        </w:pPr>
                        <w:r w:rsidRPr="00D53048">
                          <w:rPr>
                            <w:rStyle w:val="FontStyle20"/>
                            <w:sz w:val="24"/>
                            <w:lang w:val="uk-UA" w:eastAsia="uk-UA"/>
                          </w:rPr>
                          <w:t>метод</w:t>
                        </w:r>
                      </w:p>
                    </w:txbxContent>
                  </v:textbox>
                </v:rect>
                <v:rect id="Rectangle 392" o:spid="_x0000_s1374" style="position:absolute;left:2754;top:10979;width:79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y9CsQA&#10;AADdAAAADwAAAGRycy9kb3ducmV2LnhtbERPz2vCMBS+D/Y/hCd4GZrqVLQaRXSDsYNgFfT4aJ5t&#10;WfNSkqh1f/1yEHb8+H4vVq2pxY2crywrGPQTEMS51RUXCo6Hz94UhA/IGmvLpOBBHlbL15cFptre&#10;eU+3LBQihrBPUUEZQpNK6fOSDPq+bYgjd7HOYIjQFVI7vMdwU8thkkykwYpjQ4kNbUrKf7KrUdCc&#10;Nmg+djJ8u8f77/l63G23yZtS3U67noMI1IZ/8dP9pRWMxrO4P76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vQrEAAAA3QAAAA8AAAAAAAAAAAAAAAAAmAIAAGRycy9k&#10;b3ducmV2LnhtbFBLBQYAAAAABAAEAPUAAACJAwAAAAA=&#10;" strokeweight="1.5pt">
                  <v:textbox>
                    <w:txbxContent>
                      <w:p w:rsidR="00B91101" w:rsidRPr="00D53048" w:rsidRDefault="00B91101" w:rsidP="00DF3B03">
                        <w:pPr>
                          <w:rPr>
                            <w:rFonts w:ascii="Times New Roman" w:hAnsi="Times New Roman"/>
                            <w:sz w:val="24"/>
                            <w:szCs w:val="24"/>
                          </w:rPr>
                        </w:pPr>
                        <w:r w:rsidRPr="00D53048">
                          <w:rPr>
                            <w:rStyle w:val="FontStyle20"/>
                            <w:sz w:val="24"/>
                            <w:lang w:val="uk-UA" w:eastAsia="uk-UA"/>
                          </w:rPr>
                          <w:t>нагромадження традицій знань</w:t>
                        </w:r>
                      </w:p>
                    </w:txbxContent>
                  </v:textbox>
                </v:rect>
                <v:rect id="Rectangle 393" o:spid="_x0000_s1375" style="position:absolute;left:2754;top:11699;width:79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AYkccA&#10;AADdAAAADwAAAGRycy9kb3ducmV2LnhtbESPQWvCQBSE7wX/w/IKXoputK3Y1FVELUgPQlXQ4yP7&#10;mgSzb8PumsT++q5Q6HGYmW+Y2aIzlWjI+dKygtEwAUGcWV1yruB4+BhMQfiArLGyTApu5GEx7z3M&#10;MNW25S9q9iEXEcI+RQVFCHUqpc8KMuiHtiaO3rd1BkOULpfaYRvhppLjJJlIgyXHhQJrWhWUXfZX&#10;o6A+rdBsdjJ8utvzz/l63K3XyZNS/cdu+Q4iUBf+w3/trVbw8vo2gvub+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QGJHHAAAA3QAAAA8AAAAAAAAAAAAAAAAAmAIAAGRy&#10;cy9kb3ducmV2LnhtbFBLBQYAAAAABAAEAPUAAACMAwAAAAA=&#10;" strokeweight="1.5pt">
                  <v:textbox>
                    <w:txbxContent>
                      <w:p w:rsidR="00B91101" w:rsidRPr="00D53048" w:rsidRDefault="00B91101" w:rsidP="00DF3B03">
                        <w:pPr>
                          <w:rPr>
                            <w:rFonts w:ascii="Times New Roman" w:hAnsi="Times New Roman"/>
                            <w:sz w:val="24"/>
                            <w:szCs w:val="24"/>
                          </w:rPr>
                        </w:pPr>
                        <w:r w:rsidRPr="00D53048">
                          <w:rPr>
                            <w:rStyle w:val="FontStyle20"/>
                            <w:sz w:val="24"/>
                            <w:lang w:val="uk-UA" w:eastAsia="uk-UA"/>
                          </w:rPr>
                          <w:t>чинник розвитку виробництва</w:t>
                        </w:r>
                      </w:p>
                    </w:txbxContent>
                  </v:textbox>
                </v:rect>
                <v:rect id="Rectangle 394" o:spid="_x0000_s1376" style="position:absolute;left:2754;top:12419;width:79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KG5scA&#10;AADdAAAADwAAAGRycy9kb3ducmV2LnhtbESPQWvCQBSE74L/YXmFXkQ32lZsmo2ItiA9CFVBj4/s&#10;axLMvg27q8b++q5Q6HGYmW+YbN6ZRlzI+dqygvEoAUFcWF1zqWC/+xjOQPiArLGxTApu5GGe93sZ&#10;ptpe+Ysu21CKCGGfooIqhDaV0hcVGfQj2xJH79s6gyFKV0rt8BrhppGTJJlKgzXHhQpbWlZUnLZn&#10;o6A9LNG8b2T4dLenn+N5v1mtkoFSjw/d4g1EoC78h//aa63g+eV1Avc38Qn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ChubHAAAA3QAAAA8AAAAAAAAAAAAAAAAAmAIAAGRy&#10;cy9kb3ducmV2LnhtbFBLBQYAAAAABAAEAPUAAACMAwAAAAA=&#10;" strokeweight="1.5pt">
                  <v:textbox>
                    <w:txbxContent>
                      <w:p w:rsidR="00B91101" w:rsidRPr="00D53048" w:rsidRDefault="00B91101" w:rsidP="008038D9">
                        <w:pPr>
                          <w:spacing w:line="240" w:lineRule="auto"/>
                          <w:rPr>
                            <w:rFonts w:ascii="Times New Roman" w:hAnsi="Times New Roman"/>
                            <w:sz w:val="24"/>
                            <w:szCs w:val="24"/>
                          </w:rPr>
                        </w:pPr>
                        <w:r w:rsidRPr="00D53048">
                          <w:rPr>
                            <w:rStyle w:val="FontStyle20"/>
                            <w:sz w:val="24"/>
                            <w:lang w:val="uk-UA" w:eastAsia="uk-UA"/>
                          </w:rPr>
                          <w:t>найбільш сильний чинник формування переконань і ставлень людини до світу</w:t>
                        </w:r>
                      </w:p>
                    </w:txbxContent>
                  </v:textbox>
                </v:rect>
                <v:line id="Line 395" o:spid="_x0000_s1377" style="position:absolute;flip:x;visibility:visible;mso-wrap-style:square" from="1494,9089" to="3474,9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3WI8gAAADdAAAADwAAAGRycy9kb3ducmV2LnhtbESPQWsCMRSE74X+h/AKvUjN1tqiW6OI&#10;IHjwoi0r3p6b182ym5dtkur23xuh0OMwM98ws0VvW3EmH2rHCp6HGQji0umaKwWfH+unCYgQkTW2&#10;jknBLwVYzO/vZphrd+EdnfexEgnCIUcFJsYulzKUhiyGoeuIk/flvMWYpK+k9nhJcNvKUZa9SYs1&#10;pwWDHa0Mlc3+xyqQk+3g2y9P46ZoDoepKcqiO26Venzol+8gIvXxP/zX3mgF49fpC9zep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U3WI8gAAADdAAAADwAAAAAA&#10;AAAAAAAAAAChAgAAZHJzL2Rvd25yZXYueG1sUEsFBgAAAAAEAAQA+QAAAJYDAAAAAA==&#10;"/>
                <v:line id="Line 396" o:spid="_x0000_s1378" style="position:absolute;visibility:visible;mso-wrap-style:square" from="1494,9104" to="1494,12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8+qMkAAADdAAAADwAAAGRycy9kb3ducmV2LnhtbESPT0vDQBTE74LfYXmCN7tR29DGbktR&#10;hLaHYv9APb5mn0na7Nuwuybx27uC0OMwM79hpvPe1KIl5yvLCh4HCQji3OqKCwWH/fvDGIQPyBpr&#10;y6TghzzMZ7c3U8y07XhL7S4UIkLYZ6igDKHJpPR5SQb9wDbE0fuyzmCI0hVSO+wi3NTyKUlSabDi&#10;uFBiQ68l5Zfdt1Gwef5I28VqveyPq/SUv21Pn+fOKXV/1y9eQATqwzX8315qBcPRZAh/b+ITkL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pPPqjJAAAA3QAAAA8AAAAA&#10;AAAAAAAAAAAAoQIAAGRycy9kb3ducmV2LnhtbFBLBQYAAAAABAAEAPkAAACXAwAAAAA=&#10;"/>
                <v:line id="Line 397" o:spid="_x0000_s1379" style="position:absolute;visibility:visible;mso-wrap-style:square" from="1491,9794" to="1671,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mvr8UAAADdAAAADwAAAGRycy9kb3ducmV2LnhtbESP3WrCQBSE7wu+w3KE3tWNtgkaXUX6&#10;IwUvJNEHOGSPSTB7Nuyumr69Wyj0cpj5ZpjVZjCduJHzrWUF00kCgriyuuVawen49TIH4QOyxs4y&#10;KfghD5v16GmFubZ3LuhWhlrEEvY5KmhC6HMpfdWQQT+xPXH0ztYZDFG6WmqH91huOjlLkkwabDku&#10;NNjTe0PVpbwaBW/Xcu+Kc/JZfGRU7tIDV1n9qtTzeNguQQQawn/4j/7WkUsXKfy+iU9Ar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3mvr8UAAADdAAAADwAAAAAAAAAA&#10;AAAAAAChAgAAZHJzL2Rvd25yZXYueG1sUEsFBgAAAAAEAAQA+QAAAJMDAAAAAA==&#10;" strokeweight=".25pt">
                  <v:stroke endarrow="block" endarrowwidth="narrow" endarrowlength="short"/>
                </v:line>
                <v:line id="Line 398" o:spid="_x0000_s1380" style="position:absolute;visibility:visible;mso-wrap-style:square" from="1494,10529" to="1674,10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sx2MQAAADdAAAADwAAAGRycy9kb3ducmV2LnhtbESP0WrCQBRE3wv9h+UWfKubag0aXUXU&#10;SsEHSfQDLtlrEpq9G3ZXjX/vFgp9HGbODLNY9aYVN3K+sazgY5iAIC6tbrhScD59vU9B+ICssbVM&#10;Ch7kYbV8fVlgpu2dc7oVoRKxhH2GCuoQukxKX9Zk0A9tRxy9i3UGQ5SuktrhPZabVo6SJJUGG44L&#10;NXa0qan8Ka5Gwee1OLj8kuzybUrFfnLkMq3GSg3e+vUcRKA+/If/6G8duckshd838Qn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qzHYxAAAAN0AAAAPAAAAAAAAAAAA&#10;AAAAAKECAABkcnMvZG93bnJldi54bWxQSwUGAAAAAAQABAD5AAAAkgMAAAAA&#10;" strokeweight=".25pt">
                  <v:stroke endarrow="block" endarrowwidth="narrow" endarrowlength="short"/>
                </v:line>
                <v:line id="Line 399" o:spid="_x0000_s1381" style="position:absolute;visibility:visible;mso-wrap-style:square" from="1494,11279" to="1674,1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eUQ8YAAADdAAAADwAAAGRycy9kb3ducmV2LnhtbESP3WrCQBSE74W+w3IE75qNVdM2dZVS&#10;fyj0oiTtAxyyxyQ0ezbsrhrf3hUKXg4z3wyzXA+mEydyvrWsYJqkIIgrq1uuFfz+7B5fQPiArLGz&#10;TAou5GG9ehgtMdf2zAWdylCLWMI+RwVNCH0upa8aMugT2xNH72CdwRClq6V2eI7lppNPaZpJgy3H&#10;hQZ7+mio+iuPRsH8WH654pBui01G5X7xzVVWz5SajIf3NxCBhnAP/9OfOnKL12e4vY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nlEPGAAAA3QAAAA8AAAAAAAAA&#10;AAAAAAAAoQIAAGRycy9kb3ducmV2LnhtbFBLBQYAAAAABAAEAPkAAACUAwAAAAA=&#10;" strokeweight=".25pt">
                  <v:stroke endarrow="block" endarrowwidth="narrow" endarrowlength="short"/>
                </v:line>
                <v:line id="Line 400" o:spid="_x0000_s1382" style="position:absolute;visibility:visible;mso-wrap-style:square" from="1494,12059" to="1674,12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gAMcIAAADdAAAADwAAAGRycy9kb3ducmV2LnhtbERPzWrCQBC+F/oOywje6saqoaauUqot&#10;hR5KUh9gyI5JaHY27K6avr1zKPT48f1vdqPr1YVC7DwbmM8yUMS1tx03Bo7fbw9PoGJCtth7JgO/&#10;FGG3vb/bYGH9lUu6VKlREsKxQANtSkOhdaxbchhnfiAW7uSDwyQwNNoGvEq46/VjluXaYcfS0OJA&#10;ry3VP9XZGVieq89QnrJDuc+pel99cZ03C2Omk/HlGVSiMf2L/9wfVnyrtcyVN/IE9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gAMcIAAADdAAAADwAAAAAAAAAAAAAA&#10;AAChAgAAZHJzL2Rvd25yZXYueG1sUEsFBgAAAAAEAAQA+QAAAJADAAAAAA==&#10;" strokeweight=".25pt">
                  <v:stroke endarrow="block" endarrowwidth="narrow" endarrowlength="short"/>
                </v:line>
                <v:line id="Line 401" o:spid="_x0000_s1383" style="position:absolute;visibility:visible;mso-wrap-style:square" from="1494,12899" to="1674,12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SlqsUAAADdAAAADwAAAGRycy9kb3ducmV2LnhtbESP3WrCQBSE74W+w3IK3tWNtYYas0pR&#10;Wwq9KEl9gEP25AezZ8PuqvHtu4WCl8PMN8Pk29H04kLOd5YVzGcJCOLK6o4bBcef96dXED4ga+wt&#10;k4IbedhuHiY5ZtpeuaBLGRoRS9hnqKANYcik9FVLBv3MDsTRq60zGKJ0jdQOr7Hc9PI5SVJpsOO4&#10;0OJAu5aqU3k2Cl7O5Zcr6uRQ7FMqP5bfXKXNQqnp4/i2BhFoDPfwP/2pI7dcreDvTXw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SlqsUAAADdAAAADwAAAAAAAAAA&#10;AAAAAAChAgAAZHJzL2Rvd25yZXYueG1sUEsFBgAAAAAEAAQA+QAAAJMDAAAAAA==&#10;" strokeweight=".25pt">
                  <v:stroke endarrow="block" endarrowwidth="narrow" endarrowlength="short"/>
                </v:line>
                <v:line id="Line 402" o:spid="_x0000_s1384" style="position:absolute;visibility:visible;mso-wrap-style:square" from="2214,9809" to="2754,9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vMUMQAAADdAAAADwAAAGRycy9kb3ducmV2LnhtbERPy2rCQBTdF/yH4Qru6sRagkRHkZaC&#10;dlHqA3R5zVyTaOZOmJkm6d93FgWXh/NerHpTi5acrywrmIwTEMS51RUXCo6Hj+cZCB+QNdaWScEv&#10;eVgtB08LzLTteEftPhQihrDPUEEZQpNJ6fOSDPqxbYgjd7XOYIjQFVI77GK4qeVLkqTSYMWxocSG&#10;3krK7/sfo+Br+p226+3npj9t00v+vrucb51TajTs13MQgfrwEP+7N1rBa5rE/fFNf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W8xQxAAAAN0AAAAPAAAAAAAAAAAA&#10;AAAAAKECAABkcnMvZG93bnJldi54bWxQSwUGAAAAAAQABAD5AAAAkgMAAAAA&#10;"/>
                <v:line id="Line 403" o:spid="_x0000_s1385" style="position:absolute;visibility:visible;mso-wrap-style:square" from="2214,10529" to="2754,10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py8cAAADdAAAADwAAAGRycy9kb3ducmV2LnhtbESPQWvCQBSE7wX/w/IKvdWNtgRJXUVa&#10;BPUgagvt8Zl9TVKzb8PumqT/3hUEj8PMfMNM572pRUvOV5YVjIYJCOLc6ooLBV+fy+cJCB+QNdaW&#10;ScE/eZjPBg9TzLTteE/tIRQiQthnqKAMocmk9HlJBv3QNsTR+7XOYIjSFVI77CLc1HKcJKk0WHFc&#10;KLGh95Ly0+FsFGxfdmm7WG9W/fc6PeYf++PPX+eUenrsF28gAvXhHr61V1rBa5qM4PomPgE5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F2nLxwAAAN0AAAAPAAAAAAAA&#10;AAAAAAAAAKECAABkcnMvZG93bnJldi54bWxQSwUGAAAAAAQABAD5AAAAlQMAAAAA&#10;"/>
                <v:line id="Line 404" o:spid="_x0000_s1386" style="position:absolute;visibility:visible;mso-wrap-style:square" from="2214,11279" to="2754,11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X3vMcAAADdAAAADwAAAGRycy9kb3ducmV2LnhtbESPQWvCQBSE7wX/w/IEb3VTLaFEVxFL&#10;QT2Uagt6fGafSWr2bdhdk/TfdwtCj8PMfMPMl72pRUvOV5YVPI0TEMS51RUXCr4+3x5fQPiArLG2&#10;TAp+yMNyMXiYY6Ztx3tqD6EQEcI+QwVlCE0mpc9LMujHtiGO3sU6gyFKV0jtsItwU8tJkqTSYMVx&#10;ocSG1iXl18PNKHiffqTtarvb9Mdtes5f9+fTd+eUGg371QxEoD78h+/tjVbwnCYT+HsTn4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xfe8xwAAAN0AAAAPAAAAAAAA&#10;AAAAAAAAAKECAABkcnMvZG93bnJldi54bWxQSwUGAAAAAAQABAD5AAAAlQMAAAAA&#10;"/>
                <v:line id="Line 405" o:spid="_x0000_s1387" style="position:absolute;visibility:visible;mso-wrap-style:square" from="2214,12014" to="2754,12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lSJ8cAAADdAAAADwAAAGRycy9kb3ducmV2LnhtbESPQWvCQBSE7wX/w/IEb3VjlVBSV5EW&#10;QT0UtYX2+My+JrHZt2F3TeK/dwtCj8PMfMPMl72pRUvOV5YVTMYJCOLc6ooLBZ8f68dnED4ga6wt&#10;k4IreVguBg9zzLTt+EDtMRQiQthnqKAMocmk9HlJBv3YNsTR+7HOYIjSFVI77CLc1PIpSVJpsOK4&#10;UGJDryXlv8eLUfA+3aftarvb9F/b9JS/HU7f584pNRr2qxcQgfrwH763N1rBLE2m8PcmPgG5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iVInxwAAAN0AAAAPAAAAAAAA&#10;AAAAAAAAAKECAABkcnMvZG93bnJldi54bWxQSwUGAAAAAAQABAD5AAAAlQMAAAAA&#10;"/>
                <v:line id="Line 406" o:spid="_x0000_s1388" style="position:absolute;visibility:visible;mso-wrap-style:square" from="2214,12854" to="2754,12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DKU8cAAADdAAAADwAAAGRycy9kb3ducmV2LnhtbESPT2vCQBTE7wW/w/KE3urGVoKkriKW&#10;gvZQ/Aft8Zl9TaLZt2F3m6Tf3i0IHoeZ+Q0zW/SmFi05X1lWMB4lIIhzqysuFBwP709TED4ga6wt&#10;k4I/8rCYDx5mmGnb8Y7afShEhLDPUEEZQpNJ6fOSDPqRbYij92OdwRClK6R22EW4qeVzkqTSYMVx&#10;ocSGViXll/2vUfD5sk3b5eZj3X9t0lP+tjt9nzun1OOwX76CCNSHe/jWXmsFkzSZwP+b+ATk/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YMpTxwAAAN0AAAAPAAAAAAAA&#10;AAAAAAAAAKECAABkcnMvZG93bnJldi54bWxQSwUGAAAAAAQABAD5AAAAlQMAAAAA&#10;"/>
                <w10:anchorlock/>
              </v:group>
            </w:pict>
          </mc:Fallback>
        </mc:AlternateContent>
      </w:r>
    </w:p>
    <w:p w:rsidR="0060478E" w:rsidRPr="00DE3570" w:rsidRDefault="0060478E" w:rsidP="00FA228C">
      <w:pPr>
        <w:pStyle w:val="af2"/>
        <w:spacing w:before="0" w:beforeAutospacing="0" w:after="0" w:afterAutospacing="0"/>
        <w:ind w:firstLine="709"/>
        <w:jc w:val="both"/>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both"/>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both"/>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both"/>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both"/>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both"/>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both"/>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center"/>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center"/>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center"/>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center"/>
        <w:rPr>
          <w:rStyle w:val="FontStyle20"/>
          <w:rFonts w:cs="Times New Roman"/>
          <w:sz w:val="28"/>
          <w:szCs w:val="28"/>
          <w:lang w:val="uk-UA" w:eastAsia="uk-UA"/>
        </w:rPr>
      </w:pPr>
    </w:p>
    <w:p w:rsidR="0060478E" w:rsidRPr="00DE3570" w:rsidRDefault="0060478E" w:rsidP="00FA228C">
      <w:pPr>
        <w:pStyle w:val="af2"/>
        <w:spacing w:before="0" w:beforeAutospacing="0" w:after="0" w:afterAutospacing="0"/>
        <w:ind w:firstLine="709"/>
        <w:jc w:val="center"/>
        <w:rPr>
          <w:rStyle w:val="FontStyle20"/>
          <w:rFonts w:cs="Times New Roman"/>
          <w:sz w:val="28"/>
          <w:szCs w:val="28"/>
          <w:lang w:val="uk-UA" w:eastAsia="uk-UA"/>
        </w:rPr>
      </w:pPr>
    </w:p>
    <w:p w:rsidR="0060478E" w:rsidRPr="004B6E44" w:rsidRDefault="0060478E" w:rsidP="00FA228C">
      <w:pPr>
        <w:pStyle w:val="af2"/>
        <w:spacing w:before="0" w:beforeAutospacing="0" w:after="0" w:afterAutospacing="0"/>
        <w:ind w:firstLine="709"/>
        <w:jc w:val="center"/>
        <w:rPr>
          <w:rStyle w:val="FontStyle20"/>
          <w:rFonts w:cs="Times New Roman"/>
          <w:i/>
          <w:sz w:val="28"/>
          <w:szCs w:val="28"/>
          <w:lang w:val="uk-UA" w:eastAsia="uk-UA"/>
        </w:rPr>
      </w:pPr>
      <w:r w:rsidRPr="004B6E44">
        <w:rPr>
          <w:rStyle w:val="FontStyle20"/>
          <w:rFonts w:cs="Times New Roman"/>
          <w:i/>
          <w:sz w:val="28"/>
          <w:szCs w:val="28"/>
          <w:lang w:val="uk-UA" w:eastAsia="uk-UA"/>
        </w:rPr>
        <w:t>Рис. 2.3. Визначення поняття “наука” за Дж. Берналом</w:t>
      </w:r>
    </w:p>
    <w:p w:rsidR="0060478E" w:rsidRPr="00DE3570" w:rsidRDefault="0060478E" w:rsidP="00FA228C">
      <w:pPr>
        <w:pStyle w:val="HTML0"/>
        <w:jc w:val="both"/>
        <w:rPr>
          <w:rStyle w:val="FontStyle20"/>
          <w:sz w:val="28"/>
          <w:szCs w:val="28"/>
        </w:rPr>
      </w:pPr>
    </w:p>
    <w:p w:rsidR="004B6E44" w:rsidRDefault="0060478E" w:rsidP="004B6E44">
      <w:pPr>
        <w:pStyle w:val="HTML0"/>
        <w:ind w:firstLine="720"/>
        <w:jc w:val="both"/>
        <w:rPr>
          <w:rFonts w:ascii="Times New Roman" w:hAnsi="Times New Roman"/>
          <w:sz w:val="28"/>
          <w:szCs w:val="28"/>
        </w:rPr>
      </w:pPr>
      <w:r w:rsidRPr="00DE3570">
        <w:rPr>
          <w:rFonts w:ascii="Times New Roman" w:hAnsi="Times New Roman"/>
          <w:noProof/>
          <w:sz w:val="28"/>
          <w:szCs w:val="28"/>
        </w:rPr>
        <w:t xml:space="preserve">Нині </w:t>
      </w:r>
      <w:r w:rsidRPr="00DE3570">
        <w:rPr>
          <w:rFonts w:ascii="Times New Roman" w:hAnsi="Times New Roman"/>
          <w:sz w:val="28"/>
          <w:szCs w:val="28"/>
        </w:rPr>
        <w:t>розвиток виробництва неможливий без наукового підходу. Зростає роль інженерної праці. Настав час, коли ефективність виробництва визначається не кількістю витраченої праці, а загальним рівнем наукового розв’язання конкретних виробничих завдань, впровадженням досягн</w:t>
      </w:r>
      <w:r w:rsidR="004B6E44">
        <w:rPr>
          <w:rFonts w:ascii="Times New Roman" w:hAnsi="Times New Roman"/>
          <w:sz w:val="28"/>
          <w:szCs w:val="28"/>
        </w:rPr>
        <w:t>ень науки у практику.</w:t>
      </w:r>
    </w:p>
    <w:p w:rsidR="0060478E" w:rsidRDefault="000A748A" w:rsidP="004B6E44">
      <w:pPr>
        <w:pStyle w:val="HTML0"/>
        <w:ind w:firstLine="720"/>
        <w:jc w:val="both"/>
        <w:rPr>
          <w:rStyle w:val="FontStyle20"/>
          <w:spacing w:val="-10"/>
          <w:sz w:val="28"/>
          <w:szCs w:val="28"/>
        </w:rPr>
      </w:pPr>
      <w:r>
        <w:rPr>
          <w:noProof/>
        </w:rPr>
        <mc:AlternateContent>
          <mc:Choice Requires="wpg">
            <w:drawing>
              <wp:anchor distT="0" distB="0" distL="114300" distR="114300" simplePos="0" relativeHeight="251236352" behindDoc="0" locked="0" layoutInCell="1" allowOverlap="1" wp14:anchorId="6C9079BD" wp14:editId="7D9B314E">
                <wp:simplePos x="0" y="0"/>
                <wp:positionH relativeFrom="column">
                  <wp:posOffset>344805</wp:posOffset>
                </wp:positionH>
                <wp:positionV relativeFrom="paragraph">
                  <wp:posOffset>605155</wp:posOffset>
                </wp:positionV>
                <wp:extent cx="5715000" cy="2561590"/>
                <wp:effectExtent l="0" t="0" r="19050" b="10160"/>
                <wp:wrapTopAndBottom/>
                <wp:docPr id="4560"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561590"/>
                          <a:chOff x="1674" y="6896"/>
                          <a:chExt cx="9183" cy="3672"/>
                        </a:xfrm>
                      </wpg:grpSpPr>
                      <wps:wsp>
                        <wps:cNvPr id="4561" name="Rectangle 409"/>
                        <wps:cNvSpPr>
                          <a:spLocks noChangeArrowheads="1"/>
                        </wps:cNvSpPr>
                        <wps:spPr bwMode="auto">
                          <a:xfrm>
                            <a:off x="3657" y="6896"/>
                            <a:ext cx="5220" cy="425"/>
                          </a:xfrm>
                          <a:prstGeom prst="rect">
                            <a:avLst/>
                          </a:prstGeom>
                          <a:solidFill>
                            <a:srgbClr val="FFFFFF"/>
                          </a:solidFill>
                          <a:ln w="6350">
                            <a:solidFill>
                              <a:srgbClr val="000000"/>
                            </a:solidFill>
                            <a:miter lim="800000"/>
                            <a:headEnd/>
                            <a:tailEnd/>
                          </a:ln>
                        </wps:spPr>
                        <wps:txbx>
                          <w:txbxContent>
                            <w:p w:rsidR="00B91101" w:rsidRPr="000A748A" w:rsidRDefault="00B91101" w:rsidP="00DF3B03">
                              <w:pPr>
                                <w:pStyle w:val="1"/>
                                <w:rPr>
                                  <w:b/>
                                  <w:sz w:val="24"/>
                                </w:rPr>
                              </w:pPr>
                              <w:r w:rsidRPr="000A748A">
                                <w:rPr>
                                  <w:b/>
                                  <w:sz w:val="24"/>
                                </w:rPr>
                                <w:t>Визначення науки за Е. Агацці</w:t>
                              </w:r>
                            </w:p>
                          </w:txbxContent>
                        </wps:txbx>
                        <wps:bodyPr rot="0" vert="horz" wrap="square" lIns="91440" tIns="45720" rIns="91440" bIns="45720" anchor="t" anchorCtr="0" upright="1">
                          <a:noAutofit/>
                        </wps:bodyPr>
                      </wps:wsp>
                      <wps:wsp>
                        <wps:cNvPr id="4562" name="Oval 410"/>
                        <wps:cNvSpPr>
                          <a:spLocks noChangeArrowheads="1"/>
                        </wps:cNvSpPr>
                        <wps:spPr bwMode="auto">
                          <a:xfrm>
                            <a:off x="1857" y="7501"/>
                            <a:ext cx="540" cy="540"/>
                          </a:xfrm>
                          <a:prstGeom prst="ellipse">
                            <a:avLst/>
                          </a:prstGeom>
                          <a:solidFill>
                            <a:srgbClr val="FFFFFF"/>
                          </a:solidFill>
                          <a:ln w="6350">
                            <a:solidFill>
                              <a:srgbClr val="000000"/>
                            </a:solidFill>
                            <a:round/>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1</w:t>
                              </w:r>
                            </w:p>
                          </w:txbxContent>
                        </wps:txbx>
                        <wps:bodyPr rot="0" vert="horz" wrap="square" lIns="91440" tIns="45720" rIns="91440" bIns="45720" anchor="t" anchorCtr="0" upright="1">
                          <a:noAutofit/>
                        </wps:bodyPr>
                      </wps:wsp>
                      <wps:wsp>
                        <wps:cNvPr id="4563" name="Oval 411"/>
                        <wps:cNvSpPr>
                          <a:spLocks noChangeArrowheads="1"/>
                        </wps:cNvSpPr>
                        <wps:spPr bwMode="auto">
                          <a:xfrm>
                            <a:off x="1857" y="8941"/>
                            <a:ext cx="540" cy="540"/>
                          </a:xfrm>
                          <a:prstGeom prst="ellipse">
                            <a:avLst/>
                          </a:prstGeom>
                          <a:solidFill>
                            <a:srgbClr val="FFFFFF"/>
                          </a:solidFill>
                          <a:ln w="6350">
                            <a:solidFill>
                              <a:srgbClr val="000000"/>
                            </a:solidFill>
                            <a:round/>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3</w:t>
                              </w:r>
                            </w:p>
                          </w:txbxContent>
                        </wps:txbx>
                        <wps:bodyPr rot="0" vert="horz" wrap="square" lIns="91440" tIns="45720" rIns="91440" bIns="45720" anchor="t" anchorCtr="0" upright="1">
                          <a:noAutofit/>
                        </wps:bodyPr>
                      </wps:wsp>
                      <wps:wsp>
                        <wps:cNvPr id="4564" name="Oval 412"/>
                        <wps:cNvSpPr>
                          <a:spLocks noChangeArrowheads="1"/>
                        </wps:cNvSpPr>
                        <wps:spPr bwMode="auto">
                          <a:xfrm>
                            <a:off x="1857" y="8221"/>
                            <a:ext cx="540" cy="540"/>
                          </a:xfrm>
                          <a:prstGeom prst="ellipse">
                            <a:avLst/>
                          </a:prstGeom>
                          <a:solidFill>
                            <a:srgbClr val="FFFFFF"/>
                          </a:solidFill>
                          <a:ln w="6350">
                            <a:solidFill>
                              <a:srgbClr val="000000"/>
                            </a:solidFill>
                            <a:round/>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2</w:t>
                              </w:r>
                            </w:p>
                          </w:txbxContent>
                        </wps:txbx>
                        <wps:bodyPr rot="0" vert="horz" wrap="square" lIns="91440" tIns="45720" rIns="91440" bIns="45720" anchor="t" anchorCtr="0" upright="1">
                          <a:noAutofit/>
                        </wps:bodyPr>
                      </wps:wsp>
                      <wps:wsp>
                        <wps:cNvPr id="4565" name="Oval 413"/>
                        <wps:cNvSpPr>
                          <a:spLocks noChangeArrowheads="1"/>
                        </wps:cNvSpPr>
                        <wps:spPr bwMode="auto">
                          <a:xfrm>
                            <a:off x="1880" y="9972"/>
                            <a:ext cx="540" cy="540"/>
                          </a:xfrm>
                          <a:prstGeom prst="ellipse">
                            <a:avLst/>
                          </a:prstGeom>
                          <a:solidFill>
                            <a:srgbClr val="FFFFFF"/>
                          </a:solidFill>
                          <a:ln w="6350">
                            <a:solidFill>
                              <a:srgbClr val="000000"/>
                            </a:solidFill>
                            <a:round/>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4</w:t>
                              </w:r>
                            </w:p>
                          </w:txbxContent>
                        </wps:txbx>
                        <wps:bodyPr rot="0" vert="horz" wrap="square" lIns="91440" tIns="45720" rIns="91440" bIns="45720" anchor="t" anchorCtr="0" upright="1">
                          <a:noAutofit/>
                        </wps:bodyPr>
                      </wps:wsp>
                      <wps:wsp>
                        <wps:cNvPr id="4566" name="Rectangle 414"/>
                        <wps:cNvSpPr>
                          <a:spLocks noChangeArrowheads="1"/>
                        </wps:cNvSpPr>
                        <wps:spPr bwMode="auto">
                          <a:xfrm>
                            <a:off x="2937" y="7501"/>
                            <a:ext cx="7920" cy="540"/>
                          </a:xfrm>
                          <a:prstGeom prst="rect">
                            <a:avLst/>
                          </a:prstGeom>
                          <a:solidFill>
                            <a:srgbClr val="FFFFFF"/>
                          </a:solidFill>
                          <a:ln w="6350">
                            <a:solidFill>
                              <a:srgbClr val="000000"/>
                            </a:solidFill>
                            <a:miter lim="800000"/>
                            <a:headEnd/>
                            <a:tailEnd/>
                          </a:ln>
                        </wps:spPr>
                        <wps:txbx>
                          <w:txbxContent>
                            <w:p w:rsidR="00B91101" w:rsidRPr="00D53048" w:rsidRDefault="00B91101" w:rsidP="00D53048">
                              <w:pPr>
                                <w:spacing w:before="60" w:after="0"/>
                                <w:rPr>
                                  <w:rFonts w:ascii="Times New Roman" w:hAnsi="Times New Roman"/>
                                  <w:sz w:val="24"/>
                                  <w:szCs w:val="24"/>
                                  <w:lang w:val="uk-UA"/>
                                </w:rPr>
                              </w:pPr>
                              <w:r w:rsidRPr="00D53048">
                                <w:rPr>
                                  <w:rStyle w:val="FontStyle20"/>
                                  <w:sz w:val="24"/>
                                  <w:szCs w:val="24"/>
                                </w:rPr>
                                <w:t>теорія про певну галузь об'єктів</w:t>
                              </w:r>
                            </w:p>
                          </w:txbxContent>
                        </wps:txbx>
                        <wps:bodyPr rot="0" vert="horz" wrap="square" lIns="91440" tIns="45720" rIns="91440" bIns="45720" anchor="t" anchorCtr="0" upright="1">
                          <a:noAutofit/>
                        </wps:bodyPr>
                      </wps:wsp>
                      <wps:wsp>
                        <wps:cNvPr id="4567" name="Rectangle 415"/>
                        <wps:cNvSpPr>
                          <a:spLocks noChangeArrowheads="1"/>
                        </wps:cNvSpPr>
                        <wps:spPr bwMode="auto">
                          <a:xfrm>
                            <a:off x="2937" y="8221"/>
                            <a:ext cx="7920" cy="540"/>
                          </a:xfrm>
                          <a:prstGeom prst="rect">
                            <a:avLst/>
                          </a:prstGeom>
                          <a:solidFill>
                            <a:srgbClr val="FFFFFF"/>
                          </a:solidFill>
                          <a:ln w="6350">
                            <a:solidFill>
                              <a:srgbClr val="000000"/>
                            </a:solidFill>
                            <a:miter lim="800000"/>
                            <a:headEnd/>
                            <a:tailEnd/>
                          </a:ln>
                        </wps:spPr>
                        <wps:txbx>
                          <w:txbxContent>
                            <w:p w:rsidR="00B91101" w:rsidRPr="00D53048" w:rsidRDefault="00B91101" w:rsidP="000A748A">
                              <w:pPr>
                                <w:spacing w:before="60" w:after="0"/>
                                <w:jc w:val="both"/>
                                <w:rPr>
                                  <w:rStyle w:val="FontStyle20"/>
                                  <w:sz w:val="24"/>
                                  <w:lang w:val="uk-UA"/>
                                </w:rPr>
                              </w:pPr>
                              <w:r w:rsidRPr="00D53048">
                                <w:rPr>
                                  <w:rStyle w:val="FontStyle20"/>
                                  <w:sz w:val="24"/>
                                  <w:szCs w:val="24"/>
                                </w:rPr>
                                <w:t>заявка на розмежування наукового і повсякденного знання</w:t>
                              </w:r>
                            </w:p>
                          </w:txbxContent>
                        </wps:txbx>
                        <wps:bodyPr rot="0" vert="horz" wrap="square" lIns="91440" tIns="45720" rIns="91440" bIns="45720" anchor="t" anchorCtr="0" upright="1">
                          <a:noAutofit/>
                        </wps:bodyPr>
                      </wps:wsp>
                      <wps:wsp>
                        <wps:cNvPr id="4568" name="Rectangle 416"/>
                        <wps:cNvSpPr>
                          <a:spLocks noChangeArrowheads="1"/>
                        </wps:cNvSpPr>
                        <wps:spPr bwMode="auto">
                          <a:xfrm>
                            <a:off x="2937" y="8941"/>
                            <a:ext cx="7920" cy="778"/>
                          </a:xfrm>
                          <a:prstGeom prst="rect">
                            <a:avLst/>
                          </a:prstGeom>
                          <a:solidFill>
                            <a:srgbClr val="FFFFFF"/>
                          </a:solidFill>
                          <a:ln w="6350">
                            <a:solidFill>
                              <a:srgbClr val="000000"/>
                            </a:solidFill>
                            <a:miter lim="800000"/>
                            <a:headEnd/>
                            <a:tailEnd/>
                          </a:ln>
                        </wps:spPr>
                        <wps:txbx>
                          <w:txbxContent>
                            <w:p w:rsidR="00B91101" w:rsidRPr="00D53048" w:rsidRDefault="00B91101" w:rsidP="000A748A">
                              <w:pPr>
                                <w:spacing w:before="60" w:after="0"/>
                                <w:jc w:val="both"/>
                                <w:rPr>
                                  <w:rStyle w:val="FontStyle20"/>
                                  <w:sz w:val="24"/>
                                  <w:lang w:val="uk-UA"/>
                                </w:rPr>
                              </w:pPr>
                              <w:r w:rsidRPr="00D53048">
                                <w:rPr>
                                  <w:rStyle w:val="FontStyle20"/>
                                  <w:sz w:val="24"/>
                                  <w:szCs w:val="24"/>
                                </w:rPr>
                                <w:t>може повною мірою реалізуватися лише тоді, коли доводить розгляд об'єкта до рівня його теоретичного аналізу</w:t>
                              </w:r>
                            </w:p>
                          </w:txbxContent>
                        </wps:txbx>
                        <wps:bodyPr rot="0" vert="horz" wrap="square" lIns="91440" tIns="45720" rIns="91440" bIns="45720" anchor="t" anchorCtr="0" upright="1">
                          <a:noAutofit/>
                        </wps:bodyPr>
                      </wps:wsp>
                      <wps:wsp>
                        <wps:cNvPr id="4569" name="Rectangle 417"/>
                        <wps:cNvSpPr>
                          <a:spLocks noChangeArrowheads="1"/>
                        </wps:cNvSpPr>
                        <wps:spPr bwMode="auto">
                          <a:xfrm>
                            <a:off x="2934" y="9899"/>
                            <a:ext cx="7920" cy="669"/>
                          </a:xfrm>
                          <a:prstGeom prst="rect">
                            <a:avLst/>
                          </a:prstGeom>
                          <a:solidFill>
                            <a:srgbClr val="FFFFFF"/>
                          </a:solidFill>
                          <a:ln w="6350">
                            <a:solidFill>
                              <a:srgbClr val="000000"/>
                            </a:solidFill>
                            <a:miter lim="800000"/>
                            <a:headEnd/>
                            <a:tailEnd/>
                          </a:ln>
                        </wps:spPr>
                        <wps:txbx>
                          <w:txbxContent>
                            <w:p w:rsidR="00B91101" w:rsidRPr="000A748A" w:rsidRDefault="00B91101" w:rsidP="000A748A">
                              <w:pPr>
                                <w:pStyle w:val="af2"/>
                                <w:spacing w:before="0" w:beforeAutospacing="0" w:after="0" w:afterAutospacing="0"/>
                                <w:jc w:val="both"/>
                                <w:rPr>
                                  <w:rFonts w:ascii="Times New Roman" w:hAnsi="Times New Roman" w:cs="Times New Roman"/>
                                  <w:lang w:val="uk-UA" w:eastAsia="uk-UA"/>
                                </w:rPr>
                              </w:pPr>
                              <w:r w:rsidRPr="00D53048">
                                <w:rPr>
                                  <w:rStyle w:val="FontStyle20"/>
                                  <w:rFonts w:cs="Times New Roman"/>
                                  <w:sz w:val="24"/>
                                  <w:lang w:val="uk-UA" w:eastAsia="uk-UA"/>
                                </w:rPr>
                                <w:t>існує лише тоді, коли можна встановити принципи, які пропонують їх пояснення і прогноз</w:t>
                              </w:r>
                              <w:r>
                                <w:rPr>
                                  <w:rStyle w:val="FontStyle20"/>
                                  <w:rFonts w:cs="Times New Roman"/>
                                  <w:sz w:val="24"/>
                                  <w:lang w:val="uk-UA" w:eastAsia="uk-UA"/>
                                </w:rPr>
                                <w:t xml:space="preserve"> досліджуваної сфери діяльності</w:t>
                              </w:r>
                            </w:p>
                          </w:txbxContent>
                        </wps:txbx>
                        <wps:bodyPr rot="0" vert="horz" wrap="square" lIns="91440" tIns="45720" rIns="91440" bIns="45720" anchor="t" anchorCtr="0" upright="1">
                          <a:noAutofit/>
                        </wps:bodyPr>
                      </wps:wsp>
                      <wps:wsp>
                        <wps:cNvPr id="4570" name="Line 418"/>
                        <wps:cNvCnPr/>
                        <wps:spPr bwMode="auto">
                          <a:xfrm flipH="1">
                            <a:off x="1674" y="7066"/>
                            <a:ext cx="19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71" name="Line 419"/>
                        <wps:cNvCnPr/>
                        <wps:spPr bwMode="auto">
                          <a:xfrm flipH="1">
                            <a:off x="1677" y="7066"/>
                            <a:ext cx="0" cy="31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72" name="Line 420"/>
                        <wps:cNvCnPr/>
                        <wps:spPr bwMode="auto">
                          <a:xfrm>
                            <a:off x="1674" y="7756"/>
                            <a:ext cx="180" cy="0"/>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73" name="Line 421"/>
                        <wps:cNvCnPr/>
                        <wps:spPr bwMode="auto">
                          <a:xfrm>
                            <a:off x="1677" y="8491"/>
                            <a:ext cx="180" cy="0"/>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74" name="Line 422"/>
                        <wps:cNvCnPr/>
                        <wps:spPr bwMode="auto">
                          <a:xfrm>
                            <a:off x="1677" y="9241"/>
                            <a:ext cx="180" cy="0"/>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75" name="Line 423"/>
                        <wps:cNvCnPr/>
                        <wps:spPr bwMode="auto">
                          <a:xfrm>
                            <a:off x="1674" y="10252"/>
                            <a:ext cx="180" cy="0"/>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76" name="Line 424"/>
                        <wps:cNvCnPr/>
                        <wps:spPr bwMode="auto">
                          <a:xfrm>
                            <a:off x="2397" y="7771"/>
                            <a:ext cx="5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77" name="Line 425"/>
                        <wps:cNvCnPr/>
                        <wps:spPr bwMode="auto">
                          <a:xfrm>
                            <a:off x="2397" y="8491"/>
                            <a:ext cx="5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78" name="Line 426"/>
                        <wps:cNvCnPr/>
                        <wps:spPr bwMode="auto">
                          <a:xfrm>
                            <a:off x="2397" y="9241"/>
                            <a:ext cx="5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79" name="Line 427"/>
                        <wps:cNvCnPr/>
                        <wps:spPr bwMode="auto">
                          <a:xfrm>
                            <a:off x="2394" y="10252"/>
                            <a:ext cx="5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9079BD" id="Group 408" o:spid="_x0000_s1389" style="position:absolute;left:0;text-align:left;margin-left:27.15pt;margin-top:47.65pt;width:450pt;height:201.7pt;z-index:251236352" coordorigin="1674,6896" coordsize="9183,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">
                <v:rect id="Rectangle 409" o:spid="_x0000_s1390" style="position:absolute;left:3657;top:6896;width:522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5PVMQA&#10;AADdAAAADwAAAGRycy9kb3ducmV2LnhtbESPT4vCMBTE74LfITzBm6bqKtI1iorCwp78A17fNs+2&#10;u81LSaJWP/1GEDwOM/MbZrZoTCWu5HxpWcGgn4AgzqwuOVdwPGx7UxA+IGusLJOCO3lYzNutGaba&#10;3nhH133IRYSwT1FBEUKdSumzggz6vq2Jo3e2zmCI0uVSO7xFuKnkMEkm0mDJcaHAmtYFZX/7i1Fg&#10;f1ebU7k8retvJ0fm8ZDhJzsr1e00y08QgZrwDr/aX1rBx3gygOeb+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uT1TEAAAA3QAAAA8AAAAAAAAAAAAAAAAAmAIAAGRycy9k&#10;b3ducmV2LnhtbFBLBQYAAAAABAAEAPUAAACJAwAAAAA=&#10;" strokeweight=".5pt">
                  <v:textbox>
                    <w:txbxContent>
                      <w:p w:rsidR="00B91101" w:rsidRPr="000A748A" w:rsidRDefault="00B91101" w:rsidP="00DF3B03">
                        <w:pPr>
                          <w:pStyle w:val="1"/>
                          <w:rPr>
                            <w:b/>
                            <w:sz w:val="24"/>
                          </w:rPr>
                        </w:pPr>
                        <w:r w:rsidRPr="000A748A">
                          <w:rPr>
                            <w:b/>
                            <w:sz w:val="24"/>
                          </w:rPr>
                          <w:t>Визначення науки за Е. Агацці</w:t>
                        </w:r>
                      </w:p>
                    </w:txbxContent>
                  </v:textbox>
                </v:rect>
                <v:oval id="Oval 410" o:spid="_x0000_s1391" style="position:absolute;left:1857;top:7501;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538sQA&#10;AADdAAAADwAAAGRycy9kb3ducmV2LnhtbESPQWvCQBSE7wX/w/IEb3WT2IpEVxGh0JttFPT4yD6T&#10;YPZt3N1o/PfdQqHHYWa+YVabwbTiTs43lhWk0wQEcWl1w5WC4+HjdQHCB2SNrWVS8CQPm/XoZYW5&#10;tg/+pnsRKhEh7HNUUIfQ5VL6siaDfmo74uhdrDMYonSV1A4fEW5amSXJXBpsOC7U2NGupvJa9EZB&#10;1muXLnYhK/Zf3Ja3ZNaf05NSk/GwXYIINIT/8F/7Uyt4e59n8PsmP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d/LEAAAA3QAAAA8AAAAAAAAAAAAAAAAAmAIAAGRycy9k&#10;b3ducmV2LnhtbFBLBQYAAAAABAAEAPUAAACJAwAAAAA=&#10;" strokeweight=".5pt">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1</w:t>
                        </w:r>
                      </w:p>
                    </w:txbxContent>
                  </v:textbox>
                </v:oval>
                <v:oval id="Oval 411" o:spid="_x0000_s1392" style="position:absolute;left:1857;top:8941;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LSacQA&#10;AADdAAAADwAAAGRycy9kb3ducmV2LnhtbESPQWvCQBSE74L/YXkFb7pJrCLRVUQQvNWmhfb4yD6T&#10;0OzbuLvR9N+7hYLHYWa+YTa7wbTiRs43lhWkswQEcWl1w5WCz4/jdAXCB2SNrWVS8EsedtvxaIO5&#10;tnd+p1sRKhEh7HNUUIfQ5VL6siaDfmY74uhdrDMYonSV1A7vEW5amSXJUhpsOC7U2NGhpvKn6I2C&#10;rNcuXR1CVryduS2vybz/Tr+UmrwM+zWIQEN4hv/bJ63gdbGcw9+b+ATk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y0mnEAAAA3QAAAA8AAAAAAAAAAAAAAAAAmAIAAGRycy9k&#10;b3ducmV2LnhtbFBLBQYAAAAABAAEAPUAAACJAwAAAAA=&#10;" strokeweight=".5pt">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3</w:t>
                        </w:r>
                      </w:p>
                    </w:txbxContent>
                  </v:textbox>
                </v:oval>
                <v:oval id="Oval 412" o:spid="_x0000_s1393" style="position:absolute;left:1857;top:8221;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tKHcUA&#10;AADdAAAADwAAAGRycy9kb3ducmV2LnhtbESPT2vCQBTE74LfYXmF3nST+AeJriKC4K1tFNrjI/tM&#10;QrNv4+5G02/fLRQ8DjPzG2azG0wr7uR8Y1lBOk1AEJdWN1wpuJyPkxUIH5A1tpZJwQ952G3How3m&#10;2j74g+5FqESEsM9RQR1Cl0vpy5oM+qntiKN3tc5giNJVUjt8RLhpZZYkS2mw4bhQY0eHmsrvojcK&#10;sl67dHUIWfH2zm15S2b9V/qp1OvLsF+DCDSEZ/i/fdIK5ovlHP7exCc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0odxQAAAN0AAAAPAAAAAAAAAAAAAAAAAJgCAABkcnMv&#10;ZG93bnJldi54bWxQSwUGAAAAAAQABAD1AAAAigMAAAAA&#10;" strokeweight=".5pt">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2</w:t>
                        </w:r>
                      </w:p>
                    </w:txbxContent>
                  </v:textbox>
                </v:oval>
                <v:oval id="Oval 413" o:spid="_x0000_s1394" style="position:absolute;left:1880;top:997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fvhsQA&#10;AADdAAAADwAAAGRycy9kb3ducmV2LnhtbESPQWvCQBSE74L/YXmF3nSTWEWiq4ggeGsbhfb4yD6T&#10;0OzbuLvR9N93C4LHYWa+YdbbwbTiRs43lhWk0wQEcWl1w5WC8+kwWYLwAVlja5kU/JKH7WY8WmOu&#10;7Z0/6VaESkQI+xwV1CF0uZS+rMmgn9qOOHoX6wyGKF0ltcN7hJtWZkmykAYbjgs1drSvqfwpeqMg&#10;67VLl/uQFe8f3JbXZNZ/p19Kvb4MuxWIQEN4hh/to1bwNl/M4f9Nf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74bEAAAA3QAAAA8AAAAAAAAAAAAAAAAAmAIAAGRycy9k&#10;b3ducmV2LnhtbFBLBQYAAAAABAAEAPUAAACJAwAAAAA=&#10;" strokeweight=".5pt">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4</w:t>
                        </w:r>
                      </w:p>
                    </w:txbxContent>
                  </v:textbox>
                </v:oval>
                <v:rect id="Rectangle 414" o:spid="_x0000_s1395" style="position:absolute;left:2937;top:7501;width:79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fXIMQA&#10;AADdAAAADwAAAGRycy9kb3ducmV2LnhtbESPQWsCMRSE74X+h/AK3mrWahdZjWJFQfCkLXh9bp67&#10;q5uXJYm6+uuNUPA4zMw3zHjamlpcyPnKsoJeNwFBnFtdcaHg73f5OQThA7LG2jIpuJGH6eT9bYyZ&#10;tlfe0GUbChEh7DNUUIbQZFL6vCSDvmsb4ugdrDMYonSF1A6vEW5q+ZUkqTRYcVwosaF5SflpezYK&#10;7PFnsatmu3mzdrJv7ncZ9vlBqc5HOxuBCNSGV/i/vdIKBt9pCs838Qn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H1yDEAAAA3QAAAA8AAAAAAAAAAAAAAAAAmAIAAGRycy9k&#10;b3ducmV2LnhtbFBLBQYAAAAABAAEAPUAAACJAwAAAAA=&#10;" strokeweight=".5pt">
                  <v:textbox>
                    <w:txbxContent>
                      <w:p w:rsidR="00B91101" w:rsidRPr="00D53048" w:rsidRDefault="00B91101" w:rsidP="00D53048">
                        <w:pPr>
                          <w:spacing w:before="60" w:after="0"/>
                          <w:rPr>
                            <w:rFonts w:ascii="Times New Roman" w:hAnsi="Times New Roman"/>
                            <w:sz w:val="24"/>
                            <w:szCs w:val="24"/>
                            <w:lang w:val="uk-UA"/>
                          </w:rPr>
                        </w:pPr>
                        <w:r w:rsidRPr="00D53048">
                          <w:rPr>
                            <w:rStyle w:val="FontStyle20"/>
                            <w:sz w:val="24"/>
                            <w:szCs w:val="24"/>
                          </w:rPr>
                          <w:t>теорія про певну галузь об'єктів</w:t>
                        </w:r>
                      </w:p>
                    </w:txbxContent>
                  </v:textbox>
                </v:rect>
                <v:rect id="Rectangle 415" o:spid="_x0000_s1396" style="position:absolute;left:2937;top:8221;width:79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yu8UA&#10;AADdAAAADwAAAGRycy9kb3ducmV2LnhtbESPT2sCMRTE74LfITzBm2a11patUawoCD35B7y+bp67&#10;q5uXJYm6+ulNoeBxmJnfMJNZYypxJedLywoG/QQEcWZ1ybmC/W7V+wThA7LGyjIpuJOH2bTdmmCq&#10;7Y03dN2GXEQI+xQVFCHUqZQ+K8ig79uaOHpH6wyGKF0utcNbhJtKDpNkLA2WHBcKrGlRUHbeXowC&#10;e/peHsr5YVH/OPlmHg8ZfrOjUt1OM/8CEagJr/B/e60VjN7HH/D3Jj4B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C3K7xQAAAN0AAAAPAAAAAAAAAAAAAAAAAJgCAABkcnMv&#10;ZG93bnJldi54bWxQSwUGAAAAAAQABAD1AAAAigMAAAAA&#10;" strokeweight=".5pt">
                  <v:textbox>
                    <w:txbxContent>
                      <w:p w:rsidR="00B91101" w:rsidRPr="00D53048" w:rsidRDefault="00B91101" w:rsidP="000A748A">
                        <w:pPr>
                          <w:spacing w:before="60" w:after="0"/>
                          <w:jc w:val="both"/>
                          <w:rPr>
                            <w:rStyle w:val="FontStyle20"/>
                            <w:sz w:val="24"/>
                            <w:lang w:val="uk-UA"/>
                          </w:rPr>
                        </w:pPr>
                        <w:r w:rsidRPr="00D53048">
                          <w:rPr>
                            <w:rStyle w:val="FontStyle20"/>
                            <w:sz w:val="24"/>
                            <w:szCs w:val="24"/>
                          </w:rPr>
                          <w:t>заявка на розмежування наукового і повсякденного знання</w:t>
                        </w:r>
                      </w:p>
                    </w:txbxContent>
                  </v:textbox>
                </v:rect>
                <v:rect id="Rectangle 416" o:spid="_x0000_s1397" style="position:absolute;left:2937;top:8941;width:7920;height: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TmycMA&#10;AADdAAAADwAAAGRycy9kb3ducmV2LnhtbERPz2vCMBS+D/wfwhN2m6nTiVSj1OJgsNOc4PXZPNtq&#10;81KSrO38681hsOPH93u9HUwjOnK+tqxgOklAEBdW11wqOH6/vyxB+ICssbFMCn7Jw3Yzelpjqm3P&#10;X9QdQiliCPsUFVQhtKmUvqjIoJ/YljhyF+sMhghdKbXDPoabRr4myUIarDk2VNhSXlFxO/wYBfa6&#10;25/q7JS3n07OzP0uw7m4KPU8HrIViEBD+Bf/uT+0gvnbIs6Nb+IT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TmycMAAADdAAAADwAAAAAAAAAAAAAAAACYAgAAZHJzL2Rv&#10;d25yZXYueG1sUEsFBgAAAAAEAAQA9QAAAIgDAAAAAA==&#10;" strokeweight=".5pt">
                  <v:textbox>
                    <w:txbxContent>
                      <w:p w:rsidR="00B91101" w:rsidRPr="00D53048" w:rsidRDefault="00B91101" w:rsidP="000A748A">
                        <w:pPr>
                          <w:spacing w:before="60" w:after="0"/>
                          <w:jc w:val="both"/>
                          <w:rPr>
                            <w:rStyle w:val="FontStyle20"/>
                            <w:sz w:val="24"/>
                            <w:lang w:val="uk-UA"/>
                          </w:rPr>
                        </w:pPr>
                        <w:r w:rsidRPr="00D53048">
                          <w:rPr>
                            <w:rStyle w:val="FontStyle20"/>
                            <w:sz w:val="24"/>
                            <w:szCs w:val="24"/>
                          </w:rPr>
                          <w:t>може повною мірою реалізуватися лише тоді, коли доводить розгляд об'єкта до рівня його теоретичного аналізу</w:t>
                        </w:r>
                      </w:p>
                    </w:txbxContent>
                  </v:textbox>
                </v:rect>
                <v:rect id="Rectangle 417" o:spid="_x0000_s1398" style="position:absolute;left:2934;top:9899;width:7920;height: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hDUsUA&#10;AADdAAAADwAAAGRycy9kb3ducmV2LnhtbESPT2sCMRTE74LfITzBm2a1VtqtUawoCD35B7y+bp67&#10;q5uXJYm6+ulNoeBxmJnfMJNZYypxJedLywoG/QQEcWZ1ybmC/W7V+wDhA7LGyjIpuJOH2bTdmmCq&#10;7Y03dN2GXEQI+xQVFCHUqZQ+K8ig79uaOHpH6wyGKF0utcNbhJtKDpNkLA2WHBcKrGlRUHbeXowC&#10;e/peHsr5YVH/OPlmHg8ZfrOjUt1OM/8CEagJr/B/e60VjN7Hn/D3Jj4BOX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2ENSxQAAAN0AAAAPAAAAAAAAAAAAAAAAAJgCAABkcnMv&#10;ZG93bnJldi54bWxQSwUGAAAAAAQABAD1AAAAigMAAAAA&#10;" strokeweight=".5pt">
                  <v:textbox>
                    <w:txbxContent>
                      <w:p w:rsidR="00B91101" w:rsidRPr="000A748A" w:rsidRDefault="00B91101" w:rsidP="000A748A">
                        <w:pPr>
                          <w:pStyle w:val="af2"/>
                          <w:spacing w:before="0" w:beforeAutospacing="0" w:after="0" w:afterAutospacing="0"/>
                          <w:jc w:val="both"/>
                          <w:rPr>
                            <w:rFonts w:ascii="Times New Roman" w:hAnsi="Times New Roman" w:cs="Times New Roman"/>
                            <w:lang w:val="uk-UA" w:eastAsia="uk-UA"/>
                          </w:rPr>
                        </w:pPr>
                        <w:r w:rsidRPr="00D53048">
                          <w:rPr>
                            <w:rStyle w:val="FontStyle20"/>
                            <w:rFonts w:cs="Times New Roman"/>
                            <w:sz w:val="24"/>
                            <w:lang w:val="uk-UA" w:eastAsia="uk-UA"/>
                          </w:rPr>
                          <w:t>існує лише тоді, коли можна встановити принципи, які пропонують їх пояснення і прогноз</w:t>
                        </w:r>
                        <w:r>
                          <w:rPr>
                            <w:rStyle w:val="FontStyle20"/>
                            <w:rFonts w:cs="Times New Roman"/>
                            <w:sz w:val="24"/>
                            <w:lang w:val="uk-UA" w:eastAsia="uk-UA"/>
                          </w:rPr>
                          <w:t xml:space="preserve"> досліджуваної сфери діяльності</w:t>
                        </w:r>
                      </w:p>
                    </w:txbxContent>
                  </v:textbox>
                </v:rect>
                <v:line id="Line 418" o:spid="_x0000_s1399" style="position:absolute;flip:x;visibility:visible;mso-wrap-style:square" from="1674,7066" to="3654,7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2dYcAAAADdAAAADwAAAGRycy9kb3ducmV2LnhtbERPTYvCMBC9L/gfwgjeNHVRK9UoIqx4&#10;2mWrF29DM7bBZlKSqPXfm8PCHh/ve73tbSse5INxrGA6yUAQV04brhWcT1/jJYgQkTW2jknBiwJs&#10;N4OPNRbaPfmXHmWsRQrhUKCCJsaukDJUDVkME9cRJ+7qvMWYoK+l9vhM4baVn1m2kBYNp4YGO9o3&#10;VN3Ku1VwCLYih8aFfv5TTu/+8m3yi1KjYb9bgYjUx3/xn/uoFczmedqf3qQnID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FtnWHAAAAA3QAAAA8AAAAAAAAAAAAAAAAA&#10;oQIAAGRycy9kb3ducmV2LnhtbFBLBQYAAAAABAAEAPkAAACOAwAAAAA=&#10;" strokeweight=".5pt"/>
                <v:line id="Line 419" o:spid="_x0000_s1400" style="position:absolute;flip:x;visibility:visible;mso-wrap-style:square" from="1677,7066" to="1677,10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E4+sQAAADdAAAADwAAAGRycy9kb3ducmV2LnhtbESPzWrDMBCE74G8g9hCbonskj9cyyEU&#10;WnJqiZNLbou1tUWtlZGUxHn7qlDocZiZb5hyN9pe3MgH41hBvshAEDdOG24VnE9v8y2IEJE19o5J&#10;wYMC7KrppMRCuzsf6VbHViQIhwIVdDEOhZSh6chiWLiBOHlfzluMSfpWao/3BLe9fM6ytbRoOC10&#10;ONBrR813fbUK3oNtyKFxYVx91vnVXz7M5qLU7Gncv4CINMb/8F/7oBUsV5scft+kJy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ITj6xAAAAN0AAAAPAAAAAAAAAAAA&#10;AAAAAKECAABkcnMvZG93bnJldi54bWxQSwUGAAAAAAQABAD5AAAAkgMAAAAA&#10;" strokeweight=".5pt"/>
                <v:line id="Line 420" o:spid="_x0000_s1401" style="position:absolute;visibility:visible;mso-wrap-style:square" from="1674,7756" to="1854,7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sBJMcAAADdAAAADwAAAGRycy9kb3ducmV2LnhtbESPQWsCMRSE74X+h/AK3mq2slVZjVIK&#10;BQ9C0UrR23Pz3CzdvCxJurv21zeFgsdhZr5hluvBNqIjH2rHCp7GGQji0umaKwWHj7fHOYgQkTU2&#10;jknBlQKsV/d3Syy063lH3T5WIkE4FKjAxNgWUobSkMUwdi1x8i7OW4xJ+kpqj32C20ZOsmwqLdac&#10;Fgy29Gqo/Np/WwXHmZ+Gc3/If7b1+6n5dKbr8p1So4fhZQEi0hBv4f/2RivIn2cT+HuTno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qwEkxwAAAN0AAAAPAAAAAAAA&#10;AAAAAAAAAKECAABkcnMvZG93bnJldi54bWxQSwUGAAAAAAQABAD5AAAAlQMAAAAA&#10;" strokeweight=".5pt">
                  <v:stroke endarrow="block" endarrowwidth="narrow" endarrowlength="short"/>
                </v:line>
                <v:line id="Line 421" o:spid="_x0000_s1402" style="position:absolute;visibility:visible;mso-wrap-style:square" from="1677,8491" to="1857,8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ekv8gAAADdAAAADwAAAGRycy9kb3ducmV2LnhtbESPQUsDMRSE74L/ITzBm82qa1vWpkUE&#10;wYNQWktpb8/N62bp5mVJ4u62v94UCh6HmfmGmS0G24iOfKgdK3gcZSCIS6drrhRsvj8epiBCRNbY&#10;OCYFJwqwmN/ezLDQrucVdetYiQThUKACE2NbSBlKQxbDyLXEyTs4bzEm6SupPfYJbhv5lGVjabHm&#10;tGCwpXdD5XH9axXsJn4cfvpNfv6ql/tm60zX5Sul7u+Gt1cQkYb4H762P7WC/GXyDJc36QnI+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uekv8gAAADdAAAADwAAAAAA&#10;AAAAAAAAAAChAgAAZHJzL2Rvd25yZXYueG1sUEsFBgAAAAAEAAQA+QAAAJYDAAAAAA==&#10;" strokeweight=".5pt">
                  <v:stroke endarrow="block" endarrowwidth="narrow" endarrowlength="short"/>
                </v:line>
                <v:line id="Line 422" o:spid="_x0000_s1403" style="position:absolute;visibility:visible;mso-wrap-style:square" from="1677,9241" to="1857,9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48y8cAAADdAAAADwAAAGRycy9kb3ducmV2LnhtbESPQWsCMRSE7wX/Q3iCt5q1bLWsRpGC&#10;4KFQtFLa23Pz3CxuXpYk7m7765tCocdhZr5hVpvBNqIjH2rHCmbTDARx6XTNlYLT2+7+CUSIyBob&#10;x6TgiwJs1qO7FRba9Xyg7hgrkSAcClRgYmwLKUNpyGKYupY4eRfnLcYkfSW1xz7BbSMfsmwuLdac&#10;Fgy29GyovB5vVsHHws/DuT/l3y/162fz7kzX5QelJuNhuwQRaYj/4b/2XivIHxc5/L5JT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DjzLxwAAAN0AAAAPAAAAAAAA&#10;AAAAAAAAAKECAABkcnMvZG93bnJldi54bWxQSwUGAAAAAAQABAD5AAAAlQMAAAAA&#10;" strokeweight=".5pt">
                  <v:stroke endarrow="block" endarrowwidth="narrow" endarrowlength="short"/>
                </v:line>
                <v:line id="Line 423" o:spid="_x0000_s1404" style="position:absolute;visibility:visible;mso-wrap-style:square" from="1674,10252" to="1854,10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KZUMcAAADdAAAADwAAAGRycy9kb3ducmV2LnhtbESPzWrDMBCE74W+g9hCb43c4vzgRAml&#10;UMihUJKGktw21sYytVZGUmy3T18FAjkOM/MNs1gNthEd+VA7VvA8ykAQl07XXCnYfb0/zUCEiKyx&#10;cUwKfinAanl/t8BCu5431G1jJRKEQ4EKTIxtIWUoDVkMI9cSJ+/kvMWYpK+k9tgnuG3kS5ZNpMWa&#10;04LBlt4MlT/bs1Wwn/pJOPa7/O+j/jw03850Xb5R6vFheJ2DiDTEW/jaXmsF+Xg6hsub9ATk8h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QplQxwAAAN0AAAAPAAAAAAAA&#10;AAAAAAAAAKECAABkcnMvZG93bnJldi54bWxQSwUGAAAAAAQABAD5AAAAlQMAAAAA&#10;" strokeweight=".5pt">
                  <v:stroke endarrow="block" endarrowwidth="narrow" endarrowlength="short"/>
                </v:line>
                <v:line id="Line 424" o:spid="_x0000_s1405" style="position:absolute;visibility:visible;mso-wrap-style:square" from="2397,7771" to="2937,7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4KJMYAAADdAAAADwAAAGRycy9kb3ducmV2LnhtbESPQWvCQBSE7wX/w/KE3uqmklpJXUUt&#10;QsGDRHvp7ZF9JrHZt2F31eivdwXB4zAz3zCTWWcacSLna8sK3gcJCOLC6ppLBb+71dsYhA/IGhvL&#10;pOBCHmbT3ssEM23PnNNpG0oRIewzVFCF0GZS+qIig35gW+Lo7a0zGKJ0pdQOzxFuGjlMkpE0WHNc&#10;qLClZUXF//ZoFIx3rf++LP9WduMO13yd5pTiQqnXfjf/AhGoC8/wo/2jFaQfnyO4v4lPQE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VOCiTGAAAA3QAAAA8AAAAAAAAA&#10;AAAAAAAAoQIAAGRycy9kb3ducmV2LnhtbFBLBQYAAAAABAAEAPkAAACUAwAAAAA=&#10;" strokeweight=".5pt"/>
                <v:line id="Line 425" o:spid="_x0000_s1406" style="position:absolute;visibility:visible;mso-wrap-style:square" from="2397,8491" to="2937,8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Kvv8cAAADdAAAADwAAAGRycy9kb3ducmV2LnhtbESPT2vCQBTE7wW/w/KE3uqmJf4hzSpq&#10;EYQeJNpLb4/sM4nNvg272xj76bsFocdhZn7D5KvBtKIn5xvLCp4nCQji0uqGKwUfp93TAoQPyBpb&#10;y6TgRh5Wy9FDjpm2Vy6oP4ZKRAj7DBXUIXSZlL6syaCf2I44emfrDIYoXSW1w2uEm1a+JMlMGmw4&#10;LtTY0bam8uv4bRQsTp1/u20/d/bgLj/Fe1pQihulHsfD+hVEoCH8h+/tvVaQTudz+HsTn4B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Aq+/xwAAAN0AAAAPAAAAAAAA&#10;AAAAAAAAAKECAABkcnMvZG93bnJldi54bWxQSwUGAAAAAAQABAD5AAAAlQMAAAAA&#10;" strokeweight=".5pt"/>
                <v:line id="Line 426" o:spid="_x0000_s1407" style="position:absolute;visibility:visible;mso-wrap-style:square" from="2397,9241" to="2937,9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07zcMAAADdAAAADwAAAGRycy9kb3ducmV2LnhtbERPz2vCMBS+D/Y/hDfwNtNJ3aSalk0R&#10;BA+juou3R/Ns65qXkkSt++uXg+Dx4/u9KAbTiQs531pW8DZOQBBXVrdcK/jZr19nIHxA1thZJgU3&#10;8lDkz08LzLS9ckmXXahFDGGfoYImhD6T0lcNGfRj2xNH7midwRChq6V2eI3hppOTJHmXBluODQ32&#10;tGyo+t2djYLZvver2/Kwtt/u9Fdu05JS/FJq9DJ8zkEEGsJDfHdvtIJ0+hHnxjfxCcj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dO83DAAAA3QAAAA8AAAAAAAAAAAAA&#10;AAAAoQIAAGRycy9kb3ducmV2LnhtbFBLBQYAAAAABAAEAPkAAACRAwAAAAA=&#10;" strokeweight=".5pt"/>
                <v:line id="Line 427" o:spid="_x0000_s1408" style="position:absolute;visibility:visible;mso-wrap-style:square" from="2394,10252" to="2934,10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GeVscAAADdAAAADwAAAGRycy9kb3ducmV2LnhtbESPQWvCQBSE70L/w/IKvZmNJbYaXaVV&#10;BKEHifbS2yP7mqRm34bdVaO/3i0Uehxm5htmvuxNK87kfGNZwShJQRCXVjdcKfg8bIYTED4ga2wt&#10;k4IreVguHgZzzLW9cEHnfahEhLDPUUEdQpdL6cuaDPrEdsTR+7bOYIjSVVI7vES4aeVzmr5Igw3H&#10;hRo7WtVUHvcno2By6Pz6uvra2J37uRUfWUEZviv19Ni/zUAE6sN/+K+91Qqy8esUft/EJ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0Z5WxwAAAN0AAAAPAAAAAAAA&#10;AAAAAAAAAKECAABkcnMvZG93bnJldi54bWxQSwUGAAAAAAQABAD5AAAAlQMAAAAA&#10;" strokeweight=".5pt"/>
                <w10:wrap type="topAndBottom"/>
              </v:group>
            </w:pict>
          </mc:Fallback>
        </mc:AlternateContent>
      </w:r>
      <w:r w:rsidR="0060478E" w:rsidRPr="00DE3570">
        <w:rPr>
          <w:rStyle w:val="FontStyle20"/>
          <w:spacing w:val="-10"/>
          <w:sz w:val="28"/>
          <w:szCs w:val="28"/>
        </w:rPr>
        <w:t xml:space="preserve">У </w:t>
      </w:r>
      <w:r w:rsidR="0060478E" w:rsidRPr="00DE3570">
        <w:rPr>
          <w:rFonts w:ascii="Times New Roman" w:hAnsi="Times New Roman"/>
          <w:spacing w:val="-10"/>
          <w:sz w:val="28"/>
        </w:rPr>
        <w:t xml:space="preserve">дослідженнях науки відомого західного філософа </w:t>
      </w:r>
      <w:r w:rsidR="0060478E" w:rsidRPr="00DE3570">
        <w:rPr>
          <w:rStyle w:val="FontStyle20"/>
          <w:spacing w:val="-10"/>
          <w:sz w:val="28"/>
          <w:szCs w:val="28"/>
        </w:rPr>
        <w:t>Е.Агацці щодо результатів  її впливу на суспільство і природу зазначено, що науку варто розглядати так (рис. 2.4).</w:t>
      </w:r>
    </w:p>
    <w:p w:rsidR="0060478E" w:rsidRPr="004B6E44" w:rsidRDefault="0060478E" w:rsidP="000A748A">
      <w:pPr>
        <w:pStyle w:val="HTML0"/>
        <w:jc w:val="center"/>
        <w:rPr>
          <w:rStyle w:val="FontStyle20"/>
          <w:i/>
          <w:sz w:val="28"/>
          <w:szCs w:val="28"/>
        </w:rPr>
      </w:pPr>
      <w:r w:rsidRPr="004B6E44">
        <w:rPr>
          <w:rStyle w:val="FontStyle20"/>
          <w:i/>
          <w:sz w:val="28"/>
          <w:szCs w:val="28"/>
        </w:rPr>
        <w:t>Рис. 2.4. Визначення поняття “науки” за Е. Агацці</w:t>
      </w:r>
    </w:p>
    <w:p w:rsidR="0060478E" w:rsidRPr="00DE3570" w:rsidRDefault="0060478E" w:rsidP="00FA228C">
      <w:pPr>
        <w:pStyle w:val="af2"/>
        <w:spacing w:before="0" w:beforeAutospacing="0" w:after="0" w:afterAutospacing="0"/>
        <w:jc w:val="both"/>
        <w:rPr>
          <w:rFonts w:ascii="Times New Roman" w:hAnsi="Times New Roman" w:cs="Times New Roman"/>
          <w:sz w:val="28"/>
          <w:szCs w:val="28"/>
          <w:lang w:val="uk-UA"/>
        </w:rPr>
      </w:pPr>
    </w:p>
    <w:p w:rsidR="0060478E" w:rsidRPr="00DE3570" w:rsidRDefault="0060478E" w:rsidP="004B6E44">
      <w:pPr>
        <w:pStyle w:val="af2"/>
        <w:tabs>
          <w:tab w:val="left" w:pos="720"/>
        </w:tabs>
        <w:spacing w:before="0" w:beforeAutospacing="0" w:after="0" w:afterAutospacing="0"/>
        <w:ind w:firstLine="709"/>
        <w:jc w:val="both"/>
        <w:rPr>
          <w:rStyle w:val="FontStyle20"/>
          <w:rFonts w:cs="Times New Roman"/>
          <w:sz w:val="28"/>
          <w:szCs w:val="28"/>
          <w:lang w:val="uk-UA"/>
        </w:rPr>
      </w:pPr>
      <w:r w:rsidRPr="00DE3570">
        <w:rPr>
          <w:rFonts w:ascii="Times New Roman" w:hAnsi="Times New Roman" w:cs="Times New Roman"/>
          <w:sz w:val="28"/>
          <w:szCs w:val="28"/>
          <w:lang w:val="uk-UA"/>
        </w:rPr>
        <w:t>У широкому розумінні наука – це струнка, логічно несуперечлива, історично розвинена система людської діяльності з метою отримання нових знань про світ, про об’єктивні процеси, що існують у природі та суспільстві. Наука оперує системою понять  і  категорій,  що  відображують теоретичні  положення  та  виражають  суттєві  зв’язки  між  ними  і  законами дійсності. Від констатації й точного описування окремих фактів наука має йти до пояснення їх суті, визначення місця у загальній системі, розкриття законів, що містяться в основі цих фактів.</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Наука як специфічний вид діяльності, спрямована на отримання нових теоретичних і прикладних знань про закономірності розвитку природи, суспільства і мислення і характеризується такими основними ознаками:</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наявністю систематизованих знань (ідей, теорій, концепцій, законів, принципів, гіпотез, основних понять, фактів);</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наявністю наукової проблеми, об’єкта і предмета дослідження;</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spacing w:val="-10"/>
          <w:lang w:val="uk-UA"/>
        </w:rPr>
        <w:t>–</w:t>
      </w:r>
      <w:r w:rsidRPr="00DE3570">
        <w:rPr>
          <w:rFonts w:ascii="Times New Roman" w:hAnsi="Times New Roman" w:cs="Times New Roman"/>
          <w:sz w:val="28"/>
          <w:szCs w:val="28"/>
          <w:lang w:val="uk-UA"/>
        </w:rPr>
        <w:t xml:space="preserve">   практичною значущістю процесу, що вивчається.</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Будучи дуже багатогранною, наука різними способами торкається різних сфер суспільного життя. Основне завдання науки – виявлення об’єктивних законів дійсності, а її головна мета – істинне знання (рис. 2.5).</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p>
    <w:p w:rsidR="0060478E" w:rsidRPr="004B6E44" w:rsidRDefault="000A748A" w:rsidP="007B3052">
      <w:pPr>
        <w:pStyle w:val="af2"/>
        <w:spacing w:before="0" w:beforeAutospacing="0" w:after="0" w:afterAutospacing="0"/>
        <w:jc w:val="center"/>
        <w:rPr>
          <w:rFonts w:ascii="Times New Roman" w:hAnsi="Times New Roman" w:cs="Times New Roman"/>
          <w:i/>
          <w:sz w:val="28"/>
          <w:szCs w:val="28"/>
          <w:lang w:val="uk-UA"/>
        </w:rPr>
      </w:pPr>
      <w:r>
        <w:rPr>
          <w:noProof/>
          <w:lang w:val="uk-UA" w:eastAsia="uk-UA"/>
        </w:rPr>
        <w:lastRenderedPageBreak/>
        <mc:AlternateContent>
          <mc:Choice Requires="wpg">
            <w:drawing>
              <wp:anchor distT="0" distB="0" distL="114300" distR="114300" simplePos="0" relativeHeight="252323840" behindDoc="0" locked="0" layoutInCell="1" allowOverlap="1" wp14:anchorId="46C50FB0" wp14:editId="10F7AD14">
                <wp:simplePos x="0" y="0"/>
                <wp:positionH relativeFrom="column">
                  <wp:posOffset>0</wp:posOffset>
                </wp:positionH>
                <wp:positionV relativeFrom="paragraph">
                  <wp:posOffset>200025</wp:posOffset>
                </wp:positionV>
                <wp:extent cx="5829300" cy="1788160"/>
                <wp:effectExtent l="0" t="0" r="19050" b="21590"/>
                <wp:wrapTopAndBottom/>
                <wp:docPr id="4524"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788160"/>
                          <a:chOff x="1314" y="9048"/>
                          <a:chExt cx="9180" cy="3771"/>
                        </a:xfrm>
                      </wpg:grpSpPr>
                      <wpg:grpSp>
                        <wpg:cNvPr id="4525" name="Group 432"/>
                        <wpg:cNvGrpSpPr>
                          <a:grpSpLocks/>
                        </wpg:cNvGrpSpPr>
                        <wpg:grpSpPr bwMode="auto">
                          <a:xfrm>
                            <a:off x="2214" y="10668"/>
                            <a:ext cx="7560" cy="180"/>
                            <a:chOff x="2214" y="5039"/>
                            <a:chExt cx="7560" cy="180"/>
                          </a:xfrm>
                        </wpg:grpSpPr>
                        <wps:wsp>
                          <wps:cNvPr id="4526" name="Line 433"/>
                          <wps:cNvCnPr/>
                          <wps:spPr bwMode="auto">
                            <a:xfrm>
                              <a:off x="2214" y="503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7" name="Line 434"/>
                          <wps:cNvCnPr/>
                          <wps:spPr bwMode="auto">
                            <a:xfrm>
                              <a:off x="5814" y="503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8" name="Line 435"/>
                          <wps:cNvCnPr/>
                          <wps:spPr bwMode="auto">
                            <a:xfrm>
                              <a:off x="9774" y="503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9" name="Line 436"/>
                          <wps:cNvCnPr/>
                          <wps:spPr bwMode="auto">
                            <a:xfrm>
                              <a:off x="2214" y="5219"/>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530" name="Group 437"/>
                        <wpg:cNvGrpSpPr>
                          <a:grpSpLocks/>
                        </wpg:cNvGrpSpPr>
                        <wpg:grpSpPr bwMode="auto">
                          <a:xfrm>
                            <a:off x="1314" y="9048"/>
                            <a:ext cx="9180" cy="3771"/>
                            <a:chOff x="1314" y="9048"/>
                            <a:chExt cx="9180" cy="3771"/>
                          </a:xfrm>
                        </wpg:grpSpPr>
                        <wps:wsp>
                          <wps:cNvPr id="4531" name="Line 438"/>
                          <wps:cNvCnPr/>
                          <wps:spPr bwMode="auto">
                            <a:xfrm>
                              <a:off x="5814" y="958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532" name="Group 439"/>
                          <wpg:cNvGrpSpPr>
                            <a:grpSpLocks/>
                          </wpg:cNvGrpSpPr>
                          <wpg:grpSpPr bwMode="auto">
                            <a:xfrm>
                              <a:off x="1314" y="9048"/>
                              <a:ext cx="9180" cy="3771"/>
                              <a:chOff x="1314" y="9048"/>
                              <a:chExt cx="9180" cy="3771"/>
                            </a:xfrm>
                          </wpg:grpSpPr>
                          <wpg:grpSp>
                            <wpg:cNvPr id="4533" name="Group 440"/>
                            <wpg:cNvGrpSpPr>
                              <a:grpSpLocks/>
                            </wpg:cNvGrpSpPr>
                            <wpg:grpSpPr bwMode="auto">
                              <a:xfrm>
                                <a:off x="1314" y="10128"/>
                                <a:ext cx="9180" cy="540"/>
                                <a:chOff x="1314" y="4499"/>
                                <a:chExt cx="9180" cy="540"/>
                              </a:xfrm>
                            </wpg:grpSpPr>
                            <wps:wsp>
                              <wps:cNvPr id="4534" name="AutoShape 441"/>
                              <wps:cNvSpPr>
                                <a:spLocks noChangeArrowheads="1"/>
                              </wps:cNvSpPr>
                              <wps:spPr bwMode="auto">
                                <a:xfrm>
                                  <a:off x="1314" y="4499"/>
                                  <a:ext cx="2700" cy="540"/>
                                </a:xfrm>
                                <a:prstGeom prst="roundRect">
                                  <a:avLst>
                                    <a:gd name="adj" fmla="val 16667"/>
                                  </a:avLst>
                                </a:prstGeom>
                                <a:solidFill>
                                  <a:srgbClr val="FFFFFF"/>
                                </a:solidFill>
                                <a:ln w="9525">
                                  <a:solidFill>
                                    <a:srgbClr val="000000"/>
                                  </a:solidFill>
                                  <a:round/>
                                  <a:headEnd/>
                                  <a:tailEnd/>
                                </a:ln>
                              </wps:spPr>
                              <wps:txb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описування</w:t>
                                    </w:r>
                                  </w:p>
                                </w:txbxContent>
                              </wps:txbx>
                              <wps:bodyPr rot="0" vert="horz" wrap="square" lIns="91440" tIns="45720" rIns="91440" bIns="45720" anchor="t" anchorCtr="0" upright="1">
                                <a:noAutofit/>
                              </wps:bodyPr>
                            </wps:wsp>
                            <wps:wsp>
                              <wps:cNvPr id="4535" name="AutoShape 442"/>
                              <wps:cNvSpPr>
                                <a:spLocks noChangeArrowheads="1"/>
                              </wps:cNvSpPr>
                              <wps:spPr bwMode="auto">
                                <a:xfrm>
                                  <a:off x="4554" y="4499"/>
                                  <a:ext cx="2700" cy="540"/>
                                </a:xfrm>
                                <a:prstGeom prst="roundRect">
                                  <a:avLst>
                                    <a:gd name="adj" fmla="val 16667"/>
                                  </a:avLst>
                                </a:prstGeom>
                                <a:solidFill>
                                  <a:srgbClr val="FFFFFF"/>
                                </a:solidFill>
                                <a:ln w="9525">
                                  <a:solidFill>
                                    <a:srgbClr val="000000"/>
                                  </a:solidFill>
                                  <a:round/>
                                  <a:headEnd/>
                                  <a:tailEnd/>
                                </a:ln>
                              </wps:spPr>
                              <wps:txb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пояснювання</w:t>
                                    </w:r>
                                  </w:p>
                                </w:txbxContent>
                              </wps:txbx>
                              <wps:bodyPr rot="0" vert="horz" wrap="square" lIns="91440" tIns="45720" rIns="91440" bIns="45720" anchor="t" anchorCtr="0" upright="1">
                                <a:noAutofit/>
                              </wps:bodyPr>
                            </wps:wsp>
                            <wps:wsp>
                              <wps:cNvPr id="4536" name="AutoShape 443"/>
                              <wps:cNvSpPr>
                                <a:spLocks noChangeArrowheads="1"/>
                              </wps:cNvSpPr>
                              <wps:spPr bwMode="auto">
                                <a:xfrm>
                                  <a:off x="7794" y="4499"/>
                                  <a:ext cx="2700" cy="540"/>
                                </a:xfrm>
                                <a:prstGeom prst="roundRect">
                                  <a:avLst>
                                    <a:gd name="adj" fmla="val 16667"/>
                                  </a:avLst>
                                </a:prstGeom>
                                <a:solidFill>
                                  <a:srgbClr val="FFFFFF"/>
                                </a:solidFill>
                                <a:ln w="9525">
                                  <a:solidFill>
                                    <a:srgbClr val="000000"/>
                                  </a:solidFill>
                                  <a:round/>
                                  <a:headEnd/>
                                  <a:tailEnd/>
                                </a:ln>
                              </wps:spPr>
                              <wps:txb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передбачення</w:t>
                                    </w:r>
                                  </w:p>
                                </w:txbxContent>
                              </wps:txbx>
                              <wps:bodyPr rot="0" vert="horz" wrap="square" lIns="91440" tIns="45720" rIns="91440" bIns="45720" anchor="t" anchorCtr="0" upright="1">
                                <a:noAutofit/>
                              </wps:bodyPr>
                            </wps:wsp>
                          </wpg:grpSp>
                          <wpg:grpSp>
                            <wpg:cNvPr id="4537" name="Group 444"/>
                            <wpg:cNvGrpSpPr>
                              <a:grpSpLocks/>
                            </wpg:cNvGrpSpPr>
                            <wpg:grpSpPr bwMode="auto">
                              <a:xfrm>
                                <a:off x="1314" y="11208"/>
                                <a:ext cx="9180" cy="540"/>
                                <a:chOff x="1314" y="4499"/>
                                <a:chExt cx="9180" cy="540"/>
                              </a:xfrm>
                            </wpg:grpSpPr>
                            <wps:wsp>
                              <wps:cNvPr id="4538" name="AutoShape 445"/>
                              <wps:cNvSpPr>
                                <a:spLocks noChangeArrowheads="1"/>
                              </wps:cNvSpPr>
                              <wps:spPr bwMode="auto">
                                <a:xfrm>
                                  <a:off x="1314" y="4499"/>
                                  <a:ext cx="2700" cy="540"/>
                                </a:xfrm>
                                <a:prstGeom prst="roundRect">
                                  <a:avLst>
                                    <a:gd name="adj" fmla="val 16667"/>
                                  </a:avLst>
                                </a:prstGeom>
                                <a:solidFill>
                                  <a:srgbClr val="FFFFFF"/>
                                </a:solidFill>
                                <a:ln w="9525">
                                  <a:solidFill>
                                    <a:srgbClr val="000000"/>
                                  </a:solidFill>
                                  <a:round/>
                                  <a:headEnd/>
                                  <a:tailEnd/>
                                </a:ln>
                              </wps:spPr>
                              <wps:txb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процеси</w:t>
                                    </w:r>
                                  </w:p>
                                </w:txbxContent>
                              </wps:txbx>
                              <wps:bodyPr rot="0" vert="horz" wrap="square" lIns="91440" tIns="45720" rIns="91440" bIns="45720" anchor="t" anchorCtr="0" upright="1">
                                <a:noAutofit/>
                              </wps:bodyPr>
                            </wps:wsp>
                            <wps:wsp>
                              <wps:cNvPr id="4539" name="AutoShape 446"/>
                              <wps:cNvSpPr>
                                <a:spLocks noChangeArrowheads="1"/>
                              </wps:cNvSpPr>
                              <wps:spPr bwMode="auto">
                                <a:xfrm>
                                  <a:off x="4554" y="4499"/>
                                  <a:ext cx="2700" cy="540"/>
                                </a:xfrm>
                                <a:prstGeom prst="roundRect">
                                  <a:avLst>
                                    <a:gd name="adj" fmla="val 16667"/>
                                  </a:avLst>
                                </a:prstGeom>
                                <a:solidFill>
                                  <a:srgbClr val="FFFFFF"/>
                                </a:solidFill>
                                <a:ln w="9525">
                                  <a:solidFill>
                                    <a:srgbClr val="000000"/>
                                  </a:solidFill>
                                  <a:round/>
                                  <a:headEnd/>
                                  <a:tailEnd/>
                                </a:ln>
                              </wps:spPr>
                              <wps:txb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явища</w:t>
                                    </w:r>
                                  </w:p>
                                </w:txbxContent>
                              </wps:txbx>
                              <wps:bodyPr rot="0" vert="horz" wrap="square" lIns="91440" tIns="45720" rIns="91440" bIns="45720" anchor="t" anchorCtr="0" upright="1">
                                <a:noAutofit/>
                              </wps:bodyPr>
                            </wps:wsp>
                            <wps:wsp>
                              <wps:cNvPr id="4540" name="AutoShape 447"/>
                              <wps:cNvSpPr>
                                <a:spLocks noChangeArrowheads="1"/>
                              </wps:cNvSpPr>
                              <wps:spPr bwMode="auto">
                                <a:xfrm>
                                  <a:off x="7794" y="4499"/>
                                  <a:ext cx="2700" cy="540"/>
                                </a:xfrm>
                                <a:prstGeom prst="roundRect">
                                  <a:avLst>
                                    <a:gd name="adj" fmla="val 16667"/>
                                  </a:avLst>
                                </a:prstGeom>
                                <a:solidFill>
                                  <a:srgbClr val="FFFFFF"/>
                                </a:solidFill>
                                <a:ln w="9525">
                                  <a:solidFill>
                                    <a:srgbClr val="000000"/>
                                  </a:solidFill>
                                  <a:round/>
                                  <a:headEnd/>
                                  <a:tailEnd/>
                                </a:ln>
                              </wps:spPr>
                              <wps:txb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факти</w:t>
                                    </w:r>
                                  </w:p>
                                </w:txbxContent>
                              </wps:txbx>
                              <wps:bodyPr rot="0" vert="horz" wrap="square" lIns="91440" tIns="45720" rIns="91440" bIns="45720" anchor="t" anchorCtr="0" upright="1">
                                <a:noAutofit/>
                              </wps:bodyPr>
                            </wps:wsp>
                          </wpg:grpSp>
                          <wps:wsp>
                            <wps:cNvPr id="4541" name="AutoShape 448"/>
                            <wps:cNvSpPr>
                              <a:spLocks noChangeArrowheads="1"/>
                            </wps:cNvSpPr>
                            <wps:spPr bwMode="auto">
                              <a:xfrm>
                                <a:off x="4524" y="12279"/>
                                <a:ext cx="2700" cy="540"/>
                              </a:xfrm>
                              <a:prstGeom prst="roundRect">
                                <a:avLst>
                                  <a:gd name="adj" fmla="val 16667"/>
                                </a:avLst>
                              </a:prstGeom>
                              <a:solidFill>
                                <a:srgbClr val="FFFFFF"/>
                              </a:solidFill>
                              <a:ln w="9525">
                                <a:solidFill>
                                  <a:srgbClr val="000000"/>
                                </a:solidFill>
                                <a:round/>
                                <a:headEnd/>
                                <a:tailEnd/>
                              </a:ln>
                            </wps:spPr>
                            <wps:txb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предмет вивчення</w:t>
                                  </w:r>
                                </w:p>
                              </w:txbxContent>
                            </wps:txbx>
                            <wps:bodyPr rot="0" vert="horz" wrap="square" lIns="91440" tIns="45720" rIns="91440" bIns="45720" anchor="t" anchorCtr="0" upright="1">
                              <a:noAutofit/>
                            </wps:bodyPr>
                          </wps:wsp>
                          <wpg:grpSp>
                            <wpg:cNvPr id="4542" name="Group 449"/>
                            <wpg:cNvGrpSpPr>
                              <a:grpSpLocks/>
                            </wpg:cNvGrpSpPr>
                            <wpg:grpSpPr bwMode="auto">
                              <a:xfrm>
                                <a:off x="2214" y="9048"/>
                                <a:ext cx="7560" cy="726"/>
                                <a:chOff x="2214" y="9048"/>
                                <a:chExt cx="7560" cy="726"/>
                              </a:xfrm>
                            </wpg:grpSpPr>
                            <wps:wsp>
                              <wps:cNvPr id="4543" name="AutoShape 450"/>
                              <wps:cNvSpPr>
                                <a:spLocks noChangeArrowheads="1"/>
                              </wps:cNvSpPr>
                              <wps:spPr bwMode="auto">
                                <a:xfrm>
                                  <a:off x="4554" y="9048"/>
                                  <a:ext cx="2700" cy="540"/>
                                </a:xfrm>
                                <a:prstGeom prst="roundRect">
                                  <a:avLst>
                                    <a:gd name="adj" fmla="val 16667"/>
                                  </a:avLst>
                                </a:prstGeom>
                                <a:solidFill>
                                  <a:srgbClr val="FFFFFF"/>
                                </a:solidFill>
                                <a:ln w="9525">
                                  <a:solidFill>
                                    <a:srgbClr val="000000"/>
                                  </a:solidFill>
                                  <a:round/>
                                  <a:headEnd/>
                                  <a:tailEnd/>
                                </a:ln>
                              </wps:spPr>
                              <wps:txbx>
                                <w:txbxContent>
                                  <w:p w:rsidR="00B91101" w:rsidRPr="00D53048" w:rsidRDefault="00B91101" w:rsidP="000A748A">
                                    <w:pPr>
                                      <w:spacing w:after="0" w:line="216" w:lineRule="auto"/>
                                      <w:jc w:val="center"/>
                                      <w:rPr>
                                        <w:rFonts w:ascii="Times New Roman" w:hAnsi="Times New Roman"/>
                                        <w:b/>
                                        <w:sz w:val="24"/>
                                        <w:szCs w:val="24"/>
                                        <w:lang w:val="uk-UA"/>
                                      </w:rPr>
                                    </w:pPr>
                                    <w:r w:rsidRPr="00D53048">
                                      <w:rPr>
                                        <w:rFonts w:ascii="Times New Roman" w:hAnsi="Times New Roman"/>
                                        <w:b/>
                                        <w:lang w:val="uk-UA"/>
                                      </w:rPr>
                                      <w:t>Завдання науки</w:t>
                                    </w:r>
                                  </w:p>
                                </w:txbxContent>
                              </wps:txbx>
                              <wps:bodyPr rot="0" vert="horz" wrap="square" lIns="91440" tIns="45720" rIns="91440" bIns="45720" anchor="t" anchorCtr="0" upright="1">
                                <a:noAutofit/>
                              </wps:bodyPr>
                            </wps:wsp>
                            <wps:wsp>
                              <wps:cNvPr id="4544" name="Line 451"/>
                              <wps:cNvCnPr/>
                              <wps:spPr bwMode="auto">
                                <a:xfrm>
                                  <a:off x="2214" y="9774"/>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545" name="Line 452"/>
                          <wps:cNvCnPr/>
                          <wps:spPr bwMode="auto">
                            <a:xfrm>
                              <a:off x="2214" y="976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6" name="Line 453"/>
                          <wps:cNvCnPr/>
                          <wps:spPr bwMode="auto">
                            <a:xfrm>
                              <a:off x="5814" y="976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7" name="Line 454"/>
                          <wps:cNvCnPr/>
                          <wps:spPr bwMode="auto">
                            <a:xfrm>
                              <a:off x="9774" y="976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8" name="Line 455"/>
                          <wps:cNvCnPr/>
                          <wps:spPr bwMode="auto">
                            <a:xfrm>
                              <a:off x="2214" y="1084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9" name="Line 456"/>
                          <wps:cNvCnPr/>
                          <wps:spPr bwMode="auto">
                            <a:xfrm>
                              <a:off x="5814" y="1084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50" name="Line 457"/>
                          <wps:cNvCnPr/>
                          <wps:spPr bwMode="auto">
                            <a:xfrm>
                              <a:off x="9774" y="10848"/>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551" name="Group 458"/>
                          <wpg:cNvGrpSpPr>
                            <a:grpSpLocks/>
                          </wpg:cNvGrpSpPr>
                          <wpg:grpSpPr bwMode="auto">
                            <a:xfrm>
                              <a:off x="2214" y="11748"/>
                              <a:ext cx="7560" cy="180"/>
                              <a:chOff x="2214" y="5039"/>
                              <a:chExt cx="7560" cy="180"/>
                            </a:xfrm>
                          </wpg:grpSpPr>
                          <wps:wsp>
                            <wps:cNvPr id="4552" name="Line 459"/>
                            <wps:cNvCnPr/>
                            <wps:spPr bwMode="auto">
                              <a:xfrm>
                                <a:off x="2214" y="503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3" name="Line 460"/>
                            <wps:cNvCnPr/>
                            <wps:spPr bwMode="auto">
                              <a:xfrm>
                                <a:off x="5814" y="503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4" name="Line 461"/>
                            <wps:cNvCnPr/>
                            <wps:spPr bwMode="auto">
                              <a:xfrm>
                                <a:off x="9774" y="503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5" name="Line 462"/>
                            <wps:cNvCnPr/>
                            <wps:spPr bwMode="auto">
                              <a:xfrm>
                                <a:off x="2214" y="5219"/>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556" name="Line 463"/>
                          <wps:cNvCnPr/>
                          <wps:spPr bwMode="auto">
                            <a:xfrm>
                              <a:off x="5814" y="1191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C50FB0" id="Group 431" o:spid="_x0000_s1409" style="position:absolute;left:0;text-align:left;margin-left:0;margin-top:15.75pt;width:459pt;height:140.8pt;z-index:252323840" coordorigin="1314,9048" coordsize="9180,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">
                <v:group id="Group 432" o:spid="_x0000_s1410" style="position:absolute;left:2214;top:10668;width:7560;height:180" coordorigin="2214,5039" coordsize="75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iLIsxgAAAN0A&#10;AAAPAAAAAAAAAAAAAAAAAKoCAABkcnMvZG93bnJldi54bWxQSwUGAAAAAAQABAD6AAAAnQMAAAAA&#10;">
                  <v:line id="Line 433" o:spid="_x0000_s1411" style="position:absolute;visibility:visible;mso-wrap-style:square" from="2214,5039" to="2214,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7Mo8gAAADdAAAADwAAAGRycy9kb3ducmV2LnhtbESPQWvCQBSE7wX/w/IKvdVNbRskuopY&#10;CtpDqVbQ4zP7TKLZt2F3m6T/3hUKPQ4z8w0znfemFi05X1lW8DRMQBDnVldcKNh9vz+OQfiArLG2&#10;TAp+ycN8NribYqZtxxtqt6EQEcI+QwVlCE0mpc9LMuiHtiGO3sk6gyFKV0jtsItwU8tRkqTSYMVx&#10;ocSGliXll+2PUfD5/JW2i/XHqt+v02P+tjkezp1T6uG+X0xABOrDf/ivvdIKXl5HKd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m7Mo8gAAADdAAAADwAAAAAA&#10;AAAAAAAAAAChAgAAZHJzL2Rvd25yZXYueG1sUEsFBgAAAAAEAAQA+QAAAJYDAAAAAA==&#10;"/>
                  <v:line id="Line 434" o:spid="_x0000_s1412" style="position:absolute;visibility:visible;mso-wrap-style:square" from="5814,5039" to="5814,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JpOMkAAADdAAAADwAAAGRycy9kb3ducmV2LnhtbESPT0vDQBTE74LfYXlCb3Zjq2mJ3Zai&#10;CK2HYv9APb5mn0na7Nuwuybx27uC0OMwM79hZove1KIl5yvLCh6GCQji3OqKCwWH/dv9FIQPyBpr&#10;y6Tghzws5rc3M8y07XhL7S4UIkLYZ6igDKHJpPR5SQb90DbE0fuyzmCI0hVSO+wi3NRylCSpNFhx&#10;XCixoZeS8svu2yjYjD/Sdrl+X/XHdXrKX7enz3PnlBrc9ctnEIH6cA3/t1dawePTaAJ/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kiaTjJAAAA3QAAAA8AAAAA&#10;AAAAAAAAAAAAoQIAAGRycy9kb3ducmV2LnhtbFBLBQYAAAAABAAEAPkAAACXAwAAAAA=&#10;"/>
                  <v:line id="Line 435" o:spid="_x0000_s1413" style="position:absolute;visibility:visible;mso-wrap-style:square" from="9774,5039" to="9774,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39SsUAAADdAAAADwAAAGRycy9kb3ducmV2LnhtbERPy2rCQBTdF/yH4Ra6q5PaNkjqKGIp&#10;aBfiC3R5zdwm0cydMDNN0r93FgWXh/OezHpTi5acrywreBkmIIhzqysuFBz2X89jED4ga6wtk4I/&#10;8jCbDh4mmGnb8ZbaXShEDGGfoYIyhCaT0uclGfRD2xBH7sc6gyFCV0jtsIvhppajJEmlwYpjQ4kN&#10;LUrKr7tfo2D9uknb+ep72R9X6Tn/3J5Pl84p9fTYzz9ABOrDXfzvXmoFb++jODe+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39SsUAAADdAAAADwAAAAAAAAAA&#10;AAAAAAChAgAAZHJzL2Rvd25yZXYueG1sUEsFBgAAAAAEAAQA+QAAAJMDAAAAAA==&#10;"/>
                  <v:line id="Line 436" o:spid="_x0000_s1414" style="position:absolute;visibility:visible;mso-wrap-style:square" from="2214,5219" to="9774,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Y0ckAAADdAAAADwAAAGRycy9kb3ducmV2LnhtbESPT0vDQBTE74LfYXlCb3Zjq6GN3Zai&#10;CK2HYv9APb5mn0na7Nuwuybx27uC0OMwM79hZove1KIl5yvLCh6GCQji3OqKCwWH/dv9BIQPyBpr&#10;y6Tghzws5rc3M8y07XhL7S4UIkLYZ6igDKHJpPR5SQb90DbE0fuyzmCI0hVSO+wi3NRylCSpNFhx&#10;XCixoZeS8svu2yjYjD/Sdrl+X/XHdXrKX7enz3PnlBrc9ctnEIH6cA3/t1dawePTaAp/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fxWNHJAAAA3QAAAA8AAAAA&#10;AAAAAAAAAAAAoQIAAGRycy9kb3ducmV2LnhtbFBLBQYAAAAABAAEAPkAAACXAwAAAAA=&#10;"/>
                </v:group>
                <v:group id="Group 437" o:spid="_x0000_s1415" style="position:absolute;left:1314;top:9048;width:9180;height:3771" coordorigin="1314,9048" coordsize="9180,3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cmh2nCAAAA3QAAAA8A&#10;AAAAAAAAAAAAAAAAqgIAAGRycy9kb3ducmV2LnhtbFBLBQYAAAAABAAEAPoAAACZAwAAAAA=&#10;">
                  <v:line id="Line 438" o:spid="_x0000_s1416" style="position:absolute;visibility:visible;mso-wrap-style:square" from="5814,9588" to="5814,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7CCsgAAADdAAAADwAAAGRycy9kb3ducmV2LnhtbESPT2vCQBTE70K/w/IKvelGbYNEV5FK&#10;QXso/gM9PrOvSdrs27C7TdJv3y0Uehxm5jfMYtWbWrTkfGVZwXiUgCDOra64UHA+vQxnIHxA1lhb&#10;JgXf5GG1vBssMNO24wO1x1CICGGfoYIyhCaT0uclGfQj2xBH7906gyFKV0jtsItwU8tJkqTSYMVx&#10;ocSGnkvKP49fRsHbdJ+2693rtr/s0lu+OdyuH51T6uG+X89BBOrDf/ivvdUKHp+mY/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F7CCsgAAADdAAAADwAAAAAA&#10;AAAAAAAAAAChAgAAZHJzL2Rvd25yZXYueG1sUEsFBgAAAAAEAAQA+QAAAJYDAAAAAA==&#10;"/>
                  <v:group id="Group 439" o:spid="_x0000_s1417" style="position:absolute;left:1314;top:9048;width:9180;height:3771" coordorigin="1314,9048" coordsize="9180,3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uLyFxgAAAN0A&#10;AAAPAAAAAAAAAAAAAAAAAKoCAABkcnMvZG93bnJldi54bWxQSwUGAAAAAAQABAD6AAAAnQMAAAAA&#10;">
                    <v:group id="Group 440" o:spid="_x0000_s1418" style="position:absolute;left:1314;top:10128;width:9180;height:540" coordorigin="1314,4499" coordsize="918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ZHsYAAADdAAAADwAAAGRycy9kb3ducmV2LnhtbESPT2vCQBTE7wW/w/IE&#10;b3UTU0Wiq4jU0oMU/APi7ZF9JsHs25DdJvHbdwWhx2FmfsMs172pREuNKy0riMcRCOLM6pJzBefT&#10;7n0OwnlkjZVlUvAgB+vV4G2JqbYdH6g9+lwECLsUFRTe16mULivIoBvbmjh4N9sY9EE2udQNdgFu&#10;KjmJopk0WHJYKLCmbUHZ/fhrFHx12G2S+LPd32/bx/U0/bnsY1JqNOw3CxCeev8ffrW/tYKPaZL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9BkexgAAAN0A&#10;AAAPAAAAAAAAAAAAAAAAAKoCAABkcnMvZG93bnJldi54bWxQSwUGAAAAAAQABAD6AAAAnQMAAAAA&#10;">
                      <v:roundrect id="AutoShape 441" o:spid="_x0000_s1419" style="position:absolute;left:1314;top:4499;width:270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ffn8YA&#10;AADdAAAADwAAAGRycy9kb3ducmV2LnhtbESPQWsCMRSE74X+h/CE3mpi1aKrUUrB4q1020OPz81z&#10;d3HzsibZde2vbwoFj8PMfMOst4NtRE8+1I41TMYKBHHhTM2lhq/P3eMCRIjIBhvHpOFKAbab+7s1&#10;ZsZd+IP6PJYiQThkqKGKsc2kDEVFFsPYtcTJOzpvMSbpS2k8XhLcNvJJqWdpsea0UGFLrxUVp7yz&#10;GgqjOuW/+/flYR7zn747s3w7a/0wGl5WICIN8Rb+b++Nhtl8OoO/N+k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ffn8YAAADdAAAADwAAAAAAAAAAAAAAAACYAgAAZHJz&#10;L2Rvd25yZXYueG1sUEsFBgAAAAAEAAQA9QAAAIsDAAAAAA==&#10;">
                        <v:textbo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описування</w:t>
                              </w:r>
                            </w:p>
                          </w:txbxContent>
                        </v:textbox>
                      </v:roundrect>
                      <v:roundrect id="AutoShape 442" o:spid="_x0000_s1420" style="position:absolute;left:4554;top:4499;width:270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t6BMYA&#10;AADdAAAADwAAAGRycy9kb3ducmV2LnhtbESPQUvDQBSE70L/w/IK3uyutRGN3ZYiWHorRg8en9ln&#10;Esy+TXc3adpf3y0IHoeZ+YZZrkfbioF8aBxruJ8pEMSlMw1XGj4/3u6eQISIbLB1TBpOFGC9mtws&#10;MTfuyO80FLESCcIhRw11jF0uZShrshhmriNO3o/zFmOSvpLG4zHBbSvnSj1Kiw2nhRo7eq2p/C16&#10;q6E0qlf+a9g/f2exOA/9geX2oPXtdNy8gIg0xv/wX3tnNCyyhwyub9ITk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t6BMYAAADdAAAADwAAAAAAAAAAAAAAAACYAgAAZHJz&#10;L2Rvd25yZXYueG1sUEsFBgAAAAAEAAQA9QAAAIsDAAAAAA==&#10;">
                        <v:textbo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пояснювання</w:t>
                              </w:r>
                            </w:p>
                          </w:txbxContent>
                        </v:textbox>
                      </v:roundrect>
                      <v:roundrect id="AutoShape 443" o:spid="_x0000_s1421" style="position:absolute;left:7794;top:4499;width:270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nkc8YA&#10;AADdAAAADwAAAGRycy9kb3ducmV2LnhtbESPQWsCMRSE70L/Q3iF3jSprdJujSKFlt7E1UOPr5vX&#10;3aWblzXJrlt/vREEj8PMfMMsVoNtRE8+1I41PE4UCOLCmZpLDfvdx/gFRIjIBhvHpOGfAqyWd6MF&#10;ZsYdeUt9HkuRIBwy1FDF2GZShqIii2HiWuLk/TpvMSbpS2k8HhPcNnKq1FxarDktVNjSe0XFX95Z&#10;DYVRnfLf/eb1ZxbzU98dWH4etH64H9ZvICIN8Ra+tr+MhufZ0xwub9ITkM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nkc8YAAADdAAAADwAAAAAAAAAAAAAAAACYAgAAZHJz&#10;L2Rvd25yZXYueG1sUEsFBgAAAAAEAAQA9QAAAIsDAAAAAA==&#10;">
                        <v:textbo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передбачення</w:t>
                              </w:r>
                            </w:p>
                          </w:txbxContent>
                        </v:textbox>
                      </v:roundrect>
                    </v:group>
                    <v:group id="Group 444" o:spid="_x0000_s1422" style="position:absolute;left:1314;top:11208;width:9180;height:540" coordorigin="1314,4499" coordsize="918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8fHcYAAADdAAAADwAAAGRycy9kb3ducmV2LnhtbESPQWvCQBSE74X+h+UV&#10;vOkmWluJriKi4kGEakG8PbLPJJh9G7JrEv99VxB6HGbmG2a26EwpGqpdYVlBPIhAEKdWF5wp+D1t&#10;+hMQziNrLC2Tggc5WMzf32aYaNvyDzVHn4kAYZeggtz7KpHSpTkZdANbEQfvamuDPsg6k7rGNsBN&#10;KYdR9CUNFhwWcqxolVN6O96Ngm2L7XIUr5v97bp6XE7jw3kfk1K9j245BeGp8//hV3unFXyOR9/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zx8dxgAAAN0A&#10;AAAPAAAAAAAAAAAAAAAAAKoCAABkcnMvZG93bnJldi54bWxQSwUGAAAAAAQABAD6AAAAnQMAAAAA&#10;">
                      <v:roundrect id="AutoShape 445" o:spid="_x0000_s1423" style="position:absolute;left:1314;top:4499;width:270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rVmsIA&#10;AADdAAAADwAAAGRycy9kb3ducmV2LnhtbERPPW/CMBDdK/EfrKvEVuy2gCDFIFSpqFvVwMB4xEcS&#10;NT4H2wkpv74eKjE+ve/VZrCN6MmH2rGG54kCQVw4U3Op4bD/eFqACBHZYOOYNPxSgM169LDCzLgr&#10;f1Ofx1KkEA4ZaqhibDMpQ1GRxTBxLXHizs5bjAn6UhqP1xRuG/mi1FxarDk1VNjSe0XFT95ZDYVR&#10;nfLH/mt5msX81ncXlruL1uPHYfsGItIQ7+J/96fRMJ29prnpTXo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OtWawgAAAN0AAAAPAAAAAAAAAAAAAAAAAJgCAABkcnMvZG93&#10;bnJldi54bWxQSwUGAAAAAAQABAD1AAAAhwMAAAAA&#10;">
                        <v:textbo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процеси</w:t>
                              </w:r>
                            </w:p>
                          </w:txbxContent>
                        </v:textbox>
                      </v:roundrect>
                      <v:roundrect id="AutoShape 446" o:spid="_x0000_s1424" style="position:absolute;left:4554;top:4499;width:270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ZwAcYA&#10;AADdAAAADwAAAGRycy9kb3ducmV2LnhtbESPQWsCMRSE7wX/Q3hCbzWprVK3RpFCS2/i6sHj6+Z1&#10;d+nmZU2y67a/vhEEj8PMfMMs14NtRE8+1I41PE4UCOLCmZpLDYf9+8MLiBCRDTaOScMvBVivRndL&#10;zIw78476PJYiQThkqKGKsc2kDEVFFsPEtcTJ+3beYkzSl9J4PCe4beRUqbm0WHNaqLClt4qKn7yz&#10;GgqjOuWP/XbxNYv5X9+dWH6ctL4fD5tXEJGGeAtf259Gw/PsaQGXN+kJ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ZwAcYAAADdAAAADwAAAAAAAAAAAAAAAACYAgAAZHJz&#10;L2Rvd25yZXYueG1sUEsFBgAAAAAEAAQA9QAAAIsDAAAAAA==&#10;">
                        <v:textbo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явища</w:t>
                              </w:r>
                            </w:p>
                          </w:txbxContent>
                        </v:textbox>
                      </v:roundrect>
                      <v:roundrect id="AutoShape 447" o:spid="_x0000_s1425" style="position:absolute;left:7794;top:4499;width:270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q4cIA&#10;AADdAAAADwAAAGRycy9kb3ducmV2LnhtbERPz2vCMBS+D/wfwhvsNpMNHa4aRQbKbmL1sOOzeWvL&#10;mpeapLX615uDsOPH93uxGmwjevKhdqzhbaxAEBfO1FxqOB42rzMQISIbbByThisFWC1HTwvMjLvw&#10;nvo8liKFcMhQQxVjm0kZiooshrFriRP367zFmKAvpfF4SeG2ke9KfUiLNaeGClv6qqj4yzuroTCq&#10;U/6n332epjG/9d2Z5fas9cvzsJ6DiDTEf/HD/W00TKaTtD+9SU9AL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SqrhwgAAAN0AAAAPAAAAAAAAAAAAAAAAAJgCAABkcnMvZG93&#10;bnJldi54bWxQSwUGAAAAAAQABAD1AAAAhwMAAAAA&#10;">
                        <v:textbo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факти</w:t>
                              </w:r>
                            </w:p>
                          </w:txbxContent>
                        </v:textbox>
                      </v:roundrect>
                    </v:group>
                    <v:roundrect id="AutoShape 448" o:spid="_x0000_s1426" style="position:absolute;left:4524;top:12279;width:270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YPesUA&#10;AADdAAAADwAAAGRycy9kb3ducmV2LnhtbESPQWsCMRSE7wX/Q3iCt5pYtOjWKCJUvJWuHjy+bl53&#10;l25e1iS7rv31TaHQ4zAz3zDr7WAb0ZMPtWMNs6kCQVw4U3Op4Xx6fVyCCBHZYOOYNNwpwHYzelhj&#10;ZtyN36nPYykShEOGGqoY20zKUFRkMUxdS5y8T+ctxiR9KY3HW4LbRj4p9Swt1pwWKmxpX1HxlXdW&#10;Q2FUp/ylf1t9LGL+3XdXloer1pPxsHsBEWmI/+G/9tFomC/mM/h9k5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Bg96xQAAAN0AAAAPAAAAAAAAAAAAAAAAAJgCAABkcnMv&#10;ZG93bnJldi54bWxQSwUGAAAAAAQABAD1AAAAigMAAAAA&#10;">
                      <v:textbox>
                        <w:txbxContent>
                          <w:p w:rsidR="00B91101" w:rsidRPr="00D53048" w:rsidRDefault="00B91101" w:rsidP="000A748A">
                            <w:pPr>
                              <w:spacing w:after="0" w:line="216" w:lineRule="auto"/>
                              <w:jc w:val="center"/>
                              <w:rPr>
                                <w:rFonts w:ascii="Times New Roman" w:hAnsi="Times New Roman"/>
                                <w:sz w:val="24"/>
                                <w:szCs w:val="24"/>
                                <w:lang w:val="uk-UA"/>
                              </w:rPr>
                            </w:pPr>
                            <w:r w:rsidRPr="00D53048">
                              <w:rPr>
                                <w:rFonts w:ascii="Times New Roman" w:hAnsi="Times New Roman"/>
                                <w:lang w:val="uk-UA"/>
                              </w:rPr>
                              <w:t>предмет вивчення</w:t>
                            </w:r>
                          </w:p>
                        </w:txbxContent>
                      </v:textbox>
                    </v:roundrect>
                    <v:group id="Group 449" o:spid="_x0000_s1427" style="position:absolute;left:2214;top:9048;width:7560;height:726" coordorigin="2214,9048" coordsize="7560,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7P+MYAAADdAAAADwAAAGRycy9kb3ducmV2LnhtbESPT4vCMBTE78J+h/AW&#10;9qZpXZWlGkXEXTyI4B9YvD2aZ1tsXkoT2/rtjSB4HGbmN8xs0ZlSNFS7wrKCeBCBIE6tLjhTcDr+&#10;9n9AOI+ssbRMCu7kYDH/6M0w0bblPTUHn4kAYZeggtz7KpHSpTkZdANbEQfvYmuDPsg6k7rGNsBN&#10;KYdRNJEGCw4LOVa0yim9Hm5GwV+L7fI7Xjfb62V1Px/Hu/9tTEp9fXbLKQhPnX+HX+2NVjAaj4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vs/4xgAAAN0A&#10;AAAPAAAAAAAAAAAAAAAAAKoCAABkcnMvZG93bnJldi54bWxQSwUGAAAAAAQABAD6AAAAnQMAAAAA&#10;">
                      <v:roundrect id="AutoShape 450" o:spid="_x0000_s1428" style="position:absolute;left:4554;top:9048;width:270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g0lsYA&#10;AADdAAAADwAAAGRycy9kb3ducmV2LnhtbESPQWsCMRSE74X+h/CE3mpi1aKrUUrB4q1020OPz81z&#10;d3HzsibZde2vbwoFj8PMfMOst4NtRE8+1I41TMYKBHHhTM2lhq/P3eMCRIjIBhvHpOFKAbab+7s1&#10;ZsZd+IP6PJYiQThkqKGKsc2kDEVFFsPYtcTJOzpvMSbpS2k8XhLcNvJJqWdpsea0UGFLrxUVp7yz&#10;GgqjOuW/+/flYR7zn747s3w7a/0wGl5WICIN8Rb+b++Nhtl8NoW/N+kJ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g0lsYAAADdAAAADwAAAAAAAAAAAAAAAACYAgAAZHJz&#10;L2Rvd25yZXYueG1sUEsFBgAAAAAEAAQA9QAAAIsDAAAAAA==&#10;">
                        <v:textbox>
                          <w:txbxContent>
                            <w:p w:rsidR="00B91101" w:rsidRPr="00D53048" w:rsidRDefault="00B91101" w:rsidP="000A748A">
                              <w:pPr>
                                <w:spacing w:after="0" w:line="216" w:lineRule="auto"/>
                                <w:jc w:val="center"/>
                                <w:rPr>
                                  <w:rFonts w:ascii="Times New Roman" w:hAnsi="Times New Roman"/>
                                  <w:b/>
                                  <w:sz w:val="24"/>
                                  <w:szCs w:val="24"/>
                                  <w:lang w:val="uk-UA"/>
                                </w:rPr>
                              </w:pPr>
                              <w:r w:rsidRPr="00D53048">
                                <w:rPr>
                                  <w:rFonts w:ascii="Times New Roman" w:hAnsi="Times New Roman"/>
                                  <w:b/>
                                  <w:lang w:val="uk-UA"/>
                                </w:rPr>
                                <w:t>Завдання науки</w:t>
                              </w:r>
                            </w:p>
                          </w:txbxContent>
                        </v:textbox>
                      </v:roundrect>
                      <v:line id="Line 451" o:spid="_x0000_s1429" style="position:absolute;visibility:visible;mso-wrap-style:square" from="2214,9774" to="9774,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8S78gAAADdAAAADwAAAGRycy9kb3ducmV2LnhtbESPT0vDQBTE74LfYXlCb3ajxlBit6VU&#10;hNaD2D/QHl+zzyQ2+zbsbpP47V1B6HGYmd8w0/lgGtGR87VlBQ/jBARxYXXNpYL97u1+AsIHZI2N&#10;ZVLwQx7ms9ubKeba9ryhbhtKESHsc1RQhdDmUvqiIoN+bFvi6H1ZZzBE6UqpHfYRbhr5mCSZNFhz&#10;XKiwpWVFxXl7MQo+nj6zbrF+Xw2HdXYqXjen43fvlBrdDYsXEIGGcA3/t1daQfqcpvD3Jj4BOfs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C8S78gAAADdAAAADwAAAAAA&#10;AAAAAAAAAAChAgAAZHJzL2Rvd25yZXYueG1sUEsFBgAAAAAEAAQA+QAAAJYDAAAAAA==&#10;"/>
                    </v:group>
                  </v:group>
                  <v:line id="Line 452" o:spid="_x0000_s1430" style="position:absolute;visibility:visible;mso-wrap-style:square" from="2214,9768" to="2214,10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8iYMYAAADdAAAADwAAAGRycy9kb3ducmV2LnhtbESPQWsCMRSE70L/Q3iF3jRr0aqrUUoX&#10;oQcrqKXn5+Z1s3Tzsmzimv57Uyh4HGbmG2a1ibYRPXW+dqxgPMpAEJdO11wp+Dxth3MQPiBrbByT&#10;gl/ysFk/DFaYa3flA/XHUIkEYZ+jAhNCm0vpS0MW/ci1xMn7dp3FkGRXSd3hNcFtI5+z7EVarDkt&#10;GGzpzVD5c7xYBTNTHORMFrvTvujr8SJ+xK/zQqmnx/i6BBEohnv4v/2uFUymkyn8vUlPQK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vImDGAAAA3QAAAA8AAAAAAAAA&#10;AAAAAAAAoQIAAGRycy9kb3ducmV2LnhtbFBLBQYAAAAABAAEAPkAAACUAwAAAAA=&#10;">
                    <v:stroke endarrow="block"/>
                  </v:line>
                  <v:line id="Line 453" o:spid="_x0000_s1431" style="position:absolute;visibility:visible;mso-wrap-style:square" from="5814,9768" to="5814,10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28F8YAAADdAAAADwAAAGRycy9kb3ducmV2LnhtbESPT2sCMRTE74V+h/AKvdWsxfpnNUrp&#10;IvRQBbX0/Ny8bpZuXpZNXOO3NwXB4zAzv2EWq2gb0VPna8cKhoMMBHHpdM2Vgu/D+mUKwgdkjY1j&#10;UnAhD6vl48MCc+3OvKN+HyqRIOxzVGBCaHMpfWnIoh+4ljh5v66zGJLsKqk7PCe4beRrlo2lxZrT&#10;gsGWPgyVf/uTVTAxxU5OZPF12BZ9PZzFTfw5zpR6forvcxCBYriHb+1PrWD0NhrD/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9vBfGAAAA3QAAAA8AAAAAAAAA&#10;AAAAAAAAoQIAAGRycy9kb3ducmV2LnhtbFBLBQYAAAAABAAEAPkAAACUAwAAAAA=&#10;">
                    <v:stroke endarrow="block"/>
                  </v:line>
                  <v:line id="Line 454" o:spid="_x0000_s1432" style="position:absolute;visibility:visible;mso-wrap-style:square" from="9774,9768" to="9774,10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EZjMcAAADdAAAADwAAAGRycy9kb3ducmV2LnhtbESPzWrDMBCE74W+g9hCb42cksSJEyWU&#10;mkIPbSE/5LyxNpaptTKW6ihvXxUCPQ4z8w2z2kTbioF63zhWMB5lIIgrpxuuFRz2b09zED4ga2wd&#10;k4Iredis7+9WWGh34S0Nu1CLBGFfoAITQldI6StDFv3IdcTJO7veYkiyr6Xu8ZLgtpXPWTaTFhtO&#10;CwY7ejVUfe9+rILclFuZy/Jj/1UOzXgRP+PxtFDq8SG+LEEEiuE/fGu/awWT6SSH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cRmMxwAAAN0AAAAPAAAAAAAA&#10;AAAAAAAAAKECAABkcnMvZG93bnJldi54bWxQSwUGAAAAAAQABAD5AAAAlQMAAAAA&#10;">
                    <v:stroke endarrow="block"/>
                  </v:line>
                  <v:line id="Line 455" o:spid="_x0000_s1433" style="position:absolute;visibility:visible;mso-wrap-style:square" from="2214,10848" to="2214,11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6N/sMAAADdAAAADwAAAGRycy9kb3ducmV2LnhtbERPy2oCMRTdF/yHcIXuakaxWkejSIdC&#10;F1rwgevr5HYydHIzTNIx/ftmIbg8nPdqE20jeup87VjBeJSBIC6drrlScD59vLyB8AFZY+OYFPyR&#10;h8168LTCXLsbH6g/hkqkEPY5KjAhtLmUvjRk0Y9cS5y4b9dZDAl2ldQd3lK4beQky2bSYs2pwWBL&#10;74bKn+OvVTA3xUHOZbE7fRV9PV7EfbxcF0o9D+N2CSJQDA/x3f2pFUxfp2luep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ujf7DAAAA3QAAAA8AAAAAAAAAAAAA&#10;AAAAoQIAAGRycy9kb3ducmV2LnhtbFBLBQYAAAAABAAEAPkAAACRAwAAAAA=&#10;">
                    <v:stroke endarrow="block"/>
                  </v:line>
                  <v:line id="Line 456" o:spid="_x0000_s1434" style="position:absolute;visibility:visible;mso-wrap-style:square" from="5814,10848" to="5814,11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IoZccAAADdAAAADwAAAGRycy9kb3ducmV2LnhtbESPzWrDMBCE74W+g9hCb42ckjSxEyWU&#10;mkIPaSE/5LyxNpaptTKW6ihvHxUKPQ4z8w2zXEfbioF63zhWMB5lIIgrpxuuFRz2709zED4ga2wd&#10;k4IreViv7u+WWGh34S0Nu1CLBGFfoAITQldI6StDFv3IdcTJO7veYkiyr6Xu8ZLgtpXPWfYiLTac&#10;Fgx29Gao+t79WAUzU27lTJab/Vc5NOM8fsbjKVfq8SG+LkAEiuE//Nf+0Aom00kO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oihlxwAAAN0AAAAPAAAAAAAA&#10;AAAAAAAAAKECAABkcnMvZG93bnJldi54bWxQSwUGAAAAAAQABAD5AAAAlQMAAAAA&#10;">
                    <v:stroke endarrow="block"/>
                  </v:line>
                  <v:line id="Line 457" o:spid="_x0000_s1435" style="position:absolute;visibility:visible;mso-wrap-style:square" from="9774,10848" to="9774,11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EXJcMAAADdAAAADwAAAGRycy9kb3ducmV2LnhtbERPz2vCMBS+C/4P4Qm7aapMnZ1RZEXw&#10;MAfVsfNb89aUNS+lyWr23y+HgceP7/d2H20rBup941jBfJaBIK6cbrhW8H49Tp9A+ICssXVMCn7J&#10;w343Hm0x1+7GJQ2XUIsUwj5HBSaELpfSV4Ys+pnriBP35XqLIcG+lrrHWwq3rVxk2UpabDg1GOzo&#10;xVD1ffmxCtamKOVaFq/Xt2Jo5pt4jh+fG6UeJvHwDCJQDHfxv/ukFTwul2l/epOegN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BFyXDAAAA3QAAAA8AAAAAAAAAAAAA&#10;AAAAoQIAAGRycy9kb3ducmV2LnhtbFBLBQYAAAAABAAEAPkAAACRAwAAAAA=&#10;">
                    <v:stroke endarrow="block"/>
                  </v:line>
                  <v:group id="Group 458" o:spid="_x0000_s1436" style="position:absolute;left:2214;top:11748;width:7560;height:180" coordorigin="2214,5039" coordsize="756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tcdSxgAAAN0A&#10;AAAPAAAAAAAAAAAAAAAAAKoCAABkcnMvZG93bnJldi54bWxQSwUGAAAAAAQABAD6AAAAnQMAAAAA&#10;">
                    <v:line id="Line 459" o:spid="_x0000_s1437" style="position:absolute;visibility:visible;mso-wrap-style:square" from="2214,5039" to="2214,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O53cgAAADdAAAADwAAAGRycy9kb3ducmV2LnhtbESPQWvCQBSE7wX/w/KE3uqmWkNJXUVa&#10;BO2hqBXs8Zl9TaLZt2F3m6T/vlsQPA4z8w0zW/SmFi05X1lW8DhKQBDnVldcKDh8rh6eQfiArLG2&#10;TAp+ycNiPribYaZtxztq96EQEcI+QwVlCE0mpc9LMuhHtiGO3rd1BkOUrpDaYRfhppbjJEmlwYrj&#10;QokNvZaUX/Y/RsHHZJu2y837uj9u0lP+tjt9nTun1P2wX76ACNSHW/jaXmsFT9PpGP7fx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VO53cgAAADdAAAADwAAAAAA&#10;AAAAAAAAAAChAgAAZHJzL2Rvd25yZXYueG1sUEsFBgAAAAAEAAQA+QAAAJYDAAAAAA==&#10;"/>
                    <v:line id="Line 460" o:spid="_x0000_s1438" style="position:absolute;visibility:visible;mso-wrap-style:square" from="5814,5039" to="5814,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8cRsgAAADdAAAADwAAAGRycy9kb3ducmV2LnhtbESPQWvCQBSE7wX/w/KE3urGWkNJXUVa&#10;CtqDqBXs8Zl9JtHs27C7TdJ/7xYKPQ4z8w0zW/SmFi05X1lWMB4lIIhzqysuFBw+3x+eQfiArLG2&#10;TAp+yMNiPribYaZtxztq96EQEcI+QwVlCE0mpc9LMuhHtiGO3tk6gyFKV0jtsItwU8vHJEmlwYrj&#10;QokNvZaUX/ffRsFmsk3b5fpj1R/X6Sl/252+Lp1T6n7YL19ABOrDf/ivvdIKnqbTCf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h8cRsgAAADdAAAADwAAAAAA&#10;AAAAAAAAAAChAgAAZHJzL2Rvd25yZXYueG1sUEsFBgAAAAAEAAQA+QAAAJYDAAAAAA==&#10;"/>
                    <v:line id="Line 461" o:spid="_x0000_s1439" style="position:absolute;visibility:visible;mso-wrap-style:square" from="9774,5039" to="9774,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aEMsgAAADdAAAADwAAAGRycy9kb3ducmV2LnhtbESPQWvCQBSE7wX/w/KE3urGVkNJXUVa&#10;CtqDqBXs8Zl9JtHs27C7TdJ/7xYKPQ4z8w0zW/SmFi05X1lWMB4lIIhzqysuFBw+3x+eQfiArLG2&#10;TAp+yMNiPribYaZtxztq96EQEcI+QwVlCE0mpc9LMuhHtiGO3tk6gyFKV0jtsItwU8vHJEmlwYrj&#10;QokNvZaUX/ffRsHmaZu2y/XHqj+u01P+tjt9XTqn1P2wX76ACNSH//Bfe6UVTKbTCf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faEMsgAAADdAAAADwAAAAAA&#10;AAAAAAAAAAChAgAAZHJzL2Rvd25yZXYueG1sUEsFBgAAAAAEAAQA+QAAAJYDAAAAAA==&#10;"/>
                    <v:line id="Line 462" o:spid="_x0000_s1440" style="position:absolute;visibility:visible;mso-wrap-style:square" from="2214,5219" to="9774,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ohqcgAAADdAAAADwAAAGRycy9kb3ducmV2LnhtbESPQUvDQBSE70L/w/IK3uymaoKk3Zai&#10;CK2HYqvQHl+zr0lq9m3YXZP477uC4HGYmW+Y+XIwjejI+dqygukkAUFcWF1zqeDz4/XuCYQPyBob&#10;y6TghzwsF6ObOeba9ryjbh9KESHsc1RQhdDmUvqiIoN+Ylvi6J2tMxiidKXUDvsIN428T5JMGqw5&#10;LlTY0nNFxdf+2yjYPrxn3Wrzth4Om+xUvOxOx0vvlLodD6sZiEBD+A//tddawWOapvD7Jj4Bubg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rohqcgAAADdAAAADwAAAAAA&#10;AAAAAAAAAAChAgAAZHJzL2Rvd25yZXYueG1sUEsFBgAAAAAEAAQA+QAAAJYDAAAAAA==&#10;"/>
                  </v:group>
                  <v:line id="Line 463" o:spid="_x0000_s1441" style="position:absolute;visibility:visible;mso-wrap-style:square" from="5814,11919" to="5814,12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QqysYAAADdAAAADwAAAGRycy9kb3ducmV2LnhtbESPT2sCMRTE70K/Q3gFb5q11H+rUUqX&#10;Qg9WUEvPz83rZunmZdnENf32jVDwOMzMb5j1NtpG9NT52rGCyTgDQVw6XXOl4PP0NlqA8AFZY+OY&#10;FPySh+3mYbDGXLsrH6g/hkokCPscFZgQ2lxKXxqy6MeuJU7et+sshiS7SuoOrwluG/mUZTNpsea0&#10;YLClV0Plz/FiFcxNcZBzWexO+6KvJ8v4Eb/OS6WGj/FlBSJQDPfwf/tdK3ieTmdwe5OegN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kKsrGAAAA3QAAAA8AAAAAAAAA&#10;AAAAAAAAoQIAAGRycy9kb3ducmV2LnhtbFBLBQYAAAAABAAEAPkAAACUAwAAAAA=&#10;">
                    <v:stroke endarrow="block"/>
                  </v:line>
                </v:group>
                <w10:wrap type="topAndBottom"/>
              </v:group>
            </w:pict>
          </mc:Fallback>
        </mc:AlternateContent>
      </w:r>
      <w:r w:rsidR="0060478E" w:rsidRPr="004B6E44">
        <w:rPr>
          <w:rFonts w:ascii="Times New Roman" w:hAnsi="Times New Roman" w:cs="Times New Roman"/>
          <w:i/>
          <w:sz w:val="28"/>
          <w:szCs w:val="28"/>
          <w:lang w:val="uk-UA"/>
        </w:rPr>
        <w:t>Рис. 2.5. Завдання науки</w:t>
      </w: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0A748A" w:rsidRPr="00DE3570" w:rsidRDefault="000A748A" w:rsidP="000A748A">
      <w:pPr>
        <w:pStyle w:val="af2"/>
        <w:spacing w:before="0" w:beforeAutospacing="0" w:after="0" w:afterAutospacing="0"/>
        <w:ind w:firstLine="709"/>
        <w:jc w:val="both"/>
        <w:rPr>
          <w:rFonts w:ascii="Times New Roman" w:hAnsi="Times New Roman" w:cs="Times New Roman"/>
          <w:spacing w:val="-4"/>
          <w:sz w:val="28"/>
          <w:szCs w:val="28"/>
          <w:lang w:val="uk-UA"/>
        </w:rPr>
      </w:pPr>
      <w:r w:rsidRPr="00DE3570">
        <w:rPr>
          <w:rFonts w:ascii="Times New Roman" w:hAnsi="Times New Roman" w:cs="Times New Roman"/>
          <w:spacing w:val="-4"/>
          <w:sz w:val="28"/>
          <w:szCs w:val="28"/>
          <w:lang w:val="uk-UA"/>
        </w:rPr>
        <w:t>Звідси випливає, що наука має дати відповідь на запитання: Що? Скільки? Чому? Які? Як? На запитання: “Як зробити?” відповідає методика. На запитання: Що зробити? відповідає практика. Відповіді на ці запитання зумовлюють безпосередні цілі науки – описування, пояснення і передбачення процесів та явищ об’єктивної дійсності, що становлять предмет її вивчення, на основі законів, які вона відкриває, тобто у широкому значенні – теоретичне відтворення дійсності.</w:t>
      </w:r>
    </w:p>
    <w:p w:rsidR="0060478E" w:rsidRPr="00DE3570" w:rsidRDefault="001651F5" w:rsidP="00FA228C">
      <w:pPr>
        <w:pStyle w:val="af2"/>
        <w:spacing w:before="0" w:beforeAutospacing="0" w:after="0" w:afterAutospacing="0"/>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g">
            <w:drawing>
              <wp:anchor distT="0" distB="0" distL="114300" distR="114300" simplePos="0" relativeHeight="251290624" behindDoc="0" locked="0" layoutInCell="1" allowOverlap="1">
                <wp:simplePos x="0" y="0"/>
                <wp:positionH relativeFrom="column">
                  <wp:posOffset>452727</wp:posOffset>
                </wp:positionH>
                <wp:positionV relativeFrom="paragraph">
                  <wp:posOffset>422910</wp:posOffset>
                </wp:positionV>
                <wp:extent cx="5726061" cy="6026883"/>
                <wp:effectExtent l="0" t="0" r="27305" b="12065"/>
                <wp:wrapTopAndBottom/>
                <wp:docPr id="67" name="Группа 67"/>
                <wp:cNvGraphicFramePr/>
                <a:graphic xmlns:a="http://schemas.openxmlformats.org/drawingml/2006/main">
                  <a:graphicData uri="http://schemas.microsoft.com/office/word/2010/wordprocessingGroup">
                    <wpg:wgp>
                      <wpg:cNvGrpSpPr/>
                      <wpg:grpSpPr>
                        <a:xfrm>
                          <a:off x="0" y="0"/>
                          <a:ext cx="5726061" cy="6026883"/>
                          <a:chOff x="0" y="0"/>
                          <a:chExt cx="5726061" cy="6026883"/>
                        </a:xfrm>
                      </wpg:grpSpPr>
                      <wps:wsp>
                        <wps:cNvPr id="4478" name="Line 509"/>
                        <wps:cNvCnPr>
                          <a:cxnSpLocks noChangeShapeType="1"/>
                        </wps:cNvCnPr>
                        <wps:spPr bwMode="auto">
                          <a:xfrm>
                            <a:off x="0" y="218661"/>
                            <a:ext cx="550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6" name="Группа 66"/>
                        <wpg:cNvGrpSpPr/>
                        <wpg:grpSpPr>
                          <a:xfrm>
                            <a:off x="0" y="0"/>
                            <a:ext cx="5726061" cy="6026883"/>
                            <a:chOff x="0" y="0"/>
                            <a:chExt cx="5726061" cy="6026883"/>
                          </a:xfrm>
                        </wpg:grpSpPr>
                        <wps:wsp>
                          <wps:cNvPr id="4477" name="AutoShape 510"/>
                          <wps:cNvSpPr>
                            <a:spLocks noChangeArrowheads="1"/>
                          </wps:cNvSpPr>
                          <wps:spPr bwMode="auto">
                            <a:xfrm>
                              <a:off x="14630" y="603504"/>
                              <a:ext cx="109855" cy="22352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6" name="AutoShape 511"/>
                          <wps:cNvSpPr>
                            <a:spLocks noChangeArrowheads="1"/>
                          </wps:cNvSpPr>
                          <wps:spPr bwMode="auto">
                            <a:xfrm>
                              <a:off x="14630" y="1247241"/>
                              <a:ext cx="109855" cy="22352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5" name="AutoShape 512"/>
                          <wps:cNvSpPr>
                            <a:spLocks noChangeArrowheads="1"/>
                          </wps:cNvSpPr>
                          <wps:spPr bwMode="auto">
                            <a:xfrm>
                              <a:off x="14630" y="1865376"/>
                              <a:ext cx="109855" cy="222885"/>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4" name="AutoShape 513"/>
                          <wps:cNvSpPr>
                            <a:spLocks noChangeArrowheads="1"/>
                          </wps:cNvSpPr>
                          <wps:spPr bwMode="auto">
                            <a:xfrm>
                              <a:off x="14630" y="2421331"/>
                              <a:ext cx="109855" cy="222885"/>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3" name="AutoShape 514"/>
                          <wps:cNvSpPr>
                            <a:spLocks noChangeArrowheads="1"/>
                          </wps:cNvSpPr>
                          <wps:spPr bwMode="auto">
                            <a:xfrm>
                              <a:off x="14630" y="2915107"/>
                              <a:ext cx="109855" cy="222885"/>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2" name="AutoShape 515"/>
                          <wps:cNvSpPr>
                            <a:spLocks noChangeArrowheads="1"/>
                          </wps:cNvSpPr>
                          <wps:spPr bwMode="auto">
                            <a:xfrm>
                              <a:off x="14630" y="3471062"/>
                              <a:ext cx="109855" cy="22352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1" name="AutoShape 516"/>
                          <wps:cNvSpPr>
                            <a:spLocks noChangeArrowheads="1"/>
                          </wps:cNvSpPr>
                          <wps:spPr bwMode="auto">
                            <a:xfrm>
                              <a:off x="14630" y="4100169"/>
                              <a:ext cx="109855" cy="222885"/>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0" name="AutoShape 517"/>
                          <wps:cNvSpPr>
                            <a:spLocks noChangeArrowheads="1"/>
                          </wps:cNvSpPr>
                          <wps:spPr bwMode="auto">
                            <a:xfrm>
                              <a:off x="14630" y="4557369"/>
                              <a:ext cx="109855" cy="222885"/>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69" name="AutoShape 518"/>
                          <wps:cNvSpPr>
                            <a:spLocks noChangeArrowheads="1"/>
                          </wps:cNvSpPr>
                          <wps:spPr bwMode="auto">
                            <a:xfrm>
                              <a:off x="14630" y="5160873"/>
                              <a:ext cx="109855" cy="222885"/>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68" name="AutoShape 519"/>
                          <wps:cNvSpPr>
                            <a:spLocks noChangeArrowheads="1"/>
                          </wps:cNvSpPr>
                          <wps:spPr bwMode="auto">
                            <a:xfrm>
                              <a:off x="14630" y="5687568"/>
                              <a:ext cx="109855" cy="22352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79" name="Line 508"/>
                          <wps:cNvCnPr>
                            <a:cxnSpLocks noChangeShapeType="1"/>
                          </wps:cNvCnPr>
                          <wps:spPr bwMode="auto">
                            <a:xfrm flipV="1">
                              <a:off x="0" y="212141"/>
                              <a:ext cx="0" cy="56371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1" name="Rectangle 466"/>
                          <wps:cNvSpPr>
                            <a:spLocks noChangeArrowheads="1"/>
                          </wps:cNvSpPr>
                          <wps:spPr bwMode="auto">
                            <a:xfrm>
                              <a:off x="563270" y="0"/>
                              <a:ext cx="1340602" cy="367695"/>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jc w:val="center"/>
                                  <w:rPr>
                                    <w:rFonts w:ascii="Times New Roman" w:hAnsi="Times New Roman"/>
                                    <w:spacing w:val="-10"/>
                                    <w:sz w:val="24"/>
                                    <w:szCs w:val="24"/>
                                    <w:lang w:val="uk-UA"/>
                                  </w:rPr>
                                </w:pPr>
                                <w:r w:rsidRPr="00D53048">
                                  <w:rPr>
                                    <w:rFonts w:ascii="Times New Roman" w:hAnsi="Times New Roman"/>
                                    <w:spacing w:val="-10"/>
                                    <w:lang w:val="uk-UA"/>
                                  </w:rPr>
                                  <w:t>Критерії науковості</w:t>
                                </w:r>
                              </w:p>
                            </w:txbxContent>
                          </wps:txbx>
                          <wps:bodyPr rot="0" vert="horz" wrap="square" lIns="91440" tIns="45720" rIns="91440" bIns="45720" anchor="t" anchorCtr="0" upright="1">
                            <a:noAutofit/>
                          </wps:bodyPr>
                        </wps:wsp>
                        <wps:wsp>
                          <wps:cNvPr id="4482" name="Rectangle 467"/>
                          <wps:cNvSpPr>
                            <a:spLocks noChangeArrowheads="1"/>
                          </wps:cNvSpPr>
                          <wps:spPr bwMode="auto">
                            <a:xfrm>
                              <a:off x="2421331" y="10973"/>
                              <a:ext cx="3299996" cy="366754"/>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Характеристика</w:t>
                                </w:r>
                              </w:p>
                            </w:txbxContent>
                          </wps:txbx>
                          <wps:bodyPr rot="0" vert="horz" wrap="square" lIns="91440" tIns="45720" rIns="91440" bIns="45720" anchor="t" anchorCtr="0" upright="1">
                            <a:noAutofit/>
                          </wps:bodyPr>
                        </wps:wsp>
                        <wpg:grpSp>
                          <wpg:cNvPr id="4483" name="Group 468"/>
                          <wpg:cNvGrpSpPr>
                            <a:grpSpLocks/>
                          </wpg:cNvGrpSpPr>
                          <wpg:grpSpPr bwMode="auto">
                            <a:xfrm>
                              <a:off x="149961" y="420624"/>
                              <a:ext cx="5568785" cy="657337"/>
                              <a:chOff x="1487" y="6641"/>
                              <a:chExt cx="9367" cy="942"/>
                            </a:xfrm>
                          </wpg:grpSpPr>
                          <wps:wsp>
                            <wps:cNvPr id="4484" name="Rectangle 469"/>
                            <wps:cNvSpPr>
                              <a:spLocks noChangeArrowheads="1"/>
                            </wps:cNvSpPr>
                            <wps:spPr bwMode="auto">
                              <a:xfrm>
                                <a:off x="1487" y="6816"/>
                                <a:ext cx="3643" cy="527"/>
                              </a:xfrm>
                              <a:prstGeom prst="rect">
                                <a:avLst/>
                              </a:prstGeom>
                              <a:solidFill>
                                <a:srgbClr val="FFFFFF"/>
                              </a:solidFill>
                              <a:ln w="9525">
                                <a:solidFill>
                                  <a:srgbClr val="000000"/>
                                </a:solidFill>
                                <a:miter lim="800000"/>
                                <a:headEnd/>
                                <a:tailEnd/>
                              </a:ln>
                            </wps:spPr>
                            <wps:txbx>
                              <w:txbxContent>
                                <w:p w:rsidR="00B91101" w:rsidRPr="00D53048" w:rsidRDefault="00B91101" w:rsidP="00470CBA">
                                  <w:pPr>
                                    <w:pStyle w:val="af2"/>
                                    <w:spacing w:before="0" w:beforeAutospacing="0" w:after="0" w:afterAutospacing="0"/>
                                    <w:jc w:val="center"/>
                                    <w:rPr>
                                      <w:rFonts w:ascii="Times New Roman" w:hAnsi="Times New Roman" w:cs="Times New Roman"/>
                                      <w:lang w:val="uk-UA"/>
                                    </w:rPr>
                                  </w:pPr>
                                  <w:r w:rsidRPr="00D53048">
                                    <w:rPr>
                                      <w:rFonts w:ascii="Times New Roman" w:hAnsi="Times New Roman" w:cs="Times New Roman"/>
                                      <w:lang w:val="uk-UA"/>
                                    </w:rPr>
                                    <w:t>об’єктивність</w:t>
                                  </w:r>
                                </w:p>
                              </w:txbxContent>
                            </wps:txbx>
                            <wps:bodyPr rot="0" vert="horz" wrap="square" lIns="91440" tIns="45720" rIns="91440" bIns="45720" anchor="t" anchorCtr="0" upright="1">
                              <a:noAutofit/>
                            </wps:bodyPr>
                          </wps:wsp>
                          <wps:wsp>
                            <wps:cNvPr id="4485" name="Rectangle 470"/>
                            <wps:cNvSpPr>
                              <a:spLocks noChangeArrowheads="1"/>
                            </wps:cNvSpPr>
                            <wps:spPr bwMode="auto">
                              <a:xfrm>
                                <a:off x="5303" y="6641"/>
                                <a:ext cx="5551" cy="942"/>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pStyle w:val="2"/>
                                    <w:spacing w:before="0" w:beforeAutospacing="0" w:after="0" w:afterAutospacing="0"/>
                                    <w:rPr>
                                      <w:rFonts w:ascii="Times New Roman" w:hAnsi="Times New Roman"/>
                                      <w:b w:val="0"/>
                                      <w:bCs w:val="0"/>
                                      <w:sz w:val="24"/>
                                      <w:szCs w:val="24"/>
                                    </w:rPr>
                                  </w:pPr>
                                  <w:r w:rsidRPr="00D53048">
                                    <w:rPr>
                                      <w:rFonts w:ascii="Times New Roman" w:hAnsi="Times New Roman"/>
                                      <w:b w:val="0"/>
                                      <w:bCs w:val="0"/>
                                      <w:sz w:val="24"/>
                                      <w:szCs w:val="24"/>
                                    </w:rPr>
                                    <w:t>подання предмета дослідження в об'єктивованому вигляді, незалежно від того, які – матеріальні чи ідеальні – феномени досліджуються</w:t>
                                  </w:r>
                                </w:p>
                                <w:p w:rsidR="00B91101" w:rsidRPr="00D53048" w:rsidRDefault="00B91101" w:rsidP="00400B51">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4486" name="Line 471"/>
                            <wps:cNvCnPr/>
                            <wps:spPr bwMode="auto">
                              <a:xfrm>
                                <a:off x="5118" y="7076"/>
                                <a:ext cx="1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487" name="Group 472"/>
                          <wpg:cNvGrpSpPr>
                            <a:grpSpLocks/>
                          </wpg:cNvGrpSpPr>
                          <wpg:grpSpPr bwMode="auto">
                            <a:xfrm>
                              <a:off x="149961" y="1122883"/>
                              <a:ext cx="5568785" cy="517688"/>
                              <a:chOff x="1487" y="7694"/>
                              <a:chExt cx="9367" cy="742"/>
                            </a:xfrm>
                          </wpg:grpSpPr>
                          <wps:wsp>
                            <wps:cNvPr id="4488" name="Rectangle 473"/>
                            <wps:cNvSpPr>
                              <a:spLocks noChangeArrowheads="1"/>
                            </wps:cNvSpPr>
                            <wps:spPr bwMode="auto">
                              <a:xfrm>
                                <a:off x="1487" y="7816"/>
                                <a:ext cx="3643" cy="527"/>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 xml:space="preserve">системність </w:t>
                                  </w:r>
                                </w:p>
                              </w:txbxContent>
                            </wps:txbx>
                            <wps:bodyPr rot="0" vert="horz" wrap="square" lIns="91440" tIns="45720" rIns="91440" bIns="45720" anchor="t" anchorCtr="0" upright="1">
                              <a:noAutofit/>
                            </wps:bodyPr>
                          </wps:wsp>
                          <wps:wsp>
                            <wps:cNvPr id="4489" name="Rectangle 474"/>
                            <wps:cNvSpPr>
                              <a:spLocks noChangeArrowheads="1"/>
                            </wps:cNvSpPr>
                            <wps:spPr bwMode="auto">
                              <a:xfrm>
                                <a:off x="5303" y="7694"/>
                                <a:ext cx="5551" cy="742"/>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rPr>
                                      <w:rFonts w:ascii="Times New Roman" w:hAnsi="Times New Roman"/>
                                      <w:sz w:val="24"/>
                                      <w:szCs w:val="24"/>
                                      <w:lang w:val="uk-UA"/>
                                    </w:rPr>
                                  </w:pPr>
                                  <w:r w:rsidRPr="00D53048">
                                    <w:rPr>
                                      <w:rFonts w:ascii="Times New Roman" w:hAnsi="Times New Roman"/>
                                      <w:lang w:val="uk-UA"/>
                                    </w:rPr>
                                    <w:t>організація знання в певну систему за логікою предмета, що відображається знанням</w:t>
                                  </w:r>
                                </w:p>
                              </w:txbxContent>
                            </wps:txbx>
                            <wps:bodyPr rot="0" vert="horz" wrap="square" lIns="91440" tIns="45720" rIns="91440" bIns="45720" anchor="t" anchorCtr="0" upright="1">
                              <a:noAutofit/>
                            </wps:bodyPr>
                          </wps:wsp>
                          <wps:wsp>
                            <wps:cNvPr id="4490" name="Line 475"/>
                            <wps:cNvCnPr/>
                            <wps:spPr bwMode="auto">
                              <a:xfrm>
                                <a:off x="5130" y="8045"/>
                                <a:ext cx="1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491" name="Group 476"/>
                          <wpg:cNvGrpSpPr>
                            <a:grpSpLocks/>
                          </wpg:cNvGrpSpPr>
                          <wpg:grpSpPr bwMode="auto">
                            <a:xfrm>
                              <a:off x="149961" y="1693469"/>
                              <a:ext cx="5568785" cy="517688"/>
                              <a:chOff x="1487" y="8572"/>
                              <a:chExt cx="9367" cy="742"/>
                            </a:xfrm>
                          </wpg:grpSpPr>
                          <wps:wsp>
                            <wps:cNvPr id="4492" name="Rectangle 477"/>
                            <wps:cNvSpPr>
                              <a:spLocks noChangeArrowheads="1"/>
                            </wps:cNvSpPr>
                            <wps:spPr bwMode="auto">
                              <a:xfrm>
                                <a:off x="1487" y="8647"/>
                                <a:ext cx="3643" cy="527"/>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обґрунтованість</w:t>
                                  </w:r>
                                </w:p>
                              </w:txbxContent>
                            </wps:txbx>
                            <wps:bodyPr rot="0" vert="horz" wrap="square" lIns="91440" tIns="45720" rIns="91440" bIns="45720" anchor="t" anchorCtr="0" upright="1">
                              <a:noAutofit/>
                            </wps:bodyPr>
                          </wps:wsp>
                          <wps:wsp>
                            <wps:cNvPr id="4493" name="Rectangle 478"/>
                            <wps:cNvSpPr>
                              <a:spLocks noChangeArrowheads="1"/>
                            </wps:cNvSpPr>
                            <wps:spPr bwMode="auto">
                              <a:xfrm>
                                <a:off x="5303" y="8572"/>
                                <a:ext cx="5551" cy="742"/>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rPr>
                                      <w:rFonts w:ascii="Times New Roman" w:hAnsi="Times New Roman"/>
                                      <w:sz w:val="24"/>
                                      <w:szCs w:val="24"/>
                                      <w:lang w:val="uk-UA"/>
                                    </w:rPr>
                                  </w:pPr>
                                  <w:r w:rsidRPr="00D53048">
                                    <w:rPr>
                                      <w:rFonts w:ascii="Times New Roman" w:hAnsi="Times New Roman"/>
                                      <w:lang w:val="uk-UA"/>
                                    </w:rPr>
                                    <w:t>аргументація наукових положень до повноти обґрунтованості і доведеності</w:t>
                                  </w:r>
                                </w:p>
                              </w:txbxContent>
                            </wps:txbx>
                            <wps:bodyPr rot="0" vert="horz" wrap="square" lIns="91440" tIns="45720" rIns="91440" bIns="45720" anchor="t" anchorCtr="0" upright="1">
                              <a:noAutofit/>
                            </wps:bodyPr>
                          </wps:wsp>
                          <wps:wsp>
                            <wps:cNvPr id="4494" name="Line 479"/>
                            <wps:cNvCnPr/>
                            <wps:spPr bwMode="auto">
                              <a:xfrm>
                                <a:off x="5130" y="8923"/>
                                <a:ext cx="1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495" name="Group 480"/>
                          <wpg:cNvGrpSpPr>
                            <a:grpSpLocks/>
                          </wpg:cNvGrpSpPr>
                          <wpg:grpSpPr bwMode="auto">
                            <a:xfrm>
                              <a:off x="149961" y="2253081"/>
                              <a:ext cx="5568785" cy="516747"/>
                              <a:chOff x="1487" y="9450"/>
                              <a:chExt cx="9367" cy="741"/>
                            </a:xfrm>
                          </wpg:grpSpPr>
                          <wps:wsp>
                            <wps:cNvPr id="4496" name="Rectangle 481"/>
                            <wps:cNvSpPr>
                              <a:spLocks noChangeArrowheads="1"/>
                            </wps:cNvSpPr>
                            <wps:spPr bwMode="auto">
                              <a:xfrm>
                                <a:off x="1487" y="9557"/>
                                <a:ext cx="3643" cy="527"/>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істинність</w:t>
                                  </w:r>
                                </w:p>
                              </w:txbxContent>
                            </wps:txbx>
                            <wps:bodyPr rot="0" vert="horz" wrap="square" lIns="91440" tIns="45720" rIns="91440" bIns="45720" anchor="t" anchorCtr="0" upright="1">
                              <a:noAutofit/>
                            </wps:bodyPr>
                          </wps:wsp>
                          <wps:wsp>
                            <wps:cNvPr id="4497" name="Rectangle 482"/>
                            <wps:cNvSpPr>
                              <a:spLocks noChangeArrowheads="1"/>
                            </wps:cNvSpPr>
                            <wps:spPr bwMode="auto">
                              <a:xfrm>
                                <a:off x="5303" y="9450"/>
                                <a:ext cx="5551" cy="741"/>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rPr>
                                      <w:rFonts w:ascii="Times New Roman" w:hAnsi="Times New Roman"/>
                                      <w:sz w:val="24"/>
                                      <w:szCs w:val="24"/>
                                      <w:lang w:val="uk-UA"/>
                                    </w:rPr>
                                  </w:pPr>
                                  <w:r w:rsidRPr="00D53048">
                                    <w:rPr>
                                      <w:rFonts w:ascii="Times New Roman" w:hAnsi="Times New Roman"/>
                                      <w:lang w:val="uk-UA"/>
                                    </w:rPr>
                                    <w:t>надання адекватного відображення дійсності. Істинність є центральним регулятивом науки</w:t>
                                  </w:r>
                                </w:p>
                              </w:txbxContent>
                            </wps:txbx>
                            <wps:bodyPr rot="0" vert="horz" wrap="square" lIns="91440" tIns="45720" rIns="91440" bIns="45720" anchor="t" anchorCtr="0" upright="1">
                              <a:noAutofit/>
                            </wps:bodyPr>
                          </wps:wsp>
                          <wps:wsp>
                            <wps:cNvPr id="4498" name="Line 483"/>
                            <wps:cNvCnPr/>
                            <wps:spPr bwMode="auto">
                              <a:xfrm>
                                <a:off x="5130" y="9801"/>
                                <a:ext cx="1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499" name="Group 484"/>
                          <wpg:cNvGrpSpPr>
                            <a:grpSpLocks/>
                          </wpg:cNvGrpSpPr>
                          <wpg:grpSpPr bwMode="auto">
                            <a:xfrm>
                              <a:off x="149961" y="2823667"/>
                              <a:ext cx="5568785" cy="516747"/>
                              <a:chOff x="1487" y="10328"/>
                              <a:chExt cx="9367" cy="741"/>
                            </a:xfrm>
                          </wpg:grpSpPr>
                          <wps:wsp>
                            <wps:cNvPr id="4500" name="Rectangle 485"/>
                            <wps:cNvSpPr>
                              <a:spLocks noChangeArrowheads="1"/>
                            </wps:cNvSpPr>
                            <wps:spPr bwMode="auto">
                              <a:xfrm>
                                <a:off x="1487" y="10328"/>
                                <a:ext cx="3643" cy="527"/>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проблемність</w:t>
                                  </w:r>
                                </w:p>
                              </w:txbxContent>
                            </wps:txbx>
                            <wps:bodyPr rot="0" vert="horz" wrap="square" lIns="91440" tIns="45720" rIns="91440" bIns="45720" anchor="t" anchorCtr="0" upright="1">
                              <a:noAutofit/>
                            </wps:bodyPr>
                          </wps:wsp>
                          <wps:wsp>
                            <wps:cNvPr id="4501" name="Rectangle 486"/>
                            <wps:cNvSpPr>
                              <a:spLocks noChangeArrowheads="1"/>
                            </wps:cNvSpPr>
                            <wps:spPr bwMode="auto">
                              <a:xfrm>
                                <a:off x="5303" y="10328"/>
                                <a:ext cx="5551" cy="741"/>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rPr>
                                      <w:rFonts w:ascii="Times New Roman" w:hAnsi="Times New Roman"/>
                                      <w:sz w:val="24"/>
                                      <w:szCs w:val="24"/>
                                      <w:lang w:val="uk-UA"/>
                                    </w:rPr>
                                  </w:pPr>
                                  <w:r w:rsidRPr="00D53048">
                                    <w:rPr>
                                      <w:rFonts w:ascii="Times New Roman" w:hAnsi="Times New Roman"/>
                                      <w:lang w:val="uk-UA"/>
                                    </w:rPr>
                                    <w:t>вирішення наукою проблем як найближче її завдання</w:t>
                                  </w:r>
                                </w:p>
                              </w:txbxContent>
                            </wps:txbx>
                            <wps:bodyPr rot="0" vert="horz" wrap="square" lIns="91440" tIns="45720" rIns="91440" bIns="45720" anchor="t" anchorCtr="0" upright="1">
                              <a:noAutofit/>
                            </wps:bodyPr>
                          </wps:wsp>
                          <wps:wsp>
                            <wps:cNvPr id="4502" name="Line 487"/>
                            <wps:cNvCnPr/>
                            <wps:spPr bwMode="auto">
                              <a:xfrm>
                                <a:off x="5130" y="10679"/>
                                <a:ext cx="1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503" name="Group 488"/>
                          <wpg:cNvGrpSpPr>
                            <a:grpSpLocks/>
                          </wpg:cNvGrpSpPr>
                          <wpg:grpSpPr bwMode="auto">
                            <a:xfrm>
                              <a:off x="149961" y="3375965"/>
                              <a:ext cx="5568785" cy="489946"/>
                              <a:chOff x="1487" y="11206"/>
                              <a:chExt cx="9367" cy="702"/>
                            </a:xfrm>
                          </wpg:grpSpPr>
                          <wps:wsp>
                            <wps:cNvPr id="4504" name="Rectangle 489"/>
                            <wps:cNvSpPr>
                              <a:spLocks noChangeArrowheads="1"/>
                            </wps:cNvSpPr>
                            <wps:spPr bwMode="auto">
                              <a:xfrm>
                                <a:off x="1487" y="11206"/>
                                <a:ext cx="3643" cy="702"/>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причинна матриця пояснення явищ</w:t>
                                  </w:r>
                                </w:p>
                              </w:txbxContent>
                            </wps:txbx>
                            <wps:bodyPr rot="0" vert="horz" wrap="square" lIns="91440" tIns="45720" rIns="91440" bIns="45720" anchor="t" anchorCtr="0" upright="1">
                              <a:noAutofit/>
                            </wps:bodyPr>
                          </wps:wsp>
                          <wps:wsp>
                            <wps:cNvPr id="4505" name="Rectangle 490"/>
                            <wps:cNvSpPr>
                              <a:spLocks noChangeArrowheads="1"/>
                            </wps:cNvSpPr>
                            <wps:spPr bwMode="auto">
                              <a:xfrm>
                                <a:off x="5303" y="11206"/>
                                <a:ext cx="5551" cy="702"/>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rPr>
                                      <w:rFonts w:ascii="Times New Roman" w:hAnsi="Times New Roman"/>
                                      <w:sz w:val="24"/>
                                      <w:szCs w:val="24"/>
                                      <w:lang w:val="uk-UA"/>
                                    </w:rPr>
                                  </w:pPr>
                                  <w:r w:rsidRPr="00D53048">
                                    <w:rPr>
                                      <w:rFonts w:ascii="Times New Roman" w:hAnsi="Times New Roman"/>
                                      <w:lang w:val="uk-UA"/>
                                    </w:rPr>
                                    <w:t>науковий аналіз передбачає пошук причин, тобто мотивованих певними закономірностями чинників</w:t>
                                  </w:r>
                                </w:p>
                              </w:txbxContent>
                            </wps:txbx>
                            <wps:bodyPr rot="0" vert="horz" wrap="square" lIns="91440" tIns="45720" rIns="91440" bIns="45720" anchor="t" anchorCtr="0" upright="1">
                              <a:noAutofit/>
                            </wps:bodyPr>
                          </wps:wsp>
                          <wps:wsp>
                            <wps:cNvPr id="4506" name="Line 491"/>
                            <wps:cNvCnPr/>
                            <wps:spPr bwMode="auto">
                              <a:xfrm>
                                <a:off x="5130" y="11557"/>
                                <a:ext cx="1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507" name="Group 492"/>
                          <wpg:cNvGrpSpPr>
                            <a:grpSpLocks/>
                          </wpg:cNvGrpSpPr>
                          <wpg:grpSpPr bwMode="auto">
                            <a:xfrm>
                              <a:off x="149961" y="3913632"/>
                              <a:ext cx="5568785" cy="489946"/>
                              <a:chOff x="1487" y="12084"/>
                              <a:chExt cx="9367" cy="702"/>
                            </a:xfrm>
                          </wpg:grpSpPr>
                          <wps:wsp>
                            <wps:cNvPr id="4508" name="Rectangle 493"/>
                            <wps:cNvSpPr>
                              <a:spLocks noChangeArrowheads="1"/>
                            </wps:cNvSpPr>
                            <wps:spPr bwMode="auto">
                              <a:xfrm>
                                <a:off x="1487" y="12259"/>
                                <a:ext cx="3643" cy="527"/>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ідеалізація</w:t>
                                  </w:r>
                                </w:p>
                              </w:txbxContent>
                            </wps:txbx>
                            <wps:bodyPr rot="0" vert="horz" wrap="square" lIns="91440" tIns="45720" rIns="91440" bIns="45720" anchor="t" anchorCtr="0" upright="1">
                              <a:noAutofit/>
                            </wps:bodyPr>
                          </wps:wsp>
                          <wps:wsp>
                            <wps:cNvPr id="4509" name="Rectangle 494"/>
                            <wps:cNvSpPr>
                              <a:spLocks noChangeArrowheads="1"/>
                            </wps:cNvSpPr>
                            <wps:spPr bwMode="auto">
                              <a:xfrm>
                                <a:off x="5303" y="12084"/>
                                <a:ext cx="5551" cy="702"/>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rPr>
                                      <w:rFonts w:ascii="Times New Roman" w:hAnsi="Times New Roman"/>
                                      <w:sz w:val="24"/>
                                      <w:szCs w:val="24"/>
                                    </w:rPr>
                                  </w:pPr>
                                  <w:r w:rsidRPr="00D53048">
                                    <w:rPr>
                                      <w:rFonts w:ascii="Times New Roman" w:hAnsi="Times New Roman"/>
                                      <w:lang w:val="uk-UA"/>
                                    </w:rPr>
                                    <w:t xml:space="preserve">наука досліджує явища, так би мовити, в чистому вигляді, відсторонюючись від дрібниць </w:t>
                                  </w:r>
                                </w:p>
                              </w:txbxContent>
                            </wps:txbx>
                            <wps:bodyPr rot="0" vert="horz" wrap="square" lIns="91440" tIns="45720" rIns="91440" bIns="45720" anchor="t" anchorCtr="0" upright="1">
                              <a:noAutofit/>
                            </wps:bodyPr>
                          </wps:wsp>
                          <wps:wsp>
                            <wps:cNvPr id="4510" name="Line 495"/>
                            <wps:cNvCnPr/>
                            <wps:spPr bwMode="auto">
                              <a:xfrm>
                                <a:off x="5130" y="12435"/>
                                <a:ext cx="1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511" name="Group 496"/>
                          <wpg:cNvGrpSpPr>
                            <a:grpSpLocks/>
                          </wpg:cNvGrpSpPr>
                          <wpg:grpSpPr bwMode="auto">
                            <a:xfrm>
                              <a:off x="157276" y="4447641"/>
                              <a:ext cx="5568785" cy="489946"/>
                              <a:chOff x="1487" y="12962"/>
                              <a:chExt cx="9367" cy="702"/>
                            </a:xfrm>
                          </wpg:grpSpPr>
                          <wps:wsp>
                            <wps:cNvPr id="4512" name="Rectangle 497"/>
                            <wps:cNvSpPr>
                              <a:spLocks noChangeArrowheads="1"/>
                            </wps:cNvSpPr>
                            <wps:spPr bwMode="auto">
                              <a:xfrm>
                                <a:off x="1487" y="13026"/>
                                <a:ext cx="3643" cy="527"/>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предметність</w:t>
                                  </w:r>
                                </w:p>
                              </w:txbxContent>
                            </wps:txbx>
                            <wps:bodyPr rot="0" vert="horz" wrap="square" lIns="91440" tIns="45720" rIns="91440" bIns="45720" anchor="t" anchorCtr="0" upright="1">
                              <a:noAutofit/>
                            </wps:bodyPr>
                          </wps:wsp>
                          <wps:wsp>
                            <wps:cNvPr id="4513" name="Rectangle 498"/>
                            <wps:cNvSpPr>
                              <a:spLocks noChangeArrowheads="1"/>
                            </wps:cNvSpPr>
                            <wps:spPr bwMode="auto">
                              <a:xfrm>
                                <a:off x="5303" y="12962"/>
                                <a:ext cx="5551" cy="702"/>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rPr>
                                      <w:rFonts w:ascii="Times New Roman" w:hAnsi="Times New Roman"/>
                                      <w:sz w:val="24"/>
                                      <w:szCs w:val="24"/>
                                    </w:rPr>
                                  </w:pPr>
                                  <w:r w:rsidRPr="00D53048">
                                    <w:rPr>
                                      <w:rFonts w:ascii="Times New Roman" w:hAnsi="Times New Roman"/>
                                      <w:lang w:val="uk-UA"/>
                                    </w:rPr>
                                    <w:t xml:space="preserve">наука вирішує лише проблеми певного роду, при цьому наукові знання є специфічними </w:t>
                                  </w:r>
                                </w:p>
                              </w:txbxContent>
                            </wps:txbx>
                            <wps:bodyPr rot="0" vert="horz" wrap="square" lIns="91440" tIns="45720" rIns="91440" bIns="45720" anchor="t" anchorCtr="0" upright="1">
                              <a:noAutofit/>
                            </wps:bodyPr>
                          </wps:wsp>
                          <wps:wsp>
                            <wps:cNvPr id="4514" name="Line 499"/>
                            <wps:cNvCnPr/>
                            <wps:spPr bwMode="auto">
                              <a:xfrm>
                                <a:off x="5130" y="13313"/>
                                <a:ext cx="1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516" name="Rectangle 501"/>
                          <wps:cNvSpPr>
                            <a:spLocks noChangeArrowheads="1"/>
                          </wps:cNvSpPr>
                          <wps:spPr bwMode="auto">
                            <a:xfrm>
                              <a:off x="149961" y="5025542"/>
                              <a:ext cx="2165804" cy="489830"/>
                            </a:xfrm>
                            <a:prstGeom prst="rect">
                              <a:avLst/>
                            </a:prstGeom>
                            <a:solidFill>
                              <a:srgbClr val="FFFFFF"/>
                            </a:solidFill>
                            <a:ln w="9525">
                              <a:solidFill>
                                <a:srgbClr val="000000"/>
                              </a:solidFill>
                              <a:miter lim="800000"/>
                              <a:headEnd/>
                              <a:tailEnd/>
                            </a:ln>
                          </wps:spPr>
                          <wps:txbx>
                            <w:txbxContent>
                              <w:p w:rsidR="00B91101" w:rsidRPr="001658CE" w:rsidRDefault="00B91101" w:rsidP="00400B51">
                                <w:pPr>
                                  <w:spacing w:after="0" w:line="240" w:lineRule="auto"/>
                                  <w:jc w:val="center"/>
                                  <w:rPr>
                                    <w:rFonts w:ascii="Times New Roman" w:hAnsi="Times New Roman"/>
                                    <w:spacing w:val="-6"/>
                                    <w:sz w:val="24"/>
                                    <w:szCs w:val="24"/>
                                    <w:lang w:val="uk-UA"/>
                                  </w:rPr>
                                </w:pPr>
                                <w:r w:rsidRPr="001658CE">
                                  <w:rPr>
                                    <w:rFonts w:ascii="Times New Roman" w:hAnsi="Times New Roman"/>
                                    <w:spacing w:val="-6"/>
                                    <w:sz w:val="24"/>
                                    <w:szCs w:val="24"/>
                                    <w:lang w:val="uk-UA"/>
                                  </w:rPr>
                                  <w:t>інтерсуб</w:t>
                                </w:r>
                                <w:r w:rsidRPr="001658CE">
                                  <w:rPr>
                                    <w:rFonts w:ascii="Times New Roman" w:hAnsi="Times New Roman"/>
                                    <w:spacing w:val="-6"/>
                                    <w:sz w:val="24"/>
                                    <w:szCs w:val="24"/>
                                    <w:lang w:val="en-US"/>
                                  </w:rPr>
                                  <w:t>’</w:t>
                                </w:r>
                                <w:r w:rsidRPr="001658CE">
                                  <w:rPr>
                                    <w:rFonts w:ascii="Times New Roman" w:hAnsi="Times New Roman"/>
                                    <w:spacing w:val="-6"/>
                                    <w:sz w:val="24"/>
                                    <w:szCs w:val="24"/>
                                    <w:lang w:val="uk-UA"/>
                                  </w:rPr>
                                  <w:t>єктивна перевірюваність</w:t>
                                </w:r>
                              </w:p>
                            </w:txbxContent>
                          </wps:txbx>
                          <wps:bodyPr rot="0" vert="horz" wrap="square" lIns="91440" tIns="45720" rIns="91440" bIns="45720" anchor="t" anchorCtr="0" upright="1">
                            <a:noAutofit/>
                          </wps:bodyPr>
                        </wps:wsp>
                        <wps:wsp>
                          <wps:cNvPr id="4517" name="Rectangle 502"/>
                          <wps:cNvSpPr>
                            <a:spLocks noChangeArrowheads="1"/>
                          </wps:cNvSpPr>
                          <wps:spPr bwMode="auto">
                            <a:xfrm>
                              <a:off x="2421331" y="5025542"/>
                              <a:ext cx="3300131" cy="489830"/>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rPr>
                                    <w:rFonts w:ascii="Times New Roman" w:hAnsi="Times New Roman"/>
                                    <w:sz w:val="24"/>
                                    <w:szCs w:val="24"/>
                                  </w:rPr>
                                </w:pPr>
                                <w:r w:rsidRPr="00D53048">
                                  <w:rPr>
                                    <w:rFonts w:ascii="Times New Roman" w:hAnsi="Times New Roman"/>
                                    <w:lang w:val="uk-UA"/>
                                  </w:rPr>
                                  <w:t>аргументи науки є відкритими для критичної перевірки будь-яким суб’єктом</w:t>
                                </w:r>
                              </w:p>
                            </w:txbxContent>
                          </wps:txbx>
                          <wps:bodyPr rot="0" vert="horz" wrap="square" lIns="91440" tIns="45720" rIns="91440" bIns="45720" anchor="t" anchorCtr="0" upright="1">
                            <a:noAutofit/>
                          </wps:bodyPr>
                        </wps:wsp>
                        <wps:wsp>
                          <wps:cNvPr id="4518" name="Line 503"/>
                          <wps:cNvCnPr/>
                          <wps:spPr bwMode="auto">
                            <a:xfrm>
                              <a:off x="2318918" y="5270601"/>
                              <a:ext cx="10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1" name="Line 503"/>
                          <wps:cNvCnPr/>
                          <wps:spPr bwMode="auto">
                            <a:xfrm>
                              <a:off x="2318918" y="5852160"/>
                              <a:ext cx="102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0" name="Rectangle 505"/>
                          <wps:cNvSpPr>
                            <a:spLocks noChangeArrowheads="1"/>
                          </wps:cNvSpPr>
                          <wps:spPr bwMode="auto">
                            <a:xfrm>
                              <a:off x="160934" y="5610758"/>
                              <a:ext cx="2154286" cy="416125"/>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раціональність</w:t>
                                </w:r>
                              </w:p>
                            </w:txbxContent>
                          </wps:txbx>
                          <wps:bodyPr rot="0" vert="horz" wrap="square" lIns="91440" tIns="45720" rIns="91440" bIns="45720" anchor="t" anchorCtr="0" upright="1">
                            <a:noAutofit/>
                          </wps:bodyPr>
                        </wps:wsp>
                        <wps:wsp>
                          <wps:cNvPr id="4521" name="Rectangle 506"/>
                          <wps:cNvSpPr>
                            <a:spLocks noChangeArrowheads="1"/>
                          </wps:cNvSpPr>
                          <wps:spPr bwMode="auto">
                            <a:xfrm>
                              <a:off x="2421331" y="5581497"/>
                              <a:ext cx="3299996" cy="444807"/>
                            </a:xfrm>
                            <a:prstGeom prst="rect">
                              <a:avLst/>
                            </a:prstGeom>
                            <a:solidFill>
                              <a:srgbClr val="FFFFFF"/>
                            </a:solidFill>
                            <a:ln w="9525">
                              <a:solidFill>
                                <a:srgbClr val="000000"/>
                              </a:solidFill>
                              <a:miter lim="800000"/>
                              <a:headEnd/>
                              <a:tailEnd/>
                            </a:ln>
                          </wps:spPr>
                          <wps:txbx>
                            <w:txbxContent>
                              <w:p w:rsidR="00B91101" w:rsidRPr="00D53048" w:rsidRDefault="00B91101" w:rsidP="00400B51">
                                <w:pPr>
                                  <w:spacing w:after="0" w:line="240" w:lineRule="auto"/>
                                  <w:rPr>
                                    <w:rFonts w:ascii="Times New Roman" w:hAnsi="Times New Roman"/>
                                    <w:sz w:val="24"/>
                                    <w:szCs w:val="24"/>
                                  </w:rPr>
                                </w:pPr>
                                <w:r w:rsidRPr="00D53048">
                                  <w:rPr>
                                    <w:rFonts w:ascii="Times New Roman" w:hAnsi="Times New Roman"/>
                                    <w:lang w:val="uk-UA"/>
                                  </w:rPr>
                                  <w:t>робота з ідеалізованими об’єктами,акцентування уваги на пізнавальному аспекті осягнення світу</w:t>
                                </w:r>
                              </w:p>
                            </w:txbxContent>
                          </wps:txbx>
                          <wps:bodyPr rot="0" vert="horz" wrap="square" lIns="91440" tIns="45720" rIns="91440" bIns="45720" anchor="t" anchorCtr="0" upright="1">
                            <a:noAutofit/>
                          </wps:bodyPr>
                        </wps:wsp>
                      </wpg:grpSp>
                    </wpg:wgp>
                  </a:graphicData>
                </a:graphic>
              </wp:anchor>
            </w:drawing>
          </mc:Choice>
          <mc:Fallback xmlns:w15="http://schemas.microsoft.com/office/word/2012/wordml">
            <w:pict>
              <v:group id="Группа 67" o:spid="_x0000_s1442" style="position:absolute;left:0;text-align:left;margin-left:35.65pt;margin-top:33.3pt;width:450.85pt;height:474.55pt;z-index:251290624" coordsize="57260,60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">
                <v:line id="Line 509" o:spid="_x0000_s1443" style="position:absolute;visibility:visible;mso-wrap-style:square" from="0,2186" to="5505,2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dysUAAADdAAAADwAAAGRycy9kb3ducmV2LnhtbERPz2vCMBS+C/4P4Qm7abpNutEZRTYG&#10;6kHUDbbjs3lrq81LSWJb/3tzEHb8+H7PFr2pRUvOV5YVPE4SEMS51RUXCr6/PsevIHxA1lhbJgVX&#10;8rCYDwczzLTteE/tIRQihrDPUEEZQpNJ6fOSDPqJbYgj92edwRChK6R22MVwU8unJEmlwYpjQ4kN&#10;vZeUnw8Xo2D7vEvb5Xqz6n/W6TH/2B9/T51T6mHUL99ABOrDv/juXmkF0+lLnBv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e/dysUAAADdAAAADwAAAAAAAAAA&#10;AAAAAAChAgAAZHJzL2Rvd25yZXYueG1sUEsFBgAAAAAEAAQA+QAAAJMDAAAAAA==&#10;"/>
                <v:group id="Группа 66" o:spid="_x0000_s1444" style="position:absolute;width:57260;height:60268" coordsize="57260,60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510" o:spid="_x0000_s1445" type="#_x0000_t94" style="position:absolute;left:146;top:6035;width:1098;height:2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LB8MA&#10;AADdAAAADwAAAGRycy9kb3ducmV2LnhtbESPQWsCMRSE7wX/Q3iCt5pVRJfVKCq09FotBW/PzXOz&#10;uHlZkqyu/fVNoeBxmJlvmNWmt424kQ+1YwWTcQaCuHS65krB1/HtNQcRIrLGxjEpeFCAzXrwssJC&#10;uzt/0u0QK5EgHApUYGJsCylDachiGLuWOHkX5y3GJH0ltcd7gttGTrNsLi3WnBYMtrQ3VF4PnVUw&#10;9/gTunc8V1P+7k57me+kyZUaDfvtEkSkPj7D/+0PrWA2Wyzg7016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LB8MAAADdAAAADwAAAAAAAAAAAAAAAACYAgAAZHJzL2Rv&#10;d25yZXYueG1sUEsFBgAAAAAEAAQA9QAAAIgDAAAAAA==&#10;"/>
                  <v:shape id="AutoShape 511" o:spid="_x0000_s1446" type="#_x0000_t94" style="position:absolute;left:146;top:12472;width:1098;height:2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6unMQA&#10;AADdAAAADwAAAGRycy9kb3ducmV2LnhtbESPQWsCMRSE7wX/Q3iCt5pVZLtsjaKC4rVWBG+vm9fN&#10;0s3LkmR17a9vCoUeh5n5hlmuB9uKG/nQOFYwm2YgiCunG64VnN/3zwWIEJE1to5JwYMCrFejpyWW&#10;2t35jW6nWIsE4VCiAhNjV0oZKkMWw9R1xMn7dN5iTNLXUnu8J7ht5TzLcmmx4bRgsKOdoerr1FsF&#10;ucfv0B/wo57zpb/uZLGVplBqMh42ryAiDfE//Nc+agWLxUsOv2/SE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rpzEAAAA3QAAAA8AAAAAAAAAAAAAAAAAmAIAAGRycy9k&#10;b3ducmV2LnhtbFBLBQYAAAAABAAEAPUAAACJAwAAAAA=&#10;"/>
                  <v:shape id="AutoShape 512" o:spid="_x0000_s1447" type="#_x0000_t94" style="position:absolute;left:146;top:18653;width:1098;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ww68QA&#10;AADdAAAADwAAAGRycy9kb3ducmV2LnhtbESPQWsCMRSE74X+h/AKvbnZitplNYoKFa+1pdDb6+a5&#10;Wbp5WZKsrv56UxB6HGbmG2axGmwrTuRD41jBS5aDIK6cbrhW8PnxNipAhIissXVMCi4UYLV8fFhg&#10;qd2Z3+l0iLVIEA4lKjAxdqWUoTJkMWSuI07e0XmLMUlfS+3xnOC2leM8n0mLDacFgx1tDVW/h94q&#10;mHm8hn6HP/WYv/rvrSw20hRKPT8N6zmISEP8D9/be61gMnmdwt+b9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sMOvEAAAA3QAAAA8AAAAAAAAAAAAAAAAAmAIAAGRycy9k&#10;b3ducmV2LnhtbFBLBQYAAAAABAAEAPUAAACJAwAAAAA=&#10;"/>
                  <v:shape id="AutoShape 513" o:spid="_x0000_s1448" type="#_x0000_t94" style="position:absolute;left:146;top:24213;width:1098;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CVcMQA&#10;AADdAAAADwAAAGRycy9kb3ducmV2LnhtbESPQWsCMRSE7wX/Q3iCt5pVFrtsjaKC4rVWBG+vm9fN&#10;0s3LkmR17a9vCoUeh5n5hlmuB9uKG/nQOFYwm2YgiCunG64VnN/3zwWIEJE1to5JwYMCrFejpyWW&#10;2t35jW6nWIsE4VCiAhNjV0oZKkMWw9R1xMn7dN5iTNLXUnu8J7ht5TzLFtJiw2nBYEc7Q9XXqbcK&#10;Fh6/Q3/Aj3rOl/66k8VWmkKpyXjYvIKINMT/8F/7qBXk+UsOv2/SE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glXDEAAAA3QAAAA8AAAAAAAAAAAAAAAAAmAIAAGRycy9k&#10;b3ducmV2LnhtbFBLBQYAAAAABAAEAPUAAACJAwAAAAA=&#10;"/>
                  <v:shape id="AutoShape 514" o:spid="_x0000_s1449" type="#_x0000_t94" style="position:absolute;left:146;top:29151;width:1098;height:2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NBMQA&#10;AADdAAAADwAAAGRycy9kb3ducmV2LnhtbESPQWsCMRSE74X+h/AKvdVsreiyGkWFFq9VEbw9N8/N&#10;0s3LkmR19debQqHHYWa+YWaL3jbiQj7UjhW8DzIQxKXTNVcK9rvPtxxEiMgaG8ek4EYBFvPnpxkW&#10;2l35my7bWIkE4VCgAhNjW0gZSkMWw8C1xMk7O28xJukrqT1eE9w2cphlY2mx5rRgsKW1ofJn21kF&#10;Y4/30H3hqRryoTuuZb6SJlfq9aVfTkFE6uN/+K+90QpGo8kH/L5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JDQTEAAAA3QAAAA8AAAAAAAAAAAAAAAAAmAIAAGRycy9k&#10;b3ducmV2LnhtbFBLBQYAAAAABAAEAPUAAACJAwAAAAA=&#10;"/>
                  <v:shape id="AutoShape 515" o:spid="_x0000_s1450" type="#_x0000_t94" style="position:absolute;left:146;top:34710;width:1098;height:2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Won8QA&#10;AADdAAAADwAAAGRycy9kb3ducmV2LnhtbESPQWsCMRSE70L/Q3gFb5rtIrqsRmmFSq9VEbw9N8/N&#10;4uZlSbK67a9vCoUeh5n5hlltBtuKO/nQOFbwMs1AEFdON1wrOB7eJwWIEJE1to5JwRcF2KyfRiss&#10;tXvwJ933sRYJwqFEBSbGrpQyVIYshqnriJN3dd5iTNLXUnt8JLhtZZ5lc2mx4bRgsKOtoeq2762C&#10;ucfv0O/wUud86s9bWbxJUyg1fh5elyAiDfE//Nf+0Apms0UOv2/SE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FqJ/EAAAA3QAAAA8AAAAAAAAAAAAAAAAAmAIAAGRycy9k&#10;b3ducmV2LnhtbFBLBQYAAAAABAAEAPUAAACJAwAAAAA=&#10;"/>
                  <v:shape id="AutoShape 516" o:spid="_x0000_s1451" type="#_x0000_t94" style="position:absolute;left:146;top:41001;width:1098;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26MMA&#10;AADdAAAADwAAAGRycy9kb3ducmV2LnhtbESPQWsCMRSE7wX/Q3hCbzWriF1Wo6hg6VVbCt6em+dm&#10;cfOyJFnd9tc3guBxmJlvmMWqt424kg+1YwXjUQaCuHS65krB99fuLQcRIrLGxjEp+KUAq+XgZYGF&#10;djfe0/UQK5EgHApUYGJsCylDachiGLmWOHln5y3GJH0ltcdbgttGTrJsJi3WnBYMtrQ1VF4OnVUw&#10;8/gXug88VRP+6Y5bmW+kyZV6HfbrOYhIfXyGH+1PrWA6fR/D/U16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c26MMAAADdAAAADwAAAAAAAAAAAAAAAACYAgAAZHJzL2Rv&#10;d25yZXYueG1sUEsFBgAAAAAEAAQA9QAAAIgDAAAAAA==&#10;"/>
                  <v:shape id="AutoShape 517" o:spid="_x0000_s1452" type="#_x0000_t94" style="position:absolute;left:146;top:45573;width:1098;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uTc8EA&#10;AADdAAAADwAAAGRycy9kb3ducmV2LnhtbERPz2vCMBS+D/wfwhO8zdQirnTGMoUNr3Nj4O3ZvDVl&#10;zUtJUq3+9ctB8Pjx/V5Xo+3EmXxoHStYzDMQxLXTLTcKvr/enwsQISJr7ByTgisFqDaTpzWW2l34&#10;k86H2IgUwqFEBSbGvpQy1IYshrnriRP367zFmKBvpPZ4SeG2k3mWraTFllODwZ52huq/w2AVrDze&#10;wvCBpybnn+G4k8VWmkKp2XR8ewURaYwP8d291wqWy5e0P71JT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bk3PBAAAA3QAAAA8AAAAAAAAAAAAAAAAAmAIAAGRycy9kb3du&#10;cmV2LnhtbFBLBQYAAAAABAAEAPUAAACGAwAAAAA=&#10;"/>
                  <v:shape id="AutoShape 518" o:spid="_x0000_s1453" type="#_x0000_t94" style="position:absolute;left:146;top:51608;width:1098;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isM8QA&#10;AADdAAAADwAAAGRycy9kb3ducmV2LnhtbESPQWvCQBSE7wX/w/IKvTWbioSYukoVlF6rIvT2mn3N&#10;hmbfht2Npv31XUHwOMzMN8xiNdpOnMmH1rGClywHQVw73XKj4HjYPpcgQkTW2DkmBb8UYLWcPCyw&#10;0u7CH3Tex0YkCIcKFZgY+0rKUBuyGDLXEyfv23mLMUnfSO3xkuC2k9M8L6TFltOCwZ42huqf/WAV&#10;FB7/wrDDr2bKp+FzI8u1NKVST4/j2yuISGO8h2/td61gNivmcH2Tn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4rDPEAAAA3QAAAA8AAAAAAAAAAAAAAAAAmAIAAGRycy9k&#10;b3ducmV2LnhtbFBLBQYAAAAABAAEAPUAAACJAwAAAAA=&#10;"/>
                  <v:shape id="AutoShape 519" o:spid="_x0000_s1454" type="#_x0000_t94" style="position:absolute;left:146;top:56875;width:1098;height:2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QJqMAA&#10;AADdAAAADwAAAGRycy9kb3ducmV2LnhtbERPz2vCMBS+C/sfwhvsZlNFSqlGUWFj16kI3p7Nsyk2&#10;LyVJtdtfvxwGO358v1eb0XbiQT60jhXMshwEce10y42C0/F9WoIIEVlj55gUfFOAzfplssJKuyd/&#10;0eMQG5FCOFSowMTYV1KG2pDFkLmeOHE35y3GBH0jtcdnCrednOd5IS22nBoM9rQ3VN8Pg1VQePwJ&#10;wwdemzmfh8teljtpSqXeXsftEkSkMf6L/9yfWsFiUaS56U16AnL9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QJqMAAAADdAAAADwAAAAAAAAAAAAAAAACYAgAAZHJzL2Rvd25y&#10;ZXYueG1sUEsFBgAAAAAEAAQA9QAAAIUDAAAAAA==&#10;"/>
                  <v:line id="Line 508" o:spid="_x0000_s1455" style="position:absolute;flip:y;visibility:visible;mso-wrap-style:square" from="0,2121" to="0,58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gIrsgAAADdAAAADwAAAGRycy9kb3ducmV2LnhtbESPQUvDQBSE74L/YXlCL2I3llDb2G0p&#10;QsFDL7aS4O2ZfWZDsm/j7raN/94tCB6HmfmGWW1G24sz+dA6VvA4zUAQ10633Ch4P+4eFiBCRNbY&#10;OyYFPxRgs769WWGh3YXf6HyIjUgQDgUqMDEOhZShNmQxTN1AnLwv5y3GJH0jtcdLgttezrJsLi22&#10;nBYMDvRiqO4OJ6tALvb33377mXdlV1VLU9bl8LFXanI3bp9BRBrjf/iv/aoV5PnTEq5v0hOQ6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kgIrsgAAADdAAAADwAAAAAA&#10;AAAAAAAAAAChAgAAZHJzL2Rvd25yZXYueG1sUEsFBgAAAAAEAAQA+QAAAJYDAAAAAA==&#10;"/>
                  <v:rect id="Rectangle 466" o:spid="_x0000_s1456" style="position:absolute;left:5632;width:13406;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2b9sQA&#10;AADdAAAADwAAAGRycy9kb3ducmV2LnhtbESPT4vCMBTE74LfITzBm6b+QbRrFFEUPWq9eHvbvG27&#10;Ni+liVr99EZY2OMwM79h5svGlOJOtSssKxj0IxDEqdUFZwrOybY3BeE8ssbSMil4koPlot2aY6zt&#10;g490P/lMBAi7GBXk3lexlC7NyaDr24o4eD+2NuiDrDOpa3wEuCnlMIom0mDBYSHHitY5pdfTzSj4&#10;LoZnfB2TXWRm25E/NMnv7bJRqttpVl8gPDX+P/zX3msF4/F0AJ834QnIx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m/bEAAAA3QAAAA8AAAAAAAAAAAAAAAAAmAIAAGRycy9k&#10;b3ducmV2LnhtbFBLBQYAAAAABAAEAPUAAACJAwAAAAA=&#10;">
                    <v:textbox>
                      <w:txbxContent>
                        <w:p w:rsidR="00B91101" w:rsidRPr="00D53048" w:rsidRDefault="00B91101" w:rsidP="00400B51">
                          <w:pPr>
                            <w:spacing w:after="0" w:line="240" w:lineRule="auto"/>
                            <w:jc w:val="center"/>
                            <w:rPr>
                              <w:rFonts w:ascii="Times New Roman" w:hAnsi="Times New Roman"/>
                              <w:spacing w:val="-10"/>
                              <w:sz w:val="24"/>
                              <w:szCs w:val="24"/>
                              <w:lang w:val="uk-UA"/>
                            </w:rPr>
                          </w:pPr>
                          <w:r w:rsidRPr="00D53048">
                            <w:rPr>
                              <w:rFonts w:ascii="Times New Roman" w:hAnsi="Times New Roman"/>
                              <w:spacing w:val="-10"/>
                              <w:lang w:val="uk-UA"/>
                            </w:rPr>
                            <w:t>Критерії науковості</w:t>
                          </w:r>
                        </w:p>
                      </w:txbxContent>
                    </v:textbox>
                  </v:rect>
                  <v:rect id="Rectangle 467" o:spid="_x0000_s1457" style="position:absolute;left:24213;top:109;width:33000;height:3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8FgcYA&#10;AADdAAAADwAAAGRycy9kb3ducmV2LnhtbESPQWvCQBSE7wX/w/KE3urGNBSNrkFaLO1R46W3Z/aZ&#10;RLNvQ3ZN0v76bkHocZiZb5h1NppG9NS52rKC+SwCQVxYXXOp4JjvnhYgnEfW2FgmBd/kINtMHtaY&#10;ajvwnvqDL0WAsEtRQeV9m0rpiooMupltiYN3tp1BH2RXSt3hEOCmkXEUvUiDNYeFClt6rai4Hm5G&#10;wamOj/izz98js9w9+88xv9y+3pR6nI7bFQhPo/8P39sfWkGSLG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8FgcYAAADdAAAADwAAAAAAAAAAAAAAAACYAgAAZHJz&#10;L2Rvd25yZXYueG1sUEsFBgAAAAAEAAQA9QAAAIsDAAAAAA==&#10;">
                    <v:textbo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Характеристика</w:t>
                          </w:r>
                        </w:p>
                      </w:txbxContent>
                    </v:textbox>
                  </v:rect>
                  <v:group id="Group 468" o:spid="_x0000_s1458" style="position:absolute;left:1499;top:4206;width:55688;height:6573" coordorigin="1487,6641" coordsize="9367,9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qt9kxgAAAN0A&#10;AAAPAAAAAAAAAAAAAAAAAKoCAABkcnMvZG93bnJldi54bWxQSwUGAAAAAAQABAD6AAAAnQMAAAAA&#10;">
                    <v:rect id="Rectangle 469" o:spid="_x0000_s1459" style="position:absolute;left:1487;top:6816;width:364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o4bsYA&#10;AADdAAAADwAAAGRycy9kb3ducmV2LnhtbESPQWvCQBSE7wX/w/KE3pqNNhSNriItlvaoyaW3Z/aZ&#10;RLNvQ3ZN0v76bkHocZiZb5j1djSN6KlztWUFsygGQVxYXXOpIM/2TwsQziNrbCyTgm9ysN1MHtaY&#10;ajvwgfqjL0WAsEtRQeV9m0rpiooMusi2xME7286gD7Irpe5wCHDTyHkcv0iDNYeFClt6rai4Hm9G&#10;wame5/hzyN5js9w/+88xu9y+3pR6nI67FQhPo/8P39sfWkGSLB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o4bsYAAADdAAAADwAAAAAAAAAAAAAAAACYAgAAZHJz&#10;L2Rvd25yZXYueG1sUEsFBgAAAAAEAAQA9QAAAIsDAAAAAA==&#10;">
                      <v:textbox>
                        <w:txbxContent>
                          <w:p w:rsidR="00B91101" w:rsidRPr="00D53048" w:rsidRDefault="00B91101" w:rsidP="00470CBA">
                            <w:pPr>
                              <w:pStyle w:val="af2"/>
                              <w:spacing w:before="0" w:beforeAutospacing="0" w:after="0" w:afterAutospacing="0"/>
                              <w:jc w:val="center"/>
                              <w:rPr>
                                <w:rFonts w:ascii="Times New Roman" w:hAnsi="Times New Roman" w:cs="Times New Roman"/>
                                <w:lang w:val="uk-UA"/>
                              </w:rPr>
                            </w:pPr>
                            <w:r w:rsidRPr="00D53048">
                              <w:rPr>
                                <w:rFonts w:ascii="Times New Roman" w:hAnsi="Times New Roman" w:cs="Times New Roman"/>
                                <w:lang w:val="uk-UA"/>
                              </w:rPr>
                              <w:t>об’єктивність</w:t>
                            </w:r>
                          </w:p>
                        </w:txbxContent>
                      </v:textbox>
                    </v:rect>
                    <v:rect id="Rectangle 470" o:spid="_x0000_s1460" style="position:absolute;left:5303;top:6641;width:5551;height: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ad9cYA&#10;AADdAAAADwAAAGRycy9kb3ducmV2LnhtbESPzW7CMBCE75V4B2uRuDUOv6IpBqFWVOUIyYXbNt4m&#10;hngdxQbSPn1dqVKPo5n5RrPa9LYRN+q8caxgnKQgiEunDVcKinz3uAThA7LGxjEp+CIPm/XgYYWZ&#10;dnc+0O0YKhEh7DNUUIfQZlL6siaLPnEtcfQ+XWcxRNlVUnd4j3DbyEmaLqRFw3GhxpZeaiovx6tV&#10;8GEmBX4f8rfUPu2mYd/n5+vpVanRsN8+gwjUh//wX/tdK5jNlnP4fROf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ad9cYAAADdAAAADwAAAAAAAAAAAAAAAACYAgAAZHJz&#10;L2Rvd25yZXYueG1sUEsFBgAAAAAEAAQA9QAAAIsDAAAAAA==&#10;">
                      <v:textbox>
                        <w:txbxContent>
                          <w:p w:rsidR="00B91101" w:rsidRPr="00D53048" w:rsidRDefault="00B91101" w:rsidP="00400B51">
                            <w:pPr>
                              <w:pStyle w:val="2"/>
                              <w:spacing w:before="0" w:beforeAutospacing="0" w:after="0" w:afterAutospacing="0"/>
                              <w:rPr>
                                <w:rFonts w:ascii="Times New Roman" w:hAnsi="Times New Roman"/>
                                <w:b w:val="0"/>
                                <w:bCs w:val="0"/>
                                <w:sz w:val="24"/>
                                <w:szCs w:val="24"/>
                              </w:rPr>
                            </w:pPr>
                            <w:r w:rsidRPr="00D53048">
                              <w:rPr>
                                <w:rFonts w:ascii="Times New Roman" w:hAnsi="Times New Roman"/>
                                <w:b w:val="0"/>
                                <w:bCs w:val="0"/>
                                <w:sz w:val="24"/>
                                <w:szCs w:val="24"/>
                              </w:rPr>
                              <w:t>подання предмета дослідження в об'єктивованому вигляді, незалежно від того, які – матеріальні чи ідеальні – феномени досліджуються</w:t>
                            </w:r>
                          </w:p>
                          <w:p w:rsidR="00B91101" w:rsidRPr="00D53048" w:rsidRDefault="00B91101" w:rsidP="00400B51">
                            <w:pPr>
                              <w:spacing w:after="0" w:line="240" w:lineRule="auto"/>
                              <w:rPr>
                                <w:rFonts w:ascii="Times New Roman" w:hAnsi="Times New Roman"/>
                                <w:sz w:val="24"/>
                                <w:szCs w:val="24"/>
                                <w:lang w:val="uk-UA"/>
                              </w:rPr>
                            </w:pPr>
                          </w:p>
                        </w:txbxContent>
                      </v:textbox>
                    </v:rect>
                    <v:line id="Line 471" o:spid="_x0000_s1461" style="position:absolute;visibility:visible;mso-wrap-style:square" from="5118,7076" to="5292,7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mcBMcAAADdAAAADwAAAGRycy9kb3ducmV2LnhtbESPT2vCQBTE7wW/w/KE3urGKkFSVxGL&#10;oD0U/0F7fGZfk2j2bdjdJum3dwuFHoeZ+Q0zX/amFi05X1lWMB4lIIhzqysuFJxPm6cZCB+QNdaW&#10;ScEPeVguBg9zzLTt+EDtMRQiQthnqKAMocmk9HlJBv3INsTR+7LOYIjSFVI77CLc1PI5SVJpsOK4&#10;UGJD65Ly2/HbKHif7NN2tXvb9h+79JK/Hi6f184p9TjsVy8gAvXhP/zX3moF0+kshd838QnIxR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6ZwExwAAAN0AAAAPAAAAAAAA&#10;AAAAAAAAAKECAABkcnMvZG93bnJldi54bWxQSwUGAAAAAAQABAD5AAAAlQMAAAAA&#10;"/>
                  </v:group>
                  <v:group id="Group 472" o:spid="_x0000_s1462" style="position:absolute;left:1499;top:11228;width:55688;height:5177" coordorigin="1487,7694" coordsize="9367,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ZHZZ8cAAADd&#10;AAAADwAAAAAAAAAAAAAAAACqAgAAZHJzL2Rvd25yZXYueG1sUEsFBgAAAAAEAAQA+gAAAJ4DAAAA&#10;AA==&#10;">
                    <v:rect id="Rectangle 473" o:spid="_x0000_s1463" style="position:absolute;left:1487;top:7816;width:364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cya8MA&#10;AADdAAAADwAAAGRycy9kb3ducmV2LnhtbERPPW/CMBDdkfgP1iF1AwcaVTRgEGoVREcIC9s1PpK0&#10;8TmKHRL49fVQifHpfa+3g6nFjVpXWVYwn0UgiHOrKy4UnLN0ugThPLLG2jIpuJOD7WY8WmOibc9H&#10;up18IUIIuwQVlN43iZQuL8mgm9mGOHBX2xr0AbaF1C32IdzUchFFb9JgxaGhxIY+Ssp/T51R8F0t&#10;zvg4ZvvIvKev/mvIfrrLp1Ivk2G3AuFp8E/xv/ugFcTxMswNb8IT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cya8MAAADdAAAADwAAAAAAAAAAAAAAAACYAgAAZHJzL2Rv&#10;d25yZXYueG1sUEsFBgAAAAAEAAQA9QAAAIgDAAAAAA==&#10;">
                      <v:textbo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 xml:space="preserve">системність </w:t>
                            </w:r>
                          </w:p>
                        </w:txbxContent>
                      </v:textbox>
                    </v:rect>
                    <v:rect id="Rectangle 474" o:spid="_x0000_s1464" style="position:absolute;left:5303;top:7694;width:5551;height: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uX8MUA&#10;AADdAAAADwAAAGRycy9kb3ducmV2LnhtbESPQYvCMBSE7wv+h/AW9ram64poNYooih61vXh7Ns+2&#10;u81LaaJWf70RBI/DzHzDTGatqcSFGldaVvDTjUAQZ1aXnCtIk9X3EITzyBory6TgRg5m087HBGNt&#10;r7yjy97nIkDYxaig8L6OpXRZQQZd19bEwTvZxqAPssmlbvAa4KaSvSgaSIMlh4UCa1oUlP3vz0bB&#10;seyleN8l68iMVr9+2yZ/58NSqa/Pdj4G4an17/CrvdEK+v3hCJ5vwhO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25fwxQAAAN0AAAAPAAAAAAAAAAAAAAAAAJgCAABkcnMv&#10;ZG93bnJldi54bWxQSwUGAAAAAAQABAD1AAAAigMAAAAA&#10;">
                      <v:textbox>
                        <w:txbxContent>
                          <w:p w:rsidR="00B91101" w:rsidRPr="00D53048" w:rsidRDefault="00B91101" w:rsidP="00400B51">
                            <w:pPr>
                              <w:spacing w:after="0" w:line="240" w:lineRule="auto"/>
                              <w:rPr>
                                <w:rFonts w:ascii="Times New Roman" w:hAnsi="Times New Roman"/>
                                <w:sz w:val="24"/>
                                <w:szCs w:val="24"/>
                                <w:lang w:val="uk-UA"/>
                              </w:rPr>
                            </w:pPr>
                            <w:r w:rsidRPr="00D53048">
                              <w:rPr>
                                <w:rFonts w:ascii="Times New Roman" w:hAnsi="Times New Roman"/>
                                <w:lang w:val="uk-UA"/>
                              </w:rPr>
                              <w:t>організація знання в певну систему за логікою предмета, що відображається знанням</w:t>
                            </w:r>
                          </w:p>
                        </w:txbxContent>
                      </v:textbox>
                    </v:rect>
                    <v:line id="Line 475" o:spid="_x0000_s1465" style="position:absolute;visibility:visible;mso-wrap-style:square" from="5130,8045" to="5303,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U3NsUAAADdAAAADwAAAGRycy9kb3ducmV2LnhtbERPz2vCMBS+C/4P4Qm7abpNytYZRTYG&#10;6kHUDbbjs3lrq81LSWJb/3tzEHb8+H7PFr2pRUvOV5YVPE4SEMS51RUXCr6/PscvIHxA1lhbJgVX&#10;8rCYDwczzLTteE/tIRQihrDPUEEZQpNJ6fOSDPqJbYgj92edwRChK6R22MVwU8unJEmlwYpjQ4kN&#10;vZeUnw8Xo2D7vEvb5Xqz6n/W6TH/2B9/T51T6mHUL99ABOrDv/juXmkF0+lr3B/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5U3NsUAAADdAAAADwAAAAAAAAAA&#10;AAAAAAChAgAAZHJzL2Rvd25yZXYueG1sUEsFBgAAAAAEAAQA+QAAAJMDAAAAAA==&#10;"/>
                  </v:group>
                  <v:group id="Group 476" o:spid="_x0000_s1466" style="position:absolute;left:1499;top:16934;width:55688;height:5177" coordorigin="1487,8572" coordsize="9367,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1yVcYAAADdAAAADwAAAGRycy9kb3ducmV2LnhtbESPQWvCQBSE74X+h+UV&#10;etNNqpaauoqIigcpNAri7ZF9JsHs25DdJvHfu4LQ4zAz3zCzRW8q0VLjSssK4mEEgjizuuRcwfGw&#10;GXyBcB5ZY2WZFNzIwWL++jLDRNuOf6lNfS4ChF2CCgrv60RKlxVk0A1tTRy8i20M+iCbXOoGuwA3&#10;lfyIok9psOSwUGBNq4Kya/pnFGw77JajeN3ur5fV7XyY/Jz2MSn1/tYvv0F46v1/+NneaQXj8TSG&#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47XJVxgAAAN0A&#10;AAAPAAAAAAAAAAAAAAAAAKoCAABkcnMvZG93bnJldi54bWxQSwUGAAAAAAQABAD6AAAAnQMAAAAA&#10;">
                    <v:rect id="Rectangle 477" o:spid="_x0000_s1467" style="position:absolute;left:1487;top:8647;width:364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aTXMYA&#10;AADdAAAADwAAAGRycy9kb3ducmV2LnhtbESPQWvCQBSE70L/w/IKvenGNJQaXYNYLO3RxEtvz+wz&#10;iWbfhuxG0/76bqHgcZiZb5hVNppWXKl3jWUF81kEgri0uuFKwaHYTV9BOI+ssbVMCr7JQbZ+mKww&#10;1fbGe7rmvhIBwi5FBbX3XSqlK2sy6Ga2Iw7eyfYGfZB9JXWPtwA3rYyj6EUabDgs1NjRtqbykg9G&#10;wbGJD/izL94js9g9+8+xOA9fb0o9PY6bJQhPo7+H/9sfWkGSLG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aTXMYAAADdAAAADwAAAAAAAAAAAAAAAACYAgAAZHJz&#10;L2Rvd25yZXYueG1sUEsFBgAAAAAEAAQA9QAAAIsDAAAAAA==&#10;">
                      <v:textbo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обґрунтованість</w:t>
                            </w:r>
                          </w:p>
                        </w:txbxContent>
                      </v:textbox>
                    </v:rect>
                    <v:rect id="Rectangle 478" o:spid="_x0000_s1468" style="position:absolute;left:5303;top:8572;width:5551;height: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o2x8UA&#10;AADdAAAADwAAAGRycy9kb3ducmV2LnhtbESPT4vCMBTE7wt+h/CEva2pfxCtRhHFRY/aXvb2tnm2&#10;3W1eShO1+umNIHgcZuY3zHzZmkpcqHGlZQX9XgSCOLO65FxBmmy/JiCcR9ZYWSYFN3KwXHQ+5hhr&#10;e+UDXY4+FwHCLkYFhfd1LKXLCjLoerYmDt7JNgZ9kE0udYPXADeVHETRWBosOSwUWNO6oOz/eDYK&#10;fstBivdD8h2Z6Xbo923yd/7ZKPXZbVczEJ5a/w6/2jutYDSaDuH5JjwB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6jbHxQAAAN0AAAAPAAAAAAAAAAAAAAAAAJgCAABkcnMv&#10;ZG93bnJldi54bWxQSwUGAAAAAAQABAD1AAAAigMAAAAA&#10;">
                      <v:textbox>
                        <w:txbxContent>
                          <w:p w:rsidR="00B91101" w:rsidRPr="00D53048" w:rsidRDefault="00B91101" w:rsidP="00400B51">
                            <w:pPr>
                              <w:spacing w:after="0" w:line="240" w:lineRule="auto"/>
                              <w:rPr>
                                <w:rFonts w:ascii="Times New Roman" w:hAnsi="Times New Roman"/>
                                <w:sz w:val="24"/>
                                <w:szCs w:val="24"/>
                                <w:lang w:val="uk-UA"/>
                              </w:rPr>
                            </w:pPr>
                            <w:r w:rsidRPr="00D53048">
                              <w:rPr>
                                <w:rFonts w:ascii="Times New Roman" w:hAnsi="Times New Roman"/>
                                <w:lang w:val="uk-UA"/>
                              </w:rPr>
                              <w:t>аргументація наукових положень до повноти обґрунтованості і доведеності</w:t>
                            </w:r>
                          </w:p>
                        </w:txbxContent>
                      </v:textbox>
                    </v:rect>
                    <v:line id="Line 479" o:spid="_x0000_s1469" style="position:absolute;visibility:visible;mso-wrap-style:square" from="5130,8923" to="5303,8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4xNcgAAADdAAAADwAAAGRycy9kb3ducmV2LnhtbESPQUvDQBSE70L/w/IK3uymNgRNuy1F&#10;KbQexFahPb5mX5PU7Nuwuybx37uC4HGYmW+YxWowjejI+dqygukkAUFcWF1zqeDjfXP3AMIHZI2N&#10;ZVLwTR5Wy9HNAnNte95TdwiliBD2OSqoQmhzKX1RkUE/sS1x9C7WGQxRulJqh32Em0beJ0kmDdYc&#10;Fyps6ami4vPwZRS8zt6ybr172Q7HXXYunvfn07V3St2Oh/UcRKAh/If/2lutIE0fU/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K4xNcgAAADdAAAADwAAAAAA&#10;AAAAAAAAAAChAgAAZHJzL2Rvd25yZXYueG1sUEsFBgAAAAAEAAQA+QAAAJYDAAAAAA==&#10;"/>
                  </v:group>
                  <v:group id="Group 480" o:spid="_x0000_s1470" style="position:absolute;left:1499;top:22530;width:55688;height:5168" coordorigin="1487,9450" coordsize="9367,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1nRWxgAAAN0A&#10;AAAPAAAAAAAAAAAAAAAAAKoCAABkcnMvZG93bnJldi54bWxQSwUGAAAAAAQABAD6AAAAnQMAAAAA&#10;">
                    <v:rect id="Rectangle 481" o:spid="_x0000_s1471" style="position:absolute;left:1487;top:9557;width:364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2VX8QA&#10;AADdAAAADwAAAGRycy9kb3ducmV2LnhtbESPT4vCMBTE74LfITzBm6b+QdZqFFFc9Kj14u3ZPNtq&#10;81KaqF0/vVlY2OMwM79h5svGlOJJtSssKxj0IxDEqdUFZwpOybb3BcJ5ZI2lZVLwQw6Wi3ZrjrG2&#10;Lz7Q8+gzESDsYlSQe1/FUro0J4Oubyvi4F1tbdAHWWdS1/gKcFPKYRRNpMGCw0KOFa1zSu/Hh1Fw&#10;KYYnfB+S78hMtyO/b5Lb47xRqttpVjMQnhr/H/5r77SC8Xg6gd834QnIx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dlV/EAAAA3QAAAA8AAAAAAAAAAAAAAAAAmAIAAGRycy9k&#10;b3ducmV2LnhtbFBLBQYAAAAABAAEAPUAAACJAwAAAAA=&#10;">
                      <v:textbo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істинність</w:t>
                            </w:r>
                          </w:p>
                        </w:txbxContent>
                      </v:textbox>
                    </v:rect>
                    <v:rect id="Rectangle 482" o:spid="_x0000_s1472" style="position:absolute;left:5303;top:9450;width:5551;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EwxMcA&#10;AADdAAAADwAAAGRycy9kb3ducmV2LnhtbESPS2/CMBCE75X4D9YicWscHuKRYhBqRVWOkFx628bb&#10;xBCvo9hA2l9fV6rU42hmvtGst71txI06bxwrGCcpCOLSacOVgiLfPy5B+ICssXFMCr7Iw3YzeFhj&#10;pt2dj3Q7hUpECPsMFdQhtJmUvqzJok9cSxy9T9dZDFF2ldQd3iPcNnKSpnNp0XBcqLGl55rKy+lq&#10;FXyYSYHfx/w1tav9NBz6/Hx9f1FqNOx3TyAC9eE//Nd+0wpms9UCft/EJyA3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RMMTHAAAA3QAAAA8AAAAAAAAAAAAAAAAAmAIAAGRy&#10;cy9kb3ducmV2LnhtbFBLBQYAAAAABAAEAPUAAACMAwAAAAA=&#10;">
                      <v:textbox>
                        <w:txbxContent>
                          <w:p w:rsidR="00B91101" w:rsidRPr="00D53048" w:rsidRDefault="00B91101" w:rsidP="00400B51">
                            <w:pPr>
                              <w:spacing w:after="0" w:line="240" w:lineRule="auto"/>
                              <w:rPr>
                                <w:rFonts w:ascii="Times New Roman" w:hAnsi="Times New Roman"/>
                                <w:sz w:val="24"/>
                                <w:szCs w:val="24"/>
                                <w:lang w:val="uk-UA"/>
                              </w:rPr>
                            </w:pPr>
                            <w:r w:rsidRPr="00D53048">
                              <w:rPr>
                                <w:rFonts w:ascii="Times New Roman" w:hAnsi="Times New Roman"/>
                                <w:lang w:val="uk-UA"/>
                              </w:rPr>
                              <w:t>надання адекватного відображення дійсності. Істинність є центральним регулятивом науки</w:t>
                            </w:r>
                          </w:p>
                        </w:txbxContent>
                      </v:textbox>
                    </v:rect>
                    <v:line id="Line 483" o:spid="_x0000_s1473" style="position:absolute;visibility:visible;mso-wrap-style:square" from="5130,9801" to="5303,9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M7MMUAAADdAAAADwAAAGRycy9kb3ducmV2LnhtbERPz2vCMBS+C/4P4Qm7abpNytYZRTYG&#10;6kHUDbbjs3lrq81LSWJb/3tzEHb8+H7PFr2pRUvOV5YVPE4SEMS51RUXCr6/PscvIHxA1lhbJgVX&#10;8rCYDwczzLTteE/tIRQihrDPUEEZQpNJ6fOSDPqJbYgj92edwRChK6R22MVwU8unJEmlwYpjQ4kN&#10;vZeUnw8Xo2D7vEvb5Xqz6n/W6TH/2B9/T51T6mHUL99ABOrDv/juXmkF0+lrnBv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M7MMUAAADdAAAADwAAAAAAAAAA&#10;AAAAAAChAgAAZHJzL2Rvd25yZXYueG1sUEsFBgAAAAAEAAQA+QAAAJMDAAAAAA==&#10;"/>
                  </v:group>
                  <v:group id="Group 484" o:spid="_x0000_s1474" style="position:absolute;left:1499;top:28236;width:55688;height:5168" coordorigin="1487,10328" coordsize="9367,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pt+U8cAAADd&#10;AAAADwAAAAAAAAAAAAAAAACqAgAAZHJzL2Rvd25yZXYueG1sUEsFBgAAAAAEAAQA+gAAAJ4DAAAA&#10;AA==&#10;">
                    <v:rect id="Rectangle 485" o:spid="_x0000_s1475" style="position:absolute;left:1487;top:10328;width:364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MyqsIA&#10;AADdAAAADwAAAGRycy9kb3ducmV2LnhtbERPPW/CMBDdkfgP1iGxgV1KqxIwCFGB6AhhYTviIwmN&#10;z1FsIPDr66ES49P7ni1aW4kbNb50rOFtqEAQZ86UnGs4pOvBFwgfkA1WjknDgzws5t3ODBPj7ryj&#10;2z7kIoawT1BDEUKdSOmzgiz6oauJI3d2jcUQYZNL0+A9httKjpT6lBZLjg0F1rQqKPvdX62GUzk6&#10;4HOXbpSdrN/DT5tersdvrfu9djkFEagNL/G/e2s0jD9U3B/fxCc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0zKqwgAAAN0AAAAPAAAAAAAAAAAAAAAAAJgCAABkcnMvZG93&#10;bnJldi54bWxQSwUGAAAAAAQABAD1AAAAhwMAAAAA&#10;">
                      <v:textbo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проблемність</w:t>
                            </w:r>
                          </w:p>
                        </w:txbxContent>
                      </v:textbox>
                    </v:rect>
                    <v:rect id="Rectangle 486" o:spid="_x0000_s1476" style="position:absolute;left:5303;top:10328;width:5551;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McUA&#10;AADdAAAADwAAAGRycy9kb3ducmV2LnhtbESPwW7CMBBE70j8g7VIvYENhaoNGISoqMoRwqW3bbwk&#10;gXgdxQZCvx4jIfU4mpk3mtmitZW4UONLxxqGAwWCOHOm5FzDPl3330H4gGywckwabuRhMe92ZpgY&#10;d+UtXXYhFxHCPkENRQh1IqXPCrLoB64mjt7BNRZDlE0uTYPXCLeVHCn1Ji2WHBcKrGlVUHbana2G&#10;33K0x79t+qXsx/o1bNr0eP751Pql1y6nIAK14T/8bH8bDeOJGsLjTX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5cxxQAAAN0AAAAPAAAAAAAAAAAAAAAAAJgCAABkcnMv&#10;ZG93bnJldi54bWxQSwUGAAAAAAQABAD1AAAAigMAAAAA&#10;">
                      <v:textbox>
                        <w:txbxContent>
                          <w:p w:rsidR="00B91101" w:rsidRPr="00D53048" w:rsidRDefault="00B91101" w:rsidP="00400B51">
                            <w:pPr>
                              <w:spacing w:after="0" w:line="240" w:lineRule="auto"/>
                              <w:rPr>
                                <w:rFonts w:ascii="Times New Roman" w:hAnsi="Times New Roman"/>
                                <w:sz w:val="24"/>
                                <w:szCs w:val="24"/>
                                <w:lang w:val="uk-UA"/>
                              </w:rPr>
                            </w:pPr>
                            <w:r w:rsidRPr="00D53048">
                              <w:rPr>
                                <w:rFonts w:ascii="Times New Roman" w:hAnsi="Times New Roman"/>
                                <w:lang w:val="uk-UA"/>
                              </w:rPr>
                              <w:t>вирішення наукою проблем як найближче її завдання</w:t>
                            </w:r>
                          </w:p>
                        </w:txbxContent>
                      </v:textbox>
                    </v:rect>
                    <v:line id="Line 487" o:spid="_x0000_s1477" style="position:absolute;visibility:visible;mso-wrap-style:square" from="5130,10679" to="5303,10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CWwMgAAADdAAAADwAAAGRycy9kb3ducmV2LnhtbESPQWvCQBSE7wX/w/IKvdVNbRskuopY&#10;CtpDqVbQ4zP7TKLZt2F3m6T/3hUKPQ4z8w0znfemFi05X1lW8DRMQBDnVldcKNh9vz+OQfiArLG2&#10;TAp+ycN8NribYqZtxxtqt6EQEcI+QwVlCE0mpc9LMuiHtiGO3sk6gyFKV0jtsItwU8tRkqTSYMVx&#10;ocSGliXll+2PUfD5/JW2i/XHqt+v02P+tjkezp1T6uG+X0xABOrDf/ivvdIKXl6TEd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uCWwMgAAADdAAAADwAAAAAA&#10;AAAAAAAAAAChAgAAZHJzL2Rvd25yZXYueG1sUEsFBgAAAAAEAAQA+QAAAJYDAAAAAA==&#10;"/>
                  </v:group>
                  <v:group id="Group 488" o:spid="_x0000_s1478" style="position:absolute;left:1499;top:33759;width:55688;height:4900" coordorigin="1487,11206" coordsize="9367,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mNOjxgAAAN0A&#10;AAAPAAAAAAAAAAAAAAAAAKoCAABkcnMvZG93bnJldi54bWxQSwUGAAAAAAQABAD6AAAAnQMAAAAA&#10;">
                    <v:rect id="Rectangle 489" o:spid="_x0000_s1479" style="position:absolute;left:1487;top:11206;width:3643;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g0qcUA&#10;AADdAAAADwAAAGRycy9kb3ducmV2LnhtbESPzW7CMBCE75V4B2srcSt2+VObYhACgcoRwqW3bbxN&#10;AvE6ig2EPj1GQuI4mplvNJNZaytxpsaXjjW89xQI4syZknMN+3T19gHCB2SDlWPScCUPs2nnZYKJ&#10;cRfe0nkXchEh7BPUUIRQJ1L6rCCLvudq4uj9ucZiiLLJpWnwEuG2kn2lxtJiyXGhwJoWBWXH3clq&#10;+C37e/zfpmtlP1eDsGnTw+lnqXX3tZ1/gQjUhmf40f42GoYjNYT7m/gE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6DSpxQAAAN0AAAAPAAAAAAAAAAAAAAAAAJgCAABkcnMv&#10;ZG93bnJldi54bWxQSwUGAAAAAAQABAD1AAAAigMAAAAA&#10;">
                      <v:textbo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причинна матриця пояснення явищ</w:t>
                            </w:r>
                          </w:p>
                        </w:txbxContent>
                      </v:textbox>
                    </v:rect>
                    <v:rect id="Rectangle 490" o:spid="_x0000_s1480" style="position:absolute;left:5303;top:11206;width:5551;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SRMsUA&#10;AADdAAAADwAAAGRycy9kb3ducmV2LnhtbESPzW7CMBCE70i8g7WVuIFd/tSmGIRAoHKEcOltG2+T&#10;QLyOYgNpnx5XQuI4mplvNLNFaytxpcaXjjW8DhQI4syZknMNx3TTfwPhA7LByjFp+CUPi3m3M8PE&#10;uBvv6XoIuYgQ9glqKEKoEyl9VpBFP3A1cfR+XGMxRNnk0jR4i3BbyaFSU2mx5LhQYE2rgrLz4WI1&#10;fJfDI/7t062y75tR2LXp6fK11rr30i4/QARqwzP8aH8aDeOJmsD/m/g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JEyxQAAAN0AAAAPAAAAAAAAAAAAAAAAAJgCAABkcnMv&#10;ZG93bnJldi54bWxQSwUGAAAAAAQABAD1AAAAigMAAAAA&#10;">
                      <v:textbox>
                        <w:txbxContent>
                          <w:p w:rsidR="00B91101" w:rsidRPr="00D53048" w:rsidRDefault="00B91101" w:rsidP="00400B51">
                            <w:pPr>
                              <w:spacing w:after="0" w:line="240" w:lineRule="auto"/>
                              <w:rPr>
                                <w:rFonts w:ascii="Times New Roman" w:hAnsi="Times New Roman"/>
                                <w:sz w:val="24"/>
                                <w:szCs w:val="24"/>
                                <w:lang w:val="uk-UA"/>
                              </w:rPr>
                            </w:pPr>
                            <w:r w:rsidRPr="00D53048">
                              <w:rPr>
                                <w:rFonts w:ascii="Times New Roman" w:hAnsi="Times New Roman"/>
                                <w:lang w:val="uk-UA"/>
                              </w:rPr>
                              <w:t>науковий аналіз передбачає пошук причин, тобто мотивованих певними закономірностями чинників</w:t>
                            </w:r>
                          </w:p>
                        </w:txbxContent>
                      </v:textbox>
                    </v:rect>
                    <v:line id="Line 491" o:spid="_x0000_s1481" style="position:absolute;visibility:visible;mso-wrap-style:square" from="5130,11557" to="5303,11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uQw8gAAADdAAAADwAAAGRycy9kb3ducmV2LnhtbESPQWvCQBSE74L/YXlCb7ppq6GkriIt&#10;Be1B1Bba4zP7mkSzb8PumqT/3hUKPQ4z8w0zX/amFi05X1lWcD9JQBDnVldcKPj8eBs/gfABWWNt&#10;mRT8koflYjiYY6Ztx3tqD6EQEcI+QwVlCE0mpc9LMugntiGO3o91BkOUrpDaYRfhppYPSZJKgxXH&#10;hRIbeikpPx8uRsH2cZe2q837uv/apMf8dX/8PnVOqbtRv3oGEagP/+G/9lormM6SFG5v4hOQi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duQw8gAAADdAAAADwAAAAAA&#10;AAAAAAAAAAChAgAAZHJzL2Rvd25yZXYueG1sUEsFBgAAAAAEAAQA+QAAAJYDAAAAAA==&#10;"/>
                  </v:group>
                  <v:group id="Group 492" o:spid="_x0000_s1482" style="position:absolute;left:1499;top:39136;width:55688;height:4899" coordorigin="1487,12084" coordsize="9367,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VoMYAAADdAAAADwAAAGRycy9kb3ducmV2LnhtbESPQWvCQBSE70L/w/IK&#10;vekmbW0ldRWRKh5EMAri7ZF9JsHs25DdJvHfdwXB4zAz3zDTeW8q0VLjSssK4lEEgjizuuRcwfGw&#10;Gk5AOI+ssbJMCm7kYD57GUwx0bbjPbWpz0WAsEtQQeF9nUjpsoIMupGtiYN3sY1BH2STS91gF+Cm&#10;ku9R9CUNlhwWCqxpWVB2Tf+MgnWH3eIj/m2318vydj6Md6dtTEq9vfaLHxCeev8MP9obreBzHH3D&#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Go9WgxgAAAN0A&#10;AAAPAAAAAAAAAAAAAAAAAKoCAABkcnMvZG93bnJldi54bWxQSwUGAAAAAAQABAD6AAAAnQMAAAAA&#10;">
                    <v:rect id="Rectangle 493" o:spid="_x0000_s1483" style="position:absolute;left:1487;top:12259;width:364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U+rMIA&#10;AADdAAAADwAAAGRycy9kb3ducmV2LnhtbERPPW/CMBDdkfgP1iGxgV1KqxIwCFGB6AhhYTviIwmN&#10;z1FsIPDr66ES49P7ni1aW4kbNb50rOFtqEAQZ86UnGs4pOvBFwgfkA1WjknDgzws5t3ODBPj7ryj&#10;2z7kIoawT1BDEUKdSOmzgiz6oauJI3d2jcUQYZNL0+A9httKjpT6lBZLjg0F1rQqKPvdX62GUzk6&#10;4HOXbpSdrN/DT5tersdvrfu9djkFEagNL/G/e2s0jD9UnBvfxCc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pT6swgAAAN0AAAAPAAAAAAAAAAAAAAAAAJgCAABkcnMvZG93&#10;bnJldi54bWxQSwUGAAAAAAQABAD1AAAAhwMAAAAA&#10;">
                      <v:textbo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ідеалізація</w:t>
                            </w:r>
                          </w:p>
                        </w:txbxContent>
                      </v:textbox>
                    </v:rect>
                    <v:rect id="Rectangle 494" o:spid="_x0000_s1484" style="position:absolute;left:5303;top:12084;width:5551;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bN8UA&#10;AADdAAAADwAAAGRycy9kb3ducmV2LnhtbESPzW7CMBCE70i8g7VIvYFd/lRSDEIgqnKEcOltG2+T&#10;tPE6ig2EPj1GQuI4mplvNPNlaytxpsaXjjW8DhQI4syZknMNx3TbfwPhA7LByjFpuJKH5aLbmWNi&#10;3IX3dD6EXEQI+wQ1FCHUiZQ+K8iiH7iaOHo/rrEYomxyaRq8RLit5FCpqbRYclwosKZ1Qdnf4WQ1&#10;fJfDI/7v0w9lZ9tR2LXp7+lro/VLr129gwjUhmf40f40GsYTNYP7m/g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6Zs3xQAAAN0AAAAPAAAAAAAAAAAAAAAAAJgCAABkcnMv&#10;ZG93bnJldi54bWxQSwUGAAAAAAQABAD1AAAAigMAAAAA&#10;">
                      <v:textbox>
                        <w:txbxContent>
                          <w:p w:rsidR="00B91101" w:rsidRPr="00D53048" w:rsidRDefault="00B91101" w:rsidP="00400B51">
                            <w:pPr>
                              <w:spacing w:after="0" w:line="240" w:lineRule="auto"/>
                              <w:rPr>
                                <w:rFonts w:ascii="Times New Roman" w:hAnsi="Times New Roman"/>
                                <w:sz w:val="24"/>
                                <w:szCs w:val="24"/>
                              </w:rPr>
                            </w:pPr>
                            <w:r w:rsidRPr="00D53048">
                              <w:rPr>
                                <w:rFonts w:ascii="Times New Roman" w:hAnsi="Times New Roman"/>
                                <w:lang w:val="uk-UA"/>
                              </w:rPr>
                              <w:t xml:space="preserve">наука досліджує явища, так би мовити, в чистому вигляді, відсторонюючись від дрібниць </w:t>
                            </w:r>
                          </w:p>
                        </w:txbxContent>
                      </v:textbox>
                    </v:rect>
                    <v:line id="Line 495" o:spid="_x0000_s1485" style="position:absolute;visibility:visible;mso-wrap-style:square" from="5130,12435" to="5303,12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c78cUAAADdAAAADwAAAGRycy9kb3ducmV2LnhtbERPy2rCQBTdF/oPwy10Vyf2ESR1FGkp&#10;qAvxBbq8Zm6TaOZOmJkm8e+dRcHl4bzH097UoiXnK8sKhoMEBHFudcWFgv3u52UEwgdkjbVlUnAl&#10;D9PJ48MYM2073lC7DYWIIewzVFCG0GRS+rwkg35gG+LI/VpnMEToCqkddjHc1PI1SVJpsOLYUGJD&#10;XyXll+2fUbB6W6ftbLGc94dFesq/N6fjuXNKPT/1s08QgfpwF/+751rB+8cw7o9v4hOQk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c78cUAAADdAAAADwAAAAAAAAAA&#10;AAAAAAChAgAAZHJzL2Rvd25yZXYueG1sUEsFBgAAAAAEAAQA+QAAAJMDAAAAAA==&#10;"/>
                  </v:group>
                  <v:group id="Group 496" o:spid="_x0000_s1486" style="position:absolute;left:1572;top:44476;width:55688;height:4899" coordorigin="1487,12962" coordsize="9367,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336SxgAAAN0A&#10;AAAPAAAAAAAAAAAAAAAAAKoCAABkcnMvZG93bnJldi54bWxQSwUGAAAAAAQABAD6AAAAnQMAAAAA&#10;">
                    <v:rect id="Rectangle 497" o:spid="_x0000_s1487" style="position:absolute;left:1487;top:13026;width:3643;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Sfm8UA&#10;AADdAAAADwAAAGRycy9kb3ducmV2LnhtbESPQWvCQBSE70L/w/IK3nRj1KLRVUpF0aPGi7dn9pmk&#10;zb4N2VWjv75bEHocZuYbZr5sTSVu1LjSsoJBPwJBnFldcq7gmK57ExDOI2usLJOCBzlYLt46c0y0&#10;vfOebgefiwBhl6CCwvs6kdJlBRl0fVsTB+9iG4M+yCaXusF7gJtKxlH0IQ2WHBYKrOmroOzncDUK&#10;zmV8xOc+3URmuh76XZt+X08rpbrv7ecMhKfW/4df7a1WMBoPYv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lJ+bxQAAAN0AAAAPAAAAAAAAAAAAAAAAAJgCAABkcnMv&#10;ZG93bnJldi54bWxQSwUGAAAAAAQABAD1AAAAigMAAAAA&#10;">
                      <v:textbo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предметність</w:t>
                            </w:r>
                          </w:p>
                        </w:txbxContent>
                      </v:textbox>
                    </v:rect>
                    <v:rect id="Rectangle 498" o:spid="_x0000_s1488" style="position:absolute;left:5303;top:12962;width:5551;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6AMYA&#10;AADdAAAADwAAAGRycy9kb3ducmV2LnhtbESPQWvCQBSE7wX/w/IEb3UTtWLTbERalPao8dLba/aZ&#10;RLNvQ3ajsb++Wyj0OMzMN0y6HkwjrtS52rKCeBqBIC6srrlUcMy3jysQziNrbCyTgjs5WGejhxQT&#10;bW+8p+vBlyJA2CWooPK+TaR0RUUG3dS2xME72c6gD7Irpe7wFuCmkbMoWkqDNYeFClt6rai4HHqj&#10;4KueHfF7n+8i87yd+48hP/efb0pNxsPmBYSnwf+H/9rvWsHiKZ7D75vw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g6AMYAAADdAAAADwAAAAAAAAAAAAAAAACYAgAAZHJz&#10;L2Rvd25yZXYueG1sUEsFBgAAAAAEAAQA9QAAAIsDAAAAAA==&#10;">
                      <v:textbox>
                        <w:txbxContent>
                          <w:p w:rsidR="00B91101" w:rsidRPr="00D53048" w:rsidRDefault="00B91101" w:rsidP="00400B51">
                            <w:pPr>
                              <w:spacing w:after="0" w:line="240" w:lineRule="auto"/>
                              <w:rPr>
                                <w:rFonts w:ascii="Times New Roman" w:hAnsi="Times New Roman"/>
                                <w:sz w:val="24"/>
                                <w:szCs w:val="24"/>
                              </w:rPr>
                            </w:pPr>
                            <w:r w:rsidRPr="00D53048">
                              <w:rPr>
                                <w:rFonts w:ascii="Times New Roman" w:hAnsi="Times New Roman"/>
                                <w:lang w:val="uk-UA"/>
                              </w:rPr>
                              <w:t xml:space="preserve">наука вирішує лише проблеми певного роду, при цьому наукові знання є специфічними </w:t>
                            </w:r>
                          </w:p>
                        </w:txbxContent>
                      </v:textbox>
                    </v:rect>
                    <v:line id="Line 499" o:spid="_x0000_s1489" style="position:absolute;visibility:visible;mso-wrap-style:square" from="5130,13313" to="5303,13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w98sgAAADdAAAADwAAAGRycy9kb3ducmV2LnhtbESPS2vDMBCE74X+B7GF3ho5j5rgRAmh&#10;IZD0UPKC5LixtrZba2Uk1Xb/fVUo9DjMzDfMfNmbWrTkfGVZwXCQgCDOra64UHA+bZ6mIHxA1lhb&#10;JgXf5GG5uL+bY6Ztxwdqj6EQEcI+QwVlCE0mpc9LMugHtiGO3rt1BkOUrpDaYRfhppajJEmlwYrj&#10;QokNvZSUfx6/jIK38T5tV7vXbX/Zpbd8fbhdPzqn1ONDv5qBCNSH//Bfe6sVTJ6HE/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5w98sgAAADdAAAADwAAAAAA&#10;AAAAAAAAAAChAgAAZHJzL2Rvd25yZXYueG1sUEsFBgAAAAAEAAQA+QAAAJYDAAAAAA==&#10;"/>
                  </v:group>
                  <v:rect id="Rectangle 501" o:spid="_x0000_s1490" style="position:absolute;left:1499;top:50255;width:21658;height:4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mMYA&#10;AADdAAAADwAAAGRycy9kb3ducmV2LnhtbESPQWvCQBSE70L/w/IKvZmNaSs1ugaxWNqjxktvz+wz&#10;iWbfhuxG0/56Vyj0OMzMN8wiG0wjLtS52rKCSRSDIC6srrlUsM834zcQziNrbCyTgh9ykC0fRgtM&#10;tb3yli47X4oAYZeigsr7NpXSFRUZdJFtiYN3tJ1BH2RXSt3hNcBNI5M4nkqDNYeFCltaV1Scd71R&#10;cKiTPf5u84/YzDbP/mvIT/33u1JPj8NqDsLT4P/Df+1PreDldTKF+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ZmMYAAADdAAAADwAAAAAAAAAAAAAAAACYAgAAZHJz&#10;L2Rvd25yZXYueG1sUEsFBgAAAAAEAAQA9QAAAIsDAAAAAA==&#10;">
                    <v:textbox>
                      <w:txbxContent>
                        <w:p w:rsidR="00B91101" w:rsidRPr="001658CE" w:rsidRDefault="00B91101" w:rsidP="00400B51">
                          <w:pPr>
                            <w:spacing w:after="0" w:line="240" w:lineRule="auto"/>
                            <w:jc w:val="center"/>
                            <w:rPr>
                              <w:rFonts w:ascii="Times New Roman" w:hAnsi="Times New Roman"/>
                              <w:spacing w:val="-6"/>
                              <w:sz w:val="24"/>
                              <w:szCs w:val="24"/>
                              <w:lang w:val="uk-UA"/>
                            </w:rPr>
                          </w:pPr>
                          <w:r w:rsidRPr="001658CE">
                            <w:rPr>
                              <w:rFonts w:ascii="Times New Roman" w:hAnsi="Times New Roman"/>
                              <w:spacing w:val="-6"/>
                              <w:sz w:val="24"/>
                              <w:szCs w:val="24"/>
                              <w:lang w:val="uk-UA"/>
                            </w:rPr>
                            <w:t>інтерсуб</w:t>
                          </w:r>
                          <w:r w:rsidRPr="001658CE">
                            <w:rPr>
                              <w:rFonts w:ascii="Times New Roman" w:hAnsi="Times New Roman"/>
                              <w:spacing w:val="-6"/>
                              <w:sz w:val="24"/>
                              <w:szCs w:val="24"/>
                              <w:lang w:val="en-US"/>
                            </w:rPr>
                            <w:t>’</w:t>
                          </w:r>
                          <w:r w:rsidRPr="001658CE">
                            <w:rPr>
                              <w:rFonts w:ascii="Times New Roman" w:hAnsi="Times New Roman"/>
                              <w:spacing w:val="-6"/>
                              <w:sz w:val="24"/>
                              <w:szCs w:val="24"/>
                              <w:lang w:val="uk-UA"/>
                            </w:rPr>
                            <w:t>єктивна перевірюваність</w:t>
                          </w:r>
                        </w:p>
                      </w:txbxContent>
                    </v:textbox>
                  </v:rect>
                  <v:rect id="Rectangle 502" o:spid="_x0000_s1491" style="position:absolute;left:24213;top:50255;width:33001;height:4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M8A8cA&#10;AADdAAAADwAAAGRycy9kb3ducmV2LnhtbESPzW7CMBCE75V4B2srcStOgPKTxqCqCNQeSbhwW+Jt&#10;khKvo9hA6NPXlSr1OJqZbzTpujeNuFLnassK4lEEgriwuuZSwSHfPi1AOI+ssbFMCu7kYL0aPKSY&#10;aHvjPV0zX4oAYZeggsr7NpHSFRUZdCPbEgfv03YGfZBdKXWHtwA3jRxH0UwarDksVNjSW0XFObsY&#10;Bad6fMDvfb6LzHI78R99/nU5bpQaPvavLyA89f4//Nd+1wqmz/Ecft+E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jPAPHAAAA3QAAAA8AAAAAAAAAAAAAAAAAmAIAAGRy&#10;cy9kb3ducmV2LnhtbFBLBQYAAAAABAAEAPUAAACMAwAAAAA=&#10;">
                    <v:textbox>
                      <w:txbxContent>
                        <w:p w:rsidR="00B91101" w:rsidRPr="00D53048" w:rsidRDefault="00B91101" w:rsidP="00400B51">
                          <w:pPr>
                            <w:spacing w:after="0" w:line="240" w:lineRule="auto"/>
                            <w:rPr>
                              <w:rFonts w:ascii="Times New Roman" w:hAnsi="Times New Roman"/>
                              <w:sz w:val="24"/>
                              <w:szCs w:val="24"/>
                            </w:rPr>
                          </w:pPr>
                          <w:r w:rsidRPr="00D53048">
                            <w:rPr>
                              <w:rFonts w:ascii="Times New Roman" w:hAnsi="Times New Roman"/>
                              <w:lang w:val="uk-UA"/>
                            </w:rPr>
                            <w:t>аргументи науки є відкритими для критичної перевірки будь-яким суб’єктом</w:t>
                          </w:r>
                        </w:p>
                      </w:txbxContent>
                    </v:textbox>
                  </v:rect>
                  <v:line id="Line 503" o:spid="_x0000_s1492" style="position:absolute;visibility:visible;mso-wrap-style:square" from="23189,52706" to="24217,52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E398UAAADdAAAADwAAAGRycy9kb3ducmV2LnhtbERPy2rCQBTdF/oPwy10Vyf2ESR1FGkp&#10;qAvxBbq8Zm6TaOZOmJkm8e+dRcHl4bzH097UoiXnK8sKhoMEBHFudcWFgv3u52UEwgdkjbVlUnAl&#10;D9PJ48MYM2073lC7DYWIIewzVFCG0GRS+rwkg35gG+LI/VpnMEToCqkddjHc1PI1SVJpsOLYUGJD&#10;XyXll+2fUbB6W6ftbLGc94dFesq/N6fjuXNKPT/1s08QgfpwF/+751rB+8cwzo1v4hOQk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E398UAAADdAAAADwAAAAAAAAAA&#10;AAAAAAChAgAAZHJzL2Rvd25yZXYueG1sUEsFBgAAAAAEAAQA+QAAAJMDAAAAAA==&#10;"/>
                  <v:line id="Line 503" o:spid="_x0000_s1493" style="position:absolute;visibility:visible;mso-wrap-style:square" from="23189,58521" to="24217,58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pd1scAAADdAAAADwAAAGRycy9kb3ducmV2LnhtbESPQWvCQBSE74X+h+UVequbWAgSXUVa&#10;CtpDUSvo8Zl9JrHZt2F3m6T/3hWEHoeZ+YaZLQbTiI6cry0rSEcJCOLC6ppLBfvvj5cJCB+QNTaW&#10;ScEfeVjMHx9mmGvb85a6XShFhLDPUUEVQptL6YuKDPqRbYmjd7bOYIjSlVI77CPcNHKcJJk0WHNc&#10;qLClt4qKn92vUfD1usm65fpzNRzW2al4356Ol94p9fw0LKcgAg3hP3xvr7SCcTpJ4fYmPg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ul3WxwAAAN0AAAAPAAAAAAAA&#10;AAAAAAAAAKECAABkcnMvZG93bnJldi54bWxQSwUGAAAAAAQABAD5AAAAlQMAAAAA&#10;"/>
                  <v:rect id="Rectangle 505" o:spid="_x0000_s1494" style="position:absolute;left:1609;top:56107;width:21543;height:4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uysIA&#10;AADdAAAADwAAAGRycy9kb3ducmV2LnhtbERPPW/CMBDdkfofrKvEBg5piyBgEKICwQhhYTviIwnE&#10;5yg2kPLr8VCJ8el9T+etqcSdGldaVjDoRyCIM6tLzhUc0lVvBMJ5ZI2VZVLwRw7ms4/OFBNtH7yj&#10;+97nIoSwS1BB4X2dSOmyggy6vq2JA3e2jUEfYJNL3eAjhJtKxlE0lAZLDg0F1rQsKLvub0bBqYwP&#10;+Nyl68iMV19+26aX2/FXqe5nu5iA8NT6t/jfvdEKvn/isD+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Zm7KwgAAAN0AAAAPAAAAAAAAAAAAAAAAAJgCAABkcnMvZG93&#10;bnJldi54bWxQSwUGAAAAAAQABAD1AAAAhwMAAAAA&#10;">
                    <v:textbox>
                      <w:txbxContent>
                        <w:p w:rsidR="00B91101" w:rsidRPr="00D53048" w:rsidRDefault="00B91101" w:rsidP="00400B51">
                          <w:pPr>
                            <w:spacing w:after="0" w:line="240" w:lineRule="auto"/>
                            <w:jc w:val="center"/>
                            <w:rPr>
                              <w:rFonts w:ascii="Times New Roman" w:hAnsi="Times New Roman"/>
                              <w:sz w:val="24"/>
                              <w:szCs w:val="24"/>
                              <w:lang w:val="uk-UA"/>
                            </w:rPr>
                          </w:pPr>
                          <w:r w:rsidRPr="00D53048">
                            <w:rPr>
                              <w:rFonts w:ascii="Times New Roman" w:hAnsi="Times New Roman"/>
                              <w:lang w:val="uk-UA"/>
                            </w:rPr>
                            <w:t>раціональність</w:t>
                          </w:r>
                        </w:p>
                      </w:txbxContent>
                    </v:textbox>
                  </v:rect>
                  <v:rect id="Rectangle 506" o:spid="_x0000_s1495" style="position:absolute;left:24213;top:55814;width:33000;height:4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LUcUA&#10;AADdAAAADwAAAGRycy9kb3ducmV2LnhtbESPQWvCQBSE70L/w/IK3nRj1KLRVUpF0aPGi7dn9pmk&#10;zb4N2VWjv75bEHocZuYbZr5sTSVu1LjSsoJBPwJBnFldcq7gmK57ExDOI2usLJOCBzlYLt46c0y0&#10;vfOebgefiwBhl6CCwvs6kdJlBRl0fVsTB+9iG4M+yCaXusF7gJtKxlH0IQ2WHBYKrOmroOzncDUK&#10;zmV8xOc+3URmuh76XZt+X08rpbrv7ecMhKfW/4df7a1WMBrHA/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KstRxQAAAN0AAAAPAAAAAAAAAAAAAAAAAJgCAABkcnMv&#10;ZG93bnJldi54bWxQSwUGAAAAAAQABAD1AAAAigMAAAAA&#10;">
                    <v:textbox>
                      <w:txbxContent>
                        <w:p w:rsidR="00B91101" w:rsidRPr="00D53048" w:rsidRDefault="00B91101" w:rsidP="00400B51">
                          <w:pPr>
                            <w:spacing w:after="0" w:line="240" w:lineRule="auto"/>
                            <w:rPr>
                              <w:rFonts w:ascii="Times New Roman" w:hAnsi="Times New Roman"/>
                              <w:sz w:val="24"/>
                              <w:szCs w:val="24"/>
                            </w:rPr>
                          </w:pPr>
                          <w:r w:rsidRPr="00D53048">
                            <w:rPr>
                              <w:rFonts w:ascii="Times New Roman" w:hAnsi="Times New Roman"/>
                              <w:lang w:val="uk-UA"/>
                            </w:rPr>
                            <w:t>робота з ідеалізованими об’єктами,акцентування уваги на пізнавальному аспекті осягнення світу</w:t>
                          </w:r>
                        </w:p>
                      </w:txbxContent>
                    </v:textbox>
                  </v:rect>
                </v:group>
                <w10:wrap type="topAndBottom"/>
              </v:group>
            </w:pict>
          </mc:Fallback>
        </mc:AlternateContent>
      </w:r>
      <w:r w:rsidR="0060478E" w:rsidRPr="00DE3570">
        <w:rPr>
          <w:rFonts w:ascii="Times New Roman" w:hAnsi="Times New Roman" w:cs="Times New Roman"/>
          <w:sz w:val="28"/>
          <w:szCs w:val="28"/>
          <w:lang w:val="uk-UA"/>
        </w:rPr>
        <w:t xml:space="preserve">Критеріями науковості, якими наука відрізняється від інших форм </w:t>
      </w:r>
      <w:r w:rsidR="0060478E" w:rsidRPr="00DE3570">
        <w:rPr>
          <w:rFonts w:ascii="Times New Roman" w:hAnsi="Times New Roman" w:cs="Times New Roman"/>
          <w:sz w:val="28"/>
          <w:szCs w:val="28"/>
          <w:lang w:val="uk-UA"/>
        </w:rPr>
        <w:lastRenderedPageBreak/>
        <w:t>пізнання, є (рис. 2.6):</w:t>
      </w:r>
    </w:p>
    <w:p w:rsidR="0060478E" w:rsidRDefault="00821552" w:rsidP="003F3F19">
      <w:pPr>
        <w:pStyle w:val="af2"/>
        <w:spacing w:before="0" w:beforeAutospacing="0" w:after="0" w:afterAutospacing="0"/>
        <w:ind w:firstLine="709"/>
        <w:jc w:val="center"/>
        <w:rPr>
          <w:rStyle w:val="FontStyle20"/>
          <w:rFonts w:cs="Times New Roman"/>
          <w:i/>
          <w:sz w:val="28"/>
          <w:szCs w:val="28"/>
          <w:lang w:val="uk-UA" w:eastAsia="uk-UA"/>
        </w:rPr>
      </w:pPr>
      <w:r w:rsidRPr="004B6E44">
        <w:rPr>
          <w:i/>
          <w:noProof/>
          <w:lang w:val="uk-UA" w:eastAsia="uk-UA"/>
        </w:rPr>
        <mc:AlternateContent>
          <mc:Choice Requires="wps">
            <w:drawing>
              <wp:anchor distT="0" distB="0" distL="114300" distR="114300" simplePos="0" relativeHeight="251993088" behindDoc="0" locked="1" layoutInCell="1" allowOverlap="1" wp14:anchorId="46F9A321" wp14:editId="71F40FF0">
                <wp:simplePos x="0" y="0"/>
                <wp:positionH relativeFrom="column">
                  <wp:posOffset>228600</wp:posOffset>
                </wp:positionH>
                <wp:positionV relativeFrom="paragraph">
                  <wp:posOffset>14311630</wp:posOffset>
                </wp:positionV>
                <wp:extent cx="114300" cy="228600"/>
                <wp:effectExtent l="15240" t="50800" r="13335" b="44450"/>
                <wp:wrapNone/>
                <wp:docPr id="4467" name="AutoShap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notch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FB7367" id="AutoShape 520" o:spid="_x0000_s1026" type="#_x0000_t94" style="position:absolute;margin-left:18pt;margin-top:1126.9pt;width:9pt;height:18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">
                <w10:anchorlock/>
              </v:shape>
            </w:pict>
          </mc:Fallback>
        </mc:AlternateContent>
      </w:r>
      <w:r w:rsidR="0060478E" w:rsidRPr="004B6E44">
        <w:rPr>
          <w:rStyle w:val="FontStyle20"/>
          <w:rFonts w:cs="Times New Roman"/>
          <w:i/>
          <w:sz w:val="28"/>
          <w:szCs w:val="28"/>
          <w:lang w:val="uk-UA" w:eastAsia="uk-UA"/>
        </w:rPr>
        <w:t>Рис. 2.6. Критерії науковості</w:t>
      </w:r>
    </w:p>
    <w:p w:rsidR="004B6E44" w:rsidRPr="004B6E44" w:rsidRDefault="004B6E44" w:rsidP="003F3F19">
      <w:pPr>
        <w:pStyle w:val="af2"/>
        <w:spacing w:before="0" w:beforeAutospacing="0" w:after="0" w:afterAutospacing="0"/>
        <w:ind w:firstLine="709"/>
        <w:jc w:val="center"/>
        <w:rPr>
          <w:rStyle w:val="FontStyle20"/>
          <w:rFonts w:cs="Times New Roman"/>
          <w:i/>
          <w:sz w:val="28"/>
          <w:szCs w:val="28"/>
          <w:lang w:val="uk-UA" w:eastAsia="uk-UA"/>
        </w:rPr>
      </w:pP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Об’єктом відображення у науці є природа та суспільне життя. У зв’язку з цим за предметом і методом пізнання усі конкретні науки поділяють на такі види (рис. 2.7).</w:t>
      </w:r>
    </w:p>
    <w:p w:rsidR="0060478E" w:rsidRPr="004B6E44" w:rsidRDefault="00821552" w:rsidP="001651F5">
      <w:pPr>
        <w:pStyle w:val="af2"/>
        <w:spacing w:before="0" w:beforeAutospacing="0" w:after="0" w:afterAutospacing="0"/>
        <w:jc w:val="center"/>
        <w:rPr>
          <w:rFonts w:ascii="Times New Roman" w:hAnsi="Times New Roman" w:cs="Times New Roman"/>
          <w:i/>
          <w:sz w:val="28"/>
          <w:szCs w:val="28"/>
          <w:lang w:val="uk-UA"/>
        </w:rPr>
      </w:pPr>
      <w:r>
        <w:rPr>
          <w:noProof/>
          <w:lang w:val="uk-UA" w:eastAsia="uk-UA"/>
        </w:rPr>
        <mc:AlternateContent>
          <mc:Choice Requires="wpg">
            <w:drawing>
              <wp:anchor distT="0" distB="0" distL="114300" distR="114300" simplePos="0" relativeHeight="251961344" behindDoc="0" locked="1" layoutInCell="1" allowOverlap="1" wp14:anchorId="3B145A0E" wp14:editId="16CFAC45">
                <wp:simplePos x="0" y="0"/>
                <wp:positionH relativeFrom="column">
                  <wp:posOffset>5467</wp:posOffset>
                </wp:positionH>
                <wp:positionV relativeFrom="paragraph">
                  <wp:posOffset>114852</wp:posOffset>
                </wp:positionV>
                <wp:extent cx="6057900" cy="943610"/>
                <wp:effectExtent l="0" t="0" r="19050" b="27940"/>
                <wp:wrapTopAndBottom/>
                <wp:docPr id="4456" name="Group 5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943610"/>
                          <a:chOff x="1134" y="12599"/>
                          <a:chExt cx="9720" cy="1486"/>
                        </a:xfrm>
                      </wpg:grpSpPr>
                      <wps:wsp>
                        <wps:cNvPr id="4457" name="Line 522"/>
                        <wps:cNvCnPr/>
                        <wps:spPr bwMode="auto">
                          <a:xfrm>
                            <a:off x="2034" y="13394"/>
                            <a:ext cx="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458" name="Group 523"/>
                        <wpg:cNvGrpSpPr>
                          <a:grpSpLocks/>
                        </wpg:cNvGrpSpPr>
                        <wpg:grpSpPr bwMode="auto">
                          <a:xfrm>
                            <a:off x="1134" y="12599"/>
                            <a:ext cx="9720" cy="1486"/>
                            <a:chOff x="1134" y="3666"/>
                            <a:chExt cx="9720" cy="1486"/>
                          </a:xfrm>
                        </wpg:grpSpPr>
                        <wps:wsp>
                          <wps:cNvPr id="4459" name="Rectangle 524"/>
                          <wps:cNvSpPr>
                            <a:spLocks noChangeArrowheads="1"/>
                          </wps:cNvSpPr>
                          <wps:spPr bwMode="auto">
                            <a:xfrm>
                              <a:off x="3643" y="3666"/>
                              <a:ext cx="5400" cy="473"/>
                            </a:xfrm>
                            <a:prstGeom prst="rect">
                              <a:avLst/>
                            </a:prstGeom>
                            <a:solidFill>
                              <a:srgbClr val="FFFFFF"/>
                            </a:solidFill>
                            <a:ln w="9525">
                              <a:solidFill>
                                <a:srgbClr val="000000"/>
                              </a:solidFill>
                              <a:miter lim="800000"/>
                              <a:headEnd/>
                              <a:tailEnd/>
                            </a:ln>
                          </wps:spPr>
                          <wps:txbx>
                            <w:txbxContent>
                              <w:p w:rsidR="00B91101" w:rsidRPr="00D53048" w:rsidRDefault="00B91101" w:rsidP="00793E42">
                                <w:pPr>
                                  <w:jc w:val="center"/>
                                  <w:rPr>
                                    <w:rFonts w:ascii="Times New Roman" w:hAnsi="Times New Roman"/>
                                    <w:sz w:val="24"/>
                                    <w:szCs w:val="24"/>
                                    <w:lang w:val="uk-UA"/>
                                  </w:rPr>
                                </w:pPr>
                                <w:r w:rsidRPr="00D53048">
                                  <w:rPr>
                                    <w:rFonts w:ascii="Times New Roman" w:hAnsi="Times New Roman"/>
                                    <w:lang w:val="uk-UA"/>
                                  </w:rPr>
                                  <w:t xml:space="preserve">Науки </w:t>
                                </w:r>
                              </w:p>
                            </w:txbxContent>
                          </wps:txbx>
                          <wps:bodyPr rot="0" vert="horz" wrap="square" lIns="91440" tIns="45720" rIns="91440" bIns="45720" anchor="t" anchorCtr="0" upright="1">
                            <a:noAutofit/>
                          </wps:bodyPr>
                        </wps:wsp>
                        <wps:wsp>
                          <wps:cNvPr id="4460" name="Rectangle 525"/>
                          <wps:cNvSpPr>
                            <a:spLocks noChangeArrowheads="1"/>
                          </wps:cNvSpPr>
                          <wps:spPr bwMode="auto">
                            <a:xfrm>
                              <a:off x="1134" y="4679"/>
                              <a:ext cx="2880" cy="473"/>
                            </a:xfrm>
                            <a:prstGeom prst="rect">
                              <a:avLst/>
                            </a:prstGeom>
                            <a:solidFill>
                              <a:srgbClr val="FFFFFF"/>
                            </a:solidFill>
                            <a:ln w="9525">
                              <a:solidFill>
                                <a:srgbClr val="000000"/>
                              </a:solidFill>
                              <a:miter lim="800000"/>
                              <a:headEnd/>
                              <a:tailEnd/>
                            </a:ln>
                          </wps:spPr>
                          <wps:txbx>
                            <w:txbxContent>
                              <w:p w:rsidR="00B91101" w:rsidRPr="00D53048" w:rsidRDefault="00B91101" w:rsidP="00793E42">
                                <w:pPr>
                                  <w:jc w:val="center"/>
                                  <w:rPr>
                                    <w:rFonts w:ascii="Times New Roman" w:hAnsi="Times New Roman"/>
                                    <w:sz w:val="24"/>
                                    <w:szCs w:val="24"/>
                                    <w:lang w:val="uk-UA"/>
                                  </w:rPr>
                                </w:pPr>
                                <w:r w:rsidRPr="00D53048">
                                  <w:rPr>
                                    <w:rFonts w:ascii="Times New Roman" w:hAnsi="Times New Roman"/>
                                    <w:lang w:val="uk-UA"/>
                                  </w:rPr>
                                  <w:t xml:space="preserve">Суспільні </w:t>
                                </w:r>
                              </w:p>
                            </w:txbxContent>
                          </wps:txbx>
                          <wps:bodyPr rot="0" vert="horz" wrap="square" lIns="91440" tIns="45720" rIns="91440" bIns="45720" anchor="t" anchorCtr="0" upright="1">
                            <a:noAutofit/>
                          </wps:bodyPr>
                        </wps:wsp>
                        <wps:wsp>
                          <wps:cNvPr id="4461" name="Rectangle 526"/>
                          <wps:cNvSpPr>
                            <a:spLocks noChangeArrowheads="1"/>
                          </wps:cNvSpPr>
                          <wps:spPr bwMode="auto">
                            <a:xfrm>
                              <a:off x="4554" y="4679"/>
                              <a:ext cx="2880" cy="473"/>
                            </a:xfrm>
                            <a:prstGeom prst="rect">
                              <a:avLst/>
                            </a:prstGeom>
                            <a:solidFill>
                              <a:srgbClr val="FFFFFF"/>
                            </a:solidFill>
                            <a:ln w="9525">
                              <a:solidFill>
                                <a:srgbClr val="000000"/>
                              </a:solidFill>
                              <a:miter lim="800000"/>
                              <a:headEnd/>
                              <a:tailEnd/>
                            </a:ln>
                          </wps:spPr>
                          <wps:txbx>
                            <w:txbxContent>
                              <w:p w:rsidR="00B91101" w:rsidRPr="00D53048" w:rsidRDefault="00B91101" w:rsidP="00793E42">
                                <w:pPr>
                                  <w:jc w:val="center"/>
                                  <w:rPr>
                                    <w:rFonts w:ascii="Times New Roman" w:hAnsi="Times New Roman"/>
                                    <w:sz w:val="24"/>
                                    <w:szCs w:val="24"/>
                                    <w:lang w:val="uk-UA"/>
                                  </w:rPr>
                                </w:pPr>
                                <w:r w:rsidRPr="00D53048">
                                  <w:rPr>
                                    <w:rFonts w:ascii="Times New Roman" w:hAnsi="Times New Roman"/>
                                    <w:lang w:val="uk-UA"/>
                                  </w:rPr>
                                  <w:t xml:space="preserve">Природничі </w:t>
                                </w:r>
                              </w:p>
                            </w:txbxContent>
                          </wps:txbx>
                          <wps:bodyPr rot="0" vert="horz" wrap="square" lIns="91440" tIns="45720" rIns="91440" bIns="45720" anchor="t" anchorCtr="0" upright="1">
                            <a:noAutofit/>
                          </wps:bodyPr>
                        </wps:wsp>
                        <wps:wsp>
                          <wps:cNvPr id="4462" name="Rectangle 527"/>
                          <wps:cNvSpPr>
                            <a:spLocks noChangeArrowheads="1"/>
                          </wps:cNvSpPr>
                          <wps:spPr bwMode="auto">
                            <a:xfrm>
                              <a:off x="7974" y="4679"/>
                              <a:ext cx="2880" cy="473"/>
                            </a:xfrm>
                            <a:prstGeom prst="rect">
                              <a:avLst/>
                            </a:prstGeom>
                            <a:solidFill>
                              <a:srgbClr val="FFFFFF"/>
                            </a:solidFill>
                            <a:ln w="9525">
                              <a:solidFill>
                                <a:srgbClr val="000000"/>
                              </a:solidFill>
                              <a:miter lim="800000"/>
                              <a:headEnd/>
                              <a:tailEnd/>
                            </a:ln>
                          </wps:spPr>
                          <wps:txbx>
                            <w:txbxContent>
                              <w:p w:rsidR="00B91101" w:rsidRPr="00D53048" w:rsidRDefault="00B91101" w:rsidP="00793E42">
                                <w:pPr>
                                  <w:jc w:val="center"/>
                                  <w:rPr>
                                    <w:rFonts w:ascii="Times New Roman" w:hAnsi="Times New Roman"/>
                                    <w:sz w:val="24"/>
                                    <w:szCs w:val="24"/>
                                    <w:lang w:val="uk-UA"/>
                                  </w:rPr>
                                </w:pPr>
                                <w:r w:rsidRPr="00D53048">
                                  <w:rPr>
                                    <w:rFonts w:ascii="Times New Roman" w:hAnsi="Times New Roman"/>
                                    <w:lang w:val="uk-UA"/>
                                  </w:rPr>
                                  <w:t xml:space="preserve">Технічні </w:t>
                                </w:r>
                              </w:p>
                            </w:txbxContent>
                          </wps:txbx>
                          <wps:bodyPr rot="0" vert="horz" wrap="square" lIns="91440" tIns="45720" rIns="91440" bIns="45720" anchor="t" anchorCtr="0" upright="1">
                            <a:noAutofit/>
                          </wps:bodyPr>
                        </wps:wsp>
                        <wps:wsp>
                          <wps:cNvPr id="4463" name="Line 528"/>
                          <wps:cNvCnPr/>
                          <wps:spPr bwMode="auto">
                            <a:xfrm>
                              <a:off x="6354" y="4139"/>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4" name="Line 529"/>
                          <wps:cNvCnPr/>
                          <wps:spPr bwMode="auto">
                            <a:xfrm>
                              <a:off x="2034" y="449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65" name="Line 530"/>
                          <wps:cNvCnPr/>
                          <wps:spPr bwMode="auto">
                            <a:xfrm>
                              <a:off x="6354" y="449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66" name="Line 531"/>
                          <wps:cNvCnPr/>
                          <wps:spPr bwMode="auto">
                            <a:xfrm>
                              <a:off x="10494" y="449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B145A0E" id="Group 521" o:spid="_x0000_s1496" style="position:absolute;left:0;text-align:left;margin-left:.45pt;margin-top:9.05pt;width:477pt;height:74.3pt;z-index:251961344" coordorigin="1134,12599" coordsize="9720,1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">
                <v:line id="Line 522" o:spid="_x0000_s1497" style="position:absolute;visibility:visible;mso-wrap-style:square" from="2034,13394" to="10494,13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UV2MkAAADdAAAADwAAAGRycy9kb3ducmV2LnhtbESPT0vDQBTE74LfYXmCN7tR27TEbktR&#10;hLaHYv9APb5mn0na7Nuwuybx27uC0OMwM79hpvPe1KIl5yvLCh4HCQji3OqKCwWH/fvDBIQPyBpr&#10;y6TghzzMZ7c3U8y07XhL7S4UIkLYZ6igDKHJpPR5SQb9wDbE0fuyzmCI0hVSO+wi3NTyKUlSabDi&#10;uFBiQ68l5Zfdt1Gwef5I28VqveyPq/SUv21Pn+fOKXV/1y9eQATqwzX8315qBcPhaAx/b+ITkL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fFFdjJAAAA3QAAAA8AAAAA&#10;AAAAAAAAAAAAoQIAAGRycy9kb3ducmV2LnhtbFBLBQYAAAAABAAEAPkAAACXAwAAAAA=&#10;"/>
                <v:group id="Group 523" o:spid="_x0000_s1498" style="position:absolute;left:1134;top:12599;width:9720;height:1486" coordorigin="1134,3666" coordsize="9720,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m5hUsQAAADdAAAA&#10;DwAAAAAAAAAAAAAAAACqAgAAZHJzL2Rvd25yZXYueG1sUEsFBgAAAAAEAAQA+gAAAJsDAAAAAA==&#10;">
                  <v:rect id="Rectangle 524" o:spid="_x0000_s1499" style="position:absolute;left:3643;top:3666;width:540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u7t8YA&#10;AADdAAAADwAAAGRycy9kb3ducmV2LnhtbESPzW7CMBCE75V4B2uRuDUOv4IUg1ArqnKE5NLbNt4m&#10;hngdxQbSPn1dqVKPo5n5RrPe9rYRN+q8caxgnKQgiEunDVcKinz/uAThA7LGxjEp+CIP283gYY2Z&#10;dnc+0u0UKhEh7DNUUIfQZlL6siaLPnEtcfQ+XWcxRNlVUnd4j3DbyEmaLqRFw3Ghxpaeayovp6tV&#10;8GEmBX4f89fUrvbTcOjz8/X9RanRsN89gQjUh//wX/tNK5jN5iv4fROf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u7t8YAAADdAAAADwAAAAAAAAAAAAAAAACYAgAAZHJz&#10;L2Rvd25yZXYueG1sUEsFBgAAAAAEAAQA9QAAAIsDAAAAAA==&#10;">
                    <v:textbox>
                      <w:txbxContent>
                        <w:p w:rsidR="00B91101" w:rsidRPr="00D53048" w:rsidRDefault="00B91101" w:rsidP="00793E42">
                          <w:pPr>
                            <w:jc w:val="center"/>
                            <w:rPr>
                              <w:rFonts w:ascii="Times New Roman" w:hAnsi="Times New Roman"/>
                              <w:sz w:val="24"/>
                              <w:szCs w:val="24"/>
                              <w:lang w:val="uk-UA"/>
                            </w:rPr>
                          </w:pPr>
                          <w:r w:rsidRPr="00D53048">
                            <w:rPr>
                              <w:rFonts w:ascii="Times New Roman" w:hAnsi="Times New Roman"/>
                              <w:lang w:val="uk-UA"/>
                            </w:rPr>
                            <w:t xml:space="preserve">Науки </w:t>
                          </w:r>
                        </w:p>
                      </w:txbxContent>
                    </v:textbox>
                  </v:rect>
                  <v:rect id="Rectangle 525" o:spid="_x0000_s1500" style="position:absolute;left:1134;top:4679;width:288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3Yl8MA&#10;AADdAAAADwAAAGRycy9kb3ducmV2LnhtbERPTW+CQBC9m/Q/bKZJb7qoxLToQpoaGnsUvPQ2slOg&#10;srOEXQX767uHJj2+vO9dNplO3GhwrWUFy0UEgriyuuVawanM588gnEfW2FkmBXdykKUPsx0m2o58&#10;pFvhaxFC2CWooPG+T6R0VUMG3cL2xIH7soNBH+BQSz3gGMJNJ1dRtJEGWw4NDfb01lB1Ka5Gwbld&#10;nfDnWL5H5iVf+4+p/L5+7pV6epxetyA8Tf5f/Oc+aAVxvAn7w5vwBG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3Yl8MAAADdAAAADwAAAAAAAAAAAAAAAACYAgAAZHJzL2Rv&#10;d25yZXYueG1sUEsFBgAAAAAEAAQA9QAAAIgDAAAAAA==&#10;">
                    <v:textbox>
                      <w:txbxContent>
                        <w:p w:rsidR="00B91101" w:rsidRPr="00D53048" w:rsidRDefault="00B91101" w:rsidP="00793E42">
                          <w:pPr>
                            <w:jc w:val="center"/>
                            <w:rPr>
                              <w:rFonts w:ascii="Times New Roman" w:hAnsi="Times New Roman"/>
                              <w:sz w:val="24"/>
                              <w:szCs w:val="24"/>
                              <w:lang w:val="uk-UA"/>
                            </w:rPr>
                          </w:pPr>
                          <w:r w:rsidRPr="00D53048">
                            <w:rPr>
                              <w:rFonts w:ascii="Times New Roman" w:hAnsi="Times New Roman"/>
                              <w:lang w:val="uk-UA"/>
                            </w:rPr>
                            <w:t xml:space="preserve">Суспільні </w:t>
                          </w:r>
                        </w:p>
                      </w:txbxContent>
                    </v:textbox>
                  </v:rect>
                  <v:rect id="Rectangle 526" o:spid="_x0000_s1501" style="position:absolute;left:4554;top:4679;width:288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F9DMQA&#10;AADdAAAADwAAAGRycy9kb3ducmV2LnhtbESPT4vCMBTE74LfITzBm6b+QdauUURR9Kj14u1t87bt&#10;2ryUJmr10xtB2OMwM79hZovGlOJGtSssKxj0IxDEqdUFZwpOyab3BcJ5ZI2lZVLwIAeLebs1w1jb&#10;Ox/odvSZCBB2MSrIva9iKV2ak0HXtxVx8H5tbdAHWWdS13gPcFPKYRRNpMGCw0KOFa1ySi/Hq1Hw&#10;UwxP+Dwk28hMNyO/b5K/63mtVLfTLL9BeGr8f/jT3mkF4/FkAO834Qn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hfQzEAAAA3QAAAA8AAAAAAAAAAAAAAAAAmAIAAGRycy9k&#10;b3ducmV2LnhtbFBLBQYAAAAABAAEAPUAAACJAwAAAAA=&#10;">
                    <v:textbox>
                      <w:txbxContent>
                        <w:p w:rsidR="00B91101" w:rsidRPr="00D53048" w:rsidRDefault="00B91101" w:rsidP="00793E42">
                          <w:pPr>
                            <w:jc w:val="center"/>
                            <w:rPr>
                              <w:rFonts w:ascii="Times New Roman" w:hAnsi="Times New Roman"/>
                              <w:sz w:val="24"/>
                              <w:szCs w:val="24"/>
                              <w:lang w:val="uk-UA"/>
                            </w:rPr>
                          </w:pPr>
                          <w:r w:rsidRPr="00D53048">
                            <w:rPr>
                              <w:rFonts w:ascii="Times New Roman" w:hAnsi="Times New Roman"/>
                              <w:lang w:val="uk-UA"/>
                            </w:rPr>
                            <w:t xml:space="preserve">Природничі </w:t>
                          </w:r>
                        </w:p>
                      </w:txbxContent>
                    </v:textbox>
                  </v:rect>
                  <v:rect id="Rectangle 527" o:spid="_x0000_s1502" style="position:absolute;left:7974;top:4679;width:288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je8YA&#10;AADdAAAADwAAAGRycy9kb3ducmV2LnhtbESPQWvCQBSE7wX/w/KE3urGNEiNrkFaLO1R46W3Z/aZ&#10;RLNvQ3ZN0v76bqHgcZiZb5h1NppG9NS52rKC+SwCQVxYXXOp4Jjvnl5AOI+ssbFMCr7JQbaZPKwx&#10;1XbgPfUHX4oAYZeigsr7NpXSFRUZdDPbEgfvbDuDPsiulLrDIcBNI+MoWkiDNYeFClt6rai4Hm5G&#10;wamOj/izz98js9w9+88xv9y+3pR6nI7bFQhPo7+H/9sfWkGSLG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Pje8YAAADdAAAADwAAAAAAAAAAAAAAAACYAgAAZHJz&#10;L2Rvd25yZXYueG1sUEsFBgAAAAAEAAQA9QAAAIsDAAAAAA==&#10;">
                    <v:textbox>
                      <w:txbxContent>
                        <w:p w:rsidR="00B91101" w:rsidRPr="00D53048" w:rsidRDefault="00B91101" w:rsidP="00793E42">
                          <w:pPr>
                            <w:jc w:val="center"/>
                            <w:rPr>
                              <w:rFonts w:ascii="Times New Roman" w:hAnsi="Times New Roman"/>
                              <w:sz w:val="24"/>
                              <w:szCs w:val="24"/>
                              <w:lang w:val="uk-UA"/>
                            </w:rPr>
                          </w:pPr>
                          <w:r w:rsidRPr="00D53048">
                            <w:rPr>
                              <w:rFonts w:ascii="Times New Roman" w:hAnsi="Times New Roman"/>
                              <w:lang w:val="uk-UA"/>
                            </w:rPr>
                            <w:t xml:space="preserve">Технічні </w:t>
                          </w:r>
                        </w:p>
                      </w:txbxContent>
                    </v:textbox>
                  </v:rect>
                  <v:line id="Line 528" o:spid="_x0000_s1503" style="position:absolute;visibility:visible;mso-wrap-style:square" from="6354,4139" to="6354,4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LZZsgAAADdAAAADwAAAGRycy9kb3ducmV2LnhtbESPT2vCQBTE74V+h+UJvdWNVYJEV5GW&#10;gvYg9Q/o8Zl9TdJm34bdbZJ++64geBxm5jfMfNmbWrTkfGVZwWiYgCDOra64UHA8vD9PQfiArLG2&#10;TAr+yMNy8fgwx0zbjnfU7kMhIoR9hgrKEJpMSp+XZNAPbUMcvS/rDIYoXSG1wy7CTS1fkiSVBiuO&#10;CyU29FpS/rP/NQq248+0XW0+1v1pk17yt93l/N05pZ4G/WoGIlAf7uFbe60VTCbpG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pLZZsgAAADdAAAADwAAAAAA&#10;AAAAAAAAAAChAgAAZHJzL2Rvd25yZXYueG1sUEsFBgAAAAAEAAQA+QAAAJYDAAAAAA==&#10;"/>
                  <v:line id="Line 529" o:spid="_x0000_s1504" style="position:absolute;visibility:visible;mso-wrap-style:square" from="2034,4499" to="2034,4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fUBsYAAADdAAAADwAAAGRycy9kb3ducmV2LnhtbESPzWrDMBCE74G+g9hCbomcYvLjRAml&#10;JtBDWkhSet5YW8vUWhlLddS3jwqFHIeZ+YbZ7KJtxUC9bxwrmE0zEMSV0w3XCj7O+8kShA/IGlvH&#10;pOCXPOy2D6MNFtpd+UjDKdQiQdgXqMCE0BVS+sqQRT91HXHyvlxvMSTZ11L3eE1w28qnLJtLiw2n&#10;BYMdvRiqvk8/VsHClEe5kOXh/F4OzWwV3+LnZaXU+DE+r0EEiuEe/m+/agV5Ps/h7016AnJ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31AbGAAAA3QAAAA8AAAAAAAAA&#10;AAAAAAAAoQIAAGRycy9kb3ducmV2LnhtbFBLBQYAAAAABAAEAPkAAACUAwAAAAA=&#10;">
                    <v:stroke endarrow="block"/>
                  </v:line>
                  <v:line id="Line 530" o:spid="_x0000_s1505" style="position:absolute;visibility:visible;mso-wrap-style:square" from="6354,4499" to="6354,4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txncYAAADdAAAADwAAAGRycy9kb3ducmV2LnhtbESPT2sCMRTE74V+h/AKvdWsxfpnNUrp&#10;IvRQBbX0/Ny8bpZuXpZNXOO3NwXB4zAzv2EWq2gb0VPna8cKhoMMBHHpdM2Vgu/D+mUKwgdkjY1j&#10;UnAhD6vl48MCc+3OvKN+HyqRIOxzVGBCaHMpfWnIoh+4ljh5v66zGJLsKqk7PCe4beRrlo2lxZrT&#10;gsGWPgyVf/uTVTAxxU5OZPF12BZ9PZzFTfw5zpR6forvcxCBYriHb+1PrWA0Gr/B/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G7cZ3GAAAA3QAAAA8AAAAAAAAA&#10;AAAAAAAAoQIAAGRycy9kb3ducmV2LnhtbFBLBQYAAAAABAAEAPkAAACUAwAAAAA=&#10;">
                    <v:stroke endarrow="block"/>
                  </v:line>
                  <v:line id="Line 531" o:spid="_x0000_s1506" style="position:absolute;visibility:visible;mso-wrap-style:square" from="10494,4499" to="10494,4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nv6sYAAADdAAAADwAAAGRycy9kb3ducmV2LnhtbESPzWrDMBCE74G+g9hCb4mcEpzEiRJK&#10;TaGHppAfct5YW8vUWhlLddS3rwKFHIeZ+YZZb6NtxUC9bxwrmE4yEMSV0w3XCk7Ht/EChA/IGlvH&#10;pOCXPGw3D6M1FtpdeU/DIdQiQdgXqMCE0BVS+sqQRT9xHXHyvlxvMSTZ11L3eE1w28rnLMulxYbT&#10;gsGOXg1V34cfq2Buyr2cy/Lj+FkOzXQZd/F8WSr19BhfViACxXAP/7fftYLZLM/h9iY9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p7+rGAAAA3QAAAA8AAAAAAAAA&#10;AAAAAAAAoQIAAGRycy9kb3ducmV2LnhtbFBLBQYAAAAABAAEAPkAAACUAwAAAAA=&#10;">
                    <v:stroke endarrow="block"/>
                  </v:line>
                </v:group>
                <w10:wrap type="topAndBottom"/>
                <w10:anchorlock/>
              </v:group>
            </w:pict>
          </mc:Fallback>
        </mc:AlternateContent>
      </w:r>
      <w:r w:rsidR="0060478E" w:rsidRPr="004B6E44">
        <w:rPr>
          <w:rFonts w:ascii="Times New Roman" w:hAnsi="Times New Roman" w:cs="Times New Roman"/>
          <w:i/>
          <w:sz w:val="28"/>
          <w:szCs w:val="28"/>
          <w:lang w:val="uk-UA"/>
        </w:rPr>
        <w:t>Рис. 2.7. Поділ наук на види за предметом та методом пізнання</w:t>
      </w: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Суспільні науки</w:t>
      </w:r>
      <w:r w:rsidRPr="00DE3570">
        <w:rPr>
          <w:rFonts w:ascii="Times New Roman" w:hAnsi="Times New Roman" w:cs="Times New Roman"/>
          <w:sz w:val="28"/>
          <w:szCs w:val="28"/>
          <w:lang w:val="uk-UA"/>
        </w:rPr>
        <w:t xml:space="preserve"> (економічні, філологічні, філософські, логічні, психологічні, історичні, педагогічні та ін.) вивчають різноманітні сторони суспільного життя, закони функціонування та розвитку суспільного організму. Їх предметом вивчення є дослідження соціально-економічних, політичних та ідеологічних закономірностей розвитку суспільних відносин.</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Природничі науки</w:t>
      </w:r>
      <w:r w:rsidRPr="00DE3570">
        <w:rPr>
          <w:rFonts w:ascii="Times New Roman" w:hAnsi="Times New Roman" w:cs="Times New Roman"/>
          <w:sz w:val="28"/>
          <w:szCs w:val="28"/>
          <w:lang w:val="uk-UA"/>
        </w:rPr>
        <w:t xml:space="preserve"> (фізика, хімія, біологія, географія, астрологія та ін.) займаються вивченням закономірних властивостей та зв’язків (законів) живої і неживої природи; предметом вивчення їх є різні види матерії та форми їхнього руху, їх взаємозв’язки та закономірності.</w:t>
      </w:r>
    </w:p>
    <w:p w:rsidR="0060478E" w:rsidRPr="00DE3570" w:rsidRDefault="0060478E" w:rsidP="00FA228C">
      <w:pPr>
        <w:pStyle w:val="af2"/>
        <w:tabs>
          <w:tab w:val="left" w:pos="2190"/>
        </w:tabs>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Технічні науки</w:t>
      </w:r>
      <w:r w:rsidRPr="00DE3570">
        <w:rPr>
          <w:rFonts w:ascii="Times New Roman" w:hAnsi="Times New Roman" w:cs="Times New Roman"/>
          <w:sz w:val="28"/>
          <w:szCs w:val="28"/>
          <w:lang w:val="uk-UA"/>
        </w:rPr>
        <w:t xml:space="preserve"> (радіотехніка, машинобудування, літакобудування), займаються вивченням не тільки продуктивних сил у певній сфері господарства, але і промислових відносин; предметом вивчення є дослідження конкретних технічних характеристик і їх взаємозв’язків.</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7"/>
          <w:lang w:val="uk-UA"/>
        </w:rPr>
      </w:pPr>
      <w:r w:rsidRPr="00DE3570">
        <w:rPr>
          <w:rFonts w:ascii="Times New Roman" w:hAnsi="Times New Roman" w:cs="Times New Roman"/>
          <w:sz w:val="28"/>
          <w:szCs w:val="27"/>
          <w:lang w:val="uk-UA"/>
        </w:rPr>
        <w:t>За співвідношенням із практикою виділяють такі види науки (рис. 2.8).</w:t>
      </w:r>
    </w:p>
    <w:p w:rsidR="0060478E" w:rsidRPr="004B6E44" w:rsidRDefault="00821552" w:rsidP="001651F5">
      <w:pPr>
        <w:pStyle w:val="af2"/>
        <w:spacing w:before="0" w:beforeAutospacing="0" w:after="0" w:afterAutospacing="0"/>
        <w:jc w:val="center"/>
        <w:rPr>
          <w:rFonts w:ascii="Times New Roman" w:hAnsi="Times New Roman" w:cs="Times New Roman"/>
          <w:i/>
          <w:sz w:val="28"/>
          <w:szCs w:val="28"/>
          <w:lang w:val="uk-UA"/>
        </w:rPr>
      </w:pPr>
      <w:r>
        <w:rPr>
          <w:noProof/>
          <w:lang w:val="uk-UA" w:eastAsia="uk-UA"/>
        </w:rPr>
        <mc:AlternateContent>
          <mc:Choice Requires="wpg">
            <w:drawing>
              <wp:anchor distT="0" distB="0" distL="114300" distR="114300" simplePos="0" relativeHeight="251293696" behindDoc="0" locked="0" layoutInCell="1" allowOverlap="1" wp14:anchorId="38109D19" wp14:editId="70678D3D">
                <wp:simplePos x="0" y="0"/>
                <wp:positionH relativeFrom="column">
                  <wp:posOffset>5467</wp:posOffset>
                </wp:positionH>
                <wp:positionV relativeFrom="paragraph">
                  <wp:posOffset>103615</wp:posOffset>
                </wp:positionV>
                <wp:extent cx="6057900" cy="951865"/>
                <wp:effectExtent l="0" t="0" r="19050" b="19685"/>
                <wp:wrapTopAndBottom/>
                <wp:docPr id="4445"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951865"/>
                          <a:chOff x="1134" y="9875"/>
                          <a:chExt cx="9900" cy="1499"/>
                        </a:xfrm>
                      </wpg:grpSpPr>
                      <wps:wsp>
                        <wps:cNvPr id="4446" name="Line 534"/>
                        <wps:cNvCnPr/>
                        <wps:spPr bwMode="auto">
                          <a:xfrm>
                            <a:off x="2034" y="10694"/>
                            <a:ext cx="8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7" name="Rectangle 535"/>
                        <wps:cNvSpPr>
                          <a:spLocks noChangeArrowheads="1"/>
                        </wps:cNvSpPr>
                        <wps:spPr bwMode="auto">
                          <a:xfrm>
                            <a:off x="3643" y="9875"/>
                            <a:ext cx="5400" cy="473"/>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 xml:space="preserve">Науки </w:t>
                              </w:r>
                            </w:p>
                          </w:txbxContent>
                        </wps:txbx>
                        <wps:bodyPr rot="0" vert="horz" wrap="square" lIns="91440" tIns="45720" rIns="91440" bIns="45720" anchor="t" anchorCtr="0" upright="1">
                          <a:noAutofit/>
                        </wps:bodyPr>
                      </wps:wsp>
                      <wps:wsp>
                        <wps:cNvPr id="4448" name="Rectangle 536"/>
                        <wps:cNvSpPr>
                          <a:spLocks noChangeArrowheads="1"/>
                        </wps:cNvSpPr>
                        <wps:spPr bwMode="auto">
                          <a:xfrm>
                            <a:off x="1134" y="10901"/>
                            <a:ext cx="2880" cy="473"/>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 xml:space="preserve">Фундаментальні </w:t>
                              </w:r>
                            </w:p>
                          </w:txbxContent>
                        </wps:txbx>
                        <wps:bodyPr rot="0" vert="horz" wrap="square" lIns="91440" tIns="45720" rIns="91440" bIns="45720" anchor="t" anchorCtr="0" upright="1">
                          <a:noAutofit/>
                        </wps:bodyPr>
                      </wps:wsp>
                      <wps:wsp>
                        <wps:cNvPr id="4449" name="Rectangle 537"/>
                        <wps:cNvSpPr>
                          <a:spLocks noChangeArrowheads="1"/>
                        </wps:cNvSpPr>
                        <wps:spPr bwMode="auto">
                          <a:xfrm>
                            <a:off x="4326" y="10895"/>
                            <a:ext cx="2880" cy="473"/>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 xml:space="preserve">Прикладні  </w:t>
                              </w:r>
                            </w:p>
                          </w:txbxContent>
                        </wps:txbx>
                        <wps:bodyPr rot="0" vert="horz" wrap="square" lIns="91440" tIns="45720" rIns="91440" bIns="45720" anchor="t" anchorCtr="0" upright="1">
                          <a:noAutofit/>
                        </wps:bodyPr>
                      </wps:wsp>
                      <wps:wsp>
                        <wps:cNvPr id="4450" name="Line 538"/>
                        <wps:cNvCnPr/>
                        <wps:spPr bwMode="auto">
                          <a:xfrm>
                            <a:off x="2034" y="10710"/>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51" name="Line 539"/>
                        <wps:cNvCnPr/>
                        <wps:spPr bwMode="auto">
                          <a:xfrm>
                            <a:off x="6354" y="10336"/>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2" name="Line 540"/>
                        <wps:cNvCnPr/>
                        <wps:spPr bwMode="auto">
                          <a:xfrm>
                            <a:off x="10494" y="10698"/>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53" name="Rectangle 541"/>
                        <wps:cNvSpPr>
                          <a:spLocks noChangeArrowheads="1"/>
                        </wps:cNvSpPr>
                        <wps:spPr bwMode="auto">
                          <a:xfrm>
                            <a:off x="7614" y="10883"/>
                            <a:ext cx="3420" cy="473"/>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Науково-практичні розробки</w:t>
                              </w:r>
                            </w:p>
                          </w:txbxContent>
                        </wps:txbx>
                        <wps:bodyPr rot="0" vert="horz" wrap="square" lIns="91440" tIns="45720" rIns="91440" bIns="45720" anchor="t" anchorCtr="0" upright="1">
                          <a:noAutofit/>
                        </wps:bodyPr>
                      </wps:wsp>
                      <wps:wsp>
                        <wps:cNvPr id="4454" name="Line 542"/>
                        <wps:cNvCnPr/>
                        <wps:spPr bwMode="auto">
                          <a:xfrm>
                            <a:off x="5994" y="1070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109D19" id="Group 533" o:spid="_x0000_s1507" style="position:absolute;left:0;text-align:left;margin-left:.45pt;margin-top:8.15pt;width:477pt;height:74.95pt;z-index:251293696" coordorigin="1134,9875" coordsize="9900,1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">
                <v:line id="Line 534" o:spid="_x0000_s1508" style="position:absolute;visibility:visible;mso-wrap-style:square" from="2034,10694" to="10494,10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AmnscAAADdAAAADwAAAGRycy9kb3ducmV2LnhtbESPQWvCQBSE7wX/w/KE3urGNoSSuopY&#10;CtpDUVvQ4zP7mkSzb8PuNkn/vVsQehxm5htmthhMIzpyvrasYDpJQBAXVtdcKvj6fHt4BuEDssbG&#10;Min4JQ+L+ehuhrm2Pe+o24dSRAj7HBVUIbS5lL6oyKCf2JY4et/WGQxRulJqh32Em0Y+JkkmDdYc&#10;FypsaVVRcdn/GAUfT9usW27e18Nhk52K193peO6dUvfjYfkCItAQ/sO39lorSNM0g7838QnI+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UCaexwAAAN0AAAAPAAAAAAAA&#10;AAAAAAAAAKECAABkcnMvZG93bnJldi54bWxQSwUGAAAAAAQABAD5AAAAlQMAAAAA&#10;"/>
                <v:rect id="Rectangle 535" o:spid="_x0000_s1509" style="position:absolute;left:3643;top:9875;width:540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Ecg8UA&#10;AADdAAAADwAAAGRycy9kb3ducmV2LnhtbESPQWvCQBSE70L/w/IEb7pRg9bUVUqLokeNl96e2dck&#10;bfZtyK4a/fWuIHgcZuYbZr5sTSXO1LjSsoLhIAJBnFldcq7gkK767yCcR9ZYWSYFV3KwXLx15pho&#10;e+Ednfc+FwHCLkEFhfd1IqXLCjLoBrYmDt6vbQz6IJtc6gYvAW4qOYqiiTRYclgosKavgrL//cko&#10;OJajA9526Toys9XYb9v07/TzrVSv235+gPDU+lf42d5oBXEcT+HxJj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sRyDxQAAAN0AAAAPAAAAAAAAAAAAAAAAAJgCAABkcnMv&#10;ZG93bnJldi54bWxQSwUGAAAAAAQABAD1AAAAigM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 xml:space="preserve">Науки </w:t>
                        </w:r>
                      </w:p>
                    </w:txbxContent>
                  </v:textbox>
                </v:rect>
                <v:rect id="Rectangle 536" o:spid="_x0000_s1510" style="position:absolute;left:1134;top:10901;width:288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6I8cMA&#10;AADdAAAADwAAAGRycy9kb3ducmV2LnhtbERPPW/CMBDdkfgP1lXqBk5pVJWAQahVUBlJWLod8ZGk&#10;jc9RbJLQX4+HSoxP73u9HU0jeupcbVnByzwCQVxYXXOp4JSns3cQziNrbCyTghs52G6mkzUm2g58&#10;pD7zpQgh7BJUUHnfJlK6oiKDbm5b4sBdbGfQB9iVUnc4hHDTyEUUvUmDNYeGClv6qKj4za5Gwble&#10;nPDvmO8js0xf/WHMf67fn0o9P427FQhPo3+I/91fWkEcx2FueBOe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6I8cMAAADdAAAADwAAAAAAAAAAAAAAAACYAgAAZHJzL2Rv&#10;d25yZXYueG1sUEsFBgAAAAAEAAQA9QAAAIgDA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 xml:space="preserve">Фундаментальні </w:t>
                        </w:r>
                      </w:p>
                    </w:txbxContent>
                  </v:textbox>
                </v:rect>
                <v:rect id="Rectangle 537" o:spid="_x0000_s1511" style="position:absolute;left:4326;top:10895;width:288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ItasQA&#10;AADdAAAADwAAAGRycy9kb3ducmV2LnhtbESPQYvCMBSE78L+h/AWvGm6WkSrUZYVRY9aL96ezbOt&#10;27yUJmrdX78RBI/DzHzDzBatqcSNGldaVvDVj0AQZ1aXnCs4pKveGITzyBory6TgQQ4W84/ODBNt&#10;77yj297nIkDYJaig8L5OpHRZQQZd39bEwTvbxqAPssmlbvAe4KaSgygaSYMlh4UCa/opKPvdX42C&#10;Uzk44N8uXUdmshr6bZterselUt3P9nsKwlPr3+FXe6MVxHE8geeb8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iLWrEAAAA3QAAAA8AAAAAAAAAAAAAAAAAmAIAAGRycy9k&#10;b3ducmV2LnhtbFBLBQYAAAAABAAEAPUAAACJAw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 xml:space="preserve">Прикладні  </w:t>
                        </w:r>
                      </w:p>
                    </w:txbxContent>
                  </v:textbox>
                </v:rect>
                <v:line id="Line 538" o:spid="_x0000_s1512" style="position:absolute;visibility:visible;mso-wrap-style:square" from="2034,10710" to="2034,10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AYuMMAAADdAAAADwAAAGRycy9kb3ducmV2LnhtbERPy2oCMRTdF/yHcIXuakaxWkejSIdC&#10;F1rwgevr5HYydHIzTNIx/ftmIbg8nPdqE20jeup87VjBeJSBIC6drrlScD59vLyB8AFZY+OYFPyR&#10;h8168LTCXLsbH6g/hkqkEPY5KjAhtLmUvjRk0Y9cS5y4b9dZDAl2ldQd3lK4beQky2bSYs2pwWBL&#10;74bKn+OvVTA3xUHOZbE7fRV9PV7EfbxcF0o9D+N2CSJQDA/x3f2pFUynr2l/ep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GLjDAAAA3QAAAA8AAAAAAAAAAAAA&#10;AAAAoQIAAGRycy9kb3ducmV2LnhtbFBLBQYAAAAABAAEAPkAAACRAwAAAAA=&#10;">
                  <v:stroke endarrow="block"/>
                </v:line>
                <v:line id="Line 539" o:spid="_x0000_s1513" style="position:absolute;visibility:visible;mso-wrap-style:square" from="6354,10336" to="6354,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AoN8gAAADdAAAADwAAAGRycy9kb3ducmV2LnhtbESPS2vDMBCE74X+B7GF3ho5j5rgRAmh&#10;IZD0UPKC5LixtrZba2Uk1Xb/fVUo9DjMzDfMfNmbWrTkfGVZwXCQgCDOra64UHA+bZ6mIHxA1lhb&#10;JgXf5GG5uL+bY6Ztxwdqj6EQEcI+QwVlCE0mpc9LMugHtiGO3rt1BkOUrpDaYRfhppajJEmlwYrj&#10;QokNvZSUfx6/jIK38T5tV7vXbX/Zpbd8fbhdPzqn1ONDv5qBCNSH//Bfe6sVTCbPQ/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2AoN8gAAADdAAAADwAAAAAA&#10;AAAAAAAAAAChAgAAZHJzL2Rvd25yZXYueG1sUEsFBgAAAAAEAAQA+QAAAJYDAAAAAA==&#10;"/>
                <v:line id="Line 540" o:spid="_x0000_s1514" style="position:absolute;visibility:visible;mso-wrap-style:square" from="10494,10698" to="10494,10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4jVMYAAADdAAAADwAAAGRycy9kb3ducmV2LnhtbESPQWsCMRSE70L/Q3iF3jSraNXVKKWL&#10;4KEV1NLzc/O6Wbp5WTbpGv99Uyh4HGbmG2a9jbYRPXW+dqxgPMpAEJdO11wp+DjvhgsQPiBrbByT&#10;ght52G4eBmvMtbvykfpTqESCsM9RgQmhzaX0pSGLfuRa4uR9uc5iSLKrpO7wmuC2kZMse5YWa04L&#10;Blt6NVR+n36sgrkpjnIui7fzoejr8TK+x8/LUqmnx/iyAhEohnv4v73XCqbT2QT+3qQn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I1TGAAAA3QAAAA8AAAAAAAAA&#10;AAAAAAAAoQIAAGRycy9kb3ducmV2LnhtbFBLBQYAAAAABAAEAPkAAACUAwAAAAA=&#10;">
                  <v:stroke endarrow="block"/>
                </v:line>
                <v:rect id="Rectangle 541" o:spid="_x0000_s1515" style="position:absolute;left:7614;top:10883;width:342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MXcUA&#10;AADdAAAADwAAAGRycy9kb3ducmV2LnhtbESPT4vCMBTE7wv7HcJb8Lam/lvWahRRFD1qvXh7Nm/b&#10;rs1LaaJWP70RBI/DzPyGGU8bU4oL1a6wrKDTjkAQp1YXnCnYJ8vvXxDOI2ssLZOCGzmYTj4/xhhr&#10;e+UtXXY+EwHCLkYFufdVLKVLczLo2rYiDt6frQ36IOtM6hqvAW5K2Y2iH2mw4LCQY0XznNLT7mwU&#10;HIvuHu/bZBWZ4bLnN03yfz4slGp9NbMRCE+Nf4df7bVW0O8PevB8E5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U4xdxQAAAN0AAAAPAAAAAAAAAAAAAAAAAJgCAABkcnMv&#10;ZG93bnJldi54bWxQSwUGAAAAAAQABAD1AAAAigM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lang w:val="uk-UA"/>
                          </w:rPr>
                          <w:t>Науково-практичні розробки</w:t>
                        </w:r>
                      </w:p>
                    </w:txbxContent>
                  </v:textbox>
                </v:rect>
                <v:line id="Line 542" o:spid="_x0000_s1516" style="position:absolute;visibility:visible;mso-wrap-style:square" from="5994,10703" to="5994,10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seu8YAAADdAAAADwAAAGRycy9kb3ducmV2LnhtbESPQUvDQBSE7wX/w/IEb82mJVoTuy3S&#10;IHhQoa30/Jp9ZoPZtyG7puu/dwXB4zAz3zDrbbS9mGj0nWMFiywHQdw43XGr4P34NL8H4QOyxt4x&#10;KfgmD9vN1WyNlXYX3tN0CK1IEPYVKjAhDJWUvjFk0WduIE7ehxsthiTHVuoRLwlue7nM8ztpseO0&#10;YHCgnaHm8/BlFaxMvZcrWb8c3+qpW5TxNZ7OpVI31/HxAUSgGP7Df+1nraAobgv4fZOegN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bHrvGAAAA3QAAAA8AAAAAAAAA&#10;AAAAAAAAoQIAAGRycy9kb3ducmV2LnhtbFBLBQYAAAAABAAEAPkAAACUAwAAAAA=&#10;">
                  <v:stroke endarrow="block"/>
                </v:line>
                <w10:wrap type="topAndBottom"/>
              </v:group>
            </w:pict>
          </mc:Fallback>
        </mc:AlternateContent>
      </w:r>
      <w:r w:rsidR="0060478E" w:rsidRPr="004B6E44">
        <w:rPr>
          <w:rFonts w:ascii="Times New Roman" w:hAnsi="Times New Roman" w:cs="Times New Roman"/>
          <w:i/>
          <w:sz w:val="28"/>
          <w:szCs w:val="28"/>
          <w:lang w:val="uk-UA"/>
        </w:rPr>
        <w:t>Рис. 2.8. Поділ наук на види за співвідношенням із практикою</w:t>
      </w: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7"/>
          <w:lang w:val="uk-UA"/>
        </w:rPr>
      </w:pPr>
      <w:r w:rsidRPr="00DE3570">
        <w:rPr>
          <w:rFonts w:ascii="Times New Roman" w:hAnsi="Times New Roman" w:cs="Times New Roman"/>
          <w:i/>
          <w:sz w:val="28"/>
          <w:szCs w:val="27"/>
          <w:lang w:val="uk-UA"/>
        </w:rPr>
        <w:t>Фундаментальні науки</w:t>
      </w:r>
      <w:r w:rsidRPr="00DE3570">
        <w:rPr>
          <w:rFonts w:ascii="Times New Roman" w:hAnsi="Times New Roman" w:cs="Times New Roman"/>
          <w:sz w:val="28"/>
          <w:szCs w:val="27"/>
          <w:lang w:val="uk-UA"/>
        </w:rPr>
        <w:t xml:space="preserve"> не мають прямої практичної орієнтації та безпосередньо не орієнтовані на отримання практичної користі.</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7"/>
          <w:lang w:val="uk-UA"/>
        </w:rPr>
      </w:pPr>
      <w:r w:rsidRPr="00DE3570">
        <w:rPr>
          <w:rFonts w:ascii="Times New Roman" w:hAnsi="Times New Roman" w:cs="Times New Roman"/>
          <w:i/>
          <w:sz w:val="28"/>
          <w:szCs w:val="27"/>
          <w:lang w:val="uk-UA"/>
        </w:rPr>
        <w:t>Прикладні науки</w:t>
      </w:r>
      <w:r w:rsidRPr="00DE3570">
        <w:rPr>
          <w:rFonts w:ascii="Times New Roman" w:hAnsi="Times New Roman" w:cs="Times New Roman"/>
          <w:sz w:val="28"/>
          <w:szCs w:val="27"/>
          <w:lang w:val="uk-UA"/>
        </w:rPr>
        <w:t xml:space="preserve"> націлені на безпосереднє практичне використання наукових результатів.</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7"/>
          <w:lang w:val="uk-UA"/>
        </w:rPr>
      </w:pPr>
      <w:r w:rsidRPr="00DE3570">
        <w:rPr>
          <w:rFonts w:ascii="Times New Roman" w:hAnsi="Times New Roman" w:cs="Times New Roman"/>
          <w:i/>
          <w:sz w:val="28"/>
          <w:szCs w:val="27"/>
          <w:lang w:val="uk-UA"/>
        </w:rPr>
        <w:t>Науково-практичні розробки</w:t>
      </w:r>
      <w:r w:rsidRPr="00DE3570">
        <w:rPr>
          <w:rFonts w:ascii="Times New Roman" w:hAnsi="Times New Roman" w:cs="Times New Roman"/>
          <w:sz w:val="28"/>
          <w:szCs w:val="27"/>
          <w:lang w:val="uk-UA"/>
        </w:rPr>
        <w:t xml:space="preserve"> – це творча діяльність, яка здійснюється на системній основі з метою збільшення обсягу наукових знань, у тому числі про людину, природу та суспільство, а також пошук нових сфер застосування цих знань.</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Основу розвитку науки, як і інших суспільних явищ, становить матеріальне виробництво, закономірна зміна способу виробництва. Математика </w:t>
      </w:r>
      <w:r w:rsidRPr="00DE3570">
        <w:rPr>
          <w:rFonts w:ascii="Times New Roman" w:hAnsi="Times New Roman" w:cs="Times New Roman"/>
          <w:sz w:val="28"/>
          <w:szCs w:val="28"/>
          <w:lang w:val="uk-UA"/>
        </w:rPr>
        <w:lastRenderedPageBreak/>
        <w:t xml:space="preserve">і механіка, біологія і фізика, та всі технічні науки зросли, розвивалися й досягли розквіту завдяки розвитку продуктивних сил, зростанню виробничих потреб, так само як і суспільні науки – на основі зміни умов суспільного життя та неодмінно виникаючих завдань перетворення суспільних відносин людськими. </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Кожне наукове відкриття, відповідаючи на виникаючі запити життя, водночас ґрунтується на накопичених раніше знаннях у тій чи іншій галузі. Наука є стрункою системою законів та висновків, має свою внутрішню логіку розвитку, особливу послідовність та примхливість. Окремі мислителі, спираючись на всі досягнення науки, можуть іноді робити такі відкриття, для реалізації яких ще не дозріли виробничо-технічні умови. </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Наука розвивається у тісній взаємодії зі всіма іншими сторонами та явищами суспільства. На її розвиток впливають політичні і правові відносини в суспільстві.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У методології науки розрізняють такі функції науки: опис, пояснення, передбачення, розуміння, пізнання, конструювання, організація, виховання, пізнання, що становлять предмет її вивчення на основі відкритих нею законів  (рис. 2.9).</w:t>
      </w:r>
    </w:p>
    <w:p w:rsidR="0060478E" w:rsidRPr="004B6E44" w:rsidRDefault="00821552" w:rsidP="001651F5">
      <w:pPr>
        <w:pStyle w:val="HTML0"/>
        <w:tabs>
          <w:tab w:val="clear" w:pos="916"/>
          <w:tab w:val="left" w:pos="720"/>
        </w:tabs>
        <w:jc w:val="center"/>
        <w:rPr>
          <w:rFonts w:ascii="Times New Roman" w:hAnsi="Times New Roman"/>
          <w:i/>
          <w:sz w:val="28"/>
          <w:szCs w:val="28"/>
        </w:rPr>
      </w:pPr>
      <w:r>
        <w:rPr>
          <w:noProof/>
        </w:rPr>
        <mc:AlternateContent>
          <mc:Choice Requires="wpg">
            <w:drawing>
              <wp:anchor distT="0" distB="0" distL="114300" distR="114300" simplePos="0" relativeHeight="251238400" behindDoc="0" locked="0" layoutInCell="1" allowOverlap="1" wp14:anchorId="4FA25019" wp14:editId="20E7C180">
                <wp:simplePos x="0" y="0"/>
                <wp:positionH relativeFrom="column">
                  <wp:posOffset>333458</wp:posOffset>
                </wp:positionH>
                <wp:positionV relativeFrom="paragraph">
                  <wp:posOffset>22473</wp:posOffset>
                </wp:positionV>
                <wp:extent cx="5600700" cy="2310130"/>
                <wp:effectExtent l="19050" t="19050" r="57150" b="33020"/>
                <wp:wrapTopAndBottom/>
                <wp:docPr id="4427"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2310130"/>
                          <a:chOff x="1494" y="11508"/>
                          <a:chExt cx="8820" cy="3440"/>
                        </a:xfrm>
                      </wpg:grpSpPr>
                      <wps:wsp>
                        <wps:cNvPr id="4428" name="AutoShape 544"/>
                        <wps:cNvSpPr>
                          <a:spLocks noChangeArrowheads="1"/>
                        </wps:cNvSpPr>
                        <wps:spPr bwMode="auto">
                          <a:xfrm>
                            <a:off x="4554" y="12674"/>
                            <a:ext cx="1980" cy="1174"/>
                          </a:xfrm>
                          <a:prstGeom prst="star8">
                            <a:avLst>
                              <a:gd name="adj" fmla="val 38250"/>
                            </a:avLst>
                          </a:prstGeom>
                          <a:solidFill>
                            <a:srgbClr val="FFFFFF"/>
                          </a:solidFill>
                          <a:ln w="9525">
                            <a:solidFill>
                              <a:srgbClr val="000000"/>
                            </a:solidFill>
                            <a:miter lim="800000"/>
                            <a:headEnd/>
                            <a:tailEnd/>
                          </a:ln>
                        </wps:spPr>
                        <wps:txbx>
                          <w:txbxContent>
                            <w:p w:rsidR="00B91101" w:rsidRPr="00D53048" w:rsidRDefault="00B91101" w:rsidP="00931548">
                              <w:pPr>
                                <w:spacing w:after="0" w:line="240" w:lineRule="auto"/>
                                <w:jc w:val="center"/>
                                <w:rPr>
                                  <w:rFonts w:ascii="Times New Roman" w:hAnsi="Times New Roman"/>
                                  <w:b/>
                                  <w:sz w:val="24"/>
                                  <w:szCs w:val="24"/>
                                  <w:lang w:val="uk-UA"/>
                                </w:rPr>
                              </w:pPr>
                              <w:r w:rsidRPr="00D53048">
                                <w:rPr>
                                  <w:rFonts w:ascii="Times New Roman" w:hAnsi="Times New Roman"/>
                                  <w:b/>
                                  <w:sz w:val="24"/>
                                  <w:szCs w:val="24"/>
                                </w:rPr>
                                <w:t>Функції науки</w:t>
                              </w:r>
                            </w:p>
                          </w:txbxContent>
                        </wps:txbx>
                        <wps:bodyPr rot="0" vert="horz" wrap="square" lIns="91440" tIns="45720" rIns="91440" bIns="45720" anchor="t" anchorCtr="0" upright="1">
                          <a:noAutofit/>
                        </wps:bodyPr>
                      </wps:wsp>
                      <wps:wsp>
                        <wps:cNvPr id="4429" name="AutoShape 545"/>
                        <wps:cNvSpPr>
                          <a:spLocks noChangeArrowheads="1"/>
                        </wps:cNvSpPr>
                        <wps:spPr bwMode="auto">
                          <a:xfrm>
                            <a:off x="1707" y="11708"/>
                            <a:ext cx="1980" cy="720"/>
                          </a:xfrm>
                          <a:prstGeom prst="star8">
                            <a:avLst>
                              <a:gd name="adj" fmla="val 38250"/>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опис</w:t>
                              </w:r>
                            </w:p>
                          </w:txbxContent>
                        </wps:txbx>
                        <wps:bodyPr rot="0" vert="horz" wrap="square" lIns="91440" tIns="45720" rIns="91440" bIns="45720" anchor="t" anchorCtr="0" upright="1">
                          <a:noAutofit/>
                        </wps:bodyPr>
                      </wps:wsp>
                      <wps:wsp>
                        <wps:cNvPr id="4430" name="AutoShape 546"/>
                        <wps:cNvSpPr>
                          <a:spLocks noChangeArrowheads="1"/>
                        </wps:cNvSpPr>
                        <wps:spPr bwMode="auto">
                          <a:xfrm>
                            <a:off x="1494" y="13868"/>
                            <a:ext cx="2340" cy="900"/>
                          </a:xfrm>
                          <a:prstGeom prst="star8">
                            <a:avLst>
                              <a:gd name="adj" fmla="val 38250"/>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пояснення</w:t>
                              </w:r>
                            </w:p>
                          </w:txbxContent>
                        </wps:txbx>
                        <wps:bodyPr rot="0" vert="horz" wrap="square" lIns="91440" tIns="45720" rIns="91440" bIns="45720" anchor="t" anchorCtr="0" upright="1">
                          <a:noAutofit/>
                        </wps:bodyPr>
                      </wps:wsp>
                      <wps:wsp>
                        <wps:cNvPr id="4431" name="AutoShape 547"/>
                        <wps:cNvSpPr>
                          <a:spLocks noChangeArrowheads="1"/>
                        </wps:cNvSpPr>
                        <wps:spPr bwMode="auto">
                          <a:xfrm>
                            <a:off x="7254" y="12788"/>
                            <a:ext cx="3060" cy="900"/>
                          </a:xfrm>
                          <a:prstGeom prst="star8">
                            <a:avLst>
                              <a:gd name="adj" fmla="val 38250"/>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передбачення</w:t>
                              </w:r>
                            </w:p>
                          </w:txbxContent>
                        </wps:txbx>
                        <wps:bodyPr rot="0" vert="horz" wrap="square" lIns="91440" tIns="45720" rIns="91440" bIns="45720" anchor="t" anchorCtr="0" upright="1">
                          <a:noAutofit/>
                        </wps:bodyPr>
                      </wps:wsp>
                      <wps:wsp>
                        <wps:cNvPr id="4432" name="AutoShape 548"/>
                        <wps:cNvSpPr>
                          <a:spLocks noChangeArrowheads="1"/>
                        </wps:cNvSpPr>
                        <wps:spPr bwMode="auto">
                          <a:xfrm>
                            <a:off x="7794" y="13868"/>
                            <a:ext cx="2340" cy="900"/>
                          </a:xfrm>
                          <a:prstGeom prst="star8">
                            <a:avLst>
                              <a:gd name="adj" fmla="val 38250"/>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розуміння</w:t>
                              </w:r>
                            </w:p>
                          </w:txbxContent>
                        </wps:txbx>
                        <wps:bodyPr rot="0" vert="horz" wrap="square" lIns="91440" tIns="45720" rIns="91440" bIns="45720" anchor="t" anchorCtr="0" upright="1">
                          <a:noAutofit/>
                        </wps:bodyPr>
                      </wps:wsp>
                      <wps:wsp>
                        <wps:cNvPr id="4433" name="AutoShape 549"/>
                        <wps:cNvSpPr>
                          <a:spLocks noChangeArrowheads="1"/>
                        </wps:cNvSpPr>
                        <wps:spPr bwMode="auto">
                          <a:xfrm>
                            <a:off x="4374" y="11530"/>
                            <a:ext cx="1980" cy="900"/>
                          </a:xfrm>
                          <a:prstGeom prst="star8">
                            <a:avLst>
                              <a:gd name="adj" fmla="val 38250"/>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пізнання</w:t>
                              </w:r>
                            </w:p>
                          </w:txbxContent>
                        </wps:txbx>
                        <wps:bodyPr rot="0" vert="horz" wrap="square" lIns="91440" tIns="45720" rIns="91440" bIns="45720" anchor="t" anchorCtr="0" upright="1">
                          <a:noAutofit/>
                        </wps:bodyPr>
                      </wps:wsp>
                      <wps:wsp>
                        <wps:cNvPr id="4434" name="AutoShape 550"/>
                        <wps:cNvSpPr>
                          <a:spLocks noChangeArrowheads="1"/>
                        </wps:cNvSpPr>
                        <wps:spPr bwMode="auto">
                          <a:xfrm>
                            <a:off x="1527" y="12788"/>
                            <a:ext cx="2336" cy="900"/>
                          </a:xfrm>
                          <a:prstGeom prst="star8">
                            <a:avLst>
                              <a:gd name="adj" fmla="val 38250"/>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виховання</w:t>
                              </w:r>
                            </w:p>
                          </w:txbxContent>
                        </wps:txbx>
                        <wps:bodyPr rot="0" vert="horz" wrap="square" lIns="91440" tIns="45720" rIns="91440" bIns="45720" anchor="t" anchorCtr="0" upright="1">
                          <a:noAutofit/>
                        </wps:bodyPr>
                      </wps:wsp>
                      <wps:wsp>
                        <wps:cNvPr id="4435" name="AutoShape 551"/>
                        <wps:cNvSpPr>
                          <a:spLocks noChangeArrowheads="1"/>
                        </wps:cNvSpPr>
                        <wps:spPr bwMode="auto">
                          <a:xfrm>
                            <a:off x="4554" y="14048"/>
                            <a:ext cx="2520" cy="900"/>
                          </a:xfrm>
                          <a:prstGeom prst="star8">
                            <a:avLst>
                              <a:gd name="adj" fmla="val 38250"/>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організація</w:t>
                              </w:r>
                            </w:p>
                          </w:txbxContent>
                        </wps:txbx>
                        <wps:bodyPr rot="0" vert="horz" wrap="square" lIns="91440" tIns="45720" rIns="91440" bIns="45720" anchor="t" anchorCtr="0" upright="1">
                          <a:noAutofit/>
                        </wps:bodyPr>
                      </wps:wsp>
                      <wps:wsp>
                        <wps:cNvPr id="4436" name="AutoShape 552"/>
                        <wps:cNvSpPr>
                          <a:spLocks noChangeArrowheads="1"/>
                        </wps:cNvSpPr>
                        <wps:spPr bwMode="auto">
                          <a:xfrm>
                            <a:off x="7074" y="11508"/>
                            <a:ext cx="3240" cy="900"/>
                          </a:xfrm>
                          <a:prstGeom prst="star8">
                            <a:avLst>
                              <a:gd name="adj" fmla="val 38250"/>
                            </a:avLst>
                          </a:prstGeom>
                          <a:solidFill>
                            <a:srgbClr val="FFFFFF"/>
                          </a:solidFill>
                          <a:ln w="9525">
                            <a:solidFill>
                              <a:srgbClr val="000000"/>
                            </a:solidFill>
                            <a:miter lim="800000"/>
                            <a:headEnd/>
                            <a:tailEnd/>
                          </a:ln>
                        </wps:spPr>
                        <wps:txb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конструювання</w:t>
                              </w:r>
                            </w:p>
                          </w:txbxContent>
                        </wps:txbx>
                        <wps:bodyPr rot="0" vert="horz" wrap="square" lIns="91440" tIns="45720" rIns="91440" bIns="45720" anchor="t" anchorCtr="0" upright="1">
                          <a:noAutofit/>
                        </wps:bodyPr>
                      </wps:wsp>
                      <wps:wsp>
                        <wps:cNvPr id="4437" name="Line 553"/>
                        <wps:cNvCnPr/>
                        <wps:spPr bwMode="auto">
                          <a:xfrm flipH="1">
                            <a:off x="3856" y="13251"/>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8" name="Line 554"/>
                        <wps:cNvCnPr/>
                        <wps:spPr bwMode="auto">
                          <a:xfrm flipH="1">
                            <a:off x="3654" y="13688"/>
                            <a:ext cx="12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9" name="Line 555"/>
                        <wps:cNvCnPr/>
                        <wps:spPr bwMode="auto">
                          <a:xfrm flipH="1" flipV="1">
                            <a:off x="3474" y="11974"/>
                            <a:ext cx="14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0" name="Line 556"/>
                        <wps:cNvCnPr/>
                        <wps:spPr bwMode="auto">
                          <a:xfrm flipV="1">
                            <a:off x="5454" y="12395"/>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1" name="Line 557"/>
                        <wps:cNvCnPr/>
                        <wps:spPr bwMode="auto">
                          <a:xfrm flipV="1">
                            <a:off x="5454" y="13783"/>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2" name="Line 558"/>
                        <wps:cNvCnPr/>
                        <wps:spPr bwMode="auto">
                          <a:xfrm flipV="1">
                            <a:off x="6218" y="12290"/>
                            <a:ext cx="144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3" name="Line 559"/>
                        <wps:cNvCnPr/>
                        <wps:spPr bwMode="auto">
                          <a:xfrm flipH="1">
                            <a:off x="6534" y="1325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4" name="Line 560"/>
                        <wps:cNvCnPr/>
                        <wps:spPr bwMode="auto">
                          <a:xfrm>
                            <a:off x="6229" y="13607"/>
                            <a:ext cx="162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FA25019" id="Group 543" o:spid="_x0000_s1517" style="position:absolute;left:0;text-align:left;margin-left:26.25pt;margin-top:1.75pt;width:441pt;height:181.9pt;z-index:251238400" coordorigin="1494,11508" coordsize="8820,3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">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544" o:spid="_x0000_s1518" type="#_x0000_t58" style="position:absolute;left:4554;top:12674;width:1980;height:1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XwIMUA&#10;AADdAAAADwAAAGRycy9kb3ducmV2LnhtbERPz2vCMBS+D/wfwhN2kZnqxEk1ihuM9TAUq4ft9mye&#10;bbF5KUlWu/9+OQg7fny/V5veNKIj52vLCibjBARxYXXNpYLT8f1pAcIHZI2NZVLwSx4268HDClNt&#10;b3ygLg+liCHsU1RQhdCmUvqiIoN+bFviyF2sMxgidKXUDm8x3DRymiRzabDm2FBhS28VFdf8xyhY&#10;vJ594T5evu0eP/vnrs52X6NMqcdhv12CCNSHf/HdnWkFs9k0zo1v4hO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fAgxQAAAN0AAAAPAAAAAAAAAAAAAAAAAJgCAABkcnMv&#10;ZG93bnJldi54bWxQSwUGAAAAAAQABAD1AAAAigMAAAAA&#10;">
                  <v:textbox>
                    <w:txbxContent>
                      <w:p w:rsidR="00B91101" w:rsidRPr="00D53048" w:rsidRDefault="00B91101" w:rsidP="00931548">
                        <w:pPr>
                          <w:spacing w:after="0" w:line="240" w:lineRule="auto"/>
                          <w:jc w:val="center"/>
                          <w:rPr>
                            <w:rFonts w:ascii="Times New Roman" w:hAnsi="Times New Roman"/>
                            <w:b/>
                            <w:sz w:val="24"/>
                            <w:szCs w:val="24"/>
                            <w:lang w:val="uk-UA"/>
                          </w:rPr>
                        </w:pPr>
                        <w:r w:rsidRPr="00D53048">
                          <w:rPr>
                            <w:rFonts w:ascii="Times New Roman" w:hAnsi="Times New Roman"/>
                            <w:b/>
                            <w:sz w:val="24"/>
                            <w:szCs w:val="24"/>
                          </w:rPr>
                          <w:t>Функції науки</w:t>
                        </w:r>
                      </w:p>
                    </w:txbxContent>
                  </v:textbox>
                </v:shape>
                <v:shape id="AutoShape 545" o:spid="_x0000_s1519" type="#_x0000_t58" style="position:absolute;left:1707;top:11708;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Vu8gA&#10;AADdAAAADwAAAGRycy9kb3ducmV2LnhtbESPQWvCQBSE74L/YXmCF6kbrbQ2dRUVSnMoLbU9tLfX&#10;7DMJZt+G3TXGf98VBI/DzHzDLFadqUVLzleWFUzGCQji3OqKCwXfXy93cxA+IGusLZOCM3lYLfu9&#10;BabanviT2l0oRISwT1FBGUKTSunzkgz6sW2Io7e3zmCI0hVSOzxFuKnlNEkepMGK40KJDW1Lyg+7&#10;o1Ew3/z53L0+/toPfOvu2yp7/xllSg0H3foZRKAu3MLXdqYVzGbTJ7i8iU9AL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yVW7yAAAAN0AAAAPAAAAAAAAAAAAAAAAAJgCAABk&#10;cnMvZG93bnJldi54bWxQSwUGAAAAAAQABAD1AAAAjQM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опис</w:t>
                        </w:r>
                      </w:p>
                    </w:txbxContent>
                  </v:textbox>
                </v:shape>
                <v:shape id="AutoShape 546" o:spid="_x0000_s1520" type="#_x0000_t58" style="position:absolute;left:1494;top:13868;width:23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q+8UA&#10;AADdAAAADwAAAGRycy9kb3ducmV2LnhtbERPz2vCMBS+C/sfwhvsIjN1yiadUdxA7EGUVQ/b7a15&#10;a8ual5LEWv97cxA8fny/58veNKIj52vLCsajBARxYXXNpYLjYf08A+EDssbGMim4kIfl4mEwx1Tb&#10;M39Rl4dSxBD2KSqoQmhTKX1RkUE/si1x5P6sMxgidKXUDs8x3DTyJUlepcGaY0OFLX1WVPznJ6Ng&#10;9vHrC7d5+7F73PaTrs5238NMqafHfvUOIlAf7uKbO9MKptNJ3B/fxCcgF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Kmr7xQAAAN0AAAAPAAAAAAAAAAAAAAAAAJgCAABkcnMv&#10;ZG93bnJldi54bWxQSwUGAAAAAAQABAD1AAAAigM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пояснення</w:t>
                        </w:r>
                      </w:p>
                    </w:txbxContent>
                  </v:textbox>
                </v:shape>
                <v:shape id="AutoShape 547" o:spid="_x0000_s1521" type="#_x0000_t58" style="position:absolute;left:7254;top:12788;width:30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bPYMcA&#10;AADdAAAADwAAAGRycy9kb3ducmV2LnhtbESPQWvCQBSE74L/YXmCl1I3VrGSukpbkOYgiraH9vaa&#10;fSbB7Nuwu43x37tCweMwM98wi1VnatGS85VlBeNRAoI4t7riQsHX5/pxDsIHZI21ZVJwIQ+rZb+3&#10;wFTbM++pPYRCRAj7FBWUITSplD4vyaAf2YY4ekfrDIYoXSG1w3OEm1o+JclMGqw4LpTY0HtJ+enw&#10;ZxTM33597j6ef+wON92krbLt90Om1HDQvb6ACNSFe/i/nWkF0+lkDLc38Qn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mz2DHAAAA3QAAAA8AAAAAAAAAAAAAAAAAmAIAAGRy&#10;cy9kb3ducmV2LnhtbFBLBQYAAAAABAAEAPUAAACMAw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передбачення</w:t>
                        </w:r>
                      </w:p>
                    </w:txbxContent>
                  </v:textbox>
                </v:shape>
                <v:shape id="AutoShape 548" o:spid="_x0000_s1522" type="#_x0000_t58" style="position:absolute;left:7794;top:13868;width:23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RRF8gA&#10;AADdAAAADwAAAGRycy9kb3ducmV2LnhtbESPT2vCQBTE74V+h+UVvEjd+IdWoquoIOZQWmp70Nsz&#10;+5qEZt+G3TXGb+8WhB6HmfkNM192phYtOV9ZVjAcJCCIc6srLhR8f22fpyB8QNZYWyYFV/KwXDw+&#10;zDHV9sKf1O5DISKEfYoKyhCaVEqfl2TQD2xDHL0f6wyGKF0htcNLhJtajpLkRRqsOC6U2NCmpPx3&#10;fzYKpuuTz93u9Wg/8K0bt1X2fuhnSvWeutUMRKAu/Ifv7UwrmEzGI/h7E5+AX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tFEXyAAAAN0AAAAPAAAAAAAAAAAAAAAAAJgCAABk&#10;cnMvZG93bnJldi54bWxQSwUGAAAAAAQABAD1AAAAjQM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розуміння</w:t>
                        </w:r>
                      </w:p>
                    </w:txbxContent>
                  </v:textbox>
                </v:shape>
                <v:shape id="AutoShape 549" o:spid="_x0000_s1523" type="#_x0000_t58" style="position:absolute;left:4374;top:11530;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j0jMgA&#10;AADdAAAADwAAAGRycy9kb3ducmV2LnhtbESPT2vCQBTE74V+h+UVvBTdtJEq0VXagjQHsfjnoLdn&#10;9pmEZt+G3W1Mv31XKPQ4zMxvmPmyN43oyPnasoKnUQKCuLC65lLBYb8aTkH4gKyxsUwKfsjDcnF/&#10;N8dM2ytvqduFUkQI+wwVVCG0mZS+qMigH9mWOHoX6wyGKF0ptcNrhJtGPifJizRYc1yosKX3ioqv&#10;3bdRMH07+8J9TE72E9d92tX55viYKzV46F9nIAL14T/81861gvE4TeH2Jj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PSMyAAAAN0AAAAPAAAAAAAAAAAAAAAAAJgCAABk&#10;cnMvZG93bnJldi54bWxQSwUGAAAAAAQABAD1AAAAjQM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пізнання</w:t>
                        </w:r>
                      </w:p>
                    </w:txbxContent>
                  </v:textbox>
                </v:shape>
                <v:shape id="AutoShape 550" o:spid="_x0000_s1524" type="#_x0000_t58" style="position:absolute;left:1527;top:12788;width:2336;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s+MgA&#10;AADdAAAADwAAAGRycy9kb3ducmV2LnhtbESPT2vCQBTE74V+h+UVvBTdtIYq0VXagjQHsfjnoLdn&#10;9pmEZt+G3W1Mv31XKPQ4zMxvmPmyN43oyPnasoKnUQKCuLC65lLBYb8aTkH4gKyxsUwKfsjDcnF/&#10;N8dM2ytvqduFUkQI+wwVVCG0mZS+qMigH9mWOHoX6wyGKF0ptcNrhJtGPifJizRYc1yosKX3ioqv&#10;3bdRMH07+8J9TE72E9f9uKvzzfExV2rw0L/OQATqw3/4r51rBWk6TuH2Jj4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EWz4yAAAAN0AAAAPAAAAAAAAAAAAAAAAAJgCAABk&#10;cnMvZG93bnJldi54bWxQSwUGAAAAAAQABAD1AAAAjQM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виховання</w:t>
                        </w:r>
                      </w:p>
                    </w:txbxContent>
                  </v:textbox>
                </v:shape>
                <v:shape id="AutoShape 551" o:spid="_x0000_s1525" type="#_x0000_t58" style="position:absolute;left:4554;top:14048;width:25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3JY8gA&#10;AADdAAAADwAAAGRycy9kb3ducmV2LnhtbESPQWvCQBSE7wX/w/IEL1I3VttK6ipWKM1BLE17aG+v&#10;2WcSzL4Nu9sY/31XEHocZuYbZrnuTSM6cr62rGA6SUAQF1bXXCr4/Hi5XYDwAVljY5kUnMnDejW4&#10;WWKq7YnfqctDKSKEfYoKqhDaVEpfVGTQT2xLHL2DdQZDlK6U2uEpwk0j75LkQRqsOS5U2NK2ouKY&#10;/xoFi+cfX7jXx2/7hrt+1tXZ/mucKTUa9psnEIH68B++tjOtYD6f3cPlTXwCcvU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XcljyAAAAN0AAAAPAAAAAAAAAAAAAAAAAJgCAABk&#10;cnMvZG93bnJldi54bWxQSwUGAAAAAAQABAD1AAAAjQM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організація</w:t>
                        </w:r>
                      </w:p>
                    </w:txbxContent>
                  </v:textbox>
                </v:shape>
                <v:shape id="AutoShape 552" o:spid="_x0000_s1526" type="#_x0000_t58" style="position:absolute;left:7074;top:11508;width:32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9XFMcA&#10;AADdAAAADwAAAGRycy9kb3ducmV2LnhtbESPQWvCQBSE7wX/w/IEL6VuqmIldZUqiDkURdtDe3vN&#10;PpNg9m3YXWP8991CweMwM98w82VnatGS85VlBc/DBARxbnXFhYLPj83TDIQPyBpry6TgRh6Wi97D&#10;HFNtr3yg9hgKESHsU1RQhtCkUvq8JIN+aBvi6J2sMxiidIXUDq8Rbmo5SpKpNFhxXCixoXVJ+fl4&#10;MQpmqx+fu+3Lt93jezduq2z39ZgpNeh3b68gAnXhHv5vZ1rBZDKewt+b+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PVxTHAAAA3QAAAA8AAAAAAAAAAAAAAAAAmAIAAGRy&#10;cy9kb3ducmV2LnhtbFBLBQYAAAAABAAEAPUAAACMAwAAAAA=&#10;">
                  <v:textbox>
                    <w:txbxContent>
                      <w:p w:rsidR="00B91101" w:rsidRPr="00D53048" w:rsidRDefault="00B91101" w:rsidP="00DF3B03">
                        <w:pPr>
                          <w:jc w:val="center"/>
                          <w:rPr>
                            <w:rFonts w:ascii="Times New Roman" w:hAnsi="Times New Roman"/>
                            <w:sz w:val="24"/>
                            <w:szCs w:val="24"/>
                            <w:lang w:val="uk-UA"/>
                          </w:rPr>
                        </w:pPr>
                        <w:r w:rsidRPr="00D53048">
                          <w:rPr>
                            <w:rFonts w:ascii="Times New Roman" w:hAnsi="Times New Roman"/>
                            <w:sz w:val="24"/>
                            <w:szCs w:val="24"/>
                          </w:rPr>
                          <w:t>конструювання</w:t>
                        </w:r>
                      </w:p>
                    </w:txbxContent>
                  </v:textbox>
                </v:shape>
                <v:line id="Line 553" o:spid="_x0000_s1527" style="position:absolute;flip:x;visibility:visible;mso-wrap-style:square" from="3856,13251" to="4576,13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GAh8gAAADdAAAADwAAAGRycy9kb3ducmV2LnhtbESPQUsDMRSE70L/Q3iFXsRm1aXWtWkp&#10;QqGHXmxli7fn5rlZdvOyJmm7/nsjFDwOM/MNs1gNthNn8qFxrOB+moEgrpxuuFbwftjczUGEiKyx&#10;c0wKfijAajm6WWCh3YXf6LyPtUgQDgUqMDH2hZShMmQxTF1PnLwv5y3GJH0ttcdLgttOPmTZTFps&#10;OC0Y7OnVUNXuT1aBnO9uv/36M2/L9nh8NmVV9h87pSbjYf0CItIQ/8PX9lYryPPHJ/h7k5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vGAh8gAAADdAAAADwAAAAAA&#10;AAAAAAAAAAChAgAAZHJzL2Rvd25yZXYueG1sUEsFBgAAAAAEAAQA+QAAAJYDAAAAAA==&#10;"/>
                <v:line id="Line 554" o:spid="_x0000_s1528" style="position:absolute;flip:x;visibility:visible;mso-wrap-style:square" from="3654,13688" to="4914,14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4U9cQAAADdAAAADwAAAGRycy9kb3ducmV2LnhtbERPz2vCMBS+C/sfwhvsIjPdLEM7o8hg&#10;sIMXdVR2ezZvTWnz0iWZ1v/eHASPH9/vxWqwnTiRD41jBS+TDARx5XTDtYLv/efzDESIyBo7x6Tg&#10;QgFWy4fRAgvtzryl0y7WIoVwKFCBibEvpAyVIYth4nrixP06bzEm6GupPZ5TuO3ka5a9SYsNpwaD&#10;PX0Yqtrdv1UgZ5vxn18f87ZsD4e5Kauy/9ko9fQ4rN9BRBriXXxzf2kFeT5Nc9Ob9AT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bhT1xAAAAN0AAAAPAAAAAAAAAAAA&#10;AAAAAKECAABkcnMvZG93bnJldi54bWxQSwUGAAAAAAQABAD5AAAAkgMAAAAA&#10;"/>
                <v:line id="Line 555" o:spid="_x0000_s1529" style="position:absolute;flip:x y;visibility:visible;mso-wrap-style:square" from="3474,11974" to="4914,12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ExCMQAAADdAAAADwAAAGRycy9kb3ducmV2LnhtbESPQYvCMBSE78L+h/AEL6KpWha3axRZ&#10;UPak6CpeH82zLTYvpYm26683guBxmJlvmNmiNaW4Ue0KywpGwwgEcWp1wZmCw99qMAXhPLLG0jIp&#10;+CcHi/lHZ4aJtg3v6Lb3mQgQdgkqyL2vEildmpNBN7QVcfDOtjbog6wzqWtsAtyUchxFn9JgwWEh&#10;x4p+ckov+6tRgLy5T6bNiGK5ppMbb7b95fGsVK/bLr9BeGr9O/xq/2oFcTz5gueb8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ITEIxAAAAN0AAAAPAAAAAAAAAAAA&#10;AAAAAKECAABkcnMvZG93bnJldi54bWxQSwUGAAAAAAQABAD5AAAAkgMAAAAA&#10;"/>
                <v:line id="Line 556" o:spid="_x0000_s1530" style="position:absolute;flip:y;visibility:visible;mso-wrap-style:square" from="5454,12395" to="5454,1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5rjsQAAADdAAAADwAAAGRycy9kb3ducmV2LnhtbERPz2vCMBS+D/wfwhvsMjRVytDOKCII&#10;HrzoRmW3t+atKW1eahK1++/NYbDjx/d7uR5sJ27kQ+NYwXSSgSCunG64VvD5sRvPQYSIrLFzTAp+&#10;KcB6NXpaYqHdnY90O8VapBAOBSowMfaFlKEyZDFMXE+cuB/nLcYEfS21x3sKt52cZdmbtNhwajDY&#10;09ZQ1Z6uVoGcH14vfvOdt2V7Pi9MWZX910Gpl+dh8w4i0hD/xX/uvVaQ53nan96kJ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muOxAAAAN0AAAAPAAAAAAAAAAAA&#10;AAAAAKECAABkcnMvZG93bnJldi54bWxQSwUGAAAAAAQABAD5AAAAkgMAAAAA&#10;"/>
                <v:line id="Line 557" o:spid="_x0000_s1531" style="position:absolute;flip:y;visibility:visible;mso-wrap-style:square" from="5454,13783" to="5454,14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LOFccAAADdAAAADwAAAGRycy9kb3ducmV2LnhtbESPQWsCMRSE74L/ITyhF9GsZSl2NYoU&#10;Cj14qZWV3p6b52bZzcs2SXX775tCweMwM98w6+1gO3ElHxrHChbzDARx5XTDtYLjx+tsCSJEZI2d&#10;Y1LwQwG2m/FojYV2N36n6yHWIkE4FKjAxNgXUobKkMUwdz1x8i7OW4xJ+lpqj7cEt518zLInabHh&#10;tGCwpxdDVXv4tgrkcj/98rtz3pbt6fRsyqrsP/dKPUyG3QpEpCHew//tN60gz/MF/L1JT0B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Us4VxwAAAN0AAAAPAAAAAAAA&#10;AAAAAAAAAKECAABkcnMvZG93bnJldi54bWxQSwUGAAAAAAQABAD5AAAAlQMAAAAA&#10;"/>
                <v:line id="Line 558" o:spid="_x0000_s1532" style="position:absolute;flip:y;visibility:visible;mso-wrap-style:square" from="6218,12290" to="7658,12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BQYscAAADdAAAADwAAAGRycy9kb3ducmV2LnhtbESPQWsCMRSE70L/Q3iFXkSzlaXY1ShS&#10;KPTgRSsrvT03z82ym5dtkur235tCweMwM98wy/VgO3EhHxrHCp6nGQjiyumGawWHz/fJHESIyBo7&#10;x6TglwKsVw+jJRbaXXlHl32sRYJwKFCBibEvpAyVIYth6nri5J2dtxiT9LXUHq8Jbjs5y7IXabHh&#10;tGCwpzdDVbv/sQrkfDv+9ptT3pbt8fhqyqrsv7ZKPT0OmwWISEO8h//bH1pBnucz+HuTnoB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gFBixwAAAN0AAAAPAAAAAAAA&#10;AAAAAAAAAKECAABkcnMvZG93bnJldi54bWxQSwUGAAAAAAQABAD5AAAAlQMAAAAA&#10;"/>
                <v:line id="Line 559" o:spid="_x0000_s1533" style="position:absolute;flip:x;visibility:visible;mso-wrap-style:square" from="6534,13256" to="7254,13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z1+cgAAADdAAAADwAAAGRycy9kb3ducmV2LnhtbESPQUvDQBSE7wX/w/IEL8Vu1CA17baU&#10;guChF6skeHvNPrMh2bfp7trGf+8KhR6HmfmGWa5H24sT+dA6VvAwy0AQ10633Cj4/Hi9n4MIEVlj&#10;75gU/FKA9epmssRCuzO/02kfG5EgHApUYGIcCilDbchimLmBOHnfzluMSfpGao/nBLe9fMyyZ2mx&#10;5bRgcKCtobrb/1gFcr6bHv3mkHdlV1UvpqzL4Wun1N3tuFmAiDTGa/jSftMK8jx/gv836QnI1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cz1+cgAAADdAAAADwAAAAAA&#10;AAAAAAAAAAChAgAAZHJzL2Rvd25yZXYueG1sUEsFBgAAAAAEAAQA+QAAAJYDAAAAAA==&#10;"/>
                <v:line id="Line 560" o:spid="_x0000_s1534" style="position:absolute;visibility:visible;mso-wrap-style:square" from="6229,13607" to="7849,14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4dcsUAAADdAAAADwAAAGRycy9kb3ducmV2LnhtbERPXWvCMBR9H+w/hCvsbaZuo0g1imwM&#10;1AeZH6CP1+ba1jU3JYlt9+8XYbDzdjhfnOm8N7VoyfnKsoLRMAFBnFtdcaHgsP98HoPwAVljbZkU&#10;/JCH+ezxYYqZth1vqd2FQsQS9hkqKENoMil9XpJBP7QNcdQu1hkMkbpCaoddLDe1fEmSVBqsOC6U&#10;2NB7Sfn37mYUbF6/0naxWi/74yo95x/b8+naOaWeBv1iAiJQH/7Nf+mlVvAWAfc38Qn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s4dcsUAAADdAAAADwAAAAAAAAAA&#10;AAAAAAChAgAAZHJzL2Rvd25yZXYueG1sUEsFBgAAAAAEAAQA+QAAAJMDAAAAAA==&#10;"/>
                <w10:wrap type="topAndBottom"/>
              </v:group>
            </w:pict>
          </mc:Fallback>
        </mc:AlternateContent>
      </w:r>
      <w:r w:rsidR="0060478E" w:rsidRPr="004B6E44">
        <w:rPr>
          <w:rFonts w:ascii="Times New Roman" w:hAnsi="Times New Roman"/>
          <w:i/>
          <w:sz w:val="28"/>
          <w:szCs w:val="28"/>
        </w:rPr>
        <w:t>Рис. 2.9. Функції науки</w:t>
      </w:r>
    </w:p>
    <w:p w:rsidR="0060478E" w:rsidRPr="00DE3570" w:rsidRDefault="0060478E" w:rsidP="00FA228C">
      <w:pPr>
        <w:pStyle w:val="HTML0"/>
        <w:tabs>
          <w:tab w:val="clear" w:pos="916"/>
          <w:tab w:val="left" w:pos="720"/>
        </w:tabs>
        <w:jc w:val="both"/>
        <w:rPr>
          <w:rFonts w:ascii="Times New Roman" w:hAnsi="Times New Roman"/>
          <w:sz w:val="28"/>
          <w:szCs w:val="28"/>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Науці властива пізнавальна і практична діяльність. У першому випадку про науку можна говорити як про інформаційну систему, що здійснює систематизацію раніше накопичених знань, яка слугує основою для подальшого пізнання об'єктивної дійсності, а в другому – про систему реалізації пізнаних закономірностей у практиці.</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Узагальнюючи, можна сказати, що поняття науки потрібно розглядати з двох основних позицій (рис. 2.10).</w:t>
      </w:r>
    </w:p>
    <w:p w:rsidR="0060478E" w:rsidRPr="004B6E44" w:rsidRDefault="001651F5" w:rsidP="001651F5">
      <w:pPr>
        <w:pStyle w:val="af2"/>
        <w:spacing w:before="0" w:beforeAutospacing="0" w:after="0" w:afterAutospacing="0"/>
        <w:ind w:firstLine="709"/>
        <w:jc w:val="center"/>
        <w:rPr>
          <w:rFonts w:ascii="Times New Roman" w:hAnsi="Times New Roman" w:cs="Times New Roman"/>
          <w:i/>
          <w:sz w:val="28"/>
          <w:szCs w:val="28"/>
          <w:lang w:val="uk-UA"/>
        </w:rPr>
      </w:pPr>
      <w:r>
        <w:rPr>
          <w:noProof/>
          <w:lang w:val="uk-UA" w:eastAsia="uk-UA"/>
        </w:rPr>
        <w:lastRenderedPageBreak/>
        <mc:AlternateContent>
          <mc:Choice Requires="wpg">
            <w:drawing>
              <wp:anchor distT="0" distB="0" distL="114300" distR="114300" simplePos="0" relativeHeight="252325888" behindDoc="0" locked="0" layoutInCell="1" allowOverlap="1" wp14:anchorId="773D0175" wp14:editId="7A6DD285">
                <wp:simplePos x="0" y="0"/>
                <wp:positionH relativeFrom="column">
                  <wp:posOffset>18415</wp:posOffset>
                </wp:positionH>
                <wp:positionV relativeFrom="paragraph">
                  <wp:posOffset>186690</wp:posOffset>
                </wp:positionV>
                <wp:extent cx="6087745" cy="1416685"/>
                <wp:effectExtent l="0" t="0" r="27305" b="12065"/>
                <wp:wrapTopAndBottom/>
                <wp:docPr id="4415"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7745" cy="1416685"/>
                          <a:chOff x="1087" y="7865"/>
                          <a:chExt cx="9587" cy="1634"/>
                        </a:xfrm>
                      </wpg:grpSpPr>
                      <wps:wsp>
                        <wps:cNvPr id="4416" name="Rectangle 562"/>
                        <wps:cNvSpPr>
                          <a:spLocks noChangeArrowheads="1"/>
                        </wps:cNvSpPr>
                        <wps:spPr bwMode="auto">
                          <a:xfrm>
                            <a:off x="4327" y="7865"/>
                            <a:ext cx="2614" cy="357"/>
                          </a:xfrm>
                          <a:prstGeom prst="rect">
                            <a:avLst/>
                          </a:prstGeom>
                          <a:solidFill>
                            <a:srgbClr val="FFFFFF"/>
                          </a:solidFill>
                          <a:ln w="9525">
                            <a:solidFill>
                              <a:srgbClr val="000000"/>
                            </a:solidFill>
                            <a:miter lim="800000"/>
                            <a:headEnd/>
                            <a:tailEnd/>
                          </a:ln>
                        </wps:spPr>
                        <wps:txbx>
                          <w:txbxContent>
                            <w:p w:rsidR="00B91101" w:rsidRPr="00D53048" w:rsidRDefault="00B91101" w:rsidP="001651F5">
                              <w:pPr>
                                <w:spacing w:after="0" w:line="240" w:lineRule="auto"/>
                                <w:jc w:val="center"/>
                                <w:rPr>
                                  <w:rFonts w:ascii="Times New Roman" w:hAnsi="Times New Roman"/>
                                  <w:b/>
                                  <w:sz w:val="24"/>
                                  <w:szCs w:val="24"/>
                                  <w:lang w:val="uk-UA"/>
                                </w:rPr>
                              </w:pPr>
                              <w:r w:rsidRPr="00D53048">
                                <w:rPr>
                                  <w:rFonts w:ascii="Times New Roman" w:hAnsi="Times New Roman"/>
                                  <w:b/>
                                  <w:lang w:val="uk-UA"/>
                                </w:rPr>
                                <w:t>НАУКА</w:t>
                              </w:r>
                            </w:p>
                          </w:txbxContent>
                        </wps:txbx>
                        <wps:bodyPr rot="0" vert="horz" wrap="square" lIns="91440" tIns="45720" rIns="91440" bIns="45720" anchor="t" anchorCtr="0" upright="1">
                          <a:noAutofit/>
                        </wps:bodyPr>
                      </wps:wsp>
                      <wps:wsp>
                        <wps:cNvPr id="4417" name="Rectangle 563"/>
                        <wps:cNvSpPr>
                          <a:spLocks noChangeArrowheads="1"/>
                        </wps:cNvSpPr>
                        <wps:spPr bwMode="auto">
                          <a:xfrm>
                            <a:off x="1134" y="8582"/>
                            <a:ext cx="4140" cy="395"/>
                          </a:xfrm>
                          <a:prstGeom prst="rect">
                            <a:avLst/>
                          </a:prstGeom>
                          <a:solidFill>
                            <a:srgbClr val="FFFFFF"/>
                          </a:solidFill>
                          <a:ln w="9525">
                            <a:solidFill>
                              <a:srgbClr val="000000"/>
                            </a:solidFill>
                            <a:miter lim="800000"/>
                            <a:headEnd/>
                            <a:tailEnd/>
                          </a:ln>
                        </wps:spPr>
                        <wps:txbx>
                          <w:txbxContent>
                            <w:p w:rsidR="00B91101" w:rsidRPr="00D53048" w:rsidRDefault="00B91101" w:rsidP="001651F5">
                              <w:pPr>
                                <w:spacing w:after="0" w:line="240" w:lineRule="auto"/>
                                <w:jc w:val="center"/>
                                <w:rPr>
                                  <w:rFonts w:ascii="Times New Roman" w:hAnsi="Times New Roman"/>
                                  <w:sz w:val="24"/>
                                  <w:szCs w:val="24"/>
                                  <w:lang w:val="uk-UA"/>
                                </w:rPr>
                              </w:pPr>
                              <w:r w:rsidRPr="00D53048">
                                <w:rPr>
                                  <w:rFonts w:ascii="Times New Roman" w:hAnsi="Times New Roman"/>
                                  <w:lang w:val="uk-UA"/>
                                </w:rPr>
                                <w:t>з теоретичної позиції</w:t>
                              </w:r>
                            </w:p>
                          </w:txbxContent>
                        </wps:txbx>
                        <wps:bodyPr rot="0" vert="horz" wrap="square" lIns="91440" tIns="45720" rIns="91440" bIns="45720" anchor="t" anchorCtr="0" upright="1">
                          <a:noAutofit/>
                        </wps:bodyPr>
                      </wps:wsp>
                      <wps:wsp>
                        <wps:cNvPr id="4418" name="Rectangle 564"/>
                        <wps:cNvSpPr>
                          <a:spLocks noChangeArrowheads="1"/>
                        </wps:cNvSpPr>
                        <wps:spPr bwMode="auto">
                          <a:xfrm>
                            <a:off x="5814" y="8582"/>
                            <a:ext cx="4860" cy="395"/>
                          </a:xfrm>
                          <a:prstGeom prst="rect">
                            <a:avLst/>
                          </a:prstGeom>
                          <a:solidFill>
                            <a:srgbClr val="FFFFFF"/>
                          </a:solidFill>
                          <a:ln w="9525">
                            <a:solidFill>
                              <a:srgbClr val="000000"/>
                            </a:solidFill>
                            <a:miter lim="800000"/>
                            <a:headEnd/>
                            <a:tailEnd/>
                          </a:ln>
                        </wps:spPr>
                        <wps:txbx>
                          <w:txbxContent>
                            <w:p w:rsidR="00B91101" w:rsidRPr="00D53048" w:rsidRDefault="00B91101" w:rsidP="001651F5">
                              <w:pPr>
                                <w:spacing w:after="0" w:line="240" w:lineRule="auto"/>
                                <w:jc w:val="center"/>
                                <w:rPr>
                                  <w:rFonts w:ascii="Times New Roman" w:hAnsi="Times New Roman"/>
                                  <w:sz w:val="24"/>
                                  <w:szCs w:val="24"/>
                                  <w:lang w:val="uk-UA"/>
                                </w:rPr>
                              </w:pPr>
                              <w:r w:rsidRPr="00D53048">
                                <w:rPr>
                                  <w:rFonts w:ascii="Times New Roman" w:hAnsi="Times New Roman"/>
                                  <w:lang w:val="uk-UA"/>
                                </w:rPr>
                                <w:t>як певний вид суспільного поділу праці</w:t>
                              </w:r>
                            </w:p>
                          </w:txbxContent>
                        </wps:txbx>
                        <wps:bodyPr rot="0" vert="horz" wrap="square" lIns="91440" tIns="45720" rIns="91440" bIns="45720" anchor="t" anchorCtr="0" upright="1">
                          <a:noAutofit/>
                        </wps:bodyPr>
                      </wps:wsp>
                      <wps:wsp>
                        <wps:cNvPr id="4419" name="Rectangle 565"/>
                        <wps:cNvSpPr>
                          <a:spLocks noChangeArrowheads="1"/>
                        </wps:cNvSpPr>
                        <wps:spPr bwMode="auto">
                          <a:xfrm>
                            <a:off x="1087" y="9164"/>
                            <a:ext cx="4140" cy="335"/>
                          </a:xfrm>
                          <a:prstGeom prst="rect">
                            <a:avLst/>
                          </a:prstGeom>
                          <a:solidFill>
                            <a:srgbClr val="FFFFFF"/>
                          </a:solidFill>
                          <a:ln w="9525">
                            <a:solidFill>
                              <a:srgbClr val="000000"/>
                            </a:solidFill>
                            <a:miter lim="800000"/>
                            <a:headEnd/>
                            <a:tailEnd/>
                          </a:ln>
                        </wps:spPr>
                        <wps:txbx>
                          <w:txbxContent>
                            <w:p w:rsidR="00B91101" w:rsidRPr="00D53048" w:rsidRDefault="00B91101" w:rsidP="001651F5">
                              <w:pPr>
                                <w:spacing w:after="0" w:line="240" w:lineRule="auto"/>
                                <w:jc w:val="center"/>
                                <w:rPr>
                                  <w:rFonts w:ascii="Times New Roman" w:hAnsi="Times New Roman"/>
                                  <w:sz w:val="24"/>
                                  <w:szCs w:val="24"/>
                                  <w:lang w:val="uk-UA"/>
                                </w:rPr>
                              </w:pPr>
                              <w:r w:rsidRPr="00D53048">
                                <w:rPr>
                                  <w:rFonts w:ascii="Times New Roman" w:hAnsi="Times New Roman"/>
                                  <w:lang w:val="uk-UA"/>
                                </w:rPr>
                                <w:t>система знань</w:t>
                              </w:r>
                            </w:p>
                          </w:txbxContent>
                        </wps:txbx>
                        <wps:bodyPr rot="0" vert="horz" wrap="square" lIns="91440" tIns="45720" rIns="91440" bIns="45720" anchor="t" anchorCtr="0" upright="1">
                          <a:noAutofit/>
                        </wps:bodyPr>
                      </wps:wsp>
                      <wps:wsp>
                        <wps:cNvPr id="4420" name="Rectangle 566"/>
                        <wps:cNvSpPr>
                          <a:spLocks noChangeArrowheads="1"/>
                        </wps:cNvSpPr>
                        <wps:spPr bwMode="auto">
                          <a:xfrm>
                            <a:off x="5814" y="9164"/>
                            <a:ext cx="4860" cy="335"/>
                          </a:xfrm>
                          <a:prstGeom prst="rect">
                            <a:avLst/>
                          </a:prstGeom>
                          <a:solidFill>
                            <a:srgbClr val="FFFFFF"/>
                          </a:solidFill>
                          <a:ln w="9525">
                            <a:solidFill>
                              <a:srgbClr val="000000"/>
                            </a:solidFill>
                            <a:miter lim="800000"/>
                            <a:headEnd/>
                            <a:tailEnd/>
                          </a:ln>
                        </wps:spPr>
                        <wps:txbx>
                          <w:txbxContent>
                            <w:p w:rsidR="00B91101" w:rsidRPr="00D53048" w:rsidRDefault="00B91101" w:rsidP="001651F5">
                              <w:pPr>
                                <w:spacing w:after="0" w:line="240" w:lineRule="auto"/>
                                <w:jc w:val="center"/>
                                <w:rPr>
                                  <w:rFonts w:ascii="Times New Roman" w:hAnsi="Times New Roman"/>
                                  <w:sz w:val="24"/>
                                  <w:szCs w:val="24"/>
                                  <w:lang w:val="uk-UA"/>
                                </w:rPr>
                              </w:pPr>
                              <w:r w:rsidRPr="00D53048">
                                <w:rPr>
                                  <w:rFonts w:ascii="Times New Roman" w:hAnsi="Times New Roman"/>
                                  <w:lang w:val="uk-UA"/>
                                </w:rPr>
                                <w:t>наукова діяльність</w:t>
                              </w:r>
                            </w:p>
                          </w:txbxContent>
                        </wps:txbx>
                        <wps:bodyPr rot="0" vert="horz" wrap="square" lIns="91440" tIns="45720" rIns="91440" bIns="45720" anchor="t" anchorCtr="0" upright="1">
                          <a:noAutofit/>
                        </wps:bodyPr>
                      </wps:wsp>
                      <wps:wsp>
                        <wps:cNvPr id="4421" name="Line 567"/>
                        <wps:cNvCnPr/>
                        <wps:spPr bwMode="auto">
                          <a:xfrm>
                            <a:off x="5634" y="822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2" name="Line 568"/>
                        <wps:cNvCnPr/>
                        <wps:spPr bwMode="auto">
                          <a:xfrm>
                            <a:off x="2934" y="8402"/>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3" name="Line 569"/>
                        <wps:cNvCnPr/>
                        <wps:spPr bwMode="auto">
                          <a:xfrm>
                            <a:off x="2934" y="8402"/>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24" name="Line 570"/>
                        <wps:cNvCnPr/>
                        <wps:spPr bwMode="auto">
                          <a:xfrm>
                            <a:off x="8334" y="8402"/>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25" name="Line 571"/>
                        <wps:cNvCnPr/>
                        <wps:spPr bwMode="auto">
                          <a:xfrm>
                            <a:off x="2934" y="897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6" name="Line 572"/>
                        <wps:cNvCnPr/>
                        <wps:spPr bwMode="auto">
                          <a:xfrm>
                            <a:off x="8334" y="898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73D0175" id="Group 561" o:spid="_x0000_s1535" style="position:absolute;left:0;text-align:left;margin-left:1.45pt;margin-top:14.7pt;width:479.35pt;height:111.55pt;z-index:252325888" coordorigin="1087,7865" coordsize="9587,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">
                <v:rect id="Rectangle 562" o:spid="_x0000_s1536" style="position:absolute;left:4327;top:7865;width:2614;height: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6WBcQA&#10;AADdAAAADwAAAGRycy9kb3ducmV2LnhtbESPT4vCMBTE74LfITzBm6b+QdauUURR9Kj14u1t87bt&#10;2ryUJmr10xtB2OMwM79hZovGlOJGtSssKxj0IxDEqdUFZwpOyab3BcJ5ZI2lZVLwIAeLebs1w1jb&#10;Ox/odvSZCBB2MSrIva9iKV2ak0HXtxVx8H5tbdAHWWdS13gPcFPKYRRNpMGCw0KOFa1ySi/Hq1Hw&#10;UwxP+Dwk28hMNyO/b5K/63mtVLfTLL9BeGr8f/jT3mkF4/FgAu834Qn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OlgXEAAAA3QAAAA8AAAAAAAAAAAAAAAAAmAIAAGRycy9k&#10;b3ducmV2LnhtbFBLBQYAAAAABAAEAPUAAACJAwAAAAA=&#10;">
                  <v:textbox>
                    <w:txbxContent>
                      <w:p w:rsidR="00B91101" w:rsidRPr="00D53048" w:rsidRDefault="00B91101" w:rsidP="001651F5">
                        <w:pPr>
                          <w:spacing w:after="0" w:line="240" w:lineRule="auto"/>
                          <w:jc w:val="center"/>
                          <w:rPr>
                            <w:rFonts w:ascii="Times New Roman" w:hAnsi="Times New Roman"/>
                            <w:b/>
                            <w:sz w:val="24"/>
                            <w:szCs w:val="24"/>
                            <w:lang w:val="uk-UA"/>
                          </w:rPr>
                        </w:pPr>
                        <w:r w:rsidRPr="00D53048">
                          <w:rPr>
                            <w:rFonts w:ascii="Times New Roman" w:hAnsi="Times New Roman"/>
                            <w:b/>
                            <w:lang w:val="uk-UA"/>
                          </w:rPr>
                          <w:t>НАУКА</w:t>
                        </w:r>
                      </w:p>
                    </w:txbxContent>
                  </v:textbox>
                </v:rect>
                <v:rect id="Rectangle 563" o:spid="_x0000_s1537" style="position:absolute;left:1134;top:8582;width:4140;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znscA&#10;AADdAAAADwAAAGRycy9kb3ducmV2LnhtbESPzW7CMBCE75V4B2uRuDUOPwKaYhBqRVWOkFx628ZL&#10;EojXkW0g7dPXlSr1OJqZbzSrTW9acSPnG8sKxkkKgri0uuFKQZHvHpcgfEDW2FomBV/kYbMePKww&#10;0/bOB7odQyUihH2GCuoQukxKX9Zk0Ce2I47eyTqDIUpXSe3wHuGmlZM0nUuDDceFGjt6qam8HK9G&#10;wWczKfD7kL+l5mk3Dfs+P18/XpUaDfvtM4hAffgP/7XftYLZbLyA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CM57HAAAA3QAAAA8AAAAAAAAAAAAAAAAAmAIAAGRy&#10;cy9kb3ducmV2LnhtbFBLBQYAAAAABAAEAPUAAACMAwAAAAA=&#10;">
                  <v:textbox>
                    <w:txbxContent>
                      <w:p w:rsidR="00B91101" w:rsidRPr="00D53048" w:rsidRDefault="00B91101" w:rsidP="001651F5">
                        <w:pPr>
                          <w:spacing w:after="0" w:line="240" w:lineRule="auto"/>
                          <w:jc w:val="center"/>
                          <w:rPr>
                            <w:rFonts w:ascii="Times New Roman" w:hAnsi="Times New Roman"/>
                            <w:sz w:val="24"/>
                            <w:szCs w:val="24"/>
                            <w:lang w:val="uk-UA"/>
                          </w:rPr>
                        </w:pPr>
                        <w:r w:rsidRPr="00D53048">
                          <w:rPr>
                            <w:rFonts w:ascii="Times New Roman" w:hAnsi="Times New Roman"/>
                            <w:lang w:val="uk-UA"/>
                          </w:rPr>
                          <w:t>з теоретичної позиції</w:t>
                        </w:r>
                      </w:p>
                    </w:txbxContent>
                  </v:textbox>
                </v:rect>
                <v:rect id="Rectangle 564" o:spid="_x0000_s1538" style="position:absolute;left:5814;top:8582;width:4860;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2n7MMA&#10;AADdAAAADwAAAGRycy9kb3ducmV2LnhtbERPPW/CMBDdkfgP1lXqBk5SVNGAE6FWIBghLN2O+Jqk&#10;jc9RbCDw6/FQifHpfS/zwbTiQr1rLCuIpxEI4tLqhisFx2I9mYNwHllja5kU3MhBno1HS0y1vfKe&#10;LgdfiRDCLkUFtfddKqUrazLoprYjDtyP7Q36APtK6h6vIdy0Momid2mw4dBQY0efNZV/h7NRcGqS&#10;I973xSYyH+s3vxuK3/P3l1KvL8NqAcLT4J/if/dWK5jN4jA3vAlP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2n7MMAAADdAAAADwAAAAAAAAAAAAAAAACYAgAAZHJzL2Rv&#10;d25yZXYueG1sUEsFBgAAAAAEAAQA9QAAAIgDAAAAAA==&#10;">
                  <v:textbox>
                    <w:txbxContent>
                      <w:p w:rsidR="00B91101" w:rsidRPr="00D53048" w:rsidRDefault="00B91101" w:rsidP="001651F5">
                        <w:pPr>
                          <w:spacing w:after="0" w:line="240" w:lineRule="auto"/>
                          <w:jc w:val="center"/>
                          <w:rPr>
                            <w:rFonts w:ascii="Times New Roman" w:hAnsi="Times New Roman"/>
                            <w:sz w:val="24"/>
                            <w:szCs w:val="24"/>
                            <w:lang w:val="uk-UA"/>
                          </w:rPr>
                        </w:pPr>
                        <w:r w:rsidRPr="00D53048">
                          <w:rPr>
                            <w:rFonts w:ascii="Times New Roman" w:hAnsi="Times New Roman"/>
                            <w:lang w:val="uk-UA"/>
                          </w:rPr>
                          <w:t>як певний вид суспільного поділу праці</w:t>
                        </w:r>
                      </w:p>
                    </w:txbxContent>
                  </v:textbox>
                </v:rect>
                <v:rect id="Rectangle 565" o:spid="_x0000_s1539" style="position:absolute;left:1087;top:9164;width:4140;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Cd8YA&#10;AADdAAAADwAAAGRycy9kb3ducmV2LnhtbESPQWvCQBSE74L/YXlCb2ajDdJEVxGLpT1qcuntNftM&#10;0mbfhuxq0v76bkHocZiZb5jNbjStuFHvGssKFlEMgri0uuFKQZEf508gnEfW2FomBd/kYLedTjaY&#10;aTvwiW5nX4kAYZehgtr7LpPSlTUZdJHtiIN3sb1BH2RfSd3jEOCmlcs4XkmDDYeFGjs61FR+na9G&#10;wUezLPDnlL/EJj0++rcx/7y+Pyv1MBv3axCeRv8fvrdftYIkWaTw9yY8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ECd8YAAADdAAAADwAAAAAAAAAAAAAAAACYAgAAZHJz&#10;L2Rvd25yZXYueG1sUEsFBgAAAAAEAAQA9QAAAIsDAAAAAA==&#10;">
                  <v:textbox>
                    <w:txbxContent>
                      <w:p w:rsidR="00B91101" w:rsidRPr="00D53048" w:rsidRDefault="00B91101" w:rsidP="001651F5">
                        <w:pPr>
                          <w:spacing w:after="0" w:line="240" w:lineRule="auto"/>
                          <w:jc w:val="center"/>
                          <w:rPr>
                            <w:rFonts w:ascii="Times New Roman" w:hAnsi="Times New Roman"/>
                            <w:sz w:val="24"/>
                            <w:szCs w:val="24"/>
                            <w:lang w:val="uk-UA"/>
                          </w:rPr>
                        </w:pPr>
                        <w:r w:rsidRPr="00D53048">
                          <w:rPr>
                            <w:rFonts w:ascii="Times New Roman" w:hAnsi="Times New Roman"/>
                            <w:lang w:val="uk-UA"/>
                          </w:rPr>
                          <w:t>система знань</w:t>
                        </w:r>
                      </w:p>
                    </w:txbxContent>
                  </v:textbox>
                </v:rect>
                <v:rect id="Rectangle 566" o:spid="_x0000_s1540" style="position:absolute;left:5814;top:9164;width:4860;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dhV8MA&#10;AADdAAAADwAAAGRycy9kb3ducmV2LnhtbERPTW+CQBC9m/gfNtOkN1lKSWMpqzEaTXsUuHibslOg&#10;ZWcJuyr213cPTTy+vO98PZleXGh0nWUFT1EMgri2uuNGQVXuF0sQziNr7C2Tghs5WK/msxwzba98&#10;pEvhGxFC2GWooPV+yKR0dUsGXWQH4sB92dGgD3BspB7xGsJNL5M4fpEGOw4NLQ60ban+Kc5GwWeX&#10;VPh7LA+xed0/+4+p/D6fdko9PkybNxCeJn8X/7vftYI0TcL+8CY8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dhV8MAAADdAAAADwAAAAAAAAAAAAAAAACYAgAAZHJzL2Rv&#10;d25yZXYueG1sUEsFBgAAAAAEAAQA9QAAAIgDAAAAAA==&#10;">
                  <v:textbox>
                    <w:txbxContent>
                      <w:p w:rsidR="00B91101" w:rsidRPr="00D53048" w:rsidRDefault="00B91101" w:rsidP="001651F5">
                        <w:pPr>
                          <w:spacing w:after="0" w:line="240" w:lineRule="auto"/>
                          <w:jc w:val="center"/>
                          <w:rPr>
                            <w:rFonts w:ascii="Times New Roman" w:hAnsi="Times New Roman"/>
                            <w:sz w:val="24"/>
                            <w:szCs w:val="24"/>
                            <w:lang w:val="uk-UA"/>
                          </w:rPr>
                        </w:pPr>
                        <w:r w:rsidRPr="00D53048">
                          <w:rPr>
                            <w:rFonts w:ascii="Times New Roman" w:hAnsi="Times New Roman"/>
                            <w:lang w:val="uk-UA"/>
                          </w:rPr>
                          <w:t>наукова діяльність</w:t>
                        </w:r>
                      </w:p>
                    </w:txbxContent>
                  </v:textbox>
                </v:rect>
                <v:line id="Line 567" o:spid="_x0000_s1541" style="position:absolute;visibility:visible;mso-wrap-style:square" from="5634,8222" to="5634,8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ZbSsgAAADdAAAADwAAAGRycy9kb3ducmV2LnhtbESPS2vDMBCE74X+B7GF3Bo5D0xxooTQ&#10;Ekh6KM0DkuPG2thurZWRFNv991Uh0OMwM98w82VvatGS85VlBaNhAoI4t7riQsHxsH5+AeEDssba&#10;Min4IQ/LxePDHDNtO95Ruw+FiBD2GSooQ2gyKX1ekkE/tA1x9K7WGQxRukJqh12Em1qOkySVBiuO&#10;CyU29FpS/r2/GQUfk8+0XW3fN/1pm17yt93l/NU5pQZP/WoGIlAf/sP39kYrmE7HI/h7E5+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2ZbSsgAAADdAAAADwAAAAAA&#10;AAAAAAAAAAChAgAAZHJzL2Rvd25yZXYueG1sUEsFBgAAAAAEAAQA+QAAAJYDAAAAAA==&#10;"/>
                <v:line id="Line 568" o:spid="_x0000_s1542" style="position:absolute;visibility:visible;mso-wrap-style:square" from="2934,8402" to="8334,8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TFPcgAAADdAAAADwAAAGRycy9kb3ducmV2LnhtbESPQWvCQBSE74X+h+UVvNVNo4QSXUVa&#10;BO2hqBX0+My+Jmmzb8PumqT/3i0Uehxm5htmvhxMIzpyvras4GmcgCAurK65VHD8WD8+g/ABWWNj&#10;mRT8kIfl4v5ujrm2Pe+pO4RSRAj7HBVUIbS5lL6oyKAf25Y4ep/WGQxRulJqh32Em0amSZJJgzXH&#10;hQpbeqmo+D5cjYL3yS7rVtu3zXDaZpfidX85f/VOqdHDsJqBCDSE//Bfe6MVTKdpC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7TFPcgAAADdAAAADwAAAAAA&#10;AAAAAAAAAAChAgAAZHJzL2Rvd25yZXYueG1sUEsFBgAAAAAEAAQA+QAAAJYDAAAAAA==&#10;"/>
                <v:line id="Line 569" o:spid="_x0000_s1543" style="position:absolute;visibility:visible;mso-wrap-style:square" from="2934,8402" to="2934,8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T1ssYAAADdAAAADwAAAGRycy9kb3ducmV2LnhtbESPT2sCMRTE70K/Q3gFb5r1D1VXo5Qu&#10;hR6soJaen5vXzdLNy7JJ1/Tbm0LB4zAzv2E2u2gb0VPna8cKJuMMBHHpdM2Vgo/z62gJwgdkjY1j&#10;UvBLHnbbh8EGc+2ufKT+FCqRIOxzVGBCaHMpfWnIoh+7ljh5X66zGJLsKqk7vCa4beQ0y56kxZrT&#10;gsGWXgyV36cfq2BhiqNcyGJ/PhR9PVnF9/h5WSk1fIzPaxCBYriH/9tvWsF8Pp3B35v0BOT2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09bLGAAAA3QAAAA8AAAAAAAAA&#10;AAAAAAAAoQIAAGRycy9kb3ducmV2LnhtbFBLBQYAAAAABAAEAPkAAACUAwAAAAA=&#10;">
                  <v:stroke endarrow="block"/>
                </v:line>
                <v:line id="Line 570" o:spid="_x0000_s1544" style="position:absolute;visibility:visible;mso-wrap-style:square" from="8334,8402" to="8334,8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1txsYAAADdAAAADwAAAGRycy9kb3ducmV2LnhtbESPQWsCMRSE74X+h/AK3mpWWaquRild&#10;BA+1oJaen5vXzdLNy7KJa/rvG6HgcZiZb5jVJtpWDNT7xrGCyTgDQVw53XCt4PO0fZ6D8AFZY+uY&#10;FPySh8368WGFhXZXPtBwDLVIEPYFKjAhdIWUvjJk0Y9dR5y8b9dbDEn2tdQ9XhPctnKaZS/SYsNp&#10;wWBHb4aqn+PFKpiZ8iBnsnw/fZRDM1nEffw6L5QaPcXXJYhAMdzD/+2dVpDn0xx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dbcbGAAAA3QAAAA8AAAAAAAAA&#10;AAAAAAAAoQIAAGRycy9kb3ducmV2LnhtbFBLBQYAAAAABAAEAPkAAACUAwAAAAA=&#10;">
                  <v:stroke endarrow="block"/>
                </v:line>
                <v:line id="Line 571" o:spid="_x0000_s1545" style="position:absolute;visibility:visible;mso-wrap-style:square" from="2934,8977" to="2934,9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1dScgAAADdAAAADwAAAGRycy9kb3ducmV2LnhtbESPT2vCQBTE74V+h+UVequbqg0SXUUU&#10;QXso/gM9PrOvSdrs27C7TdJv3y0Uehxm5jfMbNGbWrTkfGVZwfMgAUGcW11xoeB82jxNQPiArLG2&#10;TAq+ycNifn83w0zbjg/UHkMhIoR9hgrKEJpMSp+XZNAPbEMcvXfrDIYoXSG1wy7CTS2HSZJKgxXH&#10;hRIbWpWUfx6/jIK30T5tl7vXbX/Zpbd8fbhdPzqn1ONDv5yCCNSH//Bfe6sVjMfDF/h9E5+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F1dScgAAADdAAAADwAAAAAA&#10;AAAAAAAAAAChAgAAZHJzL2Rvd25yZXYueG1sUEsFBgAAAAAEAAQA+QAAAJYDAAAAAA==&#10;"/>
                <v:line id="Line 572" o:spid="_x0000_s1546" style="position:absolute;visibility:visible;mso-wrap-style:square" from="8334,8984" to="8334,9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DPsgAAADdAAAADwAAAGRycy9kb3ducmV2LnhtbESPT2vCQBTE74V+h+UJvdWNVoJEV5GW&#10;gvYg9Q/o8Zl9TdJm34bdbZJ++64geBxm5jfMfNmbWrTkfGVZwWiYgCDOra64UHA8vD9PQfiArLG2&#10;TAr+yMNy8fgwx0zbjnfU7kMhIoR9hgrKEJpMSp+XZNAPbUMcvS/rDIYoXSG1wy7CTS3HSZJKgxXH&#10;hRIbei0p/9n/GgXbl8+0XW0+1v1pk17yt93l/N05pZ4G/WoGIlAf7uFbe60VTCbjF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I/DPsgAAADdAAAADwAAAAAA&#10;AAAAAAAAAAChAgAAZHJzL2Rvd25yZXYueG1sUEsFBgAAAAAEAAQA+QAAAJYDAAAAAA==&#10;"/>
                <w10:wrap type="topAndBottom"/>
              </v:group>
            </w:pict>
          </mc:Fallback>
        </mc:AlternateContent>
      </w:r>
      <w:r w:rsidR="0060478E" w:rsidRPr="004B6E44">
        <w:rPr>
          <w:rFonts w:ascii="Times New Roman" w:hAnsi="Times New Roman" w:cs="Times New Roman"/>
          <w:i/>
          <w:sz w:val="28"/>
          <w:szCs w:val="28"/>
          <w:lang w:val="uk-UA"/>
        </w:rPr>
        <w:t>Рис. 2.10. Трактування науки з двох основних позицій</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У першому випадку науку розглядають як систему вже накопичених знань, як форму суспільної свідомості, що відповідає критеріям об'єктивності, адекватності та істинності; у другому – як певний вид суспільного поділу праці, як наукову діяльність, пов’язану з цілою системою відносин між ученими і зовнішніми контрагентами. </w:t>
      </w:r>
      <w:r w:rsidRPr="00DE3570">
        <w:rPr>
          <w:rFonts w:ascii="Times New Roman" w:hAnsi="Times New Roman"/>
          <w:sz w:val="28"/>
          <w:szCs w:val="28"/>
          <w:lang w:val="uk-UA"/>
        </w:rPr>
        <w:t xml:space="preserve">При цьому </w:t>
      </w:r>
      <w:r w:rsidRPr="00DE3570">
        <w:rPr>
          <w:rFonts w:ascii="Times New Roman" w:hAnsi="Times New Roman" w:cs="Times New Roman"/>
          <w:sz w:val="28"/>
          <w:szCs w:val="28"/>
          <w:lang w:val="uk-UA"/>
        </w:rPr>
        <w:t xml:space="preserve">науку розуміють як особливий спосіб діяльності, спрямований на фактично вивірене й логічно упорядковане пізнання предметів та процесів навколишньої дійсності. </w:t>
      </w:r>
    </w:p>
    <w:p w:rsidR="0060478E" w:rsidRPr="00DE3570" w:rsidRDefault="0060478E" w:rsidP="00FA228C">
      <w:pPr>
        <w:pStyle w:val="Style5"/>
        <w:widowControl/>
        <w:tabs>
          <w:tab w:val="left" w:pos="709"/>
        </w:tabs>
        <w:spacing w:line="240" w:lineRule="auto"/>
        <w:ind w:firstLine="0"/>
        <w:jc w:val="center"/>
        <w:rPr>
          <w:rStyle w:val="FontStyle16"/>
          <w:bCs/>
          <w:i w:val="0"/>
          <w:sz w:val="28"/>
          <w:szCs w:val="28"/>
          <w:lang w:val="uk-UA" w:eastAsia="uk-UA"/>
        </w:rPr>
      </w:pPr>
    </w:p>
    <w:p w:rsidR="0060478E" w:rsidRPr="00620B7E" w:rsidRDefault="00620B7E" w:rsidP="00620B7E">
      <w:pPr>
        <w:pStyle w:val="Style5"/>
        <w:widowControl/>
        <w:tabs>
          <w:tab w:val="left" w:pos="709"/>
        </w:tabs>
        <w:spacing w:line="240" w:lineRule="auto"/>
        <w:ind w:firstLine="709"/>
        <w:jc w:val="center"/>
        <w:rPr>
          <w:rStyle w:val="FontStyle16"/>
          <w:rFonts w:ascii="Bookman Old Style" w:hAnsi="Bookman Old Style"/>
          <w:bCs/>
          <w:sz w:val="28"/>
          <w:szCs w:val="28"/>
          <w:lang w:val="uk-UA" w:eastAsia="uk-UA"/>
        </w:rPr>
      </w:pPr>
      <w:r w:rsidRPr="00620B7E">
        <w:rPr>
          <w:rStyle w:val="FontStyle16"/>
          <w:rFonts w:ascii="Bookman Old Style" w:hAnsi="Bookman Old Style"/>
          <w:bCs/>
          <w:sz w:val="28"/>
          <w:szCs w:val="28"/>
          <w:lang w:val="uk-UA" w:eastAsia="uk-UA"/>
        </w:rPr>
        <w:t>2</w:t>
      </w:r>
      <w:r w:rsidR="0060478E" w:rsidRPr="00620B7E">
        <w:rPr>
          <w:rStyle w:val="FontStyle16"/>
          <w:rFonts w:ascii="Bookman Old Style" w:hAnsi="Bookman Old Style"/>
          <w:bCs/>
          <w:sz w:val="28"/>
          <w:szCs w:val="28"/>
          <w:lang w:val="uk-UA" w:eastAsia="uk-UA"/>
        </w:rPr>
        <w:t>.3. Наука як сукупність знань</w:t>
      </w:r>
    </w:p>
    <w:p w:rsidR="0060478E" w:rsidRPr="00DE3570" w:rsidRDefault="001651F5" w:rsidP="00793E42">
      <w:pPr>
        <w:pStyle w:val="af2"/>
        <w:spacing w:before="0" w:beforeAutospacing="0" w:after="0" w:afterAutospacing="0"/>
        <w:ind w:firstLine="709"/>
        <w:jc w:val="both"/>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1232256" behindDoc="0" locked="0" layoutInCell="1" allowOverlap="1" wp14:anchorId="77711FF5" wp14:editId="49E3EDC5">
                <wp:simplePos x="0" y="0"/>
                <wp:positionH relativeFrom="column">
                  <wp:posOffset>5080</wp:posOffset>
                </wp:positionH>
                <wp:positionV relativeFrom="paragraph">
                  <wp:posOffset>1015788</wp:posOffset>
                </wp:positionV>
                <wp:extent cx="6057900" cy="1770380"/>
                <wp:effectExtent l="0" t="0" r="19050" b="20320"/>
                <wp:wrapTopAndBottom/>
                <wp:docPr id="4375"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770380"/>
                          <a:chOff x="1134" y="2273"/>
                          <a:chExt cx="9360" cy="4326"/>
                        </a:xfrm>
                      </wpg:grpSpPr>
                      <wps:wsp>
                        <wps:cNvPr id="4376" name="Line 575"/>
                        <wps:cNvCnPr/>
                        <wps:spPr bwMode="auto">
                          <a:xfrm>
                            <a:off x="4194" y="4613"/>
                            <a:ext cx="6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377" name="Group 576"/>
                        <wpg:cNvGrpSpPr>
                          <a:grpSpLocks/>
                        </wpg:cNvGrpSpPr>
                        <wpg:grpSpPr bwMode="auto">
                          <a:xfrm>
                            <a:off x="1134" y="2273"/>
                            <a:ext cx="9360" cy="4326"/>
                            <a:chOff x="1134" y="2273"/>
                            <a:chExt cx="9360" cy="4326"/>
                          </a:xfrm>
                        </wpg:grpSpPr>
                        <wps:wsp>
                          <wps:cNvPr id="4378" name="Rectangle 577"/>
                          <wps:cNvSpPr>
                            <a:spLocks noChangeArrowheads="1"/>
                          </wps:cNvSpPr>
                          <wps:spPr bwMode="auto">
                            <a:xfrm>
                              <a:off x="4194" y="2273"/>
                              <a:ext cx="3971"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 xml:space="preserve">Ідея </w:t>
                                </w:r>
                              </w:p>
                            </w:txbxContent>
                          </wps:txbx>
                          <wps:bodyPr rot="0" vert="horz" wrap="square" lIns="91440" tIns="45720" rIns="91440" bIns="45720" anchor="t" anchorCtr="0" upright="1">
                            <a:noAutofit/>
                          </wps:bodyPr>
                        </wps:wsp>
                        <wps:wsp>
                          <wps:cNvPr id="4379" name="Rectangle 578"/>
                          <wps:cNvSpPr>
                            <a:spLocks noChangeArrowheads="1"/>
                          </wps:cNvSpPr>
                          <wps:spPr bwMode="auto">
                            <a:xfrm>
                              <a:off x="4194" y="2993"/>
                              <a:ext cx="3971"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 xml:space="preserve">Гіпотеза </w:t>
                                </w:r>
                              </w:p>
                            </w:txbxContent>
                          </wps:txbx>
                          <wps:bodyPr rot="0" vert="horz" wrap="square" lIns="91440" tIns="45720" rIns="91440" bIns="45720" anchor="t" anchorCtr="0" upright="1">
                            <a:noAutofit/>
                          </wps:bodyPr>
                        </wps:wsp>
                        <wps:wsp>
                          <wps:cNvPr id="4380" name="Rectangle 579"/>
                          <wps:cNvSpPr>
                            <a:spLocks noChangeArrowheads="1"/>
                          </wps:cNvSpPr>
                          <wps:spPr bwMode="auto">
                            <a:xfrm>
                              <a:off x="1314" y="3893"/>
                              <a:ext cx="216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Закони</w:t>
                                </w:r>
                              </w:p>
                            </w:txbxContent>
                          </wps:txbx>
                          <wps:bodyPr rot="0" vert="horz" wrap="square" lIns="91440" tIns="45720" rIns="91440" bIns="45720" anchor="t" anchorCtr="0" upright="1">
                            <a:noAutofit/>
                          </wps:bodyPr>
                        </wps:wsp>
                        <wps:wsp>
                          <wps:cNvPr id="4381" name="Rectangle 580"/>
                          <wps:cNvSpPr>
                            <a:spLocks noChangeArrowheads="1"/>
                          </wps:cNvSpPr>
                          <wps:spPr bwMode="auto">
                            <a:xfrm>
                              <a:off x="4194" y="3893"/>
                              <a:ext cx="6300" cy="54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 xml:space="preserve">Теорія  </w:t>
                                </w:r>
                              </w:p>
                            </w:txbxContent>
                          </wps:txbx>
                          <wps:bodyPr rot="0" vert="horz" wrap="square" lIns="91440" tIns="45720" rIns="91440" bIns="45720" anchor="t" anchorCtr="0" upright="1">
                            <a:noAutofit/>
                          </wps:bodyPr>
                        </wps:wsp>
                        <wpg:grpSp>
                          <wpg:cNvPr id="4382" name="Group 581"/>
                          <wpg:cNvGrpSpPr>
                            <a:grpSpLocks/>
                          </wpg:cNvGrpSpPr>
                          <wpg:grpSpPr bwMode="auto">
                            <a:xfrm>
                              <a:off x="1134" y="4793"/>
                              <a:ext cx="2520" cy="1800"/>
                              <a:chOff x="1134" y="11339"/>
                              <a:chExt cx="2520" cy="1800"/>
                            </a:xfrm>
                          </wpg:grpSpPr>
                          <wps:wsp>
                            <wps:cNvPr id="4383" name="Rectangle 582"/>
                            <wps:cNvSpPr>
                              <a:spLocks noChangeArrowheads="1"/>
                            </wps:cNvSpPr>
                            <wps:spPr bwMode="auto">
                              <a:xfrm>
                                <a:off x="1134" y="11339"/>
                                <a:ext cx="720" cy="1800"/>
                              </a:xfrm>
                              <a:prstGeom prst="rect">
                                <a:avLst/>
                              </a:prstGeom>
                              <a:solidFill>
                                <a:srgbClr val="FFFFFF"/>
                              </a:solidFill>
                              <a:ln w="9525">
                                <a:solidFill>
                                  <a:srgbClr val="000000"/>
                                </a:solidFill>
                                <a:miter lim="800000"/>
                                <a:headEnd/>
                                <a:tailEnd/>
                              </a:ln>
                            </wps:spPr>
                            <wps:txbx>
                              <w:txbxContent>
                                <w:p w:rsidR="00B91101" w:rsidRPr="00181CF0" w:rsidRDefault="00B91101" w:rsidP="00181CF0">
                                  <w:pPr>
                                    <w:spacing w:before="120" w:after="0" w:line="216" w:lineRule="auto"/>
                                    <w:jc w:val="center"/>
                                    <w:rPr>
                                      <w:rFonts w:ascii="Times New Roman" w:hAnsi="Times New Roman"/>
                                      <w:spacing w:val="-14"/>
                                      <w:sz w:val="24"/>
                                      <w:szCs w:val="24"/>
                                      <w:lang w:val="uk-UA"/>
                                    </w:rPr>
                                  </w:pPr>
                                  <w:r w:rsidRPr="00181CF0">
                                    <w:rPr>
                                      <w:rFonts w:ascii="Times New Roman" w:hAnsi="Times New Roman"/>
                                      <w:spacing w:val="-14"/>
                                      <w:lang w:val="uk-UA"/>
                                    </w:rPr>
                                    <w:t>специфічні</w:t>
                                  </w:r>
                                </w:p>
                              </w:txbxContent>
                            </wps:txbx>
                            <wps:bodyPr rot="0" vert="vert270" wrap="square" lIns="91440" tIns="45720" rIns="91440" bIns="45720" anchor="t" anchorCtr="0" upright="1">
                              <a:noAutofit/>
                            </wps:bodyPr>
                          </wps:wsp>
                          <wps:wsp>
                            <wps:cNvPr id="4384" name="Rectangle 583"/>
                            <wps:cNvSpPr>
                              <a:spLocks noChangeArrowheads="1"/>
                            </wps:cNvSpPr>
                            <wps:spPr bwMode="auto">
                              <a:xfrm>
                                <a:off x="2034" y="11339"/>
                                <a:ext cx="540" cy="180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загальні</w:t>
                                  </w:r>
                                </w:p>
                              </w:txbxContent>
                            </wps:txbx>
                            <wps:bodyPr rot="0" vert="vert270" wrap="square" lIns="91440" tIns="45720" rIns="91440" bIns="45720" anchor="t" anchorCtr="0" upright="1">
                              <a:noAutofit/>
                            </wps:bodyPr>
                          </wps:wsp>
                          <wps:wsp>
                            <wps:cNvPr id="4385" name="Rectangle 584"/>
                            <wps:cNvSpPr>
                              <a:spLocks noChangeArrowheads="1"/>
                            </wps:cNvSpPr>
                            <wps:spPr bwMode="auto">
                              <a:xfrm>
                                <a:off x="2934" y="11339"/>
                                <a:ext cx="720" cy="180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особливі</w:t>
                                  </w:r>
                                </w:p>
                              </w:txbxContent>
                            </wps:txbx>
                            <wps:bodyPr rot="0" vert="vert270" wrap="square" lIns="91440" tIns="45720" rIns="91440" bIns="45720" anchor="t" anchorCtr="0" upright="1">
                              <a:noAutofit/>
                            </wps:bodyPr>
                          </wps:wsp>
                        </wpg:grpSp>
                        <wps:wsp>
                          <wps:cNvPr id="4386" name="Line 585"/>
                          <wps:cNvCnPr/>
                          <wps:spPr bwMode="auto">
                            <a:xfrm>
                              <a:off x="6174" y="281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87" name="Line 586"/>
                          <wps:cNvCnPr/>
                          <wps:spPr bwMode="auto">
                            <a:xfrm>
                              <a:off x="6174" y="353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88" name="Line 587"/>
                          <wps:cNvCnPr/>
                          <wps:spPr bwMode="auto">
                            <a:xfrm>
                              <a:off x="2034" y="3713"/>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9" name="Line 588"/>
                          <wps:cNvCnPr/>
                          <wps:spPr bwMode="auto">
                            <a:xfrm>
                              <a:off x="2034" y="371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0" name="Line 589"/>
                          <wps:cNvCnPr/>
                          <wps:spPr bwMode="auto">
                            <a:xfrm>
                              <a:off x="8694" y="371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1" name="Line 590"/>
                          <wps:cNvCnPr/>
                          <wps:spPr bwMode="auto">
                            <a:xfrm>
                              <a:off x="2214" y="443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2" name="Line 591"/>
                          <wps:cNvCnPr/>
                          <wps:spPr bwMode="auto">
                            <a:xfrm>
                              <a:off x="1494" y="4613"/>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3" name="Line 592"/>
                          <wps:cNvCnPr/>
                          <wps:spPr bwMode="auto">
                            <a:xfrm>
                              <a:off x="1494" y="461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4" name="Line 593"/>
                          <wps:cNvCnPr/>
                          <wps:spPr bwMode="auto">
                            <a:xfrm>
                              <a:off x="2214" y="461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5" name="Line 594"/>
                          <wps:cNvCnPr/>
                          <wps:spPr bwMode="auto">
                            <a:xfrm>
                              <a:off x="3294" y="461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6" name="Line 595"/>
                          <wps:cNvCnPr/>
                          <wps:spPr bwMode="auto">
                            <a:xfrm>
                              <a:off x="7434" y="443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397" name="Group 596"/>
                          <wpg:cNvGrpSpPr>
                            <a:grpSpLocks/>
                          </wpg:cNvGrpSpPr>
                          <wpg:grpSpPr bwMode="auto">
                            <a:xfrm>
                              <a:off x="4014" y="4604"/>
                              <a:ext cx="6480" cy="1995"/>
                              <a:chOff x="4014" y="4604"/>
                              <a:chExt cx="6480" cy="1995"/>
                            </a:xfrm>
                          </wpg:grpSpPr>
                          <wps:wsp>
                            <wps:cNvPr id="4398" name="Rectangle 597"/>
                            <wps:cNvSpPr>
                              <a:spLocks noChangeArrowheads="1"/>
                            </wps:cNvSpPr>
                            <wps:spPr bwMode="auto">
                              <a:xfrm>
                                <a:off x="4014" y="4769"/>
                                <a:ext cx="720" cy="180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факти</w:t>
                                  </w:r>
                                </w:p>
                              </w:txbxContent>
                            </wps:txbx>
                            <wps:bodyPr rot="0" vert="vert270" wrap="square" lIns="91440" tIns="45720" rIns="91440" bIns="45720" anchor="t" anchorCtr="0" upright="1">
                              <a:noAutofit/>
                            </wps:bodyPr>
                          </wps:wsp>
                          <wps:wsp>
                            <wps:cNvPr id="4399" name="Rectangle 598"/>
                            <wps:cNvSpPr>
                              <a:spLocks noChangeArrowheads="1"/>
                            </wps:cNvSpPr>
                            <wps:spPr bwMode="auto">
                              <a:xfrm>
                                <a:off x="4959" y="4799"/>
                                <a:ext cx="540" cy="180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концепції</w:t>
                                  </w:r>
                                </w:p>
                              </w:txbxContent>
                            </wps:txbx>
                            <wps:bodyPr rot="0" vert="vert270" wrap="square" lIns="91440" tIns="45720" rIns="91440" bIns="45720" anchor="t" anchorCtr="0" upright="1">
                              <a:noAutofit/>
                            </wps:bodyPr>
                          </wps:wsp>
                          <wps:wsp>
                            <wps:cNvPr id="4400" name="Rectangle 599"/>
                            <wps:cNvSpPr>
                              <a:spLocks noChangeArrowheads="1"/>
                            </wps:cNvSpPr>
                            <wps:spPr bwMode="auto">
                              <a:xfrm>
                                <a:off x="5724" y="4790"/>
                                <a:ext cx="540" cy="180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аксіоми</w:t>
                                  </w:r>
                                </w:p>
                              </w:txbxContent>
                            </wps:txbx>
                            <wps:bodyPr rot="0" vert="vert270" wrap="square" lIns="91440" tIns="45720" rIns="91440" bIns="45720" anchor="t" anchorCtr="0" upright="1">
                              <a:noAutofit/>
                            </wps:bodyPr>
                          </wps:wsp>
                          <wps:wsp>
                            <wps:cNvPr id="4401" name="Rectangle 600"/>
                            <wps:cNvSpPr>
                              <a:spLocks noChangeArrowheads="1"/>
                            </wps:cNvSpPr>
                            <wps:spPr bwMode="auto">
                              <a:xfrm>
                                <a:off x="6534" y="4775"/>
                                <a:ext cx="540" cy="180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постулати</w:t>
                                  </w:r>
                                </w:p>
                              </w:txbxContent>
                            </wps:txbx>
                            <wps:bodyPr rot="0" vert="vert270" wrap="square" lIns="91440" tIns="45720" rIns="91440" bIns="45720" anchor="t" anchorCtr="0" upright="1">
                              <a:noAutofit/>
                            </wps:bodyPr>
                          </wps:wsp>
                          <wps:wsp>
                            <wps:cNvPr id="4402" name="Rectangle 601"/>
                            <wps:cNvSpPr>
                              <a:spLocks noChangeArrowheads="1"/>
                            </wps:cNvSpPr>
                            <wps:spPr bwMode="auto">
                              <a:xfrm>
                                <a:off x="7359" y="4790"/>
                                <a:ext cx="540" cy="180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принципи</w:t>
                                  </w:r>
                                </w:p>
                              </w:txbxContent>
                            </wps:txbx>
                            <wps:bodyPr rot="0" vert="vert270" wrap="square" lIns="91440" tIns="45720" rIns="91440" bIns="45720" anchor="t" anchorCtr="0" upright="1">
                              <a:noAutofit/>
                            </wps:bodyPr>
                          </wps:wsp>
                          <wps:wsp>
                            <wps:cNvPr id="4403" name="Rectangle 602"/>
                            <wps:cNvSpPr>
                              <a:spLocks noChangeArrowheads="1"/>
                            </wps:cNvSpPr>
                            <wps:spPr bwMode="auto">
                              <a:xfrm>
                                <a:off x="8154" y="4775"/>
                                <a:ext cx="540" cy="180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поняття</w:t>
                                  </w:r>
                                </w:p>
                              </w:txbxContent>
                            </wps:txbx>
                            <wps:bodyPr rot="0" vert="vert270" wrap="square" lIns="91440" tIns="45720" rIns="91440" bIns="45720" anchor="t" anchorCtr="0" upright="1">
                              <a:noAutofit/>
                            </wps:bodyPr>
                          </wps:wsp>
                          <wps:wsp>
                            <wps:cNvPr id="4404" name="Rectangle 603"/>
                            <wps:cNvSpPr>
                              <a:spLocks noChangeArrowheads="1"/>
                            </wps:cNvSpPr>
                            <wps:spPr bwMode="auto">
                              <a:xfrm>
                                <a:off x="9054" y="4775"/>
                                <a:ext cx="540" cy="180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 xml:space="preserve">положення </w:t>
                                  </w:r>
                                </w:p>
                              </w:txbxContent>
                            </wps:txbx>
                            <wps:bodyPr rot="0" vert="vert270" wrap="square" lIns="91440" tIns="45720" rIns="91440" bIns="45720" anchor="t" anchorCtr="0" upright="1">
                              <a:noAutofit/>
                            </wps:bodyPr>
                          </wps:wsp>
                          <wps:wsp>
                            <wps:cNvPr id="4405" name="Rectangle 604"/>
                            <wps:cNvSpPr>
                              <a:spLocks noChangeArrowheads="1"/>
                            </wps:cNvSpPr>
                            <wps:spPr bwMode="auto">
                              <a:xfrm>
                                <a:off x="9954" y="4790"/>
                                <a:ext cx="540" cy="1800"/>
                              </a:xfrm>
                              <a:prstGeom prst="rect">
                                <a:avLst/>
                              </a:prstGeom>
                              <a:solidFill>
                                <a:srgbClr val="FFFFFF"/>
                              </a:solidFill>
                              <a:ln w="9525">
                                <a:solidFill>
                                  <a:srgbClr val="000000"/>
                                </a:solidFill>
                                <a:miter lim="800000"/>
                                <a:headEnd/>
                                <a:tailEnd/>
                              </a:ln>
                            </wps:spPr>
                            <wps:txb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судження</w:t>
                                  </w:r>
                                </w:p>
                              </w:txbxContent>
                            </wps:txbx>
                            <wps:bodyPr rot="0" vert="vert270" wrap="square" lIns="91440" tIns="45720" rIns="91440" bIns="45720" anchor="t" anchorCtr="0" upright="1">
                              <a:noAutofit/>
                            </wps:bodyPr>
                          </wps:wsp>
                          <wps:wsp>
                            <wps:cNvPr id="4406" name="Line 605"/>
                            <wps:cNvCnPr/>
                            <wps:spPr bwMode="auto">
                              <a:xfrm>
                                <a:off x="4194" y="461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07" name="Line 606"/>
                            <wps:cNvCnPr/>
                            <wps:spPr bwMode="auto">
                              <a:xfrm>
                                <a:off x="5274" y="46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08" name="Line 607"/>
                            <wps:cNvCnPr/>
                            <wps:spPr bwMode="auto">
                              <a:xfrm>
                                <a:off x="10314" y="46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09" name="Line 608"/>
                            <wps:cNvCnPr/>
                            <wps:spPr bwMode="auto">
                              <a:xfrm>
                                <a:off x="9414" y="461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0" name="Line 609"/>
                            <wps:cNvCnPr/>
                            <wps:spPr bwMode="auto">
                              <a:xfrm>
                                <a:off x="8439" y="460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1" name="Line 610"/>
                            <wps:cNvCnPr/>
                            <wps:spPr bwMode="auto">
                              <a:xfrm>
                                <a:off x="7644" y="461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2" name="Line 611"/>
                            <wps:cNvCnPr/>
                            <wps:spPr bwMode="auto">
                              <a:xfrm>
                                <a:off x="6804" y="461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13" name="Line 612"/>
                            <wps:cNvCnPr/>
                            <wps:spPr bwMode="auto">
                              <a:xfrm>
                                <a:off x="5994" y="461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7711FF5" id="Group 574" o:spid="_x0000_s1547" style="position:absolute;left:0;text-align:left;margin-left:.4pt;margin-top:80pt;width:477pt;height:139.4pt;z-index:251232256" coordorigin="1134,2273" coordsize="9360,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">
                <v:line id="Line 575" o:spid="_x0000_s1548" style="position:absolute;visibility:visible;mso-wrap-style:square" from="4194,4613" to="10314,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YhRsgAAADdAAAADwAAAGRycy9kb3ducmV2LnhtbESPQWvCQBSE7wX/w/IKvdVNq6QluopY&#10;CtpDUVtoj8/sM4lm34bdNUn/vSsUPA4z8w0znfemFi05X1lW8DRMQBDnVldcKPj+en98BeEDssba&#10;Min4Iw/z2eBuipm2HW+p3YVCRAj7DBWUITSZlD4vyaAf2oY4egfrDIYoXSG1wy7CTS2fkySVBiuO&#10;CyU2tCwpP+3ORsHnaJO2i/XHqv9Zp/v8bbv/PXZOqYf7fjEBEagPt/B/e6UVjEcv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5YhRsgAAADdAAAADwAAAAAA&#10;AAAAAAAAAAChAgAAZHJzL2Rvd25yZXYueG1sUEsFBgAAAAAEAAQA+QAAAJYDAAAAAA==&#10;"/>
                <v:group id="Group 576" o:spid="_x0000_s1549" style="position:absolute;left:1134;top:2273;width:9360;height:4326" coordorigin="1134,2273" coordsize="9360,4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5kJccAAADdAAAADwAAAGRycy9kb3ducmV2LnhtbESPT2vCQBTE7wW/w/KE&#10;3nQTbVWiq4jU0oMI/gHx9sg+k2D2bciuSfz23YLQ4zAzv2EWq86UoqHaFZYVxMMIBHFqdcGZgvNp&#10;O5iBcB5ZY2mZFDzJwWrZe1tgom3LB2qOPhMBwi5BBbn3VSKlS3My6Ia2Ig7ezdYGfZB1JnWNbYCb&#10;Uo6iaCINFhwWcqxok1N6Pz6Mgu8W2/U4/mp299vmeT197i+7mJR673frOQhPnf8Pv9o/WsHHeDqF&#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O5kJccAAADd&#10;AAAADwAAAAAAAAAAAAAAAACqAgAAZHJzL2Rvd25yZXYueG1sUEsFBgAAAAAEAAQA+gAAAJ4DAAAA&#10;AA==&#10;">
                  <v:rect id="Rectangle 577" o:spid="_x0000_s1550" style="position:absolute;left:4194;top:2273;width:397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KcMA&#10;AADdAAAADwAAAGRycy9kb3ducmV2LnhtbERPu27CMBTdK/EP1kViaxweakuKQQgU1I6QLN0u8W0S&#10;iK+j2ITQr6+HSh2Pznu1GUwjeupcbVnBNIpBEBdW11wqyLP0+Q2E88gaG8uk4EEONuvR0woTbe98&#10;pP7kSxFC2CWooPK+TaR0RUUGXWRb4sB9286gD7Arpe7wHsJNI2dx/CIN1hwaKmxpV1FxPd2MgnM9&#10;y/HnmB1is0zn/nPILrevvVKT8bB9B+Fp8P/iP/eHVrCYv4a54U14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PKcMAAADdAAAADwAAAAAAAAAAAAAAAACYAgAAZHJzL2Rv&#10;d25yZXYueG1sUEsFBgAAAAAEAAQA9QAAAIgDAAAAAA==&#10;">
                    <v:textbo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 xml:space="preserve">Ідея </w:t>
                          </w:r>
                        </w:p>
                      </w:txbxContent>
                    </v:textbox>
                  </v:rect>
                  <v:rect id="Rectangle 578" o:spid="_x0000_s1551" style="position:absolute;left:4194;top:2993;width:397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qssUA&#10;AADdAAAADwAAAGRycy9kb3ducmV2LnhtbESPQYvCMBSE74L/ITxhb5qqy6rVKKK4uEetF2/P5tlW&#10;m5fSRO36642wsMdhZr5hZovGlOJOtSssK+j3IhDEqdUFZwoOyaY7BuE8ssbSMin4JQeLebs1w1jb&#10;B+/ovveZCBB2MSrIva9iKV2ak0HXsxVx8M62NuiDrDOpa3wEuCnlIIq+pMGCw0KOFa1ySq/7m1Fw&#10;KgYHfO6S78hMNkP/0ySX23Gt1EenWU5BeGr8f/ivvdUKPoejCbzfhCc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pCqyxQAAAN0AAAAPAAAAAAAAAAAAAAAAAJgCAABkcnMv&#10;ZG93bnJldi54bWxQSwUGAAAAAAQABAD1AAAAigMAAAAA&#10;">
                    <v:textbo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 xml:space="preserve">Гіпотеза </w:t>
                          </w:r>
                        </w:p>
                      </w:txbxContent>
                    </v:textbox>
                  </v:rect>
                  <v:rect id="Rectangle 579" o:spid="_x0000_s1552" style="position:absolute;left:1314;top:3893;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zCMMA&#10;AADdAAAADwAAAGRycy9kb3ducmV2LnhtbERPu27CMBTdkfgH6yJ1AweoKhowCLVKBSOEhe02viRp&#10;4+sodh706/FQifHovDe7wVSio8aVlhXMZxEI4szqknMFlzSZrkA4j6yxskwK7uRgtx2PNhhr2/OJ&#10;urPPRQhhF6OCwvs6ltJlBRl0M1sTB+5mG4M+wCaXusE+hJtKLqLoTRosOTQUWNNHQdnvuTUKvsvF&#10;Bf9O6Vdk3pOlPw7pT3v9VOplMuzXIDwN/in+dx+0gtflKuwPb8IT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vzCMMAAADdAAAADwAAAAAAAAAAAAAAAACYAgAAZHJzL2Rv&#10;d25yZXYueG1sUEsFBgAAAAAEAAQA9QAAAIgDAAAAAA==&#10;">
                    <v:textbo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Закони</w:t>
                          </w:r>
                        </w:p>
                      </w:txbxContent>
                    </v:textbox>
                  </v:rect>
                  <v:rect id="Rectangle 580" o:spid="_x0000_s1553" style="position:absolute;left:4194;top:3893;width:63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dWk8YA&#10;AADdAAAADwAAAGRycy9kb3ducmV2LnhtbESPQWvCQBSE7wX/w/KE3uomsRQbXUVaUtqjJpfentln&#10;Es2+Ddk1pv313YLgcZiZb5jVZjStGKh3jWUF8SwCQVxa3XCloMizpwUI55E1tpZJwQ852KwnDytM&#10;tb3yjoa9r0SAsEtRQe19l0rpypoMupntiIN3tL1BH2RfSd3jNcBNK5MoepEGGw4LNXb0VlN53l+M&#10;gkOTFPi7yz8i85rN/deYny7f70o9TsftEoSn0d/Dt/anVvA8X8Tw/yY8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dWk8YAAADdAAAADwAAAAAAAAAAAAAAAACYAgAAZHJz&#10;L2Rvd25yZXYueG1sUEsFBgAAAAAEAAQA9QAAAIsDAAAAAA==&#10;">
                    <v:textbox>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 xml:space="preserve">Теорія  </w:t>
                          </w:r>
                        </w:p>
                      </w:txbxContent>
                    </v:textbox>
                  </v:rect>
                  <v:group id="Group 581" o:spid="_x0000_s1554" style="position:absolute;left:1134;top:4793;width:2520;height:1800" coordorigin="1134,11339" coordsize="252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y3msYAAADdAAAADwAAAGRycy9kb3ducmV2LnhtbESPT4vCMBTE7wt+h/CE&#10;va1pdVekGkVElz2I4B8Qb4/m2Rabl9LEtn57Iwh7HGbmN8xs0ZlSNFS7wrKCeBCBIE6tLjhTcDpu&#10;viYgnEfWWFomBQ9ysJj3PmaYaNvynpqDz0SAsEtQQe59lUjp0pwMuoGtiIN3tbVBH2SdSV1jG+Cm&#10;lMMoGkuDBYeFHCta5ZTeDnej4LfFdjmK1832dl09Lsef3Xkbk1Kf/W45BeGp8//hd/tPK/geTY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TLeaxgAAAN0A&#10;AAAPAAAAAAAAAAAAAAAAAKoCAABkcnMvZG93bnJldi54bWxQSwUGAAAAAAQABAD6AAAAnQMAAAAA&#10;">
                    <v:rect id="Rectangle 582" o:spid="_x0000_s1555" style="position:absolute;left:1134;top:11339;width:7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mS88UA&#10;AADdAAAADwAAAGRycy9kb3ducmV2LnhtbESPQWsCMRSE74X+h/AK3jTbaouuRimiIHrRrXp+bJ67&#10;SzcvaxJ1/femIPQ4zMw3zGTWmlpcyfnKsoL3XgKCOLe64kLB/mfZHYLwAVljbZkU3MnDbPr6MsFU&#10;2xvv6JqFQkQI+xQVlCE0qZQ+L8mg79mGOHon6wyGKF0htcNbhJtafiTJlzRYcVwosaF5SflvdjEK&#10;DtmRqDid68FouW4/R+zsYrtRqvPWfo9BBGrDf/jZXmkFg/6wD39v4hO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qZLzxQAAAN0AAAAPAAAAAAAAAAAAAAAAAJgCAABkcnMv&#10;ZG93bnJldi54bWxQSwUGAAAAAAQABAD1AAAAigMAAAAA&#10;">
                      <v:textbox style="layout-flow:vertical;mso-layout-flow-alt:bottom-to-top">
                        <w:txbxContent>
                          <w:p w:rsidR="00B91101" w:rsidRPr="00181CF0" w:rsidRDefault="00B91101" w:rsidP="00181CF0">
                            <w:pPr>
                              <w:spacing w:before="120" w:after="0" w:line="216" w:lineRule="auto"/>
                              <w:jc w:val="center"/>
                              <w:rPr>
                                <w:rFonts w:ascii="Times New Roman" w:hAnsi="Times New Roman"/>
                                <w:spacing w:val="-14"/>
                                <w:sz w:val="24"/>
                                <w:szCs w:val="24"/>
                                <w:lang w:val="uk-UA"/>
                              </w:rPr>
                            </w:pPr>
                            <w:r w:rsidRPr="00181CF0">
                              <w:rPr>
                                <w:rFonts w:ascii="Times New Roman" w:hAnsi="Times New Roman"/>
                                <w:spacing w:val="-14"/>
                                <w:lang w:val="uk-UA"/>
                              </w:rPr>
                              <w:t>специфічні</w:t>
                            </w:r>
                          </w:p>
                        </w:txbxContent>
                      </v:textbox>
                    </v:rect>
                    <v:rect id="Rectangle 583" o:spid="_x0000_s1556" style="position:absolute;left:2034;top:11339;width:5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AKh8UA&#10;AADdAAAADwAAAGRycy9kb3ducmV2LnhtbESPT2vCQBTE7wW/w/IEb3WjpqLRVUQUSr1o+uf8yD6T&#10;YPZt3N1q+u3dQqHHYWZ+wyzXnWnEjZyvLSsYDRMQxIXVNZcKPt73zzMQPiBrbCyTgh/ysF71npaY&#10;aXvnE93yUIoIYZ+hgiqENpPSFxUZ9EPbEkfvbJ3BEKUrpXZ4j3DTyHGSTKXBmuNChS1tKyou+bdR&#10;8Jl/EZXna5PO92/dy5yd3R0PSg363WYBIlAX/sN/7VetIJ3MUvh9E5+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QAqHxQAAAN0AAAAPAAAAAAAAAAAAAAAAAJgCAABkcnMv&#10;ZG93bnJldi54bWxQSwUGAAAAAAQABAD1AAAAigMAAAAA&#10;">
                      <v:textbox style="layout-flow:vertical;mso-layout-flow-alt:bottom-to-top">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загальні</w:t>
                            </w:r>
                          </w:p>
                        </w:txbxContent>
                      </v:textbox>
                    </v:rect>
                    <v:rect id="Rectangle 584" o:spid="_x0000_s1557" style="position:absolute;left:2934;top:11339;width:7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yvHMUA&#10;AADdAAAADwAAAGRycy9kb3ducmV2LnhtbESPQWsCMRSE7wX/Q3iCt5rVquhqFJEK0l50bT0/Ns/d&#10;xc3LmkRd/31TKPQ4zMw3zGLVmlrcyfnKsoJBPwFBnFtdcaHg67h9nYLwAVljbZkUPMnDatl5WWCq&#10;7YMPdM9CISKEfYoKyhCaVEqfl2TQ921DHL2zdQZDlK6Q2uEjwk0th0kykQYrjgslNrQpKb9kN6Pg&#10;OzsRFedrPZptP9rxjJ19338q1eu26zmIQG34D/+1d1rB6G06ht838Qn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K8cxQAAAN0AAAAPAAAAAAAAAAAAAAAAAJgCAABkcnMv&#10;ZG93bnJldi54bWxQSwUGAAAAAAQABAD1AAAAigMAAAAA&#10;">
                      <v:textbox style="layout-flow:vertical;mso-layout-flow-alt:bottom-to-top">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особливі</w:t>
                            </w:r>
                          </w:p>
                        </w:txbxContent>
                      </v:textbox>
                    </v:rect>
                  </v:group>
                  <v:line id="Line 585" o:spid="_x0000_s1558" style="position:absolute;visibility:visible;mso-wrap-style:square" from="6174,2813" to="6174,2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EdcYAAADdAAAADwAAAGRycy9kb3ducmV2LnhtbESPT2sCMRTE70K/Q3gFb5q1Lf5ZjVK6&#10;FHqwglp6fm5eN0s3L8smrum3NwXB4zAzv2FWm2gb0VPna8cKJuMMBHHpdM2Vgq/j+2gOwgdkjY1j&#10;UvBHHjbrh8EKc+0uvKf+ECqRIOxzVGBCaHMpfWnIoh+7ljh5P66zGJLsKqk7vCS4beRTlk2lxZrT&#10;gsGW3gyVv4ezVTAzxV7OZLE97oq+niziZ/w+LZQaPsbXJYhAMdzDt/aHVvDyPJ/C/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PxHXGAAAA3QAAAA8AAAAAAAAA&#10;AAAAAAAAoQIAAGRycy9kb3ducmV2LnhtbFBLBQYAAAAABAAEAPkAAACUAwAAAAA=&#10;">
                    <v:stroke endarrow="block"/>
                  </v:line>
                  <v:line id="Line 586" o:spid="_x0000_s1559" style="position:absolute;visibility:visible;mso-wrap-style:square" from="6174,3533" to="6174,3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h7sYAAADdAAAADwAAAGRycy9kb3ducmV2LnhtbESPQUvDQBSE74L/YXmCN7upimljt0UM&#10;BQ8qpJWeX7PPbDD7NmS36fbfd4VCj8PMfMMsVtF2YqTBt44VTCcZCOLa6ZYbBT/b9cMMhA/IGjvH&#10;pOBEHlbL25sFFtoduaJxExqRIOwLVGBC6AspfW3Iop+4njh5v26wGJIcGqkHPCa47eRjlr1Iiy2n&#10;BYM9vRuq/zYHqyA3ZSVzWX5uv8uxnc7jV9zt50rd38W3VxCBYriGL+0PreD5aZbD/5v0BOTy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DYe7GAAAA3QAAAA8AAAAAAAAA&#10;AAAAAAAAoQIAAGRycy9kb3ducmV2LnhtbFBLBQYAAAAABAAEAPkAAACUAwAAAAA=&#10;">
                    <v:stroke endarrow="block"/>
                  </v:line>
                  <v:line id="Line 587" o:spid="_x0000_s1560" style="position:absolute;visibility:visible;mso-wrap-style:square" from="2034,3713" to="8694,3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giMUAAADdAAAADwAAAGRycy9kb3ducmV2LnhtbERPy2rCQBTdC/7DcAvudFItQVJHkRZB&#10;uyg+Cu3ymrlNUjN3wsyYpH/vLASXh/NerHpTi5acrywreJ4kIIhzqysuFHydNuM5CB+QNdaWScE/&#10;eVgth4MFZtp2fKD2GAoRQ9hnqKAMocmk9HlJBv3ENsSR+7XOYIjQFVI77GK4qeU0SVJpsOLYUGJD&#10;byXll+PVKPic7dN2vfvY9t+79Jy/H84/f51TavTUr19BBOrDQ3x3b7WCl9k8zo1v4hO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giMUAAADdAAAADwAAAAAAAAAA&#10;AAAAAAChAgAAZHJzL2Rvd25yZXYueG1sUEsFBgAAAAAEAAQA+QAAAJMDAAAAAA==&#10;"/>
                  <v:line id="Line 588" o:spid="_x0000_s1561" style="position:absolute;visibility:visible;mso-wrap-style:square" from="2034,3713" to="2034,3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BQB8YAAADdAAAADwAAAGRycy9kb3ducmV2LnhtbESPQWsCMRSE70L/Q3gFb5q1lupujVK6&#10;FHqwBbV4fm5eN0s3L8smXeO/N0Khx2FmvmFWm2hbMVDvG8cKZtMMBHHldMO1gq/D22QJwgdkja1j&#10;UnAhD5v13WiFhXZn3tGwD7VIEPYFKjAhdIWUvjJk0U9dR5y8b9dbDEn2tdQ9nhPctvIhy56kxYbT&#10;gsGOXg1VP/tfq2Bhyp1cyHJ7+CyHZpbHj3g85UqN7+PLM4hAMfyH/9rvWsHjfJnD7U16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QUAfGAAAA3QAAAA8AAAAAAAAA&#10;AAAAAAAAoQIAAGRycy9kb3ducmV2LnhtbFBLBQYAAAAABAAEAPkAAACUAwAAAAA=&#10;">
                    <v:stroke endarrow="block"/>
                  </v:line>
                  <v:line id="Line 589" o:spid="_x0000_s1562" style="position:absolute;visibility:visible;mso-wrap-style:square" from="8694,3713" to="8694,3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NvR8MAAADdAAAADwAAAGRycy9kb3ducmV2LnhtbERPz2vCMBS+C/sfwhN201QnunZGGZaB&#10;hymoY+e35q0pNi+lyWr23y+HgceP7/d6G20rBup941jBbJqBIK6cbrhW8HF5mzyD8AFZY+uYFPyS&#10;h+3mYbTGQrsbn2g4h1qkEPYFKjAhdIWUvjJk0U9dR5y4b9dbDAn2tdQ93lK4beU8y5bSYsOpwWBH&#10;O0PV9fxjFaxMeZIrWb5fjuXQzPJ4iJ9fuVKP4/j6AiJQDHfxv3uvFSye8rQ/vU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zb0fDAAAA3QAAAA8AAAAAAAAAAAAA&#10;AAAAoQIAAGRycy9kb3ducmV2LnhtbFBLBQYAAAAABAAEAPkAAACRAwAAAAA=&#10;">
                    <v:stroke endarrow="block"/>
                  </v:line>
                  <v:line id="Line 590" o:spid="_x0000_s1563" style="position:absolute;visibility:visible;mso-wrap-style:square" from="2214,4433" to="2214,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fyMgAAADdAAAADwAAAGRycy9kb3ducmV2LnhtbESPT2vCQBTE74V+h+UVeqsbawk1uopY&#10;CtpD8R/o8Zl9TVKzb8PuNkm/vSsUehxm5jfMdN6bWrTkfGVZwXCQgCDOra64UHDYvz+9gvABWWNt&#10;mRT8kof57P5uipm2HW+p3YVCRAj7DBWUITSZlD4vyaAf2IY4el/WGQxRukJqh12Em1o+J0kqDVYc&#10;F0psaFlSftn9GAWfo03aLtYfq/64Ts/52/Z8+u6cUo8P/WICIlAf/sN/7ZVW8DIaD+H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HNfyMgAAADdAAAADwAAAAAA&#10;AAAAAAAAAAChAgAAZHJzL2Rvd25yZXYueG1sUEsFBgAAAAAEAAQA+QAAAJYDAAAAAA==&#10;"/>
                  <v:line id="Line 591" o:spid="_x0000_s1564" style="position:absolute;visibility:visible;mso-wrap-style:square" from="1494,4613" to="3294,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HBv8gAAADdAAAADwAAAGRycy9kb3ducmV2LnhtbESPQWvCQBSE7wX/w/KE3upGLcGmriIt&#10;Be2hqBXs8Zl9JtHs27C7TdJ/3y0UPA4z8w0zX/amFi05X1lWMB4lIIhzqysuFBw+3x5mIHxA1lhb&#10;JgU/5GG5GNzNMdO24x21+1CICGGfoYIyhCaT0uclGfQj2xBH72ydwRClK6R22EW4qeUkSVJpsOK4&#10;UGJDLyXl1/23UfAx3abtavO+7o+b9JS/7k5fl84pdT/sV88gAvXhFv5vr7WCx+nT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KHBv8gAAADdAAAADwAAAAAA&#10;AAAAAAAAAAChAgAAZHJzL2Rvd25yZXYueG1sUEsFBgAAAAAEAAQA+QAAAJYDAAAAAA==&#10;"/>
                  <v:line id="Line 592" o:spid="_x0000_s1565" style="position:absolute;visibility:visible;mso-wrap-style:square" from="1494,4613" to="1494,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HxMMcAAADdAAAADwAAAGRycy9kb3ducmV2LnhtbESPzWrDMBCE74W+g9hCb42cJjSxEyWU&#10;mkIPaSE/5LyxNpaptTKW6ihvHxUKPQ4z8w2zXEfbioF63zhWMB5lIIgrpxuuFRz2709zED4ga2wd&#10;k4IreViv7u+WWGh34S0Nu1CLBGFfoAITQldI6StDFv3IdcTJO7veYkiyr6Xu8ZLgtpXPWfYiLTac&#10;Fgx29Gao+t79WAUzU27lTJab/Vc5NOM8fsbjKVfq8SG+LkAEiuE//Nf+0Aqmk3wC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YfEwxwAAAN0AAAAPAAAAAAAA&#10;AAAAAAAAAKECAABkcnMvZG93bnJldi54bWxQSwUGAAAAAAQABAD5AAAAlQMAAAAA&#10;">
                    <v:stroke endarrow="block"/>
                  </v:line>
                  <v:line id="Line 593" o:spid="_x0000_s1566" style="position:absolute;visibility:visible;mso-wrap-style:square" from="2214,4613" to="2214,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hpRMYAAADdAAAADwAAAGRycy9kb3ducmV2LnhtbESPQWsCMRSE74X+h/AK3mrWKtrdGqV0&#10;EXqwBbV4fm5eN0s3L8smrum/NwWhx2FmvmGW62hbMVDvG8cKJuMMBHHldMO1gq/D5vEZhA/IGlvH&#10;pOCXPKxX93dLLLS78I6GfahFgrAvUIEJoSuk9JUhi37sOuLkfbveYkiyr6Xu8ZLgtpVPWTaXFhtO&#10;CwY7ejNU/ezPVsHClDu5kOX28FkOzSSPH/F4ypUaPcTXFxCBYvgP39rvWsFsms/g7016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IaUTGAAAA3QAAAA8AAAAAAAAA&#10;AAAAAAAAoQIAAGRycy9kb3ducmV2LnhtbFBLBQYAAAAABAAEAPkAAACUAwAAAAA=&#10;">
                    <v:stroke endarrow="block"/>
                  </v:line>
                  <v:line id="Line 594" o:spid="_x0000_s1567" style="position:absolute;visibility:visible;mso-wrap-style:square" from="3294,4613" to="3294,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TM38YAAADdAAAADwAAAGRycy9kb3ducmV2LnhtbESPS2vDMBCE74H+B7GF3hI5fSV2ooRS&#10;U8ihLeRBzhtrY5laK2Opjvrvo0Khx2FmvmGW62hbMVDvG8cKppMMBHHldMO1gsP+bTwH4QOyxtYx&#10;KfghD+vVzWiJhXYX3tKwC7VIEPYFKjAhdIWUvjJk0U9cR5y8s+sthiT7WuoeLwluW3mfZc/SYsNp&#10;wWBHr4aqr923VTAz5VbOZPm+/yyHZprHj3g85Urd3caXBYhAMfyH/9obreDxIX+C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EzN/GAAAA3QAAAA8AAAAAAAAA&#10;AAAAAAAAoQIAAGRycy9kb3ducmV2LnhtbFBLBQYAAAAABAAEAPkAAACUAwAAAAA=&#10;">
                    <v:stroke endarrow="block"/>
                  </v:line>
                  <v:line id="Line 595" o:spid="_x0000_s1568" style="position:absolute;visibility:visible;mso-wrap-style:square" from="7434,4433" to="7434,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rHvMgAAADdAAAADwAAAGRycy9kb3ducmV2LnhtbESPQWvCQBSE7wX/w/IKvdVNq4Q2uopY&#10;CtpDUVtoj8/sM4lm34bdNUn/vSsUPA4z8w0znfemFi05X1lW8DRMQBDnVldcKPj+en98AeEDssba&#10;Min4Iw/z2eBuipm2HW+p3YVCRAj7DBWUITSZlD4vyaAf2oY4egfrDIYoXSG1wy7CTS2fkySVBiuO&#10;CyU2tCwpP+3ORsHnaJO2i/XHqv9Zp/v8bbv/PXZOqYf7fjEBEagPt/B/e6UVjEevK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5rHvMgAAADdAAAADwAAAAAA&#10;AAAAAAAAAAChAgAAZHJzL2Rvd25yZXYueG1sUEsFBgAAAAAEAAQA+QAAAJYDAAAAAA==&#10;"/>
                  <v:group id="Group 596" o:spid="_x0000_s1569" style="position:absolute;left:4014;top:4604;width:6480;height:1995" coordorigin="4014,4604" coordsize="6480,1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OKC38cAAADd&#10;AAAADwAAAAAAAAAAAAAAAACqAgAAZHJzL2Rvd25yZXYueG1sUEsFBgAAAAAEAAQA+gAAAJ4DAAAA&#10;AA==&#10;">
                    <v:rect id="Rectangle 597" o:spid="_x0000_s1570" style="position:absolute;left:4014;top:4769;width:7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WX8IA&#10;AADdAAAADwAAAGRycy9kb3ducmV2LnhtbERPy2rCQBTdC/7DcIXudGKrxURHKaVC0Y2Nj/Ulc02C&#10;mTvpzFTTv3cWgsvDeS9WnWnElZyvLSsYjxIQxIXVNZcKDvv1cAbCB2SNjWVS8E8eVst+b4GZtjf+&#10;oWseShFD2GeooAqhzaT0RUUG/ci2xJE7W2cwROhKqR3eYrhp5GuSvEuDNceGClv6rKi45H9GwTE/&#10;EZXn32aSrjfdNGVnv3ZbpV4G3cccRKAuPMUP97dWMHlL49z4Jj4B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1JZfwgAAAN0AAAAPAAAAAAAAAAAAAAAAAJgCAABkcnMvZG93&#10;bnJldi54bWxQSwUGAAAAAAQABAD1AAAAhwMAAAAA&#10;">
                      <v:textbox style="layout-flow:vertical;mso-layout-flow-alt:bottom-to-top">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факти</w:t>
                            </w:r>
                          </w:p>
                        </w:txbxContent>
                      </v:textbox>
                    </v:rect>
                    <v:rect id="Rectangle 598" o:spid="_x0000_s1571" style="position:absolute;left:4959;top:4799;width:5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gzxMUA&#10;AADdAAAADwAAAGRycy9kb3ducmV2LnhtbESPQWvCQBSE74L/YXlCb2Zja0sTXUVKBamXNq2eH9ln&#10;Esy+TXdXTf+9WxA8DjPzDTNf9qYVZ3K+saxgkqQgiEurG64U/Hyvx68gfEDW2FomBX/kYbkYDuaY&#10;a3vhLzoXoRIRwj5HBXUIXS6lL2sy6BPbEUfvYJ3BEKWrpHZ4iXDTysc0fZEGG44LNXb0VlN5LE5G&#10;wa7YE1WH33aarT/654ydff/cKvUw6lczEIH6cA/f2hutYPqUZfD/Jj4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DPExQAAAN0AAAAPAAAAAAAAAAAAAAAAAJgCAABkcnMv&#10;ZG93bnJldi54bWxQSwUGAAAAAAQABAD1AAAAigMAAAAA&#10;">
                      <v:textbox style="layout-flow:vertical;mso-layout-flow-alt:bottom-to-top">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концепції</w:t>
                            </w:r>
                          </w:p>
                        </w:txbxContent>
                      </v:textbox>
                    </v:rect>
                    <v:rect id="Rectangle 599" o:spid="_x0000_s1572" style="position:absolute;left:5724;top:4790;width:5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LCu8EA&#10;AADdAAAADwAAAGRycy9kb3ducmV2LnhtbERPz2vCMBS+C/4P4QneZuqoY3ZGkaEgenHV7fxonm1Z&#10;81KTqPW/NwfB48f3e7boTCOu5HxtWcF4lIAgLqyuuVRwPKzfPkH4gKyxsUwK7uRhMe/3Zphpe+Mf&#10;uuahFDGEfYYKqhDaTEpfVGTQj2xLHLmTdQZDhK6U2uEthptGvifJhzRYc2yosKXvior//GIU/OZ/&#10;ROXp3KTT9babTNnZ1X6n1HDQLb9ABOrCS/x0b7SCNE3i/vgmPgE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CwrvBAAAA3QAAAA8AAAAAAAAAAAAAAAAAmAIAAGRycy9kb3du&#10;cmV2LnhtbFBLBQYAAAAABAAEAPUAAACGAwAAAAA=&#10;">
                      <v:textbox style="layout-flow:vertical;mso-layout-flow-alt:bottom-to-top">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аксіоми</w:t>
                            </w:r>
                          </w:p>
                        </w:txbxContent>
                      </v:textbox>
                    </v:rect>
                    <v:rect id="Rectangle 600" o:spid="_x0000_s1573" style="position:absolute;left:6534;top:4775;width:5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5nIMUA&#10;AADdAAAADwAAAGRycy9kb3ducmV2LnhtbESPT2sCMRTE7wW/Q3iCN81atlK3G0VEobQXu62eH5u3&#10;f+jmZZukun57UxB6HGbmN0y+HkwnzuR8a1nBfJaAIC6tbrlW8PW5nz6D8AFZY2eZFFzJw3o1esgx&#10;0/bCH3QuQi0ihH2GCpoQ+kxKXzZk0M9sTxy9yjqDIUpXS+3wEuGmk49JspAGW44LDfa0baj8Ln6N&#10;gmNxIqqrny5d7t+GpyU7uzu8KzUZD5sXEIGG8B++t1+1gjRN5vD3Jj4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TmcgxQAAAN0AAAAPAAAAAAAAAAAAAAAAAJgCAABkcnMv&#10;ZG93bnJldi54bWxQSwUGAAAAAAQABAD1AAAAigMAAAAA&#10;">
                      <v:textbox style="layout-flow:vertical;mso-layout-flow-alt:bottom-to-top">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постулати</w:t>
                            </w:r>
                          </w:p>
                        </w:txbxContent>
                      </v:textbox>
                    </v:rect>
                    <v:rect id="Rectangle 601" o:spid="_x0000_s1574" style="position:absolute;left:7359;top:4790;width:5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z5V8UA&#10;AADdAAAADwAAAGRycy9kb3ducmV2LnhtbESPS2vDMBCE74X+B7GF3hq5wQmNYyWU0EBJLqnzOC/W&#10;+kGslSOpifvvq0Chx2FmvmHy5WA6cSXnW8sKXkcJCOLS6pZrBYf9+uUNhA/IGjvLpOCHPCwXjw85&#10;Ztre+IuuRahFhLDPUEETQp9J6cuGDPqR7YmjV1lnMETpaqkd3iLcdHKcJFNpsOW40GBPq4bKc/Ft&#10;FByLE1FdXbp0tt4Mkxk7+7HbKvX8NLzPQQQawn/4r/2pFaRpMob7m/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PlXxQAAAN0AAAAPAAAAAAAAAAAAAAAAAJgCAABkcnMv&#10;ZG93bnJldi54bWxQSwUGAAAAAAQABAD1AAAAigMAAAAA&#10;">
                      <v:textbox style="layout-flow:vertical;mso-layout-flow-alt:bottom-to-top">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принципи</w:t>
                            </w:r>
                          </w:p>
                        </w:txbxContent>
                      </v:textbox>
                    </v:rect>
                    <v:rect id="Rectangle 602" o:spid="_x0000_s1575" style="position:absolute;left:8154;top:4775;width:5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BczMUA&#10;AADdAAAADwAAAGRycy9kb3ducmV2LnhtbESPQWvCQBSE74L/YXlCb83GNkpNXUVKhVIvGqvnR/aZ&#10;hGbfprtbTf+9KxQ8DjPzDTNf9qYVZ3K+saxgnKQgiEurG64UfO3Xjy8gfEDW2FomBX/kYbkYDuaY&#10;a3vhHZ2LUIkIYZ+jgjqELpfSlzUZ9IntiKN3ss5giNJVUju8RLhp5VOaTqXBhuNCjR291VR+F79G&#10;waE4ElWnnzabrT/7yYydfd9ulHoY9atXEIH6cA//tz+0gixLn+H2Jj4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0FzMxQAAAN0AAAAPAAAAAAAAAAAAAAAAAJgCAABkcnMv&#10;ZG93bnJldi54bWxQSwUGAAAAAAQABAD1AAAAigMAAAAA&#10;">
                      <v:textbox style="layout-flow:vertical;mso-layout-flow-alt:bottom-to-top">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поняття</w:t>
                            </w:r>
                          </w:p>
                        </w:txbxContent>
                      </v:textbox>
                    </v:rect>
                    <v:rect id="Rectangle 603" o:spid="_x0000_s1576" style="position:absolute;left:9054;top:4775;width:5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EuMUA&#10;AADdAAAADwAAAGRycy9kb3ducmV2LnhtbESPT2vCQBTE7wW/w/IEb3WjxKLRVUQUir3U+Of8yD6T&#10;YPZt3N1q+u27hUKPw8z8hlmsOtOIBzlfW1YwGiYgiAuray4VnI671ykIH5A1NpZJwTd5WC17LwvM&#10;tH3ygR55KEWEsM9QQRVCm0npi4oM+qFtiaN3tc5giNKVUjt8Rrhp5DhJ3qTBmuNChS1tKipu+ZdR&#10;cM4vROX13qSz3b6bzNjZ7eeHUoN+t56DCNSF//Bf+10rSNMkhd838Qn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OcS4xQAAAN0AAAAPAAAAAAAAAAAAAAAAAJgCAABkcnMv&#10;ZG93bnJldi54bWxQSwUGAAAAAAQABAD1AAAAigMAAAAA&#10;">
                      <v:textbox style="layout-flow:vertical;mso-layout-flow-alt:bottom-to-top">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 xml:space="preserve">положення </w:t>
                            </w:r>
                          </w:p>
                        </w:txbxContent>
                      </v:textbox>
                    </v:rect>
                    <v:rect id="Rectangle 604" o:spid="_x0000_s1577" style="position:absolute;left:9954;top:4790;width:54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VhI8UA&#10;AADdAAAADwAAAGRycy9kb3ducmV2LnhtbESPS2vDMBCE74X+B7GF3hK5wSmNYyWUkEBIL63zOC/W&#10;+kGslSOpifvvq0Kgx2FmvmHy5WA6cSXnW8sKXsYJCOLS6pZrBYf9ZvQGwgdkjZ1lUvBDHpaLx4cc&#10;M21v/EXXItQiQthnqKAJoc+k9GVDBv3Y9sTRq6wzGKJ0tdQObxFuOjlJkldpsOW40GBPq4bKc/Ft&#10;FByLE1FdXbp0ttkN0xk7u/78UOr5aXifgwg0hP/wvb3VCtI0mcLfm/g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dWEjxQAAAN0AAAAPAAAAAAAAAAAAAAAAAJgCAABkcnMv&#10;ZG93bnJldi54bWxQSwUGAAAAAAQABAD1AAAAigMAAAAA&#10;">
                      <v:textbox style="layout-flow:vertical;mso-layout-flow-alt:bottom-to-top">
                        <w:txbxContent>
                          <w:p w:rsidR="00B91101" w:rsidRPr="00D53048" w:rsidRDefault="00B91101" w:rsidP="00DF3B03">
                            <w:pPr>
                              <w:spacing w:line="216" w:lineRule="auto"/>
                              <w:jc w:val="center"/>
                              <w:rPr>
                                <w:rFonts w:ascii="Times New Roman" w:hAnsi="Times New Roman"/>
                                <w:sz w:val="24"/>
                                <w:szCs w:val="24"/>
                                <w:lang w:val="uk-UA"/>
                              </w:rPr>
                            </w:pPr>
                            <w:r w:rsidRPr="00D53048">
                              <w:rPr>
                                <w:rFonts w:ascii="Times New Roman" w:hAnsi="Times New Roman"/>
                                <w:lang w:val="uk-UA"/>
                              </w:rPr>
                              <w:t>судження</w:t>
                            </w:r>
                          </w:p>
                        </w:txbxContent>
                      </v:textbox>
                    </v:rect>
                    <v:line id="Line 605" o:spid="_x0000_s1578" style="position:absolute;visibility:visible;mso-wrap-style:square" from="4194,4613" to="4194,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YKSsYAAADdAAAADwAAAGRycy9kb3ducmV2LnhtbESPT2sCMRTE7wW/Q3hCbzVrEa2rUcSl&#10;0IMV/IPn5+Z1s3TzsmzSNf32piD0OMzMb5jlOtpG9NT52rGC8SgDQVw6XXOl4Hx6f3kD4QOyxsYx&#10;KfglD+vV4GmJuXY3PlB/DJVIEPY5KjAhtLmUvjRk0Y9cS5y8L9dZDEl2ldQd3hLcNvI1y6bSYs1p&#10;wWBLW0Pl9/HHKpiZ4iBnstid9kVfj+fxM16uc6Weh3GzABEohv/wo/2hFUwm2RT+3qQn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2CkrGAAAA3QAAAA8AAAAAAAAA&#10;AAAAAAAAoQIAAGRycy9kb3ducmV2LnhtbFBLBQYAAAAABAAEAPkAAACUAwAAAAA=&#10;">
                      <v:stroke endarrow="block"/>
                    </v:line>
                    <v:line id="Line 606" o:spid="_x0000_s1579" style="position:absolute;visibility:visible;mso-wrap-style:square" from="5274,4619" to="5274,4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v0cYAAADdAAAADwAAAGRycy9kb3ducmV2LnhtbESPQWsCMRSE74X+h/AK3mpWkW5djVJc&#10;BA+1oJaeXzfPzdLNy7KJa/rvG6HgcZiZb5jlOtpWDNT7xrGCyTgDQVw53XCt4PO0fX4F4QOyxtYx&#10;KfglD+vV48MSC+2ufKDhGGqRIOwLVGBC6AopfWXIoh+7jjh5Z9dbDEn2tdQ9XhPctnKaZS/SYsNp&#10;wWBHG0PVz/FiFeSmPMhclu+nj3JoJvO4j1/fc6VGT/FtASJQDPfwf3unFcxmWQ63N+kJ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6r9HGAAAA3QAAAA8AAAAAAAAA&#10;AAAAAAAAoQIAAGRycy9kb3ducmV2LnhtbFBLBQYAAAAABAAEAPkAAACUAwAAAAA=&#10;">
                      <v:stroke endarrow="block"/>
                    </v:line>
                    <v:line id="Line 607" o:spid="_x0000_s1580" style="position:absolute;visibility:visible;mso-wrap-style:square" from="10314,4619" to="10314,4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U7o8IAAADdAAAADwAAAGRycy9kb3ducmV2LnhtbERPz2vCMBS+D/wfwhO8zdQhOqtRZGXg&#10;YQ7U4fnZPJti81KarGb/vTkIO358v1ebaBvRU+drxwom4wwEcel0zZWCn9Pn6zsIH5A1No5JwR95&#10;2KwHLyvMtbvzgfpjqEQKYZ+jAhNCm0vpS0MW/di1xIm7us5iSLCrpO7wnsJtI9+ybCYt1pwaDLb0&#10;Yai8HX+tgrkpDnIui6/Td9HXk0Xcx/NlodRoGLdLEIFi+Bc/3TutYDrN0tz0Jj0B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U7o8IAAADdAAAADwAAAAAAAAAAAAAA&#10;AAChAgAAZHJzL2Rvd25yZXYueG1sUEsFBgAAAAAEAAQA+QAAAJADAAAAAA==&#10;">
                      <v:stroke endarrow="block"/>
                    </v:line>
                    <v:line id="Line 608" o:spid="_x0000_s1581" style="position:absolute;visibility:visible;mso-wrap-style:square" from="9414,4619" to="9414,4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meOMYAAADdAAAADwAAAGRycy9kb3ducmV2LnhtbESPQWsCMRSE70L/Q3gFb5q1SO2uRild&#10;BA+1oJaeXzfPzdLNy7KJa/rvG6HgcZiZb5jVJtpWDNT7xrGC2TQDQVw53XCt4PO0nbyA8AFZY+uY&#10;FPySh836YbTCQrsrH2g4hlokCPsCFZgQukJKXxmy6KeuI07e2fUWQ5J9LXWP1wS3rXzKsmdpseG0&#10;YLCjN0PVz/FiFSxMeZALWb6fPsqhmeVxH7++c6XGj/F1CSJQDPfwf3unFcznWQ63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0pnjjGAAAA3QAAAA8AAAAAAAAA&#10;AAAAAAAAoQIAAGRycy9kb3ducmV2LnhtbFBLBQYAAAAABAAEAPkAAACUAwAAAAA=&#10;">
                      <v:stroke endarrow="block"/>
                    </v:line>
                    <v:line id="Line 609" o:spid="_x0000_s1582" style="position:absolute;visibility:visible;mso-wrap-style:square" from="8439,4604" to="8439,4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qheMIAAADdAAAADwAAAGRycy9kb3ducmV2LnhtbERPz2vCMBS+D/Y/hDfwNtMO0VmNMlYE&#10;D26gDs/P5tmUNS+liTX+9+Yw2PHj+71cR9uKgXrfOFaQjzMQxJXTDdcKfo6b13cQPiBrbB2Tgjt5&#10;WK+en5ZYaHfjPQ2HUIsUwr5ABSaErpDSV4Ys+rHriBN3cb3FkGBfS93jLYXbVr5l2VRabDg1GOzo&#10;01D1e7haBTNT7uVMlrvjdzk0+Tx+xdN5rtToJX4sQASK4V/8595qBZNJnvanN+kJ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cqheMIAAADdAAAADwAAAAAAAAAAAAAA&#10;AAChAgAAZHJzL2Rvd25yZXYueG1sUEsFBgAAAAAEAAQA+QAAAJADAAAAAA==&#10;">
                      <v:stroke endarrow="block"/>
                    </v:line>
                    <v:line id="Line 610" o:spid="_x0000_s1583" style="position:absolute;visibility:visible;mso-wrap-style:square" from="7644,4613" to="7644,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YE48YAAADdAAAADwAAAGRycy9kb3ducmV2LnhtbESPQWsCMRSE70L/Q3gFb5rdIrWuRild&#10;BA+1oJaeXzfPzdLNy7KJa/rvG6HgcZiZb5jVJtpWDNT7xrGCfJqBIK6cbrhW8HnaTl5A+ICssXVM&#10;Cn7Jw2b9MFphod2VDzQcQy0ShH2BCkwIXSGlrwxZ9FPXESfv7HqLIcm+lrrHa4LbVj5l2bO02HBa&#10;MNjRm6Hq53ixCuamPMi5LN9PH+XQ5Iu4j1/fC6XGj/F1CSJQDPfwf3unFcxmeQ63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GBOPGAAAA3QAAAA8AAAAAAAAA&#10;AAAAAAAAoQIAAGRycy9kb3ducmV2LnhtbFBLBQYAAAAABAAEAPkAAACUAwAAAAA=&#10;">
                      <v:stroke endarrow="block"/>
                    </v:line>
                    <v:line id="Line 611" o:spid="_x0000_s1584" style="position:absolute;visibility:visible;mso-wrap-style:square" from="6804,4613" to="6804,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SalMYAAADdAAAADwAAAGRycy9kb3ducmV2LnhtbESPQWsCMRSE74X+h/AK3mp2RaquRild&#10;Ch60oJaen5vXzdLNy7JJ1/jvG6HgcZiZb5jVJtpWDNT7xrGCfJyBIK6cbrhW8Hl6f56D8AFZY+uY&#10;FFzJw2b9+LDCQrsLH2g4hlokCPsCFZgQukJKXxmy6MeuI07et+sthiT7WuoeLwluWznJshdpseG0&#10;YLCjN0PVz/HXKpiZ8iBnstydPsqhyRdxH7/OC6VGT/F1CSJQDPfwf3urFUyn+QR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UmpTGAAAA3QAAAA8AAAAAAAAA&#10;AAAAAAAAoQIAAGRycy9kb3ducmV2LnhtbFBLBQYAAAAABAAEAPkAAACUAwAAAAA=&#10;">
                      <v:stroke endarrow="block"/>
                    </v:line>
                    <v:line id="Line 612" o:spid="_x0000_s1585" style="position:absolute;visibility:visible;mso-wrap-style:square" from="5994,4613" to="5994,4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g/D8YAAADdAAAADwAAAGRycy9kb3ducmV2LnhtbESPQUvDQBSE74L/YXmCN7tJLdbGbos0&#10;CD1oIa30/Jp9ZoPZtyG7ptt/7wpCj8PMfMMs19F2YqTBt44V5JMMBHHtdMuNgs/D28MzCB+QNXaO&#10;ScGFPKxXtzdLLLQ7c0XjPjQiQdgXqMCE0BdS+tqQRT9xPXHyvtxgMSQ5NFIPeE5w28lplj1Jiy2n&#10;BYM9bQzV3/sfq2BuykrOZfl+2JVjmy/iRzyeFkrd38XXFxCBYriG/9tbrWA2yx/h701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YPw/GAAAA3QAAAA8AAAAAAAAA&#10;AAAAAAAAoQIAAGRycy9kb3ducmV2LnhtbFBLBQYAAAAABAAEAPkAAACUAwAAAAA=&#10;">
                      <v:stroke endarrow="block"/>
                    </v:line>
                  </v:group>
                </v:group>
                <w10:wrap type="topAndBottom"/>
              </v:group>
            </w:pict>
          </mc:Fallback>
        </mc:AlternateContent>
      </w:r>
      <w:r w:rsidR="0060478E" w:rsidRPr="00DE3570">
        <w:rPr>
          <w:rFonts w:ascii="Times New Roman" w:hAnsi="Times New Roman" w:cs="Times New Roman"/>
          <w:sz w:val="28"/>
          <w:szCs w:val="28"/>
          <w:lang w:val="uk-UA"/>
        </w:rPr>
        <w:t>Розглядаючи науку як сукупність знань, відомостей, інформації, до її складу включають гіпотези, теорії, закони, тенденції, принципи, постулати, методи, категорії, поняття, наукові проблеми, наукові факти, завдання тощо (рис. 2.11).</w:t>
      </w:r>
    </w:p>
    <w:p w:rsidR="0060478E" w:rsidRPr="004B6E44" w:rsidRDefault="0060478E" w:rsidP="00FA228C">
      <w:pPr>
        <w:pStyle w:val="af2"/>
        <w:spacing w:before="0" w:beforeAutospacing="0" w:after="0" w:afterAutospacing="0"/>
        <w:jc w:val="center"/>
        <w:rPr>
          <w:rFonts w:ascii="Times New Roman" w:hAnsi="Times New Roman" w:cs="Times New Roman"/>
          <w:i/>
          <w:sz w:val="28"/>
          <w:szCs w:val="28"/>
          <w:lang w:val="uk-UA"/>
        </w:rPr>
      </w:pPr>
      <w:r w:rsidRPr="004B6E44">
        <w:rPr>
          <w:rFonts w:ascii="Times New Roman" w:hAnsi="Times New Roman" w:cs="Times New Roman"/>
          <w:i/>
          <w:sz w:val="28"/>
          <w:szCs w:val="28"/>
          <w:lang w:val="uk-UA"/>
        </w:rPr>
        <w:t>Рис. 2.11. Основні структурні елементи науки</w:t>
      </w:r>
    </w:p>
    <w:p w:rsidR="0060478E" w:rsidRPr="00DE3570" w:rsidRDefault="0060478E" w:rsidP="00FA228C">
      <w:pPr>
        <w:pStyle w:val="af2"/>
        <w:spacing w:before="0" w:beforeAutospacing="0" w:after="0" w:afterAutospacing="0"/>
        <w:jc w:val="both"/>
        <w:rPr>
          <w:rFonts w:ascii="Times New Roman" w:hAnsi="Times New Roman" w:cs="Times New Roman"/>
          <w:sz w:val="28"/>
          <w:szCs w:val="28"/>
          <w:lang w:val="uk-UA"/>
        </w:rPr>
      </w:pPr>
    </w:p>
    <w:p w:rsidR="0060478E" w:rsidRPr="004B6E44" w:rsidRDefault="0060478E" w:rsidP="004B6E4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Первинним поняттям при формуванні наукових знань є </w:t>
      </w:r>
      <w:r w:rsidRPr="00DE3570">
        <w:rPr>
          <w:rFonts w:ascii="Times New Roman" w:hAnsi="Times New Roman" w:cs="Times New Roman"/>
          <w:i/>
          <w:sz w:val="28"/>
          <w:szCs w:val="28"/>
          <w:lang w:val="uk-UA"/>
        </w:rPr>
        <w:t xml:space="preserve">наукова ідея </w:t>
      </w:r>
      <w:r w:rsidRPr="00DE3570">
        <w:rPr>
          <w:rFonts w:ascii="Times New Roman" w:hAnsi="Times New Roman" w:cs="Times New Roman"/>
          <w:sz w:val="28"/>
          <w:szCs w:val="28"/>
          <w:lang w:val="uk-UA"/>
        </w:rPr>
        <w:t xml:space="preserve">– форма відображення у мисленні нового розуміння об’єктивної реальності. Тому наукові ідеї є своєрідним якісним стрибком думки за межі вже </w:t>
      </w:r>
      <w:r w:rsidRPr="00DE3570">
        <w:rPr>
          <w:rFonts w:ascii="Times New Roman" w:hAnsi="Times New Roman" w:cs="Times New Roman"/>
          <w:spacing w:val="-6"/>
          <w:sz w:val="28"/>
          <w:szCs w:val="28"/>
          <w:lang w:val="uk-UA"/>
        </w:rPr>
        <w:t>раніше пізнаного. Вони виступають і як передумови створення теорій, і як елементи, що об’єднують окремі теорії у певну галузь знань. Ідея є основою творчого процесу, продуктом людської думки, формою відображення дійсності. Вона ґрунтується на наявних знаннях, виявляє раніше не помічені закономірності. Ідеї народжуються з практики, спостереження навколишнього світу і потреб життя.</w:t>
      </w:r>
    </w:p>
    <w:p w:rsidR="004B6E44" w:rsidRDefault="0060478E" w:rsidP="004B6E4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Приклади наукових ідей у дослідженнях в галузі бухгалтерс</w:t>
      </w:r>
      <w:r w:rsidR="004B6E44">
        <w:rPr>
          <w:rFonts w:ascii="Times New Roman" w:hAnsi="Times New Roman" w:cs="Times New Roman"/>
          <w:sz w:val="28"/>
          <w:szCs w:val="28"/>
          <w:lang w:val="uk-UA"/>
        </w:rPr>
        <w:t>ького обліку наведено у темі 9.</w:t>
      </w:r>
    </w:p>
    <w:p w:rsidR="0060478E" w:rsidRPr="004B6E44" w:rsidRDefault="0060478E" w:rsidP="004B6E4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pacing w:val="-4"/>
          <w:sz w:val="28"/>
          <w:szCs w:val="28"/>
          <w:lang w:val="uk-UA"/>
        </w:rPr>
        <w:lastRenderedPageBreak/>
        <w:t xml:space="preserve">Матеріалізованим вираженням наукової ідеї є </w:t>
      </w:r>
      <w:r w:rsidRPr="00DE3570">
        <w:rPr>
          <w:rFonts w:ascii="Times New Roman" w:hAnsi="Times New Roman" w:cs="Times New Roman"/>
          <w:i/>
          <w:spacing w:val="-4"/>
          <w:sz w:val="28"/>
          <w:szCs w:val="28"/>
          <w:lang w:val="uk-UA"/>
        </w:rPr>
        <w:t>гіпотеза</w:t>
      </w:r>
      <w:r w:rsidRPr="00DE3570">
        <w:rPr>
          <w:rFonts w:ascii="Times New Roman" w:hAnsi="Times New Roman" w:cs="Times New Roman"/>
          <w:spacing w:val="-4"/>
          <w:sz w:val="28"/>
          <w:szCs w:val="28"/>
          <w:lang w:val="uk-UA"/>
        </w:rPr>
        <w:t xml:space="preserve"> – наукове припущення, висунуте для пояснення будь-яких явищ, процесів або причин, які зумовлюють певний наслідок. Гіпотеза як структурний елемент науки є спробою на основі узагальнення вже наявних знань вийти за його межі, тобто сформулювати нові наукові положення, достовірність яких потрібно довести. Наука включає в себе гіпотезу як вихідний момент пошуку істини, допомагає істотно економити час і сили, цілеспрямовано зібрати і згрупувати факти</w:t>
      </w:r>
      <w:r w:rsidRPr="00DE3570">
        <w:rPr>
          <w:rFonts w:ascii="Times New Roman" w:hAnsi="Times New Roman" w:cs="Times New Roman"/>
          <w:spacing w:val="-2"/>
          <w:sz w:val="28"/>
          <w:szCs w:val="28"/>
          <w:lang w:val="uk-UA"/>
        </w:rPr>
        <w:t>.</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Гіпотези, як і ідеї, мають імовірнісний характер і проходять у своєму розвитку три стадії (рис. 2.12).</w:t>
      </w:r>
    </w:p>
    <w:p w:rsidR="0060478E" w:rsidRPr="004B6E44" w:rsidRDefault="00821552" w:rsidP="001651F5">
      <w:pPr>
        <w:pStyle w:val="af2"/>
        <w:spacing w:before="0" w:beforeAutospacing="0" w:after="0" w:afterAutospacing="0"/>
        <w:ind w:firstLine="709"/>
        <w:jc w:val="center"/>
        <w:rPr>
          <w:rFonts w:ascii="Times New Roman" w:hAnsi="Times New Roman" w:cs="Times New Roman"/>
          <w:i/>
          <w:sz w:val="28"/>
          <w:szCs w:val="28"/>
          <w:lang w:val="uk-UA"/>
        </w:rPr>
      </w:pPr>
      <w:r>
        <w:rPr>
          <w:noProof/>
          <w:lang w:val="uk-UA" w:eastAsia="uk-UA"/>
        </w:rPr>
        <mc:AlternateContent>
          <mc:Choice Requires="wpg">
            <w:drawing>
              <wp:anchor distT="0" distB="0" distL="114300" distR="114300" simplePos="0" relativeHeight="251233280" behindDoc="0" locked="0" layoutInCell="1" allowOverlap="1" wp14:anchorId="6194CAB1" wp14:editId="2430CA29">
                <wp:simplePos x="0" y="0"/>
                <wp:positionH relativeFrom="column">
                  <wp:posOffset>114797</wp:posOffset>
                </wp:positionH>
                <wp:positionV relativeFrom="paragraph">
                  <wp:posOffset>61208</wp:posOffset>
                </wp:positionV>
                <wp:extent cx="5960110" cy="1551940"/>
                <wp:effectExtent l="0" t="0" r="21590" b="10160"/>
                <wp:wrapTopAndBottom/>
                <wp:docPr id="4354" name="Group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0110" cy="1551940"/>
                          <a:chOff x="1314" y="12512"/>
                          <a:chExt cx="9386" cy="2444"/>
                        </a:xfrm>
                      </wpg:grpSpPr>
                      <wps:wsp>
                        <wps:cNvPr id="4355" name="Line 617"/>
                        <wps:cNvCnPr/>
                        <wps:spPr bwMode="auto">
                          <a:xfrm>
                            <a:off x="2574" y="1342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356" name="Group 618"/>
                        <wpg:cNvGrpSpPr>
                          <a:grpSpLocks/>
                        </wpg:cNvGrpSpPr>
                        <wpg:grpSpPr bwMode="auto">
                          <a:xfrm>
                            <a:off x="1314" y="12512"/>
                            <a:ext cx="9386" cy="2444"/>
                            <a:chOff x="1288" y="13013"/>
                            <a:chExt cx="9581" cy="2674"/>
                          </a:xfrm>
                        </wpg:grpSpPr>
                        <wps:wsp>
                          <wps:cNvPr id="4357" name="Line 619"/>
                          <wps:cNvCnPr/>
                          <wps:spPr bwMode="auto">
                            <a:xfrm>
                              <a:off x="2574" y="1475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358" name="Group 620"/>
                          <wpg:cNvGrpSpPr>
                            <a:grpSpLocks/>
                          </wpg:cNvGrpSpPr>
                          <wpg:grpSpPr bwMode="auto">
                            <a:xfrm>
                              <a:off x="1288" y="13013"/>
                              <a:ext cx="9581" cy="2674"/>
                              <a:chOff x="1288" y="13979"/>
                              <a:chExt cx="9581" cy="2674"/>
                            </a:xfrm>
                          </wpg:grpSpPr>
                          <wps:wsp>
                            <wps:cNvPr id="4359" name="Rectangle 621"/>
                            <wps:cNvSpPr>
                              <a:spLocks noChangeArrowheads="1"/>
                            </wps:cNvSpPr>
                            <wps:spPr bwMode="auto">
                              <a:xfrm>
                                <a:off x="2754" y="16113"/>
                                <a:ext cx="8100" cy="540"/>
                              </a:xfrm>
                              <a:prstGeom prst="rect">
                                <a:avLst/>
                              </a:prstGeom>
                              <a:solidFill>
                                <a:srgbClr val="FFFFFF"/>
                              </a:solidFill>
                              <a:ln w="9525">
                                <a:solidFill>
                                  <a:srgbClr val="000000"/>
                                </a:solidFill>
                                <a:miter lim="800000"/>
                                <a:headEnd/>
                                <a:tailEnd/>
                              </a:ln>
                            </wps:spPr>
                            <wps:txbx>
                              <w:txbxContent>
                                <w:p w:rsidR="00B91101" w:rsidRPr="00181CF0" w:rsidRDefault="00B91101" w:rsidP="00DF3B03">
                                  <w:pPr>
                                    <w:rPr>
                                      <w:rFonts w:ascii="Times New Roman" w:hAnsi="Times New Roman"/>
                                      <w:spacing w:val="-8"/>
                                      <w:sz w:val="24"/>
                                      <w:szCs w:val="24"/>
                                    </w:rPr>
                                  </w:pPr>
                                  <w:r w:rsidRPr="00181CF0">
                                    <w:rPr>
                                      <w:rFonts w:ascii="Times New Roman" w:hAnsi="Times New Roman"/>
                                      <w:spacing w:val="-8"/>
                                      <w:lang w:val="uk-UA"/>
                                    </w:rPr>
                                    <w:t>перевірка отриманих результатів на  практиці і на основі уточнення гіпотези</w:t>
                                  </w:r>
                                </w:p>
                              </w:txbxContent>
                            </wps:txbx>
                            <wps:bodyPr rot="0" vert="horz" wrap="square" lIns="91440" tIns="45720" rIns="91440" bIns="45720" anchor="t" anchorCtr="0" upright="1">
                              <a:noAutofit/>
                            </wps:bodyPr>
                          </wps:wsp>
                          <wpg:grpSp>
                            <wpg:cNvPr id="4360" name="Group 622"/>
                            <wpg:cNvGrpSpPr>
                              <a:grpSpLocks/>
                            </wpg:cNvGrpSpPr>
                            <wpg:grpSpPr bwMode="auto">
                              <a:xfrm>
                                <a:off x="1288" y="13979"/>
                                <a:ext cx="9581" cy="2674"/>
                                <a:chOff x="1303" y="12685"/>
                                <a:chExt cx="9581" cy="2674"/>
                              </a:xfrm>
                            </wpg:grpSpPr>
                            <wps:wsp>
                              <wps:cNvPr id="4361" name="Rectangle 623"/>
                              <wps:cNvSpPr>
                                <a:spLocks noChangeArrowheads="1"/>
                              </wps:cNvSpPr>
                              <wps:spPr bwMode="auto">
                                <a:xfrm>
                                  <a:off x="2563" y="12685"/>
                                  <a:ext cx="6840" cy="454"/>
                                </a:xfrm>
                                <a:prstGeom prst="rect">
                                  <a:avLst/>
                                </a:prstGeom>
                                <a:solidFill>
                                  <a:srgbClr val="FFFFFF"/>
                                </a:solidFill>
                                <a:ln w="9525">
                                  <a:solidFill>
                                    <a:srgbClr val="000000"/>
                                  </a:solidFill>
                                  <a:miter lim="800000"/>
                                  <a:headEnd/>
                                  <a:tailEnd/>
                                </a:ln>
                              </wps:spPr>
                              <wps:txbx>
                                <w:txbxContent>
                                  <w:p w:rsidR="00B91101" w:rsidRPr="00181CF0" w:rsidRDefault="00B91101" w:rsidP="00DF3B03">
                                    <w:pPr>
                                      <w:jc w:val="center"/>
                                      <w:rPr>
                                        <w:rFonts w:ascii="Times New Roman" w:hAnsi="Times New Roman"/>
                                        <w:sz w:val="24"/>
                                        <w:szCs w:val="24"/>
                                        <w:lang w:val="uk-UA"/>
                                      </w:rPr>
                                    </w:pPr>
                                    <w:r w:rsidRPr="00181CF0">
                                      <w:rPr>
                                        <w:rFonts w:ascii="Times New Roman" w:hAnsi="Times New Roman"/>
                                        <w:lang w:val="uk-UA"/>
                                      </w:rPr>
                                      <w:t>Розвиток гіпотези</w:t>
                                    </w:r>
                                  </w:p>
                                </w:txbxContent>
                              </wps:txbx>
                              <wps:bodyPr rot="0" vert="horz" wrap="square" lIns="91440" tIns="45720" rIns="91440" bIns="45720" anchor="t" anchorCtr="0" upright="1">
                                <a:noAutofit/>
                              </wps:bodyPr>
                            </wps:wsp>
                            <wps:wsp>
                              <wps:cNvPr id="4362" name="Rectangle 624"/>
                              <wps:cNvSpPr>
                                <a:spLocks noChangeArrowheads="1"/>
                              </wps:cNvSpPr>
                              <wps:spPr bwMode="auto">
                                <a:xfrm>
                                  <a:off x="1303" y="13405"/>
                                  <a:ext cx="1271" cy="540"/>
                                </a:xfrm>
                                <a:prstGeom prst="rect">
                                  <a:avLst/>
                                </a:prstGeom>
                                <a:solidFill>
                                  <a:srgbClr val="FFFFFF"/>
                                </a:solidFill>
                                <a:ln w="9525">
                                  <a:solidFill>
                                    <a:srgbClr val="000000"/>
                                  </a:solidFill>
                                  <a:miter lim="800000"/>
                                  <a:headEnd/>
                                  <a:tailEnd/>
                                </a:ln>
                              </wps:spPr>
                              <wps:txbx>
                                <w:txbxContent>
                                  <w:p w:rsidR="00B91101" w:rsidRPr="00181CF0" w:rsidRDefault="00B91101" w:rsidP="00DF3B03">
                                    <w:pPr>
                                      <w:rPr>
                                        <w:rFonts w:ascii="Times New Roman" w:hAnsi="Times New Roman"/>
                                        <w:sz w:val="24"/>
                                        <w:szCs w:val="24"/>
                                        <w:lang w:val="uk-UA"/>
                                      </w:rPr>
                                    </w:pPr>
                                    <w:r w:rsidRPr="00181CF0">
                                      <w:rPr>
                                        <w:rFonts w:ascii="Times New Roman" w:hAnsi="Times New Roman"/>
                                        <w:lang w:val="uk-UA"/>
                                      </w:rPr>
                                      <w:t>І стадія</w:t>
                                    </w:r>
                                  </w:p>
                                </w:txbxContent>
                              </wps:txbx>
                              <wps:bodyPr rot="0" vert="horz" wrap="square" lIns="91440" tIns="45720" rIns="91440" bIns="45720" anchor="t" anchorCtr="0" upright="1">
                                <a:noAutofit/>
                              </wps:bodyPr>
                            </wps:wsp>
                            <wps:wsp>
                              <wps:cNvPr id="4363" name="Rectangle 625"/>
                              <wps:cNvSpPr>
                                <a:spLocks noChangeArrowheads="1"/>
                              </wps:cNvSpPr>
                              <wps:spPr bwMode="auto">
                                <a:xfrm>
                                  <a:off x="1314" y="14129"/>
                                  <a:ext cx="1260" cy="540"/>
                                </a:xfrm>
                                <a:prstGeom prst="rect">
                                  <a:avLst/>
                                </a:prstGeom>
                                <a:solidFill>
                                  <a:srgbClr val="FFFFFF"/>
                                </a:solidFill>
                                <a:ln w="9525">
                                  <a:solidFill>
                                    <a:srgbClr val="000000"/>
                                  </a:solidFill>
                                  <a:miter lim="800000"/>
                                  <a:headEnd/>
                                  <a:tailEnd/>
                                </a:ln>
                              </wps:spPr>
                              <wps:txbx>
                                <w:txbxContent>
                                  <w:p w:rsidR="00B91101" w:rsidRPr="00181CF0" w:rsidRDefault="00B91101" w:rsidP="00DF3B03">
                                    <w:pPr>
                                      <w:rPr>
                                        <w:rFonts w:ascii="Times New Roman" w:hAnsi="Times New Roman"/>
                                        <w:sz w:val="24"/>
                                        <w:szCs w:val="24"/>
                                        <w:lang w:val="uk-UA"/>
                                      </w:rPr>
                                    </w:pPr>
                                    <w:r w:rsidRPr="00181CF0">
                                      <w:rPr>
                                        <w:rFonts w:ascii="Times New Roman" w:hAnsi="Times New Roman"/>
                                        <w:lang w:val="uk-UA"/>
                                      </w:rPr>
                                      <w:t>ІІ стадія</w:t>
                                    </w:r>
                                  </w:p>
                                </w:txbxContent>
                              </wps:txbx>
                              <wps:bodyPr rot="0" vert="horz" wrap="square" lIns="91440" tIns="45720" rIns="91440" bIns="45720" anchor="t" anchorCtr="0" upright="1">
                                <a:noAutofit/>
                              </wps:bodyPr>
                            </wps:wsp>
                            <wps:wsp>
                              <wps:cNvPr id="4364" name="Rectangle 626"/>
                              <wps:cNvSpPr>
                                <a:spLocks noChangeArrowheads="1"/>
                              </wps:cNvSpPr>
                              <wps:spPr bwMode="auto">
                                <a:xfrm>
                                  <a:off x="1314" y="14819"/>
                                  <a:ext cx="1260" cy="540"/>
                                </a:xfrm>
                                <a:prstGeom prst="rect">
                                  <a:avLst/>
                                </a:prstGeom>
                                <a:solidFill>
                                  <a:srgbClr val="FFFFFF"/>
                                </a:solidFill>
                                <a:ln w="9525">
                                  <a:solidFill>
                                    <a:srgbClr val="000000"/>
                                  </a:solidFill>
                                  <a:miter lim="800000"/>
                                  <a:headEnd/>
                                  <a:tailEnd/>
                                </a:ln>
                              </wps:spPr>
                              <wps:txbx>
                                <w:txbxContent>
                                  <w:p w:rsidR="00B91101" w:rsidRPr="00181CF0" w:rsidRDefault="00B91101" w:rsidP="00DF3B03">
                                    <w:pPr>
                                      <w:rPr>
                                        <w:rFonts w:ascii="Times New Roman" w:hAnsi="Times New Roman"/>
                                        <w:sz w:val="24"/>
                                        <w:szCs w:val="24"/>
                                        <w:lang w:val="uk-UA"/>
                                      </w:rPr>
                                    </w:pPr>
                                    <w:r w:rsidRPr="00181CF0">
                                      <w:rPr>
                                        <w:rFonts w:ascii="Times New Roman" w:hAnsi="Times New Roman"/>
                                        <w:lang w:val="uk-UA"/>
                                      </w:rPr>
                                      <w:t>ІІІ стадія</w:t>
                                    </w:r>
                                  </w:p>
                                </w:txbxContent>
                              </wps:txbx>
                              <wps:bodyPr rot="0" vert="horz" wrap="square" lIns="91440" tIns="45720" rIns="91440" bIns="45720" anchor="t" anchorCtr="0" upright="1">
                                <a:noAutofit/>
                              </wps:bodyPr>
                            </wps:wsp>
                            <wps:wsp>
                              <wps:cNvPr id="4365" name="Rectangle 627"/>
                              <wps:cNvSpPr>
                                <a:spLocks noChangeArrowheads="1"/>
                              </wps:cNvSpPr>
                              <wps:spPr bwMode="auto">
                                <a:xfrm>
                                  <a:off x="2784" y="13394"/>
                                  <a:ext cx="8100" cy="540"/>
                                </a:xfrm>
                                <a:prstGeom prst="rect">
                                  <a:avLst/>
                                </a:prstGeom>
                                <a:solidFill>
                                  <a:srgbClr val="FFFFFF"/>
                                </a:solidFill>
                                <a:ln w="9525">
                                  <a:solidFill>
                                    <a:srgbClr val="000000"/>
                                  </a:solidFill>
                                  <a:miter lim="800000"/>
                                  <a:headEnd/>
                                  <a:tailEnd/>
                                </a:ln>
                              </wps:spPr>
                              <wps:txbx>
                                <w:txbxContent>
                                  <w:p w:rsidR="00B91101" w:rsidRPr="00181CF0" w:rsidRDefault="00B91101" w:rsidP="00DF3B03">
                                    <w:pPr>
                                      <w:rPr>
                                        <w:rFonts w:ascii="Times New Roman" w:hAnsi="Times New Roman"/>
                                        <w:spacing w:val="-4"/>
                                        <w:sz w:val="24"/>
                                        <w:szCs w:val="24"/>
                                      </w:rPr>
                                    </w:pPr>
                                    <w:r w:rsidRPr="00181CF0">
                                      <w:rPr>
                                        <w:rFonts w:ascii="Times New Roman" w:hAnsi="Times New Roman"/>
                                        <w:spacing w:val="-4"/>
                                        <w:lang w:val="uk-UA"/>
                                      </w:rPr>
                                      <w:t>накопичення фактичного матеріалу і висунення на його основі припущень гіпотези</w:t>
                                    </w:r>
                                  </w:p>
                                </w:txbxContent>
                              </wps:txbx>
                              <wps:bodyPr rot="0" vert="horz" wrap="square" lIns="91440" tIns="45720" rIns="91440" bIns="45720" anchor="t" anchorCtr="0" upright="1">
                                <a:noAutofit/>
                              </wps:bodyPr>
                            </wps:wsp>
                            <wps:wsp>
                              <wps:cNvPr id="4366" name="Rectangle 628"/>
                              <wps:cNvSpPr>
                                <a:spLocks noChangeArrowheads="1"/>
                              </wps:cNvSpPr>
                              <wps:spPr bwMode="auto">
                                <a:xfrm>
                                  <a:off x="2769" y="14084"/>
                                  <a:ext cx="8100" cy="540"/>
                                </a:xfrm>
                                <a:prstGeom prst="rect">
                                  <a:avLst/>
                                </a:prstGeom>
                                <a:solidFill>
                                  <a:srgbClr val="FFFFFF"/>
                                </a:solidFill>
                                <a:ln w="9525">
                                  <a:solidFill>
                                    <a:srgbClr val="000000"/>
                                  </a:solidFill>
                                  <a:miter lim="800000"/>
                                  <a:headEnd/>
                                  <a:tailEnd/>
                                </a:ln>
                              </wps:spPr>
                              <wps:txbx>
                                <w:txbxContent>
                                  <w:p w:rsidR="00B91101" w:rsidRPr="00181CF0" w:rsidRDefault="00B91101" w:rsidP="00DF3B03">
                                    <w:pPr>
                                      <w:rPr>
                                        <w:rFonts w:ascii="Times New Roman" w:hAnsi="Times New Roman"/>
                                        <w:sz w:val="24"/>
                                        <w:szCs w:val="24"/>
                                      </w:rPr>
                                    </w:pPr>
                                    <w:r w:rsidRPr="00181CF0">
                                      <w:rPr>
                                        <w:rFonts w:ascii="Times New Roman" w:hAnsi="Times New Roman"/>
                                        <w:lang w:val="uk-UA"/>
                                      </w:rPr>
                                      <w:t>формулювання та обґрунтування гіпотези</w:t>
                                    </w:r>
                                  </w:p>
                                </w:txbxContent>
                              </wps:txbx>
                              <wps:bodyPr rot="0" vert="horz" wrap="square" lIns="91440" tIns="45720" rIns="91440" bIns="45720" anchor="t" anchorCtr="0" upright="1">
                                <a:noAutofit/>
                              </wps:bodyPr>
                            </wps:wsp>
                            <wps:wsp>
                              <wps:cNvPr id="4367" name="Line 629"/>
                              <wps:cNvCnPr/>
                              <wps:spPr bwMode="auto">
                                <a:xfrm>
                                  <a:off x="1674" y="12959"/>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8" name="Line 630"/>
                              <wps:cNvCnPr/>
                              <wps:spPr bwMode="auto">
                                <a:xfrm>
                                  <a:off x="1674" y="12959"/>
                                  <a:ext cx="0" cy="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9" name="Line 631"/>
                              <wps:cNvCnPr/>
                              <wps:spPr bwMode="auto">
                                <a:xfrm>
                                  <a:off x="1674" y="1396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0" name="Line 632"/>
                              <wps:cNvCnPr/>
                              <wps:spPr bwMode="auto">
                                <a:xfrm>
                                  <a:off x="1674" y="1466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371" name="Line 633"/>
                            <wps:cNvCnPr/>
                            <wps:spPr bwMode="auto">
                              <a:xfrm>
                                <a:off x="2548" y="1635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194CAB1" id="Group 616" o:spid="_x0000_s1586" style="position:absolute;left:0;text-align:left;margin-left:9.05pt;margin-top:4.8pt;width:469.3pt;height:122.2pt;z-index:251233280" coordorigin="1314,12512" coordsize="9386,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">
                <v:line id="Line 617" o:spid="_x0000_s1587" style="position:absolute;visibility:visible;mso-wrap-style:square" from="2574,13423" to="2754,13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HjUcgAAADdAAAADwAAAGRycy9kb3ducmV2LnhtbESPQWvCQBSE7wX/w/KE3urGWkNJXUVa&#10;CtqDqBXs8Zl9JtHs27C7TdJ/7xYKPQ4z8w0zW/SmFi05X1lWMB4lIIhzqysuFBw+3x+eQfiArLG2&#10;TAp+yMNiPribYaZtxztq96EQEcI+QwVlCE0mpc9LMuhHtiGO3tk6gyFKV0jtsItwU8vHJEmlwYrj&#10;QokNvZaUX/ffRsFmsk3b5fpj1R/X6Sl/252+Lp1T6n7YL19ABOrDf/ivvdIKnibTKf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PHjUcgAAADdAAAADwAAAAAA&#10;AAAAAAAAAAChAgAAZHJzL2Rvd25yZXYueG1sUEsFBgAAAAAEAAQA+QAAAJYDAAAAAA==&#10;"/>
                <v:group id="Group 618" o:spid="_x0000_s1588" style="position:absolute;left:1314;top:12512;width:9386;height:2444" coordorigin="1288,13013" coordsize="9581,2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F53exgAAAN0A&#10;AAAPAAAAAAAAAAAAAAAAAKoCAABkcnMvZG93bnJldi54bWxQSwUGAAAAAAQABAD6AAAAnQMAAAAA&#10;">
                  <v:line id="Line 619" o:spid="_x0000_s1589" style="position:absolute;visibility:visible;mso-wrap-style:square" from="2574,14759" to="2754,14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YvckAAADdAAAADwAAAGRycy9kb3ducmV2LnhtbESPT0vDQBTE74LfYXlCb3aj1bTEbkux&#10;CK2HYv9APb5mn0na7Nuwuybx27uC0OMwM79hpvPe1KIl5yvLCh6GCQji3OqKCwWH/dv9BIQPyBpr&#10;y6TghzzMZ7c3U8y07XhL7S4UIkLYZ6igDKHJpPR5SQb90DbE0fuyzmCI0hVSO+wi3NTyMUlSabDi&#10;uFBiQ68l5Zfdt1GwGX2k7WL9vuqP6/SUL7enz3PnlBrc9YsXEIH6cA3/t1dawdPoeQx/b+ITkL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dv2L3JAAAA3QAAAA8AAAAA&#10;AAAAAAAAAAAAoQIAAGRycy9kb3ducmV2LnhtbFBLBQYAAAAABAAEAPkAAACXAwAAAAA=&#10;"/>
                  <v:group id="Group 620" o:spid="_x0000_s1590" style="position:absolute;left:1288;top:13013;width:9581;height:2674" coordorigin="1288,13979" coordsize="9581,2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LErDfCAAAA3QAAAA8A&#10;AAAAAAAAAAAAAAAAqgIAAGRycy9kb3ducmV2LnhtbFBLBQYAAAAABAAEAPoAAACZAwAAAAA=&#10;">
                    <v:rect id="Rectangle 621" o:spid="_x0000_s1591" style="position:absolute;left:2754;top:16113;width:81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F20sUA&#10;AADdAAAADwAAAGRycy9kb3ducmV2LnhtbESPQYvCMBSE74L/ITxhb5qqu6LVKKK4uEetF2/P5tlW&#10;m5fSRO36642wsMdhZr5hZovGlOJOtSssK+j3IhDEqdUFZwoOyaY7BuE8ssbSMin4JQeLebs1w1jb&#10;B+/ovveZCBB2MSrIva9iKV2ak0HXsxVx8M62NuiDrDOpa3wEuCnlIIpG0mDBYSHHilY5pdf9zSg4&#10;FYMDPnfJd2Qmm6H/aZLL7bhW6qPTLKcgPDX+P/zX3moFn8OvCbzfhCc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EXbSxQAAAN0AAAAPAAAAAAAAAAAAAAAAAJgCAABkcnMv&#10;ZG93bnJldi54bWxQSwUGAAAAAAQABAD1AAAAigMAAAAA&#10;">
                      <v:textbox>
                        <w:txbxContent>
                          <w:p w:rsidR="00B91101" w:rsidRPr="00181CF0" w:rsidRDefault="00B91101" w:rsidP="00DF3B03">
                            <w:pPr>
                              <w:rPr>
                                <w:rFonts w:ascii="Times New Roman" w:hAnsi="Times New Roman"/>
                                <w:spacing w:val="-8"/>
                                <w:sz w:val="24"/>
                                <w:szCs w:val="24"/>
                              </w:rPr>
                            </w:pPr>
                            <w:r w:rsidRPr="00181CF0">
                              <w:rPr>
                                <w:rFonts w:ascii="Times New Roman" w:hAnsi="Times New Roman"/>
                                <w:spacing w:val="-8"/>
                                <w:lang w:val="uk-UA"/>
                              </w:rPr>
                              <w:t>перевірка отриманих результатів на  практиці і на основі уточнення гіпотези</w:t>
                            </w:r>
                          </w:p>
                        </w:txbxContent>
                      </v:textbox>
                    </v:rect>
                    <v:group id="Group 622" o:spid="_x0000_s1592" style="position:absolute;left:1288;top:13979;width:9581;height:2674" coordorigin="1303,12685" coordsize="9581,2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3mqMwwAAAN0AAAAP&#10;AAAAAAAAAAAAAAAAAKoCAABkcnMvZG93bnJldi54bWxQSwUGAAAAAAQABAD6AAAAmgMAAAAA&#10;">
                      <v:rect id="Rectangle 623" o:spid="_x0000_s1593" style="position:absolute;left:2563;top:12685;width:684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uwacYA&#10;AADdAAAADwAAAGRycy9kb3ducmV2LnhtbESPQWvCQBSE74L/YXlCb7pJFKmpq0hLSnvUePH2mn0m&#10;0ezbkF1j6q/vFgo9DjPzDbPeDqYRPXWutqwgnkUgiAuray4VHPNs+gzCeWSNjWVS8E0OtpvxaI2p&#10;tnfeU3/wpQgQdikqqLxvUyldUZFBN7MtcfDOtjPog+xKqTu8B7hpZBJFS2mw5rBQYUuvFRXXw80o&#10;+KqTIz72+XtkVtncfw755XZ6U+ppMuxeQHga/H/4r/2hFSzmyxh+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uwacYAAADdAAAADwAAAAAAAAAAAAAAAACYAgAAZHJz&#10;L2Rvd25yZXYueG1sUEsFBgAAAAAEAAQA9QAAAIsDAAAAAA==&#10;">
                        <v:textbox>
                          <w:txbxContent>
                            <w:p w:rsidR="00B91101" w:rsidRPr="00181CF0" w:rsidRDefault="00B91101" w:rsidP="00DF3B03">
                              <w:pPr>
                                <w:jc w:val="center"/>
                                <w:rPr>
                                  <w:rFonts w:ascii="Times New Roman" w:hAnsi="Times New Roman"/>
                                  <w:sz w:val="24"/>
                                  <w:szCs w:val="24"/>
                                  <w:lang w:val="uk-UA"/>
                                </w:rPr>
                              </w:pPr>
                              <w:r w:rsidRPr="00181CF0">
                                <w:rPr>
                                  <w:rFonts w:ascii="Times New Roman" w:hAnsi="Times New Roman"/>
                                  <w:lang w:val="uk-UA"/>
                                </w:rPr>
                                <w:t>Розвиток гіпотези</w:t>
                              </w:r>
                            </w:p>
                          </w:txbxContent>
                        </v:textbox>
                      </v:rect>
                      <v:rect id="Rectangle 624" o:spid="_x0000_s1594" style="position:absolute;left:1303;top:13405;width:127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uHsQA&#10;AADdAAAADwAAAGRycy9kb3ducmV2LnhtbESPQYvCMBSE78L+h/AWvGm6dRGtRlkURY9aL96ezbPt&#10;bvNSmqh1f70RBI/DzHzDTOetqcSVGldaVvDVj0AQZ1aXnCs4pKveCITzyBory6TgTg7ms4/OFBNt&#10;b7yj697nIkDYJaig8L5OpHRZQQZd39bEwTvbxqAPssmlbvAW4KaScRQNpcGSw0KBNS0Kyv72F6Pg&#10;VMYH/N+l68iMVwO/bdPfy3GpVPez/ZmA8NT6d/jV3mgF34NhD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ZLh7EAAAA3QAAAA8AAAAAAAAAAAAAAAAAmAIAAGRycy9k&#10;b3ducmV2LnhtbFBLBQYAAAAABAAEAPUAAACJAwAAAAA=&#10;">
                        <v:textbox>
                          <w:txbxContent>
                            <w:p w:rsidR="00B91101" w:rsidRPr="00181CF0" w:rsidRDefault="00B91101" w:rsidP="00DF3B03">
                              <w:pPr>
                                <w:rPr>
                                  <w:rFonts w:ascii="Times New Roman" w:hAnsi="Times New Roman"/>
                                  <w:sz w:val="24"/>
                                  <w:szCs w:val="24"/>
                                  <w:lang w:val="uk-UA"/>
                                </w:rPr>
                              </w:pPr>
                              <w:r w:rsidRPr="00181CF0">
                                <w:rPr>
                                  <w:rFonts w:ascii="Times New Roman" w:hAnsi="Times New Roman"/>
                                  <w:lang w:val="uk-UA"/>
                                </w:rPr>
                                <w:t>І стадія</w:t>
                              </w:r>
                            </w:p>
                          </w:txbxContent>
                        </v:textbox>
                      </v:rect>
                      <v:rect id="Rectangle 625" o:spid="_x0000_s1595" style="position:absolute;left:1314;top:14129;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WLhcYA&#10;AADdAAAADwAAAGRycy9kb3ducmV2LnhtbESPQWvCQBSE7wX/w/KE3pqNRqSNriItlvaoyaW31+wz&#10;iWbfhuyapP76bqHgcZiZb5j1djSN6KlztWUFsygGQVxYXXOpIM/2T88gnEfW2FgmBT/kYLuZPKwx&#10;1XbgA/VHX4oAYZeigsr7NpXSFRUZdJFtiYN3sp1BH2RXSt3hEOCmkfM4XkqDNYeFClt6rai4HK9G&#10;wXc9z/F2yN5j87JP/OeYna9fb0o9TsfdCoSn0d/D/+0PrWCRLBP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WLhcYAAADdAAAADwAAAAAAAAAAAAAAAACYAgAAZHJz&#10;L2Rvd25yZXYueG1sUEsFBgAAAAAEAAQA9QAAAIsDAAAAAA==&#10;">
                        <v:textbox>
                          <w:txbxContent>
                            <w:p w:rsidR="00B91101" w:rsidRPr="00181CF0" w:rsidRDefault="00B91101" w:rsidP="00DF3B03">
                              <w:pPr>
                                <w:rPr>
                                  <w:rFonts w:ascii="Times New Roman" w:hAnsi="Times New Roman"/>
                                  <w:sz w:val="24"/>
                                  <w:szCs w:val="24"/>
                                  <w:lang w:val="uk-UA"/>
                                </w:rPr>
                              </w:pPr>
                              <w:r w:rsidRPr="00181CF0">
                                <w:rPr>
                                  <w:rFonts w:ascii="Times New Roman" w:hAnsi="Times New Roman"/>
                                  <w:lang w:val="uk-UA"/>
                                </w:rPr>
                                <w:t>ІІ стадія</w:t>
                              </w:r>
                            </w:p>
                          </w:txbxContent>
                        </v:textbox>
                      </v:rect>
                      <v:rect id="Rectangle 626" o:spid="_x0000_s1596" style="position:absolute;left:1314;top:14819;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T8cYA&#10;AADdAAAADwAAAGRycy9kb3ducmV2LnhtbESPQWvCQBSE74X+h+UVeqsbNYiNriKWlPZokktvz+wz&#10;iWbfhuxq0v76bqHgcZiZb5j1djStuFHvGssKppMIBHFpdcOVgiJPX5YgnEfW2FomBd/kYLt5fFhj&#10;ou3AB7plvhIBwi5BBbX3XSKlK2sy6Ca2Iw7eyfYGfZB9JXWPQ4CbVs6iaCENNhwWauxoX1N5ya5G&#10;wbGZFfhzyN8j85rO/eeYn69fb0o9P427FQhPo7+H/9sfWkE8X8T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wT8cYAAADdAAAADwAAAAAAAAAAAAAAAACYAgAAZHJz&#10;L2Rvd25yZXYueG1sUEsFBgAAAAAEAAQA9QAAAIsDAAAAAA==&#10;">
                        <v:textbox>
                          <w:txbxContent>
                            <w:p w:rsidR="00B91101" w:rsidRPr="00181CF0" w:rsidRDefault="00B91101" w:rsidP="00DF3B03">
                              <w:pPr>
                                <w:rPr>
                                  <w:rFonts w:ascii="Times New Roman" w:hAnsi="Times New Roman"/>
                                  <w:sz w:val="24"/>
                                  <w:szCs w:val="24"/>
                                  <w:lang w:val="uk-UA"/>
                                </w:rPr>
                              </w:pPr>
                              <w:r w:rsidRPr="00181CF0">
                                <w:rPr>
                                  <w:rFonts w:ascii="Times New Roman" w:hAnsi="Times New Roman"/>
                                  <w:lang w:val="uk-UA"/>
                                </w:rPr>
                                <w:t>ІІІ стадія</w:t>
                              </w:r>
                            </w:p>
                          </w:txbxContent>
                        </v:textbox>
                      </v:rect>
                      <v:rect id="Rectangle 627" o:spid="_x0000_s1597" style="position:absolute;left:2784;top:13394;width:81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2asYA&#10;AADdAAAADwAAAGRycy9kb3ducmV2LnhtbESPQWvCQBSE74X+h+UJ3urGRMWmrlJalHpM4sXba/Y1&#10;SZt9G7Krxv76bkHwOMzMN8xqM5hWnKl3jWUF00kEgri0uuFKwaHYPi1BOI+ssbVMCq7kYLN+fFhh&#10;qu2FMzrnvhIBwi5FBbX3XSqlK2sy6Ca2Iw7el+0N+iD7SuoeLwFuWhlH0UIabDgs1NjRW03lT34y&#10;Cj6b+IC/WbGLzPM28fuh+D4d35Uaj4bXFxCeBn8P39ofWsEsWczh/01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C2asYAAADdAAAADwAAAAAAAAAAAAAAAACYAgAAZHJz&#10;L2Rvd25yZXYueG1sUEsFBgAAAAAEAAQA9QAAAIsDAAAAAA==&#10;">
                        <v:textbox>
                          <w:txbxContent>
                            <w:p w:rsidR="00B91101" w:rsidRPr="00181CF0" w:rsidRDefault="00B91101" w:rsidP="00DF3B03">
                              <w:pPr>
                                <w:rPr>
                                  <w:rFonts w:ascii="Times New Roman" w:hAnsi="Times New Roman"/>
                                  <w:spacing w:val="-4"/>
                                  <w:sz w:val="24"/>
                                  <w:szCs w:val="24"/>
                                </w:rPr>
                              </w:pPr>
                              <w:r w:rsidRPr="00181CF0">
                                <w:rPr>
                                  <w:rFonts w:ascii="Times New Roman" w:hAnsi="Times New Roman"/>
                                  <w:spacing w:val="-4"/>
                                  <w:lang w:val="uk-UA"/>
                                </w:rPr>
                                <w:t>накопичення фактичного матеріалу і висунення на його основі припущень гіпотези</w:t>
                              </w:r>
                            </w:p>
                          </w:txbxContent>
                        </v:textbox>
                      </v:rect>
                      <v:rect id="Rectangle 628" o:spid="_x0000_s1598" style="position:absolute;left:2769;top:14084;width:81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oHcQA&#10;AADdAAAADwAAAGRycy9kb3ducmV2LnhtbESPQYvCMBSE78L+h/AWvGm6KsWtRlkURY9aL97eNs+2&#10;u81LaaJWf70RBI/DzHzDTOetqcSFGldaVvDVj0AQZ1aXnCs4pKveGITzyBory6TgRg7ms4/OFBNt&#10;r7yjy97nIkDYJaig8L5OpHRZQQZd39bEwTvZxqAPssmlbvAa4KaSgyiKpcGSw0KBNS0Kyv73Z6Pg&#10;txwc8L5L15H5Xg39tk3/zselUt3P9mcCwlPr3+FXe6MVjIZxD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iKB3EAAAA3QAAAA8AAAAAAAAAAAAAAAAAmAIAAGRycy9k&#10;b3ducmV2LnhtbFBLBQYAAAAABAAEAPUAAACJAwAAAAA=&#10;">
                        <v:textbox>
                          <w:txbxContent>
                            <w:p w:rsidR="00B91101" w:rsidRPr="00181CF0" w:rsidRDefault="00B91101" w:rsidP="00DF3B03">
                              <w:pPr>
                                <w:rPr>
                                  <w:rFonts w:ascii="Times New Roman" w:hAnsi="Times New Roman"/>
                                  <w:sz w:val="24"/>
                                  <w:szCs w:val="24"/>
                                </w:rPr>
                              </w:pPr>
                              <w:r w:rsidRPr="00181CF0">
                                <w:rPr>
                                  <w:rFonts w:ascii="Times New Roman" w:hAnsi="Times New Roman"/>
                                  <w:lang w:val="uk-UA"/>
                                </w:rPr>
                                <w:t>формулювання та обґрунтування гіпотези</w:t>
                              </w:r>
                            </w:p>
                          </w:txbxContent>
                        </v:textbox>
                      </v:rect>
                      <v:line id="Line 629" o:spid="_x0000_s1599" style="position:absolute;visibility:visible;mso-wrap-style:square" from="1674,12959" to="2574,1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MSAMgAAADdAAAADwAAAGRycy9kb3ducmV2LnhtbESPQWvCQBSE7wX/w/IKvdVNq6QluopY&#10;CtpDUVtoj8/sM4lm34bdNUn/vSsUPA4z8w0znfemFi05X1lW8DRMQBDnVldcKPj+en98BeEDssba&#10;Min4Iw/z2eBuipm2HW+p3YVCRAj7DBWUITSZlD4vyaAf2oY4egfrDIYoXSG1wy7CTS2fkySVBiuO&#10;CyU2tCwpP+3ORsHnaJO2i/XHqv9Zp/v8bbv/PXZOqYf7fjEBEagPt/B/e6UVjEfpC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QMSAMgAAADdAAAADwAAAAAA&#10;AAAAAAAAAAChAgAAZHJzL2Rvd25yZXYueG1sUEsFBgAAAAAEAAQA+QAAAJYDAAAAAA==&#10;"/>
                      <v:line id="Line 630" o:spid="_x0000_s1600" style="position:absolute;visibility:visible;mso-wrap-style:square" from="1674,12959" to="1674,13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ATZsMAAADdAAAADwAAAGRycy9kb3ducmV2LnhtbERPy2oCMRTdC/2HcAvdaUYrPqZGkQ6C&#10;Cyuopevbye1k6ORmmKRj/HuzKLg8nPdqE20jeup87VjBeJSBIC6drrlS8HnZDRcgfEDW2DgmBTfy&#10;sFk/DVaYa3flE/XnUIkUwj5HBSaENpfSl4Ys+pFriRP34zqLIcGukrrDawq3jZxk2UxarDk1GGzp&#10;3VD5e/6zCuamOMm5LA6XY9HX42X8iF/fS6VenuP2DUSgGB7if/deK5i+ztLc9CY9Ab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QE2bDAAAA3QAAAA8AAAAAAAAAAAAA&#10;AAAAoQIAAGRycy9kb3ducmV2LnhtbFBLBQYAAAAABAAEAPkAAACRAwAAAAA=&#10;">
                        <v:stroke endarrow="block"/>
                      </v:line>
                      <v:line id="Line 631" o:spid="_x0000_s1601" style="position:absolute;visibility:visible;mso-wrap-style:square" from="1674,13964" to="1674,14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y2/cYAAADdAAAADwAAAGRycy9kb3ducmV2LnhtbESPQWsCMRSE74X+h/AK3mrWWrS7NUrp&#10;UuhBC2rx/Ny8bpZuXpZNusZ/bwShx2FmvmEWq2hbMVDvG8cKJuMMBHHldMO1gu/9x+MLCB+QNbaO&#10;ScGZPKyW93cLLLQ78ZaGXahFgrAvUIEJoSuk9JUhi37sOuLk/bjeYkiyr6Xu8ZTgtpVPWTaTFhtO&#10;CwY7ejdU/e7+rIK5KbdyLsv1/qscmkkeN/FwzJUaPcS3VxCBYvgP39qfWsHzdJbD9U16AnJ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ctv3GAAAA3QAAAA8AAAAAAAAA&#10;AAAAAAAAoQIAAGRycy9kb3ducmV2LnhtbFBLBQYAAAAABAAEAPkAAACUAwAAAAA=&#10;">
                        <v:stroke endarrow="block"/>
                      </v:line>
                      <v:line id="Line 632" o:spid="_x0000_s1602" style="position:absolute;visibility:visible;mso-wrap-style:square" from="1674,14669" to="1674,14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JvcMAAADdAAAADwAAAGRycy9kb3ducmV2LnhtbERPW2vCMBR+H/gfwhF8m6lzrNoZRVYG&#10;e3ADL+z5rDlris1JabIa/715EPb48d1Xm2hbMVDvG8cKZtMMBHHldMO1gtPx/XEBwgdkja1jUnAl&#10;D5v16GGFhXYX3tNwCLVIIewLVGBC6AopfWXIop+6jjhxv663GBLsa6l7vKRw28qnLHuRFhtODQY7&#10;ejNUnQ9/VkFuyr3MZbk7fpVDM1vGz/j9s1RqMo7bVxCBYvgX390fWsHzPE/705v0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ib3DAAAA3QAAAA8AAAAAAAAAAAAA&#10;AAAAoQIAAGRycy9kb3ducmV2LnhtbFBLBQYAAAAABAAEAPkAAACRAwAAAAA=&#10;">
                        <v:stroke endarrow="block"/>
                      </v:line>
                    </v:group>
                    <v:line id="Line 633" o:spid="_x0000_s1603" style="position:absolute;visibility:visible;mso-wrap-style:square" from="2548,16353" to="2728,16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5MsgAAADdAAAADwAAAGRycy9kb3ducmV2LnhtbESPT2vCQBTE74V+h+UVeqsba0kluopY&#10;CtpD8R/o8Zl9TVKzb8PuNkm/vSsUehxm5jfMdN6bWrTkfGVZwXCQgCDOra64UHDYvz+NQfiArLG2&#10;TAp+ycN8dn83xUzbjrfU7kIhIoR9hgrKEJpMSp+XZNAPbEMcvS/rDIYoXSG1wy7CTS2fkySVBiuO&#10;CyU2tCwpv+x+jILP0SZtF+uPVX9cp+f8bXs+fXdOqceHfjEBEagP/+G/9koreBm9DuH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H+5MsgAAADdAAAADwAAAAAA&#10;AAAAAAAAAAChAgAAZHJzL2Rvd25yZXYueG1sUEsFBgAAAAAEAAQA+QAAAJYDAAAAAA==&#10;"/>
                  </v:group>
                </v:group>
                <w10:wrap type="topAndBottom"/>
              </v:group>
            </w:pict>
          </mc:Fallback>
        </mc:AlternateContent>
      </w:r>
      <w:r w:rsidR="0060478E" w:rsidRPr="004B6E44">
        <w:rPr>
          <w:rFonts w:ascii="Times New Roman" w:hAnsi="Times New Roman" w:cs="Times New Roman"/>
          <w:i/>
          <w:sz w:val="28"/>
          <w:szCs w:val="28"/>
          <w:lang w:val="uk-UA"/>
        </w:rPr>
        <w:t>Рис. 2.12. Стадії розвитку гіпотези</w:t>
      </w:r>
    </w:p>
    <w:p w:rsidR="004B6E44" w:rsidRDefault="004B6E44"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Якщо отриманий практичний результат відповідає припущенням, то гіпотеза перетворюється на наукову теорію, тобто стає достовірним знанням. У практиці можуть бути декілька гіпотез з одного і того самого невідомого явища, бо будь-яке явище багатогранне і пов’язане з іншими. Наявність різних гіпотез забезпечує той різнобічний аналіз, без якого неможливе суворе наукове узагальнення.</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У сучасній методології науки поняття “гіпотеза” використовують у двох значеннях:</w:t>
      </w:r>
    </w:p>
    <w:p w:rsidR="0060478E" w:rsidRPr="00DE3570" w:rsidRDefault="0060478E" w:rsidP="00662C4C">
      <w:pPr>
        <w:pStyle w:val="af2"/>
        <w:spacing w:before="0" w:beforeAutospacing="0" w:after="0" w:afterAutospacing="0"/>
        <w:ind w:left="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як проблематичну і недостовірну форму знання;</w:t>
      </w:r>
    </w:p>
    <w:p w:rsidR="0060478E" w:rsidRPr="00DE3570" w:rsidRDefault="0060478E" w:rsidP="00662C4C">
      <w:pPr>
        <w:pStyle w:val="af2"/>
        <w:spacing w:before="0" w:beforeAutospacing="0" w:after="0" w:afterAutospacing="0"/>
        <w:ind w:left="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як метод наукового пізнання.</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Гіпотеза має відповідати таким вимогам:</w:t>
      </w:r>
    </w:p>
    <w:p w:rsidR="0060478E" w:rsidRPr="00DE3570" w:rsidRDefault="0060478E" w:rsidP="00662C4C">
      <w:pPr>
        <w:pStyle w:val="af2"/>
        <w:tabs>
          <w:tab w:val="left" w:pos="993"/>
        </w:tabs>
        <w:spacing w:before="0" w:beforeAutospacing="0" w:after="0" w:afterAutospacing="0"/>
        <w:ind w:left="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відповідність установленим у науці законам;</w:t>
      </w:r>
    </w:p>
    <w:p w:rsidR="0060478E" w:rsidRPr="00DE3570" w:rsidRDefault="0060478E" w:rsidP="00662C4C">
      <w:pPr>
        <w:pStyle w:val="af2"/>
        <w:tabs>
          <w:tab w:val="left" w:pos="993"/>
        </w:tabs>
        <w:spacing w:before="0" w:beforeAutospacing="0" w:after="0" w:afterAutospacing="0"/>
        <w:ind w:left="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узгодженість із фактичним матеріалом;</w:t>
      </w:r>
    </w:p>
    <w:p w:rsidR="0060478E" w:rsidRPr="00DE3570" w:rsidRDefault="0060478E" w:rsidP="00662C4C">
      <w:pPr>
        <w:pStyle w:val="af2"/>
        <w:tabs>
          <w:tab w:val="left" w:pos="993"/>
        </w:tabs>
        <w:spacing w:before="0" w:beforeAutospacing="0" w:after="0" w:afterAutospacing="0"/>
        <w:ind w:firstLine="720"/>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несуперечність з погляду формальної логіки (якщо йдеться про суперечності самої об'єктивної реальності, то гіпотеза повинна містити суперечності);</w:t>
      </w:r>
    </w:p>
    <w:p w:rsidR="0060478E" w:rsidRPr="00DE3570" w:rsidRDefault="0060478E" w:rsidP="00662C4C">
      <w:pPr>
        <w:pStyle w:val="af2"/>
        <w:tabs>
          <w:tab w:val="left" w:pos="993"/>
        </w:tabs>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відсутність суб'єктивних, довільних припущень (що не відміняє активності самого суб'єкта);</w:t>
      </w:r>
    </w:p>
    <w:p w:rsidR="0060478E" w:rsidRPr="00DE3570" w:rsidRDefault="0060478E" w:rsidP="00662C4C">
      <w:pPr>
        <w:pStyle w:val="af2"/>
        <w:tabs>
          <w:tab w:val="left" w:pos="993"/>
        </w:tabs>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можливість її підтвердження чи спростування або в ході безпосереднього спостереження, або опосередковано – шляхом виведення наслідків з гіпотези.</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Існують гіпотези: загальні, приватні і робочі.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Загальні гіпотези</w:t>
      </w:r>
      <w:r w:rsidRPr="00DE3570">
        <w:rPr>
          <w:rFonts w:ascii="Times New Roman" w:hAnsi="Times New Roman" w:cs="Times New Roman"/>
          <w:sz w:val="28"/>
          <w:szCs w:val="28"/>
          <w:lang w:val="uk-UA"/>
        </w:rPr>
        <w:t xml:space="preserve"> є фундаментом побудови основ наукового знання, у них висловлюється припущення про закономірності різного роду зв'язків між явищами. </w:t>
      </w:r>
      <w:r w:rsidRPr="00DE3570">
        <w:rPr>
          <w:rFonts w:ascii="Times New Roman" w:hAnsi="Times New Roman" w:cs="Times New Roman"/>
          <w:i/>
          <w:sz w:val="28"/>
          <w:szCs w:val="28"/>
          <w:lang w:val="uk-UA"/>
        </w:rPr>
        <w:t>Приватні гіпотези</w:t>
      </w:r>
      <w:r w:rsidRPr="00DE3570">
        <w:rPr>
          <w:rFonts w:ascii="Times New Roman" w:hAnsi="Times New Roman" w:cs="Times New Roman"/>
          <w:sz w:val="28"/>
          <w:szCs w:val="28"/>
          <w:lang w:val="uk-UA"/>
        </w:rPr>
        <w:t xml:space="preserve"> також містять припущення, але про властивості </w:t>
      </w:r>
      <w:r w:rsidRPr="00DE3570">
        <w:rPr>
          <w:rFonts w:ascii="Times New Roman" w:hAnsi="Times New Roman" w:cs="Times New Roman"/>
          <w:sz w:val="28"/>
          <w:szCs w:val="28"/>
          <w:lang w:val="uk-UA"/>
        </w:rPr>
        <w:lastRenderedPageBreak/>
        <w:t xml:space="preserve">одиничних фактів, подій, конкретних явищ. </w:t>
      </w:r>
      <w:r w:rsidRPr="00DE3570">
        <w:rPr>
          <w:rFonts w:ascii="Times New Roman" w:hAnsi="Times New Roman" w:cs="Times New Roman"/>
          <w:i/>
          <w:sz w:val="28"/>
          <w:szCs w:val="28"/>
          <w:lang w:val="uk-UA"/>
        </w:rPr>
        <w:t>Робоча гіпотеза</w:t>
      </w:r>
      <w:r w:rsidRPr="00DE3570">
        <w:rPr>
          <w:rFonts w:ascii="Times New Roman" w:hAnsi="Times New Roman" w:cs="Times New Roman"/>
          <w:sz w:val="28"/>
          <w:szCs w:val="28"/>
          <w:lang w:val="uk-UA"/>
        </w:rPr>
        <w:t xml:space="preserve"> – це свого роду вихідний момент, припущення, що висувається на першому етапі дослідження і є свого роду орієнтиром дослідницького пошуку.</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Слід пам'ятати і про існування так званих adhoc (гіпотез для даного випадку) – це припущення, необхідні для вирішення низки проблем, які згодом можуть виявитися помилковим варіантом.</w:t>
      </w:r>
    </w:p>
    <w:p w:rsidR="0060478E" w:rsidRPr="00096C65" w:rsidRDefault="0060478E" w:rsidP="00096C65">
      <w:pPr>
        <w:pStyle w:val="af2"/>
        <w:spacing w:before="0" w:beforeAutospacing="0" w:after="0" w:afterAutospacing="0"/>
        <w:ind w:firstLine="709"/>
        <w:jc w:val="both"/>
        <w:rPr>
          <w:rStyle w:val="hps"/>
          <w:rFonts w:ascii="Times New Roman" w:hAnsi="Times New Roman" w:cs="Times New Roman"/>
          <w:sz w:val="28"/>
          <w:szCs w:val="28"/>
          <w:lang w:val="uk-UA"/>
        </w:rPr>
      </w:pPr>
      <w:r w:rsidRPr="00DE3570">
        <w:rPr>
          <w:rFonts w:ascii="Times New Roman" w:hAnsi="Times New Roman" w:cs="Times New Roman"/>
          <w:spacing w:val="6"/>
          <w:sz w:val="28"/>
          <w:szCs w:val="28"/>
          <w:lang w:val="uk-UA"/>
        </w:rPr>
        <w:t xml:space="preserve">Внутрішній суттєвий стійкий взаємозв’язок явищ у природі і суспільстві, що зумовлює їх закономірний розвиток, визначає </w:t>
      </w:r>
      <w:r w:rsidRPr="00DE3570">
        <w:rPr>
          <w:rFonts w:ascii="Times New Roman" w:hAnsi="Times New Roman" w:cs="Times New Roman"/>
          <w:i/>
          <w:spacing w:val="6"/>
          <w:sz w:val="28"/>
          <w:szCs w:val="28"/>
          <w:lang w:val="uk-UA"/>
        </w:rPr>
        <w:t>закон.</w:t>
      </w:r>
      <w:r w:rsidRPr="00DE3570">
        <w:rPr>
          <w:rFonts w:ascii="Times New Roman" w:hAnsi="Times New Roman" w:cs="Times New Roman"/>
          <w:spacing w:val="6"/>
          <w:sz w:val="28"/>
          <w:szCs w:val="28"/>
          <w:lang w:val="uk-UA"/>
        </w:rPr>
        <w:t xml:space="preserve"> Це філософська категорія, що відображає істотні, загальні, стійкі повторювані об’єктивні внутрішні зв’язки в природі, суспільстві і мисленні. Закон виконується через сукупність одиничних, випадкових, мінливих, неповторюваних відношень та функціонування речей. Закон фіксує спільність явищ. Винайдений через здогадку, він потребує логічного доведення і лише в такому разі визнається наукою. </w:t>
      </w:r>
      <w:r w:rsidRPr="00DE3570">
        <w:rPr>
          <w:rStyle w:val="hps"/>
          <w:rFonts w:ascii="Times New Roman" w:hAnsi="Times New Roman" w:cs="Times New Roman"/>
          <w:spacing w:val="6"/>
          <w:sz w:val="28"/>
          <w:szCs w:val="28"/>
          <w:lang w:val="uk-UA"/>
        </w:rPr>
        <w:t>Без</w:t>
      </w:r>
      <w:r w:rsidRPr="00DE3570">
        <w:rPr>
          <w:rStyle w:val="longtext"/>
          <w:rFonts w:ascii="Times New Roman" w:hAnsi="Times New Roman" w:cs="Times New Roman"/>
          <w:spacing w:val="6"/>
          <w:sz w:val="28"/>
          <w:szCs w:val="28"/>
          <w:lang w:val="uk-UA"/>
        </w:rPr>
        <w:t xml:space="preserve"> </w:t>
      </w:r>
      <w:r w:rsidRPr="00DE3570">
        <w:rPr>
          <w:rStyle w:val="hps"/>
          <w:rFonts w:ascii="Times New Roman" w:hAnsi="Times New Roman" w:cs="Times New Roman"/>
          <w:spacing w:val="6"/>
          <w:sz w:val="28"/>
          <w:szCs w:val="28"/>
          <w:lang w:val="uk-UA"/>
        </w:rPr>
        <w:t>установлення законів,</w:t>
      </w:r>
      <w:r w:rsidRPr="00DE3570">
        <w:rPr>
          <w:rStyle w:val="longtext"/>
          <w:rFonts w:ascii="Times New Roman" w:hAnsi="Times New Roman" w:cs="Times New Roman"/>
          <w:spacing w:val="6"/>
          <w:sz w:val="28"/>
          <w:szCs w:val="28"/>
          <w:lang w:val="uk-UA"/>
        </w:rPr>
        <w:t xml:space="preserve"> </w:t>
      </w:r>
      <w:r w:rsidRPr="00DE3570">
        <w:rPr>
          <w:rStyle w:val="hps"/>
          <w:rFonts w:ascii="Times New Roman" w:hAnsi="Times New Roman" w:cs="Times New Roman"/>
          <w:spacing w:val="6"/>
          <w:sz w:val="28"/>
          <w:szCs w:val="28"/>
          <w:lang w:val="uk-UA"/>
        </w:rPr>
        <w:t>без</w:t>
      </w:r>
      <w:r w:rsidRPr="00DE3570">
        <w:rPr>
          <w:rStyle w:val="longtext"/>
          <w:rFonts w:ascii="Times New Roman" w:hAnsi="Times New Roman" w:cs="Times New Roman"/>
          <w:spacing w:val="6"/>
          <w:sz w:val="28"/>
          <w:szCs w:val="28"/>
          <w:lang w:val="uk-UA"/>
        </w:rPr>
        <w:t xml:space="preserve"> </w:t>
      </w:r>
      <w:r w:rsidRPr="00DE3570">
        <w:rPr>
          <w:rStyle w:val="hps"/>
          <w:rFonts w:ascii="Times New Roman" w:hAnsi="Times New Roman" w:cs="Times New Roman"/>
          <w:spacing w:val="6"/>
          <w:sz w:val="28"/>
          <w:szCs w:val="28"/>
          <w:lang w:val="uk-UA"/>
        </w:rPr>
        <w:t>вираження</w:t>
      </w:r>
      <w:r w:rsidRPr="00DE3570">
        <w:rPr>
          <w:rStyle w:val="longtext"/>
          <w:rFonts w:ascii="Times New Roman" w:hAnsi="Times New Roman" w:cs="Times New Roman"/>
          <w:spacing w:val="6"/>
          <w:sz w:val="28"/>
          <w:szCs w:val="28"/>
          <w:lang w:val="uk-UA"/>
        </w:rPr>
        <w:t xml:space="preserve"> </w:t>
      </w:r>
      <w:r w:rsidRPr="00DE3570">
        <w:rPr>
          <w:rStyle w:val="hps"/>
          <w:rFonts w:ascii="Times New Roman" w:hAnsi="Times New Roman" w:cs="Times New Roman"/>
          <w:spacing w:val="6"/>
          <w:sz w:val="28"/>
          <w:szCs w:val="28"/>
          <w:lang w:val="uk-UA"/>
        </w:rPr>
        <w:t>їх у</w:t>
      </w:r>
      <w:r w:rsidRPr="00DE3570">
        <w:rPr>
          <w:rStyle w:val="longtext"/>
          <w:rFonts w:ascii="Times New Roman" w:hAnsi="Times New Roman" w:cs="Times New Roman"/>
          <w:spacing w:val="6"/>
          <w:sz w:val="28"/>
          <w:szCs w:val="28"/>
          <w:lang w:val="uk-UA"/>
        </w:rPr>
        <w:t xml:space="preserve"> </w:t>
      </w:r>
      <w:r w:rsidRPr="00DE3570">
        <w:rPr>
          <w:rStyle w:val="hps"/>
          <w:rFonts w:ascii="Times New Roman" w:hAnsi="Times New Roman" w:cs="Times New Roman"/>
          <w:spacing w:val="6"/>
          <w:sz w:val="28"/>
          <w:szCs w:val="28"/>
          <w:lang w:val="uk-UA"/>
        </w:rPr>
        <w:t>системі</w:t>
      </w:r>
      <w:r w:rsidRPr="00DE3570">
        <w:rPr>
          <w:rStyle w:val="longtext"/>
          <w:rFonts w:ascii="Times New Roman" w:hAnsi="Times New Roman" w:cs="Times New Roman"/>
          <w:spacing w:val="6"/>
          <w:sz w:val="28"/>
          <w:szCs w:val="28"/>
          <w:lang w:val="uk-UA"/>
        </w:rPr>
        <w:t xml:space="preserve"> </w:t>
      </w:r>
      <w:r w:rsidRPr="00DE3570">
        <w:rPr>
          <w:rStyle w:val="hps"/>
          <w:rFonts w:ascii="Times New Roman" w:hAnsi="Times New Roman" w:cs="Times New Roman"/>
          <w:spacing w:val="6"/>
          <w:sz w:val="28"/>
          <w:szCs w:val="28"/>
          <w:lang w:val="uk-UA"/>
        </w:rPr>
        <w:t>понять немає</w:t>
      </w:r>
      <w:r w:rsidRPr="00DE3570">
        <w:rPr>
          <w:rStyle w:val="longtext"/>
          <w:rFonts w:ascii="Times New Roman" w:hAnsi="Times New Roman" w:cs="Times New Roman"/>
          <w:spacing w:val="6"/>
          <w:sz w:val="28"/>
          <w:szCs w:val="28"/>
          <w:lang w:val="uk-UA"/>
        </w:rPr>
        <w:t xml:space="preserve"> </w:t>
      </w:r>
      <w:r w:rsidRPr="00DE3570">
        <w:rPr>
          <w:rStyle w:val="hps"/>
          <w:rFonts w:ascii="Times New Roman" w:hAnsi="Times New Roman" w:cs="Times New Roman"/>
          <w:spacing w:val="6"/>
          <w:sz w:val="28"/>
          <w:szCs w:val="28"/>
          <w:lang w:val="uk-UA"/>
        </w:rPr>
        <w:t>науки</w:t>
      </w:r>
      <w:r w:rsidRPr="00DE3570">
        <w:rPr>
          <w:rStyle w:val="longtext"/>
          <w:rFonts w:ascii="Times New Roman" w:hAnsi="Times New Roman" w:cs="Times New Roman"/>
          <w:spacing w:val="6"/>
          <w:sz w:val="28"/>
          <w:szCs w:val="28"/>
          <w:lang w:val="uk-UA"/>
        </w:rPr>
        <w:t xml:space="preserve">, не </w:t>
      </w:r>
      <w:r w:rsidRPr="00DE3570">
        <w:rPr>
          <w:rStyle w:val="hps"/>
          <w:rFonts w:ascii="Times New Roman" w:hAnsi="Times New Roman" w:cs="Times New Roman"/>
          <w:spacing w:val="6"/>
          <w:sz w:val="28"/>
          <w:szCs w:val="28"/>
          <w:lang w:val="uk-UA"/>
        </w:rPr>
        <w:t>може</w:t>
      </w:r>
      <w:r w:rsidRPr="00DE3570">
        <w:rPr>
          <w:rStyle w:val="longtext"/>
          <w:rFonts w:ascii="Times New Roman" w:hAnsi="Times New Roman" w:cs="Times New Roman"/>
          <w:spacing w:val="6"/>
          <w:sz w:val="28"/>
          <w:szCs w:val="28"/>
          <w:lang w:val="uk-UA"/>
        </w:rPr>
        <w:t xml:space="preserve"> </w:t>
      </w:r>
      <w:r w:rsidRPr="00DE3570">
        <w:rPr>
          <w:rStyle w:val="hps"/>
          <w:rFonts w:ascii="Times New Roman" w:hAnsi="Times New Roman" w:cs="Times New Roman"/>
          <w:spacing w:val="6"/>
          <w:sz w:val="28"/>
          <w:szCs w:val="28"/>
          <w:lang w:val="uk-UA"/>
        </w:rPr>
        <w:t>бути</w:t>
      </w:r>
      <w:r w:rsidRPr="00DE3570">
        <w:rPr>
          <w:rStyle w:val="longtext"/>
          <w:rFonts w:ascii="Times New Roman" w:hAnsi="Times New Roman" w:cs="Times New Roman"/>
          <w:spacing w:val="6"/>
          <w:sz w:val="28"/>
          <w:szCs w:val="28"/>
          <w:lang w:val="uk-UA"/>
        </w:rPr>
        <w:t xml:space="preserve"> </w:t>
      </w:r>
      <w:r w:rsidRPr="00DE3570">
        <w:rPr>
          <w:rStyle w:val="hps"/>
          <w:rFonts w:ascii="Times New Roman" w:hAnsi="Times New Roman" w:cs="Times New Roman"/>
          <w:spacing w:val="6"/>
          <w:sz w:val="28"/>
          <w:szCs w:val="28"/>
          <w:lang w:val="uk-UA"/>
        </w:rPr>
        <w:t>наукової теорії.</w:t>
      </w:r>
      <w:r w:rsidRPr="00DE3570">
        <w:rPr>
          <w:rStyle w:val="longtext"/>
          <w:rFonts w:ascii="Times New Roman" w:hAnsi="Times New Roman" w:cs="Times New Roman"/>
          <w:spacing w:val="6"/>
          <w:sz w:val="28"/>
          <w:szCs w:val="28"/>
          <w:lang w:val="uk-UA"/>
        </w:rPr>
        <w:t xml:space="preserve"> </w:t>
      </w:r>
    </w:p>
    <w:p w:rsidR="00096C65" w:rsidRDefault="0060478E" w:rsidP="00096C65">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Виділяють закони </w:t>
      </w:r>
      <w:r w:rsidRPr="00DE3570">
        <w:rPr>
          <w:rFonts w:ascii="Times New Roman" w:hAnsi="Times New Roman" w:cs="Times New Roman"/>
          <w:i/>
          <w:sz w:val="28"/>
          <w:szCs w:val="28"/>
          <w:lang w:val="uk-UA"/>
        </w:rPr>
        <w:t xml:space="preserve">специфічні </w:t>
      </w:r>
      <w:r w:rsidRPr="00DE3570">
        <w:rPr>
          <w:rFonts w:ascii="Times New Roman" w:hAnsi="Times New Roman" w:cs="Times New Roman"/>
          <w:sz w:val="28"/>
          <w:szCs w:val="28"/>
          <w:lang w:val="uk-UA"/>
        </w:rPr>
        <w:t xml:space="preserve">(дія обмежується однією чи кількома суспільними системами), </w:t>
      </w:r>
      <w:r w:rsidRPr="00DE3570">
        <w:rPr>
          <w:rFonts w:ascii="Times New Roman" w:hAnsi="Times New Roman" w:cs="Times New Roman"/>
          <w:i/>
          <w:sz w:val="28"/>
          <w:szCs w:val="28"/>
          <w:lang w:val="uk-UA"/>
        </w:rPr>
        <w:t>загальні</w:t>
      </w:r>
      <w:r w:rsidRPr="00DE3570">
        <w:rPr>
          <w:rFonts w:ascii="Times New Roman" w:hAnsi="Times New Roman" w:cs="Times New Roman"/>
          <w:sz w:val="28"/>
          <w:szCs w:val="28"/>
          <w:lang w:val="uk-UA"/>
        </w:rPr>
        <w:t xml:space="preserve"> (діють у всіх суспільних системах) та </w:t>
      </w:r>
      <w:r w:rsidRPr="00DE3570">
        <w:rPr>
          <w:rFonts w:ascii="Times New Roman" w:hAnsi="Times New Roman" w:cs="Times New Roman"/>
          <w:i/>
          <w:sz w:val="28"/>
          <w:szCs w:val="28"/>
          <w:lang w:val="uk-UA"/>
        </w:rPr>
        <w:t>особливі</w:t>
      </w:r>
      <w:r w:rsidRPr="00DE3570">
        <w:rPr>
          <w:rFonts w:ascii="Times New Roman" w:hAnsi="Times New Roman" w:cs="Times New Roman"/>
          <w:sz w:val="28"/>
          <w:szCs w:val="28"/>
          <w:lang w:val="uk-UA"/>
        </w:rPr>
        <w:t xml:space="preserve"> (притаманні усім або </w:t>
      </w:r>
      <w:r w:rsidR="00096C65">
        <w:rPr>
          <w:rFonts w:ascii="Times New Roman" w:hAnsi="Times New Roman" w:cs="Times New Roman"/>
          <w:sz w:val="28"/>
          <w:szCs w:val="28"/>
          <w:lang w:val="uk-UA"/>
        </w:rPr>
        <w:t xml:space="preserve">багатьом формам руху матерії). </w:t>
      </w:r>
    </w:p>
    <w:p w:rsidR="0060478E" w:rsidRPr="00DE3570" w:rsidRDefault="0060478E" w:rsidP="00096C65">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Одним із результатів наукової діяльності є формування </w:t>
      </w:r>
      <w:r w:rsidRPr="00DE3570">
        <w:rPr>
          <w:rFonts w:ascii="Times New Roman" w:hAnsi="Times New Roman" w:cs="Times New Roman"/>
          <w:i/>
          <w:sz w:val="28"/>
          <w:szCs w:val="28"/>
          <w:lang w:val="uk-UA"/>
        </w:rPr>
        <w:t>теорій</w:t>
      </w:r>
      <w:r w:rsidRPr="00DE3570">
        <w:rPr>
          <w:rFonts w:ascii="Times New Roman" w:hAnsi="Times New Roman" w:cs="Times New Roman"/>
          <w:sz w:val="28"/>
          <w:szCs w:val="28"/>
          <w:lang w:val="uk-UA"/>
        </w:rPr>
        <w:t xml:space="preserve"> – найвищої форми узагальнення і систематизації знань, що дає цілісне уявлення про закономірності та суттєві зв’язки дійсності. Під теорією розуміють вчення про узагальнений практичний досвід, тобто теорія грунтується на результатах, отриманих на емпіричному рівні досліджень. Ці результати впорядковують, вписують у струнку систему, поєднану загальною ідеєю, уточнюють на основі введених до теорії абстракцій, ідеалізацій, принципів, які дають можливість узагальнити і пізнати існуючі процеси і явища, проаналізувати вплив різних факторів і запропонувати використати їх у практичній роботі. Теорія виступає формою синтетичного знання, в межах якого окремі поняття, гіпотези і закони втрачають колишню автономність і перетворюються на елементи цілісної системи наукових знань.</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Наукові теорії, що ґрунтуються на пізнанні об’єктивних законів природи, дають змогу передбачити явища, які можуть виникнути у майбутньому як результат дії цих законів (наприклад, періодичний закон Д. І. Менделєєва передбачив не існуючі на той час хімічні елементи).</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Теорія – найбільш розвинена форма наукового знання, яка дає цілісне, системне, достовірне відображення закономірних і суттєвих зв’язків певної сфери дійсності. Основними функціями теорії вважають:</w:t>
      </w:r>
    </w:p>
    <w:p w:rsidR="0060478E" w:rsidRPr="00DE3570" w:rsidRDefault="0060478E" w:rsidP="007C04C8">
      <w:pPr>
        <w:numPr>
          <w:ilvl w:val="0"/>
          <w:numId w:val="4"/>
        </w:numPr>
        <w:tabs>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синтетичну (поєднання певних достовірних знань в єдину систему); </w:t>
      </w:r>
    </w:p>
    <w:p w:rsidR="0060478E" w:rsidRPr="00DE3570" w:rsidRDefault="0060478E" w:rsidP="007C04C8">
      <w:pPr>
        <w:numPr>
          <w:ilvl w:val="0"/>
          <w:numId w:val="4"/>
        </w:numPr>
        <w:tabs>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пояснювальну (виявлення суттєвих характеристик об’єкта, законів його походження і розвитку); </w:t>
      </w:r>
    </w:p>
    <w:p w:rsidR="0060478E" w:rsidRPr="00DE3570" w:rsidRDefault="0060478E" w:rsidP="007C04C8">
      <w:pPr>
        <w:numPr>
          <w:ilvl w:val="0"/>
          <w:numId w:val="4"/>
        </w:numPr>
        <w:tabs>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методологічну (розробка на базі теорії різних методів і прийомів дослідження); </w:t>
      </w:r>
    </w:p>
    <w:p w:rsidR="0060478E" w:rsidRPr="00DE3570" w:rsidRDefault="0060478E" w:rsidP="007C04C8">
      <w:pPr>
        <w:numPr>
          <w:ilvl w:val="0"/>
          <w:numId w:val="4"/>
        </w:numPr>
        <w:tabs>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передбачувану (формулювання уявлень про існування раніше невідомих фактів і властивостей об’єкта); </w:t>
      </w:r>
    </w:p>
    <w:p w:rsidR="0060478E" w:rsidRPr="00DE3570" w:rsidRDefault="0060478E" w:rsidP="007C04C8">
      <w:pPr>
        <w:numPr>
          <w:ilvl w:val="0"/>
          <w:numId w:val="4"/>
        </w:numPr>
        <w:tabs>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практичну (бути програмою, яка спрямовує практичну діяльність).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Наприклад, класична кількісна теорія грошей, теорія прийняття рішень.</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У науці склалися певні критерії, яким має відповідати теорія. Назвемо лише деякі з них.</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Теорія не повинна суперечити даним фактів і досвіду і бути перевіреною на наявному дослідному матеріалі.</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Вона не повинна суперечити принципам і формальній логіці і має вирізнятися при цьому логічною простотою, “природністю”.</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Теорія “добра”, якщо вона охоплює і пов'язує воєдино широке коло предметів.</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Теорія має складну структуру, в якій виділяють такі компоненти: поняття, рівняння, аксіоми, закони; ідеалізовані об'єкти – абстрактні моделі; сукупність прийомів, способів, правил, доказів, націлених на прояснення знання; філософські узагальнення та обґрунтування.</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Ядром теорії є абстрактний, ідеалізований об'єкт, без якого неможлива побудова теорії, оскільки він містить у собі реальну програму дослідження.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Структуру теорій формують факти, поняття і судження, положення, аксіоми, постулати, принципи, концепції (рис. 2.13).</w:t>
      </w:r>
    </w:p>
    <w:p w:rsidR="0060478E" w:rsidRPr="00096C65" w:rsidRDefault="001651F5" w:rsidP="001651F5">
      <w:pPr>
        <w:pStyle w:val="af2"/>
        <w:spacing w:before="0" w:beforeAutospacing="0" w:after="0" w:afterAutospacing="0"/>
        <w:jc w:val="center"/>
        <w:rPr>
          <w:rFonts w:ascii="Times New Roman" w:hAnsi="Times New Roman" w:cs="Times New Roman"/>
          <w:i/>
          <w:sz w:val="28"/>
          <w:szCs w:val="28"/>
          <w:lang w:val="uk-UA"/>
        </w:rPr>
      </w:pPr>
      <w:r>
        <w:rPr>
          <w:noProof/>
          <w:lang w:val="uk-UA" w:eastAsia="uk-UA"/>
        </w:rPr>
        <mc:AlternateContent>
          <mc:Choice Requires="wpg">
            <w:drawing>
              <wp:anchor distT="0" distB="0" distL="114300" distR="114300" simplePos="0" relativeHeight="251292672" behindDoc="0" locked="0" layoutInCell="1" allowOverlap="1" wp14:anchorId="1F85AA89" wp14:editId="65EC1871">
                <wp:simplePos x="0" y="0"/>
                <wp:positionH relativeFrom="column">
                  <wp:posOffset>234067</wp:posOffset>
                </wp:positionH>
                <wp:positionV relativeFrom="paragraph">
                  <wp:posOffset>104858</wp:posOffset>
                </wp:positionV>
                <wp:extent cx="5600700" cy="1708150"/>
                <wp:effectExtent l="0" t="0" r="19050" b="25400"/>
                <wp:wrapTopAndBottom/>
                <wp:docPr id="4334"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1708150"/>
                          <a:chOff x="1674" y="10515"/>
                          <a:chExt cx="8820" cy="3423"/>
                        </a:xfrm>
                      </wpg:grpSpPr>
                      <wps:wsp>
                        <wps:cNvPr id="4335" name="AutoShape 637"/>
                        <wps:cNvSpPr>
                          <a:spLocks noChangeArrowheads="1"/>
                        </wps:cNvSpPr>
                        <wps:spPr bwMode="auto">
                          <a:xfrm>
                            <a:off x="4914" y="11519"/>
                            <a:ext cx="1980" cy="900"/>
                          </a:xfrm>
                          <a:prstGeom prst="octagon">
                            <a:avLst>
                              <a:gd name="adj" fmla="val 29287"/>
                            </a:avLst>
                          </a:prstGeom>
                          <a:solidFill>
                            <a:srgbClr val="FFFFFF"/>
                          </a:solidFill>
                          <a:ln w="9525">
                            <a:solidFill>
                              <a:srgbClr val="000000"/>
                            </a:solidFill>
                            <a:miter lim="800000"/>
                            <a:headEnd/>
                            <a:tailEnd/>
                          </a:ln>
                        </wps:spPr>
                        <wps:txbx>
                          <w:txbxContent>
                            <w:p w:rsidR="00B91101" w:rsidRPr="00181CF0" w:rsidRDefault="00B91101" w:rsidP="001651F5">
                              <w:pPr>
                                <w:spacing w:after="0" w:line="240" w:lineRule="auto"/>
                                <w:jc w:val="center"/>
                                <w:rPr>
                                  <w:rFonts w:ascii="Times New Roman" w:hAnsi="Times New Roman"/>
                                  <w:b/>
                                  <w:sz w:val="24"/>
                                  <w:szCs w:val="24"/>
                                  <w:lang w:val="uk-UA"/>
                                </w:rPr>
                              </w:pPr>
                              <w:r w:rsidRPr="00181CF0">
                                <w:rPr>
                                  <w:rFonts w:ascii="Times New Roman" w:hAnsi="Times New Roman"/>
                                  <w:b/>
                                  <w:lang w:val="uk-UA"/>
                                </w:rPr>
                                <w:t>Теорія</w:t>
                              </w:r>
                            </w:p>
                          </w:txbxContent>
                        </wps:txbx>
                        <wps:bodyPr rot="0" vert="horz" wrap="square" lIns="91440" tIns="45720" rIns="91440" bIns="45720" anchor="t" anchorCtr="0" upright="1">
                          <a:noAutofit/>
                        </wps:bodyPr>
                      </wps:wsp>
                      <wps:wsp>
                        <wps:cNvPr id="4336" name="AutoShape 638"/>
                        <wps:cNvSpPr>
                          <a:spLocks noChangeArrowheads="1"/>
                        </wps:cNvSpPr>
                        <wps:spPr bwMode="auto">
                          <a:xfrm>
                            <a:off x="1674" y="11114"/>
                            <a:ext cx="1980" cy="763"/>
                          </a:xfrm>
                          <a:prstGeom prst="octagon">
                            <a:avLst>
                              <a:gd name="adj" fmla="val 29287"/>
                            </a:avLst>
                          </a:prstGeom>
                          <a:solidFill>
                            <a:srgbClr val="FFFFFF"/>
                          </a:solidFill>
                          <a:ln w="9525">
                            <a:solidFill>
                              <a:srgbClr val="000000"/>
                            </a:solidFill>
                            <a:miter lim="800000"/>
                            <a:headEnd/>
                            <a:tailEnd/>
                          </a:ln>
                        </wps:spPr>
                        <wps:txb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Факти</w:t>
                              </w:r>
                            </w:p>
                          </w:txbxContent>
                        </wps:txbx>
                        <wps:bodyPr rot="0" vert="horz" wrap="square" lIns="91440" tIns="45720" rIns="91440" bIns="45720" anchor="t" anchorCtr="0" upright="1">
                          <a:noAutofit/>
                        </wps:bodyPr>
                      </wps:wsp>
                      <wps:wsp>
                        <wps:cNvPr id="4337" name="AutoShape 639"/>
                        <wps:cNvSpPr>
                          <a:spLocks noChangeArrowheads="1"/>
                        </wps:cNvSpPr>
                        <wps:spPr bwMode="auto">
                          <a:xfrm>
                            <a:off x="3654" y="10530"/>
                            <a:ext cx="1980" cy="644"/>
                          </a:xfrm>
                          <a:prstGeom prst="octagon">
                            <a:avLst>
                              <a:gd name="adj" fmla="val 29287"/>
                            </a:avLst>
                          </a:prstGeom>
                          <a:solidFill>
                            <a:srgbClr val="FFFFFF"/>
                          </a:solidFill>
                          <a:ln w="9525">
                            <a:solidFill>
                              <a:srgbClr val="000000"/>
                            </a:solidFill>
                            <a:miter lim="800000"/>
                            <a:headEnd/>
                            <a:tailEnd/>
                          </a:ln>
                        </wps:spPr>
                        <wps:txb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Концепції</w:t>
                              </w:r>
                            </w:p>
                          </w:txbxContent>
                        </wps:txbx>
                        <wps:bodyPr rot="0" vert="horz" wrap="square" lIns="91440" tIns="36000" rIns="91440" bIns="36000" anchor="t" anchorCtr="0" upright="1">
                          <a:noAutofit/>
                        </wps:bodyPr>
                      </wps:wsp>
                      <wps:wsp>
                        <wps:cNvPr id="4338" name="AutoShape 640"/>
                        <wps:cNvSpPr>
                          <a:spLocks noChangeArrowheads="1"/>
                        </wps:cNvSpPr>
                        <wps:spPr bwMode="auto">
                          <a:xfrm>
                            <a:off x="6433" y="10515"/>
                            <a:ext cx="1980" cy="659"/>
                          </a:xfrm>
                          <a:prstGeom prst="octagon">
                            <a:avLst>
                              <a:gd name="adj" fmla="val 29287"/>
                            </a:avLst>
                          </a:prstGeom>
                          <a:solidFill>
                            <a:srgbClr val="FFFFFF"/>
                          </a:solidFill>
                          <a:ln w="9525">
                            <a:solidFill>
                              <a:srgbClr val="000000"/>
                            </a:solidFill>
                            <a:miter lim="800000"/>
                            <a:headEnd/>
                            <a:tailEnd/>
                          </a:ln>
                        </wps:spPr>
                        <wps:txb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Аксіоми</w:t>
                              </w:r>
                            </w:p>
                          </w:txbxContent>
                        </wps:txbx>
                        <wps:bodyPr rot="0" vert="horz" wrap="square" lIns="91440" tIns="45720" rIns="91440" bIns="45720" anchor="t" anchorCtr="0" upright="1">
                          <a:noAutofit/>
                        </wps:bodyPr>
                      </wps:wsp>
                      <wps:wsp>
                        <wps:cNvPr id="4339" name="AutoShape 641"/>
                        <wps:cNvSpPr>
                          <a:spLocks noChangeArrowheads="1"/>
                        </wps:cNvSpPr>
                        <wps:spPr bwMode="auto">
                          <a:xfrm>
                            <a:off x="8514" y="11417"/>
                            <a:ext cx="1980" cy="650"/>
                          </a:xfrm>
                          <a:prstGeom prst="octagon">
                            <a:avLst>
                              <a:gd name="adj" fmla="val 29287"/>
                            </a:avLst>
                          </a:prstGeom>
                          <a:solidFill>
                            <a:srgbClr val="FFFFFF"/>
                          </a:solidFill>
                          <a:ln w="9525">
                            <a:solidFill>
                              <a:srgbClr val="000000"/>
                            </a:solidFill>
                            <a:miter lim="800000"/>
                            <a:headEnd/>
                            <a:tailEnd/>
                          </a:ln>
                        </wps:spPr>
                        <wps:txb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Постулати</w:t>
                              </w:r>
                            </w:p>
                          </w:txbxContent>
                        </wps:txbx>
                        <wps:bodyPr rot="0" vert="horz" wrap="square" lIns="91440" tIns="45720" rIns="91440" bIns="45720" anchor="t" anchorCtr="0" upright="1">
                          <a:noAutofit/>
                        </wps:bodyPr>
                      </wps:wsp>
                      <wps:wsp>
                        <wps:cNvPr id="4340" name="AutoShape 642"/>
                        <wps:cNvSpPr>
                          <a:spLocks noChangeArrowheads="1"/>
                        </wps:cNvSpPr>
                        <wps:spPr bwMode="auto">
                          <a:xfrm>
                            <a:off x="1685" y="12325"/>
                            <a:ext cx="1980" cy="804"/>
                          </a:xfrm>
                          <a:prstGeom prst="octagon">
                            <a:avLst>
                              <a:gd name="adj" fmla="val 29287"/>
                            </a:avLst>
                          </a:prstGeom>
                          <a:solidFill>
                            <a:srgbClr val="FFFFFF"/>
                          </a:solidFill>
                          <a:ln w="9525">
                            <a:solidFill>
                              <a:srgbClr val="000000"/>
                            </a:solidFill>
                            <a:miter lim="800000"/>
                            <a:headEnd/>
                            <a:tailEnd/>
                          </a:ln>
                        </wps:spPr>
                        <wps:txb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Судження</w:t>
                              </w:r>
                            </w:p>
                          </w:txbxContent>
                        </wps:txbx>
                        <wps:bodyPr rot="0" vert="horz" wrap="square" lIns="91440" tIns="45720" rIns="91440" bIns="45720" anchor="t" anchorCtr="0" upright="1">
                          <a:noAutofit/>
                        </wps:bodyPr>
                      </wps:wsp>
                      <wps:wsp>
                        <wps:cNvPr id="4341" name="AutoShape 643"/>
                        <wps:cNvSpPr>
                          <a:spLocks noChangeArrowheads="1"/>
                        </wps:cNvSpPr>
                        <wps:spPr bwMode="auto">
                          <a:xfrm>
                            <a:off x="3609" y="13141"/>
                            <a:ext cx="1980" cy="797"/>
                          </a:xfrm>
                          <a:prstGeom prst="octagon">
                            <a:avLst>
                              <a:gd name="adj" fmla="val 29287"/>
                            </a:avLst>
                          </a:prstGeom>
                          <a:solidFill>
                            <a:srgbClr val="FFFFFF"/>
                          </a:solidFill>
                          <a:ln w="9525">
                            <a:solidFill>
                              <a:srgbClr val="000000"/>
                            </a:solidFill>
                            <a:miter lim="800000"/>
                            <a:headEnd/>
                            <a:tailEnd/>
                          </a:ln>
                        </wps:spPr>
                        <wps:txb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Поняття</w:t>
                              </w:r>
                            </w:p>
                          </w:txbxContent>
                        </wps:txbx>
                        <wps:bodyPr rot="0" vert="horz" wrap="square" lIns="91440" tIns="45720" rIns="91440" bIns="45720" anchor="t" anchorCtr="0" upright="1">
                          <a:noAutofit/>
                        </wps:bodyPr>
                      </wps:wsp>
                      <wps:wsp>
                        <wps:cNvPr id="4342" name="AutoShape 644"/>
                        <wps:cNvSpPr>
                          <a:spLocks noChangeArrowheads="1"/>
                        </wps:cNvSpPr>
                        <wps:spPr bwMode="auto">
                          <a:xfrm>
                            <a:off x="6339" y="13129"/>
                            <a:ext cx="1980" cy="809"/>
                          </a:xfrm>
                          <a:prstGeom prst="octagon">
                            <a:avLst>
                              <a:gd name="adj" fmla="val 29287"/>
                            </a:avLst>
                          </a:prstGeom>
                          <a:solidFill>
                            <a:srgbClr val="FFFFFF"/>
                          </a:solidFill>
                          <a:ln w="9525">
                            <a:solidFill>
                              <a:srgbClr val="000000"/>
                            </a:solidFill>
                            <a:miter lim="800000"/>
                            <a:headEnd/>
                            <a:tailEnd/>
                          </a:ln>
                        </wps:spPr>
                        <wps:txb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Положення</w:t>
                              </w:r>
                            </w:p>
                          </w:txbxContent>
                        </wps:txbx>
                        <wps:bodyPr rot="0" vert="horz" wrap="square" lIns="91440" tIns="45720" rIns="91440" bIns="45720" anchor="t" anchorCtr="0" upright="1">
                          <a:noAutofit/>
                        </wps:bodyPr>
                      </wps:wsp>
                      <wps:wsp>
                        <wps:cNvPr id="4343" name="AutoShape 645"/>
                        <wps:cNvSpPr>
                          <a:spLocks noChangeArrowheads="1"/>
                        </wps:cNvSpPr>
                        <wps:spPr bwMode="auto">
                          <a:xfrm>
                            <a:off x="8514" y="12411"/>
                            <a:ext cx="1980" cy="730"/>
                          </a:xfrm>
                          <a:prstGeom prst="octagon">
                            <a:avLst>
                              <a:gd name="adj" fmla="val 29287"/>
                            </a:avLst>
                          </a:prstGeom>
                          <a:solidFill>
                            <a:srgbClr val="FFFFFF"/>
                          </a:solidFill>
                          <a:ln w="9525">
                            <a:solidFill>
                              <a:srgbClr val="000000"/>
                            </a:solidFill>
                            <a:miter lim="800000"/>
                            <a:headEnd/>
                            <a:tailEnd/>
                          </a:ln>
                        </wps:spPr>
                        <wps:txb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Принципи</w:t>
                              </w:r>
                            </w:p>
                          </w:txbxContent>
                        </wps:txbx>
                        <wps:bodyPr rot="0" vert="horz" wrap="square" lIns="91440" tIns="45720" rIns="91440" bIns="45720" anchor="t" anchorCtr="0" upright="1">
                          <a:noAutofit/>
                        </wps:bodyPr>
                      </wps:wsp>
                      <wps:wsp>
                        <wps:cNvPr id="4344" name="Line 646"/>
                        <wps:cNvCnPr>
                          <a:stCxn id="4335" idx="5"/>
                          <a:endCxn id="4336" idx="1"/>
                        </wps:cNvCnPr>
                        <wps:spPr bwMode="auto">
                          <a:xfrm flipH="1" flipV="1">
                            <a:off x="3654" y="11654"/>
                            <a:ext cx="1260" cy="1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5" name="Line 647"/>
                        <wps:cNvCnPr>
                          <a:stCxn id="4335" idx="0"/>
                          <a:endCxn id="4339" idx="5"/>
                        </wps:cNvCnPr>
                        <wps:spPr bwMode="auto">
                          <a:xfrm flipV="1">
                            <a:off x="6894" y="11607"/>
                            <a:ext cx="1620" cy="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6" name="Line 648"/>
                        <wps:cNvCnPr>
                          <a:stCxn id="4335" idx="6"/>
                        </wps:cNvCnPr>
                        <wps:spPr bwMode="auto">
                          <a:xfrm flipH="1" flipV="1">
                            <a:off x="4914" y="11174"/>
                            <a:ext cx="207" cy="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7" name="Line 649"/>
                        <wps:cNvCnPr>
                          <a:stCxn id="4335" idx="7"/>
                        </wps:cNvCnPr>
                        <wps:spPr bwMode="auto">
                          <a:xfrm flipV="1">
                            <a:off x="6687" y="11174"/>
                            <a:ext cx="719" cy="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8" name="Line 650"/>
                        <wps:cNvCnPr>
                          <a:stCxn id="4335" idx="4"/>
                          <a:endCxn id="4340" idx="0"/>
                        </wps:cNvCnPr>
                        <wps:spPr bwMode="auto">
                          <a:xfrm flipH="1">
                            <a:off x="3665" y="12155"/>
                            <a:ext cx="1249" cy="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9" name="Line 651"/>
                        <wps:cNvCnPr>
                          <a:stCxn id="4335" idx="1"/>
                          <a:endCxn id="4343" idx="5"/>
                        </wps:cNvCnPr>
                        <wps:spPr bwMode="auto">
                          <a:xfrm>
                            <a:off x="6894" y="12155"/>
                            <a:ext cx="1620" cy="4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0" name="Line 652"/>
                        <wps:cNvCnPr>
                          <a:endCxn id="4341" idx="7"/>
                        </wps:cNvCnPr>
                        <wps:spPr bwMode="auto">
                          <a:xfrm flipH="1">
                            <a:off x="5405" y="12419"/>
                            <a:ext cx="464" cy="7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1" name="Line 653"/>
                        <wps:cNvCnPr>
                          <a:endCxn id="4342" idx="6"/>
                        </wps:cNvCnPr>
                        <wps:spPr bwMode="auto">
                          <a:xfrm>
                            <a:off x="5994" y="12419"/>
                            <a:ext cx="531" cy="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F85AA89" id="Group 636" o:spid="_x0000_s1604" style="position:absolute;left:0;text-align:left;margin-left:18.45pt;margin-top:8.25pt;width:441pt;height:134.5pt;z-index:251292672" coordorigin="1674,10515" coordsize="8820,3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">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637" o:spid="_x0000_s1605" type="#_x0000_t10" style="position:absolute;left:4914;top:11519;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BgMYA&#10;AADdAAAADwAAAGRycy9kb3ducmV2LnhtbERPTWvCQBS8C/0Pyyt4azaa2tbUTRBR7EEo2kLw9si+&#10;JsHs25Ddavz3XaHgYQ7DfDGLfDCtOFPvGssKJlEMgri0uuFKwffX5ukNhPPIGlvLpOBKDvLsYbTA&#10;VNsL7+l88JUIJexSVFB736VSurImgy6yHXHQfmxv0AfaV1L3eAnlppXTOH6RBhsOCzV2tKqpPB1+&#10;jQIsqu1rctytN5P5elgW+08foNT4cVi+g/A0+Lv5P/2hFTwnyQxub8IT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GBgMYAAADdAAAADwAAAAAAAAAAAAAAAACYAgAAZHJz&#10;L2Rvd25yZXYueG1sUEsFBgAAAAAEAAQA9QAAAIsDAAAAAA==&#10;">
                  <v:textbox>
                    <w:txbxContent>
                      <w:p w:rsidR="00B91101" w:rsidRPr="00181CF0" w:rsidRDefault="00B91101" w:rsidP="001651F5">
                        <w:pPr>
                          <w:spacing w:after="0" w:line="240" w:lineRule="auto"/>
                          <w:jc w:val="center"/>
                          <w:rPr>
                            <w:rFonts w:ascii="Times New Roman" w:hAnsi="Times New Roman"/>
                            <w:b/>
                            <w:sz w:val="24"/>
                            <w:szCs w:val="24"/>
                            <w:lang w:val="uk-UA"/>
                          </w:rPr>
                        </w:pPr>
                        <w:r w:rsidRPr="00181CF0">
                          <w:rPr>
                            <w:rFonts w:ascii="Times New Roman" w:hAnsi="Times New Roman"/>
                            <w:b/>
                            <w:lang w:val="uk-UA"/>
                          </w:rPr>
                          <w:t>Теорія</w:t>
                        </w:r>
                      </w:p>
                    </w:txbxContent>
                  </v:textbox>
                </v:shape>
                <v:shape id="AutoShape 638" o:spid="_x0000_s1606" type="#_x0000_t10" style="position:absolute;left:1674;top:11114;width:1980;height: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f98QA&#10;AADdAAAADwAAAGRycy9kb3ducmV2LnhtbERPy4rCMBTdC/5DuIK7MdUOPqpRRJRxIYgPEHeX5toW&#10;m5vSZLTz90YYcHEWh/PizBaNKcWDaldYVtDvRSCIU6sLzhScT5uvMQjnkTWWlknBHzlYzNutGSba&#10;PvlAj6PPRChhl6CC3PsqkdKlORl0PVsRB+1ma4M+0DqTusZnKDelHETRUBosOCzkWNEqp/R+/DUK&#10;8JL9jOLrbr3pT9bN8nLY+wClup1mOQXhqfEf8396qxV8x/EQ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TH/fEAAAA3QAAAA8AAAAAAAAAAAAAAAAAmAIAAGRycy9k&#10;b3ducmV2LnhtbFBLBQYAAAAABAAEAPUAAACJAwAAAAA=&#10;">
                  <v:textbo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Факти</w:t>
                        </w:r>
                      </w:p>
                    </w:txbxContent>
                  </v:textbox>
                </v:shape>
                <v:shape id="AutoShape 639" o:spid="_x0000_s1607" type="#_x0000_t10" style="position:absolute;left:3654;top:10530;width:1980;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AmrMcA&#10;AADdAAAADwAAAGRycy9kb3ducmV2LnhtbESPQUsDMRSE74L/ITzBm83WSrXbpkUspdJbq9Dr6+Z1&#10;s3Tzspuku6u/3giCx2FmvmEWq8HWoiMfKscKxqMMBHHhdMWlgs+PzcMLiBCRNdaOScEXBVgtb28W&#10;mGvX8566QyxFgnDIUYGJscmlDIUhi2HkGuLknZ23GJP0pdQe+wS3tXzMsqm0WHFaMNjQm6Hicrha&#10;BevxaeeP637bte2lPW+O+9np2yh1fze8zkFEGuJ/+K/9rhU8TSbP8PsmPQ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gJqzHAAAA3QAAAA8AAAAAAAAAAAAAAAAAmAIAAGRy&#10;cy9kb3ducmV2LnhtbFBLBQYAAAAABAAEAPUAAACMAwAAAAA=&#10;">
                  <v:textbox inset=",1mm,,1mm">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Концепції</w:t>
                        </w:r>
                      </w:p>
                    </w:txbxContent>
                  </v:textbox>
                </v:shape>
                <v:shape id="AutoShape 640" o:spid="_x0000_s1608" type="#_x0000_t10" style="position:absolute;left:6433;top:10515;width:1980;height: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AuHscA&#10;AADdAAAADwAAAGRycy9kb3ducmV2LnhtbESPQWvCQBCF7wX/wzIFb7rRiNXoKiJKeyiIVhBvQ3ZM&#10;QrOzIbvV+O87h0IPcxjmzXvvW647V6s7taHybGA0TEAR595WXBg4f+0HM1AhIlusPZOBJwVYr3ov&#10;S8ysf/CR7qdYKDHhkKGBMsYm0zrkJTkMQ98Qy+3mW4dR1rbQtsWHmLtaj5Nkqh1WLAklNrQtKf8+&#10;/TgDeCne39Lr524/mu+6zeV4iDLG9F+7zQJUpC7+i/++P6yBSZpKXaERE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ALh7HAAAA3QAAAA8AAAAAAAAAAAAAAAAAmAIAAGRy&#10;cy9kb3ducmV2LnhtbFBLBQYAAAAABAAEAPUAAACMAwAAAAA=&#10;">
                  <v:textbo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Аксіоми</w:t>
                        </w:r>
                      </w:p>
                    </w:txbxContent>
                  </v:textbox>
                </v:shape>
                <v:shape id="AutoShape 641" o:spid="_x0000_s1609" type="#_x0000_t10" style="position:absolute;left:8514;top:11417;width:1980;height: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LhcUA&#10;AADdAAAADwAAAGRycy9kb3ducmV2LnhtbERPTWvCQBS8F/wPyxN6041Gak1dJUiCPRRELUhvj+wz&#10;CWbfhuw2pv++WxB6mMMwX8x6O5hG9NS52rKC2TQCQVxYXXOp4POcT15BOI+ssbFMCn7IwXYzelpj&#10;ou2dj9SffClCCbsEFVTet4mUrqjIoJvaljhoV9sZ9IF2pdQd3kO5aeQ8il6kwZrDQoUt7Soqbqdv&#10;owAv5X4Zf31k+WyVDenlePABSj2Ph/QNhKfB/5sf6XetYBHHK/h7E5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IuFxQAAAN0AAAAPAAAAAAAAAAAAAAAAAJgCAABkcnMv&#10;ZG93bnJldi54bWxQSwUGAAAAAAQABAD1AAAAigMAAAAA&#10;">
                  <v:textbo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Постулати</w:t>
                        </w:r>
                      </w:p>
                    </w:txbxContent>
                  </v:textbox>
                </v:shape>
                <v:shape id="AutoShape 642" o:spid="_x0000_s1610" type="#_x0000_t10" style="position:absolute;left:1685;top:12325;width:1980;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BRZccA&#10;AADdAAAADwAAAGRycy9kb3ducmV2LnhtbESPQWvCQBCF70L/wzIFb7qxirapq0hR9CBIbEF6G7LT&#10;JDQ7G7Krxn/vHAQPcxjmzXvvmy87V6sLtaHybGA0TEAR595WXBj4+d4M3kGFiGyx9kwGbhRguXjp&#10;zTG1/soZXY6xUGLCIUUDZYxNqnXIS3IYhr4hltufbx1GWdtC2xavYu5q/ZYkU+2wYkkosaGvkvL/&#10;49kZwFOxnY1/9+vN6GPdrU7ZIcoY03/tVp+gInXxKX5876yByXgi/YVGSEAv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wUWXHAAAA3QAAAA8AAAAAAAAAAAAAAAAAmAIAAGRy&#10;cy9kb3ducmV2LnhtbFBLBQYAAAAABAAEAPUAAACMAwAAAAA=&#10;">
                  <v:textbo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Судження</w:t>
                        </w:r>
                      </w:p>
                    </w:txbxContent>
                  </v:textbox>
                </v:shape>
                <v:shape id="AutoShape 643" o:spid="_x0000_s1611" type="#_x0000_t10" style="position:absolute;left:3609;top:13141;width:1980;height: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0/sQA&#10;AADdAAAADwAAAGRycy9kb3ducmV2LnhtbERPy4rCMBTdD/gP4Q6407QqPqpRRJRxIYgPEHeX5tqW&#10;aW5Kk9H690YQZnEWh/PizBaNKcWdaldYVhB3IxDEqdUFZwrOp01nDMJ5ZI2lZVLwJAeLeetrhom2&#10;Dz7Q/egzEUrYJagg975KpHRpTgZd11bEQbvZ2qAPtM6krvERyk0pe1E0lAYLDgs5VrTKKf09/hkF&#10;eMl+Rv3rbr2JJ+tmeTnsfYBS7e9mOQXhqfH/5k96qxUM+oMY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9P7EAAAA3QAAAA8AAAAAAAAAAAAAAAAAmAIAAGRycy9k&#10;b3ducmV2LnhtbFBLBQYAAAAABAAEAPUAAACJAwAAAAA=&#10;">
                  <v:textbo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Поняття</w:t>
                        </w:r>
                      </w:p>
                    </w:txbxContent>
                  </v:textbox>
                </v:shape>
                <v:shape id="AutoShape 644" o:spid="_x0000_s1612" type="#_x0000_t10" style="position:absolute;left:6339;top:13129;width:1980;height: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5qicYA&#10;AADdAAAADwAAAGRycy9kb3ducmV2LnhtbERPTWvCQBS8F/wPyxO86UYNrabZiIjSHgolUZDeHtnX&#10;JDT7NmS3Jv333YLQwxyG+WLS3WhacaPeNZYVLBcRCOLS6oYrBZfzab4B4TyyxtYyKfghB7ts8pBi&#10;ou3AOd0KX4lQwi5BBbX3XSKlK2sy6Ba2Iw7ap+0N+kD7Suoeh1BuWrmKokdpsOGwUGNHh5rKr+Lb&#10;KMBr9fK0/ng7npbb47i/5u8+QKnZdNw/g/A0+n/zPf2qFcTreAV/b8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5qicYAAADdAAAADwAAAAAAAAAAAAAAAACYAgAAZHJz&#10;L2Rvd25yZXYueG1sUEsFBgAAAAAEAAQA9QAAAIsDAAAAAA==&#10;">
                  <v:textbo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Положення</w:t>
                        </w:r>
                      </w:p>
                    </w:txbxContent>
                  </v:textbox>
                </v:shape>
                <v:shape id="AutoShape 645" o:spid="_x0000_s1613" type="#_x0000_t10" style="position:absolute;left:8514;top:12411;width:1980;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LPEsUA&#10;AADdAAAADwAAAGRycy9kb3ducmV2LnhtbERPTWvCQBS8C/0PyxN6MxsbqW3qKlIS7KEgiQXp7ZF9&#10;TYLZtyG7avrvuwXBwxyG+WJWm9F04kKDay0rmEcxCOLK6pZrBV+HfPYCwnlkjZ1lUvBLDjbrh8kK&#10;U22vXNCl9LUIJexSVNB436dSuqohgy6yPXHQfuxg0Ac61FIPeA3lppNPcfwsDbYcFhrs6b2h6lSe&#10;jQI81rtl8v2Z5fPXbNwei70PUOpxOm7fQHga/d18S39oBYtkkcD/m/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s8SxQAAAN0AAAAPAAAAAAAAAAAAAAAAAJgCAABkcnMv&#10;ZG93bnJldi54bWxQSwUGAAAAAAQABAD1AAAAigMAAAAA&#10;">
                  <v:textbox>
                    <w:txbxContent>
                      <w:p w:rsidR="00B91101" w:rsidRPr="00181CF0" w:rsidRDefault="00B91101" w:rsidP="001651F5">
                        <w:pPr>
                          <w:spacing w:after="0" w:line="240" w:lineRule="auto"/>
                          <w:jc w:val="center"/>
                          <w:rPr>
                            <w:rFonts w:ascii="Times New Roman" w:hAnsi="Times New Roman"/>
                            <w:sz w:val="24"/>
                            <w:szCs w:val="24"/>
                            <w:lang w:val="uk-UA"/>
                          </w:rPr>
                        </w:pPr>
                        <w:r w:rsidRPr="00181CF0">
                          <w:rPr>
                            <w:rFonts w:ascii="Times New Roman" w:hAnsi="Times New Roman"/>
                            <w:lang w:val="uk-UA"/>
                          </w:rPr>
                          <w:t>Принципи</w:t>
                        </w:r>
                      </w:p>
                    </w:txbxContent>
                  </v:textbox>
                </v:shape>
                <v:line id="Line 646" o:spid="_x0000_s1614" style="position:absolute;flip:x y;visibility:visible;mso-wrap-style:square" from="3654,11654" to="4914,11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wgjsQAAADdAAAADwAAAGRycy9kb3ducmV2LnhtbESPQYvCMBSE7wv+h/AEL8uaqkVK1ygi&#10;KJ6UVZe9PppnW2xeShNt9dcbYcHjMDPfMLNFZypxo8aVlhWMhhEI4szqknMFp+P6KwHhPLLGyjIp&#10;uJODxbz3McNU25Z/6HbwuQgQdikqKLyvUyldVpBBN7Q1cfDOtjHog2xyqRtsA9xUchxFU2mw5LBQ&#10;YE2rgrLL4WoUIO8ek6QdUSw39OfGu/3n8ves1KDfLb9BeOr8O/zf3moF8SSO4fUmPA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jCCOxAAAAN0AAAAPAAAAAAAAAAAA&#10;AAAAAKECAABkcnMvZG93bnJldi54bWxQSwUGAAAAAAQABAD5AAAAkgMAAAAA&#10;"/>
                <v:line id="Line 647" o:spid="_x0000_s1615" style="position:absolute;flip:y;visibility:visible;mso-wrap-style:square" from="6894,11607" to="8514,1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MFc8gAAADdAAAADwAAAGRycy9kb3ducmV2LnhtbESPQUsDMRSE70L/Q3iFXsRm1a3UtWkp&#10;QqGHXmxli7fn5rlZdvOyJmm7/nsjFDwOM/MNs1gNthNn8qFxrOB+moEgrpxuuFbwftjczUGEiKyx&#10;c0wKfijAajm6WWCh3YXf6LyPtUgQDgUqMDH2hZShMmQxTF1PnLwv5y3GJH0ttcdLgttOPmTZk7TY&#10;cFow2NOroardn6wCOd/dfvv1Z96W7fH4bMqq7D92Sk3Gw/oFRKQh/oev7a1WkD/mM/h7k5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cMFc8gAAADdAAAADwAAAAAA&#10;AAAAAAAAAAChAgAAZHJzL2Rvd25yZXYueG1sUEsFBgAAAAAEAAQA+QAAAJYDAAAAAA==&#10;"/>
                <v:line id="Line 648" o:spid="_x0000_s1616" style="position:absolute;flip:x y;visibility:visible;mso-wrap-style:square" from="4914,11174" to="5121,1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IbYsUAAADdAAAADwAAAGRycy9kb3ducmV2LnhtbESPQWvCQBSE74X+h+UJvRSz0QQJ0VWk&#10;YOkpUlvx+sg+k2D2bciuJu2v7woFj8PMfMOsNqNpxY1611hWMItiEMSl1Q1XCr6/dtMMhPPIGlvL&#10;pOCHHGzWz08rzLUd+JNuB1+JAGGXo4La+y6X0pU1GXSR7YiDd7a9QR9kX0nd4xDgppXzOF5Igw2H&#10;hRo7equpvByuRgFy8Ztkw4xS+U4nNy/2r9vjWamXybhdgvA0+kf4v/2hFaRJuoD7m/A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xIbYsUAAADdAAAADwAAAAAAAAAA&#10;AAAAAAChAgAAZHJzL2Rvd25yZXYueG1sUEsFBgAAAAAEAAQA+QAAAJMDAAAAAA==&#10;"/>
                <v:line id="Line 649" o:spid="_x0000_s1617" style="position:absolute;flip:y;visibility:visible;mso-wrap-style:square" from="6687,11174" to="7406,11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0+n8gAAADdAAAADwAAAGRycy9kb3ducmV2LnhtbESPQUsDMRSE70L/Q3iFXsRm1aXWtWkp&#10;QqGHXmxli7fn5rlZdvOyJmm7/nsjFDwOM/MNs1gNthNn8qFxrOB+moEgrpxuuFbwftjczUGEiKyx&#10;c0wKfijAajm6WWCh3YXf6LyPtUgQDgUqMDH2hZShMmQxTF1PnLwv5y3GJH0ttcdLgttOPmTZTFps&#10;OC0Y7OnVUNXuT1aBnO9uv/36M2/L9nh8NmVV9h87pSbjYf0CItIQ/8PX9lYryB/zJ/h7k5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l0+n8gAAADdAAAADwAAAAAA&#10;AAAAAAAAAAChAgAAZHJzL2Rvd25yZXYueG1sUEsFBgAAAAAEAAQA+QAAAJYDAAAAAA==&#10;"/>
                <v:line id="Line 650" o:spid="_x0000_s1618" style="position:absolute;flip:x;visibility:visible;mso-wrap-style:square" from="3665,12155" to="4914,12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Kq7cQAAADdAAAADwAAAGRycy9kb3ducmV2LnhtbERPz2vCMBS+C/sfwhvsIjPdLEM7o8hg&#10;sIMXdVR2ezZvTWnz0iWZ1v/eHASPH9/vxWqwnTiRD41jBS+TDARx5XTDtYLv/efzDESIyBo7x6Tg&#10;QgFWy4fRAgvtzryl0y7WIoVwKFCBibEvpAyVIYth4nrixP06bzEm6GupPZ5TuO3ka5a9SYsNpwaD&#10;PX0Yqtrdv1UgZ5vxn18f87ZsD4e5Kauy/9ko9fQ4rN9BRBriXXxzf2kF+TRPc9Ob9AT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wqrtxAAAAN0AAAAPAAAAAAAAAAAA&#10;AAAAAKECAABkcnMvZG93bnJldi54bWxQSwUGAAAAAAQABAD5AAAAkgMAAAAA&#10;"/>
                <v:line id="Line 651" o:spid="_x0000_s1619" style="position:absolute;visibility:visible;mso-wrap-style:square" from="6894,12155" to="8514,12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V/icgAAADdAAAADwAAAGRycy9kb3ducmV2LnhtbESPQWvCQBSE7wX/w/KE3urGKsGmriIt&#10;Be2hqBXs8Zl9JtHs27C7TdJ/3y0UPA4z8w0zX/amFi05X1lWMB4lIIhzqysuFBw+3x5mIHxA1lhb&#10;JgU/5GG5GNzNMdO24x21+1CICGGfoYIyhCaT0uclGfQj2xBH72ydwRClK6R22EW4qeVjkqTSYMVx&#10;ocSGXkrKr/tvo+Bjsk3b1eZ93R836Sl/3Z2+Lp1T6n7Yr55BBOrDLfzfXmsF08n0Cf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GV/icgAAADdAAAADwAAAAAA&#10;AAAAAAAAAAChAgAAZHJzL2Rvd25yZXYueG1sUEsFBgAAAAAEAAQA+QAAAJYDAAAAAA==&#10;"/>
                <v:line id="Line 652" o:spid="_x0000_s1620" style="position:absolute;flip:x;visibility:visible;mso-wrap-style:square" from="5405,12419" to="5869,13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0wNsUAAADdAAAADwAAAGRycy9kb3ducmV2LnhtbERPz2vCMBS+D/wfwhN2GTN1uuGqUUQY&#10;ePCiG5Xd3pq3prR5qUmm9b83B2HHj+/3YtXbVpzJh9qxgvEoA0FcOl1zpeDr8+N5BiJEZI2tY1Jw&#10;pQCr5eBhgbl2F97T+RArkUI45KjAxNjlUobSkMUwch1x4n6dtxgT9JXUHi8p3LbyJcvepMWaU4PB&#10;jjaGyubwZxXI2e7p5Nc/06Zojsd3U5RF971T6nHYr+cgIvXxX3x3b7WC6eQ17U9v0hO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0wNsUAAADdAAAADwAAAAAAAAAA&#10;AAAAAAChAgAAZHJzL2Rvd25yZXYueG1sUEsFBgAAAAAEAAQA+QAAAJMDAAAAAA==&#10;"/>
                <v:line id="Line 653" o:spid="_x0000_s1621" style="position:absolute;visibility:visible;mso-wrap-style:square" from="5994,12419" to="6525,13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rlUsgAAADdAAAADwAAAGRycy9kb3ducmV2LnhtbESPT2vCQBTE70K/w/IKvelGbYNEV5FK&#10;QXso/gM9PrOvSdrs27C7TdJv3y0Uehxm5jfMYtWbWrTkfGVZwXiUgCDOra64UHA+vQxnIHxA1lhb&#10;JgXf5GG1vBssMNO24wO1x1CICGGfoYIyhCaT0uclGfQj2xBH7906gyFKV0jtsItwU8tJkqTSYMVx&#10;ocSGnkvKP49fRsHbdJ+2693rtr/s0lu+OdyuH51T6uG+X89BBOrDf/ivvdUKHqdPY/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8rlUsgAAADdAAAADwAAAAAA&#10;AAAAAAAAAAChAgAAZHJzL2Rvd25yZXYueG1sUEsFBgAAAAAEAAQA+QAAAJYDAAAAAA==&#10;"/>
                <w10:wrap type="topAndBottom"/>
              </v:group>
            </w:pict>
          </mc:Fallback>
        </mc:AlternateContent>
      </w:r>
      <w:r>
        <w:rPr>
          <w:rFonts w:ascii="Times New Roman" w:hAnsi="Times New Roman" w:cs="Times New Roman"/>
          <w:i/>
          <w:sz w:val="28"/>
          <w:szCs w:val="28"/>
          <w:lang w:val="uk-UA"/>
        </w:rPr>
        <w:t>Рис. 2.13. Структура теорії</w:t>
      </w:r>
    </w:p>
    <w:p w:rsidR="00096C65" w:rsidRDefault="00096C65" w:rsidP="00793E42">
      <w:pPr>
        <w:pStyle w:val="af2"/>
        <w:spacing w:before="0" w:beforeAutospacing="0" w:after="0" w:afterAutospacing="0"/>
        <w:ind w:firstLine="1980"/>
        <w:jc w:val="both"/>
        <w:rPr>
          <w:rFonts w:ascii="Times New Roman" w:hAnsi="Times New Roman" w:cs="Times New Roman"/>
          <w:sz w:val="28"/>
          <w:szCs w:val="28"/>
          <w:lang w:val="uk-UA"/>
        </w:rPr>
      </w:pPr>
    </w:p>
    <w:p w:rsidR="00096C65" w:rsidRDefault="0060478E" w:rsidP="00096C65">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Первинною ланкою в науці є накопичення наукових </w:t>
      </w:r>
      <w:r w:rsidRPr="00DE3570">
        <w:rPr>
          <w:rFonts w:ascii="Times New Roman" w:hAnsi="Times New Roman" w:cs="Times New Roman"/>
          <w:i/>
          <w:sz w:val="28"/>
          <w:szCs w:val="28"/>
          <w:lang w:val="uk-UA"/>
        </w:rPr>
        <w:t xml:space="preserve">фактів </w:t>
      </w:r>
      <w:r w:rsidRPr="00DE3570">
        <w:rPr>
          <w:rFonts w:ascii="Times New Roman" w:hAnsi="Times New Roman" w:cs="Times New Roman"/>
          <w:sz w:val="28"/>
          <w:szCs w:val="28"/>
          <w:lang w:val="uk-UA"/>
        </w:rPr>
        <w:t>– знань про об’єкт чи явище, аргументованість яких доведена і які стають складовою наукових знань лише після їх систематизації та узагальнення за допомогою понять, абстракцій, визначень. Будь-який факт науки має багатомірну (у гносеологічному значенні) структуру, у якій можна виділити чотири складові (рис. 2.14).</w:t>
      </w:r>
    </w:p>
    <w:p w:rsidR="0060478E" w:rsidRPr="00DE3570" w:rsidRDefault="00BF66E4" w:rsidP="00BF66E4">
      <w:pPr>
        <w:pStyle w:val="af2"/>
        <w:spacing w:before="0" w:beforeAutospacing="0" w:after="0" w:afterAutospacing="0"/>
        <w:jc w:val="both"/>
        <w:rPr>
          <w:rFonts w:ascii="Times New Roman" w:hAnsi="Times New Roman" w:cs="Times New Roman"/>
          <w:sz w:val="28"/>
          <w:szCs w:val="28"/>
          <w:lang w:val="uk-UA"/>
        </w:rPr>
      </w:pPr>
      <w:r>
        <w:rPr>
          <w:noProof/>
          <w:lang w:val="uk-UA" w:eastAsia="uk-UA"/>
        </w:rPr>
        <w:lastRenderedPageBreak/>
        <mc:AlternateContent>
          <mc:Choice Requires="wpg">
            <w:drawing>
              <wp:anchor distT="0" distB="0" distL="114300" distR="114300" simplePos="0" relativeHeight="252327936" behindDoc="0" locked="0" layoutInCell="1" allowOverlap="1" wp14:anchorId="63870FB4" wp14:editId="4F72543E">
                <wp:simplePos x="0" y="0"/>
                <wp:positionH relativeFrom="column">
                  <wp:posOffset>442595</wp:posOffset>
                </wp:positionH>
                <wp:positionV relativeFrom="paragraph">
                  <wp:posOffset>258445</wp:posOffset>
                </wp:positionV>
                <wp:extent cx="5943600" cy="3482340"/>
                <wp:effectExtent l="0" t="0" r="19050" b="22860"/>
                <wp:wrapTopAndBottom/>
                <wp:docPr id="4311"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482340"/>
                          <a:chOff x="1134" y="12959"/>
                          <a:chExt cx="9900" cy="5580"/>
                        </a:xfrm>
                      </wpg:grpSpPr>
                      <wps:wsp>
                        <wps:cNvPr id="4312" name="Line 657"/>
                        <wps:cNvCnPr/>
                        <wps:spPr bwMode="auto">
                          <a:xfrm>
                            <a:off x="1134" y="13246"/>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313" name="Group 658"/>
                        <wpg:cNvGrpSpPr>
                          <a:grpSpLocks/>
                        </wpg:cNvGrpSpPr>
                        <wpg:grpSpPr bwMode="auto">
                          <a:xfrm>
                            <a:off x="1134" y="12959"/>
                            <a:ext cx="9900" cy="5580"/>
                            <a:chOff x="1134" y="9899"/>
                            <a:chExt cx="9900" cy="5580"/>
                          </a:xfrm>
                        </wpg:grpSpPr>
                        <wps:wsp>
                          <wps:cNvPr id="4314" name="Rectangle 659"/>
                          <wps:cNvSpPr>
                            <a:spLocks noChangeArrowheads="1"/>
                          </wps:cNvSpPr>
                          <wps:spPr bwMode="auto">
                            <a:xfrm>
                              <a:off x="2394" y="9899"/>
                              <a:ext cx="7200" cy="540"/>
                            </a:xfrm>
                            <a:prstGeom prst="rect">
                              <a:avLst/>
                            </a:prstGeom>
                            <a:solidFill>
                              <a:srgbClr val="FFFFFF"/>
                            </a:solidFill>
                            <a:ln w="9525">
                              <a:solidFill>
                                <a:srgbClr val="000000"/>
                              </a:solidFill>
                              <a:miter lim="800000"/>
                              <a:headEnd/>
                              <a:tailEnd/>
                            </a:ln>
                          </wps:spPr>
                          <wps:txbx>
                            <w:txbxContent>
                              <w:p w:rsidR="00B91101" w:rsidRPr="00BF66E4" w:rsidRDefault="00B91101" w:rsidP="00BF66E4">
                                <w:pPr>
                                  <w:jc w:val="center"/>
                                  <w:rPr>
                                    <w:rFonts w:ascii="Times New Roman" w:hAnsi="Times New Roman"/>
                                    <w:b/>
                                    <w:sz w:val="24"/>
                                    <w:szCs w:val="24"/>
                                    <w:lang w:val="uk-UA"/>
                                  </w:rPr>
                                </w:pPr>
                                <w:r w:rsidRPr="00BF66E4">
                                  <w:rPr>
                                    <w:rFonts w:ascii="Times New Roman" w:hAnsi="Times New Roman"/>
                                    <w:b/>
                                    <w:lang w:val="uk-UA"/>
                                  </w:rPr>
                                  <w:t>ФАКТ</w:t>
                                </w:r>
                              </w:p>
                            </w:txbxContent>
                          </wps:txbx>
                          <wps:bodyPr rot="0" vert="horz" wrap="square" lIns="91440" tIns="45720" rIns="91440" bIns="45720" anchor="t" anchorCtr="0" upright="1">
                            <a:noAutofit/>
                          </wps:bodyPr>
                        </wps:wsp>
                        <wps:wsp>
                          <wps:cNvPr id="4315" name="Rectangle 660"/>
                          <wps:cNvSpPr>
                            <a:spLocks noChangeArrowheads="1"/>
                          </wps:cNvSpPr>
                          <wps:spPr bwMode="auto">
                            <a:xfrm>
                              <a:off x="1674" y="10799"/>
                              <a:ext cx="2700" cy="540"/>
                            </a:xfrm>
                            <a:prstGeom prst="rect">
                              <a:avLst/>
                            </a:prstGeom>
                            <a:solidFill>
                              <a:srgbClr val="FFFFFF"/>
                            </a:solidFill>
                            <a:ln w="9525">
                              <a:solidFill>
                                <a:srgbClr val="000000"/>
                              </a:solidFill>
                              <a:miter lim="800000"/>
                              <a:headEnd/>
                              <a:tailEnd/>
                            </a:ln>
                          </wps:spPr>
                          <wps:txbx>
                            <w:txbxContent>
                              <w:p w:rsidR="00B91101" w:rsidRPr="00181CF0" w:rsidRDefault="00B91101" w:rsidP="00BF66E4">
                                <w:pPr>
                                  <w:pStyle w:val="Style3"/>
                                  <w:widowControl/>
                                  <w:autoSpaceDE/>
                                  <w:autoSpaceDN/>
                                  <w:adjustRightInd/>
                                  <w:jc w:val="center"/>
                                </w:pPr>
                                <w:r w:rsidRPr="00181CF0">
                                  <w:rPr>
                                    <w:lang w:val="uk-UA"/>
                                  </w:rPr>
                                  <w:t>об'єктивна складова</w:t>
                                </w:r>
                              </w:p>
                            </w:txbxContent>
                          </wps:txbx>
                          <wps:bodyPr rot="0" vert="horz" wrap="square" lIns="91440" tIns="45720" rIns="91440" bIns="45720" anchor="t" anchorCtr="0" upright="1">
                            <a:noAutofit/>
                          </wps:bodyPr>
                        </wps:wsp>
                        <wps:wsp>
                          <wps:cNvPr id="4316" name="Rectangle 661"/>
                          <wps:cNvSpPr>
                            <a:spLocks noChangeArrowheads="1"/>
                          </wps:cNvSpPr>
                          <wps:spPr bwMode="auto">
                            <a:xfrm>
                              <a:off x="4734" y="10619"/>
                              <a:ext cx="6300" cy="1080"/>
                            </a:xfrm>
                            <a:prstGeom prst="rect">
                              <a:avLst/>
                            </a:prstGeom>
                            <a:solidFill>
                              <a:srgbClr val="FFFFFF"/>
                            </a:solidFill>
                            <a:ln w="9525">
                              <a:solidFill>
                                <a:srgbClr val="000000"/>
                              </a:solidFill>
                              <a:miter lim="800000"/>
                              <a:headEnd/>
                              <a:tailEnd/>
                            </a:ln>
                          </wps:spPr>
                          <wps:txbx>
                            <w:txbxContent>
                              <w:p w:rsidR="00B91101" w:rsidRPr="00181CF0" w:rsidRDefault="00B91101" w:rsidP="00BF66E4">
                                <w:pPr>
                                  <w:pStyle w:val="Style3"/>
                                  <w:widowControl/>
                                  <w:autoSpaceDE/>
                                  <w:autoSpaceDN/>
                                  <w:adjustRightInd/>
                                </w:pPr>
                                <w:r w:rsidRPr="00181CF0">
                                  <w:rPr>
                                    <w:lang w:val="uk-UA"/>
                                  </w:rPr>
                                  <w:t xml:space="preserve">реальні процеси, події, структури, які є похідною основою для фіксації пізнавального результату, що називається фактом </w:t>
                                </w:r>
                              </w:p>
                            </w:txbxContent>
                          </wps:txbx>
                          <wps:bodyPr rot="0" vert="horz" wrap="square" lIns="91440" tIns="45720" rIns="91440" bIns="45720" anchor="t" anchorCtr="0" upright="1">
                            <a:noAutofit/>
                          </wps:bodyPr>
                        </wps:wsp>
                        <wps:wsp>
                          <wps:cNvPr id="4317" name="Rectangle 662"/>
                          <wps:cNvSpPr>
                            <a:spLocks noChangeArrowheads="1"/>
                          </wps:cNvSpPr>
                          <wps:spPr bwMode="auto">
                            <a:xfrm>
                              <a:off x="1674" y="11879"/>
                              <a:ext cx="2700" cy="791"/>
                            </a:xfrm>
                            <a:prstGeom prst="rect">
                              <a:avLst/>
                            </a:prstGeom>
                            <a:solidFill>
                              <a:srgbClr val="FFFFFF"/>
                            </a:solidFill>
                            <a:ln w="9525">
                              <a:solidFill>
                                <a:srgbClr val="000000"/>
                              </a:solidFill>
                              <a:miter lim="800000"/>
                              <a:headEnd/>
                              <a:tailEnd/>
                            </a:ln>
                          </wps:spPr>
                          <wps:txbx>
                            <w:txbxContent>
                              <w:p w:rsidR="00B91101" w:rsidRPr="00181CF0" w:rsidRDefault="00B91101" w:rsidP="00BF66E4">
                                <w:pPr>
                                  <w:pStyle w:val="Style3"/>
                                  <w:widowControl/>
                                  <w:autoSpaceDE/>
                                  <w:autoSpaceDN/>
                                  <w:adjustRightInd/>
                                  <w:jc w:val="center"/>
                                </w:pPr>
                                <w:r w:rsidRPr="00181CF0">
                                  <w:rPr>
                                    <w:lang w:val="uk-UA"/>
                                  </w:rPr>
                                  <w:t>інформаційна складова</w:t>
                                </w:r>
                              </w:p>
                            </w:txbxContent>
                          </wps:txbx>
                          <wps:bodyPr rot="0" vert="horz" wrap="square" lIns="91440" tIns="45720" rIns="91440" bIns="45720" anchor="t" anchorCtr="0" upright="1">
                            <a:noAutofit/>
                          </wps:bodyPr>
                        </wps:wsp>
                        <wps:wsp>
                          <wps:cNvPr id="4318" name="Rectangle 663"/>
                          <wps:cNvSpPr>
                            <a:spLocks noChangeArrowheads="1"/>
                          </wps:cNvSpPr>
                          <wps:spPr bwMode="auto">
                            <a:xfrm>
                              <a:off x="4734" y="11879"/>
                              <a:ext cx="6300" cy="1080"/>
                            </a:xfrm>
                            <a:prstGeom prst="rect">
                              <a:avLst/>
                            </a:prstGeom>
                            <a:solidFill>
                              <a:srgbClr val="FFFFFF"/>
                            </a:solidFill>
                            <a:ln w="9525">
                              <a:solidFill>
                                <a:srgbClr val="000000"/>
                              </a:solidFill>
                              <a:miter lim="800000"/>
                              <a:headEnd/>
                              <a:tailEnd/>
                            </a:ln>
                          </wps:spPr>
                          <wps:txbx>
                            <w:txbxContent>
                              <w:p w:rsidR="00B91101" w:rsidRPr="00181CF0" w:rsidRDefault="00B91101" w:rsidP="00BF66E4">
                                <w:pPr>
                                  <w:pStyle w:val="Style3"/>
                                  <w:widowControl/>
                                  <w:autoSpaceDE/>
                                  <w:autoSpaceDN/>
                                  <w:adjustRightInd/>
                                </w:pPr>
                                <w:r w:rsidRPr="00181CF0">
                                  <w:rPr>
                                    <w:lang w:val="uk-UA"/>
                                  </w:rPr>
                                  <w:t>інформаційні посередники, які забезпечують передачу інформації від джерела до адресату – засобу фіксації факту</w:t>
                                </w:r>
                              </w:p>
                            </w:txbxContent>
                          </wps:txbx>
                          <wps:bodyPr rot="0" vert="horz" wrap="square" lIns="91440" tIns="45720" rIns="91440" bIns="45720" anchor="t" anchorCtr="0" upright="1">
                            <a:noAutofit/>
                          </wps:bodyPr>
                        </wps:wsp>
                        <wps:wsp>
                          <wps:cNvPr id="4319" name="Rectangle 664"/>
                          <wps:cNvSpPr>
                            <a:spLocks noChangeArrowheads="1"/>
                          </wps:cNvSpPr>
                          <wps:spPr bwMode="auto">
                            <a:xfrm>
                              <a:off x="1674" y="13319"/>
                              <a:ext cx="2700" cy="720"/>
                            </a:xfrm>
                            <a:prstGeom prst="rect">
                              <a:avLst/>
                            </a:prstGeom>
                            <a:solidFill>
                              <a:srgbClr val="FFFFFF"/>
                            </a:solidFill>
                            <a:ln w="9525">
                              <a:solidFill>
                                <a:srgbClr val="000000"/>
                              </a:solidFill>
                              <a:miter lim="800000"/>
                              <a:headEnd/>
                              <a:tailEnd/>
                            </a:ln>
                          </wps:spPr>
                          <wps:txbx>
                            <w:txbxContent>
                              <w:p w:rsidR="00B91101" w:rsidRPr="00181CF0" w:rsidRDefault="00B91101" w:rsidP="00BF66E4">
                                <w:pPr>
                                  <w:pStyle w:val="Style3"/>
                                  <w:widowControl/>
                                  <w:autoSpaceDE/>
                                  <w:autoSpaceDN/>
                                  <w:adjustRightInd/>
                                  <w:spacing w:line="216" w:lineRule="auto"/>
                                  <w:jc w:val="center"/>
                                </w:pPr>
                                <w:r w:rsidRPr="00181CF0">
                                  <w:rPr>
                                    <w:lang w:val="uk-UA"/>
                                  </w:rPr>
                                  <w:t>практична детермінація факту</w:t>
                                </w:r>
                              </w:p>
                            </w:txbxContent>
                          </wps:txbx>
                          <wps:bodyPr rot="0" vert="horz" wrap="square" lIns="91440" tIns="45720" rIns="91440" bIns="45720" anchor="t" anchorCtr="0" upright="1">
                            <a:noAutofit/>
                          </wps:bodyPr>
                        </wps:wsp>
                        <wps:wsp>
                          <wps:cNvPr id="4320" name="Rectangle 665"/>
                          <wps:cNvSpPr>
                            <a:spLocks noChangeArrowheads="1"/>
                          </wps:cNvSpPr>
                          <wps:spPr bwMode="auto">
                            <a:xfrm>
                              <a:off x="4734" y="13139"/>
                              <a:ext cx="6300" cy="1080"/>
                            </a:xfrm>
                            <a:prstGeom prst="rect">
                              <a:avLst/>
                            </a:prstGeom>
                            <a:solidFill>
                              <a:srgbClr val="FFFFFF"/>
                            </a:solidFill>
                            <a:ln w="9525">
                              <a:solidFill>
                                <a:srgbClr val="000000"/>
                              </a:solidFill>
                              <a:miter lim="800000"/>
                              <a:headEnd/>
                              <a:tailEnd/>
                            </a:ln>
                          </wps:spPr>
                          <wps:txbx>
                            <w:txbxContent>
                              <w:p w:rsidR="00B91101" w:rsidRPr="00181CF0" w:rsidRDefault="00B91101" w:rsidP="00BF66E4">
                                <w:pPr>
                                  <w:pStyle w:val="Style3"/>
                                  <w:widowControl/>
                                  <w:autoSpaceDE/>
                                  <w:autoSpaceDN/>
                                  <w:adjustRightInd/>
                                </w:pPr>
                                <w:r w:rsidRPr="00181CF0">
                                  <w:rPr>
                                    <w:lang w:val="uk-UA"/>
                                  </w:rPr>
                                  <w:t>зумовленість факту наявними якісними і кількісними можливостями спостереження, вимірювання й експерименту</w:t>
                                </w:r>
                              </w:p>
                            </w:txbxContent>
                          </wps:txbx>
                          <wps:bodyPr rot="0" vert="horz" wrap="square" lIns="91440" tIns="45720" rIns="91440" bIns="45720" anchor="t" anchorCtr="0" upright="1">
                            <a:noAutofit/>
                          </wps:bodyPr>
                        </wps:wsp>
                        <wps:wsp>
                          <wps:cNvPr id="4321" name="Rectangle 666"/>
                          <wps:cNvSpPr>
                            <a:spLocks noChangeArrowheads="1"/>
                          </wps:cNvSpPr>
                          <wps:spPr bwMode="auto">
                            <a:xfrm>
                              <a:off x="1674" y="14579"/>
                              <a:ext cx="2700" cy="720"/>
                            </a:xfrm>
                            <a:prstGeom prst="rect">
                              <a:avLst/>
                            </a:prstGeom>
                            <a:solidFill>
                              <a:srgbClr val="FFFFFF"/>
                            </a:solidFill>
                            <a:ln w="9525">
                              <a:solidFill>
                                <a:srgbClr val="000000"/>
                              </a:solidFill>
                              <a:miter lim="800000"/>
                              <a:headEnd/>
                              <a:tailEnd/>
                            </a:ln>
                          </wps:spPr>
                          <wps:txbx>
                            <w:txbxContent>
                              <w:p w:rsidR="00B91101" w:rsidRPr="00181CF0" w:rsidRDefault="00B91101" w:rsidP="00BF66E4">
                                <w:pPr>
                                  <w:pStyle w:val="Style3"/>
                                  <w:widowControl/>
                                  <w:autoSpaceDE/>
                                  <w:autoSpaceDN/>
                                  <w:adjustRightInd/>
                                  <w:jc w:val="center"/>
                                </w:pPr>
                                <w:r w:rsidRPr="00181CF0">
                                  <w:rPr>
                                    <w:lang w:val="uk-UA"/>
                                  </w:rPr>
                                  <w:t>когнітивна детермінація факту</w:t>
                                </w:r>
                              </w:p>
                            </w:txbxContent>
                          </wps:txbx>
                          <wps:bodyPr rot="0" vert="horz" wrap="square" lIns="91440" tIns="45720" rIns="91440" bIns="45720" anchor="t" anchorCtr="0" upright="1">
                            <a:noAutofit/>
                          </wps:bodyPr>
                        </wps:wsp>
                        <wps:wsp>
                          <wps:cNvPr id="4322" name="Rectangle 667"/>
                          <wps:cNvSpPr>
                            <a:spLocks noChangeArrowheads="1"/>
                          </wps:cNvSpPr>
                          <wps:spPr bwMode="auto">
                            <a:xfrm>
                              <a:off x="4734" y="14399"/>
                              <a:ext cx="6300" cy="1080"/>
                            </a:xfrm>
                            <a:prstGeom prst="rect">
                              <a:avLst/>
                            </a:prstGeom>
                            <a:solidFill>
                              <a:srgbClr val="FFFFFF"/>
                            </a:solidFill>
                            <a:ln w="9525">
                              <a:solidFill>
                                <a:srgbClr val="000000"/>
                              </a:solidFill>
                              <a:miter lim="800000"/>
                              <a:headEnd/>
                              <a:tailEnd/>
                            </a:ln>
                          </wps:spPr>
                          <wps:txbx>
                            <w:txbxContent>
                              <w:p w:rsidR="00B91101" w:rsidRPr="00181CF0" w:rsidRDefault="00B91101" w:rsidP="00BF66E4">
                                <w:pPr>
                                  <w:pStyle w:val="Style3"/>
                                  <w:widowControl/>
                                  <w:autoSpaceDE/>
                                  <w:autoSpaceDN/>
                                  <w:adjustRightInd/>
                                </w:pPr>
                                <w:r w:rsidRPr="00181CF0">
                                  <w:rPr>
                                    <w:lang w:val="uk-UA"/>
                                  </w:rPr>
                                  <w:t>залежність способів фіксації та інтерпретації фактів від системи похідних абстракцій теорії, теоретичних схем, психологічних настанов тощо</w:t>
                                </w:r>
                              </w:p>
                            </w:txbxContent>
                          </wps:txbx>
                          <wps:bodyPr rot="0" vert="horz" wrap="square" lIns="91440" tIns="45720" rIns="91440" bIns="45720" anchor="t" anchorCtr="0" upright="1">
                            <a:noAutofit/>
                          </wps:bodyPr>
                        </wps:wsp>
                        <wps:wsp>
                          <wps:cNvPr id="4323" name="Line 668"/>
                          <wps:cNvCnPr/>
                          <wps:spPr bwMode="auto">
                            <a:xfrm flipH="1">
                              <a:off x="1134" y="10186"/>
                              <a:ext cx="12" cy="49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4" name="Line 669"/>
                          <wps:cNvCnPr/>
                          <wps:spPr bwMode="auto">
                            <a:xfrm>
                              <a:off x="1134" y="1115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5" name="Line 670"/>
                          <wps:cNvCnPr/>
                          <wps:spPr bwMode="auto">
                            <a:xfrm>
                              <a:off x="1134" y="1223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6" name="Line 671"/>
                          <wps:cNvCnPr/>
                          <wps:spPr bwMode="auto">
                            <a:xfrm>
                              <a:off x="1134" y="1367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7" name="Line 672"/>
                          <wps:cNvCnPr/>
                          <wps:spPr bwMode="auto">
                            <a:xfrm>
                              <a:off x="1134" y="1511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8" name="Line 673"/>
                          <wps:cNvCnPr/>
                          <wps:spPr bwMode="auto">
                            <a:xfrm>
                              <a:off x="4374" y="1115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9" name="Line 674"/>
                          <wps:cNvCnPr/>
                          <wps:spPr bwMode="auto">
                            <a:xfrm>
                              <a:off x="4374" y="1223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0" name="Line 675"/>
                          <wps:cNvCnPr/>
                          <wps:spPr bwMode="auto">
                            <a:xfrm>
                              <a:off x="4374" y="1367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1" name="Line 676"/>
                          <wps:cNvCnPr/>
                          <wps:spPr bwMode="auto">
                            <a:xfrm>
                              <a:off x="4374" y="1493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3870FB4" id="Group 656" o:spid="_x0000_s1622" style="position:absolute;left:0;text-align:left;margin-left:34.85pt;margin-top:20.35pt;width:468pt;height:274.2pt;z-index:252327936" coordorigin="1134,12959" coordsize="9900,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">
                <v:line id="Line 657" o:spid="_x0000_s1623" style="position:absolute;visibility:visible;mso-wrap-style:square" from="1134,13246" to="2394,1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LC5cgAAADdAAAADwAAAGRycy9kb3ducmV2LnhtbESPT2vCQBTE74V+h+UVeqsbtYQSXUVa&#10;CtqD+A/0+Mw+k7TZt2F3m6Tf3hWEHoeZ+Q0znfemFi05X1lWMBwkIIhzqysuFBz2ny9vIHxA1lhb&#10;JgV/5GE+e3yYYqZtx1tqd6EQEcI+QwVlCE0mpc9LMugHtiGO3sU6gyFKV0jtsItwU8tRkqTSYMVx&#10;ocSG3kvKf3a/RsF6vEnbxepr2R9X6Tn/2J5P351T6vmpX0xABOrDf/jeXmoFr+PhC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XLC5cgAAADdAAAADwAAAAAA&#10;AAAAAAAAAAChAgAAZHJzL2Rvd25yZXYueG1sUEsFBgAAAAAEAAQA+QAAAJYDAAAAAA==&#10;"/>
                <v:group id="Group 658" o:spid="_x0000_s1624" style="position:absolute;left:1134;top:12959;width:9900;height:5580" coordorigin="1134,9899" coordsize="9900,5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qHhsYAAADdAAAADwAAAGRycy9kb3ducmV2LnhtbESPT2vCQBTE7wW/w/KE&#10;3uomphWJriKipQcR/APi7ZF9JsHs25Bdk/jtuwWhx2FmfsPMl72pREuNKy0riEcRCOLM6pJzBefT&#10;9mMKwnlkjZVlUvAkB8vF4G2OqbYdH6g9+lwECLsUFRTe16mULivIoBvZmjh4N9sY9EE2udQNdgFu&#10;KjmOook0WHJYKLCmdUHZ/fgwCr477FZJvGl399v6eT197S+7mJR6H/arGQhPvf8Pv9o/WsFnEif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CoeGxgAAAN0A&#10;AAAPAAAAAAAAAAAAAAAAAKoCAABkcnMvZG93bnJldi54bWxQSwUGAAAAAAQABAD6AAAAnQMAAAAA&#10;">
                  <v:rect id="Rectangle 659" o:spid="_x0000_s1625" style="position:absolute;left:2394;top:9899;width:72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pgjMYA&#10;AADdAAAADwAAAGRycy9kb3ducmV2LnhtbESPQWvCQBSE7wX/w/KE3upGDaWNriJKij1qcuntmX1N&#10;UrNvQ3ZjYn99t1DocZiZb5j1djSNuFHnassK5rMIBHFhdc2lgjxLn15AOI+ssbFMCu7kYLuZPKwx&#10;0XbgE93OvhQBwi5BBZX3bSKlKyoy6Ga2JQ7ep+0M+iC7UuoOhwA3jVxE0bM0WHNYqLClfUXF9dwb&#10;BZd6keP3KXuLzGu69O9j9tV/HJR6nI67FQhPo/8P/7WPWkG8nMf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pgjMYAAADdAAAADwAAAAAAAAAAAAAAAACYAgAAZHJz&#10;L2Rvd25yZXYueG1sUEsFBgAAAAAEAAQA9QAAAIsDAAAAAA==&#10;">
                    <v:textbox>
                      <w:txbxContent>
                        <w:p w:rsidR="00B91101" w:rsidRPr="00BF66E4" w:rsidRDefault="00B91101" w:rsidP="00BF66E4">
                          <w:pPr>
                            <w:jc w:val="center"/>
                            <w:rPr>
                              <w:rFonts w:ascii="Times New Roman" w:hAnsi="Times New Roman"/>
                              <w:b/>
                              <w:sz w:val="24"/>
                              <w:szCs w:val="24"/>
                              <w:lang w:val="uk-UA"/>
                            </w:rPr>
                          </w:pPr>
                          <w:r w:rsidRPr="00BF66E4">
                            <w:rPr>
                              <w:rFonts w:ascii="Times New Roman" w:hAnsi="Times New Roman"/>
                              <w:b/>
                              <w:lang w:val="uk-UA"/>
                            </w:rPr>
                            <w:t>ФАКТ</w:t>
                          </w:r>
                        </w:p>
                      </w:txbxContent>
                    </v:textbox>
                  </v:rect>
                  <v:rect id="Rectangle 660" o:spid="_x0000_s1626" style="position:absolute;left:1674;top:10799;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bFF8YA&#10;AADdAAAADwAAAGRycy9kb3ducmV2LnhtbESPQWvCQBSE7wX/w/IEb3UTtWLTbERalPao8dLba/aZ&#10;RLNvQ3ajsb++Wyj0OMzMN0y6HkwjrtS52rKCeBqBIC6srrlUcMy3jysQziNrbCyTgjs5WGejhxQT&#10;bW+8p+vBlyJA2CWooPK+TaR0RUUG3dS2xME72c6gD7Irpe7wFuCmkbMoWkqDNYeFClt6rai4HHqj&#10;4KueHfF7n+8i87yd+48hP/efb0pNxsPmBYSnwf+H/9rvWsFiHj/B75vw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bFF8YAAADdAAAADwAAAAAAAAAAAAAAAACYAgAAZHJz&#10;L2Rvd25yZXYueG1sUEsFBgAAAAAEAAQA9QAAAIsDAAAAAA==&#10;">
                    <v:textbox>
                      <w:txbxContent>
                        <w:p w:rsidR="00B91101" w:rsidRPr="00181CF0" w:rsidRDefault="00B91101" w:rsidP="00BF66E4">
                          <w:pPr>
                            <w:pStyle w:val="Style3"/>
                            <w:widowControl/>
                            <w:autoSpaceDE/>
                            <w:autoSpaceDN/>
                            <w:adjustRightInd/>
                            <w:jc w:val="center"/>
                          </w:pPr>
                          <w:r w:rsidRPr="00181CF0">
                            <w:rPr>
                              <w:lang w:val="uk-UA"/>
                            </w:rPr>
                            <w:t>об'єктивна складова</w:t>
                          </w:r>
                        </w:p>
                      </w:txbxContent>
                    </v:textbox>
                  </v:rect>
                  <v:rect id="Rectangle 661" o:spid="_x0000_s1627" style="position:absolute;left:4734;top:10619;width:63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bYMYA&#10;AADdAAAADwAAAGRycy9kb3ducmV2LnhtbESPQWvCQBSE74L/YXlCb7pJFKmpq0hLSnvUePH2mn0m&#10;0ezbkF1j6q/vFgo9DjPzDbPeDqYRPXWutqwgnkUgiAuray4VHPNs+gzCeWSNjWVS8E0OtpvxaI2p&#10;tnfeU3/wpQgQdikqqLxvUyldUZFBN7MtcfDOtjPog+xKqTu8B7hpZBJFS2mw5rBQYUuvFRXXw80o&#10;+KqTIz72+XtkVtncfw755XZ6U+ppMuxeQHga/H/4r/2hFSzm8RJ+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RbYMYAAADdAAAADwAAAAAAAAAAAAAAAACYAgAAZHJz&#10;L2Rvd25yZXYueG1sUEsFBgAAAAAEAAQA9QAAAIsDAAAAAA==&#10;">
                    <v:textbox>
                      <w:txbxContent>
                        <w:p w:rsidR="00B91101" w:rsidRPr="00181CF0" w:rsidRDefault="00B91101" w:rsidP="00BF66E4">
                          <w:pPr>
                            <w:pStyle w:val="Style3"/>
                            <w:widowControl/>
                            <w:autoSpaceDE/>
                            <w:autoSpaceDN/>
                            <w:adjustRightInd/>
                          </w:pPr>
                          <w:r w:rsidRPr="00181CF0">
                            <w:rPr>
                              <w:lang w:val="uk-UA"/>
                            </w:rPr>
                            <w:t xml:space="preserve">реальні процеси, події, структури, які є похідною основою для фіксації пізнавального результату, що називається фактом </w:t>
                          </w:r>
                        </w:p>
                      </w:txbxContent>
                    </v:textbox>
                  </v:rect>
                  <v:rect id="Rectangle 662" o:spid="_x0000_s1628" style="position:absolute;left:1674;top:11879;width:2700;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j++8YA&#10;AADdAAAADwAAAGRycy9kb3ducmV2LnhtbESPQWvCQBSE7wX/w/IEb3UTlWrTbERalPao8dLba/aZ&#10;RLNvQ3ajsb++Wyj0OMzMN0y6HkwjrtS52rKCeBqBIC6srrlUcMy3jysQziNrbCyTgjs5WGejhxQT&#10;bW+8p+vBlyJA2CWooPK+TaR0RUUG3dS2xME72c6gD7Irpe7wFuCmkbMoepIGaw4LFbb0WlFxOfRG&#10;wVc9O+L3Pt9F5nk79x9Dfu4/35SajIfNCwhPg/8P/7XftYLFPF7C75vw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6j++8YAAADdAAAADwAAAAAAAAAAAAAAAACYAgAAZHJz&#10;L2Rvd25yZXYueG1sUEsFBgAAAAAEAAQA9QAAAIsDAAAAAA==&#10;">
                    <v:textbox>
                      <w:txbxContent>
                        <w:p w:rsidR="00B91101" w:rsidRPr="00181CF0" w:rsidRDefault="00B91101" w:rsidP="00BF66E4">
                          <w:pPr>
                            <w:pStyle w:val="Style3"/>
                            <w:widowControl/>
                            <w:autoSpaceDE/>
                            <w:autoSpaceDN/>
                            <w:adjustRightInd/>
                            <w:jc w:val="center"/>
                          </w:pPr>
                          <w:r w:rsidRPr="00181CF0">
                            <w:rPr>
                              <w:lang w:val="uk-UA"/>
                            </w:rPr>
                            <w:t>інформаційна складова</w:t>
                          </w:r>
                        </w:p>
                      </w:txbxContent>
                    </v:textbox>
                  </v:rect>
                  <v:rect id="Rectangle 663" o:spid="_x0000_s1629" style="position:absolute;left:4734;top:11879;width:63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dqicMA&#10;AADdAAAADwAAAGRycy9kb3ducmV2LnhtbERPyW7CMBC9I/EP1lTqDRwWoTZgEAKlKkcIl96GeJqk&#10;jcdR7Czl6/EBqcent292g6lER40rLSuYTSMQxJnVJecKrmkyeQPhPLLGyjIp+CMHu+14tMFY257P&#10;1F18LkIIuxgVFN7XsZQuK8igm9qaOHDftjHoA2xyqRvsQ7ip5DyKVtJgyaGhwJoOBWW/l9YouJXz&#10;K97P6Udk3pOFPw3pT/t1VOr1ZdivQXga/L/46f7UCpaLWZgb3oQn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dqicMAAADdAAAADwAAAAAAAAAAAAAAAACYAgAAZHJzL2Rv&#10;d25yZXYueG1sUEsFBgAAAAAEAAQA9QAAAIgDAAAAAA==&#10;">
                    <v:textbox>
                      <w:txbxContent>
                        <w:p w:rsidR="00B91101" w:rsidRPr="00181CF0" w:rsidRDefault="00B91101" w:rsidP="00BF66E4">
                          <w:pPr>
                            <w:pStyle w:val="Style3"/>
                            <w:widowControl/>
                            <w:autoSpaceDE/>
                            <w:autoSpaceDN/>
                            <w:adjustRightInd/>
                          </w:pPr>
                          <w:r w:rsidRPr="00181CF0">
                            <w:rPr>
                              <w:lang w:val="uk-UA"/>
                            </w:rPr>
                            <w:t>інформаційні посередники, які забезпечують передачу інформації від джерела до адресату – засобу фіксації факту</w:t>
                          </w:r>
                        </w:p>
                      </w:txbxContent>
                    </v:textbox>
                  </v:rect>
                  <v:rect id="Rectangle 664" o:spid="_x0000_s1630" style="position:absolute;left:1674;top:13319;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EsQA&#10;AADdAAAADwAAAGRycy9kb3ducmV2LnhtbESPQYvCMBSE7wv+h/AEb2uqLqJdo4iirEetF2/P5m1b&#10;bV5KE7X6640geBxm5htmMmtMKa5Uu8Kygl43AkGcWl1wpmCfrL5HIJxH1lhaJgV3cjCbtr4mGGt7&#10;4y1ddz4TAcIuRgW591UspUtzMui6tiIO3r+tDfog60zqGm8BbkrZj6KhNFhwWMixokVO6Xl3MQqO&#10;RX+Pj22yjsx4NfCbJjldDkulOu1m/gvCU+M/4Xf7Tyv4GfTG8HoTn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7zxLEAAAA3QAAAA8AAAAAAAAAAAAAAAAAmAIAAGRycy9k&#10;b3ducmV2LnhtbFBLBQYAAAAABAAEAPUAAACJAwAAAAA=&#10;">
                    <v:textbox>
                      <w:txbxContent>
                        <w:p w:rsidR="00B91101" w:rsidRPr="00181CF0" w:rsidRDefault="00B91101" w:rsidP="00BF66E4">
                          <w:pPr>
                            <w:pStyle w:val="Style3"/>
                            <w:widowControl/>
                            <w:autoSpaceDE/>
                            <w:autoSpaceDN/>
                            <w:adjustRightInd/>
                            <w:spacing w:line="216" w:lineRule="auto"/>
                            <w:jc w:val="center"/>
                          </w:pPr>
                          <w:r w:rsidRPr="00181CF0">
                            <w:rPr>
                              <w:lang w:val="uk-UA"/>
                            </w:rPr>
                            <w:t>практична детермінація факту</w:t>
                          </w:r>
                        </w:p>
                      </w:txbxContent>
                    </v:textbox>
                  </v:rect>
                  <v:rect id="Rectangle 665" o:spid="_x0000_s1631" style="position:absolute;left:4734;top:13139;width:63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2sMsEA&#10;AADdAAAADwAAAGRycy9kb3ducmV2LnhtbERPTYvCMBC9C/6HMII3Ta0iWo0iuyi7R60Xb2MzttVm&#10;UpqoXX/95iB4fLzv5bo1lXhQ40rLCkbDCARxZnXJuYJjuh3MQDiPrLGyTAr+yMF61e0sMdH2yXt6&#10;HHwuQgi7BBUU3teJlC4ryKAb2po4cBfbGPQBNrnUDT5DuKlkHEVTabDk0FBgTV8FZbfD3Sg4l/ER&#10;X/t0F5n5dux/2/R6P30r1e+1mwUIT63/iN/uH61gMo7D/v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trDLBAAAA3QAAAA8AAAAAAAAAAAAAAAAAmAIAAGRycy9kb3du&#10;cmV2LnhtbFBLBQYAAAAABAAEAPUAAACGAwAAAAA=&#10;">
                    <v:textbox>
                      <w:txbxContent>
                        <w:p w:rsidR="00B91101" w:rsidRPr="00181CF0" w:rsidRDefault="00B91101" w:rsidP="00BF66E4">
                          <w:pPr>
                            <w:pStyle w:val="Style3"/>
                            <w:widowControl/>
                            <w:autoSpaceDE/>
                            <w:autoSpaceDN/>
                            <w:adjustRightInd/>
                          </w:pPr>
                          <w:r w:rsidRPr="00181CF0">
                            <w:rPr>
                              <w:lang w:val="uk-UA"/>
                            </w:rPr>
                            <w:t>зумовленість факту наявними якісними і кількісними можливостями спостереження, вимірювання й експерименту</w:t>
                          </w:r>
                        </w:p>
                      </w:txbxContent>
                    </v:textbox>
                  </v:rect>
                  <v:rect id="Rectangle 666" o:spid="_x0000_s1632" style="position:absolute;left:1674;top:14579;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JqcYA&#10;AADdAAAADwAAAGRycy9kb3ducmV2LnhtbESPQWvCQBSE7wX/w/KE3urGpBQbXUUslvZo4sXba/aZ&#10;RLNvQ3Zj0v76bqHgcZiZb5jVZjSNuFHnassK5rMIBHFhdc2lgmO+f1qAcB5ZY2OZFHyTg8168rDC&#10;VNuBD3TLfCkChF2KCirv21RKV1Rk0M1sSxy8s+0M+iC7UuoOhwA3jYyj6EUarDksVNjSrqLimvVG&#10;wVcdH/HnkL9H5nWf+M8xv/SnN6Uep+N2CcLT6O/h//aHVvCcxH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EJqcYAAADdAAAADwAAAAAAAAAAAAAAAACYAgAAZHJz&#10;L2Rvd25yZXYueG1sUEsFBgAAAAAEAAQA9QAAAIsDAAAAAA==&#10;">
                    <v:textbox>
                      <w:txbxContent>
                        <w:p w:rsidR="00B91101" w:rsidRPr="00181CF0" w:rsidRDefault="00B91101" w:rsidP="00BF66E4">
                          <w:pPr>
                            <w:pStyle w:val="Style3"/>
                            <w:widowControl/>
                            <w:autoSpaceDE/>
                            <w:autoSpaceDN/>
                            <w:adjustRightInd/>
                            <w:jc w:val="center"/>
                          </w:pPr>
                          <w:r w:rsidRPr="00181CF0">
                            <w:rPr>
                              <w:lang w:val="uk-UA"/>
                            </w:rPr>
                            <w:t>когнітивна детермінація факту</w:t>
                          </w:r>
                        </w:p>
                      </w:txbxContent>
                    </v:textbox>
                  </v:rect>
                  <v:rect id="Rectangle 667" o:spid="_x0000_s1633" style="position:absolute;left:4734;top:14399;width:63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OX3sYA&#10;AADdAAAADwAAAGRycy9kb3ducmV2LnhtbESPQWvCQBSE74X+h+UVvNVNkyI2ZhNKxdIeNV56e2af&#10;SWz2bciumvrr3YLgcZiZb5isGE0nTjS41rKCl2kEgriyuuVawbZcPc9BOI+ssbNMCv7IQZE/PmSY&#10;anvmNZ02vhYBwi5FBY33fSqlqxoy6Ka2Jw7e3g4GfZBDLfWA5wA3nYyjaCYNthwWGuzpo6Hqd3M0&#10;CnZtvMXLuvyMzNsq8d9jeTj+LJWaPI3vCxCeRn8P39pfWsFrEsf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OX3sYAAADdAAAADwAAAAAAAAAAAAAAAACYAgAAZHJz&#10;L2Rvd25yZXYueG1sUEsFBgAAAAAEAAQA9QAAAIsDAAAAAA==&#10;">
                    <v:textbox>
                      <w:txbxContent>
                        <w:p w:rsidR="00B91101" w:rsidRPr="00181CF0" w:rsidRDefault="00B91101" w:rsidP="00BF66E4">
                          <w:pPr>
                            <w:pStyle w:val="Style3"/>
                            <w:widowControl/>
                            <w:autoSpaceDE/>
                            <w:autoSpaceDN/>
                            <w:adjustRightInd/>
                          </w:pPr>
                          <w:r w:rsidRPr="00181CF0">
                            <w:rPr>
                              <w:lang w:val="uk-UA"/>
                            </w:rPr>
                            <w:t>залежність способів фіксації та інтерпретації фактів від системи похідних абстракцій теорії, теоретичних схем, психологічних настанов тощо</w:t>
                          </w:r>
                        </w:p>
                      </w:txbxContent>
                    </v:textbox>
                  </v:rect>
                  <v:line id="Line 668" o:spid="_x0000_s1634" style="position:absolute;flip:x;visibility:visible;mso-wrap-style:square" from="1134,10186" to="1146,15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ndPMcAAADdAAAADwAAAGRycy9kb3ducmV2LnhtbESPQWsCMRSE74X+h/CEXqRmq1J0NYoU&#10;Cj14qcqKt+fmuVl287JNUt3++6Yg9DjMzDfMct3bVlzJh9qxgpdRBoK4dLrmSsFh//48AxEissbW&#10;MSn4oQDr1ePDEnPtbvxJ112sRIJwyFGBibHLpQylIYth5Dri5F2ctxiT9JXUHm8Jbls5zrJXabHm&#10;tGCwozdDZbP7tgrkbDv88pvztCma43FuirLoTlulngb9ZgEiUh//w/f2h1YwnYwn8PcmPQ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ud08xwAAAN0AAAAPAAAAAAAA&#10;AAAAAAAAAKECAABkcnMvZG93bnJldi54bWxQSwUGAAAAAAQABAD5AAAAlQMAAAAA&#10;"/>
                  <v:line id="Line 669" o:spid="_x0000_s1635" style="position:absolute;visibility:visible;mso-wrap-style:square" from="1134,11159" to="1674,1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ego8YAAADdAAAADwAAAGRycy9kb3ducmV2LnhtbESPT2sCMRTE70K/Q3gFb5r1D1VXo5Qu&#10;hR6soJaen5vXzdLNy7JJ1/Tbm0LB4zAzv2E2u2gb0VPna8cKJuMMBHHpdM2Vgo/z62gJwgdkjY1j&#10;UvBLHnbbh8EGc+2ufKT+FCqRIOxzVGBCaHMpfWnIoh+7ljh5X66zGJLsKqk7vCa4beQ0y56kxZrT&#10;gsGWXgyV36cfq2BhiqNcyGJ/PhR9PVnF9/h5WSk1fIzPaxCBYriH/9tvWsF8Np3D35v0BOT2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3oKPGAAAA3QAAAA8AAAAAAAAA&#10;AAAAAAAAoQIAAGRycy9kb3ducmV2LnhtbFBLBQYAAAAABAAEAPkAAACUAwAAAAA=&#10;">
                    <v:stroke endarrow="block"/>
                  </v:line>
                  <v:line id="Line 670" o:spid="_x0000_s1636" style="position:absolute;visibility:visible;mso-wrap-style:square" from="1134,12239" to="1674,1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sFOMYAAADdAAAADwAAAGRycy9kb3ducmV2LnhtbESPQWsCMRSE74X+h/AK3mpWbatujSIu&#10;BQ9VUIvn183rZunmZdmka/rvTaHgcZiZb5jFKtpG9NT52rGC0TADQVw6XXOl4OP09jgD4QOyxsYx&#10;KfglD6vl/d0Cc+0ufKD+GCqRIOxzVGBCaHMpfWnIoh+6ljh5X66zGJLsKqk7vCS4beQ4y16kxZrT&#10;gsGWNobK7+OPVTA1xUFOZfF+2hd9PZrHXTx/zpUaPMT1K4hAMdzC/+2tVvA0GT/D3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7BTjGAAAA3QAAAA8AAAAAAAAA&#10;AAAAAAAAoQIAAGRycy9kb3ducmV2LnhtbFBLBQYAAAAABAAEAPkAAACUAwAAAAA=&#10;">
                    <v:stroke endarrow="block"/>
                  </v:line>
                  <v:line id="Line 671" o:spid="_x0000_s1637" style="position:absolute;visibility:visible;mso-wrap-style:square" from="1134,13679" to="1674,1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mbT8YAAADdAAAADwAAAGRycy9kb3ducmV2LnhtbESPT2sCMRTE74V+h/AK3mpWLf5ZjVK6&#10;FHqoglp6fm5eN0s3L8smXeO3NwXB4zAzv2FWm2gb0VPna8cKRsMMBHHpdM2Vgq/j+/MchA/IGhvH&#10;pOBCHjbrx4cV5tqdeU/9IVQiQdjnqMCE0OZS+tKQRT90LXHyflxnMSTZVVJ3eE5w28hxlk2lxZrT&#10;gsGW3gyVv4c/q2Bmir2cyeLzuCv6erSI2/h9Wig1eIqvSxCBYriHb+0PreBlMp7C/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pm0/GAAAA3QAAAA8AAAAAAAAA&#10;AAAAAAAAoQIAAGRycy9kb3ducmV2LnhtbFBLBQYAAAAABAAEAPkAAACUAwAAAAA=&#10;">
                    <v:stroke endarrow="block"/>
                  </v:line>
                  <v:line id="Line 672" o:spid="_x0000_s1638" style="position:absolute;visibility:visible;mso-wrap-style:square" from="1134,15119" to="1674,15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U+1McAAADdAAAADwAAAGRycy9kb3ducmV2LnhtbESPzWrDMBCE74W+g9hCb42cNMSJEyWU&#10;mkIPbSE/5LyxNpaptTKW6ihvXxUCPQ4z8w2z2kTbioF63zhWMB5lIIgrpxuuFRz2b09zED4ga2wd&#10;k4Iredis7+9WWGh34S0Nu1CLBGFfoAITQldI6StDFv3IdcTJO7veYkiyr6Xu8ZLgtpWTLJtJiw2n&#10;BYMdvRqqvnc/VkFuyq3MZfmx/yqHZryIn/F4Wij1+BBfliACxfAfvrXftYLp8ySH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5T7UxwAAAN0AAAAPAAAAAAAA&#10;AAAAAAAAAKECAABkcnMvZG93bnJldi54bWxQSwUGAAAAAAQABAD5AAAAlQMAAAAA&#10;">
                    <v:stroke endarrow="block"/>
                  </v:line>
                  <v:line id="Line 673" o:spid="_x0000_s1639" style="position:absolute;visibility:visible;mso-wrap-style:square" from="4374,11159" to="4734,1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Y/ssUAAADdAAAADwAAAGRycy9kb3ducmV2LnhtbERPy2rCQBTdC/7DcAvd6aRagqSOIkpB&#10;uxAfhXZ5zdwmqZk7YWaapH/vLASXh/OeL3tTi5acrywreBknIIhzqysuFHye30czED4ga6wtk4J/&#10;8rBcDAdzzLTt+EjtKRQihrDPUEEZQpNJ6fOSDPqxbYgj92OdwRChK6R22MVwU8tJkqTSYMWxocSG&#10;1iXl19OfUbCfHtJ2tfvY9l+79JJvjpfv384p9fzUr95ABOrDQ3x3b7WC1+kkzo1v4hO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Y/ssUAAADdAAAADwAAAAAAAAAA&#10;AAAAAAChAgAAZHJzL2Rvd25yZXYueG1sUEsFBgAAAAAEAAQA+QAAAJMDAAAAAA==&#10;"/>
                  <v:line id="Line 674" o:spid="_x0000_s1640" style="position:absolute;visibility:visible;mso-wrap-style:square" from="4374,12239" to="4734,12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qaKcgAAADdAAAADwAAAGRycy9kb3ducmV2LnhtbESPQWvCQBSE7wX/w/KE3upGLcGmriIt&#10;Be2hqBXs8Zl9JtHs27C7TdJ/3y0UPA4z8w0zX/amFi05X1lWMB4lIIhzqysuFBw+3x5mIHxA1lhb&#10;JgU/5GG5GNzNMdO24x21+1CICGGfoYIyhCaT0uclGfQj2xBH72ydwRClK6R22EW4qeUkSVJpsOK4&#10;UGJDLyXl1/23UfAx3abtavO+7o+b9JS/7k5fl84pdT/sV88gAvXhFv5vr7WCx+nkCf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bqaKcgAAADdAAAADwAAAAAA&#10;AAAAAAAAAAChAgAAZHJzL2Rvd25yZXYueG1sUEsFBgAAAAAEAAQA+QAAAJYDAAAAAA==&#10;"/>
                  <v:line id="Line 675" o:spid="_x0000_s1641" style="position:absolute;visibility:visible;mso-wrap-style:square" from="4374,13679" to="4734,13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mlacQAAADdAAAADwAAAGRycy9kb3ducmV2LnhtbERPz2vCMBS+C/4P4Qm7aTo7yuiMIspA&#10;dxB1g+34bN7azualJFnb/ffmIOz48f1erAbTiI6cry0reJwlIIgLq2suFXy8v06fQfiArLGxTAr+&#10;yMNqOR4tMNe25xN151CKGMI+RwVVCG0upS8qMuhntiWO3Ld1BkOErpTaYR/DTSPnSZJJgzXHhgpb&#10;2lRUXM+/RsEhPWbdev+2Gz732aXYni5fP71T6mEyrF9ABBrCv/ju3mkFT2ka98c38Qn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WaVpxAAAAN0AAAAPAAAAAAAAAAAA&#10;AAAAAKECAABkcnMvZG93bnJldi54bWxQSwUGAAAAAAQABAD5AAAAkgMAAAAA&#10;"/>
                  <v:line id="Line 676" o:spid="_x0000_s1642" style="position:absolute;visibility:visible;mso-wrap-style:square" from="4374,14939" to="4734,14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UA8sgAAADdAAAADwAAAGRycy9kb3ducmV2LnhtbESPQWvCQBSE74X+h+UVvNWNTQkluoq0&#10;COqhVCvo8Zl9JrHZt2F3TdJ/3y0Uehxm5htmthhMIzpyvrasYDJOQBAXVtdcKjh8rh5fQPiArLGx&#10;TAq+ycNifn83w1zbnnfU7UMpIoR9jgqqENpcSl9UZNCPbUscvYt1BkOUrpTaYR/hppFPSZJJgzXH&#10;hQpbeq2o+NrfjIL39CPrlpvtejhusnPxtjufrr1TavQwLKcgAg3hP/zXXmsFz2k6gd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hUA8sgAAADdAAAADwAAAAAA&#10;AAAAAAAAAAChAgAAZHJzL2Rvd25yZXYueG1sUEsFBgAAAAAEAAQA+QAAAJYDAAAAAA==&#10;"/>
                </v:group>
                <w10:wrap type="topAndBottom"/>
              </v:group>
            </w:pict>
          </mc:Fallback>
        </mc:AlternateContent>
      </w:r>
    </w:p>
    <w:p w:rsidR="0060478E" w:rsidRPr="00096C65" w:rsidRDefault="0060478E" w:rsidP="00FA228C">
      <w:pPr>
        <w:pStyle w:val="af2"/>
        <w:spacing w:before="0" w:beforeAutospacing="0" w:after="0" w:afterAutospacing="0"/>
        <w:jc w:val="center"/>
        <w:rPr>
          <w:rFonts w:ascii="Times New Roman" w:hAnsi="Times New Roman" w:cs="Times New Roman"/>
          <w:i/>
          <w:sz w:val="28"/>
          <w:szCs w:val="28"/>
          <w:lang w:val="uk-UA"/>
        </w:rPr>
      </w:pPr>
      <w:r w:rsidRPr="00096C65">
        <w:rPr>
          <w:rFonts w:ascii="Times New Roman" w:hAnsi="Times New Roman" w:cs="Times New Roman"/>
          <w:i/>
          <w:sz w:val="28"/>
          <w:szCs w:val="28"/>
          <w:lang w:val="uk-UA"/>
        </w:rPr>
        <w:t>Рис. 2.14. Структура наукового факту</w:t>
      </w:r>
    </w:p>
    <w:p w:rsidR="00BF66E4" w:rsidRDefault="00BF66E4" w:rsidP="00BF66E4">
      <w:pPr>
        <w:pStyle w:val="af2"/>
        <w:spacing w:before="0" w:beforeAutospacing="0" w:after="0" w:afterAutospacing="0"/>
        <w:ind w:firstLine="709"/>
        <w:jc w:val="both"/>
        <w:rPr>
          <w:rFonts w:ascii="Times New Roman" w:hAnsi="Times New Roman" w:cs="Times New Roman"/>
          <w:i/>
          <w:sz w:val="28"/>
          <w:szCs w:val="28"/>
          <w:lang w:val="uk-UA"/>
        </w:rPr>
      </w:pPr>
    </w:p>
    <w:p w:rsidR="00BF66E4" w:rsidRPr="00DE3570" w:rsidRDefault="00BF66E4" w:rsidP="00BF66E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Поняття</w:t>
      </w:r>
      <w:r w:rsidRPr="00DE3570">
        <w:rPr>
          <w:rFonts w:ascii="Times New Roman" w:hAnsi="Times New Roman" w:cs="Times New Roman"/>
          <w:sz w:val="28"/>
          <w:szCs w:val="28"/>
          <w:lang w:val="uk-UA"/>
        </w:rPr>
        <w:t xml:space="preserve"> є відображенням найбільш суттєвих і властивих предмету чи явищу ознак. Вони можуть бути загальними, частковими, збірними, абстрактними, конкретними, абсолютними і відносними.</w:t>
      </w:r>
    </w:p>
    <w:p w:rsidR="00BF66E4" w:rsidRPr="00DE3570" w:rsidRDefault="00BF66E4" w:rsidP="00BF66E4">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Зміст поняття</w:t>
      </w:r>
      <w:r w:rsidRPr="00DE3570">
        <w:rPr>
          <w:rFonts w:ascii="Times New Roman" w:hAnsi="Times New Roman" w:cs="Times New Roman"/>
          <w:sz w:val="28"/>
          <w:szCs w:val="28"/>
          <w:lang w:val="uk-UA"/>
        </w:rPr>
        <w:t xml:space="preserve"> – це сукупність поєднаних у ньому ознак та властивостей. Розкриття змісту поняття називається </w:t>
      </w:r>
      <w:r w:rsidRPr="00DE3570">
        <w:rPr>
          <w:rFonts w:ascii="Times New Roman" w:hAnsi="Times New Roman" w:cs="Times New Roman"/>
          <w:i/>
          <w:sz w:val="28"/>
          <w:szCs w:val="28"/>
          <w:lang w:val="uk-UA"/>
        </w:rPr>
        <w:t>визначенням</w:t>
      </w:r>
      <w:r w:rsidRPr="00DE3570">
        <w:rPr>
          <w:rFonts w:ascii="Times New Roman" w:hAnsi="Times New Roman" w:cs="Times New Roman"/>
          <w:sz w:val="28"/>
          <w:szCs w:val="28"/>
          <w:lang w:val="uk-UA"/>
        </w:rPr>
        <w:t xml:space="preserve">. У процесі розвитку наукових знань поняття можуть уточнюватись, доповнюватись у змісті новими ознаками. Поняттям, як правило, завершується процес дослідження. Найбільш узагальнені й  фундаментальні  поняття  називаються </w:t>
      </w:r>
      <w:r w:rsidRPr="00DE3570">
        <w:rPr>
          <w:rFonts w:ascii="Times New Roman" w:hAnsi="Times New Roman" w:cs="Times New Roman"/>
          <w:i/>
          <w:sz w:val="28"/>
          <w:szCs w:val="28"/>
          <w:lang w:val="uk-UA"/>
        </w:rPr>
        <w:t xml:space="preserve"> категоріями</w:t>
      </w:r>
      <w:r w:rsidRPr="00DE3570">
        <w:rPr>
          <w:rFonts w:ascii="Times New Roman" w:hAnsi="Times New Roman" w:cs="Times New Roman"/>
          <w:sz w:val="28"/>
          <w:szCs w:val="28"/>
          <w:lang w:val="uk-UA"/>
        </w:rPr>
        <w:t xml:space="preserve">  –  це  форми логічного мислення, в яких розкриваються внутрішні суттєві сторони і відношення досліджуваного предмета.</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 xml:space="preserve">Аксіома </w:t>
      </w:r>
      <w:r w:rsidRPr="00DE3570">
        <w:rPr>
          <w:rFonts w:ascii="Times New Roman" w:hAnsi="Times New Roman" w:cs="Times New Roman"/>
          <w:sz w:val="28"/>
          <w:szCs w:val="28"/>
          <w:lang w:val="uk-UA"/>
        </w:rPr>
        <w:t>– це положення, яке сприймається без доказів у зв’язку з їх очевидністю. Істинність аксіом засвідчується в кожному окремому випадку та  підтверджується багатовіковою практикою людини.</w:t>
      </w:r>
    </w:p>
    <w:p w:rsidR="0060478E" w:rsidRPr="00DE3570" w:rsidRDefault="0060478E" w:rsidP="000F620A">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 xml:space="preserve">Постулат </w:t>
      </w:r>
      <w:r w:rsidRPr="00DE3570">
        <w:rPr>
          <w:rFonts w:ascii="Times New Roman" w:hAnsi="Times New Roman" w:cs="Times New Roman"/>
          <w:sz w:val="28"/>
          <w:szCs w:val="28"/>
          <w:lang w:val="uk-UA"/>
        </w:rPr>
        <w:t>– це твердження, яке сприймається в межах певної наукової теорії як істина без потреби доказування і виступає в ролі аксіоми. Основою великих теоретичних узагальнень є принципи.</w:t>
      </w:r>
    </w:p>
    <w:p w:rsidR="0060478E" w:rsidRPr="00DE3570" w:rsidRDefault="0060478E" w:rsidP="000F620A">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Принцип</w:t>
      </w:r>
      <w:r w:rsidRPr="00DE3570">
        <w:rPr>
          <w:rFonts w:ascii="Times New Roman" w:hAnsi="Times New Roman" w:cs="Times New Roman"/>
          <w:sz w:val="28"/>
          <w:szCs w:val="28"/>
          <w:lang w:val="uk-UA"/>
        </w:rPr>
        <w:t xml:space="preserve"> – це головне вихідне положення будь-якої наукової теорії, вчення, науки чи світогляду, виступає як перше і найабстрактніше визначення ідеї, як початкова форма систематизації знань. Під принципом в науковій теорії розуміють саме абстрактне визначення ідеї, що виникла в результаті суб’єктивного вимірювання і аналізу досвіду людей.</w:t>
      </w:r>
    </w:p>
    <w:p w:rsidR="0060478E" w:rsidRPr="00DE3570" w:rsidRDefault="0060478E" w:rsidP="000F620A">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Концепція</w:t>
      </w:r>
      <w:r w:rsidRPr="00DE3570">
        <w:rPr>
          <w:rFonts w:ascii="Times New Roman" w:hAnsi="Times New Roman" w:cs="Times New Roman"/>
          <w:sz w:val="28"/>
          <w:szCs w:val="28"/>
          <w:lang w:val="uk-UA"/>
        </w:rPr>
        <w:t xml:space="preserve"> (з лат. – розуміння, сприйняття) – система взаємопов'язаних і сумісних поглядів на певні явища і процеси; спосіб їх розуміння і трактування; головна ідея певної теорії.</w:t>
      </w:r>
    </w:p>
    <w:p w:rsidR="0060478E" w:rsidRPr="00DE3570" w:rsidRDefault="0060478E" w:rsidP="000F620A">
      <w:pPr>
        <w:pStyle w:val="af2"/>
        <w:spacing w:before="0" w:beforeAutospacing="0" w:after="0" w:afterAutospacing="0"/>
        <w:ind w:firstLine="708"/>
        <w:jc w:val="both"/>
        <w:rPr>
          <w:rStyle w:val="longtext"/>
          <w:rFonts w:ascii="Times New Roman" w:hAnsi="Times New Roman" w:cs="Times New Roman"/>
          <w:sz w:val="28"/>
          <w:szCs w:val="28"/>
          <w:lang w:val="uk-UA"/>
        </w:rPr>
      </w:pPr>
      <w:r w:rsidRPr="00DE3570">
        <w:rPr>
          <w:rFonts w:ascii="Times New Roman" w:hAnsi="Times New Roman" w:cs="Times New Roman"/>
          <w:i/>
          <w:sz w:val="28"/>
          <w:szCs w:val="28"/>
          <w:lang w:val="uk-UA"/>
        </w:rPr>
        <w:lastRenderedPageBreak/>
        <w:t>Положення</w:t>
      </w:r>
      <w:r w:rsidRPr="00DE3570">
        <w:rPr>
          <w:rFonts w:ascii="Times New Roman" w:hAnsi="Times New Roman" w:cs="Times New Roman"/>
          <w:sz w:val="28"/>
          <w:szCs w:val="28"/>
          <w:lang w:val="uk-UA"/>
        </w:rPr>
        <w:t xml:space="preserve"> – це </w:t>
      </w:r>
      <w:r w:rsidRPr="00DE3570">
        <w:rPr>
          <w:rStyle w:val="hps"/>
          <w:rFonts w:ascii="Times New Roman" w:hAnsi="Times New Roman" w:cs="Times New Roman"/>
          <w:sz w:val="28"/>
          <w:szCs w:val="28"/>
          <w:lang w:val="uk-UA"/>
        </w:rPr>
        <w:t>важливе твердження</w:t>
      </w:r>
      <w:r w:rsidRPr="00DE3570">
        <w:rPr>
          <w:rStyle w:val="longtext"/>
          <w:rFonts w:ascii="Times New Roman" w:hAnsi="Times New Roman" w:cs="Times New Roman"/>
          <w:sz w:val="28"/>
          <w:szCs w:val="28"/>
          <w:lang w:val="uk-UA"/>
        </w:rPr>
        <w:t xml:space="preserve">, ключова сформульована </w:t>
      </w:r>
      <w:r w:rsidRPr="00DE3570">
        <w:rPr>
          <w:rStyle w:val="hps"/>
          <w:rFonts w:ascii="Times New Roman" w:hAnsi="Times New Roman" w:cs="Times New Roman"/>
          <w:sz w:val="28"/>
          <w:szCs w:val="28"/>
          <w:lang w:val="uk-UA"/>
        </w:rPr>
        <w:t>думка в</w:t>
      </w:r>
      <w:r w:rsidRPr="00DE3570">
        <w:rPr>
          <w:rStyle w:val="longtext"/>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науковому</w:t>
      </w:r>
      <w:r w:rsidRPr="00DE3570">
        <w:rPr>
          <w:rStyle w:val="longtext"/>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документі</w:t>
      </w:r>
      <w:r w:rsidRPr="00DE3570">
        <w:rPr>
          <w:rStyle w:val="longtext"/>
          <w:rFonts w:ascii="Times New Roman" w:hAnsi="Times New Roman" w:cs="Times New Roman"/>
          <w:sz w:val="28"/>
          <w:szCs w:val="28"/>
          <w:lang w:val="uk-UA"/>
        </w:rPr>
        <w:t xml:space="preserve">, теорії, що визначена на основі наукових фактів. </w:t>
      </w:r>
      <w:r w:rsidRPr="00DE3570">
        <w:rPr>
          <w:rStyle w:val="hps"/>
          <w:rFonts w:ascii="Times New Roman" w:hAnsi="Times New Roman" w:cs="Times New Roman"/>
          <w:sz w:val="28"/>
          <w:szCs w:val="28"/>
          <w:lang w:val="uk-UA"/>
        </w:rPr>
        <w:t>Наукові положення</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є</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вираженими</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у вигляді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строгих</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формулювань</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основні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наукові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ідеї,</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як прийняті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за</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основу</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при</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постановці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наукового</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дослідження,</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так</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і знову</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висунуті</w:t>
      </w:r>
      <w:r w:rsidRPr="00DE3570">
        <w:rPr>
          <w:rFonts w:ascii="Times New Roman" w:hAnsi="Times New Roman" w:cs="Times New Roman"/>
          <w:sz w:val="28"/>
          <w:szCs w:val="28"/>
          <w:lang w:val="uk-UA"/>
        </w:rPr>
        <w:t xml:space="preserve"> </w:t>
      </w:r>
      <w:r w:rsidRPr="00DE3570">
        <w:rPr>
          <w:rStyle w:val="hps"/>
          <w:rFonts w:ascii="Times New Roman" w:hAnsi="Times New Roman" w:cs="Times New Roman"/>
          <w:sz w:val="28"/>
          <w:szCs w:val="28"/>
          <w:lang w:val="uk-UA"/>
        </w:rPr>
        <w:t>науковцем.</w:t>
      </w:r>
    </w:p>
    <w:p w:rsidR="0060478E" w:rsidRPr="00DE3570" w:rsidRDefault="0060478E" w:rsidP="00FA228C">
      <w:pPr>
        <w:pStyle w:val="af2"/>
        <w:spacing w:before="0" w:beforeAutospacing="0" w:after="0" w:afterAutospacing="0"/>
        <w:jc w:val="both"/>
        <w:rPr>
          <w:rFonts w:ascii="Times New Roman" w:hAnsi="Times New Roman" w:cs="Times New Roman"/>
          <w:spacing w:val="6"/>
          <w:sz w:val="28"/>
          <w:szCs w:val="28"/>
          <w:lang w:val="uk-UA"/>
        </w:rPr>
      </w:pPr>
      <w:r w:rsidRPr="00DE3570">
        <w:rPr>
          <w:rStyle w:val="longtext"/>
          <w:rFonts w:ascii="Times New Roman" w:hAnsi="Times New Roman" w:cs="Times New Roman"/>
          <w:spacing w:val="6"/>
          <w:sz w:val="28"/>
          <w:szCs w:val="28"/>
          <w:lang w:val="uk-UA"/>
        </w:rPr>
        <w:t xml:space="preserve">         </w:t>
      </w:r>
      <w:r w:rsidRPr="00DE3570">
        <w:rPr>
          <w:rFonts w:ascii="Times New Roman" w:hAnsi="Times New Roman" w:cs="Times New Roman"/>
          <w:i/>
          <w:spacing w:val="6"/>
          <w:sz w:val="28"/>
          <w:szCs w:val="28"/>
          <w:lang w:val="uk-UA"/>
        </w:rPr>
        <w:t xml:space="preserve">Судженням </w:t>
      </w:r>
      <w:r w:rsidRPr="00DE3570">
        <w:rPr>
          <w:rFonts w:ascii="Times New Roman" w:hAnsi="Times New Roman" w:cs="Times New Roman"/>
          <w:spacing w:val="6"/>
          <w:sz w:val="28"/>
          <w:szCs w:val="28"/>
          <w:lang w:val="uk-UA"/>
        </w:rPr>
        <w:t>називається думка, в якій утверджується або заперечується що-небудь про предмети та явища об’єктивної діяльності. Судження відображає наявність або відсутність у предметів певних властивостей, ознак, зв’язків і відношень. У судженні виражається наше знання про саме існування предметів і явищ та про всі різноманітні зв’язки і відношення між предметами, явищами та їхніми властивостями. За допомогою суджень ми охоплюємо предмет у найрізноманітніших його проявах.</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Наука є складовою частиною духовної культури людства. Як система знань вона охоплює не тільки фактичні дані про предмети навколишнього світу, людської думки та дії, не лише закони і принципи вивчення об’єктів, а й певні форми та способи усвідомлення, які згодом будуть використовуватися у науковій діяльності.</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620B7E" w:rsidRDefault="0060478E" w:rsidP="00620B7E">
      <w:pPr>
        <w:pStyle w:val="af2"/>
        <w:spacing w:before="0" w:beforeAutospacing="0" w:after="0" w:afterAutospacing="0"/>
        <w:ind w:firstLine="709"/>
        <w:jc w:val="center"/>
        <w:rPr>
          <w:rFonts w:ascii="Bookman Old Style" w:hAnsi="Bookman Old Style" w:cs="Times New Roman"/>
          <w:iCs/>
          <w:sz w:val="28"/>
          <w:szCs w:val="28"/>
          <w:lang w:val="uk-UA"/>
        </w:rPr>
      </w:pPr>
      <w:r w:rsidRPr="00620B7E">
        <w:rPr>
          <w:rStyle w:val="FontStyle16"/>
          <w:rFonts w:ascii="Bookman Old Style" w:hAnsi="Bookman Old Style" w:cs="Times New Roman"/>
          <w:bCs/>
          <w:sz w:val="28"/>
          <w:szCs w:val="28"/>
          <w:lang w:val="uk-UA" w:eastAsia="uk-UA"/>
        </w:rPr>
        <w:t>2.4. Характеристика, суб'єкти та об’єкти науки як діяльності</w:t>
      </w:r>
    </w:p>
    <w:p w:rsidR="00BF66E4" w:rsidRDefault="00BF66E4" w:rsidP="001C377F">
      <w:pPr>
        <w:pStyle w:val="af2"/>
        <w:spacing w:before="0" w:beforeAutospacing="0" w:after="0" w:afterAutospacing="0"/>
        <w:ind w:firstLine="709"/>
        <w:jc w:val="both"/>
        <w:rPr>
          <w:rFonts w:ascii="Times New Roman" w:hAnsi="Times New Roman" w:cs="Times New Roman"/>
          <w:i/>
          <w:sz w:val="28"/>
          <w:szCs w:val="28"/>
          <w:lang w:val="uk-UA"/>
        </w:rPr>
      </w:pPr>
    </w:p>
    <w:p w:rsidR="00BF66E4" w:rsidRDefault="00BF66E4" w:rsidP="001C377F">
      <w:pPr>
        <w:pStyle w:val="af2"/>
        <w:spacing w:before="0" w:beforeAutospacing="0" w:after="0" w:afterAutospacing="0"/>
        <w:ind w:firstLine="709"/>
        <w:jc w:val="both"/>
        <w:rPr>
          <w:rFonts w:ascii="Times New Roman" w:hAnsi="Times New Roman" w:cs="Times New Roman"/>
          <w:i/>
          <w:sz w:val="28"/>
          <w:szCs w:val="28"/>
          <w:lang w:val="uk-UA"/>
        </w:rPr>
      </w:pPr>
    </w:p>
    <w:p w:rsidR="00BF66E4" w:rsidRDefault="00BF66E4" w:rsidP="001C377F">
      <w:pPr>
        <w:pStyle w:val="af2"/>
        <w:spacing w:before="0" w:beforeAutospacing="0" w:after="0" w:afterAutospacing="0"/>
        <w:ind w:firstLine="709"/>
        <w:jc w:val="both"/>
        <w:rPr>
          <w:rFonts w:ascii="Times New Roman" w:hAnsi="Times New Roman" w:cs="Times New Roman"/>
          <w:i/>
          <w:sz w:val="28"/>
          <w:szCs w:val="28"/>
          <w:lang w:val="uk-UA"/>
        </w:rPr>
      </w:pPr>
    </w:p>
    <w:p w:rsidR="00BF66E4" w:rsidRDefault="00BF66E4" w:rsidP="001C377F">
      <w:pPr>
        <w:pStyle w:val="af2"/>
        <w:spacing w:before="0" w:beforeAutospacing="0" w:after="0" w:afterAutospacing="0"/>
        <w:ind w:firstLine="709"/>
        <w:jc w:val="both"/>
        <w:rPr>
          <w:rFonts w:ascii="Times New Roman" w:hAnsi="Times New Roman" w:cs="Times New Roman"/>
          <w:i/>
          <w:sz w:val="28"/>
          <w:szCs w:val="28"/>
          <w:lang w:val="uk-UA"/>
        </w:rPr>
      </w:pPr>
    </w:p>
    <w:p w:rsidR="00BF66E4" w:rsidRDefault="00BF66E4" w:rsidP="001C377F">
      <w:pPr>
        <w:pStyle w:val="af2"/>
        <w:spacing w:before="0" w:beforeAutospacing="0" w:after="0" w:afterAutospacing="0"/>
        <w:ind w:firstLine="709"/>
        <w:jc w:val="both"/>
        <w:rPr>
          <w:rFonts w:ascii="Times New Roman" w:hAnsi="Times New Roman" w:cs="Times New Roman"/>
          <w:i/>
          <w:sz w:val="28"/>
          <w:szCs w:val="28"/>
          <w:lang w:val="uk-UA"/>
        </w:rPr>
      </w:pPr>
    </w:p>
    <w:p w:rsidR="00BF66E4" w:rsidRDefault="00BF66E4" w:rsidP="001C377F">
      <w:pPr>
        <w:pStyle w:val="af2"/>
        <w:spacing w:before="0" w:beforeAutospacing="0" w:after="0" w:afterAutospacing="0"/>
        <w:ind w:firstLine="709"/>
        <w:jc w:val="both"/>
        <w:rPr>
          <w:rFonts w:ascii="Times New Roman" w:hAnsi="Times New Roman" w:cs="Times New Roman"/>
          <w:i/>
          <w:sz w:val="28"/>
          <w:szCs w:val="28"/>
          <w:lang w:val="uk-UA"/>
        </w:rPr>
      </w:pPr>
    </w:p>
    <w:p w:rsidR="00BF66E4" w:rsidRDefault="00BF66E4" w:rsidP="001C377F">
      <w:pPr>
        <w:pStyle w:val="af2"/>
        <w:spacing w:before="0" w:beforeAutospacing="0" w:after="0" w:afterAutospacing="0"/>
        <w:ind w:firstLine="709"/>
        <w:jc w:val="both"/>
        <w:rPr>
          <w:rFonts w:ascii="Times New Roman" w:hAnsi="Times New Roman" w:cs="Times New Roman"/>
          <w:i/>
          <w:sz w:val="28"/>
          <w:szCs w:val="28"/>
          <w:lang w:val="uk-UA"/>
        </w:rPr>
      </w:pPr>
    </w:p>
    <w:p w:rsidR="00BF66E4" w:rsidRDefault="00BF66E4" w:rsidP="001C377F">
      <w:pPr>
        <w:pStyle w:val="af2"/>
        <w:spacing w:before="0" w:beforeAutospacing="0" w:after="0" w:afterAutospacing="0"/>
        <w:ind w:firstLine="709"/>
        <w:jc w:val="both"/>
        <w:rPr>
          <w:rFonts w:ascii="Times New Roman" w:hAnsi="Times New Roman" w:cs="Times New Roman"/>
          <w:i/>
          <w:sz w:val="28"/>
          <w:szCs w:val="28"/>
          <w:lang w:val="uk-UA"/>
        </w:rPr>
      </w:pPr>
    </w:p>
    <w:p w:rsidR="0060478E" w:rsidRPr="00DE3570" w:rsidRDefault="00BF66E4" w:rsidP="001C377F">
      <w:pPr>
        <w:pStyle w:val="af2"/>
        <w:spacing w:before="0" w:beforeAutospacing="0" w:after="0" w:afterAutospacing="0"/>
        <w:ind w:firstLine="709"/>
        <w:jc w:val="both"/>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1234304" behindDoc="0" locked="0" layoutInCell="1" allowOverlap="1" wp14:anchorId="5BB5B3BB" wp14:editId="64BCEABE">
                <wp:simplePos x="0" y="0"/>
                <wp:positionH relativeFrom="column">
                  <wp:posOffset>107950</wp:posOffset>
                </wp:positionH>
                <wp:positionV relativeFrom="paragraph">
                  <wp:posOffset>711200</wp:posOffset>
                </wp:positionV>
                <wp:extent cx="5943600" cy="3070225"/>
                <wp:effectExtent l="0" t="0" r="19050" b="15875"/>
                <wp:wrapTopAndBottom/>
                <wp:docPr id="4295"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070225"/>
                          <a:chOff x="774" y="2745"/>
                          <a:chExt cx="10440" cy="4463"/>
                        </a:xfrm>
                      </wpg:grpSpPr>
                      <wps:wsp>
                        <wps:cNvPr id="4296" name="Rectangle 678"/>
                        <wps:cNvSpPr>
                          <a:spLocks noChangeArrowheads="1"/>
                        </wps:cNvSpPr>
                        <wps:spPr bwMode="auto">
                          <a:xfrm>
                            <a:off x="2574" y="2745"/>
                            <a:ext cx="6300" cy="484"/>
                          </a:xfrm>
                          <a:prstGeom prst="rect">
                            <a:avLst/>
                          </a:prstGeom>
                          <a:solidFill>
                            <a:srgbClr val="FFFFFF"/>
                          </a:solidFill>
                          <a:ln w="9525">
                            <a:solidFill>
                              <a:srgbClr val="000000"/>
                            </a:solidFill>
                            <a:miter lim="800000"/>
                            <a:headEnd/>
                            <a:tailEnd/>
                          </a:ln>
                        </wps:spPr>
                        <wps:txbx>
                          <w:txbxContent>
                            <w:p w:rsidR="00B91101" w:rsidRPr="00181CF0" w:rsidRDefault="00B91101" w:rsidP="00793E42">
                              <w:pPr>
                                <w:spacing w:after="0" w:line="240" w:lineRule="auto"/>
                                <w:jc w:val="center"/>
                                <w:rPr>
                                  <w:rFonts w:ascii="Times New Roman" w:hAnsi="Times New Roman"/>
                                  <w:b/>
                                  <w:sz w:val="24"/>
                                  <w:szCs w:val="24"/>
                                  <w:lang w:val="uk-UA"/>
                                </w:rPr>
                              </w:pPr>
                              <w:r w:rsidRPr="00181CF0">
                                <w:rPr>
                                  <w:rFonts w:ascii="Times New Roman" w:hAnsi="Times New Roman"/>
                                  <w:b/>
                                  <w:lang w:val="uk-UA"/>
                                </w:rPr>
                                <w:t>Види наукової діяльності</w:t>
                              </w:r>
                            </w:p>
                          </w:txbxContent>
                        </wps:txbx>
                        <wps:bodyPr rot="0" vert="horz" wrap="square" lIns="91440" tIns="45720" rIns="91440" bIns="45720" anchor="t" anchorCtr="0" upright="1">
                          <a:noAutofit/>
                        </wps:bodyPr>
                      </wps:wsp>
                      <wps:wsp>
                        <wps:cNvPr id="4297" name="Rectangle 679"/>
                        <wps:cNvSpPr>
                          <a:spLocks noChangeArrowheads="1"/>
                        </wps:cNvSpPr>
                        <wps:spPr bwMode="auto">
                          <a:xfrm>
                            <a:off x="1314" y="3819"/>
                            <a:ext cx="2880" cy="540"/>
                          </a:xfrm>
                          <a:prstGeom prst="rect">
                            <a:avLst/>
                          </a:prstGeom>
                          <a:solidFill>
                            <a:srgbClr val="FFFFFF"/>
                          </a:solidFill>
                          <a:ln w="9525">
                            <a:solidFill>
                              <a:srgbClr val="000000"/>
                            </a:solidFill>
                            <a:miter lim="800000"/>
                            <a:headEnd/>
                            <a:tailEnd/>
                          </a:ln>
                        </wps:spPr>
                        <wps:txbx>
                          <w:txbxContent>
                            <w:p w:rsidR="00B91101" w:rsidRPr="00181CF0" w:rsidRDefault="00B91101" w:rsidP="00793E42">
                              <w:pPr>
                                <w:spacing w:after="0" w:line="240" w:lineRule="auto"/>
                                <w:jc w:val="center"/>
                                <w:rPr>
                                  <w:rFonts w:ascii="Times New Roman" w:hAnsi="Times New Roman"/>
                                  <w:sz w:val="24"/>
                                  <w:szCs w:val="24"/>
                                  <w:lang w:val="uk-UA"/>
                                </w:rPr>
                              </w:pPr>
                              <w:r w:rsidRPr="00181CF0">
                                <w:rPr>
                                  <w:rFonts w:ascii="Times New Roman" w:hAnsi="Times New Roman"/>
                                  <w:lang w:val="uk-UA"/>
                                </w:rPr>
                                <w:t>науково-технічна</w:t>
                              </w:r>
                            </w:p>
                          </w:txbxContent>
                        </wps:txbx>
                        <wps:bodyPr rot="0" vert="horz" wrap="square" lIns="91440" tIns="45720" rIns="91440" bIns="45720" anchor="t" anchorCtr="0" upright="1">
                          <a:noAutofit/>
                        </wps:bodyPr>
                      </wps:wsp>
                      <wps:wsp>
                        <wps:cNvPr id="4298" name="Rectangle 680"/>
                        <wps:cNvSpPr>
                          <a:spLocks noChangeArrowheads="1"/>
                        </wps:cNvSpPr>
                        <wps:spPr bwMode="auto">
                          <a:xfrm>
                            <a:off x="4723" y="3465"/>
                            <a:ext cx="6480" cy="1080"/>
                          </a:xfrm>
                          <a:prstGeom prst="rect">
                            <a:avLst/>
                          </a:prstGeom>
                          <a:solidFill>
                            <a:srgbClr val="FFFFFF"/>
                          </a:solidFill>
                          <a:ln w="9525">
                            <a:solidFill>
                              <a:srgbClr val="000000"/>
                            </a:solidFill>
                            <a:miter lim="800000"/>
                            <a:headEnd/>
                            <a:tailEnd/>
                          </a:ln>
                        </wps:spPr>
                        <wps:txbx>
                          <w:txbxContent>
                            <w:p w:rsidR="00B91101" w:rsidRPr="00181CF0" w:rsidRDefault="00B91101" w:rsidP="00BF66E4">
                              <w:pPr>
                                <w:spacing w:before="120" w:after="0" w:line="240" w:lineRule="auto"/>
                                <w:rPr>
                                  <w:rFonts w:ascii="Times New Roman" w:hAnsi="Times New Roman"/>
                                  <w:sz w:val="24"/>
                                  <w:szCs w:val="24"/>
                                  <w:lang w:val="uk-UA"/>
                                </w:rPr>
                              </w:pPr>
                              <w:r w:rsidRPr="00181CF0">
                                <w:rPr>
                                  <w:rFonts w:ascii="Times New Roman" w:hAnsi="Times New Roman"/>
                                  <w:lang w:val="uk-UA"/>
                                </w:rPr>
                                <w:t>інтелектуальна творча діяльність, спрямована на здобуття і використання нових знань у всіх галузях техніки і технологій</w:t>
                              </w:r>
                            </w:p>
                          </w:txbxContent>
                        </wps:txbx>
                        <wps:bodyPr rot="0" vert="horz" wrap="square" lIns="91440" tIns="45720" rIns="91440" bIns="45720" anchor="t" anchorCtr="0" upright="1">
                          <a:noAutofit/>
                        </wps:bodyPr>
                      </wps:wsp>
                      <wps:wsp>
                        <wps:cNvPr id="4299" name="Rectangle 681"/>
                        <wps:cNvSpPr>
                          <a:spLocks noChangeArrowheads="1"/>
                        </wps:cNvSpPr>
                        <wps:spPr bwMode="auto">
                          <a:xfrm>
                            <a:off x="1314" y="4868"/>
                            <a:ext cx="2880" cy="540"/>
                          </a:xfrm>
                          <a:prstGeom prst="rect">
                            <a:avLst/>
                          </a:prstGeom>
                          <a:solidFill>
                            <a:srgbClr val="FFFFFF"/>
                          </a:solidFill>
                          <a:ln w="9525">
                            <a:solidFill>
                              <a:srgbClr val="000000"/>
                            </a:solidFill>
                            <a:miter lim="800000"/>
                            <a:headEnd/>
                            <a:tailEnd/>
                          </a:ln>
                        </wps:spPr>
                        <wps:txbx>
                          <w:txbxContent>
                            <w:p w:rsidR="00B91101" w:rsidRPr="00181CF0" w:rsidRDefault="00B91101" w:rsidP="00793E42">
                              <w:pPr>
                                <w:spacing w:after="0" w:line="240" w:lineRule="auto"/>
                                <w:jc w:val="center"/>
                                <w:rPr>
                                  <w:rFonts w:ascii="Times New Roman" w:hAnsi="Times New Roman"/>
                                  <w:spacing w:val="-2"/>
                                  <w:sz w:val="24"/>
                                  <w:szCs w:val="24"/>
                                  <w:lang w:val="uk-UA"/>
                                </w:rPr>
                              </w:pPr>
                              <w:r w:rsidRPr="00181CF0">
                                <w:rPr>
                                  <w:rFonts w:ascii="Times New Roman" w:hAnsi="Times New Roman"/>
                                  <w:spacing w:val="-2"/>
                                  <w:lang w:val="uk-UA"/>
                                </w:rPr>
                                <w:t>науково-організаційна</w:t>
                              </w:r>
                            </w:p>
                          </w:txbxContent>
                        </wps:txbx>
                        <wps:bodyPr rot="0" vert="horz" wrap="square" lIns="91440" tIns="45720" rIns="91440" bIns="45720" anchor="t" anchorCtr="0" upright="1">
                          <a:noAutofit/>
                        </wps:bodyPr>
                      </wps:wsp>
                      <wps:wsp>
                        <wps:cNvPr id="4300" name="Rectangle 682"/>
                        <wps:cNvSpPr>
                          <a:spLocks noChangeArrowheads="1"/>
                        </wps:cNvSpPr>
                        <wps:spPr bwMode="auto">
                          <a:xfrm>
                            <a:off x="4734" y="4688"/>
                            <a:ext cx="6480" cy="1080"/>
                          </a:xfrm>
                          <a:prstGeom prst="rect">
                            <a:avLst/>
                          </a:prstGeom>
                          <a:solidFill>
                            <a:srgbClr val="FFFFFF"/>
                          </a:solidFill>
                          <a:ln w="9525">
                            <a:solidFill>
                              <a:srgbClr val="000000"/>
                            </a:solidFill>
                            <a:miter lim="800000"/>
                            <a:headEnd/>
                            <a:tailEnd/>
                          </a:ln>
                        </wps:spPr>
                        <wps:txbx>
                          <w:txbxContent>
                            <w:p w:rsidR="00B91101" w:rsidRPr="00181CF0" w:rsidRDefault="00B91101" w:rsidP="001C377F">
                              <w:pPr>
                                <w:spacing w:before="120" w:after="0" w:line="240" w:lineRule="auto"/>
                                <w:rPr>
                                  <w:rFonts w:ascii="Times New Roman" w:hAnsi="Times New Roman"/>
                                  <w:sz w:val="24"/>
                                  <w:szCs w:val="24"/>
                                  <w:lang w:val="uk-UA"/>
                                </w:rPr>
                              </w:pPr>
                              <w:r w:rsidRPr="00181CF0">
                                <w:rPr>
                                  <w:rFonts w:ascii="Times New Roman" w:hAnsi="Times New Roman"/>
                                  <w:lang w:val="uk-UA"/>
                                </w:rPr>
                                <w:t>діяльність, що спрямована на методичне, організаційне забезпечення та координацію наукової, науково-технічної та науково-педагогічної діяльності</w:t>
                              </w:r>
                            </w:p>
                          </w:txbxContent>
                        </wps:txbx>
                        <wps:bodyPr rot="0" vert="horz" wrap="square" lIns="91440" tIns="45720" rIns="91440" bIns="45720" anchor="t" anchorCtr="0" upright="1">
                          <a:noAutofit/>
                        </wps:bodyPr>
                      </wps:wsp>
                      <wps:wsp>
                        <wps:cNvPr id="4301" name="Rectangle 683"/>
                        <wps:cNvSpPr>
                          <a:spLocks noChangeArrowheads="1"/>
                        </wps:cNvSpPr>
                        <wps:spPr bwMode="auto">
                          <a:xfrm>
                            <a:off x="1314" y="6128"/>
                            <a:ext cx="2880" cy="540"/>
                          </a:xfrm>
                          <a:prstGeom prst="rect">
                            <a:avLst/>
                          </a:prstGeom>
                          <a:solidFill>
                            <a:srgbClr val="FFFFFF"/>
                          </a:solidFill>
                          <a:ln w="9525">
                            <a:solidFill>
                              <a:srgbClr val="000000"/>
                            </a:solidFill>
                            <a:miter lim="800000"/>
                            <a:headEnd/>
                            <a:tailEnd/>
                          </a:ln>
                        </wps:spPr>
                        <wps:txbx>
                          <w:txbxContent>
                            <w:p w:rsidR="00B91101" w:rsidRPr="00181CF0" w:rsidRDefault="00B91101" w:rsidP="00793E42">
                              <w:pPr>
                                <w:spacing w:after="0" w:line="240" w:lineRule="auto"/>
                                <w:jc w:val="center"/>
                                <w:rPr>
                                  <w:rFonts w:ascii="Times New Roman" w:hAnsi="Times New Roman"/>
                                  <w:sz w:val="24"/>
                                  <w:szCs w:val="24"/>
                                  <w:lang w:val="uk-UA"/>
                                </w:rPr>
                              </w:pPr>
                              <w:r w:rsidRPr="00181CF0">
                                <w:rPr>
                                  <w:rFonts w:ascii="Times New Roman" w:hAnsi="Times New Roman"/>
                                  <w:lang w:val="uk-UA"/>
                                </w:rPr>
                                <w:t>науково-педагогічна</w:t>
                              </w:r>
                            </w:p>
                          </w:txbxContent>
                        </wps:txbx>
                        <wps:bodyPr rot="0" vert="horz" wrap="square" lIns="91440" tIns="45720" rIns="91440" bIns="45720" anchor="t" anchorCtr="0" upright="1">
                          <a:noAutofit/>
                        </wps:bodyPr>
                      </wps:wsp>
                      <wps:wsp>
                        <wps:cNvPr id="4302" name="Rectangle 684"/>
                        <wps:cNvSpPr>
                          <a:spLocks noChangeArrowheads="1"/>
                        </wps:cNvSpPr>
                        <wps:spPr bwMode="auto">
                          <a:xfrm>
                            <a:off x="4734" y="5948"/>
                            <a:ext cx="6480" cy="1260"/>
                          </a:xfrm>
                          <a:prstGeom prst="rect">
                            <a:avLst/>
                          </a:prstGeom>
                          <a:solidFill>
                            <a:srgbClr val="FFFFFF"/>
                          </a:solidFill>
                          <a:ln w="9525">
                            <a:solidFill>
                              <a:srgbClr val="000000"/>
                            </a:solidFill>
                            <a:miter lim="800000"/>
                            <a:headEnd/>
                            <a:tailEnd/>
                          </a:ln>
                        </wps:spPr>
                        <wps:txbx>
                          <w:txbxContent>
                            <w:p w:rsidR="00B91101" w:rsidRPr="00181CF0" w:rsidRDefault="00B91101" w:rsidP="00BF66E4">
                              <w:pPr>
                                <w:spacing w:after="0" w:line="240" w:lineRule="auto"/>
                                <w:jc w:val="both"/>
                                <w:rPr>
                                  <w:rFonts w:ascii="Times New Roman" w:hAnsi="Times New Roman"/>
                                  <w:sz w:val="24"/>
                                  <w:szCs w:val="24"/>
                                  <w:lang w:val="uk-UA"/>
                                </w:rPr>
                              </w:pPr>
                              <w:r w:rsidRPr="00181CF0">
                                <w:rPr>
                                  <w:rFonts w:ascii="Times New Roman" w:hAnsi="Times New Roman"/>
                                  <w:lang w:val="uk-UA"/>
                                </w:rPr>
                                <w:t xml:space="preserve">педагогічна діяльність у </w:t>
                              </w:r>
                              <w:r w:rsidRPr="00181CF0">
                                <w:rPr>
                                  <w:rFonts w:ascii="Times New Roman" w:hAnsi="Times New Roman"/>
                                  <w:sz w:val="24"/>
                                  <w:szCs w:val="24"/>
                                </w:rPr>
                                <w:t xml:space="preserve"> </w:t>
                              </w:r>
                              <w:r w:rsidRPr="00181CF0">
                                <w:rPr>
                                  <w:rFonts w:ascii="Times New Roman" w:hAnsi="Times New Roman"/>
                                  <w:sz w:val="24"/>
                                  <w:szCs w:val="24"/>
                                  <w:lang w:val="uk-UA"/>
                                </w:rPr>
                                <w:t>вищих навчальних закладах та закладах післядипломної освіти ІІІ–І</w:t>
                              </w:r>
                              <w:r w:rsidRPr="00181CF0">
                                <w:rPr>
                                  <w:rFonts w:ascii="Times New Roman" w:hAnsi="Times New Roman"/>
                                  <w:sz w:val="24"/>
                                  <w:szCs w:val="24"/>
                                  <w:lang w:val="en-US"/>
                                </w:rPr>
                                <w:t>V</w:t>
                              </w:r>
                              <w:r w:rsidRPr="00181CF0">
                                <w:rPr>
                                  <w:rFonts w:ascii="Times New Roman" w:hAnsi="Times New Roman"/>
                                  <w:sz w:val="24"/>
                                  <w:szCs w:val="24"/>
                                </w:rPr>
                                <w:t xml:space="preserve"> </w:t>
                              </w:r>
                              <w:r w:rsidRPr="00181CF0">
                                <w:rPr>
                                  <w:rFonts w:ascii="Times New Roman" w:hAnsi="Times New Roman"/>
                                  <w:sz w:val="24"/>
                                  <w:szCs w:val="24"/>
                                  <w:lang w:val="uk-UA"/>
                                </w:rPr>
                                <w:t>рівнів акредитації, пов’язана з науковою та (або) науково-технічною діяльністю</w:t>
                              </w:r>
                            </w:p>
                          </w:txbxContent>
                        </wps:txbx>
                        <wps:bodyPr rot="0" vert="horz" wrap="square" lIns="91440" tIns="45720" rIns="91440" bIns="45720" anchor="t" anchorCtr="0" upright="1">
                          <a:noAutofit/>
                        </wps:bodyPr>
                      </wps:wsp>
                      <wps:wsp>
                        <wps:cNvPr id="4303" name="Line 685"/>
                        <wps:cNvCnPr/>
                        <wps:spPr bwMode="auto">
                          <a:xfrm>
                            <a:off x="774" y="3019"/>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4" name="Line 686"/>
                        <wps:cNvCnPr/>
                        <wps:spPr bwMode="auto">
                          <a:xfrm>
                            <a:off x="774" y="3019"/>
                            <a:ext cx="0" cy="34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5" name="AutoShape 687"/>
                        <wps:cNvSpPr>
                          <a:spLocks noChangeArrowheads="1"/>
                        </wps:cNvSpPr>
                        <wps:spPr bwMode="auto">
                          <a:xfrm>
                            <a:off x="774" y="3968"/>
                            <a:ext cx="540" cy="180"/>
                          </a:xfrm>
                          <a:prstGeom prst="stripedRight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06" name="AutoShape 688"/>
                        <wps:cNvSpPr>
                          <a:spLocks noChangeArrowheads="1"/>
                        </wps:cNvSpPr>
                        <wps:spPr bwMode="auto">
                          <a:xfrm>
                            <a:off x="774" y="5048"/>
                            <a:ext cx="540" cy="180"/>
                          </a:xfrm>
                          <a:prstGeom prst="stripedRight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07" name="AutoShape 689"/>
                        <wps:cNvSpPr>
                          <a:spLocks noChangeArrowheads="1"/>
                        </wps:cNvSpPr>
                        <wps:spPr bwMode="auto">
                          <a:xfrm>
                            <a:off x="774" y="6353"/>
                            <a:ext cx="540" cy="180"/>
                          </a:xfrm>
                          <a:prstGeom prst="stripedRight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08" name="Line 690"/>
                        <wps:cNvCnPr/>
                        <wps:spPr bwMode="auto">
                          <a:xfrm>
                            <a:off x="4194" y="412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9" name="Line 691"/>
                        <wps:cNvCnPr/>
                        <wps:spPr bwMode="auto">
                          <a:xfrm>
                            <a:off x="4194" y="5206"/>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0" name="Line 692"/>
                        <wps:cNvCnPr/>
                        <wps:spPr bwMode="auto">
                          <a:xfrm>
                            <a:off x="4194" y="6383"/>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BB5B3BB" id="Group 677" o:spid="_x0000_s1643" style="position:absolute;left:0;text-align:left;margin-left:8.5pt;margin-top:56pt;width:468pt;height:241.75pt;z-index:251234304" coordorigin="774,2745" coordsize="10440,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">
                <v:rect id="Rectangle 678" o:spid="_x0000_s1644" style="position:absolute;left:2574;top:2745;width:6300;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ZXp8YA&#10;AADdAAAADwAAAGRycy9kb3ducmV2LnhtbESPT2vCQBTE7wW/w/KE3urGVKSmriKWlPao8dLba/aZ&#10;RLNvQ3bzp376bqHgcZiZ3zDr7Whq0VPrKssK5rMIBHFudcWFglOWPr2AcB5ZY22ZFPyQg+1m8rDG&#10;RNuBD9QffSEChF2CCkrvm0RKl5dk0M1sQxy8s20N+iDbQuoWhwA3tYyjaCkNVhwWSmxoX1J+PXZG&#10;wXcVn/B2yN4js0qf/eeYXbqvN6Uep+PuFYSn0d/D/+0PrWARr5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ZXp8YAAADdAAAADwAAAAAAAAAAAAAAAACYAgAAZHJz&#10;L2Rvd25yZXYueG1sUEsFBgAAAAAEAAQA9QAAAIsDAAAAAA==&#10;">
                  <v:textbox>
                    <w:txbxContent>
                      <w:p w:rsidR="00B91101" w:rsidRPr="00181CF0" w:rsidRDefault="00B91101" w:rsidP="00793E42">
                        <w:pPr>
                          <w:spacing w:after="0" w:line="240" w:lineRule="auto"/>
                          <w:jc w:val="center"/>
                          <w:rPr>
                            <w:rFonts w:ascii="Times New Roman" w:hAnsi="Times New Roman"/>
                            <w:b/>
                            <w:sz w:val="24"/>
                            <w:szCs w:val="24"/>
                            <w:lang w:val="uk-UA"/>
                          </w:rPr>
                        </w:pPr>
                        <w:r w:rsidRPr="00181CF0">
                          <w:rPr>
                            <w:rFonts w:ascii="Times New Roman" w:hAnsi="Times New Roman"/>
                            <w:b/>
                            <w:lang w:val="uk-UA"/>
                          </w:rPr>
                          <w:t>Види наукової діяльності</w:t>
                        </w:r>
                      </w:p>
                    </w:txbxContent>
                  </v:textbox>
                </v:rect>
                <v:rect id="Rectangle 679" o:spid="_x0000_s1645" style="position:absolute;left:1314;top:3819;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PMUA&#10;AADdAAAADwAAAGRycy9kb3ducmV2LnhtbESPQWvCQBSE74L/YXmCN92YSq3RVcSi2KPGS2/P7GuS&#10;mn0bsqtGf323IHgcZuYbZr5sTSWu1LjSsoLRMAJBnFldcq7gmG4GHyCcR9ZYWSYFd3KwXHQ7c0y0&#10;vfGergefiwBhl6CCwvs6kdJlBRl0Q1sTB+/HNgZ9kE0udYO3ADeVjKPoXRosOSwUWNO6oOx8uBgF&#10;pzI+4mOfbiMz3bz5rzb9vXx/KtXvtasZCE+tf4Wf7Z1WMI6n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mvI8xQAAAN0AAAAPAAAAAAAAAAAAAAAAAJgCAABkcnMv&#10;ZG93bnJldi54bWxQSwUGAAAAAAQABAD1AAAAigMAAAAA&#10;">
                  <v:textbox>
                    <w:txbxContent>
                      <w:p w:rsidR="00B91101" w:rsidRPr="00181CF0" w:rsidRDefault="00B91101" w:rsidP="00793E42">
                        <w:pPr>
                          <w:spacing w:after="0" w:line="240" w:lineRule="auto"/>
                          <w:jc w:val="center"/>
                          <w:rPr>
                            <w:rFonts w:ascii="Times New Roman" w:hAnsi="Times New Roman"/>
                            <w:sz w:val="24"/>
                            <w:szCs w:val="24"/>
                            <w:lang w:val="uk-UA"/>
                          </w:rPr>
                        </w:pPr>
                        <w:r w:rsidRPr="00181CF0">
                          <w:rPr>
                            <w:rFonts w:ascii="Times New Roman" w:hAnsi="Times New Roman"/>
                            <w:lang w:val="uk-UA"/>
                          </w:rPr>
                          <w:t>науково-технічна</w:t>
                        </w:r>
                      </w:p>
                    </w:txbxContent>
                  </v:textbox>
                </v:rect>
                <v:rect id="Rectangle 680" o:spid="_x0000_s1646" style="position:absolute;left:4723;top:3465;width:64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VmTsEA&#10;AADdAAAADwAAAGRycy9kb3ducmV2LnhtbERPTYvCMBC9L/gfwgje1tS6LFqNIoqiR60Xb2MzttVm&#10;UpqodX+9OSx4fLzv6bw1lXhQ40rLCgb9CARxZnXJuYJjuv4egXAeWWNlmRS8yMF81vmaYqLtk/f0&#10;OPhchBB2CSoovK8TKV1WkEHXtzVx4C62MegDbHKpG3yGcFPJOIp+pcGSQ0OBNS0Lym6Hu1FwLuMj&#10;/u3TTWTG66Hften1flop1eu2iwkIT63/iP/dW63gJx6H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FZk7BAAAA3QAAAA8AAAAAAAAAAAAAAAAAmAIAAGRycy9kb3du&#10;cmV2LnhtbFBLBQYAAAAABAAEAPUAAACGAwAAAAA=&#10;">
                  <v:textbox>
                    <w:txbxContent>
                      <w:p w:rsidR="00B91101" w:rsidRPr="00181CF0" w:rsidRDefault="00B91101" w:rsidP="00BF66E4">
                        <w:pPr>
                          <w:spacing w:before="120" w:after="0" w:line="240" w:lineRule="auto"/>
                          <w:rPr>
                            <w:rFonts w:ascii="Times New Roman" w:hAnsi="Times New Roman"/>
                            <w:sz w:val="24"/>
                            <w:szCs w:val="24"/>
                            <w:lang w:val="uk-UA"/>
                          </w:rPr>
                        </w:pPr>
                        <w:r w:rsidRPr="00181CF0">
                          <w:rPr>
                            <w:rFonts w:ascii="Times New Roman" w:hAnsi="Times New Roman"/>
                            <w:lang w:val="uk-UA"/>
                          </w:rPr>
                          <w:t>інтелектуальна творча діяльність, спрямована на здобуття і використання нових знань у всіх галузях техніки і технологій</w:t>
                        </w:r>
                      </w:p>
                    </w:txbxContent>
                  </v:textbox>
                </v:rect>
                <v:rect id="Rectangle 681" o:spid="_x0000_s1647" style="position:absolute;left:1314;top:4868;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nD1cUA&#10;AADdAAAADwAAAGRycy9kb3ducmV2LnhtbESPQWvCQBSE7wX/w/KE3urGVIqJriItih41Xrw9s88k&#10;mn0bsqvG/vquUPA4zMw3zHTemVrcqHWVZQXDQQSCOLe64kLBPlt+jEE4j6yxtkwKHuRgPuu9TTHV&#10;9s5buu18IQKEXYoKSu+bVEqXl2TQDWxDHLyTbQ36INtC6hbvAW5qGUfRlzRYcVgosaHvkvLL7moU&#10;HKt4j7/bbBWZZPnpN112vh5+lHrvd4sJCE+df4X/22utYBQnCTz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cPVxQAAAN0AAAAPAAAAAAAAAAAAAAAAAJgCAABkcnMv&#10;ZG93bnJldi54bWxQSwUGAAAAAAQABAD1AAAAigMAAAAA&#10;">
                  <v:textbox>
                    <w:txbxContent>
                      <w:p w:rsidR="00B91101" w:rsidRPr="00181CF0" w:rsidRDefault="00B91101" w:rsidP="00793E42">
                        <w:pPr>
                          <w:spacing w:after="0" w:line="240" w:lineRule="auto"/>
                          <w:jc w:val="center"/>
                          <w:rPr>
                            <w:rFonts w:ascii="Times New Roman" w:hAnsi="Times New Roman"/>
                            <w:spacing w:val="-2"/>
                            <w:sz w:val="24"/>
                            <w:szCs w:val="24"/>
                            <w:lang w:val="uk-UA"/>
                          </w:rPr>
                        </w:pPr>
                        <w:r w:rsidRPr="00181CF0">
                          <w:rPr>
                            <w:rFonts w:ascii="Times New Roman" w:hAnsi="Times New Roman"/>
                            <w:spacing w:val="-2"/>
                            <w:lang w:val="uk-UA"/>
                          </w:rPr>
                          <w:t>науково-організаційна</w:t>
                        </w:r>
                      </w:p>
                    </w:txbxContent>
                  </v:textbox>
                </v:rect>
                <v:rect id="Rectangle 682" o:spid="_x0000_s1648" style="position:absolute;left:4734;top:4688;width:64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jwUsIA&#10;AADdAAAADwAAAGRycy9kb3ducmV2LnhtbERPu27CMBTdK/EP1kViKzYPVRAwCLUC0RHCwnaJL0kg&#10;vo5iA4Gvr4dKjEfnPV+2thJ3anzpWMOgr0AQZ86UnGs4pOvPCQgfkA1WjknDkzwsF52POSbGPXhH&#10;933IRQxhn6CGIoQ6kdJnBVn0fVcTR+7sGoshwiaXpsFHDLeVHCr1JS2WHBsKrOm7oOy6v1kNp3J4&#10;wNcu3Sg7XY/Cb5tebscfrXvddjUDEagNb/G/e2s0jEcq7o9v4hO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mPBSwgAAAN0AAAAPAAAAAAAAAAAAAAAAAJgCAABkcnMvZG93&#10;bnJldi54bWxQSwUGAAAAAAQABAD1AAAAhwMAAAAA&#10;">
                  <v:textbox>
                    <w:txbxContent>
                      <w:p w:rsidR="00B91101" w:rsidRPr="00181CF0" w:rsidRDefault="00B91101" w:rsidP="001C377F">
                        <w:pPr>
                          <w:spacing w:before="120" w:after="0" w:line="240" w:lineRule="auto"/>
                          <w:rPr>
                            <w:rFonts w:ascii="Times New Roman" w:hAnsi="Times New Roman"/>
                            <w:sz w:val="24"/>
                            <w:szCs w:val="24"/>
                            <w:lang w:val="uk-UA"/>
                          </w:rPr>
                        </w:pPr>
                        <w:r w:rsidRPr="00181CF0">
                          <w:rPr>
                            <w:rFonts w:ascii="Times New Roman" w:hAnsi="Times New Roman"/>
                            <w:lang w:val="uk-UA"/>
                          </w:rPr>
                          <w:t>діяльність, що спрямована на методичне, організаційне забезпечення та координацію наукової, науково-технічної та науково-педагогічної діяльності</w:t>
                        </w:r>
                      </w:p>
                    </w:txbxContent>
                  </v:textbox>
                </v:rect>
                <v:rect id="Rectangle 683" o:spid="_x0000_s1649" style="position:absolute;left:1314;top:6128;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VycYA&#10;AADdAAAADwAAAGRycy9kb3ducmV2LnhtbESPzW7CMBCE70i8g7VI3MDmR1WbYhACUcERkktv23ib&#10;BOJ1FBtI+/Q1UiWOo5n5RrNYdbYWN2p95VjDZKxAEOfOVFxoyNLd6BWED8gGa8ek4Yc8rJb93gIT&#10;4+58pNspFCJC2CeooQyhSaT0eUkW/dg1xNH7dq3FEGVbSNPiPcJtLadKvUiLFceFEhvalJRfTler&#10;4auaZvh7TD+UfdvNwqFLz9fPrdbDQbd+BxGoC8/wf3tvNMxnagKP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RVycYAAADdAAAADwAAAAAAAAAAAAAAAACYAgAAZHJz&#10;L2Rvd25yZXYueG1sUEsFBgAAAAAEAAQA9QAAAIsDAAAAAA==&#10;">
                  <v:textbox>
                    <w:txbxContent>
                      <w:p w:rsidR="00B91101" w:rsidRPr="00181CF0" w:rsidRDefault="00B91101" w:rsidP="00793E42">
                        <w:pPr>
                          <w:spacing w:after="0" w:line="240" w:lineRule="auto"/>
                          <w:jc w:val="center"/>
                          <w:rPr>
                            <w:rFonts w:ascii="Times New Roman" w:hAnsi="Times New Roman"/>
                            <w:sz w:val="24"/>
                            <w:szCs w:val="24"/>
                            <w:lang w:val="uk-UA"/>
                          </w:rPr>
                        </w:pPr>
                        <w:r w:rsidRPr="00181CF0">
                          <w:rPr>
                            <w:rFonts w:ascii="Times New Roman" w:hAnsi="Times New Roman"/>
                            <w:lang w:val="uk-UA"/>
                          </w:rPr>
                          <w:t>науково-педагогічна</w:t>
                        </w:r>
                      </w:p>
                    </w:txbxContent>
                  </v:textbox>
                </v:rect>
                <v:rect id="Rectangle 684" o:spid="_x0000_s1650" style="position:absolute;left:4734;top:5948;width:64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bLvsYA&#10;AADdAAAADwAAAGRycy9kb3ducmV2LnhtbESPQWvCQBSE70L/w/IK3nS3SRFNXUOpWNqjxou31+xr&#10;kjb7NmRXTf31bkHwOMzMN8wyH2wrTtT7xrGGp6kCQVw603ClYV9sJnMQPiAbbB2Thj/ykK8eRkvM&#10;jDvzlk67UIkIYZ+hhjqELpPSlzVZ9FPXEUfv2/UWQ5R9JU2P5wi3rUyUmkmLDceFGjt6q6n83R2t&#10;hq8m2eNlW7wru9ik4XMofo6Htdbjx+H1BUSgIdzDt/aH0fCcqgT+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bLvsYAAADdAAAADwAAAAAAAAAAAAAAAACYAgAAZHJz&#10;L2Rvd25yZXYueG1sUEsFBgAAAAAEAAQA9QAAAIsDAAAAAA==&#10;">
                  <v:textbox>
                    <w:txbxContent>
                      <w:p w:rsidR="00B91101" w:rsidRPr="00181CF0" w:rsidRDefault="00B91101" w:rsidP="00BF66E4">
                        <w:pPr>
                          <w:spacing w:after="0" w:line="240" w:lineRule="auto"/>
                          <w:jc w:val="both"/>
                          <w:rPr>
                            <w:rFonts w:ascii="Times New Roman" w:hAnsi="Times New Roman"/>
                            <w:sz w:val="24"/>
                            <w:szCs w:val="24"/>
                            <w:lang w:val="uk-UA"/>
                          </w:rPr>
                        </w:pPr>
                        <w:r w:rsidRPr="00181CF0">
                          <w:rPr>
                            <w:rFonts w:ascii="Times New Roman" w:hAnsi="Times New Roman"/>
                            <w:lang w:val="uk-UA"/>
                          </w:rPr>
                          <w:t xml:space="preserve">педагогічна діяльність у </w:t>
                        </w:r>
                        <w:r w:rsidRPr="00181CF0">
                          <w:rPr>
                            <w:rFonts w:ascii="Times New Roman" w:hAnsi="Times New Roman"/>
                            <w:sz w:val="24"/>
                            <w:szCs w:val="24"/>
                          </w:rPr>
                          <w:t xml:space="preserve"> </w:t>
                        </w:r>
                        <w:r w:rsidRPr="00181CF0">
                          <w:rPr>
                            <w:rFonts w:ascii="Times New Roman" w:hAnsi="Times New Roman"/>
                            <w:sz w:val="24"/>
                            <w:szCs w:val="24"/>
                            <w:lang w:val="uk-UA"/>
                          </w:rPr>
                          <w:t>вищих навчальних закладах та закладах післядипломної освіти ІІІ–І</w:t>
                        </w:r>
                        <w:r w:rsidRPr="00181CF0">
                          <w:rPr>
                            <w:rFonts w:ascii="Times New Roman" w:hAnsi="Times New Roman"/>
                            <w:sz w:val="24"/>
                            <w:szCs w:val="24"/>
                            <w:lang w:val="en-US"/>
                          </w:rPr>
                          <w:t>V</w:t>
                        </w:r>
                        <w:r w:rsidRPr="00181CF0">
                          <w:rPr>
                            <w:rFonts w:ascii="Times New Roman" w:hAnsi="Times New Roman"/>
                            <w:sz w:val="24"/>
                            <w:szCs w:val="24"/>
                          </w:rPr>
                          <w:t xml:space="preserve"> </w:t>
                        </w:r>
                        <w:r w:rsidRPr="00181CF0">
                          <w:rPr>
                            <w:rFonts w:ascii="Times New Roman" w:hAnsi="Times New Roman"/>
                            <w:sz w:val="24"/>
                            <w:szCs w:val="24"/>
                            <w:lang w:val="uk-UA"/>
                          </w:rPr>
                          <w:t>рівнів акредитації, пов’язана з науковою та (або) науково-технічною діяльністю</w:t>
                        </w:r>
                      </w:p>
                    </w:txbxContent>
                  </v:textbox>
                </v:rect>
                <v:line id="Line 685" o:spid="_x0000_s1651" style="position:absolute;visibility:visible;mso-wrap-style:square" from="774,3019" to="2574,3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xo8cAAADdAAAADwAAAGRycy9kb3ducmV2LnhtbESPQWvCQBSE74L/YXlCb7qxKaGkriKW&#10;gvZQqi3o8Zl9TaLZt2F3m6T/vlsQehxm5htmsRpMIzpyvrasYD5LQBAXVtdcKvj8eJk+gvABWWNj&#10;mRT8kIfVcjxaYK5tz3vqDqEUEcI+RwVVCG0upS8qMuhntiWO3pd1BkOUrpTaYR/hppH3SZJJgzXH&#10;hQpb2lRUXA/fRsFb+p51693rdjjusnPxvD+fLr1T6m4yrJ9ABBrCf/jW3moFD2mSwt+b+AT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5/GjxwAAAN0AAAAPAAAAAAAA&#10;AAAAAAAAAKECAABkcnMvZG93bnJldi54bWxQSwUGAAAAAAQABAD5AAAAlQMAAAAA&#10;"/>
                <v:line id="Line 686" o:spid="_x0000_s1652" style="position:absolute;visibility:visible;mso-wrap-style:square" from="774,3019" to="77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5p18gAAADdAAAADwAAAGRycy9kb3ducmV2LnhtbESPT2vCQBTE74V+h+UJvdWNVYJEV5GW&#10;gvYg9Q/o8Zl9TdJm34bdbZJ++64geBxm5jfMfNmbWrTkfGVZwWiYgCDOra64UHA8vD9PQfiArLG2&#10;TAr+yMNy8fgwx0zbjnfU7kMhIoR9hgrKEJpMSp+XZNAPbUMcvS/rDIYoXSG1wy7CTS1fkiSVBiuO&#10;CyU29FpS/rP/NQq248+0XW0+1v1pk17yt93l/N05pZ4G/WoGIlAf7uFbe60VTMbJB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A5p18gAAADdAAAADwAAAAAA&#10;AAAAAAAAAAChAgAAZHJzL2Rvd25yZXYueG1sUEsFBgAAAAAEAAQA+QAAAJYDAAAAAA==&#10;"/>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687" o:spid="_x0000_s1653" type="#_x0000_t93" style="position:absolute;left:774;top:396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ZCcYA&#10;AADdAAAADwAAAGRycy9kb3ducmV2LnhtbESPQWvCQBSE70L/w/IKvZS629oGia5SBEN7EGkqeH1k&#10;n0kw+zZkNzH9925B8DjMzDfMcj3aRgzU+dqxhtepAkFcOFNzqeHwu32Zg/AB2WDjmDT8kYf16mGy&#10;xNS4C//QkIdSRAj7FDVUIbSplL6oyKKfupY4eifXWQxRdqU0HV4i3DbyTalEWqw5LlTY0qai4pz3&#10;VoOk5Gi5DdkB++yssuNp9/y91/rpcfxcgAg0hnv41v4yGt5n6gP+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ZCcYAAADdAAAADwAAAAAAAAAAAAAAAACYAgAAZHJz&#10;L2Rvd25yZXYueG1sUEsFBgAAAAAEAAQA9QAAAIsDAAAAAA==&#10;"/>
                <v:shape id="AutoShape 688" o:spid="_x0000_s1654" type="#_x0000_t93" style="position:absolute;left:774;top:5048;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PHfsYA&#10;AADdAAAADwAAAGRycy9kb3ducmV2LnhtbESPzWrDMBCE74W8g9hALiWR+oMJTpQQCjXpoZS6hlwX&#10;a2ObWCtjKbb79lUhkOMwM98w2/1kWzFQ7xvHGp5WCgRx6UzDlYbi5325BuEDssHWMWn4JQ/73exh&#10;i6lxI3/TkIdKRAj7FDXUIXSplL6syaJfuY44emfXWwxR9pU0PY4Rblv5rFQiLTYcF2rs6K2m8pJf&#10;rQZJyclyF7ICr9lFZafz5+PHl9aL+XTYgAg0hXv41j4aDa8vKoH/N/EJyN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PHfsYAAADdAAAADwAAAAAAAAAAAAAAAACYAgAAZHJz&#10;L2Rvd25yZXYueG1sUEsFBgAAAAAEAAQA9QAAAIsDAAAAAA==&#10;"/>
                <v:shape id="AutoShape 689" o:spid="_x0000_s1655" type="#_x0000_t93" style="position:absolute;left:774;top:6353;width:5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9i5cQA&#10;AADdAAAADwAAAGRycy9kb3ducmV2LnhtbESPQYvCMBSE74L/ITxhL6LJrqJSjbIIlvUgsq7g9dE8&#10;22LzUpqo3X9vBMHjMDPfMItVaytxo8aXjjV8DhUI4syZknMNx7/NYAbCB2SDlWPS8E8eVstuZ4GJ&#10;cXf+pdsh5CJC2CeooQihTqT0WUEW/dDVxNE7u8ZiiLLJpWnwHuG2kl9KTaTFkuNCgTWtC8ouh6vV&#10;IGlyslyH9IjX9KLS03nX3+61/ui133MQgdrwDr/aP0bDeKSm8HwTn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YuXEAAAA3QAAAA8AAAAAAAAAAAAAAAAAmAIAAGRycy9k&#10;b3ducmV2LnhtbFBLBQYAAAAABAAEAPUAAACJAwAAAAA=&#10;"/>
                <v:line id="Line 690" o:spid="_x0000_s1656" style="position:absolute;visibility:visible;mso-wrap-style:square" from="4194,4124" to="4734,4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Nj0sQAAADdAAAADwAAAGRycy9kb3ducmV2LnhtbERPy2rCQBTdF/yH4Qru6sRaQomOIhZB&#10;uyj1Abq8Zq5JNHMnzEyT9O87i0KXh/OeL3tTi5acrywrmIwTEMS51RUXCk7HzfMbCB+QNdaWScEP&#10;eVguBk9zzLTteE/tIRQihrDPUEEZQpNJ6fOSDPqxbYgjd7POYIjQFVI77GK4qeVLkqTSYMWxocSG&#10;1iXlj8O3UfA5/Urb1e5j25936TV/318v984pNRr2qxmIQH34F/+5t1rB6zSJc+Ob+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Q2PSxAAAAN0AAAAPAAAAAAAAAAAA&#10;AAAAAKECAABkcnMvZG93bnJldi54bWxQSwUGAAAAAAQABAD5AAAAkgMAAAAA&#10;"/>
                <v:line id="Line 691" o:spid="_x0000_s1657" style="position:absolute;visibility:visible;mso-wrap-style:square" from="4194,5206" to="4734,5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ScgAAADdAAAADwAAAGRycy9kb3ducmV2LnhtbESPQWvCQBSE7wX/w/IKvdVNawk1uoq0&#10;FLSHolbQ4zP7TGKzb8PuNkn/vSsUPA4z8w0znfemFi05X1lW8DRMQBDnVldcKNh9fzy+gvABWWNt&#10;mRT8kYf5bHA3xUzbjjfUbkMhIoR9hgrKEJpMSp+XZNAPbUMcvZN1BkOUrpDaYRfhppbPSZJKgxXH&#10;hRIbeisp/9n+GgVfo3XaLlafy36/So/5++Z4OHdOqYf7fjEBEagPt/B/e6kVvIyS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GScgAAADdAAAADwAAAAAA&#10;AAAAAAAAAAChAgAAZHJzL2Rvd25yZXYueG1sUEsFBgAAAAAEAAQA+QAAAJYDAAAAAA==&#10;"/>
                <v:line id="Line 692" o:spid="_x0000_s1658" style="position:absolute;visibility:visible;mso-wrap-style:square" from="4194,6383" to="4734,6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z5CcQAAADdAAAADwAAAGRycy9kb3ducmV2LnhtbERPz2vCMBS+C/4P4Qm7aaqOMjqjiDLQ&#10;HUTdYDs+m7e2s3kpSdZ2/705CB4/vt+LVW9q0ZLzlWUF00kCgji3uuJCwefH2/gFhA/IGmvLpOCf&#10;PKyWw8ECM207PlF7DoWIIewzVFCG0GRS+rwkg35iG+LI/VhnMEToCqkddjHc1HKWJKk0WHFsKLGh&#10;TUn59fxnFBzmx7Rd7993/dc+veTb0+X7t3NKPY369SuIQH14iO/unVbwPJ/G/fFNfAJ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PkJxAAAAN0AAAAPAAAAAAAAAAAA&#10;AAAAAKECAABkcnMvZG93bnJldi54bWxQSwUGAAAAAAQABAD5AAAAkgMAAAAA&#10;"/>
                <w10:wrap type="topAndBottom"/>
              </v:group>
            </w:pict>
          </mc:Fallback>
        </mc:AlternateContent>
      </w:r>
      <w:r w:rsidR="0060478E" w:rsidRPr="00DE3570">
        <w:rPr>
          <w:rFonts w:ascii="Times New Roman" w:hAnsi="Times New Roman" w:cs="Times New Roman"/>
          <w:i/>
          <w:sz w:val="28"/>
          <w:szCs w:val="28"/>
          <w:lang w:val="uk-UA"/>
        </w:rPr>
        <w:t>Науковою діяльністю</w:t>
      </w:r>
      <w:r w:rsidR="0060478E" w:rsidRPr="00DE3570">
        <w:rPr>
          <w:rFonts w:ascii="Times New Roman" w:hAnsi="Times New Roman" w:cs="Times New Roman"/>
          <w:sz w:val="28"/>
          <w:szCs w:val="28"/>
          <w:lang w:val="uk-UA"/>
        </w:rPr>
        <w:t xml:space="preserve"> вважається інтелектуальна творча праця, спрямована на здобуття і використання нових знань. Існують різні види наукової діяльності (рис. 2.15):</w:t>
      </w:r>
    </w:p>
    <w:p w:rsidR="0060478E" w:rsidRPr="00806760" w:rsidRDefault="0060478E" w:rsidP="00BF66E4">
      <w:pPr>
        <w:pStyle w:val="af2"/>
        <w:spacing w:before="0" w:beforeAutospacing="0" w:after="0" w:afterAutospacing="0"/>
        <w:ind w:firstLine="709"/>
        <w:jc w:val="center"/>
        <w:rPr>
          <w:rFonts w:ascii="Times New Roman" w:hAnsi="Times New Roman" w:cs="Times New Roman"/>
          <w:i/>
          <w:sz w:val="28"/>
          <w:szCs w:val="28"/>
          <w:lang w:val="uk-UA"/>
        </w:rPr>
      </w:pPr>
      <w:r w:rsidRPr="00806760">
        <w:rPr>
          <w:rFonts w:ascii="Times New Roman" w:hAnsi="Times New Roman" w:cs="Times New Roman"/>
          <w:i/>
          <w:sz w:val="28"/>
          <w:szCs w:val="28"/>
          <w:lang w:val="uk-UA"/>
        </w:rPr>
        <w:lastRenderedPageBreak/>
        <w:t>Рис. 2.15. Види наукової діяльності</w:t>
      </w:r>
    </w:p>
    <w:p w:rsidR="0060478E" w:rsidRPr="00DE3570" w:rsidRDefault="0060478E" w:rsidP="00FA228C">
      <w:pPr>
        <w:pStyle w:val="af2"/>
        <w:spacing w:before="0" w:beforeAutospacing="0" w:after="0" w:afterAutospacing="0"/>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Важливим завданням наукової діяльності є формування системи знань, які сприяють найраціональнішій організації виробничих відносин та використанню виробничих сил в інтересах усіх членів суспільства. Вона включає в себе виконання трьох соціальних функцій:</w:t>
      </w:r>
    </w:p>
    <w:p w:rsidR="0060478E" w:rsidRPr="00DE3570" w:rsidRDefault="00BF66E4" w:rsidP="00FA228C">
      <w:pPr>
        <w:pStyle w:val="af2"/>
        <w:spacing w:before="0" w:beforeAutospacing="0" w:after="0" w:afterAutospacing="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0478E" w:rsidRPr="00DE3570">
        <w:rPr>
          <w:rFonts w:ascii="Times New Roman" w:hAnsi="Times New Roman" w:cs="Times New Roman"/>
          <w:sz w:val="28"/>
          <w:szCs w:val="28"/>
          <w:lang w:val="uk-UA"/>
        </w:rPr>
        <w:t>пізнавальної – задоволення потреб людини у пізнанні законів природи і суспільства. З моменту свого виникнення наука веде боротьбу в галузях світогляду з теологією. Головними проблемами при цьому є будова та виникнення Всесвіту, виникнення життя та розуму. Зі світоглядного погляду, наука дає  наукову картину світу як цілісну систему уявлень про світ, його властивості та закономірності розвитку;</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культурно-виховної – розвиток культури, гуманізація виховання та формування нової людини;</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практично діючою – удосконалення виробництва і системи суспільних відносин, тобто безпосередньої виробничої сили матеріального виробництва. Методи і дані науки використовують при розробці програм спеціально-економічного розвитку.</w:t>
      </w:r>
    </w:p>
    <w:p w:rsidR="0060478E" w:rsidRPr="00DE3570" w:rsidRDefault="0060478E" w:rsidP="001C377F">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У процесі здійснення наукової діяльності беруть участь суб’єкти та об’єкти. Суб’єкт наукової діяльності (від лат. sabjectum – лежить в основі) у теорії науки нині трактується в кількох значеннях (рис. 2.16).</w:t>
      </w:r>
    </w:p>
    <w:p w:rsidR="0060478E" w:rsidRPr="00806760" w:rsidRDefault="006D53ED" w:rsidP="006D53ED">
      <w:pPr>
        <w:pStyle w:val="af2"/>
        <w:spacing w:before="0" w:beforeAutospacing="0" w:after="0" w:afterAutospacing="0"/>
        <w:ind w:firstLine="709"/>
        <w:jc w:val="center"/>
        <w:rPr>
          <w:rStyle w:val="FontStyle13"/>
          <w:b w:val="0"/>
          <w:i/>
          <w:sz w:val="28"/>
          <w:szCs w:val="28"/>
          <w:lang w:val="uk-UA" w:eastAsia="uk-UA"/>
        </w:rPr>
      </w:pPr>
      <w:r>
        <w:rPr>
          <w:rFonts w:ascii="Times New Roman" w:hAnsi="Times New Roman" w:cs="Times New Roman"/>
          <w:noProof/>
          <w:sz w:val="28"/>
          <w:szCs w:val="28"/>
          <w:lang w:val="uk-UA" w:eastAsia="uk-UA"/>
        </w:rPr>
        <mc:AlternateContent>
          <mc:Choice Requires="wpg">
            <w:drawing>
              <wp:anchor distT="0" distB="0" distL="114300" distR="114300" simplePos="0" relativeHeight="252340224" behindDoc="0" locked="0" layoutInCell="1" allowOverlap="1">
                <wp:simplePos x="0" y="0"/>
                <wp:positionH relativeFrom="column">
                  <wp:posOffset>313580</wp:posOffset>
                </wp:positionH>
                <wp:positionV relativeFrom="paragraph">
                  <wp:posOffset>103671</wp:posOffset>
                </wp:positionV>
                <wp:extent cx="5863672" cy="2047461"/>
                <wp:effectExtent l="0" t="0" r="22860" b="10160"/>
                <wp:wrapTopAndBottom/>
                <wp:docPr id="102" name="Группа 102"/>
                <wp:cNvGraphicFramePr/>
                <a:graphic xmlns:a="http://schemas.openxmlformats.org/drawingml/2006/main">
                  <a:graphicData uri="http://schemas.microsoft.com/office/word/2010/wordprocessingGroup">
                    <wpg:wgp>
                      <wpg:cNvGrpSpPr/>
                      <wpg:grpSpPr>
                        <a:xfrm>
                          <a:off x="0" y="0"/>
                          <a:ext cx="5863672" cy="2047461"/>
                          <a:chOff x="0" y="0"/>
                          <a:chExt cx="5863672" cy="2047461"/>
                        </a:xfrm>
                      </wpg:grpSpPr>
                      <wps:wsp>
                        <wps:cNvPr id="4290" name="Line 699"/>
                        <wps:cNvCnPr/>
                        <wps:spPr bwMode="auto">
                          <a:xfrm>
                            <a:off x="2355573" y="477078"/>
                            <a:ext cx="0" cy="347345"/>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68" name="Скругленный прямоугольник 68"/>
                        <wps:cNvSpPr/>
                        <wps:spPr>
                          <a:xfrm>
                            <a:off x="1371600" y="0"/>
                            <a:ext cx="1967947" cy="496957"/>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1101" w:rsidRPr="006D53ED" w:rsidRDefault="00B91101" w:rsidP="00D164AE">
                              <w:pPr>
                                <w:spacing w:after="0" w:line="240" w:lineRule="auto"/>
                                <w:jc w:val="center"/>
                                <w:rPr>
                                  <w:rFonts w:ascii="Times New Roman" w:hAnsi="Times New Roman"/>
                                  <w:b/>
                                  <w:color w:val="000000" w:themeColor="text1"/>
                                  <w:sz w:val="28"/>
                                  <w:szCs w:val="24"/>
                                  <w:lang w:val="uk-UA"/>
                                </w:rPr>
                              </w:pPr>
                              <w:r w:rsidRPr="006D53ED">
                                <w:rPr>
                                  <w:rFonts w:ascii="Times New Roman" w:hAnsi="Times New Roman"/>
                                  <w:b/>
                                  <w:color w:val="000000" w:themeColor="text1"/>
                                  <w:lang w:val="uk-UA"/>
                                </w:rPr>
                                <w:t xml:space="preserve">Суб’єкт </w:t>
                              </w:r>
                              <w:r w:rsidRPr="006D53ED">
                                <w:rPr>
                                  <w:rFonts w:ascii="Times New Roman" w:hAnsi="Times New Roman"/>
                                  <w:b/>
                                  <w:color w:val="000000" w:themeColor="text1"/>
                                  <w:sz w:val="24"/>
                                  <w:lang w:val="uk-UA"/>
                                </w:rPr>
                                <w:t>наукової діяльності</w:t>
                              </w:r>
                            </w:p>
                            <w:p w:rsidR="00B91101" w:rsidRPr="00D164AE" w:rsidRDefault="00B91101" w:rsidP="00D164AE">
                              <w:pPr>
                                <w:jc w:val="center"/>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Скругленный прямоугольник 69"/>
                        <wps:cNvSpPr/>
                        <wps:spPr>
                          <a:xfrm>
                            <a:off x="0" y="824947"/>
                            <a:ext cx="1242308" cy="1222514"/>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1101" w:rsidRPr="006D53ED" w:rsidRDefault="00B91101" w:rsidP="006D53ED">
                              <w:pPr>
                                <w:spacing w:after="0" w:line="240" w:lineRule="auto"/>
                                <w:jc w:val="center"/>
                                <w:rPr>
                                  <w:rFonts w:ascii="Times New Roman" w:hAnsi="Times New Roman"/>
                                  <w:color w:val="000000" w:themeColor="text1"/>
                                  <w:sz w:val="24"/>
                                  <w:lang w:val="uk-UA"/>
                                </w:rPr>
                              </w:pPr>
                              <w:r w:rsidRPr="006D53ED">
                                <w:rPr>
                                  <w:rFonts w:ascii="Times New Roman" w:hAnsi="Times New Roman"/>
                                  <w:color w:val="000000" w:themeColor="text1"/>
                                  <w:sz w:val="24"/>
                                  <w:lang w:val="uk-UA"/>
                                </w:rPr>
                                <w:t>як окремий вчений, з ім'ям якого пов'язано відкриття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5" name="Скругленный прямоугольник 3495"/>
                        <wps:cNvSpPr/>
                        <wps:spPr>
                          <a:xfrm>
                            <a:off x="1321904" y="834887"/>
                            <a:ext cx="1967947" cy="1212435"/>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1101" w:rsidRPr="006D53ED" w:rsidRDefault="00B91101" w:rsidP="006D53ED">
                              <w:pPr>
                                <w:spacing w:after="0" w:line="240" w:lineRule="auto"/>
                                <w:jc w:val="center"/>
                                <w:rPr>
                                  <w:rFonts w:ascii="Times New Roman" w:hAnsi="Times New Roman"/>
                                  <w:color w:val="000000" w:themeColor="text1"/>
                                  <w:sz w:val="24"/>
                                  <w:lang w:val="uk-UA"/>
                                </w:rPr>
                              </w:pPr>
                              <w:r w:rsidRPr="006D53ED">
                                <w:rPr>
                                  <w:rFonts w:ascii="Times New Roman" w:hAnsi="Times New Roman"/>
                                  <w:color w:val="000000" w:themeColor="text1"/>
                                  <w:sz w:val="24"/>
                                  <w:lang w:val="uk-UA"/>
                                </w:rPr>
                                <w:t>як особливе співтовариство людей – учених, спеціально зайнятих виробництвом знання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6" name="Скругленный прямоугольник 3496"/>
                        <wps:cNvSpPr/>
                        <wps:spPr>
                          <a:xfrm>
                            <a:off x="3339547" y="824947"/>
                            <a:ext cx="2524125" cy="1222375"/>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91101" w:rsidRPr="006D53ED" w:rsidRDefault="00B91101" w:rsidP="006D53ED">
                              <w:pPr>
                                <w:spacing w:after="0" w:line="240" w:lineRule="auto"/>
                                <w:jc w:val="center"/>
                                <w:rPr>
                                  <w:rFonts w:ascii="Times New Roman" w:hAnsi="Times New Roman"/>
                                  <w:color w:val="000000" w:themeColor="text1"/>
                                  <w:sz w:val="24"/>
                                  <w:lang w:val="uk-UA"/>
                                </w:rPr>
                              </w:pPr>
                              <w:r w:rsidRPr="006D53ED">
                                <w:rPr>
                                  <w:rFonts w:ascii="Times New Roman" w:hAnsi="Times New Roman"/>
                                  <w:color w:val="000000" w:themeColor="text1"/>
                                  <w:sz w:val="24"/>
                                  <w:lang w:val="uk-UA"/>
                                </w:rPr>
                                <w:t>як усе людство, що складається з окремих народів, коли кожен народ, виробляючи норми, ідеї та цінності, що фіксуються в його культурі</w:t>
                              </w:r>
                              <w:r>
                                <w:rPr>
                                  <w:rFonts w:ascii="Times New Roman" w:hAnsi="Times New Roman"/>
                                  <w:color w:val="000000" w:themeColor="text1"/>
                                  <w:sz w:val="24"/>
                                  <w:lang w:val="uk-UA"/>
                                </w:rPr>
                                <w:t>, виступає як особливий суб'єкт п</w:t>
                              </w:r>
                              <w:r w:rsidRPr="006D53ED">
                                <w:rPr>
                                  <w:rFonts w:ascii="Times New Roman" w:hAnsi="Times New Roman"/>
                                  <w:color w:val="000000" w:themeColor="text1"/>
                                  <w:sz w:val="24"/>
                                  <w:lang w:val="uk-UA"/>
                                </w:rPr>
                                <w:t>ізнавальної діяльності</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3497" name="Line 699"/>
                        <wps:cNvCnPr/>
                        <wps:spPr bwMode="auto">
                          <a:xfrm>
                            <a:off x="626165" y="646043"/>
                            <a:ext cx="0" cy="188595"/>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3498" name="Line 699"/>
                        <wps:cNvCnPr/>
                        <wps:spPr bwMode="auto">
                          <a:xfrm>
                            <a:off x="4651513" y="636104"/>
                            <a:ext cx="0" cy="188595"/>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wgp>
                  </a:graphicData>
                </a:graphic>
              </wp:anchor>
            </w:drawing>
          </mc:Choice>
          <mc:Fallback xmlns:w15="http://schemas.microsoft.com/office/word/2012/wordml">
            <w:pict>
              <v:group id="Группа 102" o:spid="_x0000_s1659" style="position:absolute;left:0;text-align:left;margin-left:24.7pt;margin-top:8.15pt;width:461.7pt;height:161.2pt;z-index:252340224" coordsize="58636,20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">
                <v:line id="Line 699" o:spid="_x0000_s1660" style="position:absolute;visibility:visible;mso-wrap-style:square" from="23555,4770" to="23555,8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Jg2sIAAADdAAAADwAAAGRycy9kb3ducmV2LnhtbERPz2vCMBS+D/wfwhN2m6kic+2MIhZh&#10;Bx2oY+e35q0pNi+liTX+98tB2PHj+71cR9uKgXrfOFYwnWQgiCunG64VfJ13L28gfEDW2DomBXfy&#10;sF6NnpZYaHfjIw2nUIsUwr5ABSaErpDSV4Ys+onriBP363qLIcG+lrrHWwq3rZxl2au02HBqMNjR&#10;1lB1OV2tgoUpj3Ihy/35sxyaaR4P8fsnV+p5HDfvIALF8C9+uD+0gvksT/vTm/Q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Jg2sIAAADdAAAADwAAAAAAAAAAAAAA&#10;AAChAgAAZHJzL2Rvd25yZXYueG1sUEsFBgAAAAAEAAQA+QAAAJADAAAAAA==&#10;">
                  <v:stroke endarrow="block"/>
                </v:line>
                <v:roundrect id="Скругленный прямоугольник 68" o:spid="_x0000_s1661" style="position:absolute;left:13716;width:19679;height:49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9HWsEA&#10;AADbAAAADwAAAGRycy9kb3ducmV2LnhtbERPy4rCMBTdC/5DuIIbGVNdyNgxigqC2sX4YtaX5tqW&#10;aW5KE9v692YhuDyc92LVmVI0VLvCsoLJOAJBnFpdcKbgdt19fYNwHlljaZkUPMnBatnvLTDWtuUz&#10;NRefiRDCLkYFufdVLKVLczLoxrYiDtzd1gZ9gHUmdY1tCDelnEbRTBosODTkWNE2p/T/8jAKkmT3&#10;nDej38OtjIrkeG+zw+bvpNRw0K1/QHjq/Ef8du+1glkYG76EH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PR1rBAAAA2wAAAA8AAAAAAAAAAAAAAAAAmAIAAGRycy9kb3du&#10;cmV2LnhtbFBLBQYAAAAABAAEAPUAAACGAwAAAAA=&#10;" fillcolor="white [3212]" strokecolor="black [3213]">
                  <v:textbox>
                    <w:txbxContent>
                      <w:p w:rsidR="00B91101" w:rsidRPr="006D53ED" w:rsidRDefault="00B91101" w:rsidP="00D164AE">
                        <w:pPr>
                          <w:spacing w:after="0" w:line="240" w:lineRule="auto"/>
                          <w:jc w:val="center"/>
                          <w:rPr>
                            <w:rFonts w:ascii="Times New Roman" w:hAnsi="Times New Roman"/>
                            <w:b/>
                            <w:color w:val="000000" w:themeColor="text1"/>
                            <w:sz w:val="28"/>
                            <w:szCs w:val="24"/>
                            <w:lang w:val="uk-UA"/>
                          </w:rPr>
                        </w:pPr>
                        <w:r w:rsidRPr="006D53ED">
                          <w:rPr>
                            <w:rFonts w:ascii="Times New Roman" w:hAnsi="Times New Roman"/>
                            <w:b/>
                            <w:color w:val="000000" w:themeColor="text1"/>
                            <w:lang w:val="uk-UA"/>
                          </w:rPr>
                          <w:t xml:space="preserve">Суб’єкт </w:t>
                        </w:r>
                        <w:r w:rsidRPr="006D53ED">
                          <w:rPr>
                            <w:rFonts w:ascii="Times New Roman" w:hAnsi="Times New Roman"/>
                            <w:b/>
                            <w:color w:val="000000" w:themeColor="text1"/>
                            <w:sz w:val="24"/>
                            <w:lang w:val="uk-UA"/>
                          </w:rPr>
                          <w:t>наукової діяльності</w:t>
                        </w:r>
                      </w:p>
                      <w:p w:rsidR="00B91101" w:rsidRPr="00D164AE" w:rsidRDefault="00B91101" w:rsidP="00D164AE">
                        <w:pPr>
                          <w:jc w:val="center"/>
                          <w:rPr>
                            <w:sz w:val="24"/>
                          </w:rPr>
                        </w:pPr>
                      </w:p>
                    </w:txbxContent>
                  </v:textbox>
                </v:roundrect>
                <v:roundrect id="Скругленный прямоугольник 69" o:spid="_x0000_s1662" style="position:absolute;top:8249;width:12423;height:1222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PiwcQA&#10;AADbAAAADwAAAGRycy9kb3ducmV2LnhtbESPQYvCMBSE7wv+h/AEL4umepC1GkUFQe1hd1U8P5pn&#10;W2xeShPb+u+NsLDHYWa+YRarzpSiodoVlhWMRxEI4tTqgjMFl/Nu+AXCeWSNpWVS8CQHq2XvY4Gx&#10;ti3/UnPymQgQdjEqyL2vYildmpNBN7IVcfButjbog6wzqWtsA9yUchJFU2mw4LCQY0XbnNL76WEU&#10;JMnuOWs+vw+XMiqS463NDpvrj1KDfreeg/DU+f/wX3uvFUxn8P4SfoB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D4sHEAAAA2wAAAA8AAAAAAAAAAAAAAAAAmAIAAGRycy9k&#10;b3ducmV2LnhtbFBLBQYAAAAABAAEAPUAAACJAwAAAAA=&#10;" fillcolor="white [3212]" strokecolor="black [3213]">
                  <v:textbox>
                    <w:txbxContent>
                      <w:p w:rsidR="00B91101" w:rsidRPr="006D53ED" w:rsidRDefault="00B91101" w:rsidP="006D53ED">
                        <w:pPr>
                          <w:spacing w:after="0" w:line="240" w:lineRule="auto"/>
                          <w:jc w:val="center"/>
                          <w:rPr>
                            <w:rFonts w:ascii="Times New Roman" w:hAnsi="Times New Roman"/>
                            <w:color w:val="000000" w:themeColor="text1"/>
                            <w:sz w:val="24"/>
                            <w:lang w:val="uk-UA"/>
                          </w:rPr>
                        </w:pPr>
                        <w:r w:rsidRPr="006D53ED">
                          <w:rPr>
                            <w:rFonts w:ascii="Times New Roman" w:hAnsi="Times New Roman"/>
                            <w:color w:val="000000" w:themeColor="text1"/>
                            <w:sz w:val="24"/>
                            <w:lang w:val="uk-UA"/>
                          </w:rPr>
                          <w:t>як окремий вчений, з ім'ям якого пов'язано відкриття</w:t>
                        </w:r>
                      </w:p>
                    </w:txbxContent>
                  </v:textbox>
                </v:roundrect>
                <v:roundrect id="Скругленный прямоугольник 3495" o:spid="_x0000_s1663" style="position:absolute;left:13219;top:8348;width:19679;height:1212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BQRMcA&#10;AADdAAAADwAAAGRycy9kb3ducmV2LnhtbESPQWvCQBSE7wX/w/IEL0U3tVZq6ioqCNUcqlZ6fmSf&#10;SWj2bciuSfz33YLgcZiZb5j5sjOlaKh2hWUFL6MIBHFqdcGZgvP3dvgOwnlkjaVlUnAjB8tF72mO&#10;sbYtH6k5+UwECLsYFeTeV7GULs3JoBvZijh4F1sb9EHWmdQ1tgFuSjmOoqk0WHBYyLGiTU7p7+lq&#10;FCTJ9jZrnr925zIqkv2lzXbrn4NSg363+gDhqfOP8L39qRW8TmZv8P8mP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wUETHAAAA3QAAAA8AAAAAAAAAAAAAAAAAmAIAAGRy&#10;cy9kb3ducmV2LnhtbFBLBQYAAAAABAAEAPUAAACMAwAAAAA=&#10;" fillcolor="white [3212]" strokecolor="black [3213]">
                  <v:textbox>
                    <w:txbxContent>
                      <w:p w:rsidR="00B91101" w:rsidRPr="006D53ED" w:rsidRDefault="00B91101" w:rsidP="006D53ED">
                        <w:pPr>
                          <w:spacing w:after="0" w:line="240" w:lineRule="auto"/>
                          <w:jc w:val="center"/>
                          <w:rPr>
                            <w:rFonts w:ascii="Times New Roman" w:hAnsi="Times New Roman"/>
                            <w:color w:val="000000" w:themeColor="text1"/>
                            <w:sz w:val="24"/>
                            <w:lang w:val="uk-UA"/>
                          </w:rPr>
                        </w:pPr>
                        <w:r w:rsidRPr="006D53ED">
                          <w:rPr>
                            <w:rFonts w:ascii="Times New Roman" w:hAnsi="Times New Roman"/>
                            <w:color w:val="000000" w:themeColor="text1"/>
                            <w:sz w:val="24"/>
                            <w:lang w:val="uk-UA"/>
                          </w:rPr>
                          <w:t>як особливе співтовариство людей – учених, спеціально зайнятих виробництвом знання</w:t>
                        </w:r>
                      </w:p>
                    </w:txbxContent>
                  </v:textbox>
                </v:roundrect>
                <v:roundrect id="Скругленный прямоугольник 3496" o:spid="_x0000_s1664" style="position:absolute;left:33395;top:8249;width:25241;height:122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rMYA&#10;AADdAAAADwAAAGRycy9kb3ducmV2LnhtbESPQWsCMRSE7wX/Q3iCt5qttWK3RpGi6KEo2gXx9kie&#10;u4ubl2UTdf33plDwOMzMN8xk1tpKXKnxpWMFb/0EBLF2puRcQfa7fB2D8AHZYOWYFNzJw2zaeZlg&#10;atyNd3Tdh1xECPsUFRQh1KmUXhdk0fddTRy9k2sshiibXJoGbxFuKzlIkpG0WHJcKLCm74L0eX+x&#10;Cg533H1ki7WZn/TPcRXG2VZvFkr1uu38C0SgNjzD/+21UfA+/BzB35v4BO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OrMYAAADdAAAADwAAAAAAAAAAAAAAAACYAgAAZHJz&#10;L2Rvd25yZXYueG1sUEsFBgAAAAAEAAQA9QAAAIsDAAAAAA==&#10;" fillcolor="white [3212]" strokecolor="black [3213]">
                  <v:textbox inset="1mm,1mm,1mm,1mm">
                    <w:txbxContent>
                      <w:p w:rsidR="00B91101" w:rsidRPr="006D53ED" w:rsidRDefault="00B91101" w:rsidP="006D53ED">
                        <w:pPr>
                          <w:spacing w:after="0" w:line="240" w:lineRule="auto"/>
                          <w:jc w:val="center"/>
                          <w:rPr>
                            <w:rFonts w:ascii="Times New Roman" w:hAnsi="Times New Roman"/>
                            <w:color w:val="000000" w:themeColor="text1"/>
                            <w:sz w:val="24"/>
                            <w:lang w:val="uk-UA"/>
                          </w:rPr>
                        </w:pPr>
                        <w:r w:rsidRPr="006D53ED">
                          <w:rPr>
                            <w:rFonts w:ascii="Times New Roman" w:hAnsi="Times New Roman"/>
                            <w:color w:val="000000" w:themeColor="text1"/>
                            <w:sz w:val="24"/>
                            <w:lang w:val="uk-UA"/>
                          </w:rPr>
                          <w:t>як усе людство, що складається з окремих народів, коли кожен народ, виробляючи норми, ідеї та цінності, що фіксуються в його культурі</w:t>
                        </w:r>
                        <w:r>
                          <w:rPr>
                            <w:rFonts w:ascii="Times New Roman" w:hAnsi="Times New Roman"/>
                            <w:color w:val="000000" w:themeColor="text1"/>
                            <w:sz w:val="24"/>
                            <w:lang w:val="uk-UA"/>
                          </w:rPr>
                          <w:t>, виступає як особливий суб'єкт п</w:t>
                        </w:r>
                        <w:r w:rsidRPr="006D53ED">
                          <w:rPr>
                            <w:rFonts w:ascii="Times New Roman" w:hAnsi="Times New Roman"/>
                            <w:color w:val="000000" w:themeColor="text1"/>
                            <w:sz w:val="24"/>
                            <w:lang w:val="uk-UA"/>
                          </w:rPr>
                          <w:t>ізнавальної діяльності</w:t>
                        </w:r>
                      </w:p>
                    </w:txbxContent>
                  </v:textbox>
                </v:roundrect>
                <v:line id="Line 699" o:spid="_x0000_s1665" style="position:absolute;visibility:visible;mso-wrap-style:square" from="6261,6460" to="6261,8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87zcYAAADdAAAADwAAAGRycy9kb3ducmV2LnhtbESPQUvDQBSE74L/YXlCb3ZTWxoTuy3S&#10;IHhQoa14fmaf2WD2bchu0+2/d4VCj8PMfMOsNtF2YqTBt44VzKYZCOLa6ZYbBZ+Hl/tHED4ga+wc&#10;k4Izedisb29WWGp34h2N+9CIBGFfogITQl9K6WtDFv3U9cTJ+3GDxZDk0Eg94CnBbScfsmwpLbac&#10;Fgz2tDVU/+6PVkFuqp3MZfV2+KjGdlbE9/j1XSg1uYvPTyACxXANX9qvWsF8UeTw/yY9Ab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O83GAAAA3QAAAA8AAAAAAAAA&#10;AAAAAAAAoQIAAGRycy9kb3ducmV2LnhtbFBLBQYAAAAABAAEAPkAAACUAwAAAAA=&#10;">
                  <v:stroke endarrow="block"/>
                </v:line>
                <v:line id="Line 699" o:spid="_x0000_s1666" style="position:absolute;visibility:visible;mso-wrap-style:square" from="46515,6361" to="46515,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Cvv8MAAADdAAAADwAAAGRycy9kb3ducmV2LnhtbERPz2vCMBS+C/sfwhN201QnunZGGZaB&#10;hymoY+e35q0pNi+lyWr23y+HgceP7/d6G20rBup941jBbJqBIK6cbrhW8HF5mzyD8AFZY+uYFPyS&#10;h+3mYbTGQrsbn2g4h1qkEPYFKjAhdIWUvjJk0U9dR5y4b9dbDAn2tdQ93lK4beU8y5bSYsOpwWBH&#10;O0PV9fxjFaxMeZIrWb5fjuXQzPJ4iJ9fuVKP4/j6AiJQDHfxv3uvFTwt8jQ3vUlPQG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gr7/DAAAA3QAAAA8AAAAAAAAAAAAA&#10;AAAAoQIAAGRycy9kb3ducmV2LnhtbFBLBQYAAAAABAAEAPkAAACRAwAAAAA=&#10;">
                  <v:stroke endarrow="block"/>
                </v:line>
                <w10:wrap type="topAndBottom"/>
              </v:group>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305984" behindDoc="0" locked="0" layoutInCell="1" allowOverlap="1" wp14:anchorId="656A8874" wp14:editId="4301C074">
                <wp:simplePos x="0" y="0"/>
                <wp:positionH relativeFrom="column">
                  <wp:posOffset>939165</wp:posOffset>
                </wp:positionH>
                <wp:positionV relativeFrom="paragraph">
                  <wp:posOffset>749300</wp:posOffset>
                </wp:positionV>
                <wp:extent cx="4025265" cy="0"/>
                <wp:effectExtent l="0" t="0" r="32385" b="19050"/>
                <wp:wrapTopAndBottom/>
                <wp:docPr id="4294" name="Line 703"/>
                <wp:cNvGraphicFramePr/>
                <a:graphic xmlns:a="http://schemas.openxmlformats.org/drawingml/2006/main">
                  <a:graphicData uri="http://schemas.microsoft.com/office/word/2010/wordprocessingShape">
                    <wps:wsp>
                      <wps:cNvCnPr/>
                      <wps:spPr bwMode="auto">
                        <a:xfrm>
                          <a:off x="0" y="0"/>
                          <a:ext cx="4025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5="http://schemas.microsoft.com/office/word/2012/wordml">
            <w:pict>
              <v:line w14:anchorId="13B8CDF0" id="Line 703" o:spid="_x0000_s1026" style="position:absolute;z-index:25130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95pt,59pt" to="390.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">
                <w10:wrap type="topAndBottom"/>
              </v:line>
            </w:pict>
          </mc:Fallback>
        </mc:AlternateContent>
      </w:r>
      <w:r w:rsidR="0060478E" w:rsidRPr="00806760">
        <w:rPr>
          <w:rStyle w:val="FontStyle13"/>
          <w:b w:val="0"/>
          <w:i/>
          <w:sz w:val="28"/>
          <w:szCs w:val="28"/>
          <w:lang w:val="uk-UA" w:eastAsia="uk-UA"/>
        </w:rPr>
        <w:t>Рис. 2.16. Суб’єкти наукової діяльності</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806760">
      <w:pPr>
        <w:pStyle w:val="Style1"/>
        <w:widowControl/>
        <w:spacing w:line="221" w:lineRule="auto"/>
        <w:ind w:firstLine="720"/>
        <w:jc w:val="both"/>
        <w:rPr>
          <w:rStyle w:val="FontStyle13"/>
          <w:b w:val="0"/>
          <w:spacing w:val="2"/>
          <w:sz w:val="28"/>
          <w:szCs w:val="28"/>
          <w:lang w:val="uk-UA" w:eastAsia="uk-UA"/>
        </w:rPr>
      </w:pPr>
      <w:r w:rsidRPr="00DE3570">
        <w:rPr>
          <w:rStyle w:val="FontStyle13"/>
          <w:b w:val="0"/>
          <w:spacing w:val="2"/>
          <w:sz w:val="28"/>
          <w:szCs w:val="28"/>
          <w:lang w:val="uk-UA" w:eastAsia="uk-UA"/>
        </w:rPr>
        <w:t>Згідно із законом України “Про наукову та науково-технічну діяльність”, суб'єктами наукової й науково-технічної діяльності є: вчені, наукові працівники, науково-педагогічні працівники, а також наукові установи, наукові організації, вищі навчальні заклади III–IV рівнів акредитації, громадські організації у науковій та науково-технічній діяльності (рис. 2.17).</w:t>
      </w:r>
    </w:p>
    <w:p w:rsidR="0060478E" w:rsidRPr="00806760" w:rsidRDefault="00806760" w:rsidP="006D53ED">
      <w:pPr>
        <w:pStyle w:val="Style1"/>
        <w:widowControl/>
        <w:ind w:firstLine="720"/>
        <w:jc w:val="center"/>
        <w:rPr>
          <w:i/>
          <w:sz w:val="28"/>
          <w:szCs w:val="28"/>
          <w:lang w:val="uk-UA"/>
        </w:rPr>
      </w:pPr>
      <w:r>
        <w:rPr>
          <w:noProof/>
          <w:lang w:val="uk-UA" w:eastAsia="uk-UA"/>
        </w:rPr>
        <w:lastRenderedPageBreak/>
        <mc:AlternateContent>
          <mc:Choice Requires="wpg">
            <w:drawing>
              <wp:anchor distT="0" distB="0" distL="114300" distR="114300" simplePos="0" relativeHeight="251235328" behindDoc="0" locked="0" layoutInCell="1" allowOverlap="1" wp14:anchorId="409CF720" wp14:editId="60C14B42">
                <wp:simplePos x="0" y="0"/>
                <wp:positionH relativeFrom="column">
                  <wp:posOffset>134620</wp:posOffset>
                </wp:positionH>
                <wp:positionV relativeFrom="paragraph">
                  <wp:posOffset>303530</wp:posOffset>
                </wp:positionV>
                <wp:extent cx="5936615" cy="7394575"/>
                <wp:effectExtent l="0" t="0" r="26035" b="15875"/>
                <wp:wrapTopAndBottom/>
                <wp:docPr id="4252" name="Group 7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6615" cy="7394575"/>
                          <a:chOff x="774" y="2433"/>
                          <a:chExt cx="10080" cy="10421"/>
                        </a:xfrm>
                      </wpg:grpSpPr>
                      <wps:wsp>
                        <wps:cNvPr id="4253" name="Rectangle 705"/>
                        <wps:cNvSpPr>
                          <a:spLocks noChangeArrowheads="1"/>
                        </wps:cNvSpPr>
                        <wps:spPr bwMode="auto">
                          <a:xfrm>
                            <a:off x="2563" y="2433"/>
                            <a:ext cx="6840" cy="436"/>
                          </a:xfrm>
                          <a:prstGeom prst="rect">
                            <a:avLst/>
                          </a:prstGeom>
                          <a:solidFill>
                            <a:srgbClr val="FFFFFF"/>
                          </a:solidFill>
                          <a:ln w="9525">
                            <a:solidFill>
                              <a:srgbClr val="000000"/>
                            </a:solidFill>
                            <a:miter lim="800000"/>
                            <a:headEnd/>
                            <a:tailEnd/>
                          </a:ln>
                        </wps:spPr>
                        <wps:txb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b/>
                                  <w:sz w:val="24"/>
                                  <w:szCs w:val="24"/>
                                  <w:lang w:val="uk-UA"/>
                                </w:rPr>
                                <w:t>Суб’єкти наукової та науково-технічної</w:t>
                              </w:r>
                              <w:r w:rsidRPr="006D53ED">
                                <w:rPr>
                                  <w:rFonts w:ascii="Times New Roman" w:hAnsi="Times New Roman"/>
                                  <w:sz w:val="24"/>
                                  <w:szCs w:val="24"/>
                                  <w:lang w:val="uk-UA"/>
                                </w:rPr>
                                <w:t xml:space="preserve"> </w:t>
                              </w:r>
                              <w:r w:rsidRPr="006D53ED">
                                <w:rPr>
                                  <w:rFonts w:ascii="Times New Roman" w:hAnsi="Times New Roman"/>
                                  <w:b/>
                                  <w:sz w:val="24"/>
                                  <w:szCs w:val="24"/>
                                  <w:lang w:val="uk-UA"/>
                                </w:rPr>
                                <w:t>діяльності</w:t>
                              </w:r>
                            </w:p>
                          </w:txbxContent>
                        </wps:txbx>
                        <wps:bodyPr rot="0" vert="horz" wrap="square" lIns="91440" tIns="45720" rIns="91440" bIns="45720" anchor="t" anchorCtr="0" upright="1">
                          <a:noAutofit/>
                        </wps:bodyPr>
                      </wps:wsp>
                      <wps:wsp>
                        <wps:cNvPr id="4254" name="Rectangle 706"/>
                        <wps:cNvSpPr>
                          <a:spLocks noChangeArrowheads="1"/>
                        </wps:cNvSpPr>
                        <wps:spPr bwMode="auto">
                          <a:xfrm>
                            <a:off x="954" y="3172"/>
                            <a:ext cx="2700" cy="540"/>
                          </a:xfrm>
                          <a:prstGeom prst="rect">
                            <a:avLst/>
                          </a:prstGeom>
                          <a:solidFill>
                            <a:srgbClr val="FFFFFF"/>
                          </a:solidFill>
                          <a:ln w="9525">
                            <a:solidFill>
                              <a:srgbClr val="000000"/>
                            </a:solidFill>
                            <a:miter lim="800000"/>
                            <a:headEnd/>
                            <a:tailEnd/>
                          </a:ln>
                        </wps:spPr>
                        <wps:txb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Учений</w:t>
                              </w:r>
                            </w:p>
                          </w:txbxContent>
                        </wps:txbx>
                        <wps:bodyPr rot="0" vert="horz" wrap="square" lIns="91440" tIns="45720" rIns="91440" bIns="45720" anchor="t" anchorCtr="0" upright="1">
                          <a:noAutofit/>
                        </wps:bodyPr>
                      </wps:wsp>
                      <wps:wsp>
                        <wps:cNvPr id="4255" name="Rectangle 707"/>
                        <wps:cNvSpPr>
                          <a:spLocks noChangeArrowheads="1"/>
                        </wps:cNvSpPr>
                        <wps:spPr bwMode="auto">
                          <a:xfrm>
                            <a:off x="4014" y="2965"/>
                            <a:ext cx="6840" cy="1051"/>
                          </a:xfrm>
                          <a:prstGeom prst="rect">
                            <a:avLst/>
                          </a:prstGeom>
                          <a:solidFill>
                            <a:srgbClr val="FFFFFF"/>
                          </a:solidFill>
                          <a:ln w="9525">
                            <a:solidFill>
                              <a:srgbClr val="000000"/>
                            </a:solidFill>
                            <a:miter lim="800000"/>
                            <a:headEnd/>
                            <a:tailEnd/>
                          </a:ln>
                        </wps:spPr>
                        <wps:txbx>
                          <w:txbxContent>
                            <w:p w:rsidR="00B91101" w:rsidRPr="006D53ED" w:rsidRDefault="00B91101" w:rsidP="006D53ED">
                              <w:pPr>
                                <w:pStyle w:val="HTML0"/>
                                <w:spacing w:line="216" w:lineRule="auto"/>
                                <w:jc w:val="both"/>
                                <w:rPr>
                                  <w:rFonts w:ascii="Times New Roman" w:hAnsi="Times New Roman"/>
                                  <w:sz w:val="24"/>
                                  <w:szCs w:val="24"/>
                                </w:rPr>
                              </w:pPr>
                              <w:r w:rsidRPr="006D53ED">
                                <w:rPr>
                                  <w:rStyle w:val="FontStyle13"/>
                                  <w:b w:val="0"/>
                                  <w:sz w:val="24"/>
                                  <w:szCs w:val="24"/>
                                </w:rPr>
                                <w:t>фізична особа  (громадянин  України,  іноземець  або особа  без  громадянства),  яка має повну вищу освіту і проводить фундаментальні  та  (або)  прикладні наукові</w:t>
                              </w:r>
                              <w:r w:rsidRPr="006D53ED">
                                <w:rPr>
                                  <w:rFonts w:ascii="Times New Roman" w:hAnsi="Times New Roman"/>
                                  <w:sz w:val="24"/>
                                  <w:szCs w:val="24"/>
                                </w:rPr>
                                <w:t xml:space="preserve"> дослідження і отримує наукові  та  (або</w:t>
                              </w:r>
                              <w:r>
                                <w:rPr>
                                  <w:rFonts w:ascii="Times New Roman" w:hAnsi="Times New Roman"/>
                                  <w:sz w:val="24"/>
                                  <w:szCs w:val="24"/>
                                </w:rPr>
                                <w:t>)  науково-технічні  результати</w:t>
                              </w:r>
                            </w:p>
                          </w:txbxContent>
                        </wps:txbx>
                        <wps:bodyPr rot="0" vert="horz" wrap="square" lIns="91440" tIns="45720" rIns="91440" bIns="45720" anchor="t" anchorCtr="0" upright="1">
                          <a:noAutofit/>
                        </wps:bodyPr>
                      </wps:wsp>
                      <wps:wsp>
                        <wps:cNvPr id="4256" name="Rectangle 708"/>
                        <wps:cNvSpPr>
                          <a:spLocks noChangeArrowheads="1"/>
                        </wps:cNvSpPr>
                        <wps:spPr bwMode="auto">
                          <a:xfrm>
                            <a:off x="954" y="4679"/>
                            <a:ext cx="2700" cy="540"/>
                          </a:xfrm>
                          <a:prstGeom prst="rect">
                            <a:avLst/>
                          </a:prstGeom>
                          <a:solidFill>
                            <a:srgbClr val="FFFFFF"/>
                          </a:solidFill>
                          <a:ln w="9525">
                            <a:solidFill>
                              <a:srgbClr val="000000"/>
                            </a:solidFill>
                            <a:miter lim="800000"/>
                            <a:headEnd/>
                            <a:tailEnd/>
                          </a:ln>
                        </wps:spPr>
                        <wps:txb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Науковий працівник</w:t>
                              </w:r>
                            </w:p>
                          </w:txbxContent>
                        </wps:txbx>
                        <wps:bodyPr rot="0" vert="horz" wrap="square" lIns="91440" tIns="45720" rIns="91440" bIns="45720" anchor="t" anchorCtr="0" upright="1">
                          <a:noAutofit/>
                        </wps:bodyPr>
                      </wps:wsp>
                      <wps:wsp>
                        <wps:cNvPr id="4257" name="Rectangle 709"/>
                        <wps:cNvSpPr>
                          <a:spLocks noChangeArrowheads="1"/>
                        </wps:cNvSpPr>
                        <wps:spPr bwMode="auto">
                          <a:xfrm>
                            <a:off x="4014" y="4139"/>
                            <a:ext cx="6840" cy="1669"/>
                          </a:xfrm>
                          <a:prstGeom prst="rect">
                            <a:avLst/>
                          </a:prstGeom>
                          <a:solidFill>
                            <a:srgbClr val="FFFFFF"/>
                          </a:solidFill>
                          <a:ln w="9525">
                            <a:solidFill>
                              <a:srgbClr val="000000"/>
                            </a:solidFill>
                            <a:miter lim="800000"/>
                            <a:headEnd/>
                            <a:tailEnd/>
                          </a:ln>
                        </wps:spPr>
                        <wps:txbx>
                          <w:txbxContent>
                            <w:p w:rsidR="00B91101" w:rsidRPr="006D53ED" w:rsidRDefault="00B91101" w:rsidP="006D53ED">
                              <w:pPr>
                                <w:pStyle w:val="HTML0"/>
                                <w:jc w:val="both"/>
                                <w:rPr>
                                  <w:rFonts w:ascii="Times New Roman" w:hAnsi="Times New Roman"/>
                                  <w:sz w:val="24"/>
                                  <w:szCs w:val="24"/>
                                </w:rPr>
                              </w:pPr>
                              <w:r w:rsidRPr="006D53ED">
                                <w:rPr>
                                  <w:rFonts w:ascii="Times New Roman" w:hAnsi="Times New Roman"/>
                                  <w:sz w:val="24"/>
                                  <w:szCs w:val="24"/>
                                </w:rPr>
                                <w:t>учений, який за основним місцем роботи та  відповідно до  трудового  договору  (контракту)  професійно займається науковою, науково-технічною, науково-організаційною або науково-педагогічною  діяльністю  та  має  відповідну кваліфікацію незалежно  від  наявності  наукового  ступеню  або вченого звання, підтве</w:t>
                              </w:r>
                              <w:r>
                                <w:rPr>
                                  <w:rFonts w:ascii="Times New Roman" w:hAnsi="Times New Roman"/>
                                  <w:sz w:val="24"/>
                                  <w:szCs w:val="24"/>
                                </w:rPr>
                                <w:t>рджену  результатами  атестації</w:t>
                              </w:r>
                            </w:p>
                          </w:txbxContent>
                        </wps:txbx>
                        <wps:bodyPr rot="0" vert="horz" wrap="square" lIns="91440" tIns="45720" rIns="91440" bIns="45720" anchor="t" anchorCtr="0" upright="1">
                          <a:noAutofit/>
                        </wps:bodyPr>
                      </wps:wsp>
                      <wps:wsp>
                        <wps:cNvPr id="4258" name="Rectangle 710"/>
                        <wps:cNvSpPr>
                          <a:spLocks noChangeArrowheads="1"/>
                        </wps:cNvSpPr>
                        <wps:spPr bwMode="auto">
                          <a:xfrm>
                            <a:off x="954" y="6479"/>
                            <a:ext cx="2700" cy="540"/>
                          </a:xfrm>
                          <a:prstGeom prst="rect">
                            <a:avLst/>
                          </a:prstGeom>
                          <a:solidFill>
                            <a:srgbClr val="FFFFFF"/>
                          </a:solidFill>
                          <a:ln w="9525">
                            <a:solidFill>
                              <a:srgbClr val="000000"/>
                            </a:solidFill>
                            <a:miter lim="800000"/>
                            <a:headEnd/>
                            <a:tailEnd/>
                          </a:ln>
                        </wps:spPr>
                        <wps:txb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Наукова установа</w:t>
                              </w:r>
                            </w:p>
                          </w:txbxContent>
                        </wps:txbx>
                        <wps:bodyPr rot="0" vert="horz" wrap="square" lIns="91440" tIns="45720" rIns="91440" bIns="45720" anchor="t" anchorCtr="0" upright="1">
                          <a:noAutofit/>
                        </wps:bodyPr>
                      </wps:wsp>
                      <wps:wsp>
                        <wps:cNvPr id="4259" name="Rectangle 711"/>
                        <wps:cNvSpPr>
                          <a:spLocks noChangeArrowheads="1"/>
                        </wps:cNvSpPr>
                        <wps:spPr bwMode="auto">
                          <a:xfrm>
                            <a:off x="4014" y="6032"/>
                            <a:ext cx="6840" cy="1346"/>
                          </a:xfrm>
                          <a:prstGeom prst="rect">
                            <a:avLst/>
                          </a:prstGeom>
                          <a:solidFill>
                            <a:srgbClr val="FFFFFF"/>
                          </a:solidFill>
                          <a:ln w="9525">
                            <a:solidFill>
                              <a:srgbClr val="000000"/>
                            </a:solidFill>
                            <a:miter lim="800000"/>
                            <a:headEnd/>
                            <a:tailEnd/>
                          </a:ln>
                        </wps:spPr>
                        <wps:txbx>
                          <w:txbxContent>
                            <w:p w:rsidR="00B91101" w:rsidRPr="006D53ED" w:rsidRDefault="00B91101" w:rsidP="00DA7551">
                              <w:pPr>
                                <w:pStyle w:val="HTML0"/>
                                <w:spacing w:line="228" w:lineRule="auto"/>
                                <w:jc w:val="both"/>
                                <w:rPr>
                                  <w:rFonts w:ascii="Times New Roman" w:hAnsi="Times New Roman"/>
                                  <w:sz w:val="24"/>
                                  <w:szCs w:val="24"/>
                                </w:rPr>
                              </w:pPr>
                              <w:r w:rsidRPr="006D53ED">
                                <w:rPr>
                                  <w:rFonts w:ascii="Times New Roman" w:hAnsi="Times New Roman"/>
                                  <w:sz w:val="24"/>
                                  <w:szCs w:val="24"/>
                                </w:rPr>
                                <w:t>юридична особа незалежно від форми власності, що створена в установленому законодавством порядку,  для якої наукова або науково-технічна дія</w:t>
                              </w:r>
                              <w:r>
                                <w:rPr>
                                  <w:rFonts w:ascii="Times New Roman" w:hAnsi="Times New Roman"/>
                                  <w:sz w:val="24"/>
                                  <w:szCs w:val="24"/>
                                </w:rPr>
                                <w:t>льність є основною і  становить</w:t>
                              </w:r>
                              <w:r w:rsidRPr="006D53ED">
                                <w:rPr>
                                  <w:rFonts w:ascii="Times New Roman" w:hAnsi="Times New Roman"/>
                                  <w:sz w:val="24"/>
                                  <w:szCs w:val="24"/>
                                </w:rPr>
                                <w:t xml:space="preserve"> понад 70% загального річного обсягу  виконаних робіт</w:t>
                              </w:r>
                            </w:p>
                            <w:p w:rsidR="00B91101" w:rsidRPr="006D53ED" w:rsidRDefault="00B91101" w:rsidP="00DA7551">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4260" name="Rectangle 712"/>
                        <wps:cNvSpPr>
                          <a:spLocks noChangeArrowheads="1"/>
                        </wps:cNvSpPr>
                        <wps:spPr bwMode="auto">
                          <a:xfrm>
                            <a:off x="954" y="7739"/>
                            <a:ext cx="2700" cy="720"/>
                          </a:xfrm>
                          <a:prstGeom prst="rect">
                            <a:avLst/>
                          </a:prstGeom>
                          <a:solidFill>
                            <a:srgbClr val="FFFFFF"/>
                          </a:solidFill>
                          <a:ln w="9525">
                            <a:solidFill>
                              <a:srgbClr val="000000"/>
                            </a:solidFill>
                            <a:miter lim="800000"/>
                            <a:headEnd/>
                            <a:tailEnd/>
                          </a:ln>
                        </wps:spPr>
                        <wps:txb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Громадські наукові організації</w:t>
                              </w:r>
                            </w:p>
                          </w:txbxContent>
                        </wps:txbx>
                        <wps:bodyPr rot="0" vert="horz" wrap="square" lIns="91440" tIns="45720" rIns="91440" bIns="45720" anchor="t" anchorCtr="0" upright="1">
                          <a:noAutofit/>
                        </wps:bodyPr>
                      </wps:wsp>
                      <wps:wsp>
                        <wps:cNvPr id="4261" name="Rectangle 713"/>
                        <wps:cNvSpPr>
                          <a:spLocks noChangeArrowheads="1"/>
                        </wps:cNvSpPr>
                        <wps:spPr bwMode="auto">
                          <a:xfrm>
                            <a:off x="4014" y="7559"/>
                            <a:ext cx="6840" cy="1080"/>
                          </a:xfrm>
                          <a:prstGeom prst="rect">
                            <a:avLst/>
                          </a:prstGeom>
                          <a:solidFill>
                            <a:srgbClr val="FFFFFF"/>
                          </a:solidFill>
                          <a:ln w="9525">
                            <a:solidFill>
                              <a:srgbClr val="000000"/>
                            </a:solidFill>
                            <a:miter lim="800000"/>
                            <a:headEnd/>
                            <a:tailEnd/>
                          </a:ln>
                        </wps:spPr>
                        <wps:txbx>
                          <w:txbxContent>
                            <w:p w:rsidR="00B91101" w:rsidRPr="006D53ED" w:rsidRDefault="00B91101" w:rsidP="00DA7551">
                              <w:pPr>
                                <w:spacing w:after="0" w:line="240" w:lineRule="auto"/>
                                <w:jc w:val="both"/>
                                <w:rPr>
                                  <w:rFonts w:ascii="Times New Roman" w:hAnsi="Times New Roman"/>
                                  <w:sz w:val="24"/>
                                  <w:szCs w:val="24"/>
                                  <w:lang w:val="uk-UA"/>
                                </w:rPr>
                              </w:pPr>
                              <w:r w:rsidRPr="006D53ED">
                                <w:rPr>
                                  <w:rFonts w:ascii="Times New Roman" w:hAnsi="Times New Roman"/>
                                  <w:sz w:val="24"/>
                                  <w:szCs w:val="24"/>
                                  <w:lang w:val="uk-UA"/>
                                </w:rPr>
                                <w:t>об'єднання вчених для цілеспрямованого розвитку  відповідних  напрямів  науки,  захисту фахових  інтересів, взаємної координації науково-дослідної роботи, обміну досвідом</w:t>
                              </w:r>
                            </w:p>
                          </w:txbxContent>
                        </wps:txbx>
                        <wps:bodyPr rot="0" vert="horz" wrap="square" lIns="91440" tIns="45720" rIns="91440" bIns="45720" anchor="t" anchorCtr="0" upright="1">
                          <a:noAutofit/>
                        </wps:bodyPr>
                      </wps:wsp>
                      <wps:wsp>
                        <wps:cNvPr id="4262" name="Rectangle 714"/>
                        <wps:cNvSpPr>
                          <a:spLocks noChangeArrowheads="1"/>
                        </wps:cNvSpPr>
                        <wps:spPr bwMode="auto">
                          <a:xfrm>
                            <a:off x="954" y="8999"/>
                            <a:ext cx="2700" cy="720"/>
                          </a:xfrm>
                          <a:prstGeom prst="rect">
                            <a:avLst/>
                          </a:prstGeom>
                          <a:solidFill>
                            <a:srgbClr val="FFFFFF"/>
                          </a:solidFill>
                          <a:ln w="9525">
                            <a:solidFill>
                              <a:srgbClr val="000000"/>
                            </a:solidFill>
                            <a:miter lim="800000"/>
                            <a:headEnd/>
                            <a:tailEnd/>
                          </a:ln>
                        </wps:spPr>
                        <wps:txbx>
                          <w:txbxContent>
                            <w:p w:rsidR="00B91101" w:rsidRPr="006D53ED" w:rsidRDefault="00B91101" w:rsidP="00DA7551">
                              <w:pPr>
                                <w:spacing w:after="0" w:line="240" w:lineRule="auto"/>
                                <w:jc w:val="center"/>
                                <w:rPr>
                                  <w:rFonts w:ascii="Times New Roman" w:hAnsi="Times New Roman"/>
                                  <w:spacing w:val="-6"/>
                                  <w:sz w:val="24"/>
                                  <w:szCs w:val="24"/>
                                  <w:lang w:val="uk-UA"/>
                                </w:rPr>
                              </w:pPr>
                              <w:r w:rsidRPr="006D53ED">
                                <w:rPr>
                                  <w:rFonts w:ascii="Times New Roman" w:hAnsi="Times New Roman"/>
                                  <w:spacing w:val="-6"/>
                                  <w:sz w:val="24"/>
                                  <w:szCs w:val="24"/>
                                  <w:lang w:val="uk-UA"/>
                                </w:rPr>
                                <w:t>Науково-педагогічний працівник</w:t>
                              </w:r>
                            </w:p>
                          </w:txbxContent>
                        </wps:txbx>
                        <wps:bodyPr rot="0" vert="horz" wrap="square" lIns="91440" tIns="45720" rIns="91440" bIns="45720" anchor="t" anchorCtr="0" upright="1">
                          <a:noAutofit/>
                        </wps:bodyPr>
                      </wps:wsp>
                      <wps:wsp>
                        <wps:cNvPr id="4263" name="Rectangle 715"/>
                        <wps:cNvSpPr>
                          <a:spLocks noChangeArrowheads="1"/>
                        </wps:cNvSpPr>
                        <wps:spPr bwMode="auto">
                          <a:xfrm>
                            <a:off x="4014" y="8819"/>
                            <a:ext cx="6840" cy="1260"/>
                          </a:xfrm>
                          <a:prstGeom prst="rect">
                            <a:avLst/>
                          </a:prstGeom>
                          <a:solidFill>
                            <a:srgbClr val="FFFFFF"/>
                          </a:solidFill>
                          <a:ln w="9525">
                            <a:solidFill>
                              <a:srgbClr val="000000"/>
                            </a:solidFill>
                            <a:miter lim="800000"/>
                            <a:headEnd/>
                            <a:tailEnd/>
                          </a:ln>
                        </wps:spPr>
                        <wps:txbx>
                          <w:txbxContent>
                            <w:p w:rsidR="00B91101" w:rsidRPr="006D53ED" w:rsidRDefault="00B91101" w:rsidP="00DA7551">
                              <w:pPr>
                                <w:pStyle w:val="af2"/>
                                <w:spacing w:before="120" w:beforeAutospacing="0" w:after="0" w:afterAutospacing="0"/>
                                <w:jc w:val="both"/>
                                <w:rPr>
                                  <w:rFonts w:ascii="Times New Roman" w:hAnsi="Times New Roman" w:cs="Times New Roman"/>
                                  <w:lang w:val="uk-UA"/>
                                </w:rPr>
                              </w:pPr>
                              <w:r w:rsidRPr="006D53ED">
                                <w:rPr>
                                  <w:rFonts w:ascii="Times New Roman" w:hAnsi="Times New Roman" w:cs="Times New Roman"/>
                                  <w:lang w:val="uk-UA"/>
                                </w:rPr>
                                <w:t>особи, які за основним місцем роботи у вищих навчальних закладах ІІІ і І</w:t>
                              </w:r>
                              <w:r w:rsidRPr="006D53ED">
                                <w:rPr>
                                  <w:rFonts w:ascii="Times New Roman" w:hAnsi="Times New Roman" w:cs="Times New Roman"/>
                                  <w:lang w:val="en-US"/>
                                </w:rPr>
                                <w:t>V</w:t>
                              </w:r>
                              <w:r w:rsidRPr="006D53ED">
                                <w:rPr>
                                  <w:rFonts w:ascii="Times New Roman" w:hAnsi="Times New Roman" w:cs="Times New Roman"/>
                                  <w:lang w:val="uk-UA"/>
                                </w:rPr>
                                <w:t xml:space="preserve"> рівнів акредитації професійно займаються педагогічною діяльністю у поєднанні з науковою та науково-технічною діяльністю</w:t>
                              </w:r>
                            </w:p>
                            <w:p w:rsidR="00B91101" w:rsidRPr="006D53ED" w:rsidRDefault="00B91101" w:rsidP="00DA7551">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4264" name="Rectangle 716"/>
                        <wps:cNvSpPr>
                          <a:spLocks noChangeArrowheads="1"/>
                        </wps:cNvSpPr>
                        <wps:spPr bwMode="auto">
                          <a:xfrm>
                            <a:off x="954" y="11159"/>
                            <a:ext cx="2700" cy="454"/>
                          </a:xfrm>
                          <a:prstGeom prst="rect">
                            <a:avLst/>
                          </a:prstGeom>
                          <a:solidFill>
                            <a:srgbClr val="FFFFFF"/>
                          </a:solidFill>
                          <a:ln w="9525">
                            <a:solidFill>
                              <a:srgbClr val="000000"/>
                            </a:solidFill>
                            <a:miter lim="800000"/>
                            <a:headEnd/>
                            <a:tailEnd/>
                          </a:ln>
                        </wps:spPr>
                        <wps:txb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Наукова організація</w:t>
                              </w:r>
                            </w:p>
                          </w:txbxContent>
                        </wps:txbx>
                        <wps:bodyPr rot="0" vert="horz" wrap="square" lIns="91440" tIns="45720" rIns="91440" bIns="45720" anchor="t" anchorCtr="0" upright="1">
                          <a:noAutofit/>
                        </wps:bodyPr>
                      </wps:wsp>
                      <wps:wsp>
                        <wps:cNvPr id="4265" name="Rectangle 717"/>
                        <wps:cNvSpPr>
                          <a:spLocks noChangeArrowheads="1"/>
                        </wps:cNvSpPr>
                        <wps:spPr bwMode="auto">
                          <a:xfrm>
                            <a:off x="4014" y="10259"/>
                            <a:ext cx="6840" cy="1656"/>
                          </a:xfrm>
                          <a:prstGeom prst="rect">
                            <a:avLst/>
                          </a:prstGeom>
                          <a:solidFill>
                            <a:srgbClr val="FFFFFF"/>
                          </a:solidFill>
                          <a:ln w="9525">
                            <a:solidFill>
                              <a:srgbClr val="000000"/>
                            </a:solidFill>
                            <a:miter lim="800000"/>
                            <a:headEnd/>
                            <a:tailEnd/>
                          </a:ln>
                        </wps:spPr>
                        <wps:txbx>
                          <w:txbxContent>
                            <w:p w:rsidR="00B91101" w:rsidRPr="006D53ED" w:rsidRDefault="00B91101" w:rsidP="006D53ED">
                              <w:pPr>
                                <w:spacing w:after="0" w:line="240" w:lineRule="auto"/>
                                <w:rPr>
                                  <w:rFonts w:ascii="Times New Roman" w:hAnsi="Times New Roman"/>
                                  <w:sz w:val="24"/>
                                  <w:szCs w:val="24"/>
                                </w:rPr>
                              </w:pPr>
                              <w:r w:rsidRPr="006D53ED">
                                <w:rPr>
                                  <w:rStyle w:val="hps"/>
                                  <w:rFonts w:ascii="Times New Roman" w:hAnsi="Times New Roman"/>
                                  <w:sz w:val="24"/>
                                  <w:szCs w:val="24"/>
                                  <w:lang w:val="uk-UA"/>
                                </w:rPr>
                                <w:t>організація</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(установа</w:t>
                              </w:r>
                              <w:r w:rsidRPr="006D53ED">
                                <w:rPr>
                                  <w:rStyle w:val="longtext"/>
                                  <w:rFonts w:ascii="Times New Roman" w:hAnsi="Times New Roman"/>
                                  <w:sz w:val="24"/>
                                  <w:szCs w:val="24"/>
                                  <w:lang w:val="uk-UA"/>
                                </w:rPr>
                                <w:t xml:space="preserve">, підприємство), що виконує </w:t>
                              </w:r>
                              <w:r w:rsidRPr="006D53ED">
                                <w:rPr>
                                  <w:rStyle w:val="hps"/>
                                  <w:rFonts w:ascii="Times New Roman" w:hAnsi="Times New Roman"/>
                                  <w:sz w:val="24"/>
                                  <w:szCs w:val="24"/>
                                  <w:lang w:val="uk-UA"/>
                                </w:rPr>
                                <w:t>наукові</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дослідження і</w:t>
                              </w:r>
                              <w:r w:rsidRPr="006D53ED">
                                <w:rPr>
                                  <w:rStyle w:val="longtext"/>
                                  <w:rFonts w:ascii="Times New Roman" w:hAnsi="Times New Roman"/>
                                  <w:sz w:val="24"/>
                                  <w:szCs w:val="24"/>
                                  <w:lang w:val="uk-UA"/>
                                </w:rPr>
                                <w:t xml:space="preserve"> </w:t>
                              </w:r>
                              <w:r w:rsidRPr="006D53ED">
                                <w:rPr>
                                  <w:rStyle w:val="hpsatn"/>
                                  <w:rFonts w:ascii="Times New Roman" w:hAnsi="Times New Roman"/>
                                  <w:sz w:val="24"/>
                                  <w:szCs w:val="24"/>
                                  <w:lang w:val="uk-UA"/>
                                </w:rPr>
                                <w:t xml:space="preserve">розробки </w:t>
                              </w:r>
                              <w:r w:rsidRPr="006D53ED">
                                <w:rPr>
                                  <w:rStyle w:val="hps"/>
                                  <w:rFonts w:ascii="Times New Roman" w:hAnsi="Times New Roman"/>
                                  <w:sz w:val="24"/>
                                  <w:szCs w:val="24"/>
                                  <w:lang w:val="uk-UA"/>
                                </w:rPr>
                                <w:t>в</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якості основної</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діяльності або</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має у своєму</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складі підрозділу</w:t>
                              </w:r>
                              <w:r w:rsidRPr="006D53ED">
                                <w:rPr>
                                  <w:rStyle w:val="longtext"/>
                                  <w:rFonts w:ascii="Times New Roman" w:hAnsi="Times New Roman"/>
                                  <w:sz w:val="24"/>
                                  <w:szCs w:val="24"/>
                                  <w:lang w:val="uk-UA"/>
                                </w:rPr>
                                <w:t xml:space="preserve">, основною </w:t>
                              </w:r>
                              <w:r w:rsidRPr="006D53ED">
                                <w:rPr>
                                  <w:rStyle w:val="hps"/>
                                  <w:rFonts w:ascii="Times New Roman" w:hAnsi="Times New Roman"/>
                                  <w:sz w:val="24"/>
                                  <w:szCs w:val="24"/>
                                  <w:lang w:val="uk-UA"/>
                                </w:rPr>
                                <w:t>діяльністю яких</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є виконання</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наукових досліджень і розробок,</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незалежно</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від</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її належності</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до тієї чи</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іншої галузі</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економіки</w:t>
                              </w:r>
                              <w:r w:rsidRPr="006D53ED">
                                <w:rPr>
                                  <w:rStyle w:val="longtext"/>
                                  <w:rFonts w:ascii="Times New Roman" w:hAnsi="Times New Roman"/>
                                  <w:sz w:val="24"/>
                                  <w:szCs w:val="24"/>
                                  <w:lang w:val="uk-UA"/>
                                </w:rPr>
                                <w:t>, організаційно</w:t>
                              </w:r>
                              <w:r w:rsidRPr="006D53ED">
                                <w:rPr>
                                  <w:rStyle w:val="atn"/>
                                  <w:rFonts w:ascii="Times New Roman" w:hAnsi="Times New Roman"/>
                                  <w:sz w:val="24"/>
                                  <w:szCs w:val="24"/>
                                  <w:lang w:val="uk-UA"/>
                                </w:rPr>
                                <w:t>-</w:t>
                              </w:r>
                              <w:r w:rsidRPr="006D53ED">
                                <w:rPr>
                                  <w:rStyle w:val="longtext"/>
                                  <w:rFonts w:ascii="Times New Roman" w:hAnsi="Times New Roman"/>
                                  <w:sz w:val="24"/>
                                  <w:szCs w:val="24"/>
                                  <w:lang w:val="uk-UA"/>
                                </w:rPr>
                                <w:t xml:space="preserve">правової </w:t>
                              </w:r>
                              <w:r w:rsidRPr="006D53ED">
                                <w:rPr>
                                  <w:rStyle w:val="hps"/>
                                  <w:rFonts w:ascii="Times New Roman" w:hAnsi="Times New Roman"/>
                                  <w:sz w:val="24"/>
                                  <w:szCs w:val="24"/>
                                  <w:lang w:val="uk-UA"/>
                                </w:rPr>
                                <w:t>форми та форми</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власності</w:t>
                              </w:r>
                            </w:p>
                          </w:txbxContent>
                        </wps:txbx>
                        <wps:bodyPr rot="0" vert="horz" wrap="square" lIns="91440" tIns="45720" rIns="91440" bIns="45720" anchor="t" anchorCtr="0" upright="1">
                          <a:noAutofit/>
                        </wps:bodyPr>
                      </wps:wsp>
                      <wps:wsp>
                        <wps:cNvPr id="4266" name="Rectangle 718"/>
                        <wps:cNvSpPr>
                          <a:spLocks noChangeArrowheads="1"/>
                        </wps:cNvSpPr>
                        <wps:spPr bwMode="auto">
                          <a:xfrm>
                            <a:off x="954" y="12001"/>
                            <a:ext cx="2700" cy="853"/>
                          </a:xfrm>
                          <a:prstGeom prst="rect">
                            <a:avLst/>
                          </a:prstGeom>
                          <a:solidFill>
                            <a:srgbClr val="FFFFFF"/>
                          </a:solidFill>
                          <a:ln w="9525">
                            <a:solidFill>
                              <a:srgbClr val="000000"/>
                            </a:solidFill>
                            <a:miter lim="800000"/>
                            <a:headEnd/>
                            <a:tailEnd/>
                          </a:ln>
                        </wps:spPr>
                        <wps:txbx>
                          <w:txbxContent>
                            <w:p w:rsidR="00B91101" w:rsidRPr="006D53ED" w:rsidRDefault="00B91101" w:rsidP="006D53ED">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 xml:space="preserve">Вищі навчальні заклади </w:t>
                              </w:r>
                              <w:r w:rsidRPr="006D53ED">
                                <w:rPr>
                                  <w:rFonts w:ascii="Times New Roman" w:hAnsi="Times New Roman"/>
                                  <w:sz w:val="24"/>
                                  <w:szCs w:val="24"/>
                                  <w:lang w:val="en-US"/>
                                </w:rPr>
                                <w:t>III</w:t>
                              </w:r>
                              <w:r w:rsidRPr="006D53ED">
                                <w:rPr>
                                  <w:rFonts w:ascii="Times New Roman" w:hAnsi="Times New Roman"/>
                                  <w:sz w:val="24"/>
                                  <w:szCs w:val="24"/>
                                  <w:lang w:val="uk-UA"/>
                                </w:rPr>
                                <w:t xml:space="preserve">– </w:t>
                              </w:r>
                              <w:r w:rsidRPr="006D53ED">
                                <w:rPr>
                                  <w:rFonts w:ascii="Times New Roman" w:hAnsi="Times New Roman"/>
                                  <w:sz w:val="24"/>
                                  <w:szCs w:val="24"/>
                                  <w:lang w:val="en-US"/>
                                </w:rPr>
                                <w:t>IV</w:t>
                              </w:r>
                              <w:r w:rsidRPr="006D53ED">
                                <w:rPr>
                                  <w:rFonts w:ascii="Times New Roman" w:hAnsi="Times New Roman"/>
                                  <w:sz w:val="24"/>
                                  <w:szCs w:val="24"/>
                                </w:rPr>
                                <w:t xml:space="preserve"> </w:t>
                              </w:r>
                              <w:r w:rsidRPr="006D53ED">
                                <w:rPr>
                                  <w:rFonts w:ascii="Times New Roman" w:hAnsi="Times New Roman"/>
                                  <w:sz w:val="24"/>
                                  <w:szCs w:val="24"/>
                                  <w:lang w:val="uk-UA"/>
                                </w:rPr>
                                <w:t>рівнів акредитації</w:t>
                              </w:r>
                            </w:p>
                          </w:txbxContent>
                        </wps:txbx>
                        <wps:bodyPr rot="0" vert="horz" wrap="square" lIns="91440" tIns="45720" rIns="91440" bIns="45720" anchor="t" anchorCtr="0" upright="1">
                          <a:noAutofit/>
                        </wps:bodyPr>
                      </wps:wsp>
                      <wps:wsp>
                        <wps:cNvPr id="4267" name="Rectangle 719"/>
                        <wps:cNvSpPr>
                          <a:spLocks noChangeArrowheads="1"/>
                        </wps:cNvSpPr>
                        <wps:spPr bwMode="auto">
                          <a:xfrm>
                            <a:off x="4014" y="12001"/>
                            <a:ext cx="6840" cy="853"/>
                          </a:xfrm>
                          <a:prstGeom prst="rect">
                            <a:avLst/>
                          </a:prstGeom>
                          <a:solidFill>
                            <a:srgbClr val="FFFFFF"/>
                          </a:solidFill>
                          <a:ln w="9525">
                            <a:solidFill>
                              <a:srgbClr val="000000"/>
                            </a:solidFill>
                            <a:miter lim="800000"/>
                            <a:headEnd/>
                            <a:tailEnd/>
                          </a:ln>
                        </wps:spPr>
                        <wps:txbx>
                          <w:txbxContent>
                            <w:p w:rsidR="00B91101" w:rsidRPr="006D53ED" w:rsidRDefault="00B91101" w:rsidP="006D53ED">
                              <w:pPr>
                                <w:spacing w:after="0" w:line="240" w:lineRule="auto"/>
                                <w:rPr>
                                  <w:rFonts w:ascii="Times New Roman" w:hAnsi="Times New Roman"/>
                                  <w:sz w:val="24"/>
                                  <w:szCs w:val="24"/>
                                </w:rPr>
                              </w:pPr>
                              <w:r w:rsidRPr="006D53ED">
                                <w:rPr>
                                  <w:rStyle w:val="hps"/>
                                  <w:rFonts w:ascii="Times New Roman" w:hAnsi="Times New Roman"/>
                                  <w:sz w:val="24"/>
                                  <w:szCs w:val="24"/>
                                  <w:lang w:val="uk-UA"/>
                                </w:rPr>
                                <w:t>інститут, музична академія, академія, університет, які здійснюють підготовку фахівців за такими освітньо-кваліфікаційними рівнями, як спеціаліст і магістр</w:t>
                              </w:r>
                            </w:p>
                          </w:txbxContent>
                        </wps:txbx>
                        <wps:bodyPr rot="0" vert="horz" wrap="square" lIns="91440" tIns="45720" rIns="91440" bIns="45720" anchor="t" anchorCtr="0" upright="1">
                          <a:noAutofit/>
                        </wps:bodyPr>
                      </wps:wsp>
                      <wps:wsp>
                        <wps:cNvPr id="4268" name="Line 720"/>
                        <wps:cNvCnPr/>
                        <wps:spPr bwMode="auto">
                          <a:xfrm>
                            <a:off x="774" y="2689"/>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9" name="Line 721"/>
                        <wps:cNvCnPr/>
                        <wps:spPr bwMode="auto">
                          <a:xfrm>
                            <a:off x="774" y="2689"/>
                            <a:ext cx="0" cy="97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0" name="Line 722"/>
                        <wps:cNvCnPr/>
                        <wps:spPr bwMode="auto">
                          <a:xfrm>
                            <a:off x="774" y="345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1" name="Line 723"/>
                        <wps:cNvCnPr/>
                        <wps:spPr bwMode="auto">
                          <a:xfrm>
                            <a:off x="774" y="1242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2" name="Line 724"/>
                        <wps:cNvCnPr/>
                        <wps:spPr bwMode="auto">
                          <a:xfrm>
                            <a:off x="774" y="1133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3" name="Line 725"/>
                        <wps:cNvCnPr/>
                        <wps:spPr bwMode="auto">
                          <a:xfrm>
                            <a:off x="774" y="917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4" name="Line 726"/>
                        <wps:cNvCnPr/>
                        <wps:spPr bwMode="auto">
                          <a:xfrm>
                            <a:off x="774" y="791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5" name="Line 727"/>
                        <wps:cNvCnPr/>
                        <wps:spPr bwMode="auto">
                          <a:xfrm>
                            <a:off x="774" y="665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6" name="Line 728"/>
                        <wps:cNvCnPr/>
                        <wps:spPr bwMode="auto">
                          <a:xfrm>
                            <a:off x="774" y="503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7" name="Line 729"/>
                        <wps:cNvCnPr/>
                        <wps:spPr bwMode="auto">
                          <a:xfrm>
                            <a:off x="3643" y="3471"/>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8" name="Line 730"/>
                        <wps:cNvCnPr/>
                        <wps:spPr bwMode="auto">
                          <a:xfrm>
                            <a:off x="3654" y="494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9" name="Line 731"/>
                        <wps:cNvCnPr/>
                        <wps:spPr bwMode="auto">
                          <a:xfrm>
                            <a:off x="3654" y="12443"/>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0" name="Line 732"/>
                        <wps:cNvCnPr/>
                        <wps:spPr bwMode="auto">
                          <a:xfrm>
                            <a:off x="3654" y="1133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1" name="Line 733"/>
                        <wps:cNvCnPr/>
                        <wps:spPr bwMode="auto">
                          <a:xfrm>
                            <a:off x="3654" y="935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2" name="Line 734"/>
                        <wps:cNvCnPr/>
                        <wps:spPr bwMode="auto">
                          <a:xfrm>
                            <a:off x="3654" y="809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3" name="Line 735"/>
                        <wps:cNvCnPr/>
                        <wps:spPr bwMode="auto">
                          <a:xfrm>
                            <a:off x="3654" y="683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09CF720" id="Group 704" o:spid="_x0000_s1667" style="position:absolute;left:0;text-align:left;margin-left:10.6pt;margin-top:23.9pt;width:467.45pt;height:582.25pt;z-index:251235328" coordorigin="774,2433" coordsize="10080,10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">
                <v:rect id="Rectangle 705" o:spid="_x0000_s1668" style="position:absolute;left:2563;top:2433;width:6840;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hOpcUA&#10;AADdAAAADwAAAGRycy9kb3ducmV2LnhtbESPQWvCQBSE7wX/w/IK3uqmUYtGV5EWRY8aL96e2WcS&#10;zb4N2VWjv75bEHocZuYbZjpvTSVu1LjSsoLPXgSCOLO65FzBPl1+jEA4j6yxskwKHuRgPuu8TTHR&#10;9s5buu18LgKEXYIKCu/rREqXFWTQ9WxNHLyTbQz6IJtc6gbvAW4qGUfRlzRYclgosKbvgrLL7moU&#10;HMt4j89tuorMeNn3mzY9Xw8/SnXf28UEhKfW/4df7bVWMIiHff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GE6lxQAAAN0AAAAPAAAAAAAAAAAAAAAAAJgCAABkcnMv&#10;ZG93bnJldi54bWxQSwUGAAAAAAQABAD1AAAAigMAAAAA&#10;">
                  <v:textbo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b/>
                            <w:sz w:val="24"/>
                            <w:szCs w:val="24"/>
                            <w:lang w:val="uk-UA"/>
                          </w:rPr>
                          <w:t>Суб’єкти наукової та науково-технічної</w:t>
                        </w:r>
                        <w:r w:rsidRPr="006D53ED">
                          <w:rPr>
                            <w:rFonts w:ascii="Times New Roman" w:hAnsi="Times New Roman"/>
                            <w:sz w:val="24"/>
                            <w:szCs w:val="24"/>
                            <w:lang w:val="uk-UA"/>
                          </w:rPr>
                          <w:t xml:space="preserve"> </w:t>
                        </w:r>
                        <w:r w:rsidRPr="006D53ED">
                          <w:rPr>
                            <w:rFonts w:ascii="Times New Roman" w:hAnsi="Times New Roman"/>
                            <w:b/>
                            <w:sz w:val="24"/>
                            <w:szCs w:val="24"/>
                            <w:lang w:val="uk-UA"/>
                          </w:rPr>
                          <w:t>діяльності</w:t>
                        </w:r>
                      </w:p>
                    </w:txbxContent>
                  </v:textbox>
                </v:rect>
                <v:rect id="Rectangle 706" o:spid="_x0000_s1669" style="position:absolute;left:954;top:3172;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W0cYA&#10;AADdAAAADwAAAGRycy9kb3ducmV2LnhtbESPzW7CMBCE70h9B2uRuIFD+FFJMahqBYIjhEtvS7xN&#10;0sbrKDYQeHqMhMRxNDPfaObL1lTiTI0rLSsYDiIQxJnVJecKDumq/w7CeWSNlWVScCUHy8VbZ46J&#10;thfe0XnvcxEg7BJUUHhfJ1K6rCCDbmBr4uD92sagD7LJpW7wEuCmknEUTaXBksNCgTV9FZT9709G&#10;wbGMD3jbpevIzFYjv23Tv9PPt1K9bvv5AcJT61/hZ3ujFYzjyRgeb8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W0cYAAADdAAAADwAAAAAAAAAAAAAAAACYAgAAZHJz&#10;L2Rvd25yZXYueG1sUEsFBgAAAAAEAAQA9QAAAIsDAAAAAA==&#10;">
                  <v:textbo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Учений</w:t>
                        </w:r>
                      </w:p>
                    </w:txbxContent>
                  </v:textbox>
                </v:rect>
                <v:rect id="Rectangle 707" o:spid="_x0000_s1670" style="position:absolute;left:4014;top:2965;width:6840;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1zSsYA&#10;AADdAAAADwAAAGRycy9kb3ducmV2LnhtbESPzW7CMBCE70h9B2uRuIFD+FFJMagCgegRwqW3Jd4m&#10;aeN1FBsIPH2NhMRxNDPfaObL1lTiQo0rLSsYDiIQxJnVJecKjumm/w7CeWSNlWVScCMHy8VbZ46J&#10;tlfe0+XgcxEg7BJUUHhfJ1K6rCCDbmBr4uD92MagD7LJpW7wGuCmknEUTaXBksNCgTWtCsr+Dmej&#10;4FTGR7zv021kZpuR/2rT3/P3Wqlet/38AOGp9a/ws73TCsbxZAKPN+EJ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1zSsYAAADdAAAADwAAAAAAAAAAAAAAAACYAgAAZHJz&#10;L2Rvd25yZXYueG1sUEsFBgAAAAAEAAQA9QAAAIsDAAAAAA==&#10;">
                  <v:textbox>
                    <w:txbxContent>
                      <w:p w:rsidR="00B91101" w:rsidRPr="006D53ED" w:rsidRDefault="00B91101" w:rsidP="006D53ED">
                        <w:pPr>
                          <w:pStyle w:val="HTML0"/>
                          <w:spacing w:line="216" w:lineRule="auto"/>
                          <w:jc w:val="both"/>
                          <w:rPr>
                            <w:rFonts w:ascii="Times New Roman" w:hAnsi="Times New Roman"/>
                            <w:sz w:val="24"/>
                            <w:szCs w:val="24"/>
                          </w:rPr>
                        </w:pPr>
                        <w:r w:rsidRPr="006D53ED">
                          <w:rPr>
                            <w:rStyle w:val="FontStyle13"/>
                            <w:b w:val="0"/>
                            <w:sz w:val="24"/>
                            <w:szCs w:val="24"/>
                          </w:rPr>
                          <w:t>фізична особа  (громадянин  України,  іноземець  або особа  без  громадянства),  яка має повну вищу освіту і проводить фундаментальні  та  (або)  прикладні наукові</w:t>
                        </w:r>
                        <w:r w:rsidRPr="006D53ED">
                          <w:rPr>
                            <w:rFonts w:ascii="Times New Roman" w:hAnsi="Times New Roman"/>
                            <w:sz w:val="24"/>
                            <w:szCs w:val="24"/>
                          </w:rPr>
                          <w:t xml:space="preserve"> дослідження і отримує наукові  та  (або</w:t>
                        </w:r>
                        <w:r>
                          <w:rPr>
                            <w:rFonts w:ascii="Times New Roman" w:hAnsi="Times New Roman"/>
                            <w:sz w:val="24"/>
                            <w:szCs w:val="24"/>
                          </w:rPr>
                          <w:t>)  науково-технічні  результати</w:t>
                        </w:r>
                      </w:p>
                    </w:txbxContent>
                  </v:textbox>
                </v:rect>
                <v:rect id="Rectangle 708" o:spid="_x0000_s1671" style="position:absolute;left:954;top:4679;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tPcUA&#10;AADdAAAADwAAAGRycy9kb3ducmV2LnhtbESPQWvCQBSE74L/YXmCN92YWrHRVcSi2KPGS2/P7GuS&#10;mn0bsqtGf323IHgcZuYbZr5sTSWu1LjSsoLRMAJBnFldcq7gmG4GUxDOI2usLJOCOzlYLrqdOSba&#10;3nhP14PPRYCwS1BB4X2dSOmyggy6oa2Jg/djG4M+yCaXusFbgJtKxlE0kQZLDgsF1rQuKDsfLkbB&#10;qYyP+Nin28h8bN78V5v+Xr4/ler32tUMhKfWv8LP9k4rGMfv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b+09xQAAAN0AAAAPAAAAAAAAAAAAAAAAAJgCAABkcnMv&#10;ZG93bnJldi54bWxQSwUGAAAAAAQABAD1AAAAigMAAAAA&#10;">
                  <v:textbo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Науковий працівник</w:t>
                        </w:r>
                      </w:p>
                    </w:txbxContent>
                  </v:textbox>
                </v:rect>
                <v:rect id="Rectangle 709" o:spid="_x0000_s1672" style="position:absolute;left:4014;top:4139;width:6840;height:1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NIpsYA&#10;AADdAAAADwAAAGRycy9kb3ducmV2LnhtbESPwW7CMBBE75X4B2uReisOaaGQYhCiooIjhEtvS7wk&#10;KfE6ig2kfD1GQuI4mpk3msmsNZU4U+NKywr6vQgEcWZ1ybmCXbp8G4FwHlljZZkU/JOD2bTzMsFE&#10;2wtv6Lz1uQgQdgkqKLyvEyldVpBB17M1cfAOtjHog2xyqRu8BLipZBxFQ2mw5LBQYE2LgrLj9mQU&#10;7Mt4h9dN+hOZ8fLdr9v07/T7rdRrt51/gfDU+mf40V5pBR/x4BPub8IT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NIpsYAAADdAAAADwAAAAAAAAAAAAAAAACYAgAAZHJz&#10;L2Rvd25yZXYueG1sUEsFBgAAAAAEAAQA9QAAAIsDAAAAAA==&#10;">
                  <v:textbox>
                    <w:txbxContent>
                      <w:p w:rsidR="00B91101" w:rsidRPr="006D53ED" w:rsidRDefault="00B91101" w:rsidP="006D53ED">
                        <w:pPr>
                          <w:pStyle w:val="HTML0"/>
                          <w:jc w:val="both"/>
                          <w:rPr>
                            <w:rFonts w:ascii="Times New Roman" w:hAnsi="Times New Roman"/>
                            <w:sz w:val="24"/>
                            <w:szCs w:val="24"/>
                          </w:rPr>
                        </w:pPr>
                        <w:r w:rsidRPr="006D53ED">
                          <w:rPr>
                            <w:rFonts w:ascii="Times New Roman" w:hAnsi="Times New Roman"/>
                            <w:sz w:val="24"/>
                            <w:szCs w:val="24"/>
                          </w:rPr>
                          <w:t>учений, який за основним місцем роботи та  відповідно до  трудового  договору  (контракту)  професійно займається науковою, науково-технічною, науково-організаційною або науково-педагогічною  діяльністю  та  має  відповідну кваліфікацію незалежно  від  наявності  наукового  ступеню  або вченого звання, підтве</w:t>
                        </w:r>
                        <w:r>
                          <w:rPr>
                            <w:rFonts w:ascii="Times New Roman" w:hAnsi="Times New Roman"/>
                            <w:sz w:val="24"/>
                            <w:szCs w:val="24"/>
                          </w:rPr>
                          <w:t>рджену  результатами  атестації</w:t>
                        </w:r>
                      </w:p>
                    </w:txbxContent>
                  </v:textbox>
                </v:rect>
                <v:rect id="Rectangle 710" o:spid="_x0000_s1673" style="position:absolute;left:954;top:6479;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c1MIA&#10;AADdAAAADwAAAGRycy9kb3ducmV2LnhtbERPPW/CMBDdkfofrKvEBg5piyBgEKICwQhhYTviIwnE&#10;5yg2kPLr8VCJ8el9T+etqcSdGldaVjDoRyCIM6tLzhUc0lVvBMJ5ZI2VZVLwRw7ms4/OFBNtH7yj&#10;+97nIoSwS1BB4X2dSOmyggy6vq2JA3e2jUEfYJNL3eAjhJtKxlE0lAZLDg0F1rQsKLvub0bBqYwP&#10;+Nyl68iMV19+26aX2/FXqe5nu5iA8NT6t/jfvdEKvuOfMDe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NzUwgAAAN0AAAAPAAAAAAAAAAAAAAAAAJgCAABkcnMvZG93&#10;bnJldi54bWxQSwUGAAAAAAQABAD1AAAAhwMAAAAA&#10;">
                  <v:textbo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Наукова установа</w:t>
                        </w:r>
                      </w:p>
                    </w:txbxContent>
                  </v:textbox>
                </v:rect>
                <v:rect id="Rectangle 711" o:spid="_x0000_s1674" style="position:absolute;left:4014;top:6032;width:6840;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B5T8UA&#10;AADdAAAADwAAAGRycy9kb3ducmV2LnhtbESPQWvCQBSE74L/YXmCN92YWqnRVcSi2KPGS2/P7GuS&#10;mn0bsqtGf323IHgcZuYbZr5sTSWu1LjSsoLRMAJBnFldcq7gmG4GHyCcR9ZYWSYFd3KwXHQ7c0y0&#10;vfGergefiwBhl6CCwvs6kdJlBRl0Q1sTB+/HNgZ9kE0udYO3ADeVjKNoIg2WHBYKrGldUHY+XIyC&#10;Uxkf8bFPt5GZbt78V5v+Xr4/ler32tUMhKfWv8LP9k4rGMfvU/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8HlPxQAAAN0AAAAPAAAAAAAAAAAAAAAAAJgCAABkcnMv&#10;ZG93bnJldi54bWxQSwUGAAAAAAQABAD1AAAAigMAAAAA&#10;">
                  <v:textbox>
                    <w:txbxContent>
                      <w:p w:rsidR="00B91101" w:rsidRPr="006D53ED" w:rsidRDefault="00B91101" w:rsidP="00DA7551">
                        <w:pPr>
                          <w:pStyle w:val="HTML0"/>
                          <w:spacing w:line="228" w:lineRule="auto"/>
                          <w:jc w:val="both"/>
                          <w:rPr>
                            <w:rFonts w:ascii="Times New Roman" w:hAnsi="Times New Roman"/>
                            <w:sz w:val="24"/>
                            <w:szCs w:val="24"/>
                          </w:rPr>
                        </w:pPr>
                        <w:r w:rsidRPr="006D53ED">
                          <w:rPr>
                            <w:rFonts w:ascii="Times New Roman" w:hAnsi="Times New Roman"/>
                            <w:sz w:val="24"/>
                            <w:szCs w:val="24"/>
                          </w:rPr>
                          <w:t>юридична особа незалежно від форми власності, що створена в установленому законодавством порядку,  для якої наукова або науково-технічна дія</w:t>
                        </w:r>
                        <w:r>
                          <w:rPr>
                            <w:rFonts w:ascii="Times New Roman" w:hAnsi="Times New Roman"/>
                            <w:sz w:val="24"/>
                            <w:szCs w:val="24"/>
                          </w:rPr>
                          <w:t>льність є основною і  становить</w:t>
                        </w:r>
                        <w:r w:rsidRPr="006D53ED">
                          <w:rPr>
                            <w:rFonts w:ascii="Times New Roman" w:hAnsi="Times New Roman"/>
                            <w:sz w:val="24"/>
                            <w:szCs w:val="24"/>
                          </w:rPr>
                          <w:t xml:space="preserve"> понад 70% загального річного обсягу  виконаних робіт</w:t>
                        </w:r>
                      </w:p>
                      <w:p w:rsidR="00B91101" w:rsidRPr="006D53ED" w:rsidRDefault="00B91101" w:rsidP="00DA7551">
                        <w:pPr>
                          <w:spacing w:after="0" w:line="240" w:lineRule="auto"/>
                          <w:rPr>
                            <w:rFonts w:ascii="Times New Roman" w:hAnsi="Times New Roman"/>
                            <w:sz w:val="24"/>
                            <w:szCs w:val="24"/>
                            <w:lang w:val="uk-UA"/>
                          </w:rPr>
                        </w:pPr>
                      </w:p>
                    </w:txbxContent>
                  </v:textbox>
                </v:rect>
                <v:rect id="Rectangle 712" o:spid="_x0000_s1675" style="position:absolute;left:954;top:7739;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Yab8IA&#10;AADdAAAADwAAAGRycy9kb3ducmV2LnhtbERPPW/CMBDdkfgP1lXqBk5ThErAIAQCwQjJ0u2IjyRt&#10;fI5iA4Ffjwckxqf3PVt0phZXal1lWcHXMAJBnFtdcaEgSzeDHxDOI2usLZOCOzlYzPu9GSba3vhA&#10;16MvRAhhl6CC0vsmkdLlJRl0Q9sQB+5sW4M+wLaQusVbCDe1jKNoLA1WHBpKbGhVUv5/vBgFpyrO&#10;8HFIt5GZbL79vkv/Lr9rpT4/uuUUhKfOv8Uv904rGMXjsD+8C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hpvwgAAAN0AAAAPAAAAAAAAAAAAAAAAAJgCAABkcnMvZG93&#10;bnJldi54bWxQSwUGAAAAAAQABAD1AAAAhwMAAAAA&#10;">
                  <v:textbo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Громадські наукові організації</w:t>
                        </w:r>
                      </w:p>
                    </w:txbxContent>
                  </v:textbox>
                </v:rect>
                <v:rect id="Rectangle 713" o:spid="_x0000_s1676" style="position:absolute;left:4014;top:7559;width:68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q/9MQA&#10;AADdAAAADwAAAGRycy9kb3ducmV2LnhtbESPQYvCMBSE78L+h/AWvGlqFVmrUZYVRY9aL3t7Ns+2&#10;u81LaaJWf70RBI/DzHzDzBatqcSFGldaVjDoRyCIM6tLzhUc0lXvC4TzyBory6TgRg4W84/ODBNt&#10;r7yjy97nIkDYJaig8L5OpHRZQQZd39bEwTvZxqAPssmlbvAa4KaScRSNpcGSw0KBNf0UlP3vz0bB&#10;sYwPeN+l68hMVkO/bdO/8+9Sqe5n+z0F4an17/CrvdEKRvF4A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qv/TEAAAA3QAAAA8AAAAAAAAAAAAAAAAAmAIAAGRycy9k&#10;b3ducmV2LnhtbFBLBQYAAAAABAAEAPUAAACJAwAAAAA=&#10;">
                  <v:textbox>
                    <w:txbxContent>
                      <w:p w:rsidR="00B91101" w:rsidRPr="006D53ED" w:rsidRDefault="00B91101" w:rsidP="00DA7551">
                        <w:pPr>
                          <w:spacing w:after="0" w:line="240" w:lineRule="auto"/>
                          <w:jc w:val="both"/>
                          <w:rPr>
                            <w:rFonts w:ascii="Times New Roman" w:hAnsi="Times New Roman"/>
                            <w:sz w:val="24"/>
                            <w:szCs w:val="24"/>
                            <w:lang w:val="uk-UA"/>
                          </w:rPr>
                        </w:pPr>
                        <w:r w:rsidRPr="006D53ED">
                          <w:rPr>
                            <w:rFonts w:ascii="Times New Roman" w:hAnsi="Times New Roman"/>
                            <w:sz w:val="24"/>
                            <w:szCs w:val="24"/>
                            <w:lang w:val="uk-UA"/>
                          </w:rPr>
                          <w:t>об'єднання вчених для цілеспрямованого розвитку  відповідних  напрямів  науки,  захисту фахових  інтересів, взаємної координації науково-дослідної роботи, обміну досвідом</w:t>
                        </w:r>
                      </w:p>
                    </w:txbxContent>
                  </v:textbox>
                </v:rect>
                <v:rect id="Rectangle 714" o:spid="_x0000_s1677" style="position:absolute;left:954;top:8999;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ghg8YA&#10;AADdAAAADwAAAGRycy9kb3ducmV2LnhtbESPQWvCQBSE74X+h+UVems2RgltdJVSsdhjTC69PbPP&#10;JJp9G7KrRn99t1DocZiZb5jFajSduNDgWssKJlEMgriyuuVaQVlsXl5BOI+ssbNMCm7kYLV8fFhg&#10;pu2Vc7rsfC0ChF2GChrv+0xKVzVk0EW2Jw7ewQ4GfZBDLfWA1wA3nUziOJUGWw4LDfb00VB12p2N&#10;gn2blHjPi8/YvG2m/mssjufvtVLPT+P7HISn0f+H/9pbrWCWpA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ghg8YAAADdAAAADwAAAAAAAAAAAAAAAACYAgAAZHJz&#10;L2Rvd25yZXYueG1sUEsFBgAAAAAEAAQA9QAAAIsDAAAAAA==&#10;">
                  <v:textbox>
                    <w:txbxContent>
                      <w:p w:rsidR="00B91101" w:rsidRPr="006D53ED" w:rsidRDefault="00B91101" w:rsidP="00DA7551">
                        <w:pPr>
                          <w:spacing w:after="0" w:line="240" w:lineRule="auto"/>
                          <w:jc w:val="center"/>
                          <w:rPr>
                            <w:rFonts w:ascii="Times New Roman" w:hAnsi="Times New Roman"/>
                            <w:spacing w:val="-6"/>
                            <w:sz w:val="24"/>
                            <w:szCs w:val="24"/>
                            <w:lang w:val="uk-UA"/>
                          </w:rPr>
                        </w:pPr>
                        <w:r w:rsidRPr="006D53ED">
                          <w:rPr>
                            <w:rFonts w:ascii="Times New Roman" w:hAnsi="Times New Roman"/>
                            <w:spacing w:val="-6"/>
                            <w:sz w:val="24"/>
                            <w:szCs w:val="24"/>
                            <w:lang w:val="uk-UA"/>
                          </w:rPr>
                          <w:t>Науково-педагогічний працівник</w:t>
                        </w:r>
                      </w:p>
                    </w:txbxContent>
                  </v:textbox>
                </v:rect>
                <v:rect id="Rectangle 715" o:spid="_x0000_s1678" style="position:absolute;left:4014;top:8819;width:68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SEGMQA&#10;AADdAAAADwAAAGRycy9kb3ducmV2LnhtbESPQYvCMBSE78L+h/AWvGm6dRGtRlkURY9aL96ezbPt&#10;bvNSmqh1f70RBI/DzHzDTOetqcSVGldaVvDVj0AQZ1aXnCs4pKveCITzyBory6TgTg7ms4/OFBNt&#10;b7yj697nIkDYJaig8L5OpHRZQQZd39bEwTvbxqAPssmlbvAW4KaScRQNpcGSw0KBNS0Kyv72F6Pg&#10;VMYH/N+l68iMVwO/bdPfy3GpVPez/ZmA8NT6d/jV3mgF3/FwA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0hBjEAAAA3QAAAA8AAAAAAAAAAAAAAAAAmAIAAGRycy9k&#10;b3ducmV2LnhtbFBLBQYAAAAABAAEAPUAAACJAwAAAAA=&#10;">
                  <v:textbox>
                    <w:txbxContent>
                      <w:p w:rsidR="00B91101" w:rsidRPr="006D53ED" w:rsidRDefault="00B91101" w:rsidP="00DA7551">
                        <w:pPr>
                          <w:pStyle w:val="af2"/>
                          <w:spacing w:before="120" w:beforeAutospacing="0" w:after="0" w:afterAutospacing="0"/>
                          <w:jc w:val="both"/>
                          <w:rPr>
                            <w:rFonts w:ascii="Times New Roman" w:hAnsi="Times New Roman" w:cs="Times New Roman"/>
                            <w:lang w:val="uk-UA"/>
                          </w:rPr>
                        </w:pPr>
                        <w:r w:rsidRPr="006D53ED">
                          <w:rPr>
                            <w:rFonts w:ascii="Times New Roman" w:hAnsi="Times New Roman" w:cs="Times New Roman"/>
                            <w:lang w:val="uk-UA"/>
                          </w:rPr>
                          <w:t>особи, які за основним місцем роботи у вищих навчальних закладах ІІІ і І</w:t>
                        </w:r>
                        <w:r w:rsidRPr="006D53ED">
                          <w:rPr>
                            <w:rFonts w:ascii="Times New Roman" w:hAnsi="Times New Roman" w:cs="Times New Roman"/>
                            <w:lang w:val="en-US"/>
                          </w:rPr>
                          <w:t>V</w:t>
                        </w:r>
                        <w:r w:rsidRPr="006D53ED">
                          <w:rPr>
                            <w:rFonts w:ascii="Times New Roman" w:hAnsi="Times New Roman" w:cs="Times New Roman"/>
                            <w:lang w:val="uk-UA"/>
                          </w:rPr>
                          <w:t xml:space="preserve"> рівнів акредитації професійно займаються педагогічною діяльністю у поєднанні з науковою та науково-технічною діяльністю</w:t>
                        </w:r>
                      </w:p>
                      <w:p w:rsidR="00B91101" w:rsidRPr="006D53ED" w:rsidRDefault="00B91101" w:rsidP="00DA7551">
                        <w:pPr>
                          <w:spacing w:after="0" w:line="240" w:lineRule="auto"/>
                          <w:rPr>
                            <w:rFonts w:ascii="Times New Roman" w:hAnsi="Times New Roman"/>
                            <w:sz w:val="24"/>
                            <w:szCs w:val="24"/>
                          </w:rPr>
                        </w:pPr>
                      </w:p>
                    </w:txbxContent>
                  </v:textbox>
                </v:rect>
                <v:rect id="Rectangle 716" o:spid="_x0000_s1679" style="position:absolute;left:954;top:11159;width:270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0cbMYA&#10;AADdAAAADwAAAGRycy9kb3ducmV2LnhtbESPQWvCQBSE7wX/w/KE3urGNEiNrkFaLO1R46W3Z/aZ&#10;RLNvQ3ZN0v76bqHgcZiZb5h1NppG9NS52rKC+SwCQVxYXXOp4Jjvnl5AOI+ssbFMCr7JQbaZPKwx&#10;1XbgPfUHX4oAYZeigsr7NpXSFRUZdDPbEgfvbDuDPsiulLrDIcBNI+MoWkiDNYeFClt6rai4Hm5G&#10;wamOj/izz98js9w9+88xv9y+3pR6nI7bFQhPo7+H/9sfWkESLx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0cbMYAAADdAAAADwAAAAAAAAAAAAAAAACYAgAAZHJz&#10;L2Rvd25yZXYueG1sUEsFBgAAAAAEAAQA9QAAAIsDAAAAAA==&#10;">
                  <v:textbox>
                    <w:txbxContent>
                      <w:p w:rsidR="00B91101" w:rsidRPr="006D53ED" w:rsidRDefault="00B91101" w:rsidP="00DA7551">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Наукова організація</w:t>
                        </w:r>
                      </w:p>
                    </w:txbxContent>
                  </v:textbox>
                </v:rect>
                <v:rect id="Rectangle 717" o:spid="_x0000_s1680" style="position:absolute;left:4014;top:10259;width:6840;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G598UA&#10;AADdAAAADwAAAGRycy9kb3ducmV2LnhtbESPQWvCQBSE74L/YXmCN92YWrHRVcSi2KPGS2/P7GuS&#10;mn0bsqtGf323IHgcZuYbZr5sTSWu1LjSsoLRMAJBnFldcq7gmG4GUxDOI2usLJOCOzlYLrqdOSba&#10;3nhP14PPRYCwS1BB4X2dSOmyggy6oa2Jg/djG4M+yCaXusFbgJtKxlE0kQZLDgsF1rQuKDsfLkbB&#10;qYyP+Nin28h8bN78V5v+Xr4/ler32tUMhKfWv8LP9k4rGMeTd/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0bn3xQAAAN0AAAAPAAAAAAAAAAAAAAAAAJgCAABkcnMv&#10;ZG93bnJldi54bWxQSwUGAAAAAAQABAD1AAAAigMAAAAA&#10;">
                  <v:textbox>
                    <w:txbxContent>
                      <w:p w:rsidR="00B91101" w:rsidRPr="006D53ED" w:rsidRDefault="00B91101" w:rsidP="006D53ED">
                        <w:pPr>
                          <w:spacing w:after="0" w:line="240" w:lineRule="auto"/>
                          <w:rPr>
                            <w:rFonts w:ascii="Times New Roman" w:hAnsi="Times New Roman"/>
                            <w:sz w:val="24"/>
                            <w:szCs w:val="24"/>
                          </w:rPr>
                        </w:pPr>
                        <w:r w:rsidRPr="006D53ED">
                          <w:rPr>
                            <w:rStyle w:val="hps"/>
                            <w:rFonts w:ascii="Times New Roman" w:hAnsi="Times New Roman"/>
                            <w:sz w:val="24"/>
                            <w:szCs w:val="24"/>
                            <w:lang w:val="uk-UA"/>
                          </w:rPr>
                          <w:t>організація</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(установа</w:t>
                        </w:r>
                        <w:r w:rsidRPr="006D53ED">
                          <w:rPr>
                            <w:rStyle w:val="longtext"/>
                            <w:rFonts w:ascii="Times New Roman" w:hAnsi="Times New Roman"/>
                            <w:sz w:val="24"/>
                            <w:szCs w:val="24"/>
                            <w:lang w:val="uk-UA"/>
                          </w:rPr>
                          <w:t xml:space="preserve">, підприємство), що виконує </w:t>
                        </w:r>
                        <w:r w:rsidRPr="006D53ED">
                          <w:rPr>
                            <w:rStyle w:val="hps"/>
                            <w:rFonts w:ascii="Times New Roman" w:hAnsi="Times New Roman"/>
                            <w:sz w:val="24"/>
                            <w:szCs w:val="24"/>
                            <w:lang w:val="uk-UA"/>
                          </w:rPr>
                          <w:t>наукові</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дослідження і</w:t>
                        </w:r>
                        <w:r w:rsidRPr="006D53ED">
                          <w:rPr>
                            <w:rStyle w:val="longtext"/>
                            <w:rFonts w:ascii="Times New Roman" w:hAnsi="Times New Roman"/>
                            <w:sz w:val="24"/>
                            <w:szCs w:val="24"/>
                            <w:lang w:val="uk-UA"/>
                          </w:rPr>
                          <w:t xml:space="preserve"> </w:t>
                        </w:r>
                        <w:r w:rsidRPr="006D53ED">
                          <w:rPr>
                            <w:rStyle w:val="hpsatn"/>
                            <w:rFonts w:ascii="Times New Roman" w:hAnsi="Times New Roman"/>
                            <w:sz w:val="24"/>
                            <w:szCs w:val="24"/>
                            <w:lang w:val="uk-UA"/>
                          </w:rPr>
                          <w:t xml:space="preserve">розробки </w:t>
                        </w:r>
                        <w:r w:rsidRPr="006D53ED">
                          <w:rPr>
                            <w:rStyle w:val="hps"/>
                            <w:rFonts w:ascii="Times New Roman" w:hAnsi="Times New Roman"/>
                            <w:sz w:val="24"/>
                            <w:szCs w:val="24"/>
                            <w:lang w:val="uk-UA"/>
                          </w:rPr>
                          <w:t>в</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якості основної</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діяльності або</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має у своєму</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складі підрозділу</w:t>
                        </w:r>
                        <w:r w:rsidRPr="006D53ED">
                          <w:rPr>
                            <w:rStyle w:val="longtext"/>
                            <w:rFonts w:ascii="Times New Roman" w:hAnsi="Times New Roman"/>
                            <w:sz w:val="24"/>
                            <w:szCs w:val="24"/>
                            <w:lang w:val="uk-UA"/>
                          </w:rPr>
                          <w:t xml:space="preserve">, основною </w:t>
                        </w:r>
                        <w:r w:rsidRPr="006D53ED">
                          <w:rPr>
                            <w:rStyle w:val="hps"/>
                            <w:rFonts w:ascii="Times New Roman" w:hAnsi="Times New Roman"/>
                            <w:sz w:val="24"/>
                            <w:szCs w:val="24"/>
                            <w:lang w:val="uk-UA"/>
                          </w:rPr>
                          <w:t>діяльністю яких</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є виконання</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наукових досліджень і розробок,</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незалежно</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від</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її належності</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до тієї чи</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іншої галузі</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економіки</w:t>
                        </w:r>
                        <w:r w:rsidRPr="006D53ED">
                          <w:rPr>
                            <w:rStyle w:val="longtext"/>
                            <w:rFonts w:ascii="Times New Roman" w:hAnsi="Times New Roman"/>
                            <w:sz w:val="24"/>
                            <w:szCs w:val="24"/>
                            <w:lang w:val="uk-UA"/>
                          </w:rPr>
                          <w:t>, організаційно</w:t>
                        </w:r>
                        <w:r w:rsidRPr="006D53ED">
                          <w:rPr>
                            <w:rStyle w:val="atn"/>
                            <w:rFonts w:ascii="Times New Roman" w:hAnsi="Times New Roman"/>
                            <w:sz w:val="24"/>
                            <w:szCs w:val="24"/>
                            <w:lang w:val="uk-UA"/>
                          </w:rPr>
                          <w:t>-</w:t>
                        </w:r>
                        <w:r w:rsidRPr="006D53ED">
                          <w:rPr>
                            <w:rStyle w:val="longtext"/>
                            <w:rFonts w:ascii="Times New Roman" w:hAnsi="Times New Roman"/>
                            <w:sz w:val="24"/>
                            <w:szCs w:val="24"/>
                            <w:lang w:val="uk-UA"/>
                          </w:rPr>
                          <w:t xml:space="preserve">правової </w:t>
                        </w:r>
                        <w:r w:rsidRPr="006D53ED">
                          <w:rPr>
                            <w:rStyle w:val="hps"/>
                            <w:rFonts w:ascii="Times New Roman" w:hAnsi="Times New Roman"/>
                            <w:sz w:val="24"/>
                            <w:szCs w:val="24"/>
                            <w:lang w:val="uk-UA"/>
                          </w:rPr>
                          <w:t>форми та форми</w:t>
                        </w:r>
                        <w:r w:rsidRPr="006D53ED">
                          <w:rPr>
                            <w:rStyle w:val="longtext"/>
                            <w:rFonts w:ascii="Times New Roman" w:hAnsi="Times New Roman"/>
                            <w:sz w:val="24"/>
                            <w:szCs w:val="24"/>
                            <w:lang w:val="uk-UA"/>
                          </w:rPr>
                          <w:t xml:space="preserve"> </w:t>
                        </w:r>
                        <w:r w:rsidRPr="006D53ED">
                          <w:rPr>
                            <w:rStyle w:val="hps"/>
                            <w:rFonts w:ascii="Times New Roman" w:hAnsi="Times New Roman"/>
                            <w:sz w:val="24"/>
                            <w:szCs w:val="24"/>
                            <w:lang w:val="uk-UA"/>
                          </w:rPr>
                          <w:t>власності</w:t>
                        </w:r>
                      </w:p>
                    </w:txbxContent>
                  </v:textbox>
                </v:rect>
                <v:rect id="Rectangle 718" o:spid="_x0000_s1681" style="position:absolute;left:954;top:12001;width:2700;height: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MngMUA&#10;AADdAAAADwAAAGRycy9kb3ducmV2LnhtbESPQWvCQBSE74L/YXmCN900lmCjq4ii6FHjpbdn9jVJ&#10;m30bsqvG/nq3UPA4zMw3zHzZmVrcqHWVZQVv4wgEcW51xYWCc7YdTUE4j6yxtkwKHuRguej35phq&#10;e+cj3U6+EAHCLkUFpfdNKqXLSzLoxrYhDt6XbQ36INtC6hbvAW5qGUdRIg1WHBZKbGhdUv5zuhoF&#10;lyo+4+8x20XmYzvxhy77vn5ulBoOutUMhKfOv8L/7b1W8B4nCfy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yeAxQAAAN0AAAAPAAAAAAAAAAAAAAAAAJgCAABkcnMv&#10;ZG93bnJldi54bWxQSwUGAAAAAAQABAD1AAAAigMAAAAA&#10;">
                  <v:textbox>
                    <w:txbxContent>
                      <w:p w:rsidR="00B91101" w:rsidRPr="006D53ED" w:rsidRDefault="00B91101" w:rsidP="006D53ED">
                        <w:pPr>
                          <w:spacing w:after="0" w:line="240" w:lineRule="auto"/>
                          <w:jc w:val="center"/>
                          <w:rPr>
                            <w:rFonts w:ascii="Times New Roman" w:hAnsi="Times New Roman"/>
                            <w:sz w:val="24"/>
                            <w:szCs w:val="24"/>
                            <w:lang w:val="uk-UA"/>
                          </w:rPr>
                        </w:pPr>
                        <w:r w:rsidRPr="006D53ED">
                          <w:rPr>
                            <w:rFonts w:ascii="Times New Roman" w:hAnsi="Times New Roman"/>
                            <w:sz w:val="24"/>
                            <w:szCs w:val="24"/>
                            <w:lang w:val="uk-UA"/>
                          </w:rPr>
                          <w:t xml:space="preserve">Вищі навчальні заклади </w:t>
                        </w:r>
                        <w:r w:rsidRPr="006D53ED">
                          <w:rPr>
                            <w:rFonts w:ascii="Times New Roman" w:hAnsi="Times New Roman"/>
                            <w:sz w:val="24"/>
                            <w:szCs w:val="24"/>
                            <w:lang w:val="en-US"/>
                          </w:rPr>
                          <w:t>III</w:t>
                        </w:r>
                        <w:r w:rsidRPr="006D53ED">
                          <w:rPr>
                            <w:rFonts w:ascii="Times New Roman" w:hAnsi="Times New Roman"/>
                            <w:sz w:val="24"/>
                            <w:szCs w:val="24"/>
                            <w:lang w:val="uk-UA"/>
                          </w:rPr>
                          <w:t xml:space="preserve">– </w:t>
                        </w:r>
                        <w:r w:rsidRPr="006D53ED">
                          <w:rPr>
                            <w:rFonts w:ascii="Times New Roman" w:hAnsi="Times New Roman"/>
                            <w:sz w:val="24"/>
                            <w:szCs w:val="24"/>
                            <w:lang w:val="en-US"/>
                          </w:rPr>
                          <w:t>IV</w:t>
                        </w:r>
                        <w:r w:rsidRPr="006D53ED">
                          <w:rPr>
                            <w:rFonts w:ascii="Times New Roman" w:hAnsi="Times New Roman"/>
                            <w:sz w:val="24"/>
                            <w:szCs w:val="24"/>
                          </w:rPr>
                          <w:t xml:space="preserve"> </w:t>
                        </w:r>
                        <w:r w:rsidRPr="006D53ED">
                          <w:rPr>
                            <w:rFonts w:ascii="Times New Roman" w:hAnsi="Times New Roman"/>
                            <w:sz w:val="24"/>
                            <w:szCs w:val="24"/>
                            <w:lang w:val="uk-UA"/>
                          </w:rPr>
                          <w:t>рівнів акредитації</w:t>
                        </w:r>
                      </w:p>
                    </w:txbxContent>
                  </v:textbox>
                </v:rect>
                <v:rect id="Rectangle 719" o:spid="_x0000_s1682" style="position:absolute;left:4014;top:12001;width:6840;height: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CG8UA&#10;AADdAAAADwAAAGRycy9kb3ducmV2LnhtbESPQWvCQBSE70L/w/IEb7oxitbUVYqi2KPGS2/P7GuS&#10;Nvs2ZFeN/vquIHgcZuYbZr5sTSUu1LjSsoLhIAJBnFldcq7gmG767yCcR9ZYWSYFN3KwXLx15pho&#10;e+U9XQ4+FwHCLkEFhfd1IqXLCjLoBrYmDt6PbQz6IJtc6gavAW4qGUfRRBosOSwUWNOqoOzvcDYK&#10;TmV8xPs+3UZmthn5rzb9PX+vlep1288PEJ5a/wo/2zutYBxPpvB4E5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4IbxQAAAN0AAAAPAAAAAAAAAAAAAAAAAJgCAABkcnMv&#10;ZG93bnJldi54bWxQSwUGAAAAAAQABAD1AAAAigMAAAAA&#10;">
                  <v:textbox>
                    <w:txbxContent>
                      <w:p w:rsidR="00B91101" w:rsidRPr="006D53ED" w:rsidRDefault="00B91101" w:rsidP="006D53ED">
                        <w:pPr>
                          <w:spacing w:after="0" w:line="240" w:lineRule="auto"/>
                          <w:rPr>
                            <w:rFonts w:ascii="Times New Roman" w:hAnsi="Times New Roman"/>
                            <w:sz w:val="24"/>
                            <w:szCs w:val="24"/>
                          </w:rPr>
                        </w:pPr>
                        <w:r w:rsidRPr="006D53ED">
                          <w:rPr>
                            <w:rStyle w:val="hps"/>
                            <w:rFonts w:ascii="Times New Roman" w:hAnsi="Times New Roman"/>
                            <w:sz w:val="24"/>
                            <w:szCs w:val="24"/>
                            <w:lang w:val="uk-UA"/>
                          </w:rPr>
                          <w:t>інститут, музична академія, академія, університет, які здійснюють підготовку фахівців за такими освітньо-кваліфікаційними рівнями, як спеціаліст і магістр</w:t>
                        </w:r>
                      </w:p>
                    </w:txbxContent>
                  </v:textbox>
                </v:rect>
                <v:line id="Line 720" o:spid="_x0000_s1683" style="position:absolute;visibility:visible;mso-wrap-style:square" from="774,2689" to="2574,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2J78QAAADdAAAADwAAAGRycy9kb3ducmV2LnhtbERPy2rCQBTdF/yH4Qrd1UmthJI6ilQE&#10;7UJ8gS6vmdskbeZOmJkm8e+dhdDl4byn897UoiXnK8sKXkcJCOLc6ooLBafj6uUdhA/IGmvLpOBG&#10;HuazwdMUM2073lN7CIWIIewzVFCG0GRS+rwkg35kG+LIfVtnMEToCqkddjHc1HKcJKk0WHFsKLGh&#10;z5Ly38OfUbB926XtYvO17s+b9Jov99fLT+eUeh72iw8QgfrwL36411rBZJzGufFNfA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YnvxAAAAN0AAAAPAAAAAAAAAAAA&#10;AAAAAKECAABkcnMvZG93bnJldi54bWxQSwUGAAAAAAQABAD5AAAAkgMAAAAA&#10;"/>
                <v:line id="Line 721" o:spid="_x0000_s1684" style="position:absolute;visibility:visible;mso-wrap-style:square" from="774,2689" to="774,12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EsdMgAAADdAAAADwAAAGRycy9kb3ducmV2LnhtbESPQWvCQBSE7wX/w/IKvdVNbQk1uoq0&#10;FLSHolbQ4zP7TGKzb8PuNkn/vSsUPA4z8w0znfemFi05X1lW8DRMQBDnVldcKNh9fzy+gvABWWNt&#10;mRT8kYf5bHA3xUzbjjfUbkMhIoR9hgrKEJpMSp+XZNAPbUMcvZN1BkOUrpDaYRfhppajJEmlwYrj&#10;QokNvZWU/2x/jYKv53XaLlafy36/So/5++Z4OHdOqYf7fjEBEagPt/B/e6kVvIzS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TEsdMgAAADdAAAADwAAAAAA&#10;AAAAAAAAAAChAgAAZHJzL2Rvd25yZXYueG1sUEsFBgAAAAAEAAQA+QAAAJYDAAAAAA==&#10;"/>
                <v:line id="Line 722" o:spid="_x0000_s1685" style="position:absolute;visibility:visible;mso-wrap-style:square" from="774,3454" to="954,3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6GIMMAAADdAAAADwAAAGRycy9kb3ducmV2LnhtbERPW2vCMBR+H+w/hDPwbaaKWO2MMlYE&#10;H3TghT2fNWdNWXNSmqzGf28ehD1+fPfVJtpWDNT7xrGCyTgDQVw53XCt4HLevi5A+ICssXVMCm7k&#10;YbN+flphod2VjzScQi1SCPsCFZgQukJKXxmy6MeuI07cj+sthgT7WuoerynctnKaZXNpseHUYLCj&#10;D0PV7+nPKshNeZS5LPfnz3JoJst4iF/fS6VGL/H9DUSgGP7FD/dOK5hN87Q/vUlP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ehiDDAAAA3QAAAA8AAAAAAAAAAAAA&#10;AAAAoQIAAGRycy9kb3ducmV2LnhtbFBLBQYAAAAABAAEAPkAAACRAwAAAAA=&#10;">
                  <v:stroke endarrow="block"/>
                </v:line>
                <v:line id="Line 723" o:spid="_x0000_s1686" style="position:absolute;visibility:visible;mso-wrap-style:square" from="774,12424" to="954,12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Iju8YAAADdAAAADwAAAGRycy9kb3ducmV2LnhtbESPQUvDQBSE74L/YXmCN7tJkcbGbosY&#10;BA+20FQ8P7PPbDD7NmTXdP333UKhx2FmvmFWm2h7MdHoO8cK8lkGgrhxuuNWwefh7eEJhA/IGnvH&#10;pOCfPGzWtzcrLLU78p6mOrQiQdiXqMCEMJRS+saQRT9zA3HyftxoMSQ5tlKPeExw28t5li2kxY7T&#10;gsGBXg01v/WfVVCYai8LWX0cdtXU5cu4jV/fS6Xu7+LLM4hAMVzDl/a7VvA4L3I4v0lPQK5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SI7vGAAAA3QAAAA8AAAAAAAAA&#10;AAAAAAAAoQIAAGRycy9kb3ducmV2LnhtbFBLBQYAAAAABAAEAPkAAACUAwAAAAA=&#10;">
                  <v:stroke endarrow="block"/>
                </v:line>
                <v:line id="Line 724" o:spid="_x0000_s1687" style="position:absolute;visibility:visible;mso-wrap-style:square" from="774,11339" to="954,11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C9zMYAAADdAAAADwAAAGRycy9kb3ducmV2LnhtbESPQUvDQBSE74L/YXmCN7tpkMbGbosY&#10;BA+20FQ8P7PPbDD7NmTXdP333UKhx2FmvmFWm2h7MdHoO8cK5rMMBHHjdMetgs/D28MTCB+QNfaO&#10;ScE/edisb29WWGp35D1NdWhFgrAvUYEJYSil9I0hi37mBuLk/bjRYkhybKUe8Zjgtpd5li2kxY7T&#10;gsGBXg01v/WfVVCYai8LWX0cdtXUzZdxG7++l0rd38WXZxCBYriGL+13reAxL3I4v0lPQK5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AvczGAAAA3QAAAA8AAAAAAAAA&#10;AAAAAAAAoQIAAGRycy9kb3ducmV2LnhtbFBLBQYAAAAABAAEAPkAAACUAwAAAAA=&#10;">
                  <v:stroke endarrow="block"/>
                </v:line>
                <v:line id="Line 725" o:spid="_x0000_s1688" style="position:absolute;visibility:visible;mso-wrap-style:square" from="774,9179" to="954,9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wYV8cAAADdAAAADwAAAGRycy9kb3ducmV2LnhtbESPzWrDMBCE74W+g9hCb42cNMSJEyWU&#10;mkIPbSE/5LyxNpaptTKW6ihvXxUCPQ4z8w2z2kTbioF63zhWMB5lIIgrpxuuFRz2b09zED4ga2wd&#10;k4Iredis7+9WWGh34S0Nu1CLBGFfoAITQldI6StDFv3IdcTJO7veYkiyr6Xu8ZLgtpWTLJtJiw2n&#10;BYMdvRqqvnc/VkFuyq3MZfmx/yqHZryIn/F4Wij1+BBfliACxfAfvrXftYLpJH+G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jBhXxwAAAN0AAAAPAAAAAAAA&#10;AAAAAAAAAKECAABkcnMvZG93bnJldi54bWxQSwUGAAAAAAQABAD5AAAAlQMAAAAA&#10;">
                  <v:stroke endarrow="block"/>
                </v:line>
                <v:line id="Line 726" o:spid="_x0000_s1689" style="position:absolute;visibility:visible;mso-wrap-style:square" from="774,7919" to="954,7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WAI8YAAADdAAAADwAAAGRycy9kb3ducmV2LnhtbESPQWsCMRSE70L/Q3gFb5pVpFtXo5Qu&#10;BQ9aUEvPz83rZunmZdmka/z3jVDocZiZb5j1NtpWDNT7xrGC2TQDQVw53XCt4OP8NnkG4QOyxtYx&#10;KbiRh+3mYbTGQrsrH2k4hVokCPsCFZgQukJKXxmy6KeuI07el+sthiT7WuoerwluWznPsidpseG0&#10;YLCjV0PV9+nHKshNeZS5LPfn93JoZst4iJ+XpVLjx/iyAhEohv/wX3unFSzm+QLub9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1lgCPGAAAA3QAAAA8AAAAAAAAA&#10;AAAAAAAAoQIAAGRycy9kb3ducmV2LnhtbFBLBQYAAAAABAAEAPkAAACUAwAAAAA=&#10;">
                  <v:stroke endarrow="block"/>
                </v:line>
                <v:line id="Line 727" o:spid="_x0000_s1690" style="position:absolute;visibility:visible;mso-wrap-style:square" from="774,6659" to="954,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kluMcAAADdAAAADwAAAGRycy9kb3ducmV2LnhtbESPzWrDMBCE74W+g9hCb42c0MSJEyWU&#10;mkIPbSE/5LyxNpaptTKW6ihvXxUCPQ4z8w2z2kTbioF63zhWMB5lIIgrpxuuFRz2b09zED4ga2wd&#10;k4Iredis7+9WWGh34S0Nu1CLBGFfoAITQldI6StDFv3IdcTJO7veYkiyr6Xu8ZLgtpWTLJtJiw2n&#10;BYMdvRqqvnc/VkFuyq3MZfmx/yqHZryIn/F4Wij1+BBfliACxfAfvrXftYLnST6F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KSW4xwAAAN0AAAAPAAAAAAAA&#10;AAAAAAAAAKECAABkcnMvZG93bnJldi54bWxQSwUGAAAAAAQABAD5AAAAlQMAAAAA&#10;">
                  <v:stroke endarrow="block"/>
                </v:line>
                <v:line id="Line 728" o:spid="_x0000_s1691" style="position:absolute;visibility:visible;mso-wrap-style:square" from="774,5039" to="954,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u7z8YAAADdAAAADwAAAGRycy9kb3ducmV2LnhtbESPQWsCMRSE74X+h/AKvdWsUty6GqV0&#10;KXhQQS09Pzevm6Wbl2WTrvHfG0HocZiZb5jFKtpWDNT7xrGC8SgDQVw53XCt4Ov4+fIGwgdkja1j&#10;UnAhD6vl48MCC+3OvKfhEGqRIOwLVGBC6AopfWXIoh+5jjh5P663GJLsa6l7PCe4beUky6bSYsNp&#10;wWBHH4aq38OfVZCbci9zWW6Ou3JoxrO4jd+nmVLPT/F9DiJQDP/he3utFbxO8inc3qQnI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7u8/GAAAA3QAAAA8AAAAAAAAA&#10;AAAAAAAAoQIAAGRycy9kb3ducmV2LnhtbFBLBQYAAAAABAAEAPkAAACUAwAAAAA=&#10;">
                  <v:stroke endarrow="block"/>
                </v:line>
                <v:line id="Line 729" o:spid="_x0000_s1692" style="position:absolute;visibility:visible;mso-wrap-style:square" from="3643,3471" to="4003,3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LQMgAAADdAAAADwAAAGRycy9kb3ducmV2LnhtbESPQWvCQBSE7wX/w/KE3uqmWmJJXUVa&#10;BO2hqBXs8Zl9TaLZt2F3m6T/vlsQPA4z8w0zW/SmFi05X1lW8DhKQBDnVldcKDh8rh6eQfiArLG2&#10;TAp+ycNiPribYaZtxztq96EQEcI+QwVlCE0mpc9LMuhHtiGO3rd1BkOUrpDaYRfhppbjJEmlwYrj&#10;QokNvZaUX/Y/RsHHZJu2y837uj9u0lP+tjt9nTun1P2wX76ACNSHW/jaXmsFT+PpFP7fx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juLQMgAAADdAAAADwAAAAAA&#10;AAAAAAAAAAChAgAAZHJzL2Rvd25yZXYueG1sUEsFBgAAAAAEAAQA+QAAAJYDAAAAAA==&#10;"/>
                <v:line id="Line 730" o:spid="_x0000_s1693" style="position:absolute;visibility:visible;mso-wrap-style:square" from="3654,4949" to="4014,4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QfMsUAAADdAAAADwAAAGRycy9kb3ducmV2LnhtbERPz2vCMBS+C/4P4QneNJ0b3eiMIhsD&#10;3UHUDbbjs3lrq81LSWJb/3tzEHb8+H7Pl72pRUvOV5YVPEwTEMS51RUXCr6/PiYvIHxA1lhbJgVX&#10;8rBcDAdzzLTteE/tIRQihrDPUEEZQpNJ6fOSDPqpbYgj92edwRChK6R22MVwU8tZkqTSYMWxocSG&#10;3krKz4eLUbB93KXtavO57n826TF/3x9/T51TajzqV68gAvXhX3x3r7WCp9lznBvfxCc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QfMsUAAADdAAAADwAAAAAAAAAA&#10;AAAAAAChAgAAZHJzL2Rvd25yZXYueG1sUEsFBgAAAAAEAAQA+QAAAJMDAAAAAA==&#10;"/>
                <v:line id="Line 731" o:spid="_x0000_s1694" style="position:absolute;visibility:visible;mso-wrap-style:square" from="3654,12443" to="4014,12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i6qckAAADdAAAADwAAAGRycy9kb3ducmV2LnhtbESPT0vDQBTE74LfYXlCb3ZjK7GN3ZbS&#10;IrQeiv0D9fiafSbR7Nuwuybx27uC0OMwM79hZove1KIl5yvLCh6GCQji3OqKCwWn48v9BIQPyBpr&#10;y6Tghzws5rc3M8y07XhP7SEUIkLYZ6igDKHJpPR5SQb90DbE0fuwzmCI0hVSO+wi3NRylCSpNFhx&#10;XCixoVVJ+dfh2yjYjd/Sdrl93fTnbXrJ1/vL+2fnlBrc9ctnEIH6cA3/tzdawePoaQp/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TouqnJAAAA3QAAAA8AAAAA&#10;AAAAAAAAAAAAoQIAAGRycy9kb3ducmV2LnhtbFBLBQYAAAAABAAEAPkAAACXAwAAAAA=&#10;"/>
                <v:line id="Line 732" o:spid="_x0000_s1695" style="position:absolute;visibility:visible;mso-wrap-style:square" from="3654,11339" to="4014,11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djE8UAAADdAAAADwAAAGRycy9kb3ducmV2LnhtbERPy2rCQBTdC/7DcAvudFItQVJHkRZB&#10;uyg+Cu3ymrlNUjN3wsyYpH/vLASXh/NerHpTi5acrywreJ4kIIhzqysuFHydNuM5CB+QNdaWScE/&#10;eVgth4MFZtp2fKD2GAoRQ9hnqKAMocmk9HlJBv3ENsSR+7XOYIjQFVI77GK4qeU0SVJpsOLYUGJD&#10;byXll+PVKPic7dN2vfvY9t+79Jy/H84/f51TavTUr19BBOrDQ3x3b7WCl+k87o9v4hO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djE8UAAADdAAAADwAAAAAAAAAA&#10;AAAAAAChAgAAZHJzL2Rvd25yZXYueG1sUEsFBgAAAAAEAAQA+QAAAJMDAAAAAA==&#10;"/>
                <v:line id="Line 733" o:spid="_x0000_s1696" style="position:absolute;visibility:visible;mso-wrap-style:square" from="3654,9359" to="4014,9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GiMcAAADdAAAADwAAAGRycy9kb3ducmV2LnhtbESPQWvCQBSE74X+h+UVeqsbbQkSXUUq&#10;gvYg1Qp6fGafSWz2bdjdJum/7wpCj8PMfMNM572pRUvOV5YVDAcJCOLc6ooLBYev1csYhA/IGmvL&#10;pOCXPMxnjw9TzLTteEftPhQiQthnqKAMocmk9HlJBv3ANsTRu1hnMETpCqkddhFuajlKklQarDgu&#10;lNjQe0n59/7HKNi+fqbtYvOx7o+b9Jwvd+fTtXNKPT/1iwmIQH34D9/ba63gbTQewu1NfAJy9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S8aIxwAAAN0AAAAPAAAAAAAA&#10;AAAAAAAAAKECAABkcnMvZG93bnJldi54bWxQSwUGAAAAAAQABAD5AAAAlQMAAAAA&#10;"/>
                <v:line id="Line 734" o:spid="_x0000_s1697" style="position:absolute;visibility:visible;mso-wrap-style:square" from="3654,8099" to="4014,8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lY/8gAAADdAAAADwAAAGRycy9kb3ducmV2LnhtbESPQWvCQBSE74X+h+UVeqsb0xIkuopU&#10;BO1Bqi3o8Zl9JrHZt2F3m6T/visUehxm5htmthhMIzpyvrasYDxKQBAXVtdcKvj8WD9NQPiArLGx&#10;TAp+yMNifn83w1zbnvfUHUIpIoR9jgqqENpcSl9UZNCPbEscvYt1BkOUrpTaYR/hppFpkmTSYM1x&#10;ocKWXisqvg7fRsHu+T3rltu3zXDcZuditT+frr1T6vFhWE5BBBrCf/ivvdEKXtJJCrc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5lY/8gAAADdAAAADwAAAAAA&#10;AAAAAAAAAAChAgAAZHJzL2Rvd25yZXYueG1sUEsFBgAAAAAEAAQA+QAAAJYDAAAAAA==&#10;"/>
                <v:line id="Line 735" o:spid="_x0000_s1698" style="position:absolute;visibility:visible;mso-wrap-style:square" from="3654,6839" to="4014,6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9ZMcAAADdAAAADwAAAGRycy9kb3ducmV2LnhtbESPQWvCQBSE74X+h+UVequbagkSXUVa&#10;CtqDqBX0+Mw+k9js27C7TdJ/7wpCj8PMfMNM572pRUvOV5YVvA4SEMS51RUXCvbfny9jED4ga6wt&#10;k4I/8jCfPT5MMdO24y21u1CICGGfoYIyhCaT0uclGfQD2xBH72ydwRClK6R22EW4qeUwSVJpsOK4&#10;UGJD7yXlP7tfo2A92qTtYvW17A+r9JR/bE/HS+eUen7qFxMQgfrwH763l1rB23A8gtub+ATk7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1f1kxwAAAN0AAAAPAAAAAAAA&#10;AAAAAAAAAKECAABkcnMvZG93bnJldi54bWxQSwUGAAAAAAQABAD5AAAAlQMAAAAA&#10;"/>
                <w10:wrap type="topAndBottom"/>
              </v:group>
            </w:pict>
          </mc:Fallback>
        </mc:AlternateContent>
      </w:r>
    </w:p>
    <w:p w:rsidR="006D53ED" w:rsidRDefault="006D53ED" w:rsidP="006D53ED">
      <w:pPr>
        <w:pStyle w:val="af2"/>
        <w:spacing w:before="0" w:beforeAutospacing="0" w:after="0" w:afterAutospacing="0"/>
        <w:jc w:val="center"/>
        <w:rPr>
          <w:rFonts w:ascii="Times New Roman" w:hAnsi="Times New Roman" w:cs="Times New Roman"/>
          <w:i/>
          <w:sz w:val="28"/>
          <w:szCs w:val="28"/>
          <w:lang w:val="uk-UA"/>
        </w:rPr>
      </w:pPr>
      <w:r w:rsidRPr="00806760">
        <w:rPr>
          <w:rFonts w:ascii="Times New Roman" w:hAnsi="Times New Roman" w:cs="Times New Roman"/>
          <w:i/>
          <w:sz w:val="28"/>
          <w:szCs w:val="28"/>
          <w:lang w:val="uk-UA"/>
        </w:rPr>
        <w:t>Рис. 2.17. Суб’єкти наукової та науково-технічної діяльності</w:t>
      </w:r>
    </w:p>
    <w:p w:rsidR="006D53ED" w:rsidRDefault="006D53ED" w:rsidP="00DA7551">
      <w:pPr>
        <w:pStyle w:val="af2"/>
        <w:spacing w:before="0" w:beforeAutospacing="0" w:after="0" w:afterAutospacing="0"/>
        <w:ind w:firstLine="709"/>
        <w:jc w:val="both"/>
        <w:rPr>
          <w:rFonts w:ascii="Times New Roman" w:hAnsi="Times New Roman" w:cs="Times New Roman"/>
          <w:sz w:val="28"/>
          <w:szCs w:val="28"/>
          <w:lang w:val="uk-UA"/>
        </w:rPr>
      </w:pPr>
    </w:p>
    <w:p w:rsidR="006D53ED" w:rsidRPr="00DE3570" w:rsidRDefault="006D53ED" w:rsidP="006D53ED">
      <w:pPr>
        <w:pStyle w:val="af2"/>
        <w:spacing w:before="0" w:beforeAutospacing="0" w:after="0" w:afterAutospacing="0" w:line="221" w:lineRule="auto"/>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Суб'єкти наукової діяльності мають спеціальну підготовку, під час якої вони використовують свої знання, засвоюючи засоби і методи їх здобуття, що робить їх самодостатніми на основі своїх світоглядних, ціннісних орієнтацій, етичних принципів і цільових настанов, специфічних для певної галузі наукового пізнання в дослідженнях певної епохи. </w:t>
      </w:r>
    </w:p>
    <w:p w:rsidR="0060478E" w:rsidRPr="00DE3570" w:rsidRDefault="0060478E" w:rsidP="00DA7551">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lastRenderedPageBreak/>
        <w:t xml:space="preserve">Справжній суб'єкт пізнання  ніколи  не  буває  тільки  гносеологічним.  Це </w:t>
      </w:r>
    </w:p>
    <w:p w:rsidR="0060478E" w:rsidRPr="00DE3570" w:rsidRDefault="0060478E" w:rsidP="00DA7551">
      <w:pPr>
        <w:pStyle w:val="af2"/>
        <w:spacing w:before="0" w:beforeAutospacing="0" w:after="0" w:afterAutospacing="0"/>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жива  особистість  з  її  пристрастями, інтересами, характером, темпераментом, талантом,  волею  і  т.д.  Але  деколи  під  суб'єктом  пізнання  все-таки  мають на увазі якийсь безособовий логічний згусток інтелектуальної активності.</w:t>
      </w:r>
    </w:p>
    <w:p w:rsidR="0060478E" w:rsidRPr="00DE3570" w:rsidRDefault="0060478E" w:rsidP="00181CF0">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Суб'єкт і його пізнавальна діяльність можуть бути адекватно зрозумілі лише в їх конкретно-історичному контексті. Наукове пізнання передбачає не тільки свідоме ставлення суб'єкта до об'єкта, але і до самого себе, до своєї діяльності, тобто осмислення прийомів, норм, методів дослідницької роботи, традицій. Суб'єкти пізнання розрізняють на кожному етапі розвитку науки: класичному, некласичному, постнекласичному (табл. 2.4): </w:t>
      </w:r>
    </w:p>
    <w:p w:rsidR="0060478E" w:rsidRPr="00DE3570" w:rsidRDefault="0060478E" w:rsidP="00FA228C">
      <w:pPr>
        <w:pStyle w:val="af2"/>
        <w:spacing w:before="0" w:beforeAutospacing="0" w:after="0" w:afterAutospacing="0"/>
        <w:jc w:val="right"/>
        <w:rPr>
          <w:rFonts w:ascii="Times New Roman" w:hAnsi="Times New Roman" w:cs="Times New Roman"/>
          <w:i/>
          <w:sz w:val="28"/>
          <w:szCs w:val="28"/>
          <w:lang w:val="uk-UA"/>
        </w:rPr>
      </w:pPr>
      <w:r w:rsidRPr="00DE3570">
        <w:rPr>
          <w:rFonts w:ascii="Times New Roman" w:hAnsi="Times New Roman" w:cs="Times New Roman"/>
          <w:i/>
          <w:sz w:val="28"/>
          <w:szCs w:val="28"/>
          <w:lang w:val="uk-UA"/>
        </w:rPr>
        <w:t>Таблиця 2.4</w:t>
      </w:r>
    </w:p>
    <w:p w:rsidR="0060478E" w:rsidRPr="00DE3570" w:rsidRDefault="0060478E" w:rsidP="00FC105C">
      <w:pPr>
        <w:pStyle w:val="af2"/>
        <w:spacing w:before="0" w:beforeAutospacing="0" w:after="0" w:afterAutospacing="0" w:line="360" w:lineRule="auto"/>
        <w:jc w:val="center"/>
        <w:rPr>
          <w:rFonts w:ascii="Times New Roman" w:hAnsi="Times New Roman" w:cs="Times New Roman"/>
          <w:b/>
          <w:sz w:val="28"/>
          <w:szCs w:val="28"/>
          <w:lang w:val="uk-UA"/>
        </w:rPr>
      </w:pPr>
      <w:r w:rsidRPr="00DE3570">
        <w:rPr>
          <w:rFonts w:ascii="Times New Roman" w:hAnsi="Times New Roman" w:cs="Times New Roman"/>
          <w:b/>
          <w:sz w:val="28"/>
          <w:szCs w:val="28"/>
          <w:lang w:val="uk-UA"/>
        </w:rPr>
        <w:t>Суб’єкти пізнання залежно від етапу розвитку науки</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7526"/>
      </w:tblGrid>
      <w:tr w:rsidR="0060478E" w:rsidRPr="00DE3570" w:rsidTr="006D53ED">
        <w:trPr>
          <w:trHeight w:val="357"/>
        </w:trPr>
        <w:tc>
          <w:tcPr>
            <w:tcW w:w="2014"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Етап розвитку науки</w:t>
            </w:r>
          </w:p>
        </w:tc>
        <w:tc>
          <w:tcPr>
            <w:tcW w:w="7526"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 xml:space="preserve">Характеристика </w:t>
            </w:r>
          </w:p>
        </w:tc>
      </w:tr>
      <w:tr w:rsidR="0060478E" w:rsidRPr="005D1BF6" w:rsidTr="006D53ED">
        <w:tc>
          <w:tcPr>
            <w:tcW w:w="2014"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Класична наука</w:t>
            </w:r>
          </w:p>
        </w:tc>
        <w:tc>
          <w:tcPr>
            <w:tcW w:w="7526" w:type="dxa"/>
          </w:tcPr>
          <w:p w:rsidR="0060478E" w:rsidRPr="00DE3570" w:rsidRDefault="0060478E" w:rsidP="00FC105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Суб'єкт пізнання являє собою “гносеологічного Робінзона” (це – суб'єкт “взагалі”, поза соціокультурними та суб'єктивними характеристиками; він пізнає об'єкт “сам по собі” ніби в “чистому вигляді” без будь-яких сторонніх привнесень, абсолютно об'єктивно)</w:t>
            </w:r>
          </w:p>
        </w:tc>
      </w:tr>
      <w:tr w:rsidR="0060478E" w:rsidRPr="00DE3570" w:rsidTr="006D53ED">
        <w:trPr>
          <w:trHeight w:val="2616"/>
        </w:trPr>
        <w:tc>
          <w:tcPr>
            <w:tcW w:w="2014"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Неокласична наука</w:t>
            </w:r>
          </w:p>
        </w:tc>
        <w:tc>
          <w:tcPr>
            <w:tcW w:w="7526"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Суб'єкт вже не претендує на абсолютне знання, оскільки набуває знань: </w:t>
            </w:r>
          </w:p>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а) відносно, що часто розуміють як суб'єктивно, </w:t>
            </w:r>
          </w:p>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б) інструментально, що означає, що це знання призначене для вирішення певних завдань </w:t>
            </w:r>
          </w:p>
          <w:p w:rsidR="0060478E" w:rsidRPr="00DE3570" w:rsidRDefault="0060478E" w:rsidP="00FA228C">
            <w:pPr>
              <w:pStyle w:val="af2"/>
              <w:spacing w:before="0" w:beforeAutospacing="0" w:after="0" w:afterAutospacing="0"/>
              <w:rPr>
                <w:rFonts w:ascii="Times New Roman" w:hAnsi="Times New Roman" w:cs="Times New Roman"/>
                <w:spacing w:val="-6"/>
                <w:lang w:val="uk-UA"/>
              </w:rPr>
            </w:pPr>
            <w:r w:rsidRPr="00DE3570">
              <w:rPr>
                <w:rFonts w:ascii="Times New Roman" w:hAnsi="Times New Roman" w:cs="Times New Roman"/>
                <w:spacing w:val="-6"/>
                <w:lang w:val="uk-UA"/>
              </w:rPr>
              <w:t xml:space="preserve">в) суб'єкт пізнання – не споглядає світ як гносеологічну машину, а активно пізнає істоту, причому не тільки досліджує ті чи інші сторони об'єкта, а й формує сам об'єкт пізнання </w:t>
            </w:r>
          </w:p>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г) суб'єкт пізнання – не стільки окрема людина, скільки великі дослідницькі колективи</w:t>
            </w:r>
          </w:p>
        </w:tc>
      </w:tr>
      <w:tr w:rsidR="0060478E" w:rsidRPr="005D1BF6" w:rsidTr="006D53ED">
        <w:trPr>
          <w:trHeight w:val="1346"/>
        </w:trPr>
        <w:tc>
          <w:tcPr>
            <w:tcW w:w="2014"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Постнеокласична наука</w:t>
            </w:r>
          </w:p>
        </w:tc>
        <w:tc>
          <w:tcPr>
            <w:tcW w:w="7526"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Характеристики суб'єкта аналогічні характеристикам суб'єкта пізнання некласичної науки, однак є й нові відмінності: у зв'язку з глобалізацією наукової діяльності суб'єкт пізнання виходить за межі національних кордонів, і формується інтернаціональний “науковий етнос”, який у змозі вирішити сучасні завдання</w:t>
            </w:r>
          </w:p>
        </w:tc>
      </w:tr>
    </w:tbl>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Наукові дослідження як діяльність залежно від свого цільового призначення, ступеню зв'язку з природою чи промисловим виробництвом, глибини і характеру наукової роботи поділяють на кілька основних типів: фундаментальні, прикладні та розробки.</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Фундаментальні дослідження</w:t>
      </w:r>
      <w:r w:rsidRPr="00DE3570">
        <w:rPr>
          <w:rFonts w:ascii="Times New Roman" w:hAnsi="Times New Roman" w:cs="Times New Roman"/>
          <w:sz w:val="28"/>
          <w:szCs w:val="28"/>
          <w:lang w:val="uk-UA"/>
        </w:rPr>
        <w:t xml:space="preserve"> – набуттяя принципово нових знань і подальший розвиток системи накопичених знань. Мета фундаментальних досліджень – відкриття нових законів природи, розкриття зв'язків між явищами і створення нових теорій. Вони становлять основу розвитку як самої науки, так і суспільного виробництва.</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Прикладні дослідження</w:t>
      </w:r>
      <w:r w:rsidRPr="00DE3570">
        <w:rPr>
          <w:rFonts w:ascii="Times New Roman" w:hAnsi="Times New Roman" w:cs="Times New Roman"/>
          <w:sz w:val="28"/>
          <w:szCs w:val="28"/>
          <w:lang w:val="uk-UA"/>
        </w:rPr>
        <w:t xml:space="preserve"> – створення нових або вдосконалення існуючих засобів виробництва, предметів споживання і т.п. У галузі технічних наук вони спрямовані на “уречевлення” наукових знань, здобутих у фундаментальних </w:t>
      </w:r>
      <w:r w:rsidRPr="00DE3570">
        <w:rPr>
          <w:rFonts w:ascii="Times New Roman" w:hAnsi="Times New Roman" w:cs="Times New Roman"/>
          <w:sz w:val="28"/>
          <w:szCs w:val="28"/>
          <w:lang w:val="uk-UA"/>
        </w:rPr>
        <w:lastRenderedPageBreak/>
        <w:t xml:space="preserve">дослідженнях. Об'єктом таких досліджень звичайно є машини, технологія і організаційна структура.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Науково-технічні розробки</w:t>
      </w:r>
      <w:r w:rsidRPr="00DE3570">
        <w:rPr>
          <w:rFonts w:ascii="Times New Roman" w:hAnsi="Times New Roman" w:cs="Times New Roman"/>
          <w:sz w:val="28"/>
          <w:szCs w:val="28"/>
          <w:lang w:val="uk-UA"/>
        </w:rPr>
        <w:t xml:space="preserve"> – використання результатів прикладних досліджень для створення і відпрацювання моделей техніки (машин, пристроїв, матеріалів, продуктів), технологій виробництва, а також удосконалення існуючої техніки. На етапі розробки результати, продукти наукових досліджень набирають такої форми, яка дає змогу використовувати їх в інших галузях суспільного виробництва.</w:t>
      </w:r>
    </w:p>
    <w:p w:rsidR="0060478E" w:rsidRPr="00DE3570" w:rsidRDefault="0060478E" w:rsidP="00FA228C">
      <w:pPr>
        <w:pStyle w:val="Style2"/>
        <w:widowControl/>
        <w:spacing w:line="240" w:lineRule="auto"/>
        <w:ind w:right="23" w:firstLine="720"/>
        <w:jc w:val="both"/>
        <w:rPr>
          <w:i/>
          <w:iCs/>
          <w:sz w:val="28"/>
          <w:szCs w:val="28"/>
          <w:lang w:val="uk-UA"/>
        </w:rPr>
      </w:pPr>
      <w:r w:rsidRPr="00DE3570">
        <w:rPr>
          <w:sz w:val="28"/>
          <w:szCs w:val="28"/>
          <w:lang w:val="uk-UA"/>
        </w:rPr>
        <w:t>Наука як діяльність спрямована на вироблення нових знань та результату – суми усіх здобутих знань про природу,  суспільство та мислення, що допомагають зрозуміти навколишній світ.</w:t>
      </w:r>
    </w:p>
    <w:p w:rsidR="0060478E" w:rsidRPr="00DE3570" w:rsidRDefault="0060478E" w:rsidP="00FA228C">
      <w:pPr>
        <w:pStyle w:val="af2"/>
        <w:spacing w:before="0" w:beforeAutospacing="0" w:after="0" w:afterAutospacing="0"/>
        <w:ind w:firstLine="720"/>
        <w:jc w:val="both"/>
        <w:rPr>
          <w:rFonts w:ascii="Times New Roman" w:hAnsi="Times New Roman" w:cs="Times New Roman"/>
          <w:b/>
          <w:bCs/>
          <w:sz w:val="28"/>
          <w:szCs w:val="28"/>
          <w:lang w:val="uk-UA"/>
        </w:rPr>
      </w:pPr>
    </w:p>
    <w:p w:rsidR="0060478E" w:rsidRPr="00DE3570" w:rsidRDefault="0060478E" w:rsidP="00FA228C">
      <w:pPr>
        <w:pStyle w:val="af2"/>
        <w:spacing w:before="0" w:beforeAutospacing="0" w:after="0" w:afterAutospacing="0"/>
        <w:ind w:firstLine="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Контрольні запитання</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Style w:val="FontStyle16"/>
          <w:rFonts w:cs="Times New Roman"/>
          <w:b w:val="0"/>
          <w:i w:val="0"/>
          <w:sz w:val="28"/>
          <w:szCs w:val="28"/>
          <w:lang w:val="uk-UA" w:eastAsia="uk-UA"/>
        </w:rPr>
      </w:pPr>
      <w:r w:rsidRPr="00DE3570">
        <w:rPr>
          <w:rStyle w:val="FontStyle16"/>
          <w:rFonts w:cs="Times New Roman"/>
          <w:b w:val="0"/>
          <w:i w:val="0"/>
          <w:sz w:val="28"/>
          <w:szCs w:val="28"/>
          <w:lang w:val="uk-UA" w:eastAsia="uk-UA"/>
        </w:rPr>
        <w:t xml:space="preserve">Як характеризують науку як систему знань? </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Style w:val="FontStyle16"/>
          <w:rFonts w:cs="Times New Roman"/>
          <w:b w:val="0"/>
          <w:i w:val="0"/>
          <w:sz w:val="28"/>
          <w:szCs w:val="28"/>
          <w:lang w:val="uk-UA" w:eastAsia="uk-UA"/>
        </w:rPr>
      </w:pPr>
      <w:r w:rsidRPr="00DE3570">
        <w:rPr>
          <w:rStyle w:val="FontStyle16"/>
          <w:rFonts w:cs="Times New Roman"/>
          <w:b w:val="0"/>
          <w:i w:val="0"/>
          <w:sz w:val="28"/>
          <w:szCs w:val="28"/>
          <w:lang w:val="uk-UA" w:eastAsia="uk-UA"/>
        </w:rPr>
        <w:t>Якою є характеристика науки як особливого виду людської діяльності?</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Style w:val="FontStyle16"/>
          <w:rFonts w:cs="Times New Roman"/>
          <w:b w:val="0"/>
          <w:i w:val="0"/>
          <w:sz w:val="28"/>
          <w:szCs w:val="28"/>
          <w:lang w:val="uk-UA" w:eastAsia="uk-UA"/>
        </w:rPr>
      </w:pPr>
      <w:r w:rsidRPr="00DE3570">
        <w:rPr>
          <w:rStyle w:val="FontStyle16"/>
          <w:rFonts w:cs="Times New Roman"/>
          <w:b w:val="0"/>
          <w:i w:val="0"/>
          <w:sz w:val="28"/>
          <w:szCs w:val="28"/>
          <w:lang w:val="uk-UA" w:eastAsia="uk-UA"/>
        </w:rPr>
        <w:t>Що таке наукова діяльність?</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Style w:val="FontStyle16"/>
          <w:rFonts w:cs="Times New Roman"/>
          <w:b w:val="0"/>
          <w:i w:val="0"/>
          <w:sz w:val="28"/>
          <w:szCs w:val="28"/>
          <w:lang w:val="uk-UA" w:eastAsia="uk-UA"/>
        </w:rPr>
      </w:pPr>
      <w:r w:rsidRPr="00DE3570">
        <w:rPr>
          <w:rStyle w:val="FontStyle16"/>
          <w:rFonts w:cs="Times New Roman"/>
          <w:b w:val="0"/>
          <w:i w:val="0"/>
          <w:sz w:val="28"/>
          <w:szCs w:val="28"/>
          <w:lang w:val="uk-UA" w:eastAsia="uk-UA"/>
        </w:rPr>
        <w:t>Чим відрізняються наукові знання від звичайних знань?</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Style w:val="FontStyle16"/>
          <w:rFonts w:cs="Times New Roman"/>
          <w:b w:val="0"/>
          <w:i w:val="0"/>
          <w:sz w:val="28"/>
          <w:szCs w:val="28"/>
          <w:lang w:val="uk-UA" w:eastAsia="uk-UA"/>
        </w:rPr>
      </w:pPr>
      <w:r w:rsidRPr="00DE3570">
        <w:rPr>
          <w:rStyle w:val="FontStyle16"/>
          <w:rFonts w:cs="Times New Roman"/>
          <w:b w:val="0"/>
          <w:i w:val="0"/>
          <w:sz w:val="28"/>
          <w:szCs w:val="28"/>
          <w:lang w:val="uk-UA" w:eastAsia="uk-UA"/>
        </w:rPr>
        <w:t>Якими є основні спрямування наукових знань?</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Style w:val="FontStyle16"/>
          <w:rFonts w:cs="Times New Roman"/>
          <w:b w:val="0"/>
          <w:i w:val="0"/>
          <w:sz w:val="28"/>
          <w:szCs w:val="28"/>
          <w:lang w:val="uk-UA" w:eastAsia="uk-UA"/>
        </w:rPr>
      </w:pPr>
      <w:r w:rsidRPr="00DE3570">
        <w:rPr>
          <w:rStyle w:val="FontStyle16"/>
          <w:rFonts w:cs="Times New Roman"/>
          <w:b w:val="0"/>
          <w:i w:val="0"/>
          <w:sz w:val="28"/>
          <w:szCs w:val="28"/>
          <w:lang w:val="uk-UA" w:eastAsia="uk-UA"/>
        </w:rPr>
        <w:t>Які виділяють ознаки наукових знань?</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sz w:val="28"/>
          <w:szCs w:val="28"/>
          <w:lang w:val="uk-UA"/>
        </w:rPr>
        <w:t>Як класифікують знання?</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Style w:val="FontStyle20"/>
          <w:rFonts w:cs="Times New Roman"/>
          <w:b/>
          <w:bCs/>
          <w:sz w:val="28"/>
          <w:szCs w:val="28"/>
          <w:lang w:val="uk-UA" w:eastAsia="uk-UA"/>
        </w:rPr>
      </w:pPr>
      <w:r w:rsidRPr="00DE3570">
        <w:rPr>
          <w:rStyle w:val="FontStyle20"/>
          <w:rFonts w:cs="Times New Roman"/>
          <w:sz w:val="28"/>
          <w:szCs w:val="28"/>
          <w:lang w:val="uk-UA" w:eastAsia="uk-UA"/>
        </w:rPr>
        <w:t xml:space="preserve">Як Дж. Бернал характеризує  поняття “наука”? </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Style w:val="FontStyle20"/>
          <w:rFonts w:cs="Times New Roman"/>
          <w:b/>
          <w:bCs/>
          <w:sz w:val="28"/>
          <w:szCs w:val="28"/>
          <w:lang w:val="uk-UA" w:eastAsia="uk-UA"/>
        </w:rPr>
      </w:pPr>
      <w:r w:rsidRPr="00DE3570">
        <w:rPr>
          <w:rStyle w:val="FontStyle20"/>
          <w:rFonts w:cs="Times New Roman"/>
          <w:sz w:val="28"/>
          <w:szCs w:val="28"/>
          <w:lang w:val="uk-UA" w:eastAsia="uk-UA"/>
        </w:rPr>
        <w:t>Як Е. Агацці характеризує поняття “наука”?</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Що таке завдання науки?</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Style w:val="FontStyle20"/>
          <w:rFonts w:cs="Times New Roman"/>
          <w:b/>
          <w:bCs/>
          <w:sz w:val="28"/>
          <w:szCs w:val="28"/>
          <w:lang w:val="uk-UA" w:eastAsia="uk-UA"/>
        </w:rPr>
      </w:pPr>
      <w:r w:rsidRPr="00DE3570">
        <w:rPr>
          <w:rStyle w:val="FontStyle20"/>
          <w:rFonts w:cs="Times New Roman"/>
          <w:sz w:val="28"/>
          <w:szCs w:val="28"/>
          <w:lang w:val="uk-UA" w:eastAsia="uk-UA"/>
        </w:rPr>
        <w:t xml:space="preserve"> Які основні критерії науковості?</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Fonts w:ascii="Times New Roman" w:hAnsi="Times New Roman" w:cs="Times New Roman"/>
          <w:b/>
          <w:bCs/>
          <w:sz w:val="28"/>
          <w:szCs w:val="28"/>
          <w:lang w:val="uk-UA" w:eastAsia="uk-UA"/>
        </w:rPr>
      </w:pPr>
      <w:r w:rsidRPr="00DE3570">
        <w:rPr>
          <w:rStyle w:val="FontStyle20"/>
          <w:rFonts w:cs="Times New Roman"/>
          <w:sz w:val="28"/>
          <w:szCs w:val="28"/>
          <w:lang w:val="uk-UA" w:eastAsia="uk-UA"/>
        </w:rPr>
        <w:t xml:space="preserve"> Як п</w:t>
      </w:r>
      <w:r w:rsidRPr="00DE3570">
        <w:rPr>
          <w:rFonts w:ascii="Times New Roman" w:hAnsi="Times New Roman" w:cs="Times New Roman"/>
          <w:sz w:val="28"/>
          <w:szCs w:val="28"/>
          <w:lang w:val="uk-UA"/>
        </w:rPr>
        <w:t>оділяють науку на види за предметом і методом пізнання?</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Як поділяють науку на види за співвідношенням із практикою?</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 Що таке функції науки в сучасних умовах?</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 Як можна охарактеризувати науку з двох основних позицій?</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Що таке елементи науки?</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Яка послідовність стадій розвитку гіпотези?</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Як формується теорія?</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Fonts w:ascii="Times New Roman" w:hAnsi="Times New Roman" w:cs="Times New Roman"/>
          <w:b/>
          <w:bCs/>
          <w:sz w:val="28"/>
          <w:szCs w:val="28"/>
          <w:lang w:val="uk-UA" w:eastAsia="uk-UA"/>
        </w:rPr>
      </w:pPr>
      <w:r w:rsidRPr="00DE3570">
        <w:rPr>
          <w:rFonts w:ascii="Times New Roman" w:hAnsi="Times New Roman" w:cs="Times New Roman"/>
          <w:sz w:val="28"/>
          <w:szCs w:val="28"/>
          <w:lang w:val="uk-UA"/>
        </w:rPr>
        <w:t xml:space="preserve"> </w:t>
      </w:r>
      <w:r w:rsidRPr="00DE3570">
        <w:rPr>
          <w:rStyle w:val="FontStyle16"/>
          <w:rFonts w:cs="Times New Roman"/>
          <w:b w:val="0"/>
          <w:i w:val="0"/>
          <w:sz w:val="28"/>
          <w:szCs w:val="28"/>
          <w:lang w:val="uk-UA" w:eastAsia="uk-UA"/>
        </w:rPr>
        <w:t>Хто є суб'єктами науки як діяльності?</w:t>
      </w:r>
    </w:p>
    <w:p w:rsidR="0060478E" w:rsidRPr="00DE3570" w:rsidRDefault="0060478E" w:rsidP="007C04C8">
      <w:pPr>
        <w:pStyle w:val="af2"/>
        <w:numPr>
          <w:ilvl w:val="0"/>
          <w:numId w:val="5"/>
        </w:numPr>
        <w:tabs>
          <w:tab w:val="left" w:pos="900"/>
          <w:tab w:val="left" w:pos="1080"/>
        </w:tabs>
        <w:spacing w:before="0" w:beforeAutospacing="0" w:after="0" w:afterAutospacing="0"/>
        <w:ind w:firstLine="0"/>
        <w:jc w:val="both"/>
        <w:rPr>
          <w:rStyle w:val="FontStyle16"/>
          <w:rFonts w:cs="Times New Roman"/>
          <w:b w:val="0"/>
          <w:i w:val="0"/>
          <w:sz w:val="28"/>
          <w:szCs w:val="28"/>
          <w:lang w:val="uk-UA" w:eastAsia="uk-UA"/>
        </w:rPr>
      </w:pPr>
      <w:r w:rsidRPr="00DE3570">
        <w:rPr>
          <w:rStyle w:val="FontStyle16"/>
          <w:rFonts w:cs="Times New Roman"/>
          <w:bCs/>
          <w:iCs/>
          <w:sz w:val="28"/>
          <w:szCs w:val="28"/>
          <w:lang w:val="uk-UA" w:eastAsia="uk-UA"/>
        </w:rPr>
        <w:t xml:space="preserve"> </w:t>
      </w:r>
      <w:r w:rsidRPr="00DE3570">
        <w:rPr>
          <w:rStyle w:val="FontStyle16"/>
          <w:rFonts w:cs="Times New Roman"/>
          <w:b w:val="0"/>
          <w:i w:val="0"/>
          <w:sz w:val="28"/>
          <w:szCs w:val="28"/>
          <w:lang w:val="uk-UA" w:eastAsia="uk-UA"/>
        </w:rPr>
        <w:t>Які виділяють об’єкти науки як діяльності?</w:t>
      </w:r>
    </w:p>
    <w:p w:rsidR="0060478E" w:rsidRPr="00DE3570" w:rsidRDefault="0060478E" w:rsidP="00FA228C">
      <w:pPr>
        <w:pStyle w:val="af2"/>
        <w:tabs>
          <w:tab w:val="left" w:pos="5899"/>
        </w:tabs>
        <w:spacing w:before="0" w:beforeAutospacing="0" w:after="0" w:afterAutospacing="0"/>
        <w:ind w:left="360"/>
        <w:jc w:val="both"/>
        <w:rPr>
          <w:rStyle w:val="FontStyle16"/>
          <w:rFonts w:cs="Times New Roman"/>
          <w:bCs/>
          <w:i w:val="0"/>
          <w:szCs w:val="28"/>
          <w:lang w:val="uk-UA" w:eastAsia="uk-UA"/>
        </w:rPr>
      </w:pPr>
    </w:p>
    <w:p w:rsidR="0060478E" w:rsidRPr="00DE3570" w:rsidRDefault="0060478E" w:rsidP="00FA228C">
      <w:pPr>
        <w:pStyle w:val="af2"/>
        <w:tabs>
          <w:tab w:val="left" w:pos="2021"/>
        </w:tabs>
        <w:spacing w:before="0" w:beforeAutospacing="0" w:after="0" w:afterAutospacing="0"/>
        <w:ind w:left="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Тести</w:t>
      </w:r>
    </w:p>
    <w:tbl>
      <w:tblPr>
        <w:tblStyle w:val="26"/>
        <w:tblW w:w="0" w:type="auto"/>
        <w:tblLook w:val="04A0" w:firstRow="1" w:lastRow="0" w:firstColumn="1" w:lastColumn="0" w:noHBand="0" w:noVBand="1"/>
      </w:tblPr>
      <w:tblGrid>
        <w:gridCol w:w="670"/>
        <w:gridCol w:w="4570"/>
        <w:gridCol w:w="4388"/>
      </w:tblGrid>
      <w:tr w:rsidR="00BA18C6" w:rsidRPr="00BA18C6" w:rsidTr="00CA6B18">
        <w:tc>
          <w:tcPr>
            <w:tcW w:w="670"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w:t>
            </w:r>
          </w:p>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п/п</w:t>
            </w:r>
          </w:p>
        </w:tc>
        <w:tc>
          <w:tcPr>
            <w:tcW w:w="4570"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Текст завдання</w:t>
            </w:r>
          </w:p>
        </w:tc>
        <w:tc>
          <w:tcPr>
            <w:tcW w:w="4388"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Варіанти відповідей</w:t>
            </w:r>
          </w:p>
        </w:tc>
      </w:tr>
      <w:tr w:rsidR="00BA18C6" w:rsidRPr="00BA18C6" w:rsidTr="00CA6B18">
        <w:tc>
          <w:tcPr>
            <w:tcW w:w="670"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w:t>
            </w:r>
          </w:p>
        </w:tc>
        <w:tc>
          <w:tcPr>
            <w:tcW w:w="4570"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включає в себе таке поняття як знання?</w:t>
            </w:r>
          </w:p>
        </w:tc>
        <w:tc>
          <w:tcPr>
            <w:tcW w:w="4388"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уявлення ролі та місця людини у суспільстві;</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FF0000"/>
                <w:sz w:val="28"/>
                <w:szCs w:val="28"/>
              </w:rPr>
              <w:t>Б.</w:t>
            </w:r>
            <w:r w:rsidRPr="00BA18C6">
              <w:rPr>
                <w:color w:val="FF0000"/>
              </w:rPr>
              <w:t xml:space="preserve"> </w:t>
            </w:r>
            <w:r w:rsidRPr="00BA18C6">
              <w:rPr>
                <w:rFonts w:ascii="Times New Roman" w:hAnsi="Times New Roman"/>
                <w:color w:val="000000"/>
                <w:sz w:val="28"/>
                <w:szCs w:val="28"/>
              </w:rPr>
              <w:t xml:space="preserve">перевірений практикою результат пізнання дійсності, правильне її відображення у мисленні людини; володіння досвідом і розумінням того, що є </w:t>
            </w:r>
            <w:r w:rsidRPr="00BA18C6">
              <w:rPr>
                <w:rFonts w:ascii="Times New Roman" w:hAnsi="Times New Roman"/>
                <w:color w:val="000000"/>
                <w:sz w:val="28"/>
                <w:szCs w:val="28"/>
              </w:rPr>
              <w:lastRenderedPageBreak/>
              <w:t>правильним і в суб'єктивному, і в об'єктивному відношенні;</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В. рівень освіти людини;</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Г. дослідження, характерне своїми особливими цілями й завданнями, методами здобуття і перевірки нової інформації;</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Д. правильна відповідь відсутня.</w:t>
            </w:r>
          </w:p>
          <w:p w:rsidR="00BA18C6" w:rsidRPr="00BA18C6" w:rsidRDefault="00BA18C6" w:rsidP="00BA18C6">
            <w:pPr>
              <w:spacing w:after="0" w:line="240" w:lineRule="auto"/>
              <w:contextualSpacing/>
              <w:rPr>
                <w:rFonts w:ascii="Times New Roman" w:hAnsi="Times New Roman"/>
                <w:sz w:val="28"/>
                <w:szCs w:val="28"/>
              </w:rPr>
            </w:pPr>
          </w:p>
        </w:tc>
      </w:tr>
      <w:tr w:rsidR="00BA18C6" w:rsidRPr="00BA18C6" w:rsidTr="00CA6B18">
        <w:trPr>
          <w:trHeight w:val="525"/>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2.</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Хто характеризував термін знання так: </w:t>
            </w:r>
            <w:r w:rsidRPr="00BA18C6">
              <w:rPr>
                <w:rFonts w:ascii="Times New Roman" w:hAnsi="Times New Roman"/>
                <w:color w:val="000000"/>
                <w:sz w:val="28"/>
                <w:szCs w:val="28"/>
              </w:rPr>
              <w:t>володіти золотом і не вміти ним користуватися – це є ні знання, ні філософія. Лікар, який не вміє лікувати, поганий, тому що в нього немає знання своєї справи. Навіть якби ми були безсмертні, але не могли цим скористатися, це теж не було б знанням, і саме безсмертя виявилося б для нас марним. Знання є насамперед умінням</w:t>
            </w:r>
            <w:r w:rsidRPr="00BA18C6">
              <w:rPr>
                <w:color w:val="000000"/>
                <w:sz w:val="27"/>
                <w:szCs w:val="27"/>
              </w:rPr>
              <w:t>.</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Платон;</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Сократ;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С. Джонсон;</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Іммануїл Кант;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І. Аллен.</w:t>
            </w:r>
          </w:p>
        </w:tc>
      </w:tr>
      <w:tr w:rsidR="00BA18C6" w:rsidRPr="00BA18C6" w:rsidTr="00CA6B18">
        <w:trPr>
          <w:trHeight w:val="420"/>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3.</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Які твердження не відповідають ознакам наукових знань?</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sz w:val="28"/>
                <w:szCs w:val="28"/>
              </w:rPr>
              <w:t>А.</w:t>
            </w:r>
            <w:r w:rsidRPr="00BA18C6">
              <w:rPr>
                <w:rFonts w:ascii="Times New Roman" w:hAnsi="Times New Roman"/>
                <w:color w:val="000000"/>
                <w:sz w:val="28"/>
                <w:szCs w:val="28"/>
              </w:rPr>
              <w:t xml:space="preserve"> загальність, тобто належність всьому людству;</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Б. відтворюваність явищ, тобто можливість повторення відкритого явища іншим ученим (що підтверджує існування певного закону природи);</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В. стійкість системи знань, тобто така глибина опрацювання гіпотези, яка запобігає швидкому старінню знань.</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Г. перевіреність наукових фактів, тобто можливість перевірки кожного факту з відомих законів чи теорій;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Д. </w:t>
            </w:r>
            <w:r w:rsidRPr="00BA18C6">
              <w:rPr>
                <w:rFonts w:ascii="Times New Roman" w:hAnsi="Times New Roman"/>
                <w:color w:val="000000"/>
                <w:sz w:val="28"/>
                <w:szCs w:val="28"/>
              </w:rPr>
              <w:t>правильна відповідь відсутня.</w:t>
            </w:r>
          </w:p>
        </w:tc>
      </w:tr>
      <w:tr w:rsidR="00BA18C6" w:rsidRPr="00BA18C6" w:rsidTr="00CA6B18">
        <w:trPr>
          <w:trHeight w:val="375"/>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4.</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Які знання </w:t>
            </w:r>
            <w:r w:rsidRPr="00BA18C6">
              <w:rPr>
                <w:rFonts w:ascii="Times New Roman" w:hAnsi="Times New Roman"/>
                <w:color w:val="000000"/>
                <w:sz w:val="28"/>
                <w:szCs w:val="28"/>
              </w:rPr>
              <w:t>зосереджуються у структурах соціокультурного досвіду людства та підсвідомості людини?</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явні;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Б. </w:t>
            </w:r>
            <w:r w:rsidRPr="00BA18C6">
              <w:rPr>
                <w:rFonts w:ascii="Times New Roman" w:hAnsi="Times New Roman"/>
                <w:sz w:val="28"/>
                <w:szCs w:val="28"/>
              </w:rPr>
              <w:t>неявні;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декларативні;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експериментальні;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опосередковані.</w:t>
            </w:r>
          </w:p>
          <w:p w:rsidR="00BA18C6" w:rsidRPr="00BA18C6" w:rsidRDefault="00BA18C6" w:rsidP="00BA18C6">
            <w:pPr>
              <w:spacing w:after="0" w:line="240" w:lineRule="auto"/>
              <w:contextualSpacing/>
              <w:rPr>
                <w:rFonts w:ascii="Times New Roman" w:hAnsi="Times New Roman"/>
                <w:sz w:val="28"/>
                <w:szCs w:val="28"/>
              </w:rPr>
            </w:pPr>
          </w:p>
          <w:p w:rsidR="00BA18C6" w:rsidRPr="00BA18C6" w:rsidRDefault="00BA18C6" w:rsidP="00BA18C6">
            <w:pPr>
              <w:spacing w:after="0" w:line="240" w:lineRule="auto"/>
              <w:contextualSpacing/>
              <w:rPr>
                <w:rFonts w:ascii="Times New Roman" w:hAnsi="Times New Roman"/>
                <w:sz w:val="28"/>
                <w:szCs w:val="28"/>
              </w:rPr>
            </w:pPr>
          </w:p>
        </w:tc>
      </w:tr>
      <w:tr w:rsidR="00BA18C6" w:rsidRPr="00BA18C6" w:rsidTr="00CA6B18">
        <w:trPr>
          <w:trHeight w:val="360"/>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5.</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Які знання називають терміном </w:t>
            </w:r>
            <w:r w:rsidRPr="00BA18C6">
              <w:rPr>
                <w:rFonts w:ascii="Times New Roman" w:hAnsi="Times New Roman"/>
                <w:sz w:val="28"/>
                <w:szCs w:val="28"/>
              </w:rPr>
              <w:lastRenderedPageBreak/>
              <w:t>процедурні знання?</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lastRenderedPageBreak/>
              <w:t xml:space="preserve">А. </w:t>
            </w:r>
            <w:r w:rsidRPr="00BA18C6">
              <w:rPr>
                <w:rFonts w:ascii="Times New Roman" w:hAnsi="Times New Roman"/>
                <w:color w:val="000000"/>
                <w:sz w:val="28"/>
                <w:szCs w:val="28"/>
              </w:rPr>
              <w:t xml:space="preserve">знання про те, що саме людина </w:t>
            </w:r>
            <w:r w:rsidRPr="00BA18C6">
              <w:rPr>
                <w:rFonts w:ascii="Times New Roman" w:hAnsi="Times New Roman"/>
                <w:color w:val="000000"/>
                <w:sz w:val="28"/>
                <w:szCs w:val="28"/>
              </w:rPr>
              <w:lastRenderedPageBreak/>
              <w:t>знає;</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Б. </w:t>
            </w:r>
            <w:r w:rsidRPr="00BA18C6">
              <w:rPr>
                <w:rFonts w:ascii="Times New Roman" w:hAnsi="Times New Roman"/>
                <w:color w:val="000000"/>
                <w:sz w:val="28"/>
                <w:szCs w:val="28"/>
              </w:rPr>
              <w:t>знання про те, що людина вміє робити зі знаннями;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В. </w:t>
            </w:r>
            <w:r w:rsidRPr="00BA18C6">
              <w:rPr>
                <w:rFonts w:ascii="Times New Roman" w:hAnsi="Times New Roman"/>
                <w:color w:val="000000"/>
                <w:sz w:val="28"/>
                <w:szCs w:val="28"/>
              </w:rPr>
              <w:t>ці знання здобувають шляхом спостереження;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Г. </w:t>
            </w:r>
            <w:r w:rsidRPr="00BA18C6">
              <w:rPr>
                <w:rFonts w:ascii="Times New Roman" w:hAnsi="Times New Roman"/>
                <w:color w:val="000000"/>
                <w:sz w:val="28"/>
                <w:szCs w:val="28"/>
              </w:rPr>
              <w:t>здогадки, припущення;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Д. </w:t>
            </w:r>
            <w:r w:rsidRPr="00BA18C6">
              <w:rPr>
                <w:rFonts w:ascii="Times New Roman" w:hAnsi="Times New Roman"/>
                <w:color w:val="000000"/>
                <w:sz w:val="28"/>
                <w:szCs w:val="28"/>
              </w:rPr>
              <w:t>здобуваються й підтверджуються експериментальними дослідженнями або виводяться шляхом логічних міркувань.</w:t>
            </w:r>
          </w:p>
        </w:tc>
      </w:tr>
      <w:tr w:rsidR="00BA18C6" w:rsidRPr="00BA18C6" w:rsidTr="00CA6B18">
        <w:trPr>
          <w:trHeight w:val="165"/>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6.</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не є завданням науки?</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описування;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пояснювання;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передбачення;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удосконалення наукових відкриттів;</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Д. </w:t>
            </w:r>
            <w:r w:rsidRPr="00BA18C6">
              <w:rPr>
                <w:rFonts w:ascii="Times New Roman" w:hAnsi="Times New Roman"/>
                <w:sz w:val="28"/>
                <w:szCs w:val="28"/>
              </w:rPr>
              <w:t>правильна відповідь відсутня.</w:t>
            </w:r>
          </w:p>
        </w:tc>
      </w:tr>
      <w:tr w:rsidR="00BA18C6" w:rsidRPr="00BA18C6" w:rsidTr="00CA6B18">
        <w:trPr>
          <w:trHeight w:val="165"/>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7.</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за критеріями науковості включає в себе поняття об’єктивність?</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FF0000"/>
                <w:sz w:val="28"/>
                <w:szCs w:val="28"/>
              </w:rPr>
              <w:t xml:space="preserve">А. </w:t>
            </w:r>
            <w:r w:rsidRPr="00BA18C6">
              <w:rPr>
                <w:rFonts w:ascii="Times New Roman" w:hAnsi="Times New Roman"/>
                <w:color w:val="000000"/>
                <w:sz w:val="28"/>
                <w:szCs w:val="28"/>
              </w:rPr>
              <w:t>подання предмета дослідження в об'єктивованому вигляді, незалежно від того, які – матеріальні чи ідеальні – феномени досліджуються;</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Б. організація знання в </w:t>
            </w:r>
            <w:hyperlink r:id="rId24" w:history="1">
              <w:r w:rsidRPr="00BA18C6">
                <w:rPr>
                  <w:rFonts w:ascii="Times New Roman" w:hAnsi="Times New Roman"/>
                  <w:color w:val="000000"/>
                  <w:sz w:val="28"/>
                  <w:szCs w:val="28"/>
                </w:rPr>
                <w:t>певну систему за</w:t>
              </w:r>
            </w:hyperlink>
            <w:r w:rsidRPr="00BA18C6">
              <w:rPr>
                <w:rFonts w:ascii="Times New Roman" w:hAnsi="Times New Roman"/>
                <w:color w:val="000000"/>
                <w:sz w:val="28"/>
                <w:szCs w:val="28"/>
              </w:rPr>
              <w:t> логікою предмета, що відображається знанням;</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В.</w:t>
            </w:r>
            <w:r w:rsidRPr="00BA18C6">
              <w:rPr>
                <w:color w:val="000000"/>
              </w:rPr>
              <w:t xml:space="preserve"> </w:t>
            </w:r>
            <w:r w:rsidRPr="00BA18C6">
              <w:rPr>
                <w:rFonts w:ascii="Times New Roman" w:hAnsi="Times New Roman"/>
                <w:color w:val="000000"/>
                <w:sz w:val="28"/>
                <w:szCs w:val="28"/>
              </w:rPr>
              <w:t>аргументація наукових положень до повноти обґрунтованості і доведеності;</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Г. надання адекватного відображення дійсності;</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Д.</w:t>
            </w:r>
            <w:r w:rsidRPr="00BA18C6">
              <w:rPr>
                <w:color w:val="000000"/>
              </w:rPr>
              <w:t xml:space="preserve"> </w:t>
            </w:r>
            <w:r w:rsidRPr="00BA18C6">
              <w:rPr>
                <w:rFonts w:ascii="Times New Roman" w:hAnsi="Times New Roman"/>
                <w:color w:val="000000"/>
                <w:sz w:val="28"/>
                <w:szCs w:val="28"/>
              </w:rPr>
              <w:t>аргументи науки є відкритими для критичної перевірки будь-яким суб’єктом.</w:t>
            </w:r>
          </w:p>
        </w:tc>
      </w:tr>
      <w:tr w:rsidR="00BA18C6" w:rsidRPr="00BA18C6" w:rsidTr="00CA6B18">
        <w:trPr>
          <w:trHeight w:val="127"/>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8.</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за критеріями науковості включає в себе поняття істинність?</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А. подання предмета дослідження в об'єктивованому вигляді, незалежно від того, які – матеріальні чи ідеальні – феномени досліджуються;</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Б. організація знання в </w:t>
            </w:r>
            <w:hyperlink r:id="rId25" w:history="1">
              <w:r w:rsidRPr="00BA18C6">
                <w:rPr>
                  <w:rFonts w:ascii="Times New Roman" w:hAnsi="Times New Roman"/>
                  <w:color w:val="000000"/>
                  <w:sz w:val="28"/>
                  <w:szCs w:val="28"/>
                </w:rPr>
                <w:t>певну систему за</w:t>
              </w:r>
            </w:hyperlink>
            <w:r w:rsidRPr="00BA18C6">
              <w:rPr>
                <w:rFonts w:ascii="Times New Roman" w:hAnsi="Times New Roman"/>
                <w:color w:val="000000"/>
                <w:sz w:val="28"/>
                <w:szCs w:val="28"/>
              </w:rPr>
              <w:t> логікою предмета, що відображається знанням;</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В.</w:t>
            </w:r>
            <w:r w:rsidRPr="00BA18C6">
              <w:rPr>
                <w:color w:val="000000"/>
              </w:rPr>
              <w:t xml:space="preserve"> </w:t>
            </w:r>
            <w:r w:rsidRPr="00BA18C6">
              <w:rPr>
                <w:rFonts w:ascii="Times New Roman" w:hAnsi="Times New Roman"/>
                <w:color w:val="000000"/>
                <w:sz w:val="28"/>
                <w:szCs w:val="28"/>
              </w:rPr>
              <w:t>аргументація наукових положень до повноти обґрунтованості і доведеності;</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FF0000"/>
                <w:sz w:val="28"/>
                <w:szCs w:val="28"/>
              </w:rPr>
              <w:lastRenderedPageBreak/>
              <w:t xml:space="preserve">Г. </w:t>
            </w:r>
            <w:r w:rsidRPr="00BA18C6">
              <w:rPr>
                <w:rFonts w:ascii="Times New Roman" w:hAnsi="Times New Roman"/>
                <w:color w:val="000000"/>
                <w:sz w:val="28"/>
                <w:szCs w:val="28"/>
              </w:rPr>
              <w:t>надання адекватного відображення дійсності;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000000"/>
                <w:sz w:val="28"/>
                <w:szCs w:val="28"/>
              </w:rPr>
              <w:t>Д.</w:t>
            </w:r>
            <w:r w:rsidRPr="00BA18C6">
              <w:rPr>
                <w:color w:val="000000"/>
              </w:rPr>
              <w:t xml:space="preserve"> </w:t>
            </w:r>
            <w:r w:rsidRPr="00BA18C6">
              <w:rPr>
                <w:rFonts w:ascii="Times New Roman" w:hAnsi="Times New Roman"/>
                <w:color w:val="000000"/>
                <w:sz w:val="28"/>
                <w:szCs w:val="28"/>
              </w:rPr>
              <w:t>аргументи науки є відкритими для критичної перевірки будь-яким суб’єктом.</w:t>
            </w:r>
          </w:p>
        </w:tc>
      </w:tr>
      <w:tr w:rsidR="00BA18C6" w:rsidRPr="00BA18C6" w:rsidTr="00CA6B18">
        <w:trPr>
          <w:trHeight w:val="127"/>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9.</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Як називається критерій який містить таке пояснення: </w:t>
            </w:r>
            <w:r w:rsidRPr="00BA18C6">
              <w:rPr>
                <w:rFonts w:ascii="Times New Roman" w:hAnsi="Times New Roman"/>
                <w:color w:val="000000"/>
                <w:sz w:val="28"/>
                <w:szCs w:val="28"/>
              </w:rPr>
              <w:t>робота з ідеалізованими об’єктами,акцентування уваги на пізнавальному аспекті осягнення світу?</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системність;</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істинність;</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проблемність</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ідеалізація;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Д.</w:t>
            </w:r>
            <w:r w:rsidRPr="00BA18C6">
              <w:rPr>
                <w:rFonts w:ascii="Times New Roman" w:hAnsi="Times New Roman"/>
                <w:sz w:val="28"/>
                <w:szCs w:val="28"/>
              </w:rPr>
              <w:t xml:space="preserve"> раціональність.</w:t>
            </w:r>
          </w:p>
        </w:tc>
      </w:tr>
      <w:tr w:rsidR="00BA18C6" w:rsidRPr="005D1BF6" w:rsidTr="00CA6B18">
        <w:trPr>
          <w:trHeight w:val="142"/>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10.</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Які виділяють види науки?</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суспільні, природничі, технічні;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економічні, філософські, педагогічні;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політичні,  соціально-економічні, технічні;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суспільні, прикладні, філософські;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правильні відповідь відсутня.</w:t>
            </w:r>
          </w:p>
        </w:tc>
      </w:tr>
      <w:tr w:rsidR="00BA18C6" w:rsidRPr="00BA18C6" w:rsidTr="00CA6B18">
        <w:trPr>
          <w:trHeight w:val="127"/>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11.</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включають в себе природничі науки?</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фізика, хімія;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біологія, машинобудування;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радіотехніка, філологічні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астрологія, педагогічні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CA6B18">
        <w:trPr>
          <w:trHeight w:val="165"/>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12.</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включають в себе технічні науки?</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економічні та філологічні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фізика та географія;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астрономія та літакобудування;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Г.</w:t>
            </w:r>
            <w:r w:rsidRPr="00BA18C6">
              <w:rPr>
                <w:rFonts w:ascii="Times New Roman" w:hAnsi="Times New Roman"/>
                <w:sz w:val="28"/>
                <w:szCs w:val="28"/>
              </w:rPr>
              <w:t xml:space="preserve"> машинобудування та радіотехніка;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CA6B18">
        <w:trPr>
          <w:trHeight w:val="127"/>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13.</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 </w:t>
            </w:r>
            <w:r w:rsidRPr="00BA18C6">
              <w:rPr>
                <w:rFonts w:ascii="Times New Roman" w:hAnsi="Times New Roman"/>
                <w:color w:val="000000"/>
                <w:sz w:val="28"/>
                <w:szCs w:val="28"/>
              </w:rPr>
              <w:t xml:space="preserve">Творча діяльність, яка здійснюється на системній основі з метою збільшення обсягу наукових знань, у тому числі про людину, природу та суспільство, а також пошук нових сфер застосування цих знань – це: </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фундаментальні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прикладні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В.</w:t>
            </w:r>
            <w:r w:rsidRPr="00BA18C6">
              <w:rPr>
                <w:rFonts w:ascii="Times New Roman" w:hAnsi="Times New Roman"/>
                <w:sz w:val="28"/>
                <w:szCs w:val="28"/>
              </w:rPr>
              <w:t xml:space="preserve"> науково-практичні розробки;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суспільні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CA6B18">
        <w:trPr>
          <w:trHeight w:val="127"/>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14.</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На якій стадії відбувається формулювання та обґрунтування гіпотези?</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1</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Б</w:t>
            </w:r>
            <w:r w:rsidRPr="00BA18C6">
              <w:rPr>
                <w:rFonts w:ascii="Times New Roman" w:hAnsi="Times New Roman"/>
                <w:sz w:val="28"/>
                <w:szCs w:val="28"/>
              </w:rPr>
              <w:t>. 2</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3</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Г. 4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lastRenderedPageBreak/>
              <w:t>Д. 5</w:t>
            </w:r>
          </w:p>
        </w:tc>
      </w:tr>
      <w:tr w:rsidR="00BA18C6" w:rsidRPr="00BA18C6" w:rsidTr="00CA6B18">
        <w:trPr>
          <w:trHeight w:val="165"/>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15.</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Що визначає </w:t>
            </w:r>
            <w:r w:rsidRPr="00BA18C6">
              <w:rPr>
                <w:rFonts w:ascii="Times New Roman" w:hAnsi="Times New Roman"/>
                <w:color w:val="000000"/>
                <w:sz w:val="28"/>
                <w:szCs w:val="28"/>
              </w:rPr>
              <w:t>внутрішній суттєвий стійкий взаємозв’язок явищ у природі і суспільстві, що зумовлює їх закономірний розвиток?</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гіпотеза;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Б. </w:t>
            </w:r>
            <w:r w:rsidRPr="00BA18C6">
              <w:rPr>
                <w:rFonts w:ascii="Times New Roman" w:hAnsi="Times New Roman"/>
                <w:sz w:val="28"/>
                <w:szCs w:val="28"/>
              </w:rPr>
              <w:t>закон;</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теорія;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факти;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поняття.</w:t>
            </w:r>
          </w:p>
        </w:tc>
      </w:tr>
      <w:tr w:rsidR="00BA18C6" w:rsidRPr="00BA18C6" w:rsidTr="00CA6B18">
        <w:trPr>
          <w:trHeight w:val="142"/>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16.</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Яке з представлених варіантів має структуру, яка включає в себе: концепцію, аксіоми, принципи, факти, судження, принципи.</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теорія;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факт;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закон;</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наукова ідея;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гіпотеза.</w:t>
            </w:r>
          </w:p>
        </w:tc>
      </w:tr>
      <w:tr w:rsidR="00BA18C6" w:rsidRPr="00BA18C6" w:rsidTr="00CA6B18">
        <w:trPr>
          <w:trHeight w:val="1554"/>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17.</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000000"/>
                <w:sz w:val="28"/>
                <w:szCs w:val="28"/>
              </w:rPr>
              <w:t>Твердження, яке сприймається в межах певної наукової теорії як істина без потреби доказування і виступає в ролі аксіоми.</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аксіома;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Б. </w:t>
            </w:r>
            <w:r w:rsidRPr="00BA18C6">
              <w:rPr>
                <w:rFonts w:ascii="Times New Roman" w:hAnsi="Times New Roman"/>
                <w:sz w:val="28"/>
                <w:szCs w:val="28"/>
              </w:rPr>
              <w:t>постулат;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принцип;</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концепція;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положення.</w:t>
            </w:r>
          </w:p>
        </w:tc>
      </w:tr>
      <w:tr w:rsidR="00BA18C6" w:rsidRPr="00BA18C6" w:rsidTr="00CA6B18">
        <w:trPr>
          <w:trHeight w:val="112"/>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18.</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000000"/>
                <w:sz w:val="28"/>
                <w:szCs w:val="28"/>
              </w:rPr>
              <w:t>Важливе твердження, ключова сформульована думка в науковому документі, теорії, що визначена на основі наукових фактів. Наукові положення є вираженими у вигляді строгих формулювань основні наукові ідеї, як прийняті за основу при постановці наукового дослідження, так і знову висунуті науковцем. </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аксіома;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000000"/>
                <w:sz w:val="28"/>
                <w:szCs w:val="28"/>
              </w:rPr>
              <w:t xml:space="preserve">Б. </w:t>
            </w:r>
            <w:r w:rsidRPr="00BA18C6">
              <w:rPr>
                <w:rFonts w:ascii="Times New Roman" w:hAnsi="Times New Roman"/>
                <w:sz w:val="28"/>
                <w:szCs w:val="28"/>
              </w:rPr>
              <w:t>постулат;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принцип;</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концепція;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Д</w:t>
            </w:r>
            <w:r w:rsidRPr="00BA18C6">
              <w:rPr>
                <w:rFonts w:ascii="Times New Roman" w:hAnsi="Times New Roman"/>
                <w:sz w:val="28"/>
                <w:szCs w:val="28"/>
              </w:rPr>
              <w:t>. положення.</w:t>
            </w:r>
          </w:p>
        </w:tc>
      </w:tr>
      <w:tr w:rsidR="00BA18C6" w:rsidRPr="00BA18C6" w:rsidTr="00CA6B18">
        <w:trPr>
          <w:trHeight w:val="127"/>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 xml:space="preserve">19. </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Науково-організаційна </w:t>
            </w:r>
            <w:r w:rsidRPr="00BA18C6">
              <w:rPr>
                <w:rFonts w:ascii="Times New Roman" w:hAnsi="Times New Roman"/>
                <w:color w:val="000000"/>
                <w:sz w:val="28"/>
                <w:szCs w:val="28"/>
              </w:rPr>
              <w:t>діяльність, що спрямована на методичне, організаційне забезпечення та координацію наукової, науково-технічної та науково-педагогічної діяльності.</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вид наукової діяльності;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поняття наукової діяльності;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завдання наукової діяльності;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об’єкт наукової діяльності;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CA6B18">
        <w:trPr>
          <w:trHeight w:val="112"/>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20.</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000000"/>
                <w:sz w:val="28"/>
                <w:szCs w:val="28"/>
              </w:rPr>
              <w:t>Вчений, який за основним місцем роботи та відповідно до трудового договору (контракту) професійно займається науковою, науково-технічною, науково-організаційною або науково-педагогічною діяльністю та має відповідну кваліфікацію незалежно від наявності наукового ступеню або вченого звання, підтверджену результатами атестації.</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учений;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Б. </w:t>
            </w:r>
            <w:r w:rsidRPr="00BA18C6">
              <w:rPr>
                <w:rFonts w:ascii="Times New Roman" w:hAnsi="Times New Roman"/>
                <w:sz w:val="28"/>
                <w:szCs w:val="28"/>
              </w:rPr>
              <w:t>науковий працівник;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науково-педагогічний працівник;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наукова установа;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CA6B18">
        <w:trPr>
          <w:trHeight w:val="1995"/>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21.</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000000"/>
                <w:sz w:val="28"/>
                <w:szCs w:val="28"/>
              </w:rPr>
              <w:t>Фізична особа (громадянин України, іноземець або особа без громадянства), яка має повну вищу освіту і проводить фундаментальні та (або) прикладні наукові дослідження і отримує наукові та (або) науково-технічні результати. </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учений;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000000"/>
                <w:sz w:val="28"/>
                <w:szCs w:val="28"/>
              </w:rPr>
              <w:t xml:space="preserve">Б. </w:t>
            </w:r>
            <w:r w:rsidRPr="00BA18C6">
              <w:rPr>
                <w:rFonts w:ascii="Times New Roman" w:hAnsi="Times New Roman"/>
                <w:sz w:val="28"/>
                <w:szCs w:val="28"/>
              </w:rPr>
              <w:t>науковий працівник;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науково-педагогічний працівник;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наукова установа;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Д. правильна відповідь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відсутня.</w:t>
            </w:r>
          </w:p>
        </w:tc>
      </w:tr>
      <w:tr w:rsidR="00BA18C6" w:rsidRPr="00BA18C6" w:rsidTr="00CA6B18">
        <w:trPr>
          <w:trHeight w:val="165"/>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22.</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Об'єднання вчених для цілеспрямованого розвитку відповідних напрямів науки, захисту фахових інтересів, взаємної координації науково-дослідної роботи, обміну досвідом.</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наукова установа;</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Б. </w:t>
            </w:r>
            <w:r w:rsidRPr="00BA18C6">
              <w:rPr>
                <w:rFonts w:ascii="Times New Roman" w:hAnsi="Times New Roman"/>
                <w:color w:val="0D0D0D"/>
                <w:sz w:val="28"/>
                <w:szCs w:val="28"/>
              </w:rPr>
              <w:t>громадські наукові організації;</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В. заклади вищої освіти;</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наукові працівники;</w:t>
            </w:r>
          </w:p>
          <w:p w:rsidR="00BA18C6" w:rsidRPr="00BA18C6" w:rsidRDefault="00BA18C6" w:rsidP="00BA18C6">
            <w:pPr>
              <w:spacing w:after="0" w:line="240" w:lineRule="auto"/>
              <w:contextualSpacing/>
              <w:rPr>
                <w:rFonts w:ascii="Times New Roman" w:hAnsi="Times New Roman"/>
                <w:color w:val="FF0000"/>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CA6B18">
        <w:trPr>
          <w:trHeight w:val="142"/>
        </w:trPr>
        <w:tc>
          <w:tcPr>
            <w:tcW w:w="6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23.</w:t>
            </w:r>
          </w:p>
        </w:tc>
        <w:tc>
          <w:tcPr>
            <w:tcW w:w="457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Який перший етап розвитку науки?</w:t>
            </w:r>
          </w:p>
        </w:tc>
        <w:tc>
          <w:tcPr>
            <w:tcW w:w="438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неокласична наука;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постнеокласична наука;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В. розвиток  науки кінця </w:t>
            </w:r>
            <w:r w:rsidRPr="00BA18C6">
              <w:rPr>
                <w:rFonts w:ascii="Times New Roman" w:hAnsi="Times New Roman"/>
                <w:sz w:val="28"/>
                <w:szCs w:val="28"/>
                <w:lang w:val="en-US"/>
              </w:rPr>
              <w:t>V</w:t>
            </w:r>
            <w:r w:rsidRPr="00BA18C6">
              <w:rPr>
                <w:rFonts w:ascii="Times New Roman" w:hAnsi="Times New Roman"/>
                <w:sz w:val="28"/>
                <w:szCs w:val="28"/>
              </w:rPr>
              <w:t xml:space="preserve">ст.;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Г. </w:t>
            </w:r>
            <w:r w:rsidRPr="00BA18C6">
              <w:rPr>
                <w:rFonts w:ascii="Times New Roman" w:hAnsi="Times New Roman"/>
                <w:sz w:val="28"/>
                <w:szCs w:val="28"/>
              </w:rPr>
              <w:t>класична наука;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правильні відповідь відсутня.</w:t>
            </w:r>
          </w:p>
        </w:tc>
      </w:tr>
    </w:tbl>
    <w:p w:rsidR="0060478E" w:rsidRPr="00DA7551" w:rsidRDefault="0060478E" w:rsidP="00FA228C">
      <w:pPr>
        <w:pStyle w:val="Style6"/>
        <w:ind w:firstLine="720"/>
        <w:jc w:val="both"/>
        <w:rPr>
          <w:rStyle w:val="FontStyle17"/>
          <w:sz w:val="28"/>
          <w:szCs w:val="28"/>
          <w:lang w:val="uk-UA"/>
        </w:rPr>
      </w:pPr>
    </w:p>
    <w:p w:rsidR="0060478E" w:rsidRPr="00DA7551" w:rsidRDefault="0060478E" w:rsidP="00FA228C">
      <w:pPr>
        <w:pStyle w:val="Style6"/>
        <w:ind w:firstLine="720"/>
        <w:jc w:val="both"/>
        <w:rPr>
          <w:rStyle w:val="FontStyle17"/>
          <w:sz w:val="28"/>
          <w:szCs w:val="28"/>
          <w:lang w:val="uk-UA"/>
        </w:rPr>
      </w:pPr>
      <w:r w:rsidRPr="00DA7551">
        <w:rPr>
          <w:rStyle w:val="FontStyle17"/>
          <w:sz w:val="28"/>
          <w:szCs w:val="28"/>
          <w:lang w:val="uk-UA"/>
        </w:rPr>
        <w:t>Практичні завдання</w:t>
      </w:r>
    </w:p>
    <w:p w:rsidR="0060478E" w:rsidRPr="00DA7551" w:rsidRDefault="0060478E" w:rsidP="00FA228C">
      <w:pPr>
        <w:spacing w:after="0" w:line="240" w:lineRule="auto"/>
        <w:ind w:firstLine="720"/>
        <w:jc w:val="both"/>
        <w:rPr>
          <w:rStyle w:val="CharacterStyle1"/>
          <w:rFonts w:ascii="Times New Roman" w:hAnsi="Times New Roman"/>
          <w:sz w:val="28"/>
          <w:szCs w:val="28"/>
          <w:lang w:val="uk-UA"/>
        </w:rPr>
      </w:pPr>
      <w:r w:rsidRPr="00DA7551">
        <w:rPr>
          <w:rStyle w:val="FontStyle14"/>
          <w:b w:val="0"/>
          <w:bCs/>
          <w:i w:val="0"/>
          <w:iCs/>
          <w:sz w:val="28"/>
          <w:szCs w:val="28"/>
          <w:lang w:val="uk-UA" w:eastAsia="uk-UA"/>
        </w:rPr>
        <w:t xml:space="preserve">1. </w:t>
      </w:r>
      <w:r w:rsidRPr="00DA7551">
        <w:rPr>
          <w:rStyle w:val="CharacterStyle1"/>
          <w:rFonts w:ascii="Times New Roman" w:hAnsi="Times New Roman"/>
          <w:sz w:val="28"/>
          <w:szCs w:val="28"/>
          <w:lang w:val="uk-UA"/>
        </w:rPr>
        <w:t xml:space="preserve">Знання є найважливішою складовою змісту освіти, його ядром. На основі знань формуються вміння, навички, розумові і практичні дії. </w:t>
      </w:r>
    </w:p>
    <w:p w:rsidR="0060478E" w:rsidRPr="00DA7551" w:rsidRDefault="0060478E" w:rsidP="00FA228C">
      <w:pPr>
        <w:spacing w:after="0" w:line="240" w:lineRule="auto"/>
        <w:ind w:firstLine="720"/>
        <w:jc w:val="both"/>
        <w:rPr>
          <w:rStyle w:val="FontStyle14"/>
          <w:b w:val="0"/>
          <w:i w:val="0"/>
          <w:sz w:val="28"/>
          <w:szCs w:val="28"/>
          <w:lang w:val="uk-UA"/>
        </w:rPr>
      </w:pPr>
      <w:r w:rsidRPr="00DA7551">
        <w:rPr>
          <w:rStyle w:val="CharacterStyle1"/>
          <w:rFonts w:ascii="Times New Roman" w:hAnsi="Times New Roman"/>
          <w:sz w:val="28"/>
          <w:szCs w:val="28"/>
          <w:lang w:val="uk-UA"/>
        </w:rPr>
        <w:t>С</w:t>
      </w:r>
      <w:r w:rsidRPr="00DA7551">
        <w:rPr>
          <w:rStyle w:val="FontStyle14"/>
          <w:b w:val="0"/>
          <w:bCs/>
          <w:i w:val="0"/>
          <w:iCs/>
          <w:sz w:val="28"/>
          <w:szCs w:val="28"/>
          <w:lang w:val="uk-UA" w:eastAsia="uk-UA"/>
        </w:rPr>
        <w:t>кладіть таблицю під назвою “Види знань у наукових працях учених</w:t>
      </w:r>
      <w:r w:rsidRPr="00DA7551">
        <w:rPr>
          <w:rStyle w:val="FontStyle14"/>
          <w:b w:val="0"/>
          <w:i w:val="0"/>
          <w:sz w:val="28"/>
          <w:szCs w:val="28"/>
          <w:lang w:val="uk-UA"/>
        </w:rPr>
        <w:t>”.</w:t>
      </w:r>
    </w:p>
    <w:p w:rsidR="0060478E" w:rsidRPr="00DA7551" w:rsidRDefault="0060478E" w:rsidP="00FA228C">
      <w:pPr>
        <w:spacing w:after="0" w:line="240" w:lineRule="auto"/>
        <w:ind w:firstLine="720"/>
        <w:jc w:val="both"/>
        <w:rPr>
          <w:rStyle w:val="FontStyle14"/>
          <w:b w:val="0"/>
          <w:bCs/>
          <w:i w:val="0"/>
          <w:iCs/>
          <w:sz w:val="28"/>
          <w:szCs w:val="28"/>
          <w:lang w:val="uk-UA" w:eastAsia="uk-UA"/>
        </w:rPr>
      </w:pPr>
      <w:r w:rsidRPr="00DA7551">
        <w:rPr>
          <w:rStyle w:val="FontStyle14"/>
          <w:b w:val="0"/>
          <w:bCs/>
          <w:i w:val="0"/>
          <w:iCs/>
          <w:sz w:val="28"/>
          <w:szCs w:val="28"/>
          <w:lang w:val="uk-UA" w:eastAsia="uk-UA"/>
        </w:rPr>
        <w:t>2. І</w:t>
      </w:r>
      <w:r w:rsidRPr="00DA7551">
        <w:rPr>
          <w:rFonts w:ascii="Times New Roman" w:hAnsi="Times New Roman"/>
          <w:sz w:val="28"/>
          <w:szCs w:val="28"/>
          <w:lang w:val="uk-UA"/>
        </w:rPr>
        <w:t>снують різні підходи до класифікації видів наук, описані в багатьох наукових джерелах.</w:t>
      </w:r>
      <w:r w:rsidRPr="00DA7551">
        <w:rPr>
          <w:rStyle w:val="FontStyle14"/>
          <w:b w:val="0"/>
          <w:bCs/>
          <w:i w:val="0"/>
          <w:iCs/>
          <w:sz w:val="28"/>
          <w:szCs w:val="28"/>
          <w:lang w:val="uk-UA" w:eastAsia="uk-UA"/>
        </w:rPr>
        <w:t xml:space="preserve"> На їх основі відобразіть схематично класифікацію наук.</w:t>
      </w:r>
    </w:p>
    <w:p w:rsidR="0060478E" w:rsidRPr="00DA7551" w:rsidRDefault="0060478E" w:rsidP="00FA228C">
      <w:pPr>
        <w:spacing w:after="0" w:line="240" w:lineRule="auto"/>
        <w:ind w:firstLine="720"/>
        <w:jc w:val="both"/>
        <w:rPr>
          <w:rFonts w:ascii="Times New Roman" w:hAnsi="Times New Roman"/>
          <w:sz w:val="28"/>
          <w:szCs w:val="28"/>
          <w:lang w:val="uk-UA"/>
        </w:rPr>
      </w:pPr>
      <w:r w:rsidRPr="00DA7551">
        <w:rPr>
          <w:rFonts w:ascii="Times New Roman" w:hAnsi="Times New Roman"/>
          <w:sz w:val="28"/>
          <w:szCs w:val="28"/>
          <w:lang w:val="uk-UA"/>
        </w:rPr>
        <w:t xml:space="preserve">3. </w:t>
      </w:r>
      <w:r w:rsidRPr="00DA7551">
        <w:rPr>
          <w:rStyle w:val="FontStyle13"/>
          <w:b w:val="0"/>
          <w:sz w:val="28"/>
          <w:szCs w:val="28"/>
          <w:lang w:val="uk-UA" w:eastAsia="uk-UA"/>
        </w:rPr>
        <w:t>Враховуючи норми Закону України “Про наукову та науково-технічну діяльність”,</w:t>
      </w:r>
      <w:r w:rsidRPr="00DA7551">
        <w:rPr>
          <w:rFonts w:ascii="Times New Roman" w:hAnsi="Times New Roman"/>
          <w:sz w:val="28"/>
          <w:szCs w:val="28"/>
          <w:lang w:val="uk-UA"/>
        </w:rPr>
        <w:t xml:space="preserve"> наведіть </w:t>
      </w:r>
      <w:r w:rsidRPr="00DA7551">
        <w:rPr>
          <w:rStyle w:val="FontStyle14"/>
          <w:b w:val="0"/>
          <w:bCs/>
          <w:i w:val="0"/>
          <w:iCs/>
          <w:sz w:val="28"/>
          <w:szCs w:val="28"/>
          <w:lang w:val="uk-UA" w:eastAsia="uk-UA"/>
        </w:rPr>
        <w:t>об’єкти і суб’єкти наукової діяльності з короткою їх характеристикою.</w:t>
      </w:r>
    </w:p>
    <w:p w:rsidR="0060478E" w:rsidRPr="00DA7551" w:rsidRDefault="0060478E" w:rsidP="00FA228C">
      <w:pPr>
        <w:pStyle w:val="Style6"/>
        <w:ind w:firstLine="720"/>
        <w:jc w:val="both"/>
        <w:rPr>
          <w:rStyle w:val="FontStyle17"/>
          <w:bCs/>
          <w:sz w:val="28"/>
          <w:szCs w:val="28"/>
          <w:lang w:val="uk-UA"/>
        </w:rPr>
      </w:pPr>
    </w:p>
    <w:p w:rsidR="0060478E" w:rsidRPr="00DA7551" w:rsidRDefault="0060478E" w:rsidP="00FA228C">
      <w:pPr>
        <w:pStyle w:val="Style6"/>
        <w:ind w:firstLine="720"/>
        <w:jc w:val="both"/>
        <w:rPr>
          <w:rStyle w:val="FontStyle17"/>
          <w:bCs/>
          <w:sz w:val="28"/>
          <w:szCs w:val="28"/>
          <w:lang w:val="uk-UA"/>
        </w:rPr>
      </w:pPr>
      <w:r w:rsidRPr="00DA7551">
        <w:rPr>
          <w:rStyle w:val="FontStyle17"/>
          <w:bCs/>
          <w:sz w:val="28"/>
          <w:szCs w:val="28"/>
          <w:lang w:val="uk-UA"/>
        </w:rPr>
        <w:t>Рекомендована основна література</w:t>
      </w:r>
    </w:p>
    <w:p w:rsidR="0060478E" w:rsidRPr="00DA7551" w:rsidRDefault="0060478E" w:rsidP="007C04C8">
      <w:pPr>
        <w:pStyle w:val="Style6"/>
        <w:numPr>
          <w:ilvl w:val="0"/>
          <w:numId w:val="6"/>
        </w:numPr>
        <w:tabs>
          <w:tab w:val="clear" w:pos="1845"/>
          <w:tab w:val="num" w:pos="0"/>
          <w:tab w:val="left" w:pos="1080"/>
        </w:tabs>
        <w:ind w:left="0" w:firstLine="720"/>
        <w:jc w:val="both"/>
        <w:rPr>
          <w:sz w:val="28"/>
          <w:szCs w:val="28"/>
          <w:lang w:val="uk-UA"/>
        </w:rPr>
      </w:pPr>
      <w:r w:rsidRPr="00DA7551">
        <w:rPr>
          <w:i/>
          <w:sz w:val="28"/>
          <w:szCs w:val="28"/>
          <w:lang w:val="uk-UA"/>
        </w:rPr>
        <w:t>Аванесов В.</w:t>
      </w:r>
      <w:r w:rsidRPr="00DA7551">
        <w:rPr>
          <w:sz w:val="28"/>
          <w:szCs w:val="28"/>
          <w:lang w:val="uk-UA"/>
        </w:rPr>
        <w:t xml:space="preserve"> Знания как предмет педагогического измерения / В. Аванесов  // Школьные технологии. – 2006. – № 2. – С. 162–172. </w:t>
      </w:r>
    </w:p>
    <w:p w:rsidR="0060478E" w:rsidRPr="00DA7551" w:rsidRDefault="0060478E" w:rsidP="007C04C8">
      <w:pPr>
        <w:pStyle w:val="Style6"/>
        <w:numPr>
          <w:ilvl w:val="0"/>
          <w:numId w:val="6"/>
        </w:numPr>
        <w:tabs>
          <w:tab w:val="clear" w:pos="1845"/>
          <w:tab w:val="num" w:pos="0"/>
          <w:tab w:val="left" w:pos="1080"/>
        </w:tabs>
        <w:ind w:left="0" w:firstLine="720"/>
        <w:jc w:val="both"/>
        <w:rPr>
          <w:sz w:val="28"/>
          <w:szCs w:val="28"/>
          <w:lang w:val="uk-UA"/>
        </w:rPr>
      </w:pPr>
      <w:r w:rsidRPr="00DA7551">
        <w:rPr>
          <w:i/>
          <w:sz w:val="28"/>
          <w:szCs w:val="28"/>
          <w:lang w:val="uk-UA"/>
        </w:rPr>
        <w:t>Вахтомин Н. К.</w:t>
      </w:r>
      <w:r w:rsidRPr="00DA7551">
        <w:rPr>
          <w:sz w:val="28"/>
          <w:szCs w:val="28"/>
          <w:lang w:val="uk-UA"/>
        </w:rPr>
        <w:t xml:space="preserve"> Генезис научного </w:t>
      </w:r>
      <w:r w:rsidRPr="00DA7551">
        <w:rPr>
          <w:rStyle w:val="af7"/>
          <w:b w:val="0"/>
          <w:sz w:val="28"/>
          <w:szCs w:val="28"/>
          <w:lang w:val="uk-UA"/>
        </w:rPr>
        <w:t>знания</w:t>
      </w:r>
      <w:r w:rsidRPr="00DA7551">
        <w:rPr>
          <w:sz w:val="28"/>
          <w:szCs w:val="28"/>
          <w:lang w:val="uk-UA"/>
        </w:rPr>
        <w:t xml:space="preserve"> / Н. К. Вахтомин.  – М. : Наука. – 1973. – 283 с. </w:t>
      </w:r>
    </w:p>
    <w:p w:rsidR="0060478E" w:rsidRPr="00DA7551" w:rsidRDefault="0060478E" w:rsidP="007C04C8">
      <w:pPr>
        <w:pStyle w:val="Style6"/>
        <w:numPr>
          <w:ilvl w:val="0"/>
          <w:numId w:val="6"/>
        </w:numPr>
        <w:tabs>
          <w:tab w:val="clear" w:pos="1845"/>
          <w:tab w:val="num" w:pos="0"/>
          <w:tab w:val="left" w:pos="1080"/>
        </w:tabs>
        <w:ind w:left="0" w:firstLine="720"/>
        <w:jc w:val="both"/>
        <w:rPr>
          <w:sz w:val="28"/>
          <w:szCs w:val="28"/>
          <w:lang w:val="uk-UA"/>
        </w:rPr>
      </w:pPr>
      <w:r w:rsidRPr="00DA7551">
        <w:rPr>
          <w:lang w:val="uk-UA"/>
        </w:rPr>
        <w:t> </w:t>
      </w:r>
      <w:r w:rsidRPr="00DA7551">
        <w:rPr>
          <w:i/>
          <w:sz w:val="28"/>
          <w:szCs w:val="28"/>
          <w:lang w:val="uk-UA"/>
        </w:rPr>
        <w:t>Гинецинский В. И.</w:t>
      </w:r>
      <w:r w:rsidRPr="00DA7551">
        <w:rPr>
          <w:sz w:val="28"/>
          <w:szCs w:val="28"/>
          <w:lang w:val="uk-UA"/>
        </w:rPr>
        <w:t xml:space="preserve"> Знание как категория педагогики / В. И. Гинецинский. – Ленінград : Изд-во Ленинград. ун-та. – 1989. – 244 с. </w:t>
      </w:r>
    </w:p>
    <w:p w:rsidR="0060478E" w:rsidRPr="00DA7551" w:rsidRDefault="0060478E" w:rsidP="007C04C8">
      <w:pPr>
        <w:pStyle w:val="Style6"/>
        <w:numPr>
          <w:ilvl w:val="0"/>
          <w:numId w:val="6"/>
        </w:numPr>
        <w:tabs>
          <w:tab w:val="clear" w:pos="1845"/>
          <w:tab w:val="num" w:pos="0"/>
          <w:tab w:val="left" w:pos="1080"/>
        </w:tabs>
        <w:ind w:left="0" w:firstLine="720"/>
        <w:jc w:val="both"/>
        <w:rPr>
          <w:rStyle w:val="FontStyle17"/>
          <w:b w:val="0"/>
          <w:sz w:val="28"/>
          <w:szCs w:val="28"/>
          <w:lang w:val="uk-UA"/>
        </w:rPr>
      </w:pPr>
      <w:r w:rsidRPr="00DA7551">
        <w:rPr>
          <w:rStyle w:val="FontStyle17"/>
          <w:b w:val="0"/>
          <w:i/>
          <w:sz w:val="28"/>
          <w:szCs w:val="28"/>
          <w:lang w:val="uk-UA"/>
        </w:rPr>
        <w:t>Вернадский В. И.</w:t>
      </w:r>
      <w:r w:rsidRPr="00DA7551">
        <w:rPr>
          <w:rStyle w:val="FontStyle17"/>
          <w:b w:val="0"/>
          <w:sz w:val="28"/>
          <w:szCs w:val="28"/>
          <w:lang w:val="uk-UA"/>
        </w:rPr>
        <w:t xml:space="preserve"> Научная мысль как планетное явление / В. И. Вернадский ; отв. ред. А. Л. Яншин. – М. : Наука, 1991. – 270 с.</w:t>
      </w:r>
    </w:p>
    <w:p w:rsidR="0060478E" w:rsidRPr="00DA7551" w:rsidRDefault="0060478E" w:rsidP="007C04C8">
      <w:pPr>
        <w:pStyle w:val="Style6"/>
        <w:numPr>
          <w:ilvl w:val="0"/>
          <w:numId w:val="6"/>
        </w:numPr>
        <w:tabs>
          <w:tab w:val="clear" w:pos="1845"/>
          <w:tab w:val="num" w:pos="0"/>
          <w:tab w:val="left" w:pos="1080"/>
        </w:tabs>
        <w:ind w:left="0" w:firstLine="720"/>
        <w:jc w:val="both"/>
        <w:rPr>
          <w:rStyle w:val="FontStyle17"/>
          <w:b w:val="0"/>
          <w:sz w:val="28"/>
          <w:szCs w:val="28"/>
          <w:lang w:val="uk-UA"/>
        </w:rPr>
      </w:pPr>
      <w:r w:rsidRPr="00DA7551">
        <w:rPr>
          <w:rStyle w:val="FontStyle17"/>
          <w:b w:val="0"/>
          <w:i/>
          <w:sz w:val="28"/>
          <w:szCs w:val="28"/>
          <w:lang w:val="uk-UA"/>
        </w:rPr>
        <w:t>Доброхот М. Л.</w:t>
      </w:r>
      <w:r w:rsidRPr="00DA7551">
        <w:rPr>
          <w:rStyle w:val="FontStyle17"/>
          <w:b w:val="0"/>
          <w:sz w:val="28"/>
          <w:szCs w:val="28"/>
          <w:lang w:val="uk-UA"/>
        </w:rPr>
        <w:t xml:space="preserve"> Сучасне і майбутнє української науки / М. Л. Доброхот // Освіта і управління : текст промови на III Всесвітньому форумі українців (18–20 серпня 2001 p., м. Київ). – Т. 4. –  № 3–4. – 2001. – С. 7–13.</w:t>
      </w:r>
    </w:p>
    <w:p w:rsidR="0060478E" w:rsidRPr="00DA7551" w:rsidRDefault="0060478E" w:rsidP="00FA228C">
      <w:pPr>
        <w:pStyle w:val="Style6"/>
        <w:ind w:firstLine="708"/>
        <w:jc w:val="both"/>
        <w:rPr>
          <w:rStyle w:val="FontStyle17"/>
          <w:bCs/>
          <w:sz w:val="28"/>
          <w:szCs w:val="28"/>
          <w:lang w:val="uk-UA"/>
        </w:rPr>
      </w:pPr>
    </w:p>
    <w:p w:rsidR="0060478E" w:rsidRPr="00DA7551" w:rsidRDefault="0060478E" w:rsidP="00DA3DF4">
      <w:pPr>
        <w:pStyle w:val="Style6"/>
        <w:ind w:left="1" w:firstLine="708"/>
        <w:jc w:val="both"/>
        <w:rPr>
          <w:rStyle w:val="FontStyle17"/>
          <w:bCs/>
          <w:sz w:val="28"/>
          <w:szCs w:val="28"/>
          <w:lang w:val="uk-UA"/>
        </w:rPr>
      </w:pPr>
      <w:r w:rsidRPr="00DA7551">
        <w:rPr>
          <w:rStyle w:val="FontStyle17"/>
          <w:bCs/>
          <w:sz w:val="28"/>
          <w:szCs w:val="28"/>
          <w:lang w:val="uk-UA"/>
        </w:rPr>
        <w:t>Рекомендована додаткова література</w:t>
      </w:r>
    </w:p>
    <w:p w:rsidR="0060478E" w:rsidRPr="00DA7551"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A7551">
        <w:rPr>
          <w:rStyle w:val="FontStyle17"/>
          <w:rFonts w:cs="Times New Roman"/>
          <w:b w:val="0"/>
          <w:sz w:val="28"/>
          <w:szCs w:val="28"/>
          <w:lang w:val="uk-UA"/>
        </w:rPr>
        <w:lastRenderedPageBreak/>
        <w:t xml:space="preserve">1. </w:t>
      </w:r>
      <w:r w:rsidRPr="00DA7551">
        <w:rPr>
          <w:rFonts w:ascii="Times New Roman" w:hAnsi="Times New Roman" w:cs="Times New Roman"/>
          <w:bCs/>
          <w:i/>
          <w:sz w:val="28"/>
          <w:szCs w:val="28"/>
          <w:lang w:val="uk-UA"/>
        </w:rPr>
        <w:t>Рудий Б. А</w:t>
      </w:r>
      <w:r w:rsidRPr="00DA7551">
        <w:rPr>
          <w:rFonts w:ascii="Times New Roman" w:hAnsi="Times New Roman" w:cs="Times New Roman"/>
          <w:bCs/>
          <w:sz w:val="28"/>
          <w:szCs w:val="28"/>
          <w:lang w:val="uk-UA"/>
        </w:rPr>
        <w:t>.</w:t>
      </w:r>
      <w:r w:rsidRPr="00DA7551">
        <w:rPr>
          <w:rFonts w:ascii="Times New Roman" w:hAnsi="Times New Roman" w:cs="Times New Roman"/>
          <w:sz w:val="28"/>
          <w:szCs w:val="28"/>
          <w:lang w:val="uk-UA"/>
        </w:rPr>
        <w:t xml:space="preserve"> Криза еволюціонізму / Б. А. Рудий. – К.: Четверта хвиля, 2003. – 104 с.</w:t>
      </w:r>
    </w:p>
    <w:p w:rsidR="0060478E" w:rsidRPr="00DA7551"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A7551">
        <w:rPr>
          <w:rStyle w:val="FontStyle17"/>
          <w:rFonts w:cs="Times New Roman"/>
          <w:b w:val="0"/>
          <w:sz w:val="28"/>
          <w:szCs w:val="28"/>
          <w:lang w:val="uk-UA"/>
        </w:rPr>
        <w:t xml:space="preserve">2. </w:t>
      </w:r>
      <w:r w:rsidRPr="00DA7551">
        <w:rPr>
          <w:rFonts w:ascii="Times New Roman" w:hAnsi="Times New Roman" w:cs="Times New Roman"/>
          <w:i/>
          <w:sz w:val="28"/>
          <w:szCs w:val="28"/>
          <w:lang w:val="uk-UA"/>
        </w:rPr>
        <w:t>Bourdieu Pierre.</w:t>
      </w:r>
      <w:r w:rsidRPr="00DA7551">
        <w:rPr>
          <w:rFonts w:ascii="Times New Roman" w:hAnsi="Times New Roman" w:cs="Times New Roman"/>
          <w:sz w:val="28"/>
          <w:szCs w:val="28"/>
          <w:lang w:val="uk-UA"/>
        </w:rPr>
        <w:t xml:space="preserve"> Les Conditions socials internationale des idées / Pierre Bourdieu // Romanistische Zeitschriftfur Literaturgeschichte. – 1990. –  Heildelberg. – № 14–1/2. – p. 1–10.</w:t>
      </w:r>
    </w:p>
    <w:p w:rsidR="0060478E" w:rsidRPr="00DA7551" w:rsidRDefault="0060478E" w:rsidP="00FA228C">
      <w:pPr>
        <w:pStyle w:val="Style6"/>
        <w:ind w:firstLine="720"/>
        <w:jc w:val="both"/>
        <w:rPr>
          <w:sz w:val="28"/>
          <w:szCs w:val="28"/>
          <w:lang w:val="uk-UA"/>
        </w:rPr>
      </w:pPr>
      <w:r w:rsidRPr="00DA7551">
        <w:rPr>
          <w:rStyle w:val="FontStyle17"/>
          <w:b w:val="0"/>
          <w:sz w:val="28"/>
          <w:szCs w:val="28"/>
          <w:lang w:val="uk-UA"/>
        </w:rPr>
        <w:t xml:space="preserve">3. </w:t>
      </w:r>
      <w:r w:rsidRPr="00DA7551">
        <w:rPr>
          <w:sz w:val="28"/>
          <w:szCs w:val="28"/>
          <w:lang w:val="uk-UA"/>
        </w:rPr>
        <w:t xml:space="preserve">Національна Академія Наук України [Електронний ресурс]. – Режим доступу : </w:t>
      </w:r>
      <w:hyperlink r:id="rId26" w:history="1">
        <w:r w:rsidRPr="00DA7551">
          <w:rPr>
            <w:rStyle w:val="af1"/>
            <w:color w:val="auto"/>
            <w:sz w:val="28"/>
            <w:szCs w:val="28"/>
            <w:u w:val="none"/>
            <w:lang w:val="uk-UA"/>
          </w:rPr>
          <w:t>http://www.nas.gov.ua/Pages/default.aspx</w:t>
        </w:r>
      </w:hyperlink>
      <w:r w:rsidRPr="00DA7551">
        <w:rPr>
          <w:sz w:val="28"/>
          <w:szCs w:val="28"/>
          <w:lang w:val="uk-UA"/>
        </w:rPr>
        <w:t xml:space="preserve">. </w:t>
      </w:r>
    </w:p>
    <w:p w:rsidR="0060478E" w:rsidRPr="00DA7551" w:rsidRDefault="0060478E" w:rsidP="00FA228C">
      <w:pPr>
        <w:pStyle w:val="Style6"/>
        <w:ind w:firstLine="720"/>
        <w:jc w:val="both"/>
        <w:rPr>
          <w:rStyle w:val="FontStyle17"/>
          <w:b w:val="0"/>
          <w:sz w:val="28"/>
          <w:szCs w:val="28"/>
          <w:lang w:val="uk-UA"/>
        </w:rPr>
      </w:pPr>
      <w:r w:rsidRPr="00DA7551">
        <w:rPr>
          <w:sz w:val="28"/>
          <w:szCs w:val="28"/>
          <w:lang w:val="uk-UA"/>
        </w:rPr>
        <w:t xml:space="preserve">4. </w:t>
      </w:r>
      <w:r w:rsidRPr="00DA7551">
        <w:rPr>
          <w:i/>
          <w:sz w:val="28"/>
          <w:szCs w:val="28"/>
          <w:lang w:val="uk-UA"/>
        </w:rPr>
        <w:t>McComas William.</w:t>
      </w:r>
      <w:r w:rsidRPr="00DA7551">
        <w:rPr>
          <w:sz w:val="28"/>
          <w:szCs w:val="28"/>
          <w:lang w:val="uk-UA"/>
        </w:rPr>
        <w:t xml:space="preserve"> Ten myths of science: Reexamining what we think we know / William McComas // School Science &amp; Mathematics. – 1996. – Vol. 96. –  p. 10.</w:t>
      </w:r>
    </w:p>
    <w:p w:rsidR="00806760" w:rsidRPr="00806760" w:rsidRDefault="0060478E" w:rsidP="00806760">
      <w:pPr>
        <w:pStyle w:val="Style6"/>
        <w:ind w:firstLine="720"/>
        <w:jc w:val="both"/>
        <w:rPr>
          <w:sz w:val="28"/>
          <w:szCs w:val="28"/>
          <w:lang w:val="en-US"/>
        </w:rPr>
        <w:sectPr w:rsidR="00806760" w:rsidRPr="00806760" w:rsidSect="006749C8">
          <w:headerReference w:type="even" r:id="rId27"/>
          <w:pgSz w:w="11906" w:h="16838"/>
          <w:pgMar w:top="1134" w:right="1134" w:bottom="1134" w:left="1134" w:header="709" w:footer="709" w:gutter="0"/>
          <w:cols w:space="708"/>
          <w:docGrid w:linePitch="360"/>
        </w:sectPr>
      </w:pPr>
      <w:r w:rsidRPr="00DA7551">
        <w:rPr>
          <w:rStyle w:val="FontStyle17"/>
          <w:b w:val="0"/>
          <w:sz w:val="28"/>
          <w:szCs w:val="28"/>
          <w:lang w:val="uk-UA"/>
        </w:rPr>
        <w:t>5.</w:t>
      </w:r>
      <w:r w:rsidRPr="00DA7551">
        <w:rPr>
          <w:sz w:val="28"/>
          <w:szCs w:val="28"/>
          <w:lang w:val="uk-UA"/>
        </w:rPr>
        <w:t xml:space="preserve"> </w:t>
      </w:r>
      <w:r w:rsidRPr="00DA7551">
        <w:rPr>
          <w:i/>
          <w:sz w:val="28"/>
          <w:szCs w:val="28"/>
          <w:lang w:val="uk-UA"/>
        </w:rPr>
        <w:t>Hodson D.</w:t>
      </w:r>
      <w:r w:rsidRPr="00DA7551">
        <w:rPr>
          <w:sz w:val="28"/>
          <w:szCs w:val="28"/>
          <w:lang w:val="uk-UA"/>
        </w:rPr>
        <w:t xml:space="preserve"> The mature of scientific observation / D. Hodson // School Science Review. – 1986. – № 58(242). – p. 17–28.</w:t>
      </w:r>
    </w:p>
    <w:p w:rsidR="0060478E" w:rsidRPr="00806760" w:rsidRDefault="0060478E" w:rsidP="00CA6B18">
      <w:pPr>
        <w:pStyle w:val="Style6"/>
        <w:spacing w:line="235" w:lineRule="auto"/>
        <w:jc w:val="center"/>
        <w:rPr>
          <w:rStyle w:val="FontStyle24"/>
          <w:b w:val="0"/>
          <w:i w:val="0"/>
          <w:sz w:val="28"/>
          <w:szCs w:val="28"/>
          <w:lang w:val="uk-UA"/>
        </w:rPr>
      </w:pPr>
      <w:r w:rsidRPr="00620B7E">
        <w:rPr>
          <w:rStyle w:val="FontStyle24"/>
          <w:rFonts w:ascii="Bookman Old Style" w:hAnsi="Bookman Old Style"/>
          <w:bCs/>
          <w:i w:val="0"/>
          <w:sz w:val="28"/>
          <w:szCs w:val="28"/>
          <w:lang w:val="uk-UA" w:eastAsia="uk-UA"/>
        </w:rPr>
        <w:lastRenderedPageBreak/>
        <w:t>Тема 3. Історія розвитку науки та наукознавства</w:t>
      </w:r>
    </w:p>
    <w:p w:rsidR="0060478E" w:rsidRPr="00620B7E" w:rsidRDefault="0060478E" w:rsidP="00806760">
      <w:pPr>
        <w:pStyle w:val="Style13"/>
        <w:widowControl/>
        <w:spacing w:line="235" w:lineRule="auto"/>
        <w:ind w:firstLine="709"/>
        <w:jc w:val="center"/>
        <w:rPr>
          <w:rStyle w:val="FontStyle24"/>
          <w:rFonts w:ascii="Bookman Old Style" w:hAnsi="Bookman Old Style"/>
          <w:bCs/>
          <w:i w:val="0"/>
          <w:sz w:val="28"/>
          <w:szCs w:val="28"/>
          <w:lang w:val="uk-UA" w:eastAsia="uk-UA"/>
        </w:rPr>
      </w:pPr>
    </w:p>
    <w:p w:rsidR="0060478E" w:rsidRPr="006749C8" w:rsidRDefault="0060478E" w:rsidP="00806760">
      <w:pPr>
        <w:pStyle w:val="Style5"/>
        <w:widowControl/>
        <w:tabs>
          <w:tab w:val="left" w:pos="1277"/>
        </w:tabs>
        <w:spacing w:line="235" w:lineRule="auto"/>
        <w:ind w:firstLine="709"/>
        <w:jc w:val="center"/>
        <w:rPr>
          <w:rStyle w:val="FontStyle16"/>
          <w:rFonts w:ascii="Bookman Old Style" w:hAnsi="Bookman Old Style"/>
          <w:bCs/>
          <w:iCs/>
          <w:spacing w:val="-8"/>
          <w:sz w:val="28"/>
          <w:szCs w:val="28"/>
          <w:lang w:val="uk-UA"/>
        </w:rPr>
      </w:pPr>
      <w:r w:rsidRPr="00620B7E">
        <w:rPr>
          <w:rFonts w:ascii="Bookman Old Style" w:hAnsi="Bookman Old Style"/>
          <w:b/>
          <w:bCs/>
          <w:i/>
          <w:spacing w:val="-8"/>
          <w:sz w:val="28"/>
          <w:szCs w:val="28"/>
          <w:lang w:val="uk-UA"/>
        </w:rPr>
        <w:t xml:space="preserve">3.1. Причини, історичні етапи та періоди </w:t>
      </w:r>
      <w:r w:rsidRPr="006749C8">
        <w:rPr>
          <w:rStyle w:val="FontStyle16"/>
          <w:rFonts w:ascii="Bookman Old Style" w:hAnsi="Bookman Old Style"/>
          <w:bCs/>
          <w:spacing w:val="-8"/>
          <w:sz w:val="28"/>
          <w:szCs w:val="28"/>
          <w:lang w:val="uk-UA"/>
        </w:rPr>
        <w:t>розвитку науки</w:t>
      </w:r>
    </w:p>
    <w:p w:rsidR="00806760" w:rsidRPr="00806760" w:rsidRDefault="0060478E" w:rsidP="00806760">
      <w:pPr>
        <w:spacing w:after="0" w:line="235"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Роль науки сформувалась у далекі історичні часи і з кожним днем дедалі більше зростає. Наука перетворюється на безпосередню виробничу силу суспільства, вона не стежить за розвитком техніки, а випереджає його, визначає сучасний прогрес матеріального виробництва. Сьогодні наукове знання пронизує усі сфери суспільного життя, наука орієнтується насамперед на </w:t>
      </w:r>
      <w:r w:rsidRPr="00806760">
        <w:rPr>
          <w:rFonts w:ascii="Times New Roman" w:hAnsi="Times New Roman"/>
          <w:sz w:val="28"/>
          <w:szCs w:val="28"/>
          <w:lang w:val="uk-UA"/>
        </w:rPr>
        <w:t xml:space="preserve">людину, її інтелект, творчі здібності, її цілісний і всебічний розвиток. </w:t>
      </w:r>
    </w:p>
    <w:p w:rsidR="00806760" w:rsidRPr="00806760" w:rsidRDefault="0060478E" w:rsidP="00806760">
      <w:pPr>
        <w:spacing w:after="0" w:line="235" w:lineRule="auto"/>
        <w:ind w:firstLine="709"/>
        <w:jc w:val="both"/>
        <w:rPr>
          <w:rFonts w:ascii="Times New Roman" w:hAnsi="Times New Roman"/>
          <w:sz w:val="28"/>
          <w:szCs w:val="28"/>
        </w:rPr>
      </w:pPr>
      <w:r w:rsidRPr="00806760">
        <w:rPr>
          <w:rFonts w:ascii="Times New Roman" w:hAnsi="Times New Roman"/>
          <w:sz w:val="28"/>
          <w:szCs w:val="28"/>
          <w:lang w:val="uk-UA"/>
        </w:rPr>
        <w:t xml:space="preserve">Є декілька основних </w:t>
      </w:r>
      <w:r w:rsidRPr="00806760">
        <w:rPr>
          <w:rFonts w:ascii="Times New Roman" w:hAnsi="Times New Roman"/>
          <w:i/>
          <w:sz w:val="28"/>
          <w:szCs w:val="28"/>
          <w:lang w:val="uk-UA"/>
        </w:rPr>
        <w:t>причин виникнення науки</w:t>
      </w:r>
      <w:r w:rsidRPr="00806760">
        <w:rPr>
          <w:rFonts w:ascii="Times New Roman" w:hAnsi="Times New Roman"/>
          <w:sz w:val="28"/>
          <w:szCs w:val="28"/>
          <w:lang w:val="uk-UA"/>
        </w:rPr>
        <w:t>. Першою і головною причиною є формування суб'єктно-об'єктних відносин між людиною і природою, між людиною і навколишнім середовищем. Це пов'язано передусім з переходом людства до виробничого господарства. Так, уже в епоху палеоліту людина створює перші знаряддя праці з каменю та кістки (сокира, ніж, скребло, спис, лук, стріли), оволодіває вогнем і будує примітивні житла. В епоху мезоліту людина робить човен, займається обробкою деревини, винаходить різноманітні більш складні знаряддя праці. У період неоліту (до 3000 р. до н. е.) людина розвиває гончарне ремесло, освоює землеробство, займається виготовленням глиняного посуду, використовує мотику, серп, веретено, опановує метали, використовує тварин як тяглову силу, винаходить колісні візки, гончарне колесо, парусник, хутра. До початку першого тисячоліття до нашої ери з'являються знаряддя праці із заліза.</w:t>
      </w:r>
    </w:p>
    <w:p w:rsidR="00806760" w:rsidRPr="00806760" w:rsidRDefault="0060478E" w:rsidP="00806760">
      <w:pPr>
        <w:spacing w:after="0" w:line="235" w:lineRule="auto"/>
        <w:ind w:firstLine="709"/>
        <w:jc w:val="both"/>
        <w:rPr>
          <w:rFonts w:ascii="Times New Roman" w:hAnsi="Times New Roman"/>
          <w:sz w:val="28"/>
          <w:szCs w:val="28"/>
        </w:rPr>
      </w:pPr>
      <w:r w:rsidRPr="00806760">
        <w:rPr>
          <w:rFonts w:ascii="Times New Roman" w:hAnsi="Times New Roman"/>
          <w:sz w:val="28"/>
          <w:szCs w:val="28"/>
          <w:lang w:val="uk-UA"/>
        </w:rPr>
        <w:t>Другою причиною формування науки є ускладнення пізнавальної діяльності людини. “Пізнавальна”, пошукова активність характерна і для тварин, але через ускладнення предметно-практичної діяльності людини, освоєння нею різних видів перетворювальної діяльності, відбуваються глибокі зміни у структурі психіки людини, будові її мозку, спостерігаються зміни у морфології її тіла.</w:t>
      </w:r>
    </w:p>
    <w:p w:rsidR="0060478E" w:rsidRPr="00806760" w:rsidRDefault="0060478E" w:rsidP="00806760">
      <w:pPr>
        <w:spacing w:after="0" w:line="235" w:lineRule="auto"/>
        <w:ind w:firstLine="709"/>
        <w:jc w:val="both"/>
        <w:rPr>
          <w:rStyle w:val="hps"/>
          <w:rFonts w:ascii="Times New Roman" w:hAnsi="Times New Roman"/>
          <w:sz w:val="28"/>
          <w:szCs w:val="28"/>
          <w:lang w:val="uk-UA"/>
        </w:rPr>
      </w:pPr>
      <w:r w:rsidRPr="00806760">
        <w:rPr>
          <w:rStyle w:val="hps"/>
          <w:rFonts w:ascii="Times New Roman" w:hAnsi="Times New Roman"/>
          <w:sz w:val="28"/>
          <w:szCs w:val="18"/>
          <w:lang w:val="uk-UA"/>
        </w:rPr>
        <w:t>Таким чином, розвиток</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науки</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був складовою</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загального процесу</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інтелектуального</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розвитку</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людського</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розуму і</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становлення</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людської</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цивілізації.</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Не можна</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розглядати розвиток</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науки</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у відриві</w:t>
      </w:r>
      <w:r w:rsidRPr="00806760">
        <w:rPr>
          <w:rFonts w:ascii="Times New Roman" w:hAnsi="Times New Roman"/>
          <w:sz w:val="28"/>
          <w:szCs w:val="18"/>
          <w:lang w:val="uk-UA"/>
        </w:rPr>
        <w:t xml:space="preserve"> </w:t>
      </w:r>
      <w:r w:rsidRPr="00806760">
        <w:rPr>
          <w:rStyle w:val="hps"/>
          <w:rFonts w:ascii="Times New Roman" w:hAnsi="Times New Roman"/>
          <w:sz w:val="28"/>
          <w:szCs w:val="18"/>
          <w:lang w:val="uk-UA"/>
        </w:rPr>
        <w:t>від процесів, які є передумовами виникнення науки (рис. 3.1).</w:t>
      </w:r>
    </w:p>
    <w:p w:rsidR="00806760" w:rsidRPr="00806760" w:rsidRDefault="00806760" w:rsidP="00CA6B18">
      <w:pPr>
        <w:pStyle w:val="af2"/>
        <w:spacing w:before="0" w:beforeAutospacing="0" w:after="0" w:afterAutospacing="0"/>
        <w:ind w:firstLine="709"/>
        <w:jc w:val="center"/>
        <w:rPr>
          <w:rFonts w:ascii="Times New Roman" w:hAnsi="Times New Roman" w:cs="Times New Roman"/>
          <w:i/>
          <w:sz w:val="28"/>
          <w:szCs w:val="28"/>
          <w:lang w:val="uk-UA"/>
        </w:rPr>
      </w:pPr>
      <w:r>
        <w:rPr>
          <w:noProof/>
          <w:lang w:val="uk-UA" w:eastAsia="uk-UA"/>
        </w:rPr>
        <mc:AlternateContent>
          <mc:Choice Requires="wpg">
            <w:drawing>
              <wp:anchor distT="0" distB="0" distL="114300" distR="114300" simplePos="0" relativeHeight="252313600" behindDoc="0" locked="1" layoutInCell="1" allowOverlap="1" wp14:anchorId="72710B80" wp14:editId="75D3163F">
                <wp:simplePos x="0" y="0"/>
                <wp:positionH relativeFrom="column">
                  <wp:posOffset>1009015</wp:posOffset>
                </wp:positionH>
                <wp:positionV relativeFrom="paragraph">
                  <wp:posOffset>138430</wp:posOffset>
                </wp:positionV>
                <wp:extent cx="3771900" cy="2353945"/>
                <wp:effectExtent l="0" t="0" r="19050" b="27305"/>
                <wp:wrapTopAndBottom/>
                <wp:docPr id="4234" name="Group 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2353945"/>
                          <a:chOff x="2034" y="5696"/>
                          <a:chExt cx="5940" cy="3962"/>
                        </a:xfrm>
                      </wpg:grpSpPr>
                      <wps:wsp>
                        <wps:cNvPr id="4235" name="AutoShape 739"/>
                        <wps:cNvSpPr>
                          <a:spLocks noChangeArrowheads="1"/>
                        </wps:cNvSpPr>
                        <wps:spPr bwMode="auto">
                          <a:xfrm>
                            <a:off x="3662" y="5696"/>
                            <a:ext cx="4148" cy="603"/>
                          </a:xfrm>
                          <a:prstGeom prst="horizontalScroll">
                            <a:avLst>
                              <a:gd name="adj" fmla="val 12500"/>
                            </a:avLst>
                          </a:prstGeom>
                          <a:solidFill>
                            <a:srgbClr val="FFFFFF"/>
                          </a:solidFill>
                          <a:ln w="9525">
                            <a:solidFill>
                              <a:srgbClr val="000000"/>
                            </a:solidFill>
                            <a:round/>
                            <a:headEnd/>
                            <a:tailEnd/>
                          </a:ln>
                        </wps:spPr>
                        <wps:txbx>
                          <w:txbxContent>
                            <w:p w:rsidR="00B91101" w:rsidRPr="00CA6B18" w:rsidRDefault="00B91101" w:rsidP="00806760">
                              <w:pPr>
                                <w:jc w:val="center"/>
                                <w:rPr>
                                  <w:rFonts w:ascii="Times New Roman" w:hAnsi="Times New Roman"/>
                                  <w:b/>
                                  <w:sz w:val="24"/>
                                  <w:szCs w:val="24"/>
                                  <w:lang w:val="uk-UA"/>
                                </w:rPr>
                              </w:pPr>
                              <w:r w:rsidRPr="00CA6B18">
                                <w:rPr>
                                  <w:rFonts w:ascii="Times New Roman" w:hAnsi="Times New Roman"/>
                                  <w:b/>
                                  <w:sz w:val="24"/>
                                  <w:szCs w:val="24"/>
                                  <w:lang w:val="uk-UA"/>
                                </w:rPr>
                                <w:t>Передумови виникнення науки</w:t>
                              </w:r>
                            </w:p>
                          </w:txbxContent>
                        </wps:txbx>
                        <wps:bodyPr rot="0" vert="horz" wrap="square" lIns="91440" tIns="45720" rIns="91440" bIns="45720" anchor="t" anchorCtr="0" upright="1">
                          <a:noAutofit/>
                        </wps:bodyPr>
                      </wps:wsp>
                      <wps:wsp>
                        <wps:cNvPr id="4236" name="AutoShape 740"/>
                        <wps:cNvSpPr>
                          <a:spLocks noChangeArrowheads="1"/>
                        </wps:cNvSpPr>
                        <wps:spPr bwMode="auto">
                          <a:xfrm>
                            <a:off x="3114" y="6299"/>
                            <a:ext cx="4860" cy="540"/>
                          </a:xfrm>
                          <a:prstGeom prst="horizontalScroll">
                            <a:avLst>
                              <a:gd name="adj" fmla="val 12500"/>
                            </a:avLst>
                          </a:prstGeom>
                          <a:solidFill>
                            <a:srgbClr val="FFFFFF"/>
                          </a:solidFill>
                          <a:ln w="9525">
                            <a:solidFill>
                              <a:srgbClr val="000000"/>
                            </a:solidFill>
                            <a:round/>
                            <a:headEnd/>
                            <a:tailEnd/>
                          </a:ln>
                        </wps:spPr>
                        <wps:txbx>
                          <w:txbxContent>
                            <w:p w:rsidR="00B91101" w:rsidRPr="00CA6B18" w:rsidRDefault="00B91101" w:rsidP="00806760">
                              <w:pPr>
                                <w:pStyle w:val="Style2"/>
                                <w:widowControl/>
                                <w:autoSpaceDE/>
                                <w:autoSpaceDN/>
                                <w:adjustRightInd/>
                                <w:jc w:val="left"/>
                                <w:rPr>
                                  <w:lang w:val="uk-UA"/>
                                </w:rPr>
                              </w:pPr>
                              <w:r w:rsidRPr="00CA6B18">
                                <w:rPr>
                                  <w:lang w:val="uk-UA"/>
                                </w:rPr>
                                <w:t>формування мови</w:t>
                              </w:r>
                            </w:p>
                          </w:txbxContent>
                        </wps:txbx>
                        <wps:bodyPr rot="0" vert="horz" wrap="square" lIns="91440" tIns="45720" rIns="91440" bIns="45720" anchor="t" anchorCtr="0" upright="1">
                          <a:noAutofit/>
                        </wps:bodyPr>
                      </wps:wsp>
                      <wps:wsp>
                        <wps:cNvPr id="4237" name="AutoShape 741"/>
                        <wps:cNvSpPr>
                          <a:spLocks noChangeArrowheads="1"/>
                        </wps:cNvSpPr>
                        <wps:spPr bwMode="auto">
                          <a:xfrm>
                            <a:off x="3114" y="6839"/>
                            <a:ext cx="4860" cy="540"/>
                          </a:xfrm>
                          <a:prstGeom prst="horizontalScroll">
                            <a:avLst>
                              <a:gd name="adj" fmla="val 12500"/>
                            </a:avLst>
                          </a:prstGeom>
                          <a:solidFill>
                            <a:srgbClr val="FFFFFF"/>
                          </a:solidFill>
                          <a:ln w="9525">
                            <a:solidFill>
                              <a:srgbClr val="000000"/>
                            </a:solidFill>
                            <a:round/>
                            <a:headEnd/>
                            <a:tailEnd/>
                          </a:ln>
                        </wps:spPr>
                        <wps:txbx>
                          <w:txbxContent>
                            <w:p w:rsidR="00B91101" w:rsidRPr="00CA6B18" w:rsidRDefault="00B91101" w:rsidP="00806760">
                              <w:pPr>
                                <w:pStyle w:val="Style2"/>
                                <w:widowControl/>
                                <w:autoSpaceDE/>
                                <w:autoSpaceDN/>
                                <w:adjustRightInd/>
                                <w:jc w:val="left"/>
                                <w:rPr>
                                  <w:lang w:val="uk-UA"/>
                                </w:rPr>
                              </w:pPr>
                              <w:r w:rsidRPr="00CA6B18">
                                <w:rPr>
                                  <w:lang w:val="uk-UA"/>
                                </w:rPr>
                                <w:t>розвиток рахівництва</w:t>
                              </w:r>
                            </w:p>
                          </w:txbxContent>
                        </wps:txbx>
                        <wps:bodyPr rot="0" vert="horz" wrap="square" lIns="91440" tIns="45720" rIns="91440" bIns="45720" anchor="t" anchorCtr="0" upright="1">
                          <a:noAutofit/>
                        </wps:bodyPr>
                      </wps:wsp>
                      <wps:wsp>
                        <wps:cNvPr id="4238" name="AutoShape 742"/>
                        <wps:cNvSpPr>
                          <a:spLocks noChangeArrowheads="1"/>
                        </wps:cNvSpPr>
                        <wps:spPr bwMode="auto">
                          <a:xfrm>
                            <a:off x="3114" y="7379"/>
                            <a:ext cx="4860" cy="633"/>
                          </a:xfrm>
                          <a:prstGeom prst="horizontalScroll">
                            <a:avLst>
                              <a:gd name="adj" fmla="val 12500"/>
                            </a:avLst>
                          </a:prstGeom>
                          <a:solidFill>
                            <a:srgbClr val="FFFFFF"/>
                          </a:solidFill>
                          <a:ln w="9525">
                            <a:solidFill>
                              <a:srgbClr val="000000"/>
                            </a:solidFill>
                            <a:round/>
                            <a:headEnd/>
                            <a:tailEnd/>
                          </a:ln>
                        </wps:spPr>
                        <wps:txbx>
                          <w:txbxContent>
                            <w:p w:rsidR="00B91101" w:rsidRPr="00CA6B18" w:rsidRDefault="00B91101" w:rsidP="00806760">
                              <w:pPr>
                                <w:pStyle w:val="Style2"/>
                                <w:widowControl/>
                                <w:autoSpaceDE/>
                                <w:autoSpaceDN/>
                                <w:adjustRightInd/>
                                <w:jc w:val="left"/>
                                <w:rPr>
                                  <w:lang w:val="uk-UA"/>
                                </w:rPr>
                              </w:pPr>
                              <w:r w:rsidRPr="00CA6B18">
                                <w:rPr>
                                  <w:lang w:val="uk-UA"/>
                                </w:rPr>
                                <w:t>виникнення мистецтва</w:t>
                              </w:r>
                            </w:p>
                          </w:txbxContent>
                        </wps:txbx>
                        <wps:bodyPr rot="0" vert="horz" wrap="square" lIns="91440" tIns="45720" rIns="91440" bIns="45720" anchor="t" anchorCtr="0" upright="1">
                          <a:noAutofit/>
                        </wps:bodyPr>
                      </wps:wsp>
                      <wps:wsp>
                        <wps:cNvPr id="4239" name="AutoShape 743"/>
                        <wps:cNvSpPr>
                          <a:spLocks noChangeArrowheads="1"/>
                        </wps:cNvSpPr>
                        <wps:spPr bwMode="auto">
                          <a:xfrm>
                            <a:off x="3114" y="8036"/>
                            <a:ext cx="4860" cy="540"/>
                          </a:xfrm>
                          <a:prstGeom prst="horizontalScroll">
                            <a:avLst>
                              <a:gd name="adj" fmla="val 12500"/>
                            </a:avLst>
                          </a:prstGeom>
                          <a:solidFill>
                            <a:srgbClr val="FFFFFF"/>
                          </a:solidFill>
                          <a:ln w="9525">
                            <a:solidFill>
                              <a:srgbClr val="000000"/>
                            </a:solidFill>
                            <a:round/>
                            <a:headEnd/>
                            <a:tailEnd/>
                          </a:ln>
                        </wps:spPr>
                        <wps:txbx>
                          <w:txbxContent>
                            <w:p w:rsidR="00B91101" w:rsidRPr="00CA6B18" w:rsidRDefault="00B91101" w:rsidP="00806760">
                              <w:pPr>
                                <w:pStyle w:val="Style2"/>
                                <w:widowControl/>
                                <w:autoSpaceDE/>
                                <w:autoSpaceDN/>
                                <w:adjustRightInd/>
                                <w:jc w:val="left"/>
                                <w:rPr>
                                  <w:lang w:val="uk-UA"/>
                                </w:rPr>
                              </w:pPr>
                              <w:r w:rsidRPr="00CA6B18">
                                <w:rPr>
                                  <w:lang w:val="uk-UA"/>
                                </w:rPr>
                                <w:t>формування письменності</w:t>
                              </w:r>
                            </w:p>
                          </w:txbxContent>
                        </wps:txbx>
                        <wps:bodyPr rot="0" vert="horz" wrap="square" lIns="91440" tIns="45720" rIns="91440" bIns="45720" anchor="t" anchorCtr="0" upright="1">
                          <a:noAutofit/>
                        </wps:bodyPr>
                      </wps:wsp>
                      <wps:wsp>
                        <wps:cNvPr id="4240" name="AutoShape 744"/>
                        <wps:cNvSpPr>
                          <a:spLocks noChangeArrowheads="1"/>
                        </wps:cNvSpPr>
                        <wps:spPr bwMode="auto">
                          <a:xfrm>
                            <a:off x="3114" y="8576"/>
                            <a:ext cx="4860" cy="540"/>
                          </a:xfrm>
                          <a:prstGeom prst="horizontalScroll">
                            <a:avLst>
                              <a:gd name="adj" fmla="val 12500"/>
                            </a:avLst>
                          </a:prstGeom>
                          <a:solidFill>
                            <a:srgbClr val="FFFFFF"/>
                          </a:solidFill>
                          <a:ln w="9525">
                            <a:solidFill>
                              <a:srgbClr val="000000"/>
                            </a:solidFill>
                            <a:round/>
                            <a:headEnd/>
                            <a:tailEnd/>
                          </a:ln>
                        </wps:spPr>
                        <wps:txbx>
                          <w:txbxContent>
                            <w:p w:rsidR="00B91101" w:rsidRPr="00CA6B18" w:rsidRDefault="00B91101" w:rsidP="00806760">
                              <w:pPr>
                                <w:pStyle w:val="Style2"/>
                                <w:widowControl/>
                                <w:autoSpaceDE/>
                                <w:autoSpaceDN/>
                                <w:adjustRightInd/>
                                <w:jc w:val="left"/>
                                <w:rPr>
                                  <w:lang w:val="uk-UA"/>
                                </w:rPr>
                              </w:pPr>
                              <w:r w:rsidRPr="00CA6B18">
                                <w:rPr>
                                  <w:lang w:val="uk-UA"/>
                                </w:rPr>
                                <w:t>формування світогляду</w:t>
                              </w:r>
                            </w:p>
                          </w:txbxContent>
                        </wps:txbx>
                        <wps:bodyPr rot="0" vert="horz" wrap="square" lIns="91440" tIns="45720" rIns="91440" bIns="45720" anchor="t" anchorCtr="0" upright="1">
                          <a:noAutofit/>
                        </wps:bodyPr>
                      </wps:wsp>
                      <wps:wsp>
                        <wps:cNvPr id="4241" name="AutoShape 745"/>
                        <wps:cNvSpPr>
                          <a:spLocks noChangeArrowheads="1"/>
                        </wps:cNvSpPr>
                        <wps:spPr bwMode="auto">
                          <a:xfrm>
                            <a:off x="3114" y="9118"/>
                            <a:ext cx="4860" cy="540"/>
                          </a:xfrm>
                          <a:prstGeom prst="horizontalScroll">
                            <a:avLst>
                              <a:gd name="adj" fmla="val 12500"/>
                            </a:avLst>
                          </a:prstGeom>
                          <a:solidFill>
                            <a:srgbClr val="FFFFFF"/>
                          </a:solidFill>
                          <a:ln w="9525">
                            <a:solidFill>
                              <a:srgbClr val="000000"/>
                            </a:solidFill>
                            <a:round/>
                            <a:headEnd/>
                            <a:tailEnd/>
                          </a:ln>
                        </wps:spPr>
                        <wps:txbx>
                          <w:txbxContent>
                            <w:p w:rsidR="00B91101" w:rsidRPr="00CA6B18" w:rsidRDefault="00B91101" w:rsidP="00806760">
                              <w:pPr>
                                <w:pStyle w:val="Style2"/>
                                <w:widowControl/>
                                <w:autoSpaceDE/>
                                <w:autoSpaceDN/>
                                <w:adjustRightInd/>
                                <w:jc w:val="left"/>
                                <w:rPr>
                                  <w:lang w:val="uk-UA"/>
                                </w:rPr>
                              </w:pPr>
                              <w:r w:rsidRPr="00CA6B18">
                                <w:rPr>
                                  <w:lang w:val="uk-UA"/>
                                </w:rPr>
                                <w:t>виникнення філософії</w:t>
                              </w:r>
                            </w:p>
                          </w:txbxContent>
                        </wps:txbx>
                        <wps:bodyPr rot="0" vert="horz" wrap="square" lIns="91440" tIns="45720" rIns="91440" bIns="45720" anchor="t" anchorCtr="0" upright="1">
                          <a:noAutofit/>
                        </wps:bodyPr>
                      </wps:wsp>
                      <wps:wsp>
                        <wps:cNvPr id="4242" name="Line 746"/>
                        <wps:cNvCnPr/>
                        <wps:spPr bwMode="auto">
                          <a:xfrm>
                            <a:off x="2034" y="5976"/>
                            <a:ext cx="16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3" name="Line 747"/>
                        <wps:cNvCnPr/>
                        <wps:spPr bwMode="auto">
                          <a:xfrm>
                            <a:off x="2034" y="5976"/>
                            <a:ext cx="0" cy="33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4" name="AutoShape 748"/>
                        <wps:cNvSpPr>
                          <a:spLocks noChangeArrowheads="1"/>
                        </wps:cNvSpPr>
                        <wps:spPr bwMode="auto">
                          <a:xfrm>
                            <a:off x="2214" y="8288"/>
                            <a:ext cx="720" cy="180"/>
                          </a:xfrm>
                          <a:prstGeom prst="chevron">
                            <a:avLst>
                              <a:gd name="adj"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45" name="AutoShape 749"/>
                        <wps:cNvSpPr>
                          <a:spLocks noChangeArrowheads="1"/>
                        </wps:cNvSpPr>
                        <wps:spPr bwMode="auto">
                          <a:xfrm>
                            <a:off x="2214" y="7019"/>
                            <a:ext cx="720" cy="180"/>
                          </a:xfrm>
                          <a:prstGeom prst="chevron">
                            <a:avLst>
                              <a:gd name="adj"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46" name="AutoShape 750"/>
                        <wps:cNvSpPr>
                          <a:spLocks noChangeArrowheads="1"/>
                        </wps:cNvSpPr>
                        <wps:spPr bwMode="auto">
                          <a:xfrm>
                            <a:off x="2214" y="7618"/>
                            <a:ext cx="720" cy="180"/>
                          </a:xfrm>
                          <a:prstGeom prst="chevron">
                            <a:avLst>
                              <a:gd name="adj"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47" name="AutoShape 751"/>
                        <wps:cNvSpPr>
                          <a:spLocks noChangeArrowheads="1"/>
                        </wps:cNvSpPr>
                        <wps:spPr bwMode="auto">
                          <a:xfrm>
                            <a:off x="2214" y="6479"/>
                            <a:ext cx="720" cy="180"/>
                          </a:xfrm>
                          <a:prstGeom prst="chevron">
                            <a:avLst>
                              <a:gd name="adj"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48" name="AutoShape 752"/>
                        <wps:cNvSpPr>
                          <a:spLocks noChangeArrowheads="1"/>
                        </wps:cNvSpPr>
                        <wps:spPr bwMode="auto">
                          <a:xfrm>
                            <a:off x="2214" y="9359"/>
                            <a:ext cx="720" cy="180"/>
                          </a:xfrm>
                          <a:prstGeom prst="chevron">
                            <a:avLst>
                              <a:gd name="adj"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49" name="AutoShape 753"/>
                        <wps:cNvSpPr>
                          <a:spLocks noChangeArrowheads="1"/>
                        </wps:cNvSpPr>
                        <wps:spPr bwMode="auto">
                          <a:xfrm>
                            <a:off x="2214" y="8756"/>
                            <a:ext cx="720" cy="180"/>
                          </a:xfrm>
                          <a:prstGeom prst="chevron">
                            <a:avLst>
                              <a:gd name="adj"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2710B80" id="Group 738" o:spid="_x0000_s1699" style="position:absolute;left:0;text-align:left;margin-left:79.45pt;margin-top:10.9pt;width:297pt;height:185.35pt;z-index:252313600" coordorigin="2034,5696" coordsize="5940,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739" o:spid="_x0000_s1700" type="#_x0000_t98" style="position:absolute;left:3662;top:5696;width:4148;height: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s0MsQA&#10;AADdAAAADwAAAGRycy9kb3ducmV2LnhtbESP0YrCMBRE3wX/IVzBN011XZFqFBWF4sPCdv2AS3Nt&#10;Spub0mS1/r0RFvZxmJkzzGbX20bcqfOVYwWzaQKCuHC64lLB9ec8WYHwAVlj45gUPMnDbjscbDDV&#10;7sHfdM9DKSKEfYoKTAhtKqUvDFn0U9cSR+/mOoshyq6UusNHhNtGzpNkKS1WHBcMtnQ0VNT5r1WQ&#10;nS5ZLZeXvL5dD2afuyp8nY5KjUf9fg0iUB/+w3/tTCtYzD8+4f0mPgG5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LNDLEAAAA3QAAAA8AAAAAAAAAAAAAAAAAmAIAAGRycy9k&#10;b3ducmV2LnhtbFBLBQYAAAAABAAEAPUAAACJAwAAAAA=&#10;">
                  <v:textbox>
                    <w:txbxContent>
                      <w:p w:rsidR="00B91101" w:rsidRPr="00CA6B18" w:rsidRDefault="00B91101" w:rsidP="00806760">
                        <w:pPr>
                          <w:jc w:val="center"/>
                          <w:rPr>
                            <w:rFonts w:ascii="Times New Roman" w:hAnsi="Times New Roman"/>
                            <w:b/>
                            <w:sz w:val="24"/>
                            <w:szCs w:val="24"/>
                            <w:lang w:val="uk-UA"/>
                          </w:rPr>
                        </w:pPr>
                        <w:r w:rsidRPr="00CA6B18">
                          <w:rPr>
                            <w:rFonts w:ascii="Times New Roman" w:hAnsi="Times New Roman"/>
                            <w:b/>
                            <w:sz w:val="24"/>
                            <w:szCs w:val="24"/>
                            <w:lang w:val="uk-UA"/>
                          </w:rPr>
                          <w:t>Передумови виникнення науки</w:t>
                        </w:r>
                      </w:p>
                    </w:txbxContent>
                  </v:textbox>
                </v:shape>
                <v:shape id="AutoShape 740" o:spid="_x0000_s1701" type="#_x0000_t98" style="position:absolute;left:3114;top:6299;width:48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qRcQA&#10;AADdAAAADwAAAGRycy9kb3ducmV2LnhtbESP0YrCMBRE3wX/IVxh3zTVXYpUo6goFB8WtvoBl+ba&#10;lDY3pYla/94sLOzjMDNnmPV2sK14UO9rxwrmswQEcel0zZWC6+U0XYLwAVlj65gUvMjDdjMerTHT&#10;7sk/9ChCJSKEfYYKTAhdJqUvDVn0M9cRR+/meoshyr6SusdnhNtWLpIklRZrjgsGOzoYKpvibhXk&#10;x3PeyPRcNLfr3uwKV4fv40Gpj8mwW4EINIT/8F871wq+Fp8p/L6JT0B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ZqkXEAAAA3QAAAA8AAAAAAAAAAAAAAAAAmAIAAGRycy9k&#10;b3ducmV2LnhtbFBLBQYAAAAABAAEAPUAAACJAwAAAAA=&#10;">
                  <v:textbox>
                    <w:txbxContent>
                      <w:p w:rsidR="00B91101" w:rsidRPr="00CA6B18" w:rsidRDefault="00B91101" w:rsidP="00806760">
                        <w:pPr>
                          <w:pStyle w:val="Style2"/>
                          <w:widowControl/>
                          <w:autoSpaceDE/>
                          <w:autoSpaceDN/>
                          <w:adjustRightInd/>
                          <w:jc w:val="left"/>
                          <w:rPr>
                            <w:lang w:val="uk-UA"/>
                          </w:rPr>
                        </w:pPr>
                        <w:r w:rsidRPr="00CA6B18">
                          <w:rPr>
                            <w:lang w:val="uk-UA"/>
                          </w:rPr>
                          <w:t>формування мови</w:t>
                        </w:r>
                      </w:p>
                    </w:txbxContent>
                  </v:textbox>
                </v:shape>
                <v:shape id="AutoShape 741" o:spid="_x0000_s1702" type="#_x0000_t98" style="position:absolute;left:3114;top:6839;width:48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UP3sQA&#10;AADdAAAADwAAAGRycy9kb3ducmV2LnhtbESP0YrCMBRE34X9h3AXfNN0VXTpGkXFheKDYNcPuDTX&#10;prS5KU3U7t8bQfBxmJkzzHLd20bcqPOVYwVf4wQEceF0xaWC89/v6BuED8gaG8ek4J88rFcfgyWm&#10;2t35RLc8lCJC2KeowITQplL6wpBFP3YtcfQurrMYouxKqTu8R7ht5CRJ5tJixXHBYEs7Q0WdX62C&#10;bH/Iajk/5PXlvDWb3FXhuN8pNfzsNz8gAvXhHX61M61gNpku4PkmP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VD97EAAAA3QAAAA8AAAAAAAAAAAAAAAAAmAIAAGRycy9k&#10;b3ducmV2LnhtbFBLBQYAAAAABAAEAPUAAACJAwAAAAA=&#10;">
                  <v:textbox>
                    <w:txbxContent>
                      <w:p w:rsidR="00B91101" w:rsidRPr="00CA6B18" w:rsidRDefault="00B91101" w:rsidP="00806760">
                        <w:pPr>
                          <w:pStyle w:val="Style2"/>
                          <w:widowControl/>
                          <w:autoSpaceDE/>
                          <w:autoSpaceDN/>
                          <w:adjustRightInd/>
                          <w:jc w:val="left"/>
                          <w:rPr>
                            <w:lang w:val="uk-UA"/>
                          </w:rPr>
                        </w:pPr>
                        <w:r w:rsidRPr="00CA6B18">
                          <w:rPr>
                            <w:lang w:val="uk-UA"/>
                          </w:rPr>
                          <w:t>розвиток рахівництва</w:t>
                        </w:r>
                      </w:p>
                    </w:txbxContent>
                  </v:textbox>
                </v:shape>
                <v:shape id="AutoShape 742" o:spid="_x0000_s1703" type="#_x0000_t98" style="position:absolute;left:3114;top:7379;width:4860;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qbrMIA&#10;AADdAAAADwAAAGRycy9kb3ducmV2LnhtbERP3WrCMBS+H+wdwhl4N1PdKKMaRcVB6YVg5wMcmmNT&#10;2pyUJrb17ZeLwS4/vv/tfradGGnwjWMFq2UCgrhyuuFawe3n+/0LhA/IGjvHpOBJHva715ctZtpN&#10;fKWxDLWIIewzVGBC6DMpfWXIol+6njhydzdYDBEOtdQDTjHcdnKdJKm02HBsMNjTyVDVlg+rID8X&#10;eSvTomzvt6M5lK4Jl/NJqcXbfNiACDSHf/GfO9cKPtcfcW58E5+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SpuswgAAAN0AAAAPAAAAAAAAAAAAAAAAAJgCAABkcnMvZG93&#10;bnJldi54bWxQSwUGAAAAAAQABAD1AAAAhwMAAAAA&#10;">
                  <v:textbox>
                    <w:txbxContent>
                      <w:p w:rsidR="00B91101" w:rsidRPr="00CA6B18" w:rsidRDefault="00B91101" w:rsidP="00806760">
                        <w:pPr>
                          <w:pStyle w:val="Style2"/>
                          <w:widowControl/>
                          <w:autoSpaceDE/>
                          <w:autoSpaceDN/>
                          <w:adjustRightInd/>
                          <w:jc w:val="left"/>
                          <w:rPr>
                            <w:lang w:val="uk-UA"/>
                          </w:rPr>
                        </w:pPr>
                        <w:r w:rsidRPr="00CA6B18">
                          <w:rPr>
                            <w:lang w:val="uk-UA"/>
                          </w:rPr>
                          <w:t>виникнення мистецтва</w:t>
                        </w:r>
                      </w:p>
                    </w:txbxContent>
                  </v:textbox>
                </v:shape>
                <v:shape id="AutoShape 743" o:spid="_x0000_s1704" type="#_x0000_t98" style="position:absolute;left:3114;top:8036;width:48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Y+N8QA&#10;AADdAAAADwAAAGRycy9kb3ducmV2LnhtbESP0YrCMBRE34X9h3AXfNN0VcTtGkXFheKDYNcPuDTX&#10;prS5KU3U7t8bQfBxmJkzzHLd20bcqPOVYwVf4wQEceF0xaWC89/vaAHCB2SNjWNS8E8e1quPwRJT&#10;7e58olseShEh7FNUYEJoUyl9YciiH7uWOHoX11kMUXal1B3eI9w2cpIkc2mx4rhgsKWdoaLOr1ZB&#10;tj9ktZwf8vpy3ppN7qpw3O+UGn72mx8QgfrwDr/amVYwm0y/4fkmP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GPjfEAAAA3QAAAA8AAAAAAAAAAAAAAAAAmAIAAGRycy9k&#10;b3ducmV2LnhtbFBLBQYAAAAABAAEAPUAAACJAwAAAAA=&#10;">
                  <v:textbox>
                    <w:txbxContent>
                      <w:p w:rsidR="00B91101" w:rsidRPr="00CA6B18" w:rsidRDefault="00B91101" w:rsidP="00806760">
                        <w:pPr>
                          <w:pStyle w:val="Style2"/>
                          <w:widowControl/>
                          <w:autoSpaceDE/>
                          <w:autoSpaceDN/>
                          <w:adjustRightInd/>
                          <w:jc w:val="left"/>
                          <w:rPr>
                            <w:lang w:val="uk-UA"/>
                          </w:rPr>
                        </w:pPr>
                        <w:r w:rsidRPr="00CA6B18">
                          <w:rPr>
                            <w:lang w:val="uk-UA"/>
                          </w:rPr>
                          <w:t>формування письменності</w:t>
                        </w:r>
                      </w:p>
                    </w:txbxContent>
                  </v:textbox>
                </v:shape>
                <v:shape id="AutoShape 744" o:spid="_x0000_s1705" type="#_x0000_t98" style="position:absolute;left:3114;top:8576;width:48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rk18IA&#10;AADdAAAADwAAAGRycy9kb3ducmV2LnhtbERP3WqDMBS+H+wdwhnsbo0rIsM2lq50IF4MZn2Agzka&#10;0ZyIyap7++VisMuP7/942uwk7rT4wbGC110Cgrh1euBeQXP7eHkD4QOyxskxKfghD6fi8eGIuXYr&#10;f9G9Dr2IIexzVGBCmHMpfWvIot+5mThynVsshgiXXuoF1xhuJ7lPkkxaHDg2GJzpYqgd62+roLxW&#10;5Sizqh675t2cazeEz+tFqeen7XwAEWgL/+I/d6kVpPs07o9v4hO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OuTXwgAAAN0AAAAPAAAAAAAAAAAAAAAAAJgCAABkcnMvZG93&#10;bnJldi54bWxQSwUGAAAAAAQABAD1AAAAhwMAAAAA&#10;">
                  <v:textbox>
                    <w:txbxContent>
                      <w:p w:rsidR="00B91101" w:rsidRPr="00CA6B18" w:rsidRDefault="00B91101" w:rsidP="00806760">
                        <w:pPr>
                          <w:pStyle w:val="Style2"/>
                          <w:widowControl/>
                          <w:autoSpaceDE/>
                          <w:autoSpaceDN/>
                          <w:adjustRightInd/>
                          <w:jc w:val="left"/>
                          <w:rPr>
                            <w:lang w:val="uk-UA"/>
                          </w:rPr>
                        </w:pPr>
                        <w:r w:rsidRPr="00CA6B18">
                          <w:rPr>
                            <w:lang w:val="uk-UA"/>
                          </w:rPr>
                          <w:t>формування світогляду</w:t>
                        </w:r>
                      </w:p>
                    </w:txbxContent>
                  </v:textbox>
                </v:shape>
                <v:shape id="AutoShape 745" o:spid="_x0000_s1706" type="#_x0000_t98" style="position:absolute;left:3114;top:9118;width:48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BTMMA&#10;AADdAAAADwAAAGRycy9kb3ducmV2LnhtbESP0YrCMBRE3xf8h3AF39ZUEZGuUVQUig+CXT/g0lyb&#10;0uamNFHr3xtB8HGYmTPMct3bRtyp85VjBZNxAoK4cLriUsHl//C7AOEDssbGMSl4kof1avCzxFS7&#10;B5/pnodSRAj7FBWYENpUSl8YsujHriWO3tV1FkOUXSl1h48It42cJslcWqw4LhhsaWeoqPObVZDt&#10;j1kt58e8vl62ZpO7Kpz2O6VGw37zByJQH77hTzvTCmbT2QTeb+IT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ZBTMMAAADdAAAADwAAAAAAAAAAAAAAAACYAgAAZHJzL2Rv&#10;d25yZXYueG1sUEsFBgAAAAAEAAQA9QAAAIgDAAAAAA==&#10;">
                  <v:textbox>
                    <w:txbxContent>
                      <w:p w:rsidR="00B91101" w:rsidRPr="00CA6B18" w:rsidRDefault="00B91101" w:rsidP="00806760">
                        <w:pPr>
                          <w:pStyle w:val="Style2"/>
                          <w:widowControl/>
                          <w:autoSpaceDE/>
                          <w:autoSpaceDN/>
                          <w:adjustRightInd/>
                          <w:jc w:val="left"/>
                          <w:rPr>
                            <w:lang w:val="uk-UA"/>
                          </w:rPr>
                        </w:pPr>
                        <w:r w:rsidRPr="00CA6B18">
                          <w:rPr>
                            <w:lang w:val="uk-UA"/>
                          </w:rPr>
                          <w:t>виникнення філософії</w:t>
                        </w:r>
                      </w:p>
                    </w:txbxContent>
                  </v:textbox>
                </v:shape>
                <v:line id="Line 746" o:spid="_x0000_s1707" style="position:absolute;visibility:visible;mso-wrap-style:square" from="2034,5976" to="3662,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DiZcgAAADdAAAADwAAAGRycy9kb3ducmV2LnhtbESPQWvCQBSE74X+h+UVvNVNo4QSXUVa&#10;BO2hqBX0+My+Jmmzb8PumqT/3i0Uehxm5htmvhxMIzpyvras4GmcgCAurK65VHD8WD8+g/ABWWNj&#10;mRT8kIfl4v5ujrm2Pe+pO4RSRAj7HBVUIbS5lL6oyKAf25Y4ep/WGQxRulJqh32Em0amSZJJgzXH&#10;hQpbeqmo+D5cjYL3yS7rVtu3zXDaZpfidX85f/VOqdHDsJqBCDSE//Bfe6MVTNNpC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CDiZcgAAADdAAAADwAAAAAA&#10;AAAAAAAAAAChAgAAZHJzL2Rvd25yZXYueG1sUEsFBgAAAAAEAAQA+QAAAJYDAAAAAA==&#10;"/>
                <v:line id="Line 747" o:spid="_x0000_s1708" style="position:absolute;visibility:visible;mso-wrap-style:square" from="2034,5976" to="2034,9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xH/sgAAADdAAAADwAAAGRycy9kb3ducmV2LnhtbESPT2vCQBTE74V+h+UVvNVNVYJEV5GW&#10;gvZQ6h/Q4zP7TNJm34bdNUm/fbcgeBxm5jfMfNmbWrTkfGVZwcswAUGcW11xoeCwf3+egvABWWNt&#10;mRT8kofl4vFhjpm2HW+p3YVCRAj7DBWUITSZlD4vyaAf2oY4ehfrDIYoXSG1wy7CTS1HSZJKgxXH&#10;hRIbei0p/9ldjYLP8VfarjYf6/64Sc/52/Z8+u6cUoOnfjUDEagP9/CtvdYKJqPJGP7fxCcgF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2xH/sgAAADdAAAADwAAAAAA&#10;AAAAAAAAAAChAgAAZHJzL2Rvd25yZXYueG1sUEsFBgAAAAAEAAQA+QAAAJYD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748" o:spid="_x0000_s1709" type="#_x0000_t55" style="position:absolute;left:2214;top:8288;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2pgMYA&#10;AADdAAAADwAAAGRycy9kb3ducmV2LnhtbESPQWsCMRSE7wX/Q3iCt5pVtlJWo6il2kIpVAWvj81z&#10;s7h5WZKo2/76Rij0OMzMN8xs0dlGXMmH2rGC0TADQVw6XXOl4LB/fXwGESKyxsYxKfimAIt572GG&#10;hXY3/qLrLlYiQTgUqMDE2BZShtKQxTB0LXHyTs5bjEn6SmqPtwS3jRxn2URarDktGGxpbag87y5W&#10;wcfpWG9XG0N+z6Ofw6p7/zy+PCk16HfLKYhIXfwP/7XftIJ8nOdwf5Oe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2pgMYAAADdAAAADwAAAAAAAAAAAAAAAACYAgAAZHJz&#10;L2Rvd25yZXYueG1sUEsFBgAAAAAEAAQA9QAAAIsDAAAAAA==&#10;"/>
                <v:shape id="AutoShape 749" o:spid="_x0000_s1710" type="#_x0000_t55" style="position:absolute;left:2214;top:7019;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EMG8YA&#10;AADdAAAADwAAAGRycy9kb3ducmV2LnhtbESPW2sCMRSE3wv+h3CEvtWsoqWsRvFCqwUpeAFfD5vj&#10;ZnFzsiSprv76plDo4zAz3zCTWWtrcSUfKscK+r0MBHHhdMWlguPh/eUNRIjIGmvHpOBOAWbTztME&#10;c+1uvKPrPpYiQTjkqMDE2ORShsKQxdBzDXHyzs5bjEn6UmqPtwS3tRxk2au0WHFaMNjQ0lBx2X9b&#10;BdvzqVovPgz5A/cfx0X7+XVajZR67rbzMYhIbfwP/7U3WsFwMBzB75v0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EMG8YAAADdAAAADwAAAAAAAAAAAAAAAACYAgAAZHJz&#10;L2Rvd25yZXYueG1sUEsFBgAAAAAEAAQA9QAAAIsDAAAAAA==&#10;"/>
                <v:shape id="AutoShape 750" o:spid="_x0000_s1711" type="#_x0000_t55" style="position:absolute;left:2214;top:7618;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OSbMYA&#10;AADdAAAADwAAAGRycy9kb3ducmV2LnhtbESPQWsCMRSE7wX/Q3hCb5pVrMjWKFWpbUGEquD1sXlu&#10;lm5eliTq6q9vCkKPw8x8w0znra3FhXyoHCsY9DMQxIXTFZcKDvv33gREiMgaa8ek4EYB5rPO0xRz&#10;7a78TZddLEWCcMhRgYmxyaUMhSGLoe8a4uSdnLcYk/Sl1B6vCW5rOcyysbRYcVow2NDSUPGzO1sF&#10;m9Ox+lisDfk9D+6HRfu1Pa5elHrutm+vICK18T/8aH9qBaPhaAx/b9IT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OSbMYAAADdAAAADwAAAAAAAAAAAAAAAACYAgAAZHJz&#10;L2Rvd25yZXYueG1sUEsFBgAAAAAEAAQA9QAAAIsDAAAAAA==&#10;"/>
                <v:shape id="AutoShape 751" o:spid="_x0000_s1712" type="#_x0000_t55" style="position:absolute;left:2214;top:6479;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8398cA&#10;AADdAAAADwAAAGRycy9kb3ducmV2LnhtbESP3WoCMRSE74W+QziF3tWsYqusRvGH1gpSqAreHjbH&#10;zeLmZElS3fr0TaHg5TAz3zCTWWtrcSEfKscKet0MBHHhdMWlgsP+7XkEIkRkjbVjUvBDAWbTh84E&#10;c+2u/EWXXSxFgnDIUYGJscmlDIUhi6HrGuLknZy3GJP0pdQerwlua9nPsldpseK0YLChpaHivPu2&#10;CranY7VevBvye+7dDot283lcvSj19NjOxyAitfEe/m9/aAWD/mAIf2/SE5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PN/fHAAAA3QAAAA8AAAAAAAAAAAAAAAAAmAIAAGRy&#10;cy9kb3ducmV2LnhtbFBLBQYAAAAABAAEAPUAAACMAwAAAAA=&#10;"/>
                <v:shape id="AutoShape 752" o:spid="_x0000_s1713" type="#_x0000_t55" style="position:absolute;left:2214;top:9359;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jhcMA&#10;AADdAAAADwAAAGRycy9kb3ducmV2LnhtbERPy2oCMRTdC/2HcAvdaUaxUqZG8UFbBSlUBbeXyXUy&#10;OLkZklRHv94sBJeH8x5PW1uLM/lQOVbQ72UgiAunKy4V7Hdf3Q8QISJrrB2TgisFmE5eOmPMtbvw&#10;H523sRQphEOOCkyMTS5lKAxZDD3XECfu6LzFmKAvpfZ4SeG2loMsG0mLFacGgw0tDBWn7b9VsDke&#10;qp/5tyG/4/5tP2/Xv4flu1Jvr+3sE0SkNj7FD/dKKxgOhmluepOegJ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CjhcMAAADdAAAADwAAAAAAAAAAAAAAAACYAgAAZHJzL2Rv&#10;d25yZXYueG1sUEsFBgAAAAAEAAQA9QAAAIgDAAAAAA==&#10;"/>
                <v:shape id="AutoShape 753" o:spid="_x0000_s1714" type="#_x0000_t55" style="position:absolute;left:2214;top:8756;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GHscA&#10;AADdAAAADwAAAGRycy9kb3ducmV2LnhtbESP3WoCMRSE74W+QziF3tWsYouuRvGH1gpSqAreHjbH&#10;zeLmZElS3fr0TaHg5TAz3zCTWWtrcSEfKscKet0MBHHhdMWlgsP+7XkIIkRkjbVjUvBDAWbTh84E&#10;c+2u/EWXXSxFgnDIUYGJscmlDIUhi6HrGuLknZy3GJP0pdQerwlua9nPsldpseK0YLChpaHivPu2&#10;CranY7VevBvye+7dDot283lcvSj19NjOxyAitfEe/m9/aAWD/mAEf2/SE5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cBh7HAAAA3QAAAA8AAAAAAAAAAAAAAAAAmAIAAGRy&#10;cy9kb3ducmV2LnhtbFBLBQYAAAAABAAEAPUAAACMAwAAAAA=&#10;"/>
                <w10:wrap type="topAndBottom"/>
                <w10:anchorlock/>
              </v:group>
            </w:pict>
          </mc:Fallback>
        </mc:AlternateContent>
      </w:r>
      <w:r w:rsidRPr="00806760">
        <w:rPr>
          <w:rFonts w:ascii="Times New Roman" w:hAnsi="Times New Roman" w:cs="Times New Roman"/>
          <w:i/>
          <w:sz w:val="28"/>
          <w:szCs w:val="28"/>
          <w:lang w:val="uk-UA"/>
        </w:rPr>
        <w:t>Рис. 3.1. Передумови виникнення науки</w:t>
      </w:r>
    </w:p>
    <w:p w:rsidR="00806760" w:rsidRPr="00DF41F9" w:rsidRDefault="00806760" w:rsidP="00FA228C">
      <w:pPr>
        <w:pStyle w:val="af2"/>
        <w:spacing w:before="0" w:beforeAutospacing="0" w:after="0" w:afterAutospacing="0"/>
        <w:ind w:firstLine="709"/>
        <w:jc w:val="both"/>
        <w:rPr>
          <w:rFonts w:ascii="Times New Roman" w:hAnsi="Times New Roman" w:cs="Times New Roman"/>
          <w:sz w:val="28"/>
          <w:szCs w:val="28"/>
          <w:lang w:val="uk-UA"/>
        </w:rPr>
      </w:pPr>
    </w:p>
    <w:p w:rsidR="00CA6B18" w:rsidRPr="00DE3570" w:rsidRDefault="00CA6B18" w:rsidP="00CA6B18">
      <w:pPr>
        <w:pStyle w:val="af2"/>
        <w:spacing w:before="0" w:beforeAutospacing="0" w:after="0" w:afterAutospacing="0" w:line="235" w:lineRule="auto"/>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Історія науки – це дослідження феномену </w:t>
      </w:r>
      <w:hyperlink r:id="rId28" w:tooltip="Наука" w:history="1">
        <w:r w:rsidRPr="00DE3570">
          <w:rPr>
            <w:rStyle w:val="af1"/>
            <w:rFonts w:ascii="Times New Roman" w:hAnsi="Times New Roman"/>
            <w:color w:val="auto"/>
            <w:sz w:val="28"/>
            <w:szCs w:val="28"/>
            <w:u w:val="none"/>
            <w:lang w:val="uk-UA"/>
          </w:rPr>
          <w:t>науки</w:t>
        </w:r>
      </w:hyperlink>
      <w:r w:rsidRPr="00DE3570">
        <w:rPr>
          <w:rFonts w:ascii="Times New Roman" w:hAnsi="Times New Roman" w:cs="Times New Roman"/>
          <w:sz w:val="28"/>
          <w:szCs w:val="28"/>
          <w:lang w:val="uk-UA"/>
        </w:rPr>
        <w:t xml:space="preserve"> в його </w:t>
      </w:r>
      <w:hyperlink r:id="rId29" w:tooltip="Історія" w:history="1">
        <w:r w:rsidRPr="00DE3570">
          <w:rPr>
            <w:rStyle w:val="af1"/>
            <w:rFonts w:ascii="Times New Roman" w:hAnsi="Times New Roman"/>
            <w:color w:val="auto"/>
            <w:sz w:val="28"/>
            <w:szCs w:val="28"/>
            <w:u w:val="none"/>
            <w:lang w:val="uk-UA"/>
          </w:rPr>
          <w:t>історії</w:t>
        </w:r>
      </w:hyperlink>
      <w:r w:rsidRPr="00DE3570">
        <w:rPr>
          <w:rFonts w:ascii="Times New Roman" w:hAnsi="Times New Roman" w:cs="Times New Roman"/>
          <w:sz w:val="28"/>
          <w:szCs w:val="28"/>
          <w:lang w:val="uk-UA"/>
        </w:rPr>
        <w:t xml:space="preserve">. Наука, зокрема, є сукупністю </w:t>
      </w:r>
      <w:hyperlink r:id="rId30" w:tooltip="Емпіризм" w:history="1">
        <w:r w:rsidRPr="00DE3570">
          <w:rPr>
            <w:rFonts w:ascii="Times New Roman" w:hAnsi="Times New Roman" w:cs="Times New Roman"/>
            <w:sz w:val="28"/>
            <w:szCs w:val="28"/>
            <w:lang w:val="uk-UA"/>
          </w:rPr>
          <w:t>емпіричних</w:t>
        </w:r>
      </w:hyperlink>
      <w:r w:rsidRPr="00DE3570">
        <w:rPr>
          <w:rFonts w:ascii="Times New Roman" w:hAnsi="Times New Roman" w:cs="Times New Roman"/>
          <w:sz w:val="28"/>
          <w:szCs w:val="28"/>
          <w:lang w:val="uk-UA"/>
        </w:rPr>
        <w:t xml:space="preserve">, теоретичних і практичних знань про навколишній світ, здобутих науковим співтовариством. Оскільки, з одного боку, наука представляє </w:t>
      </w:r>
      <w:hyperlink r:id="rId31" w:tooltip="Об'єктивність" w:history="1">
        <w:r w:rsidRPr="00DE3570">
          <w:rPr>
            <w:rFonts w:ascii="Times New Roman" w:hAnsi="Times New Roman" w:cs="Times New Roman"/>
            <w:sz w:val="28"/>
            <w:szCs w:val="28"/>
            <w:lang w:val="uk-UA"/>
          </w:rPr>
          <w:t>об'єктивне</w:t>
        </w:r>
      </w:hyperlink>
      <w:r w:rsidRPr="00DE3570">
        <w:rPr>
          <w:rFonts w:ascii="Times New Roman" w:hAnsi="Times New Roman" w:cs="Times New Roman"/>
          <w:sz w:val="28"/>
          <w:szCs w:val="28"/>
          <w:lang w:val="uk-UA"/>
        </w:rPr>
        <w:t xml:space="preserve"> знання, а з другого – процес його здобуття і використання людьми, сумлінна </w:t>
      </w:r>
      <w:hyperlink r:id="rId32" w:tooltip="Історіографія" w:history="1">
        <w:r w:rsidRPr="00DE3570">
          <w:rPr>
            <w:rFonts w:ascii="Times New Roman" w:hAnsi="Times New Roman" w:cs="Times New Roman"/>
            <w:sz w:val="28"/>
            <w:szCs w:val="28"/>
            <w:lang w:val="uk-UA"/>
          </w:rPr>
          <w:t>історіографія</w:t>
        </w:r>
      </w:hyperlink>
      <w:r w:rsidRPr="00DE3570">
        <w:rPr>
          <w:rFonts w:ascii="Times New Roman" w:hAnsi="Times New Roman" w:cs="Times New Roman"/>
          <w:sz w:val="28"/>
          <w:szCs w:val="28"/>
          <w:lang w:val="uk-UA"/>
        </w:rPr>
        <w:t xml:space="preserve"> науки має брати до уваги не тільки історію думки, а й історію розвитку суспільства в цілому.</w:t>
      </w:r>
    </w:p>
    <w:p w:rsidR="00CA6B18" w:rsidRPr="00DE3570" w:rsidRDefault="00CA6B18" w:rsidP="00CA6B18">
      <w:pPr>
        <w:pStyle w:val="af2"/>
        <w:spacing w:before="0" w:beforeAutospacing="0" w:after="0" w:afterAutospacing="0" w:line="235" w:lineRule="auto"/>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Вивчення історії сучасної науки спирається на безліч збережених оригінальних або перевиданих текстів. Однак самі слова </w:t>
      </w:r>
      <w:hyperlink r:id="rId33" w:tooltip="Наука" w:history="1">
        <w:r w:rsidRPr="00DE3570">
          <w:rPr>
            <w:rFonts w:ascii="Times New Roman" w:hAnsi="Times New Roman" w:cs="Times New Roman"/>
            <w:sz w:val="28"/>
            <w:szCs w:val="28"/>
            <w:lang w:val="uk-UA"/>
          </w:rPr>
          <w:t>“наука”</w:t>
        </w:r>
      </w:hyperlink>
      <w:r w:rsidRPr="00DE3570">
        <w:rPr>
          <w:rFonts w:ascii="Times New Roman" w:hAnsi="Times New Roman" w:cs="Times New Roman"/>
          <w:sz w:val="28"/>
          <w:szCs w:val="28"/>
          <w:lang w:val="uk-UA"/>
        </w:rPr>
        <w:t xml:space="preserve"> і </w:t>
      </w:r>
      <w:hyperlink r:id="rId34" w:tooltip="Учений" w:history="1">
        <w:r w:rsidRPr="00DE3570">
          <w:rPr>
            <w:rFonts w:ascii="Times New Roman" w:hAnsi="Times New Roman" w:cs="Times New Roman"/>
            <w:sz w:val="28"/>
            <w:szCs w:val="28"/>
            <w:lang w:val="uk-UA"/>
          </w:rPr>
          <w:t>“учений”</w:t>
        </w:r>
      </w:hyperlink>
      <w:r w:rsidRPr="00DE3570">
        <w:rPr>
          <w:rFonts w:ascii="Times New Roman" w:hAnsi="Times New Roman" w:cs="Times New Roman"/>
          <w:sz w:val="28"/>
          <w:szCs w:val="28"/>
          <w:lang w:val="uk-UA"/>
        </w:rPr>
        <w:t xml:space="preserve"> увійшли у вжиток лише у </w:t>
      </w:r>
      <w:hyperlink r:id="rId35" w:tooltip="XVIII століття" w:history="1">
        <w:r w:rsidRPr="00DE3570">
          <w:rPr>
            <w:rFonts w:ascii="Times New Roman" w:hAnsi="Times New Roman" w:cs="Times New Roman"/>
            <w:sz w:val="28"/>
            <w:szCs w:val="28"/>
            <w:lang w:val="uk-UA"/>
          </w:rPr>
          <w:t>XVIII</w:t>
        </w:r>
      </w:hyperlink>
      <w:r w:rsidRPr="00DE3570">
        <w:rPr>
          <w:rFonts w:ascii="Times New Roman" w:hAnsi="Times New Roman" w:cs="Times New Roman"/>
          <w:sz w:val="28"/>
          <w:szCs w:val="28"/>
          <w:lang w:val="uk-UA"/>
        </w:rPr>
        <w:t>–</w:t>
      </w:r>
      <w:hyperlink r:id="rId36" w:tooltip="XX століття" w:history="1">
        <w:r w:rsidRPr="00DE3570">
          <w:rPr>
            <w:rFonts w:ascii="Times New Roman" w:hAnsi="Times New Roman" w:cs="Times New Roman"/>
            <w:sz w:val="28"/>
            <w:szCs w:val="28"/>
            <w:lang w:val="uk-UA"/>
          </w:rPr>
          <w:t>XX ст</w:t>
        </w:r>
      </w:hyperlink>
      <w:r w:rsidRPr="00DE3570">
        <w:rPr>
          <w:rFonts w:ascii="Times New Roman" w:hAnsi="Times New Roman"/>
          <w:lang w:val="uk-UA"/>
        </w:rPr>
        <w:t>.</w:t>
      </w:r>
      <w:r w:rsidRPr="00DE3570">
        <w:rPr>
          <w:rFonts w:ascii="Times New Roman" w:hAnsi="Times New Roman" w:cs="Times New Roman"/>
          <w:sz w:val="28"/>
          <w:szCs w:val="28"/>
          <w:lang w:val="uk-UA"/>
        </w:rPr>
        <w:t xml:space="preserve">, а до цього </w:t>
      </w:r>
      <w:hyperlink r:id="rId37" w:tooltip="Натураліст" w:history="1">
        <w:r w:rsidRPr="00DE3570">
          <w:rPr>
            <w:rFonts w:ascii="Times New Roman" w:hAnsi="Times New Roman" w:cs="Times New Roman"/>
            <w:sz w:val="28"/>
            <w:szCs w:val="28"/>
            <w:lang w:val="uk-UA"/>
          </w:rPr>
          <w:t>натуралісти</w:t>
        </w:r>
      </w:hyperlink>
      <w:r w:rsidRPr="00DE3570">
        <w:rPr>
          <w:rFonts w:ascii="Times New Roman" w:hAnsi="Times New Roman" w:cs="Times New Roman"/>
          <w:sz w:val="28"/>
          <w:szCs w:val="28"/>
          <w:lang w:val="uk-UA"/>
        </w:rPr>
        <w:t xml:space="preserve"> називали своє заняття </w:t>
      </w:r>
      <w:hyperlink r:id="rId38" w:tooltip="Натуральна філософія" w:history="1">
        <w:r w:rsidRPr="00DE3570">
          <w:rPr>
            <w:rFonts w:ascii="Times New Roman" w:hAnsi="Times New Roman" w:cs="Times New Roman"/>
            <w:sz w:val="28"/>
            <w:szCs w:val="28"/>
            <w:lang w:val="uk-UA"/>
          </w:rPr>
          <w:t>“натуральною філософією”</w:t>
        </w:r>
      </w:hyperlink>
      <w:r w:rsidRPr="00DE3570">
        <w:rPr>
          <w:rFonts w:ascii="Times New Roman" w:hAnsi="Times New Roman" w:cs="Times New Roman"/>
          <w:sz w:val="28"/>
          <w:szCs w:val="28"/>
          <w:lang w:val="uk-UA"/>
        </w:rPr>
        <w:t>.</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Хоча емпіричні дослідження відомі ще з античних часів (наприклад, роботи </w:t>
      </w:r>
      <w:hyperlink r:id="rId39" w:tooltip="Арістотель" w:history="1">
        <w:r w:rsidRPr="00DE3570">
          <w:rPr>
            <w:rFonts w:ascii="Times New Roman" w:hAnsi="Times New Roman" w:cs="Times New Roman"/>
            <w:sz w:val="28"/>
            <w:szCs w:val="28"/>
            <w:lang w:val="uk-UA"/>
          </w:rPr>
          <w:t>Аристотеля</w:t>
        </w:r>
      </w:hyperlink>
      <w:r w:rsidRPr="00DE3570">
        <w:rPr>
          <w:rFonts w:ascii="Times New Roman" w:hAnsi="Times New Roman" w:cs="Times New Roman"/>
          <w:sz w:val="28"/>
          <w:szCs w:val="28"/>
          <w:lang w:val="uk-UA"/>
        </w:rPr>
        <w:t xml:space="preserve"> і </w:t>
      </w:r>
      <w:hyperlink r:id="rId40" w:tooltip="Теофраст" w:history="1">
        <w:r w:rsidRPr="00DE3570">
          <w:rPr>
            <w:rFonts w:ascii="Times New Roman" w:hAnsi="Times New Roman" w:cs="Times New Roman"/>
            <w:sz w:val="28"/>
            <w:szCs w:val="28"/>
            <w:lang w:val="uk-UA"/>
          </w:rPr>
          <w:t>Теофраста</w:t>
        </w:r>
      </w:hyperlink>
      <w:r w:rsidRPr="00DE3570">
        <w:rPr>
          <w:rFonts w:ascii="Times New Roman" w:hAnsi="Times New Roman" w:cs="Times New Roman"/>
          <w:sz w:val="28"/>
          <w:szCs w:val="28"/>
          <w:lang w:val="uk-UA"/>
        </w:rPr>
        <w:t xml:space="preserve">), а </w:t>
      </w:r>
      <w:hyperlink r:id="rId41" w:tooltip="Науковий метод" w:history="1">
        <w:r w:rsidRPr="00DE3570">
          <w:rPr>
            <w:rFonts w:ascii="Times New Roman" w:hAnsi="Times New Roman" w:cs="Times New Roman"/>
            <w:sz w:val="28"/>
            <w:szCs w:val="28"/>
            <w:lang w:val="uk-UA"/>
          </w:rPr>
          <w:t>науковий метод</w:t>
        </w:r>
      </w:hyperlink>
      <w:r w:rsidRPr="00DE3570">
        <w:rPr>
          <w:rFonts w:ascii="Times New Roman" w:hAnsi="Times New Roman" w:cs="Times New Roman"/>
          <w:sz w:val="28"/>
          <w:szCs w:val="28"/>
          <w:lang w:val="uk-UA"/>
        </w:rPr>
        <w:t xml:space="preserve"> був у своїй основі  розроблений у </w:t>
      </w:r>
      <w:hyperlink r:id="rId42" w:tooltip="Середньовіччя" w:history="1">
        <w:r w:rsidRPr="00DE3570">
          <w:rPr>
            <w:rFonts w:ascii="Times New Roman" w:hAnsi="Times New Roman" w:cs="Times New Roman"/>
            <w:sz w:val="28"/>
            <w:szCs w:val="28"/>
            <w:lang w:val="uk-UA"/>
          </w:rPr>
          <w:t>С</w:t>
        </w:r>
      </w:hyperlink>
      <w:r w:rsidRPr="00DE3570">
        <w:rPr>
          <w:rFonts w:ascii="Times New Roman" w:hAnsi="Times New Roman" w:cs="Times New Roman"/>
          <w:sz w:val="28"/>
          <w:szCs w:val="28"/>
          <w:lang w:val="uk-UA"/>
        </w:rPr>
        <w:t>ередньовіччі (</w:t>
      </w:r>
      <w:hyperlink r:id="rId43" w:tooltip="Ібн ал-Хайсам" w:history="1">
        <w:r w:rsidRPr="00DE3570">
          <w:rPr>
            <w:rFonts w:ascii="Times New Roman" w:hAnsi="Times New Roman" w:cs="Times New Roman"/>
            <w:sz w:val="28"/>
            <w:szCs w:val="28"/>
            <w:lang w:val="uk-UA"/>
          </w:rPr>
          <w:t>Ібн ал-Хайсам</w:t>
        </w:r>
      </w:hyperlink>
      <w:r w:rsidRPr="00DE3570">
        <w:rPr>
          <w:rFonts w:ascii="Times New Roman" w:hAnsi="Times New Roman" w:cs="Times New Roman"/>
          <w:sz w:val="28"/>
          <w:szCs w:val="28"/>
          <w:lang w:val="uk-UA"/>
        </w:rPr>
        <w:t xml:space="preserve">, </w:t>
      </w:r>
      <w:hyperlink r:id="rId44" w:tooltip="Аль-Біруні" w:history="1">
        <w:r w:rsidRPr="00DE3570">
          <w:rPr>
            <w:rFonts w:ascii="Times New Roman" w:hAnsi="Times New Roman" w:cs="Times New Roman"/>
            <w:sz w:val="28"/>
            <w:szCs w:val="28"/>
            <w:lang w:val="uk-UA"/>
          </w:rPr>
          <w:t>Аль-Бірун</w:t>
        </w:r>
      </w:hyperlink>
      <w:r w:rsidRPr="00DE3570">
        <w:rPr>
          <w:rFonts w:ascii="Times New Roman" w:hAnsi="Times New Roman"/>
          <w:lang w:val="uk-UA"/>
        </w:rPr>
        <w:t xml:space="preserve">, </w:t>
      </w:r>
      <w:hyperlink r:id="rId45" w:tooltip="Роджер Бекон" w:history="1">
        <w:r w:rsidRPr="00DE3570">
          <w:rPr>
            <w:rFonts w:ascii="Times New Roman" w:hAnsi="Times New Roman" w:cs="Times New Roman"/>
            <w:sz w:val="28"/>
            <w:szCs w:val="28"/>
            <w:lang w:val="uk-UA"/>
          </w:rPr>
          <w:t>Роджер Бекон</w:t>
        </w:r>
      </w:hyperlink>
      <w:r w:rsidRPr="00DE3570">
        <w:rPr>
          <w:rFonts w:ascii="Times New Roman" w:hAnsi="Times New Roman" w:cs="Times New Roman"/>
          <w:sz w:val="28"/>
          <w:szCs w:val="28"/>
          <w:lang w:val="uk-UA"/>
        </w:rPr>
        <w:t xml:space="preserve">), початок сучасної науки сягає до </w:t>
      </w:r>
      <w:hyperlink r:id="rId46" w:tooltip="Новий час" w:history="1">
        <w:r w:rsidRPr="00DE3570">
          <w:rPr>
            <w:rFonts w:ascii="Times New Roman" w:hAnsi="Times New Roman" w:cs="Times New Roman"/>
            <w:sz w:val="28"/>
            <w:szCs w:val="28"/>
            <w:lang w:val="uk-UA"/>
          </w:rPr>
          <w:t>Нового часу</w:t>
        </w:r>
      </w:hyperlink>
      <w:r w:rsidRPr="00DE3570">
        <w:rPr>
          <w:rFonts w:ascii="Times New Roman" w:hAnsi="Times New Roman" w:cs="Times New Roman"/>
          <w:sz w:val="28"/>
          <w:szCs w:val="28"/>
          <w:lang w:val="uk-UA"/>
        </w:rPr>
        <w:t xml:space="preserve"> – періоду, що зветься </w:t>
      </w:r>
      <w:hyperlink r:id="rId47" w:tooltip="Індустріальна революція (ще не написана)" w:history="1">
        <w:r w:rsidRPr="00DE3570">
          <w:rPr>
            <w:rFonts w:ascii="Times New Roman" w:hAnsi="Times New Roman" w:cs="Times New Roman"/>
            <w:sz w:val="28"/>
            <w:szCs w:val="28"/>
            <w:lang w:val="uk-UA"/>
          </w:rPr>
          <w:t>індустріальною революцією</w:t>
        </w:r>
      </w:hyperlink>
      <w:r w:rsidRPr="00DE3570">
        <w:rPr>
          <w:rFonts w:ascii="Times New Roman" w:hAnsi="Times New Roman" w:cs="Times New Roman"/>
          <w:sz w:val="28"/>
          <w:szCs w:val="28"/>
          <w:lang w:val="uk-UA"/>
        </w:rPr>
        <w:t xml:space="preserve">, яка сталася у </w:t>
      </w:r>
      <w:hyperlink r:id="rId48" w:tooltip="XVI століття" w:history="1">
        <w:r w:rsidRPr="00DE3570">
          <w:rPr>
            <w:rFonts w:ascii="Times New Roman" w:hAnsi="Times New Roman" w:cs="Times New Roman"/>
            <w:sz w:val="28"/>
            <w:szCs w:val="28"/>
            <w:lang w:val="uk-UA"/>
          </w:rPr>
          <w:t>XVI</w:t>
        </w:r>
      </w:hyperlink>
      <w:r w:rsidRPr="00DE3570">
        <w:rPr>
          <w:rFonts w:ascii="Times New Roman" w:hAnsi="Times New Roman" w:cs="Times New Roman"/>
          <w:sz w:val="28"/>
          <w:szCs w:val="28"/>
          <w:lang w:val="uk-UA"/>
        </w:rPr>
        <w:t>-</w:t>
      </w:r>
      <w:hyperlink r:id="rId49" w:tooltip="XVII століття" w:history="1">
        <w:r w:rsidRPr="00DE3570">
          <w:rPr>
            <w:rFonts w:ascii="Times New Roman" w:hAnsi="Times New Roman" w:cs="Times New Roman"/>
            <w:sz w:val="28"/>
            <w:szCs w:val="28"/>
            <w:lang w:val="uk-UA"/>
          </w:rPr>
          <w:t>XVII ст.</w:t>
        </w:r>
      </w:hyperlink>
      <w:r w:rsidRPr="00DE3570">
        <w:rPr>
          <w:rFonts w:ascii="Times New Roman" w:hAnsi="Times New Roman" w:cs="Times New Roman"/>
          <w:sz w:val="28"/>
          <w:szCs w:val="28"/>
          <w:lang w:val="uk-UA"/>
        </w:rPr>
        <w:t xml:space="preserve"> у </w:t>
      </w:r>
      <w:hyperlink r:id="rId50" w:tooltip="Західна Європа" w:history="1">
        <w:r w:rsidRPr="00DE3570">
          <w:rPr>
            <w:rFonts w:ascii="Times New Roman" w:hAnsi="Times New Roman" w:cs="Times New Roman"/>
            <w:sz w:val="28"/>
            <w:szCs w:val="28"/>
            <w:lang w:val="uk-UA"/>
          </w:rPr>
          <w:t>Західній Європі</w:t>
        </w:r>
      </w:hyperlink>
      <w:r w:rsidRPr="00DE3570">
        <w:rPr>
          <w:rFonts w:ascii="Times New Roman" w:hAnsi="Times New Roman" w:cs="Times New Roman"/>
          <w:sz w:val="28"/>
          <w:szCs w:val="28"/>
          <w:lang w:val="uk-UA"/>
        </w:rPr>
        <w:t>.</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Науковий метод вважається таким істотним для сучасної науки, що багато вчених і </w:t>
      </w:r>
      <w:hyperlink r:id="rId51" w:tooltip="Філософ" w:history="1">
        <w:r w:rsidRPr="00DE3570">
          <w:rPr>
            <w:rStyle w:val="af1"/>
            <w:rFonts w:ascii="Times New Roman" w:hAnsi="Times New Roman"/>
            <w:color w:val="auto"/>
            <w:sz w:val="28"/>
            <w:szCs w:val="28"/>
            <w:u w:val="none"/>
            <w:lang w:val="uk-UA"/>
          </w:rPr>
          <w:t>філософів</w:t>
        </w:r>
      </w:hyperlink>
      <w:r w:rsidRPr="00DE3570">
        <w:rPr>
          <w:rFonts w:ascii="Times New Roman" w:hAnsi="Times New Roman" w:cs="Times New Roman"/>
          <w:sz w:val="28"/>
          <w:szCs w:val="28"/>
          <w:lang w:val="uk-UA"/>
        </w:rPr>
        <w:t xml:space="preserve"> вважають роботи, виконані до наукової революції, “переднауковими”. Тому історики науки нерідко дають науці більш широке визначення, ніж прийнято в наш час, щоб включати у свої дослідження період </w:t>
      </w:r>
      <w:hyperlink r:id="rId52" w:tooltip="Античність" w:history="1">
        <w:r w:rsidRPr="00DE3570">
          <w:rPr>
            <w:rStyle w:val="af1"/>
            <w:rFonts w:ascii="Times New Roman" w:hAnsi="Times New Roman"/>
            <w:color w:val="auto"/>
            <w:sz w:val="28"/>
            <w:szCs w:val="28"/>
            <w:u w:val="none"/>
            <w:lang w:val="uk-UA"/>
          </w:rPr>
          <w:t>античності</w:t>
        </w:r>
      </w:hyperlink>
      <w:r w:rsidRPr="00DE3570">
        <w:rPr>
          <w:rFonts w:ascii="Times New Roman" w:hAnsi="Times New Roman" w:cs="Times New Roman"/>
          <w:sz w:val="28"/>
          <w:szCs w:val="28"/>
          <w:lang w:val="uk-UA"/>
        </w:rPr>
        <w:t xml:space="preserve"> та </w:t>
      </w:r>
      <w:hyperlink r:id="rId53" w:tooltip="Середньовіччя" w:history="1">
        <w:r w:rsidRPr="00DE3570">
          <w:rPr>
            <w:rStyle w:val="af1"/>
            <w:rFonts w:ascii="Times New Roman" w:hAnsi="Times New Roman"/>
            <w:color w:val="auto"/>
            <w:sz w:val="28"/>
            <w:szCs w:val="28"/>
            <w:u w:val="none"/>
            <w:lang w:val="uk-UA"/>
          </w:rPr>
          <w:t>Середньовіччя</w:t>
        </w:r>
      </w:hyperlink>
      <w:r w:rsidRPr="00DE3570">
        <w:rPr>
          <w:rFonts w:ascii="Times New Roman" w:hAnsi="Times New Roman" w:cs="Times New Roman"/>
          <w:sz w:val="28"/>
          <w:szCs w:val="28"/>
          <w:lang w:val="uk-UA"/>
        </w:rPr>
        <w:t>.</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Основні історичні етапи розвитку науки наведено у табл. 3.1.</w:t>
      </w:r>
    </w:p>
    <w:p w:rsidR="0060478E" w:rsidRPr="00DE3570" w:rsidRDefault="0060478E" w:rsidP="00FA228C">
      <w:pPr>
        <w:pStyle w:val="af2"/>
        <w:spacing w:before="0" w:beforeAutospacing="0" w:after="0" w:afterAutospacing="0"/>
        <w:jc w:val="right"/>
        <w:rPr>
          <w:rFonts w:ascii="Times New Roman" w:hAnsi="Times New Roman" w:cs="Times New Roman"/>
          <w:i/>
          <w:sz w:val="28"/>
          <w:szCs w:val="28"/>
          <w:lang w:val="uk-UA"/>
        </w:rPr>
      </w:pPr>
      <w:r w:rsidRPr="00DE3570">
        <w:rPr>
          <w:rFonts w:ascii="Times New Roman" w:hAnsi="Times New Roman" w:cs="Times New Roman"/>
          <w:i/>
          <w:sz w:val="28"/>
          <w:szCs w:val="28"/>
          <w:lang w:val="uk-UA"/>
        </w:rPr>
        <w:t>Таблиця 3.1</w:t>
      </w:r>
    </w:p>
    <w:p w:rsidR="0060478E" w:rsidRPr="00DE3570" w:rsidRDefault="0060478E" w:rsidP="00A6067A">
      <w:pPr>
        <w:pStyle w:val="af2"/>
        <w:spacing w:before="0" w:beforeAutospacing="0" w:after="0" w:afterAutospacing="0" w:line="360" w:lineRule="auto"/>
        <w:jc w:val="center"/>
        <w:rPr>
          <w:rFonts w:ascii="Times New Roman" w:hAnsi="Times New Roman" w:cs="Times New Roman"/>
          <w:b/>
          <w:sz w:val="28"/>
          <w:szCs w:val="28"/>
          <w:lang w:val="uk-UA"/>
        </w:rPr>
      </w:pPr>
      <w:r w:rsidRPr="00DE3570">
        <w:rPr>
          <w:rFonts w:ascii="Times New Roman" w:hAnsi="Times New Roman" w:cs="Times New Roman"/>
          <w:b/>
          <w:sz w:val="28"/>
          <w:szCs w:val="28"/>
          <w:lang w:val="uk-UA"/>
        </w:rPr>
        <w:t>Історичні етапи розвитку науки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9"/>
        <w:gridCol w:w="7431"/>
      </w:tblGrid>
      <w:tr w:rsidR="0060478E" w:rsidRPr="00DE3570" w:rsidTr="00352763">
        <w:tc>
          <w:tcPr>
            <w:tcW w:w="2109"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Історичний період</w:t>
            </w:r>
          </w:p>
        </w:tc>
        <w:tc>
          <w:tcPr>
            <w:tcW w:w="7431"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 стану науки</w:t>
            </w:r>
          </w:p>
        </w:tc>
      </w:tr>
      <w:tr w:rsidR="0060478E" w:rsidRPr="00DE3570" w:rsidTr="00352763">
        <w:tc>
          <w:tcPr>
            <w:tcW w:w="2109"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Антична епоха</w:t>
            </w:r>
          </w:p>
        </w:tc>
        <w:tc>
          <w:tcPr>
            <w:tcW w:w="7431" w:type="dxa"/>
          </w:tcPr>
          <w:p w:rsidR="0060478E" w:rsidRPr="00DE3570" w:rsidRDefault="0060478E" w:rsidP="00FA228C">
            <w:pPr>
              <w:spacing w:after="0" w:line="240" w:lineRule="auto"/>
              <w:jc w:val="both"/>
              <w:rPr>
                <w:rFonts w:ascii="Times New Roman" w:hAnsi="Times New Roman"/>
                <w:spacing w:val="2"/>
                <w:sz w:val="24"/>
                <w:szCs w:val="24"/>
                <w:lang w:val="uk-UA"/>
              </w:rPr>
            </w:pPr>
            <w:r w:rsidRPr="00DE3570">
              <w:rPr>
                <w:rFonts w:ascii="Times New Roman" w:hAnsi="Times New Roman"/>
                <w:spacing w:val="2"/>
                <w:sz w:val="24"/>
                <w:szCs w:val="24"/>
                <w:lang w:val="uk-UA"/>
              </w:rPr>
              <w:t xml:space="preserve">Складаються перші теоретичні системи знання в галузі </w:t>
            </w:r>
            <w:hyperlink r:id="rId54" w:tooltip="Геометрія" w:history="1">
              <w:r w:rsidRPr="00DE3570">
                <w:rPr>
                  <w:rStyle w:val="af1"/>
                  <w:rFonts w:ascii="Times New Roman" w:hAnsi="Times New Roman"/>
                  <w:color w:val="auto"/>
                  <w:spacing w:val="2"/>
                  <w:sz w:val="24"/>
                  <w:szCs w:val="24"/>
                  <w:u w:val="none"/>
                  <w:lang w:val="uk-UA"/>
                </w:rPr>
                <w:t>геометрії</w:t>
              </w:r>
            </w:hyperlink>
            <w:r w:rsidRPr="00DE3570">
              <w:rPr>
                <w:rFonts w:ascii="Times New Roman" w:hAnsi="Times New Roman"/>
                <w:spacing w:val="2"/>
                <w:sz w:val="24"/>
                <w:szCs w:val="24"/>
                <w:lang w:val="uk-UA"/>
              </w:rPr>
              <w:t xml:space="preserve">, </w:t>
            </w:r>
            <w:hyperlink r:id="rId55" w:tooltip="Механіка" w:history="1">
              <w:r w:rsidRPr="00DE3570">
                <w:rPr>
                  <w:rStyle w:val="af1"/>
                  <w:rFonts w:ascii="Times New Roman" w:hAnsi="Times New Roman"/>
                  <w:color w:val="auto"/>
                  <w:spacing w:val="2"/>
                  <w:sz w:val="24"/>
                  <w:szCs w:val="24"/>
                  <w:u w:val="none"/>
                  <w:lang w:val="uk-UA"/>
                </w:rPr>
                <w:t>механіки</w:t>
              </w:r>
            </w:hyperlink>
            <w:r w:rsidRPr="00DE3570">
              <w:rPr>
                <w:rFonts w:ascii="Times New Roman" w:hAnsi="Times New Roman"/>
                <w:spacing w:val="2"/>
                <w:sz w:val="24"/>
                <w:szCs w:val="24"/>
                <w:lang w:val="uk-UA"/>
              </w:rPr>
              <w:t xml:space="preserve">, </w:t>
            </w:r>
            <w:hyperlink r:id="rId56" w:tooltip="Астрономія" w:history="1">
              <w:r w:rsidRPr="00DE3570">
                <w:rPr>
                  <w:rStyle w:val="af1"/>
                  <w:rFonts w:ascii="Times New Roman" w:hAnsi="Times New Roman"/>
                  <w:color w:val="auto"/>
                  <w:spacing w:val="2"/>
                  <w:sz w:val="24"/>
                  <w:szCs w:val="24"/>
                  <w:u w:val="none"/>
                  <w:lang w:val="uk-UA"/>
                </w:rPr>
                <w:t>астрономії</w:t>
              </w:r>
            </w:hyperlink>
            <w:r w:rsidRPr="00DE3570">
              <w:rPr>
                <w:rFonts w:ascii="Times New Roman" w:hAnsi="Times New Roman"/>
                <w:spacing w:val="2"/>
                <w:sz w:val="24"/>
                <w:szCs w:val="24"/>
                <w:lang w:val="uk-UA"/>
              </w:rPr>
              <w:t xml:space="preserve"> (</w:t>
            </w:r>
            <w:hyperlink r:id="rId57" w:tooltip="Евклід" w:history="1">
              <w:r w:rsidRPr="00DE3570">
                <w:rPr>
                  <w:rStyle w:val="af1"/>
                  <w:rFonts w:ascii="Times New Roman" w:hAnsi="Times New Roman"/>
                  <w:color w:val="auto"/>
                  <w:spacing w:val="2"/>
                  <w:sz w:val="24"/>
                  <w:szCs w:val="24"/>
                  <w:u w:val="none"/>
                  <w:lang w:val="uk-UA"/>
                </w:rPr>
                <w:t>Евклід</w:t>
              </w:r>
            </w:hyperlink>
            <w:r w:rsidRPr="00DE3570">
              <w:rPr>
                <w:rFonts w:ascii="Times New Roman" w:hAnsi="Times New Roman"/>
                <w:spacing w:val="2"/>
                <w:sz w:val="24"/>
                <w:szCs w:val="24"/>
                <w:lang w:val="uk-UA"/>
              </w:rPr>
              <w:t xml:space="preserve">, </w:t>
            </w:r>
            <w:hyperlink r:id="rId58" w:tooltip="Архімед" w:history="1">
              <w:r w:rsidRPr="00DE3570">
                <w:rPr>
                  <w:rStyle w:val="af1"/>
                  <w:rFonts w:ascii="Times New Roman" w:hAnsi="Times New Roman"/>
                  <w:color w:val="auto"/>
                  <w:spacing w:val="2"/>
                  <w:sz w:val="24"/>
                  <w:szCs w:val="24"/>
                  <w:u w:val="none"/>
                  <w:lang w:val="uk-UA"/>
                </w:rPr>
                <w:t>Архімед</w:t>
              </w:r>
            </w:hyperlink>
            <w:r w:rsidRPr="00DE3570">
              <w:rPr>
                <w:rFonts w:ascii="Times New Roman" w:hAnsi="Times New Roman"/>
                <w:spacing w:val="2"/>
                <w:sz w:val="24"/>
                <w:szCs w:val="24"/>
                <w:lang w:val="uk-UA"/>
              </w:rPr>
              <w:t xml:space="preserve">, </w:t>
            </w:r>
            <w:hyperlink r:id="rId59" w:tooltip="Птолемей" w:history="1">
              <w:r w:rsidRPr="00DE3570">
                <w:rPr>
                  <w:rStyle w:val="af1"/>
                  <w:rFonts w:ascii="Times New Roman" w:hAnsi="Times New Roman"/>
                  <w:color w:val="auto"/>
                  <w:spacing w:val="2"/>
                  <w:sz w:val="24"/>
                  <w:szCs w:val="24"/>
                  <w:u w:val="none"/>
                  <w:lang w:val="uk-UA"/>
                </w:rPr>
                <w:t>Птолемей</w:t>
              </w:r>
            </w:hyperlink>
            <w:r w:rsidRPr="00DE3570">
              <w:rPr>
                <w:rFonts w:ascii="Times New Roman" w:hAnsi="Times New Roman"/>
                <w:spacing w:val="2"/>
                <w:sz w:val="24"/>
                <w:szCs w:val="24"/>
                <w:lang w:val="uk-UA"/>
              </w:rPr>
              <w:t xml:space="preserve">, Фалеса і Демокріт); розвивається </w:t>
            </w:r>
            <w:hyperlink r:id="rId60" w:tooltip="Натурфілософія" w:history="1">
              <w:r w:rsidRPr="00DE3570">
                <w:rPr>
                  <w:rStyle w:val="af1"/>
                  <w:rFonts w:ascii="Times New Roman" w:hAnsi="Times New Roman"/>
                  <w:color w:val="auto"/>
                  <w:spacing w:val="2"/>
                  <w:sz w:val="24"/>
                  <w:szCs w:val="24"/>
                  <w:u w:val="none"/>
                  <w:lang w:val="uk-UA"/>
                </w:rPr>
                <w:t>натурфілософська</w:t>
              </w:r>
            </w:hyperlink>
            <w:r w:rsidRPr="00DE3570">
              <w:rPr>
                <w:rFonts w:ascii="Times New Roman" w:hAnsi="Times New Roman"/>
                <w:spacing w:val="2"/>
                <w:sz w:val="24"/>
                <w:szCs w:val="24"/>
                <w:lang w:val="uk-UA"/>
              </w:rPr>
              <w:t xml:space="preserve"> концепція </w:t>
            </w:r>
            <w:hyperlink r:id="rId61" w:tooltip="Атомізм" w:history="1">
              <w:r w:rsidRPr="00DE3570">
                <w:rPr>
                  <w:rStyle w:val="af1"/>
                  <w:rFonts w:ascii="Times New Roman" w:hAnsi="Times New Roman"/>
                  <w:color w:val="auto"/>
                  <w:spacing w:val="2"/>
                  <w:sz w:val="24"/>
                  <w:szCs w:val="24"/>
                  <w:u w:val="none"/>
                  <w:lang w:val="uk-UA"/>
                </w:rPr>
                <w:t>атомізму</w:t>
              </w:r>
            </w:hyperlink>
            <w:r w:rsidRPr="00DE3570">
              <w:rPr>
                <w:rFonts w:ascii="Times New Roman" w:hAnsi="Times New Roman"/>
                <w:spacing w:val="2"/>
                <w:sz w:val="24"/>
                <w:szCs w:val="24"/>
                <w:lang w:val="uk-UA"/>
              </w:rPr>
              <w:t xml:space="preserve"> (</w:t>
            </w:r>
            <w:hyperlink r:id="rId62" w:tooltip="Демокріт" w:history="1">
              <w:r w:rsidRPr="00DE3570">
                <w:rPr>
                  <w:rStyle w:val="af1"/>
                  <w:rFonts w:ascii="Times New Roman" w:hAnsi="Times New Roman"/>
                  <w:color w:val="auto"/>
                  <w:spacing w:val="2"/>
                  <w:sz w:val="24"/>
                  <w:szCs w:val="24"/>
                  <w:u w:val="none"/>
                  <w:lang w:val="uk-UA"/>
                </w:rPr>
                <w:t>Демокріт</w:t>
              </w:r>
            </w:hyperlink>
            <w:r w:rsidRPr="00DE3570">
              <w:rPr>
                <w:rFonts w:ascii="Times New Roman" w:hAnsi="Times New Roman"/>
                <w:spacing w:val="2"/>
                <w:sz w:val="24"/>
                <w:szCs w:val="24"/>
                <w:lang w:val="uk-UA"/>
              </w:rPr>
              <w:t xml:space="preserve">, </w:t>
            </w:r>
            <w:hyperlink r:id="rId63" w:tooltip="Епікур" w:history="1">
              <w:r w:rsidRPr="00DE3570">
                <w:rPr>
                  <w:rStyle w:val="af1"/>
                  <w:rFonts w:ascii="Times New Roman" w:hAnsi="Times New Roman"/>
                  <w:color w:val="auto"/>
                  <w:spacing w:val="2"/>
                  <w:sz w:val="24"/>
                  <w:szCs w:val="24"/>
                  <w:u w:val="none"/>
                  <w:lang w:val="uk-UA"/>
                </w:rPr>
                <w:t>Епікур</w:t>
              </w:r>
            </w:hyperlink>
            <w:r w:rsidRPr="00DE3570">
              <w:rPr>
                <w:rFonts w:ascii="Times New Roman" w:hAnsi="Times New Roman"/>
                <w:spacing w:val="2"/>
                <w:sz w:val="24"/>
                <w:szCs w:val="24"/>
                <w:lang w:val="uk-UA"/>
              </w:rPr>
              <w:t>); робляться спроби аналізу закономірностей суспільства і мислення (</w:t>
            </w:r>
            <w:hyperlink r:id="rId64" w:tooltip="Арістотель" w:history="1">
              <w:r w:rsidRPr="00DE3570">
                <w:rPr>
                  <w:rStyle w:val="af1"/>
                  <w:rFonts w:ascii="Times New Roman" w:hAnsi="Times New Roman"/>
                  <w:color w:val="auto"/>
                  <w:spacing w:val="2"/>
                  <w:sz w:val="24"/>
                  <w:szCs w:val="24"/>
                  <w:u w:val="none"/>
                  <w:lang w:val="uk-UA"/>
                </w:rPr>
                <w:t>Аристотель</w:t>
              </w:r>
            </w:hyperlink>
            <w:r w:rsidRPr="00DE3570">
              <w:rPr>
                <w:rFonts w:ascii="Times New Roman" w:hAnsi="Times New Roman"/>
                <w:spacing w:val="2"/>
                <w:sz w:val="24"/>
                <w:szCs w:val="24"/>
                <w:lang w:val="uk-UA"/>
              </w:rPr>
              <w:t xml:space="preserve">, </w:t>
            </w:r>
            <w:hyperlink r:id="rId65" w:tooltip="Платон" w:history="1">
              <w:r w:rsidRPr="00DE3570">
                <w:rPr>
                  <w:rStyle w:val="af1"/>
                  <w:rFonts w:ascii="Times New Roman" w:hAnsi="Times New Roman"/>
                  <w:color w:val="auto"/>
                  <w:spacing w:val="2"/>
                  <w:sz w:val="24"/>
                  <w:szCs w:val="24"/>
                  <w:u w:val="none"/>
                  <w:lang w:val="uk-UA"/>
                </w:rPr>
                <w:t>Платон</w:t>
              </w:r>
            </w:hyperlink>
            <w:r w:rsidRPr="00DE3570">
              <w:rPr>
                <w:rFonts w:ascii="Times New Roman" w:hAnsi="Times New Roman"/>
                <w:spacing w:val="2"/>
                <w:sz w:val="24"/>
                <w:szCs w:val="24"/>
                <w:lang w:val="uk-UA"/>
              </w:rPr>
              <w:t xml:space="preserve">, </w:t>
            </w:r>
            <w:hyperlink r:id="rId66" w:tooltip="Геродот" w:history="1">
              <w:r w:rsidRPr="00DE3570">
                <w:rPr>
                  <w:rStyle w:val="af1"/>
                  <w:rFonts w:ascii="Times New Roman" w:hAnsi="Times New Roman"/>
                  <w:color w:val="auto"/>
                  <w:spacing w:val="2"/>
                  <w:sz w:val="24"/>
                  <w:szCs w:val="24"/>
                  <w:u w:val="none"/>
                  <w:lang w:val="uk-UA"/>
                </w:rPr>
                <w:t>Геродот</w:t>
              </w:r>
            </w:hyperlink>
            <w:r w:rsidRPr="00DE3570">
              <w:rPr>
                <w:rFonts w:ascii="Times New Roman" w:hAnsi="Times New Roman"/>
                <w:spacing w:val="2"/>
                <w:sz w:val="24"/>
                <w:szCs w:val="24"/>
                <w:lang w:val="uk-UA"/>
              </w:rPr>
              <w:t>). Аристотель розділив науки на фізику (природа), етику (суспільство) і логіку (мислення)</w:t>
            </w:r>
          </w:p>
        </w:tc>
      </w:tr>
      <w:tr w:rsidR="0060478E" w:rsidRPr="00DE3570" w:rsidTr="00352763">
        <w:tc>
          <w:tcPr>
            <w:tcW w:w="2109"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Середньовіччя</w:t>
            </w:r>
          </w:p>
        </w:tc>
        <w:tc>
          <w:tcPr>
            <w:tcW w:w="7431"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Розвиваються (особливо в країнах </w:t>
            </w:r>
            <w:hyperlink r:id="rId67" w:tooltip="Арабський халіфат" w:history="1">
              <w:r w:rsidRPr="00DE3570">
                <w:rPr>
                  <w:rStyle w:val="af1"/>
                  <w:rFonts w:ascii="Times New Roman" w:hAnsi="Times New Roman"/>
                  <w:color w:val="auto"/>
                  <w:u w:val="none"/>
                  <w:lang w:val="uk-UA"/>
                </w:rPr>
                <w:t>арабського сходу</w:t>
              </w:r>
            </w:hyperlink>
            <w:r w:rsidRPr="00DE3570">
              <w:rPr>
                <w:rFonts w:ascii="Times New Roman" w:hAnsi="Times New Roman" w:cs="Times New Roman"/>
                <w:lang w:val="uk-UA"/>
              </w:rPr>
              <w:t xml:space="preserve">, єврейської громади </w:t>
            </w:r>
            <w:hyperlink r:id="rId68" w:tooltip="Кордова (місто в Іспанії)" w:history="1">
              <w:r w:rsidRPr="00DE3570">
                <w:rPr>
                  <w:rStyle w:val="af1"/>
                  <w:rFonts w:ascii="Times New Roman" w:hAnsi="Times New Roman"/>
                  <w:color w:val="auto"/>
                  <w:u w:val="none"/>
                  <w:lang w:val="uk-UA"/>
                </w:rPr>
                <w:t>Кордоби</w:t>
              </w:r>
            </w:hyperlink>
            <w:r w:rsidRPr="00DE3570">
              <w:rPr>
                <w:rFonts w:ascii="Times New Roman" w:hAnsi="Times New Roman" w:cs="Times New Roman"/>
                <w:lang w:val="uk-UA"/>
              </w:rPr>
              <w:t xml:space="preserve"> й </w:t>
            </w:r>
            <w:hyperlink r:id="rId69" w:tooltip="Середня Азія" w:history="1">
              <w:r w:rsidRPr="00DE3570">
                <w:rPr>
                  <w:rStyle w:val="af1"/>
                  <w:rFonts w:ascii="Times New Roman" w:hAnsi="Times New Roman"/>
                  <w:color w:val="auto"/>
                  <w:u w:val="none"/>
                  <w:lang w:val="uk-UA"/>
                </w:rPr>
                <w:t>Середньої Азії</w:t>
              </w:r>
            </w:hyperlink>
            <w:r w:rsidRPr="00DE3570">
              <w:rPr>
                <w:rFonts w:ascii="Times New Roman" w:hAnsi="Times New Roman" w:cs="Times New Roman"/>
                <w:lang w:val="uk-UA"/>
              </w:rPr>
              <w:t xml:space="preserve">) позитивні наукові ідеї в галузі </w:t>
            </w:r>
            <w:hyperlink r:id="rId70" w:tooltip="Математика" w:history="1">
              <w:r w:rsidRPr="00DE3570">
                <w:rPr>
                  <w:rStyle w:val="af1"/>
                  <w:rFonts w:ascii="Times New Roman" w:hAnsi="Times New Roman"/>
                  <w:color w:val="auto"/>
                  <w:u w:val="none"/>
                  <w:lang w:val="uk-UA"/>
                </w:rPr>
                <w:t>математики</w:t>
              </w:r>
            </w:hyperlink>
            <w:r w:rsidRPr="00DE3570">
              <w:rPr>
                <w:rFonts w:ascii="Times New Roman" w:hAnsi="Times New Roman" w:cs="Times New Roman"/>
                <w:lang w:val="uk-UA"/>
              </w:rPr>
              <w:t xml:space="preserve">, астрономії, </w:t>
            </w:r>
            <w:hyperlink r:id="rId71" w:tooltip="Фізика" w:history="1">
              <w:r w:rsidRPr="00DE3570">
                <w:rPr>
                  <w:rStyle w:val="af1"/>
                  <w:rFonts w:ascii="Times New Roman" w:hAnsi="Times New Roman"/>
                  <w:color w:val="auto"/>
                  <w:u w:val="none"/>
                  <w:lang w:val="uk-UA"/>
                </w:rPr>
                <w:t>фізики</w:t>
              </w:r>
            </w:hyperlink>
            <w:r w:rsidRPr="00DE3570">
              <w:rPr>
                <w:rFonts w:ascii="Times New Roman" w:hAnsi="Times New Roman" w:cs="Times New Roman"/>
                <w:lang w:val="uk-UA"/>
              </w:rPr>
              <w:t xml:space="preserve">, </w:t>
            </w:r>
            <w:hyperlink r:id="rId72" w:tooltip="Медицина" w:history="1">
              <w:r w:rsidRPr="00DE3570">
                <w:rPr>
                  <w:rStyle w:val="af1"/>
                  <w:rFonts w:ascii="Times New Roman" w:hAnsi="Times New Roman"/>
                  <w:color w:val="auto"/>
                  <w:u w:val="none"/>
                  <w:lang w:val="uk-UA"/>
                </w:rPr>
                <w:t>медицини</w:t>
              </w:r>
            </w:hyperlink>
            <w:r w:rsidRPr="00DE3570">
              <w:rPr>
                <w:rFonts w:ascii="Times New Roman" w:hAnsi="Times New Roman" w:cs="Times New Roman"/>
                <w:lang w:val="uk-UA"/>
              </w:rPr>
              <w:t xml:space="preserve">, </w:t>
            </w:r>
            <w:hyperlink r:id="rId73" w:tooltip="Історія" w:history="1">
              <w:r w:rsidRPr="00DE3570">
                <w:rPr>
                  <w:rStyle w:val="af1"/>
                  <w:rFonts w:ascii="Times New Roman" w:hAnsi="Times New Roman"/>
                  <w:color w:val="auto"/>
                  <w:u w:val="none"/>
                  <w:lang w:val="uk-UA"/>
                </w:rPr>
                <w:t>історії</w:t>
              </w:r>
            </w:hyperlink>
            <w:r w:rsidRPr="00DE3570">
              <w:rPr>
                <w:rFonts w:ascii="Times New Roman" w:hAnsi="Times New Roman" w:cs="Times New Roman"/>
                <w:lang w:val="uk-UA"/>
              </w:rPr>
              <w:t xml:space="preserve"> та інших наукових дисциплін (</w:t>
            </w:r>
            <w:hyperlink r:id="rId74" w:tooltip="Ібн Сіна" w:history="1">
              <w:r w:rsidRPr="00DE3570">
                <w:rPr>
                  <w:rStyle w:val="af1"/>
                  <w:rFonts w:ascii="Times New Roman" w:hAnsi="Times New Roman"/>
                  <w:color w:val="auto"/>
                  <w:u w:val="none"/>
                  <w:lang w:val="uk-UA"/>
                </w:rPr>
                <w:t>Ібн Сіна</w:t>
              </w:r>
            </w:hyperlink>
            <w:r w:rsidRPr="00DE3570">
              <w:rPr>
                <w:rFonts w:ascii="Times New Roman" w:hAnsi="Times New Roman" w:cs="Times New Roman"/>
                <w:lang w:val="uk-UA"/>
              </w:rPr>
              <w:t xml:space="preserve">, </w:t>
            </w:r>
            <w:hyperlink r:id="rId75" w:tooltip="Ібн Рушд" w:history="1">
              <w:r w:rsidRPr="00DE3570">
                <w:rPr>
                  <w:rStyle w:val="af1"/>
                  <w:rFonts w:ascii="Times New Roman" w:hAnsi="Times New Roman"/>
                  <w:color w:val="auto"/>
                  <w:u w:val="none"/>
                  <w:lang w:val="uk-UA"/>
                </w:rPr>
                <w:t>Ібн Рушд</w:t>
              </w:r>
            </w:hyperlink>
            <w:r w:rsidRPr="00DE3570">
              <w:rPr>
                <w:rFonts w:ascii="Times New Roman" w:hAnsi="Times New Roman" w:cs="Times New Roman"/>
                <w:lang w:val="uk-UA"/>
              </w:rPr>
              <w:t xml:space="preserve">, </w:t>
            </w:r>
            <w:hyperlink r:id="rId76" w:tooltip="Біруні" w:history="1">
              <w:r w:rsidRPr="00DE3570">
                <w:rPr>
                  <w:rStyle w:val="af1"/>
                  <w:rFonts w:ascii="Times New Roman" w:hAnsi="Times New Roman"/>
                  <w:color w:val="auto"/>
                  <w:u w:val="none"/>
                  <w:lang w:val="uk-UA"/>
                </w:rPr>
                <w:t>Біруні</w:t>
              </w:r>
            </w:hyperlink>
            <w:r w:rsidRPr="00DE3570">
              <w:rPr>
                <w:rFonts w:ascii="Times New Roman" w:hAnsi="Times New Roman" w:cs="Times New Roman"/>
                <w:lang w:val="uk-UA"/>
              </w:rPr>
              <w:t xml:space="preserve"> та ін.). У Західній Європі, долаючи опір </w:t>
            </w:r>
            <w:hyperlink r:id="rId77" w:tooltip="Богослов'я" w:history="1">
              <w:r w:rsidRPr="00DE3570">
                <w:rPr>
                  <w:rStyle w:val="af1"/>
                  <w:rFonts w:ascii="Times New Roman" w:hAnsi="Times New Roman"/>
                  <w:color w:val="auto"/>
                  <w:u w:val="none"/>
                  <w:lang w:val="uk-UA"/>
                </w:rPr>
                <w:t>богослов'я</w:t>
              </w:r>
            </w:hyperlink>
            <w:r w:rsidRPr="00DE3570">
              <w:rPr>
                <w:rFonts w:ascii="Times New Roman" w:hAnsi="Times New Roman" w:cs="Times New Roman"/>
                <w:lang w:val="uk-UA"/>
              </w:rPr>
              <w:t xml:space="preserve">, йде процес нагромадження фактичного матеріалу в </w:t>
            </w:r>
            <w:hyperlink r:id="rId78" w:tooltip="Біологія" w:history="1">
              <w:r w:rsidRPr="00DE3570">
                <w:rPr>
                  <w:rStyle w:val="af1"/>
                  <w:rFonts w:ascii="Times New Roman" w:hAnsi="Times New Roman"/>
                  <w:color w:val="auto"/>
                  <w:u w:val="none"/>
                  <w:lang w:val="uk-UA"/>
                </w:rPr>
                <w:t>біології</w:t>
              </w:r>
            </w:hyperlink>
            <w:r w:rsidRPr="00DE3570">
              <w:rPr>
                <w:rFonts w:ascii="Times New Roman" w:hAnsi="Times New Roman" w:cs="Times New Roman"/>
                <w:lang w:val="uk-UA"/>
              </w:rPr>
              <w:t>, робляться спроби розвитку елементів математики і дослідного природознавства (</w:t>
            </w:r>
            <w:hyperlink r:id="rId79" w:tooltip="Роджер Бекон" w:history="1">
              <w:r w:rsidRPr="00DE3570">
                <w:rPr>
                  <w:rStyle w:val="af1"/>
                  <w:rFonts w:ascii="Times New Roman" w:hAnsi="Times New Roman"/>
                  <w:color w:val="auto"/>
                  <w:u w:val="none"/>
                  <w:lang w:val="uk-UA"/>
                </w:rPr>
                <w:t>Роджер Бекон</w:t>
              </w:r>
            </w:hyperlink>
            <w:r w:rsidRPr="00DE3570">
              <w:rPr>
                <w:rFonts w:ascii="Times New Roman" w:hAnsi="Times New Roman" w:cs="Times New Roman"/>
                <w:lang w:val="uk-UA"/>
              </w:rPr>
              <w:t xml:space="preserve">, </w:t>
            </w:r>
            <w:hyperlink r:id="rId80" w:tooltip="Альберт Великий" w:history="1">
              <w:r w:rsidRPr="00DE3570">
                <w:rPr>
                  <w:rFonts w:ascii="Times New Roman" w:hAnsi="Times New Roman" w:cs="Times New Roman"/>
                  <w:lang w:val="uk-UA"/>
                </w:rPr>
                <w:t>Альберт Великий</w:t>
              </w:r>
            </w:hyperlink>
            <w:r w:rsidRPr="00DE3570">
              <w:rPr>
                <w:rFonts w:ascii="Times New Roman" w:hAnsi="Times New Roman" w:cs="Times New Roman"/>
                <w:lang w:val="uk-UA"/>
              </w:rPr>
              <w:t xml:space="preserve"> та ін.). На високому рівні були наукові знання в </w:t>
            </w:r>
            <w:hyperlink r:id="rId81" w:tooltip="Київська Русь" w:history="1">
              <w:r w:rsidRPr="00DE3570">
                <w:rPr>
                  <w:rFonts w:ascii="Times New Roman" w:hAnsi="Times New Roman" w:cs="Times New Roman"/>
                  <w:lang w:val="uk-UA"/>
                </w:rPr>
                <w:t>Київській Русі</w:t>
              </w:r>
            </w:hyperlink>
            <w:r w:rsidRPr="00DE3570">
              <w:rPr>
                <w:rFonts w:ascii="Times New Roman" w:hAnsi="Times New Roman" w:cs="Times New Roman"/>
                <w:lang w:val="uk-UA"/>
              </w:rPr>
              <w:t>.</w:t>
            </w:r>
          </w:p>
        </w:tc>
      </w:tr>
      <w:tr w:rsidR="0060478E" w:rsidRPr="00DE3570" w:rsidTr="00352763">
        <w:tc>
          <w:tcPr>
            <w:tcW w:w="2109"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Відродження</w:t>
            </w:r>
          </w:p>
        </w:tc>
        <w:tc>
          <w:tcPr>
            <w:tcW w:w="7431"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Виникнення </w:t>
            </w:r>
            <w:hyperlink r:id="rId82" w:tooltip="Капіталізм" w:history="1">
              <w:r w:rsidRPr="00DE3570">
                <w:rPr>
                  <w:rStyle w:val="af1"/>
                  <w:rFonts w:ascii="Times New Roman" w:hAnsi="Times New Roman"/>
                  <w:color w:val="auto"/>
                  <w:u w:val="none"/>
                  <w:lang w:val="uk-UA"/>
                </w:rPr>
                <w:t>капіталізму</w:t>
              </w:r>
            </w:hyperlink>
            <w:r w:rsidRPr="00DE3570">
              <w:rPr>
                <w:rFonts w:ascii="Times New Roman" w:hAnsi="Times New Roman" w:cs="Times New Roman"/>
                <w:lang w:val="uk-UA"/>
              </w:rPr>
              <w:t xml:space="preserve">, розвиток </w:t>
            </w:r>
            <w:hyperlink r:id="rId83" w:tooltip="Промисловість" w:history="1">
              <w:r w:rsidRPr="00DE3570">
                <w:rPr>
                  <w:rStyle w:val="af1"/>
                  <w:rFonts w:ascii="Times New Roman" w:hAnsi="Times New Roman"/>
                  <w:color w:val="auto"/>
                  <w:u w:val="none"/>
                  <w:lang w:val="uk-UA"/>
                </w:rPr>
                <w:t>промисловості</w:t>
              </w:r>
            </w:hyperlink>
            <w:r w:rsidRPr="00DE3570">
              <w:rPr>
                <w:rFonts w:ascii="Times New Roman" w:hAnsi="Times New Roman" w:cs="Times New Roman"/>
                <w:lang w:val="uk-UA"/>
              </w:rPr>
              <w:t xml:space="preserve"> й </w:t>
            </w:r>
            <w:hyperlink r:id="rId84" w:tooltip="Торгівля" w:history="1">
              <w:r w:rsidRPr="00DE3570">
                <w:rPr>
                  <w:rStyle w:val="af1"/>
                  <w:rFonts w:ascii="Times New Roman" w:hAnsi="Times New Roman"/>
                  <w:color w:val="auto"/>
                  <w:u w:val="none"/>
                  <w:lang w:val="uk-UA"/>
                </w:rPr>
                <w:t>торгівлі</w:t>
              </w:r>
            </w:hyperlink>
            <w:r w:rsidRPr="00DE3570">
              <w:rPr>
                <w:rFonts w:ascii="Times New Roman" w:hAnsi="Times New Roman" w:cs="Times New Roman"/>
                <w:lang w:val="uk-UA"/>
              </w:rPr>
              <w:t xml:space="preserve">, </w:t>
            </w:r>
            <w:hyperlink r:id="rId85" w:tooltip="Мореплавство" w:history="1">
              <w:r w:rsidRPr="00DE3570">
                <w:rPr>
                  <w:rStyle w:val="af1"/>
                  <w:rFonts w:ascii="Times New Roman" w:hAnsi="Times New Roman"/>
                  <w:color w:val="auto"/>
                  <w:u w:val="none"/>
                  <w:lang w:val="uk-UA"/>
                </w:rPr>
                <w:t>мореплавства</w:t>
              </w:r>
            </w:hyperlink>
            <w:r w:rsidRPr="00DE3570">
              <w:rPr>
                <w:rFonts w:ascii="Times New Roman" w:hAnsi="Times New Roman" w:cs="Times New Roman"/>
                <w:lang w:val="uk-UA"/>
              </w:rPr>
              <w:t xml:space="preserve"> і </w:t>
            </w:r>
            <w:hyperlink r:id="rId86" w:tooltip="Військова техніка" w:history="1">
              <w:r w:rsidRPr="00DE3570">
                <w:rPr>
                  <w:rStyle w:val="af1"/>
                  <w:rFonts w:ascii="Times New Roman" w:hAnsi="Times New Roman"/>
                  <w:color w:val="auto"/>
                  <w:u w:val="none"/>
                  <w:lang w:val="uk-UA"/>
                </w:rPr>
                <w:t>військової техніки</w:t>
              </w:r>
            </w:hyperlink>
            <w:r w:rsidRPr="00DE3570">
              <w:rPr>
                <w:rFonts w:ascii="Times New Roman" w:hAnsi="Times New Roman" w:cs="Times New Roman"/>
                <w:lang w:val="uk-UA"/>
              </w:rPr>
              <w:t xml:space="preserve"> стимулювали бурхливе зростання науки. Наука пориває з </w:t>
            </w:r>
            <w:hyperlink r:id="rId87" w:tooltip="Теологія" w:history="1">
              <w:r w:rsidRPr="00DE3570">
                <w:rPr>
                  <w:rStyle w:val="af1"/>
                  <w:rFonts w:ascii="Times New Roman" w:hAnsi="Times New Roman"/>
                  <w:color w:val="auto"/>
                  <w:u w:val="none"/>
                  <w:lang w:val="uk-UA"/>
                </w:rPr>
                <w:t>теологією</w:t>
              </w:r>
            </w:hyperlink>
            <w:r w:rsidRPr="00DE3570">
              <w:rPr>
                <w:rFonts w:ascii="Times New Roman" w:hAnsi="Times New Roman" w:cs="Times New Roman"/>
                <w:lang w:val="uk-UA"/>
              </w:rPr>
              <w:t>, сприяючи утвердженню матеріалістичних ідей (</w:t>
            </w:r>
            <w:hyperlink r:id="rId88" w:tooltip="Джордано Бруно" w:history="1">
              <w:r w:rsidRPr="00DE3570">
                <w:rPr>
                  <w:rStyle w:val="af1"/>
                  <w:rFonts w:ascii="Times New Roman" w:hAnsi="Times New Roman"/>
                  <w:color w:val="auto"/>
                  <w:u w:val="none"/>
                  <w:lang w:val="uk-UA"/>
                </w:rPr>
                <w:t>Джордано Бруно</w:t>
              </w:r>
            </w:hyperlink>
            <w:r w:rsidRPr="00DE3570">
              <w:rPr>
                <w:rFonts w:ascii="Times New Roman" w:hAnsi="Times New Roman" w:cs="Times New Roman"/>
                <w:lang w:val="uk-UA"/>
              </w:rPr>
              <w:t xml:space="preserve">, </w:t>
            </w:r>
            <w:hyperlink r:id="rId89" w:tooltip="Леонардо да Вінчі" w:history="1">
              <w:r w:rsidRPr="00DE3570">
                <w:rPr>
                  <w:rStyle w:val="af1"/>
                  <w:rFonts w:ascii="Times New Roman" w:hAnsi="Times New Roman"/>
                  <w:color w:val="auto"/>
                  <w:u w:val="none"/>
                  <w:lang w:val="uk-UA"/>
                </w:rPr>
                <w:t>Леонардо да Вінчі</w:t>
              </w:r>
            </w:hyperlink>
            <w:r w:rsidRPr="00DE3570">
              <w:rPr>
                <w:rFonts w:ascii="Times New Roman" w:hAnsi="Times New Roman" w:cs="Times New Roman"/>
                <w:lang w:val="uk-UA"/>
              </w:rPr>
              <w:t xml:space="preserve">, </w:t>
            </w:r>
            <w:hyperlink r:id="rId90" w:tooltip="Френсіс Бекон" w:history="1">
              <w:r w:rsidRPr="00DE3570">
                <w:rPr>
                  <w:rStyle w:val="af1"/>
                  <w:rFonts w:ascii="Times New Roman" w:hAnsi="Times New Roman"/>
                  <w:color w:val="auto"/>
                  <w:u w:val="none"/>
                  <w:lang w:val="uk-UA"/>
                </w:rPr>
                <w:t>Френсіс Бекон</w:t>
              </w:r>
            </w:hyperlink>
            <w:r w:rsidRPr="00DE3570">
              <w:rPr>
                <w:rFonts w:ascii="Times New Roman" w:hAnsi="Times New Roman" w:cs="Times New Roman"/>
                <w:lang w:val="uk-UA"/>
              </w:rPr>
              <w:t xml:space="preserve">, Лука Паколі). Великого поширення набуває експериментальне вивчення природи, обґрунтування якого мало революційне значення </w:t>
            </w:r>
            <w:r w:rsidRPr="00DE3570">
              <w:rPr>
                <w:rFonts w:ascii="Times New Roman" w:hAnsi="Times New Roman" w:cs="Times New Roman"/>
                <w:lang w:val="uk-UA"/>
              </w:rPr>
              <w:lastRenderedPageBreak/>
              <w:t>для науки. Справжній переворот відбувається в астрономії (</w:t>
            </w:r>
            <w:hyperlink r:id="rId91" w:tooltip="Микола Коперник" w:history="1">
              <w:r w:rsidRPr="00DE3570">
                <w:rPr>
                  <w:rStyle w:val="af1"/>
                  <w:rFonts w:ascii="Times New Roman" w:hAnsi="Times New Roman"/>
                  <w:color w:val="auto"/>
                  <w:u w:val="none"/>
                  <w:lang w:val="uk-UA"/>
                </w:rPr>
                <w:t>Микола Коперник</w:t>
              </w:r>
            </w:hyperlink>
            <w:r w:rsidRPr="00DE3570">
              <w:rPr>
                <w:rFonts w:ascii="Times New Roman" w:hAnsi="Times New Roman" w:cs="Times New Roman"/>
                <w:lang w:val="uk-UA"/>
              </w:rPr>
              <w:t xml:space="preserve">, </w:t>
            </w:r>
            <w:hyperlink r:id="rId92" w:tooltip="Галілео Галілей" w:history="1">
              <w:r w:rsidRPr="00DE3570">
                <w:rPr>
                  <w:rStyle w:val="af1"/>
                  <w:rFonts w:ascii="Times New Roman" w:hAnsi="Times New Roman"/>
                  <w:color w:val="auto"/>
                  <w:u w:val="none"/>
                  <w:lang w:val="uk-UA"/>
                </w:rPr>
                <w:t>Галілео Галілей</w:t>
              </w:r>
            </w:hyperlink>
            <w:r w:rsidRPr="00DE3570">
              <w:rPr>
                <w:rFonts w:ascii="Times New Roman" w:hAnsi="Times New Roman" w:cs="Times New Roman"/>
                <w:lang w:val="uk-UA"/>
              </w:rPr>
              <w:t>)</w:t>
            </w:r>
          </w:p>
        </w:tc>
      </w:tr>
      <w:tr w:rsidR="0060478E" w:rsidRPr="00DE3570" w:rsidTr="00352763">
        <w:tc>
          <w:tcPr>
            <w:tcW w:w="2109" w:type="dxa"/>
          </w:tcPr>
          <w:p w:rsidR="0060478E" w:rsidRPr="00DE3570" w:rsidRDefault="00D669CC" w:rsidP="00FA228C">
            <w:pPr>
              <w:pStyle w:val="af2"/>
              <w:spacing w:before="0" w:beforeAutospacing="0" w:after="0" w:afterAutospacing="0"/>
              <w:jc w:val="both"/>
              <w:rPr>
                <w:rFonts w:ascii="Times New Roman" w:hAnsi="Times New Roman" w:cs="Times New Roman"/>
                <w:lang w:val="uk-UA"/>
              </w:rPr>
            </w:pPr>
            <w:hyperlink r:id="rId93" w:tooltip="XVII століття" w:history="1">
              <w:r w:rsidR="0060478E" w:rsidRPr="00DE3570">
                <w:rPr>
                  <w:rStyle w:val="af1"/>
                  <w:rFonts w:ascii="Times New Roman" w:hAnsi="Times New Roman"/>
                  <w:color w:val="auto"/>
                  <w:u w:val="none"/>
                  <w:lang w:val="uk-UA"/>
                </w:rPr>
                <w:t>XVII</w:t>
              </w:r>
            </w:hyperlink>
            <w:r w:rsidR="0060478E" w:rsidRPr="00DE3570">
              <w:rPr>
                <w:rFonts w:ascii="Times New Roman" w:hAnsi="Times New Roman" w:cs="Times New Roman"/>
                <w:lang w:val="uk-UA"/>
              </w:rPr>
              <w:t>–</w:t>
            </w:r>
            <w:hyperlink r:id="rId94" w:tooltip="XVIII століття" w:history="1">
              <w:r w:rsidR="0060478E" w:rsidRPr="00DE3570">
                <w:rPr>
                  <w:rStyle w:val="af1"/>
                  <w:rFonts w:ascii="Times New Roman" w:hAnsi="Times New Roman"/>
                  <w:color w:val="auto"/>
                  <w:u w:val="none"/>
                  <w:lang w:val="uk-UA"/>
                </w:rPr>
                <w:t>XVIII</w:t>
              </w:r>
            </w:hyperlink>
            <w:r w:rsidR="0060478E" w:rsidRPr="00DE3570">
              <w:rPr>
                <w:rFonts w:ascii="Times New Roman" w:hAnsi="Times New Roman" w:cs="Times New Roman"/>
                <w:lang w:val="uk-UA"/>
              </w:rPr>
              <w:t xml:space="preserve"> ст. </w:t>
            </w:r>
          </w:p>
        </w:tc>
        <w:tc>
          <w:tcPr>
            <w:tcW w:w="7431"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Створюються </w:t>
            </w:r>
            <w:hyperlink r:id="rId95" w:tooltip="Класична механіка" w:history="1">
              <w:r w:rsidRPr="00DE3570">
                <w:rPr>
                  <w:rStyle w:val="af1"/>
                  <w:rFonts w:ascii="Times New Roman" w:hAnsi="Times New Roman"/>
                  <w:color w:val="auto"/>
                  <w:u w:val="none"/>
                  <w:lang w:val="uk-UA"/>
                </w:rPr>
                <w:t>класична механіка</w:t>
              </w:r>
            </w:hyperlink>
            <w:r w:rsidRPr="00DE3570">
              <w:rPr>
                <w:rFonts w:ascii="Times New Roman" w:hAnsi="Times New Roman" w:cs="Times New Roman"/>
                <w:lang w:val="uk-UA"/>
              </w:rPr>
              <w:t xml:space="preserve">, </w:t>
            </w:r>
            <w:hyperlink r:id="rId96" w:tooltip="Диференціальне числення" w:history="1">
              <w:r w:rsidRPr="00DE3570">
                <w:rPr>
                  <w:rStyle w:val="af1"/>
                  <w:rFonts w:ascii="Times New Roman" w:hAnsi="Times New Roman"/>
                  <w:color w:val="auto"/>
                  <w:u w:val="none"/>
                  <w:lang w:val="uk-UA"/>
                </w:rPr>
                <w:t>диференціальне</w:t>
              </w:r>
            </w:hyperlink>
            <w:r w:rsidRPr="00DE3570">
              <w:rPr>
                <w:rFonts w:ascii="Times New Roman" w:hAnsi="Times New Roman" w:cs="Times New Roman"/>
                <w:lang w:val="uk-UA"/>
              </w:rPr>
              <w:t xml:space="preserve"> й </w:t>
            </w:r>
            <w:hyperlink r:id="rId97" w:tooltip="Інтегральне числення" w:history="1">
              <w:r w:rsidRPr="00DE3570">
                <w:rPr>
                  <w:rStyle w:val="af1"/>
                  <w:rFonts w:ascii="Times New Roman" w:hAnsi="Times New Roman"/>
                  <w:color w:val="auto"/>
                  <w:u w:val="none"/>
                  <w:lang w:val="uk-UA"/>
                </w:rPr>
                <w:t>інтегральне числення</w:t>
              </w:r>
            </w:hyperlink>
            <w:r w:rsidRPr="00DE3570">
              <w:rPr>
                <w:rFonts w:ascii="Times New Roman" w:hAnsi="Times New Roman" w:cs="Times New Roman"/>
                <w:lang w:val="uk-UA"/>
              </w:rPr>
              <w:t xml:space="preserve">, </w:t>
            </w:r>
            <w:hyperlink r:id="rId98" w:tooltip="Аналітична геометрія" w:history="1">
              <w:r w:rsidRPr="00DE3570">
                <w:rPr>
                  <w:rStyle w:val="af1"/>
                  <w:rFonts w:ascii="Times New Roman" w:hAnsi="Times New Roman"/>
                  <w:color w:val="auto"/>
                  <w:u w:val="none"/>
                  <w:lang w:val="uk-UA"/>
                </w:rPr>
                <w:t>аналітична геометрія</w:t>
              </w:r>
            </w:hyperlink>
            <w:r w:rsidRPr="00DE3570">
              <w:rPr>
                <w:rFonts w:ascii="Times New Roman" w:hAnsi="Times New Roman" w:cs="Times New Roman"/>
                <w:lang w:val="uk-UA"/>
              </w:rPr>
              <w:t xml:space="preserve">, хімічна атомістика, </w:t>
            </w:r>
            <w:hyperlink r:id="rId99" w:tooltip="Систематика" w:history="1">
              <w:r w:rsidRPr="00DE3570">
                <w:rPr>
                  <w:rStyle w:val="af1"/>
                  <w:rFonts w:ascii="Times New Roman" w:hAnsi="Times New Roman"/>
                  <w:color w:val="auto"/>
                  <w:u w:val="none"/>
                  <w:lang w:val="uk-UA"/>
                </w:rPr>
                <w:t>система класифікації</w:t>
              </w:r>
            </w:hyperlink>
            <w:r w:rsidRPr="00DE3570">
              <w:rPr>
                <w:rFonts w:ascii="Times New Roman" w:hAnsi="Times New Roman" w:cs="Times New Roman"/>
                <w:lang w:val="uk-UA"/>
              </w:rPr>
              <w:t xml:space="preserve"> рослин і тварин, стверджується принцип збереження матерії і руху (</w:t>
            </w:r>
            <w:hyperlink r:id="rId100" w:tooltip="Ісаак Ньютон" w:history="1">
              <w:r w:rsidRPr="00DE3570">
                <w:rPr>
                  <w:rFonts w:ascii="Times New Roman" w:hAnsi="Times New Roman" w:cs="Times New Roman"/>
                  <w:lang w:val="uk-UA"/>
                </w:rPr>
                <w:t>Ісаак Ньютон</w:t>
              </w:r>
            </w:hyperlink>
            <w:r w:rsidRPr="00DE3570">
              <w:rPr>
                <w:rFonts w:ascii="Times New Roman" w:hAnsi="Times New Roman" w:cs="Times New Roman"/>
                <w:lang w:val="uk-UA"/>
              </w:rPr>
              <w:t xml:space="preserve">, </w:t>
            </w:r>
            <w:hyperlink r:id="rId101" w:tooltip="Лейбніц" w:history="1">
              <w:r w:rsidRPr="00DE3570">
                <w:rPr>
                  <w:rFonts w:ascii="Times New Roman" w:hAnsi="Times New Roman" w:cs="Times New Roman"/>
                  <w:lang w:val="uk-UA"/>
                </w:rPr>
                <w:t>Ґотфрід Вільгельм Лейбніц</w:t>
              </w:r>
            </w:hyperlink>
            <w:r w:rsidRPr="00DE3570">
              <w:rPr>
                <w:rFonts w:ascii="Times New Roman" w:hAnsi="Times New Roman" w:cs="Times New Roman"/>
                <w:lang w:val="uk-UA"/>
              </w:rPr>
              <w:t xml:space="preserve">, </w:t>
            </w:r>
            <w:hyperlink r:id="rId102" w:tooltip="Рене Декарт" w:history="1">
              <w:r w:rsidRPr="00DE3570">
                <w:rPr>
                  <w:rFonts w:ascii="Times New Roman" w:hAnsi="Times New Roman" w:cs="Times New Roman"/>
                  <w:lang w:val="uk-UA"/>
                </w:rPr>
                <w:t>Рене Декарт</w:t>
              </w:r>
            </w:hyperlink>
            <w:r w:rsidRPr="00DE3570">
              <w:rPr>
                <w:rFonts w:ascii="Times New Roman" w:hAnsi="Times New Roman" w:cs="Times New Roman"/>
                <w:lang w:val="uk-UA"/>
              </w:rPr>
              <w:t xml:space="preserve">, </w:t>
            </w:r>
            <w:hyperlink r:id="rId103" w:tooltip="Джон Дальтон" w:history="1">
              <w:r w:rsidRPr="00DE3570">
                <w:rPr>
                  <w:rFonts w:ascii="Times New Roman" w:hAnsi="Times New Roman" w:cs="Times New Roman"/>
                  <w:lang w:val="uk-UA"/>
                </w:rPr>
                <w:t>Джон Дальтон</w:t>
              </w:r>
            </w:hyperlink>
            <w:r w:rsidRPr="00DE3570">
              <w:rPr>
                <w:rFonts w:ascii="Times New Roman" w:hAnsi="Times New Roman" w:cs="Times New Roman"/>
                <w:lang w:val="uk-UA"/>
              </w:rPr>
              <w:t xml:space="preserve">, </w:t>
            </w:r>
            <w:hyperlink r:id="rId104" w:tooltip="Карл Лінней" w:history="1">
              <w:r w:rsidRPr="00DE3570">
                <w:rPr>
                  <w:rFonts w:ascii="Times New Roman" w:hAnsi="Times New Roman" w:cs="Times New Roman"/>
                  <w:lang w:val="uk-UA"/>
                </w:rPr>
                <w:t>Карл Лінней</w:t>
              </w:r>
            </w:hyperlink>
            <w:r w:rsidRPr="00DE3570">
              <w:rPr>
                <w:rFonts w:ascii="Times New Roman" w:hAnsi="Times New Roman" w:cs="Times New Roman"/>
                <w:lang w:val="uk-UA"/>
              </w:rPr>
              <w:t xml:space="preserve">, </w:t>
            </w:r>
            <w:hyperlink r:id="rId105" w:tooltip="Ломоносов Михайло Васильович" w:history="1">
              <w:r w:rsidRPr="00DE3570">
                <w:rPr>
                  <w:rFonts w:ascii="Times New Roman" w:hAnsi="Times New Roman" w:cs="Times New Roman"/>
                  <w:lang w:val="uk-UA"/>
                </w:rPr>
                <w:t>Михайло Васильович Ломоносов</w:t>
              </w:r>
            </w:hyperlink>
            <w:r w:rsidRPr="00DE3570">
              <w:rPr>
                <w:rFonts w:ascii="Times New Roman" w:hAnsi="Times New Roman" w:cs="Times New Roman"/>
                <w:lang w:val="uk-UA"/>
              </w:rPr>
              <w:t xml:space="preserve"> та ін.). В цей же час відбувається дальше оформлення науки як соціального інституту, створюються перші європейські академії, наукові товариства, починається видання наукової періодичної літератури</w:t>
            </w:r>
          </w:p>
        </w:tc>
      </w:tr>
    </w:tbl>
    <w:p w:rsidR="0060478E" w:rsidRPr="00DE3570" w:rsidRDefault="0060478E" w:rsidP="00AB1EF0">
      <w:pPr>
        <w:spacing w:after="0" w:line="240" w:lineRule="auto"/>
        <w:jc w:val="right"/>
        <w:rPr>
          <w:rFonts w:ascii="Times New Roman" w:hAnsi="Times New Roman"/>
          <w:i/>
          <w:sz w:val="28"/>
          <w:szCs w:val="28"/>
          <w:lang w:val="uk-UA"/>
        </w:rPr>
      </w:pPr>
      <w:r w:rsidRPr="00DE3570">
        <w:rPr>
          <w:rFonts w:ascii="Times New Roman" w:hAnsi="Times New Roman"/>
          <w:i/>
          <w:sz w:val="28"/>
          <w:szCs w:val="28"/>
          <w:lang w:val="uk-UA"/>
        </w:rPr>
        <w:t>Продовження табл. 3.1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9"/>
        <w:gridCol w:w="7431"/>
      </w:tblGrid>
      <w:tr w:rsidR="0060478E" w:rsidRPr="00DE3570" w:rsidTr="00AB1EF0">
        <w:tc>
          <w:tcPr>
            <w:tcW w:w="2109" w:type="dxa"/>
          </w:tcPr>
          <w:p w:rsidR="0060478E" w:rsidRPr="00DE3570" w:rsidRDefault="0060478E" w:rsidP="00AB1EF0">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Історичний період</w:t>
            </w:r>
          </w:p>
        </w:tc>
        <w:tc>
          <w:tcPr>
            <w:tcW w:w="7431" w:type="dxa"/>
          </w:tcPr>
          <w:p w:rsidR="0060478E" w:rsidRPr="00DE3570" w:rsidRDefault="0060478E" w:rsidP="00AB1EF0">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 стану науки</w:t>
            </w:r>
          </w:p>
        </w:tc>
      </w:tr>
      <w:tr w:rsidR="0060478E" w:rsidRPr="00DE3570" w:rsidTr="00352763">
        <w:tc>
          <w:tcPr>
            <w:tcW w:w="2109"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ХІХ ст.</w:t>
            </w:r>
          </w:p>
        </w:tc>
        <w:tc>
          <w:tcPr>
            <w:tcW w:w="7431"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У зв'язку з промисловим переворотом кінця XVIII ст. почався новий етап у розвитку науки. Виникли нові фізичні дисципліни (</w:t>
            </w:r>
            <w:hyperlink r:id="rId106" w:tooltip="Термодинаміка" w:history="1">
              <w:r w:rsidRPr="00DE3570">
                <w:rPr>
                  <w:rStyle w:val="af1"/>
                  <w:rFonts w:ascii="Times New Roman" w:hAnsi="Times New Roman"/>
                  <w:color w:val="auto"/>
                  <w:u w:val="none"/>
                  <w:lang w:val="uk-UA"/>
                </w:rPr>
                <w:t>термодинаміка</w:t>
              </w:r>
            </w:hyperlink>
            <w:r w:rsidRPr="00DE3570">
              <w:rPr>
                <w:rFonts w:ascii="Times New Roman" w:hAnsi="Times New Roman" w:cs="Times New Roman"/>
                <w:lang w:val="uk-UA"/>
              </w:rPr>
              <w:t xml:space="preserve">, </w:t>
            </w:r>
            <w:hyperlink r:id="rId107" w:tooltip="Електродинаміка" w:history="1">
              <w:r w:rsidRPr="00DE3570">
                <w:rPr>
                  <w:rStyle w:val="af1"/>
                  <w:rFonts w:ascii="Times New Roman" w:hAnsi="Times New Roman"/>
                  <w:color w:val="auto"/>
                  <w:u w:val="none"/>
                  <w:lang w:val="uk-UA"/>
                </w:rPr>
                <w:t>електродинаміка</w:t>
              </w:r>
            </w:hyperlink>
            <w:r w:rsidRPr="00DE3570">
              <w:rPr>
                <w:rFonts w:ascii="Times New Roman" w:hAnsi="Times New Roman" w:cs="Times New Roman"/>
                <w:lang w:val="uk-UA"/>
              </w:rPr>
              <w:t xml:space="preserve"> класична), створюються </w:t>
            </w:r>
            <w:hyperlink r:id="rId108" w:tooltip="Еволюційне вчення" w:history="1">
              <w:r w:rsidRPr="00DE3570">
                <w:rPr>
                  <w:rStyle w:val="af1"/>
                  <w:rFonts w:ascii="Times New Roman" w:hAnsi="Times New Roman"/>
                  <w:color w:val="auto"/>
                  <w:u w:val="none"/>
                  <w:lang w:val="uk-UA"/>
                </w:rPr>
                <w:t>еволюційне вчення</w:t>
              </w:r>
            </w:hyperlink>
            <w:r w:rsidRPr="00DE3570">
              <w:rPr>
                <w:rFonts w:ascii="Times New Roman" w:hAnsi="Times New Roman" w:cs="Times New Roman"/>
                <w:lang w:val="uk-UA"/>
              </w:rPr>
              <w:t xml:space="preserve"> і </w:t>
            </w:r>
            <w:hyperlink r:id="rId109" w:tooltip="Клітинна теорія" w:history="1">
              <w:r w:rsidRPr="00DE3570">
                <w:rPr>
                  <w:rStyle w:val="af1"/>
                  <w:rFonts w:ascii="Times New Roman" w:hAnsi="Times New Roman"/>
                  <w:color w:val="auto"/>
                  <w:u w:val="none"/>
                  <w:lang w:val="uk-UA"/>
                </w:rPr>
                <w:t>клітинна теорія</w:t>
              </w:r>
            </w:hyperlink>
            <w:r w:rsidRPr="00DE3570">
              <w:rPr>
                <w:rFonts w:ascii="Times New Roman" w:hAnsi="Times New Roman" w:cs="Times New Roman"/>
                <w:lang w:val="uk-UA"/>
              </w:rPr>
              <w:t xml:space="preserve"> в біології, формулюється </w:t>
            </w:r>
            <w:hyperlink r:id="rId110" w:tooltip="Закон збереження енергії" w:history="1">
              <w:r w:rsidRPr="00DE3570">
                <w:rPr>
                  <w:rStyle w:val="af1"/>
                  <w:rFonts w:ascii="Times New Roman" w:hAnsi="Times New Roman"/>
                  <w:color w:val="auto"/>
                  <w:u w:val="none"/>
                  <w:lang w:val="uk-UA"/>
                </w:rPr>
                <w:t>закон збереження і перетворення енергії</w:t>
              </w:r>
            </w:hyperlink>
            <w:r w:rsidRPr="00DE3570">
              <w:rPr>
                <w:rFonts w:ascii="Times New Roman" w:hAnsi="Times New Roman" w:cs="Times New Roman"/>
                <w:lang w:val="uk-UA"/>
              </w:rPr>
              <w:t>, розвиваються нові концепції в астрономії і математиці (</w:t>
            </w:r>
            <w:hyperlink r:id="rId111" w:tooltip="Максвелл Джеймс Клерк" w:history="1">
              <w:r w:rsidRPr="00DE3570">
                <w:rPr>
                  <w:rStyle w:val="af1"/>
                  <w:rFonts w:ascii="Times New Roman" w:hAnsi="Times New Roman"/>
                  <w:color w:val="auto"/>
                  <w:u w:val="none"/>
                  <w:lang w:val="uk-UA"/>
                </w:rPr>
                <w:t>Джеймс Клерк Максвелл</w:t>
              </w:r>
            </w:hyperlink>
            <w:r w:rsidRPr="00DE3570">
              <w:rPr>
                <w:rFonts w:ascii="Times New Roman" w:hAnsi="Times New Roman" w:cs="Times New Roman"/>
                <w:lang w:val="uk-UA"/>
              </w:rPr>
              <w:t xml:space="preserve">, </w:t>
            </w:r>
            <w:hyperlink r:id="rId112" w:tooltip="Фарадей Майкл" w:history="1">
              <w:r w:rsidRPr="00DE3570">
                <w:rPr>
                  <w:rStyle w:val="af1"/>
                  <w:rFonts w:ascii="Times New Roman" w:hAnsi="Times New Roman"/>
                  <w:color w:val="auto"/>
                  <w:u w:val="none"/>
                  <w:lang w:val="uk-UA"/>
                </w:rPr>
                <w:t>Майкл Фарадей</w:t>
              </w:r>
            </w:hyperlink>
            <w:r w:rsidRPr="00DE3570">
              <w:rPr>
                <w:rFonts w:ascii="Times New Roman" w:hAnsi="Times New Roman" w:cs="Times New Roman"/>
                <w:lang w:val="uk-UA"/>
              </w:rPr>
              <w:t xml:space="preserve">, </w:t>
            </w:r>
            <w:hyperlink r:id="rId113" w:tooltip="Жан Батист Ламарк" w:history="1">
              <w:r w:rsidRPr="00DE3570">
                <w:rPr>
                  <w:rStyle w:val="af1"/>
                  <w:rFonts w:ascii="Times New Roman" w:hAnsi="Times New Roman"/>
                  <w:color w:val="auto"/>
                  <w:u w:val="none"/>
                  <w:lang w:val="uk-UA"/>
                </w:rPr>
                <w:t>Жан Батіст Ламарк</w:t>
              </w:r>
            </w:hyperlink>
            <w:r w:rsidRPr="00DE3570">
              <w:rPr>
                <w:rFonts w:ascii="Times New Roman" w:hAnsi="Times New Roman" w:cs="Times New Roman"/>
                <w:lang w:val="uk-UA"/>
              </w:rPr>
              <w:t xml:space="preserve">, </w:t>
            </w:r>
            <w:hyperlink r:id="rId114" w:tooltip="Чарльз Дарвін" w:history="1">
              <w:r w:rsidRPr="00DE3570">
                <w:rPr>
                  <w:rStyle w:val="af1"/>
                  <w:rFonts w:ascii="Times New Roman" w:hAnsi="Times New Roman"/>
                  <w:color w:val="auto"/>
                  <w:u w:val="none"/>
                  <w:lang w:val="uk-UA"/>
                </w:rPr>
                <w:t>Чарльз Дарвін</w:t>
              </w:r>
            </w:hyperlink>
            <w:r w:rsidRPr="00DE3570">
              <w:rPr>
                <w:rFonts w:ascii="Times New Roman" w:hAnsi="Times New Roman" w:cs="Times New Roman"/>
                <w:lang w:val="uk-UA"/>
              </w:rPr>
              <w:t xml:space="preserve">, </w:t>
            </w:r>
            <w:hyperlink r:id="rId115" w:tooltip="Теодор Шванн" w:history="1">
              <w:r w:rsidRPr="00DE3570">
                <w:rPr>
                  <w:rStyle w:val="af1"/>
                  <w:rFonts w:ascii="Times New Roman" w:hAnsi="Times New Roman"/>
                  <w:color w:val="auto"/>
                  <w:u w:val="none"/>
                  <w:lang w:val="uk-UA"/>
                </w:rPr>
                <w:t>Теодор Шванн</w:t>
              </w:r>
            </w:hyperlink>
            <w:r w:rsidRPr="00DE3570">
              <w:rPr>
                <w:rFonts w:ascii="Times New Roman" w:hAnsi="Times New Roman" w:cs="Times New Roman"/>
                <w:lang w:val="uk-UA"/>
              </w:rPr>
              <w:t xml:space="preserve">, </w:t>
            </w:r>
            <w:hyperlink r:id="rId116" w:tooltip="Маттіас Шлейден (ще не написана)" w:history="1">
              <w:r w:rsidRPr="00DE3570">
                <w:rPr>
                  <w:rStyle w:val="af1"/>
                  <w:rFonts w:ascii="Times New Roman" w:hAnsi="Times New Roman"/>
                  <w:color w:val="auto"/>
                  <w:u w:val="none"/>
                  <w:lang w:val="uk-UA"/>
                </w:rPr>
                <w:t>Маттіас Шлейден</w:t>
              </w:r>
            </w:hyperlink>
            <w:r w:rsidRPr="00DE3570">
              <w:rPr>
                <w:rFonts w:ascii="Times New Roman" w:hAnsi="Times New Roman" w:cs="Times New Roman"/>
                <w:lang w:val="uk-UA"/>
              </w:rPr>
              <w:t xml:space="preserve"> та ін.). Основи сучасної класифікації наук заклав Сен-Симон, Огюст Конт у XIX ст. систематизував його ідеї і склав “енциклопедичний ряд” основних наук, розташувавши їх у порядку зменшення абстрактності. Цей ряд у сучасному вигляді змальовується концепцією “сходи науки”.</w:t>
            </w:r>
          </w:p>
        </w:tc>
      </w:tr>
      <w:tr w:rsidR="0060478E" w:rsidRPr="00DE3570" w:rsidTr="00352763">
        <w:trPr>
          <w:trHeight w:val="55"/>
        </w:trPr>
        <w:tc>
          <w:tcPr>
            <w:tcW w:w="2109"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СРСР</w:t>
            </w:r>
          </w:p>
        </w:tc>
        <w:tc>
          <w:tcPr>
            <w:tcW w:w="7431"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З часу створення </w:t>
            </w:r>
            <w:hyperlink r:id="rId117" w:tooltip="СРСР" w:history="1">
              <w:r w:rsidRPr="00DE3570">
                <w:rPr>
                  <w:rStyle w:val="af1"/>
                  <w:rFonts w:ascii="Times New Roman" w:hAnsi="Times New Roman"/>
                  <w:color w:val="auto"/>
                  <w:u w:val="none"/>
                  <w:lang w:val="uk-UA"/>
                </w:rPr>
                <w:t>СРСР</w:t>
              </w:r>
            </w:hyperlink>
            <w:r w:rsidRPr="00DE3570">
              <w:rPr>
                <w:rFonts w:ascii="Times New Roman" w:hAnsi="Times New Roman" w:cs="Times New Roman"/>
                <w:lang w:val="uk-UA"/>
              </w:rPr>
              <w:t xml:space="preserve"> був розроблений план науково-технічних робіт, який по суті став програмним документом розвитку радянської науки, який передбачався в загальнодержавних масштабах. На науковій основі здійснювались </w:t>
            </w:r>
            <w:hyperlink r:id="rId118" w:tooltip="Планове господарство" w:history="1">
              <w:r w:rsidRPr="00DE3570">
                <w:rPr>
                  <w:rStyle w:val="af1"/>
                  <w:rFonts w:ascii="Times New Roman" w:hAnsi="Times New Roman"/>
                  <w:color w:val="auto"/>
                  <w:u w:val="none"/>
                  <w:lang w:val="uk-UA"/>
                </w:rPr>
                <w:t>планове господарство</w:t>
              </w:r>
            </w:hyperlink>
            <w:r w:rsidRPr="00DE3570">
              <w:rPr>
                <w:rFonts w:ascii="Times New Roman" w:hAnsi="Times New Roman" w:cs="Times New Roman"/>
                <w:lang w:val="uk-UA"/>
              </w:rPr>
              <w:t xml:space="preserve"> і перетворення суспіль-них відносин. СРСР давав близько 1/3 наукової продукції всього сві-ту. В країні працювало 1,5 млн. наукових працівників, більш ніж де в світі. Радянська наука завдячує своєму розвитку таким вченим, як </w:t>
            </w:r>
            <w:hyperlink r:id="rId119" w:tooltip="Вернадський Володимир Іванович" w:history="1">
              <w:r w:rsidRPr="00DE3570">
                <w:rPr>
                  <w:rStyle w:val="af1"/>
                  <w:rFonts w:ascii="Times New Roman" w:hAnsi="Times New Roman"/>
                  <w:color w:val="auto"/>
                  <w:u w:val="none"/>
                  <w:lang w:val="uk-UA"/>
                </w:rPr>
                <w:t>В. І. Вернадський</w:t>
              </w:r>
            </w:hyperlink>
            <w:r w:rsidRPr="00DE3570">
              <w:rPr>
                <w:rFonts w:ascii="Times New Roman" w:hAnsi="Times New Roman" w:cs="Times New Roman"/>
                <w:lang w:val="uk-UA"/>
              </w:rPr>
              <w:t xml:space="preserve">, </w:t>
            </w:r>
            <w:hyperlink r:id="rId120" w:tooltip="Вавилов" w:history="1">
              <w:r w:rsidRPr="00DE3570">
                <w:rPr>
                  <w:rStyle w:val="af1"/>
                  <w:rFonts w:ascii="Times New Roman" w:hAnsi="Times New Roman"/>
                  <w:color w:val="auto"/>
                  <w:u w:val="none"/>
                  <w:lang w:val="uk-UA"/>
                </w:rPr>
                <w:t>С. І. Вавилов</w:t>
              </w:r>
            </w:hyperlink>
            <w:r w:rsidRPr="00DE3570">
              <w:rPr>
                <w:rFonts w:ascii="Times New Roman" w:hAnsi="Times New Roman" w:cs="Times New Roman"/>
                <w:lang w:val="uk-UA"/>
              </w:rPr>
              <w:t xml:space="preserve">, </w:t>
            </w:r>
            <w:hyperlink r:id="rId121" w:tooltip="Богомолець Олександр Олександрович" w:history="1">
              <w:r w:rsidRPr="00DE3570">
                <w:rPr>
                  <w:rStyle w:val="af1"/>
                  <w:rFonts w:ascii="Times New Roman" w:hAnsi="Times New Roman"/>
                  <w:color w:val="auto"/>
                  <w:u w:val="none"/>
                  <w:lang w:val="uk-UA"/>
                </w:rPr>
                <w:t>О. О. Богомолець</w:t>
              </w:r>
            </w:hyperlink>
            <w:r w:rsidRPr="00DE3570">
              <w:rPr>
                <w:rFonts w:ascii="Times New Roman" w:hAnsi="Times New Roman" w:cs="Times New Roman"/>
                <w:lang w:val="uk-UA"/>
              </w:rPr>
              <w:t xml:space="preserve">, </w:t>
            </w:r>
            <w:hyperlink r:id="rId122" w:tooltip="Заболотний Данило Кирилович" w:history="1">
              <w:r w:rsidRPr="00DE3570">
                <w:rPr>
                  <w:rStyle w:val="af1"/>
                  <w:rFonts w:ascii="Times New Roman" w:hAnsi="Times New Roman"/>
                  <w:color w:val="auto"/>
                  <w:u w:val="none"/>
                  <w:lang w:val="uk-UA"/>
                </w:rPr>
                <w:t>Д. К. Заболотний</w:t>
              </w:r>
            </w:hyperlink>
            <w:r w:rsidRPr="00DE3570">
              <w:rPr>
                <w:rFonts w:ascii="Times New Roman" w:hAnsi="Times New Roman" w:cs="Times New Roman"/>
                <w:lang w:val="uk-UA"/>
              </w:rPr>
              <w:t xml:space="preserve">, </w:t>
            </w:r>
            <w:hyperlink r:id="rId123" w:tooltip="Зелінський Микола Дмитрович" w:history="1">
              <w:r w:rsidRPr="00DE3570">
                <w:rPr>
                  <w:rStyle w:val="af1"/>
                  <w:rFonts w:ascii="Times New Roman" w:hAnsi="Times New Roman"/>
                  <w:color w:val="auto"/>
                  <w:u w:val="none"/>
                  <w:lang w:val="uk-UA"/>
                </w:rPr>
                <w:t>М. Д. Зелінський</w:t>
              </w:r>
            </w:hyperlink>
            <w:r w:rsidRPr="00DE3570">
              <w:rPr>
                <w:rFonts w:ascii="Times New Roman" w:hAnsi="Times New Roman" w:cs="Times New Roman"/>
                <w:lang w:val="uk-UA"/>
              </w:rPr>
              <w:t xml:space="preserve">, </w:t>
            </w:r>
            <w:hyperlink r:id="rId124" w:tooltip="Карпінський Олександр Петрович" w:history="1">
              <w:r w:rsidRPr="00DE3570">
                <w:rPr>
                  <w:rStyle w:val="af1"/>
                  <w:rFonts w:ascii="Times New Roman" w:hAnsi="Times New Roman"/>
                  <w:color w:val="auto"/>
                  <w:u w:val="none"/>
                  <w:lang w:val="uk-UA"/>
                </w:rPr>
                <w:t>О. П. Карпінський</w:t>
              </w:r>
            </w:hyperlink>
            <w:r w:rsidRPr="00DE3570">
              <w:rPr>
                <w:rFonts w:ascii="Times New Roman" w:hAnsi="Times New Roman" w:cs="Times New Roman"/>
                <w:lang w:val="uk-UA"/>
              </w:rPr>
              <w:t xml:space="preserve">, </w:t>
            </w:r>
            <w:hyperlink r:id="rId125" w:tooltip="Комаров" w:history="1">
              <w:r w:rsidRPr="00DE3570">
                <w:rPr>
                  <w:rStyle w:val="af1"/>
                  <w:rFonts w:ascii="Times New Roman" w:hAnsi="Times New Roman"/>
                  <w:color w:val="auto"/>
                  <w:u w:val="none"/>
                  <w:lang w:val="uk-UA"/>
                </w:rPr>
                <w:t>В. Л. Комаров</w:t>
              </w:r>
            </w:hyperlink>
            <w:r w:rsidRPr="00DE3570">
              <w:rPr>
                <w:rFonts w:ascii="Times New Roman" w:hAnsi="Times New Roman" w:cs="Times New Roman"/>
                <w:lang w:val="uk-UA"/>
              </w:rPr>
              <w:t xml:space="preserve">, </w:t>
            </w:r>
            <w:hyperlink r:id="rId126" w:tooltip="Курчатов Ігор Васильович" w:history="1">
              <w:r w:rsidRPr="00DE3570">
                <w:rPr>
                  <w:rStyle w:val="af1"/>
                  <w:rFonts w:ascii="Times New Roman" w:hAnsi="Times New Roman"/>
                  <w:color w:val="auto"/>
                  <w:u w:val="none"/>
                  <w:lang w:val="uk-UA"/>
                </w:rPr>
                <w:t>І. В. Курчатов</w:t>
              </w:r>
            </w:hyperlink>
            <w:r w:rsidRPr="00DE3570">
              <w:rPr>
                <w:rFonts w:ascii="Times New Roman" w:hAnsi="Times New Roman" w:cs="Times New Roman"/>
                <w:lang w:val="uk-UA"/>
              </w:rPr>
              <w:t xml:space="preserve">, </w:t>
            </w:r>
            <w:hyperlink r:id="rId127" w:tooltip="Корольов Сергій Павлович" w:history="1">
              <w:r w:rsidRPr="00DE3570">
                <w:rPr>
                  <w:rStyle w:val="af1"/>
                  <w:rFonts w:ascii="Times New Roman" w:hAnsi="Times New Roman"/>
                  <w:color w:val="auto"/>
                  <w:u w:val="none"/>
                  <w:lang w:val="uk-UA"/>
                </w:rPr>
                <w:t>С. П. Корольов</w:t>
              </w:r>
            </w:hyperlink>
            <w:r w:rsidRPr="00DE3570">
              <w:rPr>
                <w:rFonts w:ascii="Times New Roman" w:hAnsi="Times New Roman" w:cs="Times New Roman"/>
                <w:lang w:val="uk-UA"/>
              </w:rPr>
              <w:t xml:space="preserve">, </w:t>
            </w:r>
            <w:hyperlink r:id="rId128" w:tooltip="Павлов Іван Петрович" w:history="1">
              <w:r w:rsidRPr="00DE3570">
                <w:rPr>
                  <w:rStyle w:val="af1"/>
                  <w:rFonts w:ascii="Times New Roman" w:hAnsi="Times New Roman"/>
                  <w:color w:val="auto"/>
                  <w:u w:val="none"/>
                  <w:lang w:val="uk-UA"/>
                </w:rPr>
                <w:t>І. П. Павлов</w:t>
              </w:r>
            </w:hyperlink>
            <w:r w:rsidRPr="00DE3570">
              <w:rPr>
                <w:rFonts w:ascii="Times New Roman" w:hAnsi="Times New Roman" w:cs="Times New Roman"/>
                <w:lang w:val="uk-UA"/>
              </w:rPr>
              <w:t xml:space="preserve">, </w:t>
            </w:r>
            <w:hyperlink r:id="rId129" w:tooltip="Патон Євген Оскарович" w:history="1">
              <w:r w:rsidRPr="00DE3570">
                <w:rPr>
                  <w:rStyle w:val="af1"/>
                  <w:rFonts w:ascii="Times New Roman" w:hAnsi="Times New Roman"/>
                  <w:color w:val="auto"/>
                  <w:u w:val="none"/>
                  <w:lang w:val="uk-UA"/>
                </w:rPr>
                <w:t>Є. О. Патон</w:t>
              </w:r>
            </w:hyperlink>
            <w:r w:rsidRPr="00DE3570">
              <w:rPr>
                <w:rFonts w:ascii="Times New Roman" w:hAnsi="Times New Roman" w:cs="Times New Roman"/>
                <w:lang w:val="uk-UA"/>
              </w:rPr>
              <w:t xml:space="preserve">, </w:t>
            </w:r>
            <w:hyperlink r:id="rId130" w:tooltip="Липський Володимир Іполитович" w:history="1">
              <w:r w:rsidRPr="00DE3570">
                <w:rPr>
                  <w:rStyle w:val="af1"/>
                  <w:rFonts w:ascii="Times New Roman" w:hAnsi="Times New Roman"/>
                  <w:color w:val="auto"/>
                  <w:u w:val="none"/>
                  <w:lang w:val="uk-UA"/>
                </w:rPr>
                <w:t>В. І. Липський</w:t>
              </w:r>
            </w:hyperlink>
            <w:r w:rsidRPr="00DE3570">
              <w:rPr>
                <w:rFonts w:ascii="Times New Roman" w:hAnsi="Times New Roman" w:cs="Times New Roman"/>
                <w:lang w:val="uk-UA"/>
              </w:rPr>
              <w:t xml:space="preserve">, </w:t>
            </w:r>
            <w:hyperlink r:id="rId131" w:tooltip="Кравчук" w:history="1">
              <w:r w:rsidRPr="00DE3570">
                <w:rPr>
                  <w:rStyle w:val="af1"/>
                  <w:rFonts w:ascii="Times New Roman" w:hAnsi="Times New Roman"/>
                  <w:color w:val="auto"/>
                  <w:u w:val="none"/>
                  <w:lang w:val="uk-UA"/>
                </w:rPr>
                <w:t>П. І. Кравчук</w:t>
              </w:r>
            </w:hyperlink>
            <w:r w:rsidRPr="00DE3570">
              <w:rPr>
                <w:rFonts w:ascii="Times New Roman" w:hAnsi="Times New Roman" w:cs="Times New Roman"/>
                <w:lang w:val="uk-UA"/>
              </w:rPr>
              <w:t xml:space="preserve">, </w:t>
            </w:r>
            <w:hyperlink r:id="rId132" w:tooltip="Прянинников (ще не написана)" w:history="1">
              <w:r w:rsidRPr="00DE3570">
                <w:rPr>
                  <w:rStyle w:val="af1"/>
                  <w:rFonts w:ascii="Times New Roman" w:hAnsi="Times New Roman"/>
                  <w:color w:val="auto"/>
                  <w:u w:val="none"/>
                  <w:lang w:val="uk-UA"/>
                </w:rPr>
                <w:t>Д. М. Прянишников</w:t>
              </w:r>
            </w:hyperlink>
            <w:r w:rsidRPr="00DE3570">
              <w:rPr>
                <w:rFonts w:ascii="Times New Roman" w:hAnsi="Times New Roman" w:cs="Times New Roman"/>
                <w:lang w:val="uk-UA"/>
              </w:rPr>
              <w:t xml:space="preserve">, </w:t>
            </w:r>
            <w:hyperlink r:id="rId133" w:tooltip="Покровський" w:history="1">
              <w:r w:rsidRPr="00DE3570">
                <w:rPr>
                  <w:rStyle w:val="af1"/>
                  <w:rFonts w:ascii="Times New Roman" w:hAnsi="Times New Roman"/>
                  <w:color w:val="auto"/>
                  <w:u w:val="none"/>
                  <w:lang w:val="uk-UA"/>
                </w:rPr>
                <w:t>М. М. Покровський</w:t>
              </w:r>
            </w:hyperlink>
            <w:r w:rsidRPr="00DE3570">
              <w:rPr>
                <w:rFonts w:ascii="Times New Roman" w:hAnsi="Times New Roman" w:cs="Times New Roman"/>
                <w:lang w:val="uk-UA"/>
              </w:rPr>
              <w:t xml:space="preserve">, </w:t>
            </w:r>
            <w:hyperlink r:id="rId134" w:tooltip="Греков Борис Дмитрович" w:history="1">
              <w:r w:rsidRPr="00DE3570">
                <w:rPr>
                  <w:rStyle w:val="af1"/>
                  <w:rFonts w:ascii="Times New Roman" w:hAnsi="Times New Roman"/>
                  <w:color w:val="auto"/>
                  <w:u w:val="none"/>
                  <w:lang w:val="uk-UA"/>
                </w:rPr>
                <w:t>Б. Д. Греков</w:t>
              </w:r>
            </w:hyperlink>
            <w:r w:rsidRPr="00DE3570">
              <w:rPr>
                <w:rFonts w:ascii="Times New Roman" w:hAnsi="Times New Roman" w:cs="Times New Roman"/>
                <w:lang w:val="uk-UA"/>
              </w:rPr>
              <w:t xml:space="preserve">, </w:t>
            </w:r>
            <w:hyperlink r:id="rId135" w:tooltip="Келдиш Мстислав Всеволодович" w:history="1">
              <w:r w:rsidRPr="00DE3570">
                <w:rPr>
                  <w:rStyle w:val="af1"/>
                  <w:rFonts w:ascii="Times New Roman" w:hAnsi="Times New Roman"/>
                  <w:color w:val="auto"/>
                  <w:u w:val="none"/>
                  <w:lang w:val="uk-UA"/>
                </w:rPr>
                <w:t>М. В. Келдиш</w:t>
              </w:r>
            </w:hyperlink>
            <w:r w:rsidRPr="00DE3570">
              <w:rPr>
                <w:rFonts w:ascii="Times New Roman" w:hAnsi="Times New Roman" w:cs="Times New Roman"/>
                <w:lang w:val="uk-UA"/>
              </w:rPr>
              <w:t xml:space="preserve">, </w:t>
            </w:r>
            <w:hyperlink r:id="rId136" w:tooltip="Ландау Лев Давидович" w:history="1">
              <w:r w:rsidRPr="00DE3570">
                <w:rPr>
                  <w:rStyle w:val="af1"/>
                  <w:rFonts w:ascii="Times New Roman" w:hAnsi="Times New Roman"/>
                  <w:color w:val="auto"/>
                  <w:u w:val="none"/>
                  <w:lang w:val="uk-UA"/>
                </w:rPr>
                <w:t>Л. Д. Ландау</w:t>
              </w:r>
            </w:hyperlink>
            <w:r w:rsidRPr="00DE3570">
              <w:rPr>
                <w:rFonts w:ascii="Times New Roman" w:hAnsi="Times New Roman" w:cs="Times New Roman"/>
                <w:lang w:val="uk-UA"/>
              </w:rPr>
              <w:t xml:space="preserve"> та ін. Радянська наука, що ґрунтувалась на </w:t>
            </w:r>
            <w:hyperlink r:id="rId137" w:tooltip="Діалектичний матеріалізм" w:history="1">
              <w:r w:rsidRPr="00DE3570">
                <w:rPr>
                  <w:rStyle w:val="af1"/>
                  <w:rFonts w:ascii="Times New Roman" w:hAnsi="Times New Roman"/>
                  <w:color w:val="auto"/>
                  <w:u w:val="none"/>
                  <w:lang w:val="uk-UA"/>
                </w:rPr>
                <w:t>діалектико-матеріалістичній</w:t>
              </w:r>
            </w:hyperlink>
            <w:r w:rsidRPr="00DE3570">
              <w:rPr>
                <w:rFonts w:ascii="Times New Roman" w:hAnsi="Times New Roman" w:cs="Times New Roman"/>
                <w:lang w:val="uk-UA"/>
              </w:rPr>
              <w:t xml:space="preserve"> методології, посідає важливе місце в історичному розвитку людства. У </w:t>
            </w:r>
            <w:hyperlink r:id="rId138" w:tooltip="Космос" w:history="1">
              <w:r w:rsidRPr="00DE3570">
                <w:rPr>
                  <w:rStyle w:val="af1"/>
                  <w:rFonts w:ascii="Times New Roman" w:hAnsi="Times New Roman"/>
                  <w:color w:val="auto"/>
                  <w:u w:val="none"/>
                  <w:lang w:val="uk-UA"/>
                </w:rPr>
                <w:t>космосі</w:t>
              </w:r>
            </w:hyperlink>
            <w:r w:rsidRPr="00DE3570">
              <w:rPr>
                <w:rFonts w:ascii="Times New Roman" w:hAnsi="Times New Roman" w:cs="Times New Roman"/>
                <w:lang w:val="uk-UA"/>
              </w:rPr>
              <w:t xml:space="preserve"> услід за польотом першого у світі </w:t>
            </w:r>
            <w:hyperlink r:id="rId139" w:tooltip="Перший супутник" w:history="1">
              <w:r w:rsidRPr="00DE3570">
                <w:rPr>
                  <w:rStyle w:val="af1"/>
                  <w:rFonts w:ascii="Times New Roman" w:hAnsi="Times New Roman"/>
                  <w:color w:val="auto"/>
                  <w:u w:val="none"/>
                  <w:lang w:val="uk-UA"/>
                </w:rPr>
                <w:t>супутника Землі</w:t>
              </w:r>
            </w:hyperlink>
            <w:r w:rsidRPr="00DE3570">
              <w:rPr>
                <w:rFonts w:ascii="Times New Roman" w:hAnsi="Times New Roman" w:cs="Times New Roman"/>
                <w:lang w:val="uk-UA"/>
              </w:rPr>
              <w:t xml:space="preserve"> і першого у світі космічного польоту людини, здійсненого </w:t>
            </w:r>
            <w:hyperlink r:id="rId140" w:tooltip="Гагарін Юрій Олексійович" w:history="1">
              <w:r w:rsidRPr="00DE3570">
                <w:rPr>
                  <w:rStyle w:val="af1"/>
                  <w:rFonts w:ascii="Times New Roman" w:hAnsi="Times New Roman"/>
                  <w:color w:val="auto"/>
                  <w:u w:val="none"/>
                  <w:lang w:val="uk-UA"/>
                </w:rPr>
                <w:t>Ю. О. Гагаріним</w:t>
              </w:r>
            </w:hyperlink>
            <w:r w:rsidRPr="00DE3570">
              <w:rPr>
                <w:rFonts w:ascii="Times New Roman" w:hAnsi="Times New Roman" w:cs="Times New Roman"/>
                <w:lang w:val="uk-UA"/>
              </w:rPr>
              <w:t xml:space="preserve">, почали працювати </w:t>
            </w:r>
            <w:hyperlink r:id="rId141" w:tooltip="Штучні супутники" w:history="1">
              <w:r w:rsidRPr="00DE3570">
                <w:rPr>
                  <w:rStyle w:val="af1"/>
                  <w:rFonts w:ascii="Times New Roman" w:hAnsi="Times New Roman"/>
                  <w:color w:val="auto"/>
                  <w:u w:val="none"/>
                  <w:lang w:val="uk-UA"/>
                </w:rPr>
                <w:t>штучні супутники</w:t>
              </w:r>
            </w:hyperlink>
            <w:r w:rsidRPr="00DE3570">
              <w:rPr>
                <w:rFonts w:ascii="Times New Roman" w:hAnsi="Times New Roman" w:cs="Times New Roman"/>
                <w:lang w:val="uk-UA"/>
              </w:rPr>
              <w:t xml:space="preserve">, станції з </w:t>
            </w:r>
            <w:hyperlink r:id="rId142" w:tooltip="Космонавт" w:history="1">
              <w:r w:rsidRPr="00DE3570">
                <w:rPr>
                  <w:rStyle w:val="af1"/>
                  <w:rFonts w:ascii="Times New Roman" w:hAnsi="Times New Roman"/>
                  <w:color w:val="auto"/>
                  <w:u w:val="none"/>
                  <w:lang w:val="uk-UA"/>
                </w:rPr>
                <w:t>космонавтами</w:t>
              </w:r>
            </w:hyperlink>
            <w:r w:rsidRPr="00DE3570">
              <w:rPr>
                <w:rFonts w:ascii="Times New Roman" w:hAnsi="Times New Roman" w:cs="Times New Roman"/>
                <w:lang w:val="uk-UA"/>
              </w:rPr>
              <w:t xml:space="preserve"> на борту, розроблялися шляхи мирного використання </w:t>
            </w:r>
            <w:hyperlink r:id="rId143" w:tooltip="Термоядерна енергія" w:history="1">
              <w:r w:rsidRPr="00DE3570">
                <w:rPr>
                  <w:rStyle w:val="af1"/>
                  <w:rFonts w:ascii="Times New Roman" w:hAnsi="Times New Roman"/>
                  <w:color w:val="auto"/>
                  <w:u w:val="none"/>
                  <w:lang w:val="uk-UA"/>
                </w:rPr>
                <w:t>термоядерної енергії</w:t>
              </w:r>
            </w:hyperlink>
            <w:r w:rsidRPr="00DE3570">
              <w:rPr>
                <w:rFonts w:ascii="Times New Roman" w:hAnsi="Times New Roman" w:cs="Times New Roman"/>
                <w:lang w:val="uk-UA"/>
              </w:rPr>
              <w:t xml:space="preserve">. Радянська наука зробила значний внесок у дослідження </w:t>
            </w:r>
            <w:hyperlink r:id="rId144" w:tooltip="Галактика" w:history="1">
              <w:r w:rsidRPr="00DE3570">
                <w:rPr>
                  <w:rStyle w:val="af1"/>
                  <w:rFonts w:ascii="Times New Roman" w:hAnsi="Times New Roman"/>
                  <w:color w:val="auto"/>
                  <w:u w:val="none"/>
                  <w:lang w:val="uk-UA"/>
                </w:rPr>
                <w:t>галактик</w:t>
              </w:r>
            </w:hyperlink>
            <w:r w:rsidRPr="00DE3570">
              <w:rPr>
                <w:rFonts w:ascii="Times New Roman" w:hAnsi="Times New Roman" w:cs="Times New Roman"/>
                <w:lang w:val="uk-UA"/>
              </w:rPr>
              <w:t xml:space="preserve">, становлення </w:t>
            </w:r>
            <w:hyperlink r:id="rId145" w:tooltip="Зоряна космологія (ще не написана)" w:history="1">
              <w:r w:rsidRPr="00DE3570">
                <w:rPr>
                  <w:rStyle w:val="af1"/>
                  <w:rFonts w:ascii="Times New Roman" w:hAnsi="Times New Roman"/>
                  <w:color w:val="auto"/>
                  <w:u w:val="none"/>
                  <w:lang w:val="uk-UA"/>
                </w:rPr>
                <w:t>зоряної космології</w:t>
              </w:r>
            </w:hyperlink>
            <w:r w:rsidRPr="00DE3570">
              <w:rPr>
                <w:rFonts w:ascii="Times New Roman" w:hAnsi="Times New Roman" w:cs="Times New Roman"/>
                <w:lang w:val="uk-UA"/>
              </w:rPr>
              <w:t xml:space="preserve">, у розвиток проблем </w:t>
            </w:r>
            <w:hyperlink r:id="rId146" w:tooltip="Квантова оптика" w:history="1">
              <w:r w:rsidRPr="00DE3570">
                <w:rPr>
                  <w:rStyle w:val="af1"/>
                  <w:rFonts w:ascii="Times New Roman" w:hAnsi="Times New Roman"/>
                  <w:color w:val="auto"/>
                  <w:u w:val="none"/>
                  <w:lang w:val="uk-UA"/>
                </w:rPr>
                <w:t>квантової оптики</w:t>
              </w:r>
            </w:hyperlink>
            <w:r w:rsidRPr="00DE3570">
              <w:rPr>
                <w:rFonts w:ascii="Times New Roman" w:hAnsi="Times New Roman" w:cs="Times New Roman"/>
                <w:lang w:val="uk-UA"/>
              </w:rPr>
              <w:t xml:space="preserve">, фізику </w:t>
            </w:r>
            <w:hyperlink r:id="rId147" w:tooltip="Напівпровідник" w:history="1">
              <w:r w:rsidRPr="00DE3570">
                <w:rPr>
                  <w:rStyle w:val="af1"/>
                  <w:rFonts w:ascii="Times New Roman" w:hAnsi="Times New Roman"/>
                  <w:color w:val="auto"/>
                  <w:u w:val="none"/>
                  <w:lang w:val="uk-UA"/>
                </w:rPr>
                <w:t>напівпровідників</w:t>
              </w:r>
            </w:hyperlink>
            <w:r w:rsidRPr="00DE3570">
              <w:rPr>
                <w:rFonts w:ascii="Times New Roman" w:hAnsi="Times New Roman" w:cs="Times New Roman"/>
                <w:lang w:val="uk-UA"/>
              </w:rPr>
              <w:t xml:space="preserve"> та в інших напрямах. На рахунку радянських учених кількасот </w:t>
            </w:r>
            <w:hyperlink r:id="rId148" w:tooltip="Наукове відкриття" w:history="1">
              <w:r w:rsidRPr="00DE3570">
                <w:rPr>
                  <w:rStyle w:val="af1"/>
                  <w:rFonts w:ascii="Times New Roman" w:hAnsi="Times New Roman"/>
                  <w:color w:val="auto"/>
                  <w:u w:val="none"/>
                  <w:lang w:val="uk-UA"/>
                </w:rPr>
                <w:t>відкриттів</w:t>
              </w:r>
            </w:hyperlink>
            <w:r w:rsidRPr="00DE3570">
              <w:rPr>
                <w:rFonts w:ascii="Times New Roman" w:hAnsi="Times New Roman" w:cs="Times New Roman"/>
                <w:lang w:val="uk-UA"/>
              </w:rPr>
              <w:t xml:space="preserve">, понад 1 млн. винаходів, десятки тисяч </w:t>
            </w:r>
            <w:hyperlink r:id="rId149" w:tooltip="Патент" w:history="1">
              <w:r w:rsidRPr="00DE3570">
                <w:rPr>
                  <w:rStyle w:val="af1"/>
                  <w:rFonts w:ascii="Times New Roman" w:hAnsi="Times New Roman"/>
                  <w:color w:val="auto"/>
                  <w:u w:val="none"/>
                  <w:lang w:val="uk-UA"/>
                </w:rPr>
                <w:t>патентів</w:t>
              </w:r>
            </w:hyperlink>
            <w:r w:rsidRPr="00DE3570">
              <w:rPr>
                <w:rFonts w:ascii="Times New Roman" w:hAnsi="Times New Roman" w:cs="Times New Roman"/>
                <w:lang w:val="uk-UA"/>
              </w:rPr>
              <w:t xml:space="preserve">. У систему єдиної радянської науки входила </w:t>
            </w:r>
            <w:hyperlink r:id="rId150" w:tooltip="Академія наук СРСР" w:history="1">
              <w:r w:rsidRPr="00DE3570">
                <w:rPr>
                  <w:rStyle w:val="af1"/>
                  <w:rFonts w:ascii="Times New Roman" w:hAnsi="Times New Roman"/>
                  <w:color w:val="auto"/>
                  <w:u w:val="none"/>
                  <w:lang w:val="uk-UA"/>
                </w:rPr>
                <w:t>Академія наук СРСР</w:t>
              </w:r>
            </w:hyperlink>
            <w:r w:rsidRPr="00DE3570">
              <w:rPr>
                <w:rFonts w:ascii="Times New Roman" w:hAnsi="Times New Roman" w:cs="Times New Roman"/>
                <w:lang w:val="uk-UA"/>
              </w:rPr>
              <w:t xml:space="preserve">, республіканські Академії наук, філіали, центри, відділення АН СРСР, вищі навчальні заклади, дослідницькі центри </w:t>
            </w:r>
            <w:hyperlink r:id="rId151" w:tooltip="Академія медичних наук СРСР" w:history="1">
              <w:r w:rsidRPr="00DE3570">
                <w:rPr>
                  <w:rStyle w:val="af1"/>
                  <w:rFonts w:ascii="Times New Roman" w:hAnsi="Times New Roman"/>
                  <w:color w:val="auto"/>
                  <w:u w:val="none"/>
                  <w:lang w:val="uk-UA"/>
                </w:rPr>
                <w:t>Академії медичних наук СРСР</w:t>
              </w:r>
            </w:hyperlink>
            <w:r w:rsidRPr="00DE3570">
              <w:rPr>
                <w:rFonts w:ascii="Times New Roman" w:hAnsi="Times New Roman" w:cs="Times New Roman"/>
                <w:lang w:val="uk-UA"/>
              </w:rPr>
              <w:t xml:space="preserve">, </w:t>
            </w:r>
            <w:hyperlink r:id="rId152" w:tooltip="Академія педагогічних наук СРСР (ще не написана)" w:history="1">
              <w:r w:rsidRPr="00DE3570">
                <w:rPr>
                  <w:rStyle w:val="af1"/>
                  <w:rFonts w:ascii="Times New Roman" w:hAnsi="Times New Roman"/>
                  <w:color w:val="auto"/>
                  <w:u w:val="none"/>
                  <w:lang w:val="uk-UA"/>
                </w:rPr>
                <w:t>Академії педагогічних наук СРСР</w:t>
              </w:r>
            </w:hyperlink>
            <w:r w:rsidRPr="00DE3570">
              <w:rPr>
                <w:rFonts w:ascii="Times New Roman" w:hAnsi="Times New Roman" w:cs="Times New Roman"/>
                <w:lang w:val="uk-UA"/>
              </w:rPr>
              <w:t xml:space="preserve">, </w:t>
            </w:r>
            <w:hyperlink r:id="rId153" w:tooltip="Всесоюзна академія сільськогосподарських наук (ще не написана)" w:history="1">
              <w:r w:rsidRPr="00DE3570">
                <w:rPr>
                  <w:rStyle w:val="af1"/>
                  <w:rFonts w:ascii="Times New Roman" w:hAnsi="Times New Roman"/>
                  <w:color w:val="auto"/>
                  <w:u w:val="none"/>
                  <w:lang w:val="uk-UA"/>
                </w:rPr>
                <w:t xml:space="preserve">Всесоюзної академії </w:t>
              </w:r>
              <w:r w:rsidRPr="00DE3570">
                <w:rPr>
                  <w:rStyle w:val="af1"/>
                  <w:rFonts w:ascii="Times New Roman" w:hAnsi="Times New Roman"/>
                  <w:color w:val="auto"/>
                  <w:u w:val="none"/>
                  <w:lang w:val="uk-UA"/>
                </w:rPr>
                <w:lastRenderedPageBreak/>
                <w:t>сільськогосподарських наук</w:t>
              </w:r>
            </w:hyperlink>
            <w:r w:rsidRPr="00DE3570">
              <w:rPr>
                <w:rFonts w:ascii="Times New Roman" w:hAnsi="Times New Roman" w:cs="Times New Roman"/>
                <w:lang w:val="uk-UA"/>
              </w:rPr>
              <w:t xml:space="preserve">, галузеві науково-дослідні інститути, науково-виробничі об'єднання й лабораторії в промисловості. Учені </w:t>
            </w:r>
            <w:hyperlink r:id="rId154" w:tooltip="Українська Радянська Соціалістична Республіка" w:history="1">
              <w:r w:rsidRPr="00DE3570">
                <w:rPr>
                  <w:rStyle w:val="af1"/>
                  <w:rFonts w:ascii="Times New Roman" w:hAnsi="Times New Roman"/>
                  <w:color w:val="auto"/>
                  <w:u w:val="none"/>
                  <w:lang w:val="uk-UA"/>
                </w:rPr>
                <w:t>УРСР</w:t>
              </w:r>
            </w:hyperlink>
            <w:r w:rsidRPr="00DE3570">
              <w:rPr>
                <w:rFonts w:ascii="Times New Roman" w:hAnsi="Times New Roman" w:cs="Times New Roman"/>
                <w:lang w:val="uk-UA"/>
              </w:rPr>
              <w:t xml:space="preserve"> зробили вагомий внесок у скарбницю світової науки. Багато їхніх розробок стали основою створення нових галузей промисловості, прогресивних технологій, матеріалів, машин і механізмів. У республіці працювало 200 тис. наукових працівників, у тому числі 62 тис. </w:t>
            </w:r>
            <w:hyperlink r:id="rId155" w:tooltip="Доктор наук" w:history="1">
              <w:r w:rsidRPr="00DE3570">
                <w:rPr>
                  <w:rStyle w:val="af1"/>
                  <w:rFonts w:ascii="Times New Roman" w:hAnsi="Times New Roman"/>
                  <w:color w:val="auto"/>
                  <w:u w:val="none"/>
                  <w:lang w:val="uk-UA"/>
                </w:rPr>
                <w:t>докторів</w:t>
              </w:r>
            </w:hyperlink>
            <w:r w:rsidRPr="00DE3570">
              <w:rPr>
                <w:rFonts w:ascii="Times New Roman" w:hAnsi="Times New Roman" w:cs="Times New Roman"/>
                <w:lang w:val="uk-UA"/>
              </w:rPr>
              <w:t xml:space="preserve"> і </w:t>
            </w:r>
            <w:hyperlink r:id="rId156" w:tooltip="Кандидат наук" w:history="1">
              <w:r w:rsidRPr="00DE3570">
                <w:rPr>
                  <w:rStyle w:val="af1"/>
                  <w:rFonts w:ascii="Times New Roman" w:hAnsi="Times New Roman"/>
                  <w:color w:val="auto"/>
                  <w:u w:val="none"/>
                  <w:lang w:val="uk-UA"/>
                </w:rPr>
                <w:t>кандидатів наук</w:t>
              </w:r>
            </w:hyperlink>
            <w:r w:rsidRPr="00DE3570">
              <w:rPr>
                <w:rFonts w:ascii="Times New Roman" w:hAnsi="Times New Roman" w:cs="Times New Roman"/>
                <w:lang w:val="uk-UA"/>
              </w:rPr>
              <w:t xml:space="preserve">. В УPCP налічувалось 150 вузів, в яких працювало 1,4 тис. </w:t>
            </w:r>
            <w:hyperlink r:id="rId157" w:tooltip="Професор" w:history="1">
              <w:r w:rsidRPr="00DE3570">
                <w:rPr>
                  <w:rStyle w:val="af1"/>
                  <w:rFonts w:ascii="Times New Roman" w:hAnsi="Times New Roman"/>
                  <w:color w:val="auto"/>
                  <w:u w:val="none"/>
                  <w:lang w:val="uk-UA"/>
                </w:rPr>
                <w:t>професорів</w:t>
              </w:r>
            </w:hyperlink>
            <w:r w:rsidRPr="00DE3570">
              <w:rPr>
                <w:rFonts w:ascii="Times New Roman" w:hAnsi="Times New Roman" w:cs="Times New Roman"/>
                <w:lang w:val="uk-UA"/>
              </w:rPr>
              <w:t xml:space="preserve"> і докторів наук, близько 16 тис. </w:t>
            </w:r>
            <w:hyperlink r:id="rId158" w:tooltip="Доцент" w:history="1">
              <w:r w:rsidRPr="00DE3570">
                <w:rPr>
                  <w:rStyle w:val="af1"/>
                  <w:rFonts w:ascii="Times New Roman" w:hAnsi="Times New Roman"/>
                  <w:color w:val="auto"/>
                  <w:u w:val="none"/>
                  <w:lang w:val="uk-UA"/>
                </w:rPr>
                <w:t>доцентів</w:t>
              </w:r>
            </w:hyperlink>
            <w:r w:rsidRPr="00DE3570">
              <w:rPr>
                <w:rFonts w:ascii="Times New Roman" w:hAnsi="Times New Roman" w:cs="Times New Roman"/>
                <w:lang w:val="uk-UA"/>
              </w:rPr>
              <w:t xml:space="preserve"> і кандидатів наук</w:t>
            </w:r>
          </w:p>
        </w:tc>
      </w:tr>
    </w:tbl>
    <w:p w:rsidR="0060478E" w:rsidRPr="00DE3570" w:rsidRDefault="0060478E" w:rsidP="006A1906">
      <w:pPr>
        <w:spacing w:after="0" w:line="240" w:lineRule="auto"/>
        <w:jc w:val="right"/>
        <w:rPr>
          <w:rFonts w:ascii="Times New Roman" w:hAnsi="Times New Roman"/>
          <w:i/>
          <w:sz w:val="28"/>
          <w:szCs w:val="28"/>
          <w:lang w:val="uk-UA"/>
        </w:rPr>
      </w:pPr>
      <w:r w:rsidRPr="00DE3570">
        <w:rPr>
          <w:rFonts w:ascii="Times New Roman" w:hAnsi="Times New Roman"/>
          <w:i/>
          <w:sz w:val="28"/>
          <w:szCs w:val="28"/>
          <w:lang w:val="uk-UA"/>
        </w:rPr>
        <w:lastRenderedPageBreak/>
        <w:t>Продовження табл. 3.1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9"/>
        <w:gridCol w:w="7431"/>
      </w:tblGrid>
      <w:tr w:rsidR="0060478E" w:rsidRPr="00DE3570" w:rsidTr="00E56EEF">
        <w:tc>
          <w:tcPr>
            <w:tcW w:w="2109" w:type="dxa"/>
          </w:tcPr>
          <w:p w:rsidR="0060478E" w:rsidRPr="00DE3570" w:rsidRDefault="0060478E" w:rsidP="00E56EEF">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Історичний період</w:t>
            </w:r>
          </w:p>
        </w:tc>
        <w:tc>
          <w:tcPr>
            <w:tcW w:w="7431" w:type="dxa"/>
          </w:tcPr>
          <w:p w:rsidR="0060478E" w:rsidRPr="00DE3570" w:rsidRDefault="0060478E" w:rsidP="00E56EEF">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 стану науки</w:t>
            </w:r>
          </w:p>
        </w:tc>
      </w:tr>
      <w:tr w:rsidR="0060478E" w:rsidRPr="005D1BF6" w:rsidTr="00E56EEF">
        <w:trPr>
          <w:trHeight w:val="55"/>
        </w:trPr>
        <w:tc>
          <w:tcPr>
            <w:tcW w:w="2109" w:type="dxa"/>
          </w:tcPr>
          <w:p w:rsidR="0060478E" w:rsidRPr="00DE3570" w:rsidRDefault="0060478E" w:rsidP="00E56EEF">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ХІХ ст. (Україна)</w:t>
            </w:r>
          </w:p>
        </w:tc>
        <w:tc>
          <w:tcPr>
            <w:tcW w:w="7431" w:type="dxa"/>
          </w:tcPr>
          <w:p w:rsidR="0060478E" w:rsidRPr="00DE3570" w:rsidRDefault="0060478E" w:rsidP="00E56EEF">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Починається піднесення науки і в </w:t>
            </w:r>
            <w:hyperlink r:id="rId159" w:tooltip="Україна" w:history="1">
              <w:r w:rsidRPr="00DE3570">
                <w:rPr>
                  <w:rFonts w:ascii="Times New Roman" w:hAnsi="Times New Roman" w:cs="Times New Roman"/>
                  <w:lang w:val="uk-UA"/>
                </w:rPr>
                <w:t>Україні</w:t>
              </w:r>
            </w:hyperlink>
            <w:r w:rsidRPr="00DE3570">
              <w:rPr>
                <w:rFonts w:ascii="Times New Roman" w:hAnsi="Times New Roman" w:cs="Times New Roman"/>
                <w:lang w:val="uk-UA"/>
              </w:rPr>
              <w:t xml:space="preserve"> (</w:t>
            </w:r>
            <w:hyperlink r:id="rId160" w:tooltip="Феофан Прокопович" w:history="1">
              <w:r w:rsidRPr="00DE3570">
                <w:rPr>
                  <w:rFonts w:ascii="Times New Roman" w:hAnsi="Times New Roman" w:cs="Times New Roman"/>
                  <w:lang w:val="uk-UA"/>
                </w:rPr>
                <w:t>Ф. Прокопович</w:t>
              </w:r>
            </w:hyperlink>
            <w:r w:rsidRPr="00DE3570">
              <w:rPr>
                <w:rFonts w:ascii="Times New Roman" w:hAnsi="Times New Roman" w:cs="Times New Roman"/>
                <w:lang w:val="uk-UA"/>
              </w:rPr>
              <w:t xml:space="preserve">, </w:t>
            </w:r>
            <w:hyperlink r:id="rId161" w:tooltip="Сковорода Григорій Савич" w:history="1">
              <w:r w:rsidRPr="00DE3570">
                <w:rPr>
                  <w:rStyle w:val="af1"/>
                  <w:rFonts w:ascii="Times New Roman" w:hAnsi="Times New Roman"/>
                  <w:color w:val="auto"/>
                  <w:u w:val="none"/>
                  <w:lang w:val="uk-UA"/>
                </w:rPr>
                <w:t>Г. С. Сковорода</w:t>
              </w:r>
            </w:hyperlink>
            <w:r w:rsidRPr="00DE3570">
              <w:rPr>
                <w:rFonts w:ascii="Times New Roman" w:hAnsi="Times New Roman" w:cs="Times New Roman"/>
                <w:lang w:val="uk-UA"/>
              </w:rPr>
              <w:t xml:space="preserve">), працює </w:t>
            </w:r>
            <w:hyperlink r:id="rId162" w:tooltip="Києво-Могилянська академія (1659—1817)" w:history="1">
              <w:r w:rsidRPr="00DE3570">
                <w:rPr>
                  <w:rStyle w:val="af1"/>
                  <w:rFonts w:ascii="Times New Roman" w:hAnsi="Times New Roman"/>
                  <w:color w:val="auto"/>
                  <w:u w:val="none"/>
                  <w:lang w:val="uk-UA"/>
                </w:rPr>
                <w:t>Київська академія</w:t>
              </w:r>
            </w:hyperlink>
            <w:r w:rsidRPr="00DE3570">
              <w:rPr>
                <w:rFonts w:ascii="Times New Roman" w:hAnsi="Times New Roman" w:cs="Times New Roman"/>
                <w:lang w:val="uk-UA"/>
              </w:rPr>
              <w:t xml:space="preserve">. Визнаними науковими центрами стали </w:t>
            </w:r>
            <w:hyperlink r:id="rId163" w:tooltip="Харківський університет" w:history="1">
              <w:r w:rsidRPr="00DE3570">
                <w:rPr>
                  <w:rStyle w:val="af1"/>
                  <w:rFonts w:ascii="Times New Roman" w:hAnsi="Times New Roman"/>
                  <w:color w:val="auto"/>
                  <w:u w:val="none"/>
                  <w:lang w:val="uk-UA"/>
                </w:rPr>
                <w:t>Харківський</w:t>
              </w:r>
            </w:hyperlink>
            <w:r w:rsidRPr="00DE3570">
              <w:rPr>
                <w:rFonts w:ascii="Times New Roman" w:hAnsi="Times New Roman" w:cs="Times New Roman"/>
                <w:lang w:val="uk-UA"/>
              </w:rPr>
              <w:t xml:space="preserve"> і </w:t>
            </w:r>
            <w:hyperlink r:id="rId164" w:tooltip="Київський університет" w:history="1">
              <w:r w:rsidRPr="00DE3570">
                <w:rPr>
                  <w:rStyle w:val="af1"/>
                  <w:rFonts w:ascii="Times New Roman" w:hAnsi="Times New Roman"/>
                  <w:color w:val="auto"/>
                  <w:u w:val="none"/>
                  <w:lang w:val="uk-UA"/>
                </w:rPr>
                <w:t>Київський університети</w:t>
              </w:r>
            </w:hyperlink>
            <w:r w:rsidRPr="00DE3570">
              <w:rPr>
                <w:rFonts w:ascii="Times New Roman" w:hAnsi="Times New Roman" w:cs="Times New Roman"/>
                <w:lang w:val="uk-UA"/>
              </w:rPr>
              <w:t xml:space="preserve"> та </w:t>
            </w:r>
            <w:hyperlink r:id="rId165" w:tooltip="Новоросійський університет" w:history="1">
              <w:r w:rsidRPr="00DE3570">
                <w:rPr>
                  <w:rStyle w:val="af1"/>
                  <w:rFonts w:ascii="Times New Roman" w:hAnsi="Times New Roman"/>
                  <w:color w:val="auto"/>
                  <w:u w:val="none"/>
                  <w:lang w:val="uk-UA"/>
                </w:rPr>
                <w:t>Новоросійський університет</w:t>
              </w:r>
            </w:hyperlink>
            <w:r w:rsidRPr="00DE3570">
              <w:rPr>
                <w:rFonts w:ascii="Times New Roman" w:hAnsi="Times New Roman" w:cs="Times New Roman"/>
                <w:lang w:val="uk-UA"/>
              </w:rPr>
              <w:t xml:space="preserve"> в </w:t>
            </w:r>
            <w:hyperlink r:id="rId166" w:tooltip="Одеса" w:history="1">
              <w:r w:rsidRPr="00DE3570">
                <w:rPr>
                  <w:rStyle w:val="af1"/>
                  <w:rFonts w:ascii="Times New Roman" w:hAnsi="Times New Roman"/>
                  <w:color w:val="auto"/>
                  <w:u w:val="none"/>
                  <w:lang w:val="uk-UA"/>
                </w:rPr>
                <w:t>Одесі</w:t>
              </w:r>
            </w:hyperlink>
            <w:r w:rsidRPr="00DE3570">
              <w:rPr>
                <w:rFonts w:ascii="Times New Roman" w:hAnsi="Times New Roman" w:cs="Times New Roman"/>
                <w:lang w:val="uk-UA"/>
              </w:rPr>
              <w:t xml:space="preserve">, де успішно працювали видатні російські вчені </w:t>
            </w:r>
            <w:hyperlink r:id="rId167" w:tooltip="Сєченов Іван Михайлович" w:history="1">
              <w:r w:rsidRPr="00DE3570">
                <w:rPr>
                  <w:rStyle w:val="af1"/>
                  <w:rFonts w:ascii="Times New Roman" w:hAnsi="Times New Roman"/>
                  <w:color w:val="auto"/>
                  <w:u w:val="none"/>
                  <w:lang w:val="uk-UA"/>
                </w:rPr>
                <w:t>І. М. Сєченов</w:t>
              </w:r>
            </w:hyperlink>
            <w:r w:rsidRPr="00DE3570">
              <w:rPr>
                <w:rFonts w:ascii="Times New Roman" w:hAnsi="Times New Roman" w:cs="Times New Roman"/>
                <w:lang w:val="uk-UA"/>
              </w:rPr>
              <w:t xml:space="preserve">, </w:t>
            </w:r>
            <w:hyperlink r:id="rId168" w:tooltip="Мечников Ілля Ілліч" w:history="1">
              <w:r w:rsidRPr="00DE3570">
                <w:rPr>
                  <w:rStyle w:val="af1"/>
                  <w:rFonts w:ascii="Times New Roman" w:hAnsi="Times New Roman"/>
                  <w:color w:val="auto"/>
                  <w:u w:val="none"/>
                  <w:lang w:val="uk-UA"/>
                </w:rPr>
                <w:t>І. І. Мечников</w:t>
              </w:r>
            </w:hyperlink>
            <w:r w:rsidRPr="00DE3570">
              <w:rPr>
                <w:rFonts w:ascii="Times New Roman" w:hAnsi="Times New Roman" w:cs="Times New Roman"/>
                <w:lang w:val="uk-UA"/>
              </w:rPr>
              <w:t xml:space="preserve">, </w:t>
            </w:r>
            <w:hyperlink r:id="rId169" w:tooltip="Пирогов Микола Іванович" w:history="1">
              <w:r w:rsidRPr="00DE3570">
                <w:rPr>
                  <w:rStyle w:val="af1"/>
                  <w:rFonts w:ascii="Times New Roman" w:hAnsi="Times New Roman"/>
                  <w:color w:val="auto"/>
                  <w:u w:val="none"/>
                  <w:lang w:val="uk-UA"/>
                </w:rPr>
                <w:t>М. І. Пирогов</w:t>
              </w:r>
            </w:hyperlink>
            <w:r w:rsidRPr="00DE3570">
              <w:rPr>
                <w:rFonts w:ascii="Times New Roman" w:hAnsi="Times New Roman" w:cs="Times New Roman"/>
                <w:lang w:val="uk-UA"/>
              </w:rPr>
              <w:t xml:space="preserve">, </w:t>
            </w:r>
            <w:hyperlink r:id="rId170" w:tooltip="Ковалевський Олександр Онуфрійович" w:history="1">
              <w:r w:rsidRPr="00DE3570">
                <w:rPr>
                  <w:rStyle w:val="af1"/>
                  <w:rFonts w:ascii="Times New Roman" w:hAnsi="Times New Roman"/>
                  <w:color w:val="auto"/>
                  <w:u w:val="none"/>
                  <w:lang w:val="uk-UA"/>
                </w:rPr>
                <w:t>О. О. Ковалевський</w:t>
              </w:r>
            </w:hyperlink>
            <w:r w:rsidRPr="00DE3570">
              <w:rPr>
                <w:rFonts w:ascii="Times New Roman" w:hAnsi="Times New Roman" w:cs="Times New Roman"/>
                <w:lang w:val="uk-UA"/>
              </w:rPr>
              <w:t xml:space="preserve">, </w:t>
            </w:r>
            <w:hyperlink r:id="rId171" w:tooltip="Докучаєв Василь Васильович" w:history="1">
              <w:r w:rsidRPr="00DE3570">
                <w:rPr>
                  <w:rStyle w:val="af1"/>
                  <w:rFonts w:ascii="Times New Roman" w:hAnsi="Times New Roman"/>
                  <w:color w:val="auto"/>
                  <w:u w:val="none"/>
                  <w:lang w:val="uk-UA"/>
                </w:rPr>
                <w:t>В. В. Докучаєв</w:t>
              </w:r>
            </w:hyperlink>
            <w:r w:rsidRPr="00DE3570">
              <w:rPr>
                <w:rFonts w:ascii="Times New Roman" w:hAnsi="Times New Roman" w:cs="Times New Roman"/>
                <w:lang w:val="uk-UA"/>
              </w:rPr>
              <w:t xml:space="preserve"> та інші, а також відомі українські вчені </w:t>
            </w:r>
            <w:hyperlink r:id="rId172" w:tooltip="Максимович Михайло Олександрович" w:history="1">
              <w:r w:rsidRPr="00DE3570">
                <w:rPr>
                  <w:rStyle w:val="af1"/>
                  <w:rFonts w:ascii="Times New Roman" w:hAnsi="Times New Roman"/>
                  <w:color w:val="auto"/>
                  <w:u w:val="none"/>
                  <w:lang w:val="uk-UA"/>
                </w:rPr>
                <w:t>М. О. Максимович</w:t>
              </w:r>
            </w:hyperlink>
            <w:r w:rsidRPr="00DE3570">
              <w:rPr>
                <w:rFonts w:ascii="Times New Roman" w:hAnsi="Times New Roman" w:cs="Times New Roman"/>
                <w:lang w:val="uk-UA"/>
              </w:rPr>
              <w:t xml:space="preserve">, </w:t>
            </w:r>
            <w:hyperlink r:id="rId173" w:tooltip="Бец Володимир Олексійович" w:history="1">
              <w:r w:rsidRPr="00DE3570">
                <w:rPr>
                  <w:rStyle w:val="af1"/>
                  <w:rFonts w:ascii="Times New Roman" w:hAnsi="Times New Roman"/>
                  <w:color w:val="auto"/>
                  <w:u w:val="none"/>
                  <w:lang w:val="uk-UA"/>
                </w:rPr>
                <w:t>В. О. Бец</w:t>
              </w:r>
            </w:hyperlink>
            <w:r w:rsidRPr="00DE3570">
              <w:rPr>
                <w:rFonts w:ascii="Times New Roman" w:hAnsi="Times New Roman" w:cs="Times New Roman"/>
                <w:lang w:val="uk-UA"/>
              </w:rPr>
              <w:t xml:space="preserve">, </w:t>
            </w:r>
            <w:hyperlink r:id="rId174" w:tooltip="Роговин (ще не написана)" w:history="1">
              <w:r w:rsidRPr="00DE3570">
                <w:rPr>
                  <w:rStyle w:val="af1"/>
                  <w:rFonts w:ascii="Times New Roman" w:hAnsi="Times New Roman"/>
                  <w:color w:val="auto"/>
                  <w:u w:val="none"/>
                  <w:lang w:val="uk-UA"/>
                </w:rPr>
                <w:t>О. С. Роговин</w:t>
              </w:r>
            </w:hyperlink>
            <w:r w:rsidRPr="00DE3570">
              <w:rPr>
                <w:rFonts w:ascii="Times New Roman" w:hAnsi="Times New Roman" w:cs="Times New Roman"/>
                <w:lang w:val="uk-UA"/>
              </w:rPr>
              <w:t xml:space="preserve">, </w:t>
            </w:r>
            <w:hyperlink r:id="rId175" w:tooltip="Потебня Андрій Опанасович" w:history="1">
              <w:r w:rsidRPr="00DE3570">
                <w:rPr>
                  <w:rStyle w:val="af1"/>
                  <w:rFonts w:ascii="Times New Roman" w:hAnsi="Times New Roman"/>
                  <w:color w:val="auto"/>
                  <w:u w:val="none"/>
                  <w:lang w:val="uk-UA"/>
                </w:rPr>
                <w:t>А. О. Потебня</w:t>
              </w:r>
            </w:hyperlink>
            <w:r w:rsidRPr="00DE3570">
              <w:rPr>
                <w:rFonts w:ascii="Times New Roman" w:hAnsi="Times New Roman" w:cs="Times New Roman"/>
                <w:lang w:val="uk-UA"/>
              </w:rPr>
              <w:t xml:space="preserve"> та інші. Подальшого розвитку набули й суспільні науки. </w:t>
            </w:r>
            <w:hyperlink r:id="rId176" w:tooltip="Утопічний соціалізм" w:history="1">
              <w:r w:rsidRPr="00DE3570">
                <w:rPr>
                  <w:rStyle w:val="af1"/>
                  <w:rFonts w:ascii="Times New Roman" w:hAnsi="Times New Roman"/>
                  <w:color w:val="auto"/>
                  <w:u w:val="none"/>
                  <w:lang w:val="uk-UA"/>
                </w:rPr>
                <w:t>Соціалісти-утопісти</w:t>
              </w:r>
            </w:hyperlink>
            <w:r w:rsidRPr="00DE3570">
              <w:rPr>
                <w:rFonts w:ascii="Times New Roman" w:hAnsi="Times New Roman" w:cs="Times New Roman"/>
                <w:lang w:val="uk-UA"/>
              </w:rPr>
              <w:t xml:space="preserve"> закликали до заміни капіталістичного суспільства соціалістичним. Класики </w:t>
            </w:r>
            <w:hyperlink r:id="rId177" w:tooltip="Політична економія" w:history="1">
              <w:r w:rsidRPr="00DE3570">
                <w:rPr>
                  <w:rStyle w:val="af1"/>
                  <w:rFonts w:ascii="Times New Roman" w:hAnsi="Times New Roman"/>
                  <w:color w:val="auto"/>
                  <w:u w:val="none"/>
                  <w:lang w:val="uk-UA"/>
                </w:rPr>
                <w:t>політичної економії</w:t>
              </w:r>
            </w:hyperlink>
            <w:r w:rsidRPr="00DE3570">
              <w:rPr>
                <w:rFonts w:ascii="Times New Roman" w:hAnsi="Times New Roman" w:cs="Times New Roman"/>
                <w:lang w:val="uk-UA"/>
              </w:rPr>
              <w:t xml:space="preserve"> заклали основи </w:t>
            </w:r>
            <w:hyperlink r:id="rId178" w:tooltip="Трудова теорія вартості" w:history="1">
              <w:r w:rsidRPr="00DE3570">
                <w:rPr>
                  <w:rStyle w:val="af1"/>
                  <w:rFonts w:ascii="Times New Roman" w:hAnsi="Times New Roman"/>
                  <w:color w:val="auto"/>
                  <w:u w:val="none"/>
                  <w:lang w:val="uk-UA"/>
                </w:rPr>
                <w:t>трудової теорії вартості</w:t>
              </w:r>
            </w:hyperlink>
            <w:r w:rsidRPr="00DE3570">
              <w:rPr>
                <w:rFonts w:ascii="Times New Roman" w:hAnsi="Times New Roman" w:cs="Times New Roman"/>
                <w:lang w:val="uk-UA"/>
              </w:rPr>
              <w:t xml:space="preserve">. Праці в галузі </w:t>
            </w:r>
            <w:hyperlink r:id="rId179" w:tooltip="Діалектика" w:history="1">
              <w:r w:rsidRPr="00DE3570">
                <w:rPr>
                  <w:rStyle w:val="af1"/>
                  <w:rFonts w:ascii="Times New Roman" w:hAnsi="Times New Roman"/>
                  <w:color w:val="auto"/>
                  <w:u w:val="none"/>
                  <w:lang w:val="uk-UA"/>
                </w:rPr>
                <w:t>діалектики</w:t>
              </w:r>
            </w:hyperlink>
            <w:r w:rsidRPr="00DE3570">
              <w:rPr>
                <w:rFonts w:ascii="Times New Roman" w:hAnsi="Times New Roman" w:cs="Times New Roman"/>
                <w:lang w:val="uk-UA"/>
              </w:rPr>
              <w:t xml:space="preserve"> й </w:t>
            </w:r>
            <w:hyperlink r:id="rId180" w:tooltip="Матеріалізм" w:history="1">
              <w:r w:rsidRPr="00DE3570">
                <w:rPr>
                  <w:rStyle w:val="af1"/>
                  <w:rFonts w:ascii="Times New Roman" w:hAnsi="Times New Roman"/>
                  <w:color w:val="auto"/>
                  <w:u w:val="none"/>
                  <w:lang w:val="uk-UA"/>
                </w:rPr>
                <w:t>матеріалізму</w:t>
              </w:r>
            </w:hyperlink>
            <w:r w:rsidRPr="00DE3570">
              <w:rPr>
                <w:rFonts w:ascii="Times New Roman" w:hAnsi="Times New Roman" w:cs="Times New Roman"/>
                <w:lang w:val="uk-UA"/>
              </w:rPr>
              <w:t xml:space="preserve"> були видатним досягненням філософської думки. Закономірним наслідком революційної класової боротьби трудящих стало виникнення </w:t>
            </w:r>
            <w:hyperlink r:id="rId181" w:tooltip="Марксизм" w:history="1">
              <w:r w:rsidRPr="00DE3570">
                <w:rPr>
                  <w:rStyle w:val="af1"/>
                  <w:rFonts w:ascii="Times New Roman" w:hAnsi="Times New Roman"/>
                  <w:color w:val="auto"/>
                  <w:u w:val="none"/>
                  <w:lang w:val="uk-UA"/>
                </w:rPr>
                <w:t>марксизму</w:t>
              </w:r>
            </w:hyperlink>
            <w:r w:rsidRPr="00DE3570">
              <w:rPr>
                <w:rFonts w:ascii="Times New Roman" w:hAnsi="Times New Roman" w:cs="Times New Roman"/>
                <w:lang w:val="uk-UA"/>
              </w:rPr>
              <w:t xml:space="preserve"> </w:t>
            </w:r>
            <w:hyperlink r:id="rId182" w:tooltip="Карл Маркс" w:history="1">
              <w:r w:rsidRPr="00DE3570">
                <w:rPr>
                  <w:rStyle w:val="af1"/>
                  <w:rFonts w:ascii="Times New Roman" w:hAnsi="Times New Roman"/>
                  <w:color w:val="auto"/>
                  <w:u w:val="none"/>
                  <w:lang w:val="uk-UA"/>
                </w:rPr>
                <w:t>Карла Маркса</w:t>
              </w:r>
            </w:hyperlink>
            <w:r w:rsidRPr="00DE3570">
              <w:rPr>
                <w:rFonts w:ascii="Times New Roman" w:hAnsi="Times New Roman" w:cs="Times New Roman"/>
                <w:lang w:val="uk-UA"/>
              </w:rPr>
              <w:t xml:space="preserve"> і </w:t>
            </w:r>
            <w:hyperlink r:id="rId183" w:tooltip="Фрідріх Енгельс" w:history="1">
              <w:r w:rsidRPr="00DE3570">
                <w:rPr>
                  <w:rStyle w:val="af1"/>
                  <w:rFonts w:ascii="Times New Roman" w:hAnsi="Times New Roman"/>
                  <w:color w:val="auto"/>
                  <w:u w:val="none"/>
                  <w:lang w:val="uk-UA"/>
                </w:rPr>
                <w:t>Фрідріха Енгельса</w:t>
              </w:r>
            </w:hyperlink>
          </w:p>
        </w:tc>
      </w:tr>
      <w:tr w:rsidR="0060478E" w:rsidRPr="00DE3570" w:rsidTr="00352763">
        <w:trPr>
          <w:trHeight w:val="55"/>
        </w:trPr>
        <w:tc>
          <w:tcPr>
            <w:tcW w:w="2109"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ХІХ–ХХ ст.</w:t>
            </w:r>
          </w:p>
        </w:tc>
        <w:tc>
          <w:tcPr>
            <w:tcW w:w="7431" w:type="dxa"/>
          </w:tcPr>
          <w:p w:rsidR="0060478E" w:rsidRPr="00DE3570" w:rsidRDefault="0060478E" w:rsidP="006A1906">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Великі зміни в науковій картині світу і низка нових відкриттів у фізиці (</w:t>
            </w:r>
            <w:hyperlink r:id="rId184" w:tooltip="Електрон" w:history="1">
              <w:r w:rsidRPr="00DE3570">
                <w:rPr>
                  <w:rStyle w:val="af1"/>
                  <w:rFonts w:ascii="Times New Roman" w:hAnsi="Times New Roman"/>
                  <w:color w:val="auto"/>
                  <w:u w:val="none"/>
                  <w:lang w:val="uk-UA"/>
                </w:rPr>
                <w:t>електрон</w:t>
              </w:r>
            </w:hyperlink>
            <w:r w:rsidRPr="00DE3570">
              <w:rPr>
                <w:rFonts w:ascii="Times New Roman" w:hAnsi="Times New Roman" w:cs="Times New Roman"/>
                <w:lang w:val="uk-UA"/>
              </w:rPr>
              <w:t xml:space="preserve">, </w:t>
            </w:r>
            <w:hyperlink r:id="rId185" w:tooltip="Рентгенівське випромінювання" w:history="1">
              <w:r w:rsidRPr="00DE3570">
                <w:rPr>
                  <w:rStyle w:val="af1"/>
                  <w:rFonts w:ascii="Times New Roman" w:hAnsi="Times New Roman"/>
                  <w:color w:val="auto"/>
                  <w:u w:val="none"/>
                  <w:lang w:val="uk-UA"/>
                </w:rPr>
                <w:t>рентгенівське випромінювання</w:t>
              </w:r>
            </w:hyperlink>
            <w:r w:rsidRPr="00DE3570">
              <w:rPr>
                <w:rFonts w:ascii="Times New Roman" w:hAnsi="Times New Roman" w:cs="Times New Roman"/>
                <w:lang w:val="uk-UA"/>
              </w:rPr>
              <w:t xml:space="preserve">, </w:t>
            </w:r>
            <w:hyperlink r:id="rId186" w:tooltip="Радіоактивність" w:history="1">
              <w:r w:rsidRPr="00DE3570">
                <w:rPr>
                  <w:rStyle w:val="af1"/>
                  <w:rFonts w:ascii="Times New Roman" w:hAnsi="Times New Roman"/>
                  <w:color w:val="auto"/>
                  <w:u w:val="none"/>
                  <w:lang w:val="uk-UA"/>
                </w:rPr>
                <w:t>радіоактивність</w:t>
              </w:r>
            </w:hyperlink>
            <w:r w:rsidRPr="00DE3570">
              <w:rPr>
                <w:rFonts w:ascii="Times New Roman" w:hAnsi="Times New Roman" w:cs="Times New Roman"/>
                <w:lang w:val="uk-UA"/>
              </w:rPr>
              <w:t xml:space="preserve"> тощо) призводять до кризи класичного природознавства і насамперед його механістичної методології. У XX ст. значних успіхів досягли математика і фізика, виникли такі галузі технічних наук, як </w:t>
            </w:r>
            <w:hyperlink r:id="rId187" w:tooltip="Радіотехніка" w:history="1">
              <w:r w:rsidRPr="00DE3570">
                <w:rPr>
                  <w:rStyle w:val="af1"/>
                  <w:rFonts w:ascii="Times New Roman" w:hAnsi="Times New Roman"/>
                  <w:color w:val="auto"/>
                  <w:u w:val="none"/>
                  <w:lang w:val="uk-UA"/>
                </w:rPr>
                <w:t>радіотехніка</w:t>
              </w:r>
            </w:hyperlink>
            <w:r w:rsidRPr="00DE3570">
              <w:rPr>
                <w:rFonts w:ascii="Times New Roman" w:hAnsi="Times New Roman" w:cs="Times New Roman"/>
                <w:lang w:val="uk-UA"/>
              </w:rPr>
              <w:t xml:space="preserve">, </w:t>
            </w:r>
            <w:hyperlink r:id="rId188" w:tooltip="Електроніка" w:history="1">
              <w:r w:rsidRPr="00DE3570">
                <w:rPr>
                  <w:rStyle w:val="af1"/>
                  <w:rFonts w:ascii="Times New Roman" w:hAnsi="Times New Roman"/>
                  <w:color w:val="auto"/>
                  <w:u w:val="none"/>
                  <w:lang w:val="uk-UA"/>
                </w:rPr>
                <w:t>електроніка</w:t>
              </w:r>
            </w:hyperlink>
            <w:r w:rsidRPr="00DE3570">
              <w:rPr>
                <w:rFonts w:ascii="Times New Roman" w:hAnsi="Times New Roman" w:cs="Times New Roman"/>
                <w:lang w:val="uk-UA"/>
              </w:rPr>
              <w:t xml:space="preserve">. З'явилась </w:t>
            </w:r>
            <w:hyperlink r:id="rId189" w:tooltip="Кібернетика" w:history="1">
              <w:r w:rsidRPr="00DE3570">
                <w:rPr>
                  <w:rStyle w:val="af1"/>
                  <w:rFonts w:ascii="Times New Roman" w:hAnsi="Times New Roman"/>
                  <w:color w:val="auto"/>
                  <w:u w:val="none"/>
                  <w:lang w:val="uk-UA"/>
                </w:rPr>
                <w:t>кібернетика</w:t>
              </w:r>
            </w:hyperlink>
            <w:r w:rsidRPr="00DE3570">
              <w:rPr>
                <w:rFonts w:ascii="Times New Roman" w:hAnsi="Times New Roman" w:cs="Times New Roman"/>
                <w:lang w:val="uk-UA"/>
              </w:rPr>
              <w:t xml:space="preserve">, яка збільшує свій вплив на подальший розвиток науки і техніки. Успіхи фізики і хімії сприяють глибшому вивченню біологічних процесів у </w:t>
            </w:r>
            <w:hyperlink r:id="rId190" w:tooltip="Клітина" w:history="1">
              <w:r w:rsidRPr="00DE3570">
                <w:rPr>
                  <w:rStyle w:val="af1"/>
                  <w:rFonts w:ascii="Times New Roman" w:hAnsi="Times New Roman"/>
                  <w:color w:val="auto"/>
                  <w:u w:val="none"/>
                  <w:lang w:val="uk-UA"/>
                </w:rPr>
                <w:t>клітинах</w:t>
              </w:r>
            </w:hyperlink>
            <w:r w:rsidRPr="00DE3570">
              <w:rPr>
                <w:rFonts w:ascii="Times New Roman" w:hAnsi="Times New Roman" w:cs="Times New Roman"/>
                <w:lang w:val="uk-UA"/>
              </w:rPr>
              <w:t xml:space="preserve">, що стимулює розвиток </w:t>
            </w:r>
            <w:hyperlink r:id="rId191" w:tooltip="Агрономія" w:history="1">
              <w:r w:rsidRPr="00DE3570">
                <w:rPr>
                  <w:rStyle w:val="af1"/>
                  <w:rFonts w:ascii="Times New Roman" w:hAnsi="Times New Roman"/>
                  <w:color w:val="auto"/>
                  <w:u w:val="none"/>
                  <w:lang w:val="uk-UA"/>
                </w:rPr>
                <w:t>сільськогосподарських</w:t>
              </w:r>
            </w:hyperlink>
            <w:r w:rsidRPr="00DE3570">
              <w:rPr>
                <w:rFonts w:ascii="Times New Roman" w:hAnsi="Times New Roman" w:cs="Times New Roman"/>
                <w:lang w:val="uk-UA"/>
              </w:rPr>
              <w:t xml:space="preserve"> і </w:t>
            </w:r>
            <w:hyperlink r:id="rId192" w:tooltip="Медицина" w:history="1">
              <w:r w:rsidRPr="00DE3570">
                <w:rPr>
                  <w:rStyle w:val="af1"/>
                  <w:rFonts w:ascii="Times New Roman" w:hAnsi="Times New Roman"/>
                  <w:color w:val="auto"/>
                  <w:u w:val="none"/>
                  <w:lang w:val="uk-UA"/>
                </w:rPr>
                <w:t>медичних</w:t>
              </w:r>
            </w:hyperlink>
            <w:r w:rsidRPr="00DE3570">
              <w:rPr>
                <w:rFonts w:ascii="Times New Roman" w:hAnsi="Times New Roman" w:cs="Times New Roman"/>
                <w:lang w:val="uk-UA"/>
              </w:rPr>
              <w:t xml:space="preserve"> наук. Відбувається тісне зближення науки з виробництвом, зростають і зміцнюються її зв'язки із суспільним життям. Сучасна наука становить важливу складову </w:t>
            </w:r>
            <w:hyperlink r:id="rId193" w:tooltip="Науково-технічна революція" w:history="1">
              <w:r w:rsidRPr="00DE3570">
                <w:rPr>
                  <w:rStyle w:val="af1"/>
                  <w:rFonts w:ascii="Times New Roman" w:hAnsi="Times New Roman"/>
                  <w:color w:val="auto"/>
                  <w:u w:val="none"/>
                  <w:lang w:val="uk-UA"/>
                </w:rPr>
                <w:t>науково-технічної революції</w:t>
              </w:r>
            </w:hyperlink>
          </w:p>
        </w:tc>
      </w:tr>
      <w:tr w:rsidR="0060478E" w:rsidRPr="005D1BF6" w:rsidTr="00352763">
        <w:trPr>
          <w:trHeight w:val="3641"/>
        </w:trPr>
        <w:tc>
          <w:tcPr>
            <w:tcW w:w="2109"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Україна </w:t>
            </w:r>
          </w:p>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(XX–XXI ст.)</w:t>
            </w:r>
          </w:p>
        </w:tc>
        <w:tc>
          <w:tcPr>
            <w:tcW w:w="7431" w:type="dxa"/>
          </w:tcPr>
          <w:p w:rsidR="0060478E" w:rsidRPr="00DE3570" w:rsidRDefault="0060478E" w:rsidP="006A1906">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Починаючи з дати проголошення незалежності України (1991 р.) наукова діяльність тут здійснюється під егідою Національної академії наук України (НАН) – вища наукова установа України з самоврядною організацією. Академія нині налічує 173 наукові інститути та </w:t>
            </w:r>
            <w:r w:rsidRPr="00DE3570">
              <w:rPr>
                <w:rFonts w:ascii="Times New Roman" w:hAnsi="Times New Roman" w:cs="Times New Roman"/>
                <w:spacing w:val="6"/>
                <w:lang w:val="uk-UA"/>
              </w:rPr>
              <w:t>установи, де працює понад 43 тисячі співробітників, з них понад 10</w:t>
            </w:r>
            <w:r w:rsidRPr="00DE3570">
              <w:rPr>
                <w:rFonts w:ascii="Times New Roman" w:hAnsi="Times New Roman" w:cs="Times New Roman"/>
                <w:lang w:val="uk-UA"/>
              </w:rPr>
              <w:t xml:space="preserve"> тисяч докторів і кандидатів наук. У складі Академії 478 академіків і членів-кореспондентів. На сьогоднішній день НАН України складається з шести регіональних центрів. У Національній академії наук діють три секції, що об'єднують 14 відділень наук: математики, інформатики, механіки, фізики і астрономії, наук про Землю, фізико-технічних проблем матеріалознавства, фізико-технічних проблем енергетики, ядерної фізики та енергетики, хімії, біохімії, фізіології і молекулярної біології; загальної біології; економіки; історії, філософії та права, літератури, мови та мистецтвознавства</w:t>
            </w:r>
          </w:p>
        </w:tc>
      </w:tr>
    </w:tbl>
    <w:p w:rsidR="00F9389D" w:rsidRPr="00DF41F9" w:rsidRDefault="00F9389D" w:rsidP="00F9389D">
      <w:pPr>
        <w:pStyle w:val="af2"/>
        <w:spacing w:before="0" w:beforeAutospacing="0" w:after="0" w:afterAutospacing="0"/>
        <w:jc w:val="both"/>
        <w:rPr>
          <w:rFonts w:ascii="Times New Roman" w:hAnsi="Times New Roman" w:cs="Times New Roman"/>
          <w:sz w:val="28"/>
          <w:szCs w:val="28"/>
          <w:lang w:val="uk-UA"/>
        </w:rPr>
      </w:pPr>
    </w:p>
    <w:p w:rsidR="0060478E" w:rsidRPr="00DE3570" w:rsidRDefault="0060478E" w:rsidP="00F9389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Заслуговує на увагу концепція “сходів наук”, тобто образне уявлення ієрархії основних наук відповідно до природи явищ, які вивчаються, чи відповідно до їх “важливості”. Така  класифікація наук була запропонована Огюстом Контом (рис. 3.2).</w:t>
      </w:r>
    </w:p>
    <w:p w:rsidR="0060478E" w:rsidRPr="00F9389D" w:rsidRDefault="00CA6B18" w:rsidP="00CA6B18">
      <w:pPr>
        <w:pStyle w:val="af2"/>
        <w:spacing w:before="0" w:beforeAutospacing="0" w:after="0" w:afterAutospacing="0"/>
        <w:jc w:val="center"/>
        <w:rPr>
          <w:rFonts w:ascii="Times New Roman" w:hAnsi="Times New Roman" w:cs="Times New Roman"/>
          <w:i/>
          <w:sz w:val="28"/>
          <w:szCs w:val="28"/>
          <w:lang w:val="uk-UA"/>
        </w:rPr>
      </w:pPr>
      <w:r>
        <w:rPr>
          <w:noProof/>
          <w:lang w:val="uk-UA" w:eastAsia="uk-UA"/>
        </w:rPr>
        <mc:AlternateContent>
          <mc:Choice Requires="wpg">
            <w:drawing>
              <wp:anchor distT="0" distB="0" distL="114300" distR="114300" simplePos="0" relativeHeight="251318272" behindDoc="0" locked="0" layoutInCell="1" allowOverlap="1" wp14:anchorId="7ED04653" wp14:editId="1726D750">
                <wp:simplePos x="0" y="0"/>
                <wp:positionH relativeFrom="column">
                  <wp:posOffset>224127</wp:posOffset>
                </wp:positionH>
                <wp:positionV relativeFrom="paragraph">
                  <wp:posOffset>25510</wp:posOffset>
                </wp:positionV>
                <wp:extent cx="5829300" cy="1514351"/>
                <wp:effectExtent l="0" t="0" r="19050" b="10160"/>
                <wp:wrapTopAndBottom/>
                <wp:docPr id="4225"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514351"/>
                          <a:chOff x="954" y="10646"/>
                          <a:chExt cx="9000" cy="1846"/>
                        </a:xfrm>
                      </wpg:grpSpPr>
                      <wps:wsp>
                        <wps:cNvPr id="4226" name="Rectangle 758"/>
                        <wps:cNvSpPr>
                          <a:spLocks noChangeArrowheads="1"/>
                        </wps:cNvSpPr>
                        <wps:spPr bwMode="auto">
                          <a:xfrm>
                            <a:off x="954" y="12113"/>
                            <a:ext cx="2700" cy="379"/>
                          </a:xfrm>
                          <a:prstGeom prst="rect">
                            <a:avLst/>
                          </a:prstGeom>
                          <a:solidFill>
                            <a:srgbClr val="FFFFFF"/>
                          </a:solidFill>
                          <a:ln w="9525">
                            <a:solidFill>
                              <a:srgbClr val="000000"/>
                            </a:solidFill>
                            <a:miter lim="800000"/>
                            <a:headEnd/>
                            <a:tailEnd/>
                          </a:ln>
                        </wps:spPr>
                        <wps:txbx>
                          <w:txbxContent>
                            <w:p w:rsidR="00B91101" w:rsidRPr="00FA0641" w:rsidRDefault="00B91101" w:rsidP="00CA6B18">
                              <w:pPr>
                                <w:spacing w:after="0" w:line="240" w:lineRule="auto"/>
                                <w:jc w:val="center"/>
                                <w:rPr>
                                  <w:rFonts w:ascii="Times New Roman" w:hAnsi="Times New Roman"/>
                                  <w:sz w:val="24"/>
                                  <w:szCs w:val="24"/>
                                </w:rPr>
                              </w:pPr>
                              <w:r w:rsidRPr="00FA0641">
                                <w:rPr>
                                  <w:rFonts w:ascii="Times New Roman" w:hAnsi="Times New Roman"/>
                                  <w:lang w:val="uk-UA"/>
                                </w:rPr>
                                <w:t>Математика</w:t>
                              </w:r>
                            </w:p>
                          </w:txbxContent>
                        </wps:txbx>
                        <wps:bodyPr rot="0" vert="horz" wrap="square" lIns="36000" tIns="36000" rIns="36000" bIns="36000" anchor="t" anchorCtr="0" upright="1">
                          <a:noAutofit/>
                        </wps:bodyPr>
                      </wps:wsp>
                      <wps:wsp>
                        <wps:cNvPr id="4227" name="Rectangle 759"/>
                        <wps:cNvSpPr>
                          <a:spLocks noChangeArrowheads="1"/>
                        </wps:cNvSpPr>
                        <wps:spPr bwMode="auto">
                          <a:xfrm>
                            <a:off x="2394" y="11765"/>
                            <a:ext cx="2700" cy="347"/>
                          </a:xfrm>
                          <a:prstGeom prst="rect">
                            <a:avLst/>
                          </a:prstGeom>
                          <a:solidFill>
                            <a:srgbClr val="FFFFFF"/>
                          </a:solidFill>
                          <a:ln w="9525">
                            <a:solidFill>
                              <a:srgbClr val="000000"/>
                            </a:solidFill>
                            <a:miter lim="800000"/>
                            <a:headEnd/>
                            <a:tailEnd/>
                          </a:ln>
                        </wps:spPr>
                        <wps:txbx>
                          <w:txbxContent>
                            <w:p w:rsidR="00B91101" w:rsidRPr="00FA0641" w:rsidRDefault="00B91101" w:rsidP="00CA6B18">
                              <w:pPr>
                                <w:spacing w:after="0" w:line="240" w:lineRule="auto"/>
                                <w:jc w:val="center"/>
                                <w:rPr>
                                  <w:rFonts w:ascii="Times New Roman" w:hAnsi="Times New Roman"/>
                                  <w:sz w:val="24"/>
                                  <w:szCs w:val="24"/>
                                </w:rPr>
                              </w:pPr>
                              <w:r w:rsidRPr="00FA0641">
                                <w:rPr>
                                  <w:rFonts w:ascii="Times New Roman" w:hAnsi="Times New Roman"/>
                                  <w:lang w:val="uk-UA"/>
                                </w:rPr>
                                <w:t>Фізика</w:t>
                              </w:r>
                            </w:p>
                          </w:txbxContent>
                        </wps:txbx>
                        <wps:bodyPr rot="0" vert="horz" wrap="square" lIns="91440" tIns="45720" rIns="91440" bIns="45720" anchor="t" anchorCtr="0" upright="1">
                          <a:noAutofit/>
                        </wps:bodyPr>
                      </wps:wsp>
                      <wps:wsp>
                        <wps:cNvPr id="4228" name="Rectangle 760"/>
                        <wps:cNvSpPr>
                          <a:spLocks noChangeArrowheads="1"/>
                        </wps:cNvSpPr>
                        <wps:spPr bwMode="auto">
                          <a:xfrm>
                            <a:off x="4194" y="11413"/>
                            <a:ext cx="2700" cy="352"/>
                          </a:xfrm>
                          <a:prstGeom prst="rect">
                            <a:avLst/>
                          </a:prstGeom>
                          <a:solidFill>
                            <a:srgbClr val="FFFFFF"/>
                          </a:solidFill>
                          <a:ln w="9525">
                            <a:solidFill>
                              <a:srgbClr val="000000"/>
                            </a:solidFill>
                            <a:miter lim="800000"/>
                            <a:headEnd/>
                            <a:tailEnd/>
                          </a:ln>
                        </wps:spPr>
                        <wps:txbx>
                          <w:txbxContent>
                            <w:p w:rsidR="00B91101" w:rsidRPr="00FA0641" w:rsidRDefault="00B91101" w:rsidP="00CA6B18">
                              <w:pPr>
                                <w:spacing w:after="0" w:line="240" w:lineRule="auto"/>
                                <w:jc w:val="center"/>
                                <w:rPr>
                                  <w:rFonts w:ascii="Times New Roman" w:hAnsi="Times New Roman"/>
                                  <w:sz w:val="24"/>
                                  <w:szCs w:val="24"/>
                                </w:rPr>
                              </w:pPr>
                              <w:r w:rsidRPr="00FA0641">
                                <w:rPr>
                                  <w:rFonts w:ascii="Times New Roman" w:hAnsi="Times New Roman"/>
                                  <w:lang w:val="uk-UA"/>
                                </w:rPr>
                                <w:t>Хімія</w:t>
                              </w:r>
                            </w:p>
                          </w:txbxContent>
                        </wps:txbx>
                        <wps:bodyPr rot="0" vert="horz" wrap="square" lIns="91440" tIns="45720" rIns="91440" bIns="45720" anchor="t" anchorCtr="0" upright="1">
                          <a:noAutofit/>
                        </wps:bodyPr>
                      </wps:wsp>
                      <wps:wsp>
                        <wps:cNvPr id="4229" name="Rectangle 761"/>
                        <wps:cNvSpPr>
                          <a:spLocks noChangeArrowheads="1"/>
                        </wps:cNvSpPr>
                        <wps:spPr bwMode="auto">
                          <a:xfrm>
                            <a:off x="5634" y="11051"/>
                            <a:ext cx="2700" cy="362"/>
                          </a:xfrm>
                          <a:prstGeom prst="rect">
                            <a:avLst/>
                          </a:prstGeom>
                          <a:solidFill>
                            <a:srgbClr val="FFFFFF"/>
                          </a:solidFill>
                          <a:ln w="9525">
                            <a:solidFill>
                              <a:srgbClr val="000000"/>
                            </a:solidFill>
                            <a:miter lim="800000"/>
                            <a:headEnd/>
                            <a:tailEnd/>
                          </a:ln>
                        </wps:spPr>
                        <wps:txbx>
                          <w:txbxContent>
                            <w:p w:rsidR="00B91101" w:rsidRPr="00FA0641" w:rsidRDefault="00B91101" w:rsidP="00CA6B18">
                              <w:pPr>
                                <w:spacing w:after="0" w:line="240" w:lineRule="auto"/>
                                <w:jc w:val="center"/>
                                <w:rPr>
                                  <w:rFonts w:ascii="Times New Roman" w:hAnsi="Times New Roman"/>
                                  <w:sz w:val="24"/>
                                  <w:szCs w:val="24"/>
                                </w:rPr>
                              </w:pPr>
                              <w:r w:rsidRPr="00FA0641">
                                <w:rPr>
                                  <w:rFonts w:ascii="Times New Roman" w:hAnsi="Times New Roman"/>
                                  <w:lang w:val="uk-UA"/>
                                </w:rPr>
                                <w:t>Біологія</w:t>
                              </w:r>
                            </w:p>
                          </w:txbxContent>
                        </wps:txbx>
                        <wps:bodyPr rot="0" vert="horz" wrap="square" lIns="91440" tIns="45720" rIns="91440" bIns="45720" anchor="t" anchorCtr="0" upright="1">
                          <a:noAutofit/>
                        </wps:bodyPr>
                      </wps:wsp>
                      <wps:wsp>
                        <wps:cNvPr id="4230" name="Rectangle 762"/>
                        <wps:cNvSpPr>
                          <a:spLocks noChangeArrowheads="1"/>
                        </wps:cNvSpPr>
                        <wps:spPr bwMode="auto">
                          <a:xfrm>
                            <a:off x="7254" y="10646"/>
                            <a:ext cx="2700" cy="383"/>
                          </a:xfrm>
                          <a:prstGeom prst="rect">
                            <a:avLst/>
                          </a:prstGeom>
                          <a:solidFill>
                            <a:srgbClr val="FFFFFF"/>
                          </a:solidFill>
                          <a:ln w="9525">
                            <a:solidFill>
                              <a:srgbClr val="000000"/>
                            </a:solidFill>
                            <a:miter lim="800000"/>
                            <a:headEnd/>
                            <a:tailEnd/>
                          </a:ln>
                        </wps:spPr>
                        <wps:txbx>
                          <w:txbxContent>
                            <w:p w:rsidR="00B91101" w:rsidRPr="00FA0641" w:rsidRDefault="00B91101" w:rsidP="00CA6B18">
                              <w:pPr>
                                <w:spacing w:after="0" w:line="240" w:lineRule="auto"/>
                                <w:jc w:val="center"/>
                                <w:rPr>
                                  <w:rFonts w:ascii="Times New Roman" w:hAnsi="Times New Roman"/>
                                  <w:sz w:val="24"/>
                                  <w:szCs w:val="24"/>
                                </w:rPr>
                              </w:pPr>
                              <w:r w:rsidRPr="00FA0641">
                                <w:rPr>
                                  <w:rFonts w:ascii="Times New Roman" w:hAnsi="Times New Roman"/>
                                  <w:lang w:val="uk-UA"/>
                                </w:rPr>
                                <w:t>Соціологія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D04653" id="Group 757" o:spid="_x0000_s1715" style="position:absolute;left:0;text-align:left;margin-left:17.65pt;margin-top:2pt;width:459pt;height:119.25pt;z-index:251318272" coordorigin="954,10646" coordsize="9000,1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">
                <v:rect id="Rectangle 758" o:spid="_x0000_s1716" style="position:absolute;left:954;top:12113;width:2700;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XdMYA&#10;AADdAAAADwAAAGRycy9kb3ducmV2LnhtbESPUWvCMBSF3wf7D+EOfJvpuk2kGsU5BPsizvkDLs21&#10;qTY3JYm1+/fLQNjj4ZzzHc58OdhW9ORD41jByzgDQVw53XCt4Pi9eZ6CCBFZY+uYFPxQgOXi8WGO&#10;hXY3/qL+EGuRIBwKVGBi7AopQ2XIYhi7jjh5J+ctxiR9LbXHW4LbVuZZNpEWG04LBjtaG6ouh6tV&#10;8FEaf15/xmm+27/2/nouy+3qXanR07CagYg0xP/wvb3VCt7yfAJ/b9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vXdMYAAADdAAAADwAAAAAAAAAAAAAAAACYAgAAZHJz&#10;L2Rvd25yZXYueG1sUEsFBgAAAAAEAAQA9QAAAIsDAAAAAA==&#10;">
                  <v:textbox inset="1mm,1mm,1mm,1mm">
                    <w:txbxContent>
                      <w:p w:rsidR="00B91101" w:rsidRPr="00FA0641" w:rsidRDefault="00B91101" w:rsidP="00CA6B18">
                        <w:pPr>
                          <w:spacing w:after="0" w:line="240" w:lineRule="auto"/>
                          <w:jc w:val="center"/>
                          <w:rPr>
                            <w:rFonts w:ascii="Times New Roman" w:hAnsi="Times New Roman"/>
                            <w:sz w:val="24"/>
                            <w:szCs w:val="24"/>
                          </w:rPr>
                        </w:pPr>
                        <w:r w:rsidRPr="00FA0641">
                          <w:rPr>
                            <w:rFonts w:ascii="Times New Roman" w:hAnsi="Times New Roman"/>
                            <w:lang w:val="uk-UA"/>
                          </w:rPr>
                          <w:t>Математика</w:t>
                        </w:r>
                      </w:p>
                    </w:txbxContent>
                  </v:textbox>
                </v:rect>
                <v:rect id="Rectangle 759" o:spid="_x0000_s1717" style="position:absolute;left:2394;top:11765;width:2700;height: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U728UA&#10;AADdAAAADwAAAGRycy9kb3ducmV2LnhtbESPQWvCQBSE74L/YXlCb7oxLWpTVxGLRY+aXHp7zT6T&#10;aPZtyK6a+utdodDjMDPfMPNlZ2pxpdZVlhWMRxEI4tzqigsFWboZzkA4j6yxtkwKfsnBctHvzTHR&#10;9sZ7uh58IQKEXYIKSu+bREqXl2TQjWxDHLyjbQ36INtC6hZvAW5qGUfRRBqsOCyU2NC6pPx8uBgF&#10;P1Wc4X2ffkXmffPqd116unx/KvUy6FYfIDx1/j/8195qBW9xPIX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TvbxQAAAN0AAAAPAAAAAAAAAAAAAAAAAJgCAABkcnMv&#10;ZG93bnJldi54bWxQSwUGAAAAAAQABAD1AAAAigMAAAAA&#10;">
                  <v:textbox>
                    <w:txbxContent>
                      <w:p w:rsidR="00B91101" w:rsidRPr="00FA0641" w:rsidRDefault="00B91101" w:rsidP="00CA6B18">
                        <w:pPr>
                          <w:spacing w:after="0" w:line="240" w:lineRule="auto"/>
                          <w:jc w:val="center"/>
                          <w:rPr>
                            <w:rFonts w:ascii="Times New Roman" w:hAnsi="Times New Roman"/>
                            <w:sz w:val="24"/>
                            <w:szCs w:val="24"/>
                          </w:rPr>
                        </w:pPr>
                        <w:r w:rsidRPr="00FA0641">
                          <w:rPr>
                            <w:rFonts w:ascii="Times New Roman" w:hAnsi="Times New Roman"/>
                            <w:lang w:val="uk-UA"/>
                          </w:rPr>
                          <w:t>Фізика</w:t>
                        </w:r>
                      </w:p>
                    </w:txbxContent>
                  </v:textbox>
                </v:rect>
                <v:rect id="Rectangle 760" o:spid="_x0000_s1718" style="position:absolute;left:4194;top:11413;width:2700;height: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qvqcMA&#10;AADdAAAADwAAAGRycy9kb3ducmV2LnhtbERPPW/CMBDdK/EfrEPqVhwCqmjAiRAoVTtCWLod8TVJ&#10;ic9R7EDKr6+HSoxP73uTjaYVV+pdY1nBfBaBIC6tbrhScCrylxUI55E1tpZJwS85yNLJ0wYTbW98&#10;oOvRVyKEsEtQQe19l0jpypoMupntiAP3bXuDPsC+krrHWwg3rYyj6FUabDg01NjRrqbychyMgnMT&#10;n/B+KN4j85Yv/OdY/Axfe6Wep+N2DcLT6B/if/eHVrCM4zA3vAlP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qvqcMAAADdAAAADwAAAAAAAAAAAAAAAACYAgAAZHJzL2Rv&#10;d25yZXYueG1sUEsFBgAAAAAEAAQA9QAAAIgDAAAAAA==&#10;">
                  <v:textbox>
                    <w:txbxContent>
                      <w:p w:rsidR="00B91101" w:rsidRPr="00FA0641" w:rsidRDefault="00B91101" w:rsidP="00CA6B18">
                        <w:pPr>
                          <w:spacing w:after="0" w:line="240" w:lineRule="auto"/>
                          <w:jc w:val="center"/>
                          <w:rPr>
                            <w:rFonts w:ascii="Times New Roman" w:hAnsi="Times New Roman"/>
                            <w:sz w:val="24"/>
                            <w:szCs w:val="24"/>
                          </w:rPr>
                        </w:pPr>
                        <w:r w:rsidRPr="00FA0641">
                          <w:rPr>
                            <w:rFonts w:ascii="Times New Roman" w:hAnsi="Times New Roman"/>
                            <w:lang w:val="uk-UA"/>
                          </w:rPr>
                          <w:t>Хімія</w:t>
                        </w:r>
                      </w:p>
                    </w:txbxContent>
                  </v:textbox>
                </v:rect>
                <v:rect id="Rectangle 761" o:spid="_x0000_s1719" style="position:absolute;left:5634;top:11051;width:270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KMsYA&#10;AADdAAAADwAAAGRycy9kb3ducmV2LnhtbESPT2vCQBTE7wW/w/IEb3VjLNKkriItlvaYP5feXrOv&#10;STT7NmRXTf30bkHocZiZ3zDr7Wg6cabBtZYVLOYRCOLK6pZrBWWxf3wG4Tyyxs4yKfglB9vN5GGN&#10;qbYXzuic+1oECLsUFTTe96mUrmrIoJvbnjh4P3Yw6IMcaqkHvAS46WQcRStpsOWw0GBPrw1Vx/xk&#10;FHy3cYnXrHiPTLJf+s+xOJy+3pSaTcfdCwhPo/8P39sfWsFTHCf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YKMsYAAADdAAAADwAAAAAAAAAAAAAAAACYAgAAZHJz&#10;L2Rvd25yZXYueG1sUEsFBgAAAAAEAAQA9QAAAIsDAAAAAA==&#10;">
                  <v:textbox>
                    <w:txbxContent>
                      <w:p w:rsidR="00B91101" w:rsidRPr="00FA0641" w:rsidRDefault="00B91101" w:rsidP="00CA6B18">
                        <w:pPr>
                          <w:spacing w:after="0" w:line="240" w:lineRule="auto"/>
                          <w:jc w:val="center"/>
                          <w:rPr>
                            <w:rFonts w:ascii="Times New Roman" w:hAnsi="Times New Roman"/>
                            <w:sz w:val="24"/>
                            <w:szCs w:val="24"/>
                          </w:rPr>
                        </w:pPr>
                        <w:r w:rsidRPr="00FA0641">
                          <w:rPr>
                            <w:rFonts w:ascii="Times New Roman" w:hAnsi="Times New Roman"/>
                            <w:lang w:val="uk-UA"/>
                          </w:rPr>
                          <w:t>Біологія</w:t>
                        </w:r>
                      </w:p>
                    </w:txbxContent>
                  </v:textbox>
                </v:rect>
                <v:rect id="Rectangle 762" o:spid="_x0000_s1720" style="position:absolute;left:7254;top:10646;width:27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1csEA&#10;AADdAAAADwAAAGRycy9kb3ducmV2LnhtbERPTYvCMBC9C/6HMII3Ta0iWo0iuyi7R60Xb2MzttVm&#10;UpqoXX/95iB4fLzv5bo1lXhQ40rLCkbDCARxZnXJuYJjuh3MQDiPrLGyTAr+yMF61e0sMdH2yXt6&#10;HHwuQgi7BBUU3teJlC4ryKAb2po4cBfbGPQBNrnUDT5DuKlkHEVTabDk0FBgTV8FZbfD3Sg4l/ER&#10;X/t0F5n5dux/2/R6P30r1e+1mwUIT63/iN/uH61gEo/D/v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VNXLBAAAA3QAAAA8AAAAAAAAAAAAAAAAAmAIAAGRycy9kb3du&#10;cmV2LnhtbFBLBQYAAAAABAAEAPUAAACGAwAAAAA=&#10;">
                  <v:textbox>
                    <w:txbxContent>
                      <w:p w:rsidR="00B91101" w:rsidRPr="00FA0641" w:rsidRDefault="00B91101" w:rsidP="00CA6B18">
                        <w:pPr>
                          <w:spacing w:after="0" w:line="240" w:lineRule="auto"/>
                          <w:jc w:val="center"/>
                          <w:rPr>
                            <w:rFonts w:ascii="Times New Roman" w:hAnsi="Times New Roman"/>
                            <w:sz w:val="24"/>
                            <w:szCs w:val="24"/>
                          </w:rPr>
                        </w:pPr>
                        <w:r w:rsidRPr="00FA0641">
                          <w:rPr>
                            <w:rFonts w:ascii="Times New Roman" w:hAnsi="Times New Roman"/>
                            <w:lang w:val="uk-UA"/>
                          </w:rPr>
                          <w:t>Соціологія</w:t>
                        </w:r>
                      </w:p>
                    </w:txbxContent>
                  </v:textbox>
                </v:rect>
                <w10:wrap type="topAndBottom"/>
              </v:group>
            </w:pict>
          </mc:Fallback>
        </mc:AlternateContent>
      </w:r>
      <w:r w:rsidR="0060478E" w:rsidRPr="00F9389D">
        <w:rPr>
          <w:rFonts w:ascii="Times New Roman" w:hAnsi="Times New Roman" w:cs="Times New Roman"/>
          <w:i/>
          <w:sz w:val="28"/>
          <w:szCs w:val="28"/>
          <w:lang w:val="uk-UA"/>
        </w:rPr>
        <w:t>Рис. 3.2. Сходи наук за Огюстом Контом</w:t>
      </w: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left="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Ці “сходи” відображають:</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а) перехід від простих і загальних явищ до складних і окремих;</w:t>
      </w:r>
      <w:r w:rsidRPr="00DE3570">
        <w:rPr>
          <w:rFonts w:ascii="Times New Roman" w:hAnsi="Times New Roman" w:cs="Times New Roman"/>
          <w:sz w:val="28"/>
          <w:szCs w:val="28"/>
          <w:lang w:val="uk-UA"/>
        </w:rPr>
        <w:tab/>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б) ускладнення основних форм руху матерії;</w:t>
      </w:r>
      <w:r w:rsidRPr="00DE3570">
        <w:rPr>
          <w:rFonts w:ascii="Times New Roman" w:hAnsi="Times New Roman" w:cs="Times New Roman"/>
          <w:sz w:val="28"/>
          <w:szCs w:val="28"/>
          <w:lang w:val="uk-UA"/>
        </w:rPr>
        <w:tab/>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в) історичну послідовність розвитку наук. </w:t>
      </w:r>
    </w:p>
    <w:p w:rsidR="0060478E" w:rsidRPr="00DE3570" w:rsidRDefault="0060478E" w:rsidP="00FA228C">
      <w:pPr>
        <w:pStyle w:val="af2"/>
        <w:spacing w:before="0" w:beforeAutospacing="0" w:after="0" w:afterAutospacing="0"/>
        <w:ind w:firstLine="708"/>
        <w:jc w:val="both"/>
        <w:rPr>
          <w:rFonts w:ascii="Times New Roman" w:hAnsi="Times New Roman" w:cs="Times New Roman"/>
          <w:spacing w:val="2"/>
          <w:sz w:val="28"/>
          <w:szCs w:val="28"/>
          <w:lang w:val="uk-UA"/>
        </w:rPr>
      </w:pPr>
      <w:r w:rsidRPr="00DE3570">
        <w:rPr>
          <w:rFonts w:ascii="Times New Roman" w:hAnsi="Times New Roman" w:cs="Times New Roman"/>
          <w:spacing w:val="2"/>
          <w:sz w:val="28"/>
          <w:szCs w:val="28"/>
          <w:lang w:val="uk-UA"/>
        </w:rPr>
        <w:t>Такий порядок розподілу різних наук розкриває порядок становлення позитивного розуму в різних галузях. О. Конт вважав, що наведена ієрархія має і практичний сенс: саме в такій послідовності має бути організований і процес освіти. На його думку, навряд чи можливо раціонально вивчати статичні або динамічні явища, що відбуваються в суспільстві, не ознайомившись спочатку із суспільним середовищем, в якому вони відбуваються, і з тим, як влаштований “зсередини” їх специфічний суб’єкт. Адже людина – це перш за все біологічний організм, який складається з певної речовини. Звідси – необхідний поділ науки про природу на дві галузі – органічну і неорганічну. З якою з них потрібно починати вивчення природи? Зрозуміло, з другої, явища якої більш прості і більш незалежні через їх найвищу суспільність.</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Розгляд ієрархічної градації наук дає змогу правильно осмислити майбутнє кожної науки, її можливості, цілі і завдання, напрями та особливості розвитку пізнання загалом і місце у ньому людини.  </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У результаті розвитку кожної з наук об'єкти, які ця наука може ефективно досліджувати, стають дедалі складнішими. Фізика освоює граничні галузі хімії, хімія – біології. Так, хімічна фізика пояснила причину періодичного закону, природу хімічного зв'язку. Біологічна хімія досліджує обмін речовин у живих організмах, наблизившись до розкриття структури і механізму дії генетичного коду.</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Зміщення меж наук відбувається неодночасно. “Наступ” фізики на хімію </w:t>
      </w:r>
      <w:r w:rsidRPr="00DE3570">
        <w:rPr>
          <w:rFonts w:ascii="Times New Roman" w:hAnsi="Times New Roman" w:cs="Times New Roman"/>
          <w:spacing w:val="4"/>
          <w:sz w:val="28"/>
          <w:szCs w:val="28"/>
          <w:lang w:val="uk-UA"/>
        </w:rPr>
        <w:t>відбувався двічі: у XVII–XVIII ст. на основі успіхів класичної механіки і в XX</w:t>
      </w:r>
      <w:r w:rsidRPr="00DE3570">
        <w:rPr>
          <w:rFonts w:ascii="Times New Roman" w:hAnsi="Times New Roman" w:cs="Times New Roman"/>
          <w:sz w:val="28"/>
          <w:szCs w:val="28"/>
          <w:lang w:val="uk-UA"/>
        </w:rPr>
        <w:t xml:space="preserve"> ст. у зв'язку з досягненнями квантової фізики. В експансії фізики та хімії в біологію було три “хвилі”: у XVII–XVIII ст. на основі успіхів класичної механіки, у XVIII–XIX ст. в результаті досягнень біохімії в галузі фізіології, а в </w:t>
      </w:r>
      <w:r w:rsidRPr="00DE3570">
        <w:rPr>
          <w:rFonts w:ascii="Times New Roman" w:hAnsi="Times New Roman" w:cs="Times New Roman"/>
          <w:sz w:val="28"/>
          <w:szCs w:val="28"/>
          <w:lang w:val="uk-UA"/>
        </w:rPr>
        <w:lastRenderedPageBreak/>
        <w:t>XX ст. – на основі розвитку молекулярної біології, особливо хімічних основ генетики.</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Багатовікову історію мають дискусії з питань: “Чи можна науки, що знаходяться на більш високих щаблях ієрархії, вивести з наук, розташованих нижче? Чи можна пояснити всі явища хімії (біології) на основі фізики? Чи походять вищі науки з нижчих?”</w:t>
      </w:r>
    </w:p>
    <w:p w:rsidR="00F9389D" w:rsidRPr="00F9389D" w:rsidRDefault="0060478E" w:rsidP="00F9389D">
      <w:pPr>
        <w:pStyle w:val="af2"/>
        <w:spacing w:before="0" w:beforeAutospacing="0" w:after="0" w:afterAutospacing="0"/>
        <w:ind w:firstLine="708"/>
        <w:jc w:val="both"/>
      </w:pPr>
      <w:r w:rsidRPr="00DE3570">
        <w:rPr>
          <w:rFonts w:ascii="Times New Roman" w:hAnsi="Times New Roman" w:cs="Times New Roman"/>
          <w:sz w:val="28"/>
          <w:szCs w:val="28"/>
          <w:lang w:val="uk-UA"/>
        </w:rPr>
        <w:t xml:space="preserve">Нині спостерігається взаємопроникнення науки і мистецтва. Протиставлення мистецтва і науки є характерним для класичної науки, для якої характерним є такий підхід: наука – це мислення в поняттях, а мистецтво – це мислення в образах. </w:t>
      </w:r>
    </w:p>
    <w:p w:rsidR="0060478E" w:rsidRPr="00F9389D" w:rsidRDefault="0060478E" w:rsidP="00F9389D">
      <w:pPr>
        <w:pStyle w:val="af2"/>
        <w:spacing w:before="0" w:beforeAutospacing="0" w:after="0" w:afterAutospacing="0"/>
        <w:ind w:firstLine="708"/>
        <w:jc w:val="both"/>
        <w:rPr>
          <w:lang w:val="uk-UA"/>
        </w:rPr>
      </w:pPr>
      <w:r w:rsidRPr="00DE3570">
        <w:rPr>
          <w:rFonts w:ascii="Times New Roman" w:hAnsi="Times New Roman" w:cs="Times New Roman"/>
          <w:sz w:val="28"/>
          <w:szCs w:val="28"/>
          <w:lang w:val="uk-UA"/>
        </w:rPr>
        <w:t xml:space="preserve">Історичний аспект розвитку науки  розглядається також з </w:t>
      </w:r>
      <w:r w:rsidRPr="00DE3570">
        <w:rPr>
          <w:rFonts w:ascii="Times New Roman" w:hAnsi="Times New Roman" w:cs="Times New Roman"/>
          <w:spacing w:val="2"/>
          <w:sz w:val="28"/>
          <w:szCs w:val="28"/>
          <w:lang w:val="uk-UA"/>
        </w:rPr>
        <w:t>точки зору періодизації. Зазвичай виділяють такі періоди розвитку науки (табл.</w:t>
      </w:r>
      <w:r w:rsidRPr="00DE3570">
        <w:rPr>
          <w:rFonts w:ascii="Times New Roman" w:hAnsi="Times New Roman" w:cs="Times New Roman"/>
          <w:sz w:val="28"/>
          <w:szCs w:val="28"/>
          <w:lang w:val="uk-UA"/>
        </w:rPr>
        <w:t xml:space="preserve"> 3.2).</w:t>
      </w:r>
    </w:p>
    <w:p w:rsidR="0060478E" w:rsidRPr="00DE3570" w:rsidRDefault="0060478E" w:rsidP="00FA228C">
      <w:pPr>
        <w:pStyle w:val="Style5"/>
        <w:widowControl/>
        <w:tabs>
          <w:tab w:val="left" w:pos="336"/>
        </w:tabs>
        <w:spacing w:line="240" w:lineRule="auto"/>
        <w:jc w:val="right"/>
        <w:rPr>
          <w:i/>
          <w:sz w:val="28"/>
          <w:szCs w:val="28"/>
          <w:lang w:val="uk-UA"/>
        </w:rPr>
      </w:pPr>
      <w:r w:rsidRPr="00DE3570">
        <w:rPr>
          <w:i/>
          <w:sz w:val="28"/>
          <w:szCs w:val="28"/>
          <w:lang w:val="uk-UA"/>
        </w:rPr>
        <w:t>Таблиця 3.2</w:t>
      </w:r>
    </w:p>
    <w:p w:rsidR="0060478E" w:rsidRPr="00DE3570" w:rsidRDefault="0060478E" w:rsidP="0089372F">
      <w:pPr>
        <w:pStyle w:val="Style5"/>
        <w:widowControl/>
        <w:tabs>
          <w:tab w:val="left" w:pos="336"/>
        </w:tabs>
        <w:spacing w:line="360" w:lineRule="auto"/>
        <w:ind w:hanging="318"/>
        <w:jc w:val="center"/>
        <w:rPr>
          <w:b/>
          <w:sz w:val="28"/>
          <w:szCs w:val="28"/>
          <w:lang w:val="uk-UA"/>
        </w:rPr>
      </w:pPr>
      <w:r w:rsidRPr="00DE3570">
        <w:rPr>
          <w:b/>
          <w:sz w:val="28"/>
          <w:szCs w:val="28"/>
          <w:lang w:val="uk-UA"/>
        </w:rPr>
        <w:t>Періоди розвитку науки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7414"/>
      </w:tblGrid>
      <w:tr w:rsidR="0060478E" w:rsidRPr="00DE3570" w:rsidTr="00F008C4">
        <w:tc>
          <w:tcPr>
            <w:tcW w:w="2126" w:type="dxa"/>
          </w:tcPr>
          <w:p w:rsidR="0060478E" w:rsidRPr="00DE3570" w:rsidRDefault="0060478E" w:rsidP="00FA228C">
            <w:pPr>
              <w:pStyle w:val="Style5"/>
              <w:widowControl/>
              <w:tabs>
                <w:tab w:val="left" w:pos="336"/>
              </w:tabs>
              <w:spacing w:line="240" w:lineRule="auto"/>
              <w:ind w:hanging="318"/>
              <w:jc w:val="center"/>
              <w:rPr>
                <w:lang w:val="uk-UA"/>
              </w:rPr>
            </w:pPr>
            <w:r w:rsidRPr="00DE3570">
              <w:rPr>
                <w:lang w:val="uk-UA"/>
              </w:rPr>
              <w:t xml:space="preserve">Назва періоду </w:t>
            </w:r>
          </w:p>
        </w:tc>
        <w:tc>
          <w:tcPr>
            <w:tcW w:w="7414" w:type="dxa"/>
          </w:tcPr>
          <w:p w:rsidR="0060478E" w:rsidRPr="00DE3570" w:rsidRDefault="0060478E" w:rsidP="00FA228C">
            <w:pPr>
              <w:pStyle w:val="Style5"/>
              <w:widowControl/>
              <w:tabs>
                <w:tab w:val="left" w:pos="336"/>
              </w:tabs>
              <w:spacing w:line="240" w:lineRule="auto"/>
              <w:ind w:hanging="318"/>
              <w:jc w:val="center"/>
              <w:rPr>
                <w:lang w:val="uk-UA"/>
              </w:rPr>
            </w:pPr>
            <w:r w:rsidRPr="00DE3570">
              <w:rPr>
                <w:lang w:val="uk-UA"/>
              </w:rPr>
              <w:t xml:space="preserve">Характеристика </w:t>
            </w:r>
          </w:p>
        </w:tc>
      </w:tr>
      <w:tr w:rsidR="0060478E" w:rsidRPr="005D1BF6" w:rsidTr="00F008C4">
        <w:tc>
          <w:tcPr>
            <w:tcW w:w="2126"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Переднаука</w:t>
            </w:r>
          </w:p>
        </w:tc>
        <w:tc>
          <w:tcPr>
            <w:tcW w:w="7414"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Зародження науки в цивілізаціях Давнього Сходу: астрології, доевклідової геометрії, грамоти, нумерології</w:t>
            </w:r>
          </w:p>
        </w:tc>
      </w:tr>
      <w:tr w:rsidR="0060478E" w:rsidRPr="00DE3570" w:rsidTr="00F008C4">
        <w:tc>
          <w:tcPr>
            <w:tcW w:w="2126"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Антична наука (докласична наука)</w:t>
            </w:r>
          </w:p>
        </w:tc>
        <w:tc>
          <w:tcPr>
            <w:tcW w:w="7414"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Формування перших наукових теорій (атомізм) та складання перших наукових трактатів в епоху Античності: астрономія Птолемея, ботаніка Теофраста, геометрія Евкліда, фізика Аристотеля, а також поява перших протонаучних спільнот у вигляді академії. Пошук абсолютної істини, спостереження і роздуми, метод аналогій</w:t>
            </w:r>
          </w:p>
        </w:tc>
      </w:tr>
      <w:tr w:rsidR="0060478E" w:rsidRPr="00DE3570" w:rsidTr="00F008C4">
        <w:tc>
          <w:tcPr>
            <w:tcW w:w="2126"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Середньовічна магічна наука</w:t>
            </w:r>
          </w:p>
        </w:tc>
        <w:tc>
          <w:tcPr>
            <w:tcW w:w="7414"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Формування експериментальної науки на прикладі алхімії Джабіра</w:t>
            </w:r>
          </w:p>
        </w:tc>
      </w:tr>
      <w:tr w:rsidR="0060478E" w:rsidRPr="00DE3570" w:rsidTr="00F008C4">
        <w:tc>
          <w:tcPr>
            <w:tcW w:w="2126"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Класична наука</w:t>
            </w:r>
          </w:p>
        </w:tc>
        <w:tc>
          <w:tcPr>
            <w:tcW w:w="7414"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Формування науки в сучасному сенсі у працях Галілея, Ньютона, Ліннея. З'являється планування експериментів, введено принцип детермінізму, підвищується значущість науки</w:t>
            </w:r>
          </w:p>
        </w:tc>
      </w:tr>
      <w:tr w:rsidR="0060478E" w:rsidRPr="005D1BF6" w:rsidTr="00F008C4">
        <w:tc>
          <w:tcPr>
            <w:tcW w:w="2126"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Неокласична наука</w:t>
            </w:r>
          </w:p>
        </w:tc>
        <w:tc>
          <w:tcPr>
            <w:tcW w:w="7414"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 xml:space="preserve">Наука епохи кризи класичної раціональності: теорія еволюції Дарвіна, теорія відносності Ейнштейна, принцип невизначеності Гейзенберга, гіпотеза Великого Вибуху, теорія катастроф Рене Тома, фрактальна геометрія Мандельброта. </w:t>
            </w:r>
          </w:p>
        </w:tc>
      </w:tr>
      <w:tr w:rsidR="0060478E" w:rsidRPr="00DE3570" w:rsidTr="00F008C4">
        <w:tc>
          <w:tcPr>
            <w:tcW w:w="2126"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Постнеокласична наука</w:t>
            </w:r>
          </w:p>
        </w:tc>
        <w:tc>
          <w:tcPr>
            <w:tcW w:w="7414" w:type="dxa"/>
          </w:tcPr>
          <w:p w:rsidR="0060478E" w:rsidRPr="00DE3570" w:rsidRDefault="0060478E" w:rsidP="00FA228C">
            <w:pPr>
              <w:pStyle w:val="Style5"/>
              <w:widowControl/>
              <w:tabs>
                <w:tab w:val="left" w:pos="336"/>
              </w:tabs>
              <w:spacing w:line="240" w:lineRule="auto"/>
              <w:ind w:firstLine="0"/>
              <w:rPr>
                <w:lang w:val="uk-UA"/>
              </w:rPr>
            </w:pPr>
            <w:r w:rsidRPr="00DE3570">
              <w:rPr>
                <w:lang w:val="uk-UA"/>
              </w:rPr>
              <w:t>З'являється синергетика, розширюється предметне поле пізнання, наука виходить за свої рамки і проникає в інші галузі, пошук цілей науки</w:t>
            </w:r>
          </w:p>
        </w:tc>
      </w:tr>
    </w:tbl>
    <w:p w:rsidR="006749C8" w:rsidRDefault="006749C8" w:rsidP="00FD6E88">
      <w:pPr>
        <w:tabs>
          <w:tab w:val="num" w:pos="0"/>
        </w:tabs>
        <w:spacing w:line="240" w:lineRule="auto"/>
        <w:jc w:val="center"/>
        <w:rPr>
          <w:rFonts w:ascii="Times New Roman" w:hAnsi="Times New Roman"/>
          <w:b/>
          <w:bCs/>
          <w:sz w:val="28"/>
          <w:szCs w:val="28"/>
          <w:lang w:val="uk-UA"/>
        </w:rPr>
      </w:pPr>
    </w:p>
    <w:p w:rsidR="0060478E" w:rsidRPr="006749C8" w:rsidRDefault="0060478E" w:rsidP="00F9389D">
      <w:pPr>
        <w:tabs>
          <w:tab w:val="num" w:pos="0"/>
        </w:tabs>
        <w:spacing w:after="0" w:line="240" w:lineRule="auto"/>
        <w:jc w:val="center"/>
        <w:rPr>
          <w:rFonts w:ascii="Bookman Old Style" w:hAnsi="Bookman Old Style"/>
          <w:i/>
          <w:noProof/>
          <w:sz w:val="20"/>
          <w:lang w:val="uk-UA"/>
        </w:rPr>
      </w:pPr>
      <w:r w:rsidRPr="006749C8">
        <w:rPr>
          <w:rFonts w:ascii="Bookman Old Style" w:hAnsi="Bookman Old Style"/>
          <w:b/>
          <w:bCs/>
          <w:i/>
          <w:sz w:val="28"/>
          <w:szCs w:val="28"/>
          <w:lang w:val="uk-UA"/>
        </w:rPr>
        <w:t>3.2. Наукові революції та їх наслідки</w:t>
      </w:r>
    </w:p>
    <w:p w:rsidR="0060478E" w:rsidRPr="006749C8" w:rsidRDefault="0060478E" w:rsidP="006749C8">
      <w:pPr>
        <w:spacing w:after="0" w:line="240" w:lineRule="auto"/>
        <w:ind w:firstLine="709"/>
        <w:jc w:val="both"/>
        <w:rPr>
          <w:rFonts w:ascii="Times New Roman" w:hAnsi="Times New Roman"/>
          <w:spacing w:val="-2"/>
          <w:sz w:val="28"/>
          <w:lang w:val="uk-UA"/>
        </w:rPr>
      </w:pPr>
      <w:r w:rsidRPr="00DE3570">
        <w:rPr>
          <w:rFonts w:ascii="Times New Roman" w:hAnsi="Times New Roman"/>
          <w:spacing w:val="-2"/>
          <w:sz w:val="28"/>
          <w:lang w:val="uk-UA"/>
        </w:rPr>
        <w:t xml:space="preserve">Розвиток науки у цілому та </w:t>
      </w:r>
      <w:r w:rsidR="006749C8">
        <w:rPr>
          <w:rFonts w:ascii="Times New Roman" w:hAnsi="Times New Roman"/>
          <w:spacing w:val="-2"/>
          <w:sz w:val="28"/>
          <w:lang w:val="uk-UA"/>
        </w:rPr>
        <w:t xml:space="preserve">її окремих напрямів, відбувався </w:t>
      </w:r>
      <w:r w:rsidRPr="00DE3570">
        <w:rPr>
          <w:rFonts w:ascii="Times New Roman" w:hAnsi="Times New Roman"/>
          <w:sz w:val="28"/>
          <w:lang w:val="uk-UA"/>
        </w:rPr>
        <w:t xml:space="preserve">і відбувається нерівномірно. Етапи спокійного розвитку науки або наукового напряму рано чи пізно завершуються і відбувається “науковий вибух”. При цьому теорії, які протягом певного часу вважалися правильними (“попередні теорії”), фальсифікуються накопиченими практичними й теоретичними фактами, що не спростовуються такими теоріями. Виникають нові теорії (“наступні теорії”), які  пояснюють накопичені факти. </w:t>
      </w:r>
    </w:p>
    <w:p w:rsidR="0060478E" w:rsidRDefault="00CA6B18" w:rsidP="009321A1">
      <w:pPr>
        <w:spacing w:line="240" w:lineRule="auto"/>
        <w:ind w:firstLine="708"/>
        <w:jc w:val="both"/>
        <w:rPr>
          <w:rFonts w:ascii="Times New Roman" w:hAnsi="Times New Roman"/>
          <w:sz w:val="28"/>
          <w:lang w:val="uk-UA"/>
        </w:rPr>
      </w:pPr>
      <w:r>
        <w:rPr>
          <w:noProof/>
          <w:lang w:val="uk-UA" w:eastAsia="uk-UA"/>
        </w:rPr>
        <w:lastRenderedPageBreak/>
        <mc:AlternateContent>
          <mc:Choice Requires="wpg">
            <w:drawing>
              <wp:anchor distT="0" distB="0" distL="114300" distR="114300" simplePos="0" relativeHeight="251308032" behindDoc="0" locked="0" layoutInCell="1" allowOverlap="1" wp14:anchorId="150160C9" wp14:editId="70EAAC33">
                <wp:simplePos x="0" y="0"/>
                <wp:positionH relativeFrom="column">
                  <wp:posOffset>194310</wp:posOffset>
                </wp:positionH>
                <wp:positionV relativeFrom="paragraph">
                  <wp:posOffset>953273</wp:posOffset>
                </wp:positionV>
                <wp:extent cx="5586730" cy="1649730"/>
                <wp:effectExtent l="0" t="19050" r="13970" b="26670"/>
                <wp:wrapTopAndBottom/>
                <wp:docPr id="4208"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6730" cy="1649730"/>
                          <a:chOff x="1374" y="1669"/>
                          <a:chExt cx="8798" cy="2374"/>
                        </a:xfrm>
                      </wpg:grpSpPr>
                      <wpg:grpSp>
                        <wpg:cNvPr id="4209" name="Group 769"/>
                        <wpg:cNvGrpSpPr>
                          <a:grpSpLocks/>
                        </wpg:cNvGrpSpPr>
                        <wpg:grpSpPr bwMode="auto">
                          <a:xfrm>
                            <a:off x="1374" y="1669"/>
                            <a:ext cx="8798" cy="2374"/>
                            <a:chOff x="1202" y="1789"/>
                            <a:chExt cx="9832" cy="2374"/>
                          </a:xfrm>
                        </wpg:grpSpPr>
                        <wps:wsp>
                          <wps:cNvPr id="4210" name="AutoShape 770"/>
                          <wps:cNvSpPr>
                            <a:spLocks noChangeArrowheads="1"/>
                          </wps:cNvSpPr>
                          <wps:spPr bwMode="auto">
                            <a:xfrm>
                              <a:off x="3010" y="1789"/>
                              <a:ext cx="7177" cy="620"/>
                            </a:xfrm>
                            <a:prstGeom prst="ellipseRibbon">
                              <a:avLst>
                                <a:gd name="adj1" fmla="val 25000"/>
                                <a:gd name="adj2" fmla="val 75000"/>
                                <a:gd name="adj3" fmla="val 12500"/>
                              </a:avLst>
                            </a:prstGeom>
                            <a:solidFill>
                              <a:srgbClr val="FFFFFF"/>
                            </a:solidFill>
                            <a:ln w="9525">
                              <a:solidFill>
                                <a:srgbClr val="000000"/>
                              </a:solidFill>
                              <a:round/>
                              <a:headEnd/>
                              <a:tailEnd/>
                            </a:ln>
                          </wps:spPr>
                          <wps:txbx>
                            <w:txbxContent>
                              <w:p w:rsidR="00B91101" w:rsidRPr="003A57EF" w:rsidRDefault="00B91101" w:rsidP="000D4971">
                                <w:pPr>
                                  <w:jc w:val="center"/>
                                  <w:rPr>
                                    <w:rFonts w:ascii="Times New Roman" w:hAnsi="Times New Roman"/>
                                    <w:sz w:val="24"/>
                                    <w:szCs w:val="24"/>
                                    <w:lang w:val="uk-UA"/>
                                  </w:rPr>
                                </w:pPr>
                                <w:r w:rsidRPr="003A57EF">
                                  <w:rPr>
                                    <w:rFonts w:ascii="Times New Roman" w:hAnsi="Times New Roman"/>
                                    <w:sz w:val="24"/>
                                    <w:szCs w:val="24"/>
                                    <w:lang w:val="uk-UA"/>
                                  </w:rPr>
                                  <w:t>Фази розвитку науки</w:t>
                                </w:r>
                              </w:p>
                            </w:txbxContent>
                          </wps:txbx>
                          <wps:bodyPr rot="0" vert="horz" wrap="square" lIns="91440" tIns="45720" rIns="91440" bIns="45720" anchor="t" anchorCtr="0" upright="1">
                            <a:noAutofit/>
                          </wps:bodyPr>
                        </wps:wsp>
                        <wps:wsp>
                          <wps:cNvPr id="4211" name="Rectangle 771"/>
                          <wps:cNvSpPr>
                            <a:spLocks noChangeArrowheads="1"/>
                          </wps:cNvSpPr>
                          <wps:spPr bwMode="auto">
                            <a:xfrm>
                              <a:off x="1202" y="2817"/>
                              <a:ext cx="4140" cy="447"/>
                            </a:xfrm>
                            <a:prstGeom prst="rect">
                              <a:avLst/>
                            </a:prstGeom>
                            <a:solidFill>
                              <a:srgbClr val="FFFFFF"/>
                            </a:solidFill>
                            <a:ln w="9525">
                              <a:solidFill>
                                <a:srgbClr val="000000"/>
                              </a:solidFill>
                              <a:miter lim="800000"/>
                              <a:headEnd/>
                              <a:tailEnd/>
                            </a:ln>
                          </wps:spPr>
                          <wps:txbx>
                            <w:txbxContent>
                              <w:p w:rsidR="00B91101" w:rsidRPr="003A57EF" w:rsidRDefault="00B91101" w:rsidP="000D4971">
                                <w:pPr>
                                  <w:jc w:val="center"/>
                                  <w:rPr>
                                    <w:rFonts w:ascii="Times New Roman" w:hAnsi="Times New Roman"/>
                                    <w:sz w:val="24"/>
                                    <w:szCs w:val="24"/>
                                    <w:lang w:val="uk-UA"/>
                                  </w:rPr>
                                </w:pPr>
                                <w:r w:rsidRPr="003A57EF">
                                  <w:rPr>
                                    <w:rFonts w:ascii="Times New Roman" w:hAnsi="Times New Roman"/>
                                    <w:sz w:val="24"/>
                                    <w:szCs w:val="24"/>
                                    <w:lang w:val="uk-UA"/>
                                  </w:rPr>
                                  <w:t>Фаза спокійного розвитку науки</w:t>
                                </w:r>
                              </w:p>
                            </w:txbxContent>
                          </wps:txbx>
                          <wps:bodyPr rot="0" vert="horz" wrap="square" lIns="91440" tIns="45720" rIns="91440" bIns="45720" anchor="t" anchorCtr="0" upright="1">
                            <a:noAutofit/>
                          </wps:bodyPr>
                        </wps:wsp>
                        <wps:wsp>
                          <wps:cNvPr id="4212" name="Rectangle 772"/>
                          <wps:cNvSpPr>
                            <a:spLocks noChangeArrowheads="1"/>
                          </wps:cNvSpPr>
                          <wps:spPr bwMode="auto">
                            <a:xfrm>
                              <a:off x="6894" y="2817"/>
                              <a:ext cx="4140" cy="457"/>
                            </a:xfrm>
                            <a:prstGeom prst="rect">
                              <a:avLst/>
                            </a:prstGeom>
                            <a:solidFill>
                              <a:srgbClr val="FFFFFF"/>
                            </a:solidFill>
                            <a:ln w="9525">
                              <a:solidFill>
                                <a:srgbClr val="000000"/>
                              </a:solidFill>
                              <a:miter lim="800000"/>
                              <a:headEnd/>
                              <a:tailEnd/>
                            </a:ln>
                          </wps:spPr>
                          <wps:txbx>
                            <w:txbxContent>
                              <w:p w:rsidR="00B91101" w:rsidRPr="003A57EF" w:rsidRDefault="00B91101" w:rsidP="000D4971">
                                <w:pPr>
                                  <w:jc w:val="center"/>
                                  <w:rPr>
                                    <w:rFonts w:ascii="Times New Roman" w:hAnsi="Times New Roman"/>
                                    <w:sz w:val="24"/>
                                    <w:szCs w:val="24"/>
                                    <w:lang w:val="uk-UA"/>
                                  </w:rPr>
                                </w:pPr>
                                <w:r w:rsidRPr="003A57EF">
                                  <w:rPr>
                                    <w:rFonts w:ascii="Times New Roman" w:hAnsi="Times New Roman"/>
                                    <w:sz w:val="24"/>
                                    <w:szCs w:val="24"/>
                                    <w:lang w:val="uk-UA"/>
                                  </w:rPr>
                                  <w:t>Фаза наукової революції</w:t>
                                </w:r>
                              </w:p>
                            </w:txbxContent>
                          </wps:txbx>
                          <wps:bodyPr rot="0" vert="horz" wrap="square" lIns="91440" tIns="45720" rIns="91440" bIns="45720" anchor="t" anchorCtr="0" upright="1">
                            <a:noAutofit/>
                          </wps:bodyPr>
                        </wps:wsp>
                        <wps:wsp>
                          <wps:cNvPr id="2194" name="Rectangle 772"/>
                          <wps:cNvSpPr>
                            <a:spLocks noChangeArrowheads="1"/>
                          </wps:cNvSpPr>
                          <wps:spPr bwMode="auto">
                            <a:xfrm>
                              <a:off x="7397" y="3573"/>
                              <a:ext cx="2922" cy="590"/>
                            </a:xfrm>
                            <a:prstGeom prst="rect">
                              <a:avLst/>
                            </a:prstGeom>
                            <a:solidFill>
                              <a:srgbClr val="FFFFFF"/>
                            </a:solidFill>
                            <a:ln w="9525">
                              <a:solidFill>
                                <a:srgbClr val="000000"/>
                              </a:solidFill>
                              <a:miter lim="800000"/>
                              <a:headEnd/>
                              <a:tailEnd/>
                            </a:ln>
                          </wps:spPr>
                          <wps:txbx>
                            <w:txbxContent>
                              <w:p w:rsidR="00B91101" w:rsidRPr="005B017F" w:rsidRDefault="00B91101" w:rsidP="005B017F">
                                <w:pPr>
                                  <w:spacing w:after="0" w:line="192" w:lineRule="auto"/>
                                  <w:jc w:val="center"/>
                                  <w:rPr>
                                    <w:rFonts w:ascii="Times New Roman" w:hAnsi="Times New Roman"/>
                                    <w:b/>
                                    <w:i/>
                                    <w:sz w:val="24"/>
                                    <w:szCs w:val="24"/>
                                    <w:lang w:val="uk-UA"/>
                                  </w:rPr>
                                </w:pPr>
                                <w:r w:rsidRPr="005B017F">
                                  <w:rPr>
                                    <w:rFonts w:ascii="Times New Roman" w:hAnsi="Times New Roman"/>
                                    <w:b/>
                                    <w:i/>
                                    <w:sz w:val="24"/>
                                    <w:szCs w:val="24"/>
                                    <w:lang w:val="uk-UA"/>
                                  </w:rPr>
                                  <w:t>Подальший розвиток науки</w:t>
                                </w:r>
                              </w:p>
                            </w:txbxContent>
                          </wps:txbx>
                          <wps:bodyPr rot="0" vert="horz" wrap="square" lIns="91440" tIns="45720" rIns="91440" bIns="45720" anchor="t" anchorCtr="0" upright="1">
                            <a:noAutofit/>
                          </wps:bodyPr>
                        </wps:wsp>
                      </wpg:grpSp>
                      <wpg:grpSp>
                        <wpg:cNvPr id="4214" name="Group 774"/>
                        <wpg:cNvGrpSpPr>
                          <a:grpSpLocks/>
                        </wpg:cNvGrpSpPr>
                        <wpg:grpSpPr bwMode="auto">
                          <a:xfrm>
                            <a:off x="3208" y="2289"/>
                            <a:ext cx="5128" cy="1150"/>
                            <a:chOff x="3208" y="2372"/>
                            <a:chExt cx="5128" cy="1150"/>
                          </a:xfrm>
                        </wpg:grpSpPr>
                        <wps:wsp>
                          <wps:cNvPr id="4215" name="Line 775"/>
                          <wps:cNvCnPr/>
                          <wps:spPr bwMode="auto">
                            <a:xfrm>
                              <a:off x="5994" y="237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6" name="Line 776"/>
                          <wps:cNvCnPr/>
                          <wps:spPr bwMode="auto">
                            <a:xfrm>
                              <a:off x="3208" y="2552"/>
                              <a:ext cx="50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8" name="Line 778"/>
                          <wps:cNvCnPr/>
                          <wps:spPr bwMode="auto">
                            <a:xfrm>
                              <a:off x="3208" y="2552"/>
                              <a:ext cx="0" cy="228"/>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219" name="AutoShape 779"/>
                          <wps:cNvSpPr>
                            <a:spLocks noChangeArrowheads="1"/>
                          </wps:cNvSpPr>
                          <wps:spPr bwMode="auto">
                            <a:xfrm>
                              <a:off x="8156" y="3227"/>
                              <a:ext cx="180" cy="295"/>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93" name="Line 778"/>
                          <wps:cNvCnPr/>
                          <wps:spPr bwMode="auto">
                            <a:xfrm>
                              <a:off x="8279" y="2552"/>
                              <a:ext cx="0" cy="228"/>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50160C9" id="Group 768" o:spid="_x0000_s1721" style="position:absolute;left:0;text-align:left;margin-left:15.3pt;margin-top:75.05pt;width:439.9pt;height:129.9pt;z-index:251308032" coordorigin="1374,1669" coordsize="8798,2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">
                <v:group id="Group 769" o:spid="_x0000_s1722" style="position:absolute;left:1374;top:1669;width:8798;height:2374" coordorigin="1202,1789" coordsize="9832,2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opLMYAAADdAAAADwAAAGRycy9kb3ducmV2LnhtbESPT2vCQBTE74LfYXmC&#10;t7qJ/7DRVURUepBCtVB6e2SfSTD7NmTXJH77rlDwOMzMb5jVpjOlaKh2hWUF8SgCQZxaXXCm4Pty&#10;eFuAcB5ZY2mZFDzIwWbd760w0bblL2rOPhMBwi5BBbn3VSKlS3My6Ea2Ig7e1dYGfZB1JnWNbYCb&#10;Uo6jaC4NFhwWcqxol1N6O9+NgmOL7XYS75vT7bp7/F5mnz+nmJQaDrrtEoSnzr/C/+0PrWA6jt7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2iksxgAAAN0A&#10;AAAPAAAAAAAAAAAAAAAAAKoCAABkcnMvZG93bnJldi54bWxQSwUGAAAAAAQABAD6AAAAnQMAAAAA&#10;">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770" o:spid="_x0000_s1723" type="#_x0000_t107" style="position:absolute;left:3010;top:1789;width:7177;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sbsYA&#10;AADdAAAADwAAAGRycy9kb3ducmV2LnhtbESPTWvCQBCG74X+h2UEb3XjB1Kiq4i0KB4EPw49Dtkx&#10;iWZnQ3Ybo7++cyh4HN55n5lnvuxcpVpqQunZwHCQgCLOvC05N3A+fX98ggoR2WLlmQw8KMBy8f42&#10;x9T6Ox+oPcZcCYRDigaKGOtU65AV5DAMfE0s2cU3DqOMTa5tg3eBu0qPkmSqHZYsFwqsaV1Qdjv+&#10;OqFcn+3uMd5nh/jTbaqvs1/zfmtMv9etZqAidfG1/N/eWgOT0VD+FxsxAb3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xsbsYAAADdAAAADwAAAAAAAAAAAAAAAACYAgAAZHJz&#10;L2Rvd25yZXYueG1sUEsFBgAAAAAEAAQA9QAAAIsDAAAAAA==&#10;" adj="2700">
                    <v:textbox>
                      <w:txbxContent>
                        <w:p w:rsidR="00B91101" w:rsidRPr="003A57EF" w:rsidRDefault="00B91101" w:rsidP="000D4971">
                          <w:pPr>
                            <w:jc w:val="center"/>
                            <w:rPr>
                              <w:rFonts w:ascii="Times New Roman" w:hAnsi="Times New Roman"/>
                              <w:sz w:val="24"/>
                              <w:szCs w:val="24"/>
                              <w:lang w:val="uk-UA"/>
                            </w:rPr>
                          </w:pPr>
                          <w:r w:rsidRPr="003A57EF">
                            <w:rPr>
                              <w:rFonts w:ascii="Times New Roman" w:hAnsi="Times New Roman"/>
                              <w:sz w:val="24"/>
                              <w:szCs w:val="24"/>
                              <w:lang w:val="uk-UA"/>
                            </w:rPr>
                            <w:t>Фази розвитку науки</w:t>
                          </w:r>
                        </w:p>
                      </w:txbxContent>
                    </v:textbox>
                  </v:shape>
                  <v:rect id="Rectangle 771" o:spid="_x0000_s1724" style="position:absolute;left:1202;top:2817;width:4140;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zMicYA&#10;AADdAAAADwAAAGRycy9kb3ducmV2LnhtbESPQWvCQBSE74L/YXmCN90kltJGVxElpT1qcuntmX1N&#10;UrNvQ3ajaX99t1DocZiZb5jNbjStuFHvGssK4mUEgri0uuFKQZFniycQziNrbC2Tgi9ysNtOJxtM&#10;tb3ziW5nX4kAYZeigtr7LpXSlTUZdEvbEQfvw/YGfZB9JXWP9wA3rUyi6FEabDgs1NjRoabyeh6M&#10;gkuTFPh9yl8i85yt/NuYfw7vR6Xms3G/BuFp9P/hv/arVvCQxDH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zMicYAAADdAAAADwAAAAAAAAAAAAAAAACYAgAAZHJz&#10;L2Rvd25yZXYueG1sUEsFBgAAAAAEAAQA9QAAAIsDAAAAAA==&#10;">
                    <v:textbox>
                      <w:txbxContent>
                        <w:p w:rsidR="00B91101" w:rsidRPr="003A57EF" w:rsidRDefault="00B91101" w:rsidP="000D4971">
                          <w:pPr>
                            <w:jc w:val="center"/>
                            <w:rPr>
                              <w:rFonts w:ascii="Times New Roman" w:hAnsi="Times New Roman"/>
                              <w:sz w:val="24"/>
                              <w:szCs w:val="24"/>
                              <w:lang w:val="uk-UA"/>
                            </w:rPr>
                          </w:pPr>
                          <w:r w:rsidRPr="003A57EF">
                            <w:rPr>
                              <w:rFonts w:ascii="Times New Roman" w:hAnsi="Times New Roman"/>
                              <w:sz w:val="24"/>
                              <w:szCs w:val="24"/>
                              <w:lang w:val="uk-UA"/>
                            </w:rPr>
                            <w:t>Фаза спокійного розвитку науки</w:t>
                          </w:r>
                        </w:p>
                      </w:txbxContent>
                    </v:textbox>
                  </v:rect>
                  <v:rect id="Rectangle 772" o:spid="_x0000_s1725" style="position:absolute;left:6894;top:2817;width:4140;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5S/sQA&#10;AADdAAAADwAAAGRycy9kb3ducmV2LnhtbESPQYvCMBSE74L/IbyFvWlqVxa3GkUURY9aL3t7Ns+2&#10;bvNSmqjVX2+EBY/DzHzDTGatqcSVGldaVjDoRyCIM6tLzhUc0lVvBMJ5ZI2VZVJwJwezabczwUTb&#10;G+/ouve5CBB2CSoovK8TKV1WkEHXtzVx8E62MeiDbHKpG7wFuKlkHEXf0mDJYaHAmhYFZX/7i1Fw&#10;LOMDPnbpOjI/qy+/bdPz5Xep1OdHOx+D8NT6d/i/vdEKhvEght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Uv7EAAAA3QAAAA8AAAAAAAAAAAAAAAAAmAIAAGRycy9k&#10;b3ducmV2LnhtbFBLBQYAAAAABAAEAPUAAACJAwAAAAA=&#10;">
                    <v:textbox>
                      <w:txbxContent>
                        <w:p w:rsidR="00B91101" w:rsidRPr="003A57EF" w:rsidRDefault="00B91101" w:rsidP="000D4971">
                          <w:pPr>
                            <w:jc w:val="center"/>
                            <w:rPr>
                              <w:rFonts w:ascii="Times New Roman" w:hAnsi="Times New Roman"/>
                              <w:sz w:val="24"/>
                              <w:szCs w:val="24"/>
                              <w:lang w:val="uk-UA"/>
                            </w:rPr>
                          </w:pPr>
                          <w:r w:rsidRPr="003A57EF">
                            <w:rPr>
                              <w:rFonts w:ascii="Times New Roman" w:hAnsi="Times New Roman"/>
                              <w:sz w:val="24"/>
                              <w:szCs w:val="24"/>
                              <w:lang w:val="uk-UA"/>
                            </w:rPr>
                            <w:t>Фаза наукової революції</w:t>
                          </w:r>
                        </w:p>
                      </w:txbxContent>
                    </v:textbox>
                  </v:rect>
                  <v:rect id="Rectangle 772" o:spid="_x0000_s1726" style="position:absolute;left:7397;top:3573;width:292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3FcYA&#10;AADdAAAADwAAAGRycy9kb3ducmV2LnhtbESPQWvCQBSE74X+h+UVequbpEU0ukppsbRHEy/entln&#10;Ept9G7Ibk/rr3YLgcZiZb5jlejSNOFPnassK4kkEgriwuuZSwS7fvMxAOI+ssbFMCv7IwXr1+LDE&#10;VNuBt3TOfCkChF2KCirv21RKV1Rk0E1sSxy8o+0M+iC7UuoOhwA3jUyiaCoN1hwWKmzpo6LiN+uN&#10;gkOd7PCyzb8iM9+8+p8xP/X7T6Wen8b3BQhPo7+Hb+1vrSCJ52/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n3FcYAAADdAAAADwAAAAAAAAAAAAAAAACYAgAAZHJz&#10;L2Rvd25yZXYueG1sUEsFBgAAAAAEAAQA9QAAAIsDAAAAAA==&#10;">
                    <v:textbox>
                      <w:txbxContent>
                        <w:p w:rsidR="00B91101" w:rsidRPr="005B017F" w:rsidRDefault="00B91101" w:rsidP="005B017F">
                          <w:pPr>
                            <w:spacing w:after="0" w:line="192" w:lineRule="auto"/>
                            <w:jc w:val="center"/>
                            <w:rPr>
                              <w:rFonts w:ascii="Times New Roman" w:hAnsi="Times New Roman"/>
                              <w:b/>
                              <w:i/>
                              <w:sz w:val="24"/>
                              <w:szCs w:val="24"/>
                              <w:lang w:val="uk-UA"/>
                            </w:rPr>
                          </w:pPr>
                          <w:r w:rsidRPr="005B017F">
                            <w:rPr>
                              <w:rFonts w:ascii="Times New Roman" w:hAnsi="Times New Roman"/>
                              <w:b/>
                              <w:i/>
                              <w:sz w:val="24"/>
                              <w:szCs w:val="24"/>
                              <w:lang w:val="uk-UA"/>
                            </w:rPr>
                            <w:t>Подальший розвиток науки</w:t>
                          </w:r>
                        </w:p>
                      </w:txbxContent>
                    </v:textbox>
                  </v:rect>
                </v:group>
                <v:group id="Group 774" o:spid="_x0000_s1727" style="position:absolute;left:3208;top:2289;width:5128;height:1150" coordorigin="3208,2372" coordsize="5128,1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IQb8UAAADdAAAADwAAAGRycy9kb3ducmV2LnhtbESPQYvCMBSE78L+h/CE&#10;vWlaV2WpRhFZlz2IoC6It0fzbIvNS2liW/+9EQSPw8x8w8yXnSlFQ7UrLCuIhxEI4tTqgjMF/8fN&#10;4BuE88gaS8uk4E4OlouP3hwTbVveU3PwmQgQdgkqyL2vEildmpNBN7QVcfAutjbog6wzqWtsA9yU&#10;chRFU2mw4LCQY0XrnNLr4WYU/LbYrr7in2Z7vazv5+Nkd9rGpNRnv1vNQHjq/Dv8av9pBeNRP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MCEG/FAAAA3QAA&#10;AA8AAAAAAAAAAAAAAAAAqgIAAGRycy9kb3ducmV2LnhtbFBLBQYAAAAABAAEAPoAAACcAwAAAAA=&#10;">
                  <v:line id="Line 775" o:spid="_x0000_s1728" style="position:absolute;visibility:visible;mso-wrap-style:square" from="5994,2372" to="5994,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VDMgAAADdAAAADwAAAGRycy9kb3ducmV2LnhtbESPT2vCQBTE70K/w/IKvelG2waJriKW&#10;gvZQ/Ad6fGZfk9Ts27C7TdJv3y0Uehxm5jfMfNmbWrTkfGVZwXiUgCDOra64UHA6vg6nIHxA1lhb&#10;JgXf5GG5uBvMMdO24z21h1CICGGfoYIyhCaT0uclGfQj2xBH78M6gyFKV0jtsItwU8tJkqTSYMVx&#10;ocSG1iXlt8OXUfD+uEvb1fZt05+36TV/2V8vn51T6uG+X81ABOrDf/ivvdEKnibjZ/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HpVDMgAAADdAAAADwAAAAAA&#10;AAAAAAAAAAChAgAAZHJzL2Rvd25yZXYueG1sUEsFBgAAAAAEAAQA+QAAAJYDAAAAAA==&#10;"/>
                  <v:line id="Line 776" o:spid="_x0000_s1729" style="position:absolute;visibility:visible;mso-wrap-style:square" from="3208,2552" to="8279,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jLe8gAAADdAAAADwAAAGRycy9kb3ducmV2LnhtbESPT2vCQBTE74V+h+UVeqsbbQkSXUUq&#10;gnoo9Q/o8Zl9JrHZt2F3TdJv3y0Uehxm5jfMdN6bWrTkfGVZwXCQgCDOra64UHA8rF7GIHxA1lhb&#10;JgXf5GE+e3yYYqZtxztq96EQEcI+QwVlCE0mpc9LMugHtiGO3tU6gyFKV0jtsItwU8tRkqTSYMVx&#10;ocSG3kvKv/Z3o+Dj9TNtF5vtuj9t0ku+3F3Ot84p9fzULyYgAvXhP/zXXmsFb6NhCr9v4hO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KjLe8gAAADdAAAADwAAAAAA&#10;AAAAAAAAAAChAgAAZHJzL2Rvd25yZXYueG1sUEsFBgAAAAAEAAQA+QAAAJYDAAAAAA==&#10;"/>
                  <v:line id="Line 778" o:spid="_x0000_s1730" style="position:absolute;visibility:visible;mso-wrap-style:square" from="3208,2552" to="3208,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0gKsQAAADdAAAADwAAAGRycy9kb3ducmV2LnhtbERPz2vCMBS+C/4P4QleZKaKzNkZRYbK&#10;UC9aDx6fzVtT1ryUJmr975fDwOPH93u+bG0l7tT40rGC0TABQZw7XXKh4Jxt3j5A+ICssXJMCp7k&#10;YbnoduaYavfgI91PoRAxhH2KCkwIdSqlzw1Z9ENXE0fuxzUWQ4RNIXWDjxhuKzlOkndpseTYYLCm&#10;L0P57+lmFRxul6vJ9pfjeZ+tdtt2oKe79Uypfq9dfYII1IaX+N/9rRVMxqM4N76JT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jSAqxAAAAN0AAAAPAAAAAAAAAAAA&#10;AAAAAKECAABkcnMvZG93bnJldi54bWxQSwUGAAAAAAQABAD5AAAAkgMAAAAA&#10;">
                    <v:stroke endarrow="block" endarrowwidth="narrow" endarrowlength="short"/>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79" o:spid="_x0000_s1731" type="#_x0000_t67" style="position:absolute;left:8156;top:3227;width:180;height: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8GSMcA&#10;AADdAAAADwAAAGRycy9kb3ducmV2LnhtbESPzWrCQBSF9wXfYbiFbkqdGERsdBS1lhZEsKkL3V0z&#10;t0kwcydkpiZ9e6cguDycn48znXemEhdqXGlZwaAfgSDOrC45V7D/fn8Zg3AeWWNlmRT8kYP5rPcw&#10;xUTblr/okvpchBF2CSoovK8TKV1WkEHXtzVx8H5sY9AH2eRSN9iGcVPJOIpG0mDJgVBgTauCsnP6&#10;awJkER/tW/tx2K1TWq71YbPdPZ+UenrsFhMQnjp/D9/an1rBMB68wv+b8AT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BkjHAAAA3QAAAA8AAAAAAAAAAAAAAAAAmAIAAGRy&#10;cy9kb3ducmV2LnhtbFBLBQYAAAAABAAEAPUAAACMAwAAAAA=&#10;" adj="8420"/>
                  <v:line id="Line 778" o:spid="_x0000_s1732" style="position:absolute;visibility:visible;mso-wrap-style:square" from="8279,2552" to="8279,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sqX8cAAADdAAAADwAAAGRycy9kb3ducmV2LnhtbESPQWsCMRSE7wX/Q3iFXkSzWrC6GkXE&#10;FtFedD14fG5eN4ubl2UTdf33TUHocZiZb5jZorWVuFHjS8cKBv0EBHHudMmFgmP22RuD8AFZY+WY&#10;FDzIw2LeeZlhqt2d93Q7hEJECPsUFZgQ6lRKnxuy6PuuJo7ej2sshiibQuoG7xFuKzlMkpG0WHJc&#10;MFjTylB+OVytgu/r6Wyy3Wl/3GXL7Vfb1R/b9USpt9d2OQURqA3/4Wd7oxUMB5N3+HsTn4C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CypfxwAAAN0AAAAPAAAAAAAA&#10;AAAAAAAAAKECAABkcnMvZG93bnJldi54bWxQSwUGAAAAAAQABAD5AAAAlQMAAAAA&#10;">
                    <v:stroke endarrow="block" endarrowwidth="narrow" endarrowlength="short"/>
                  </v:line>
                </v:group>
                <w10:wrap type="topAndBottom"/>
              </v:group>
            </w:pict>
          </mc:Fallback>
        </mc:AlternateContent>
      </w:r>
      <w:r w:rsidR="0060478E" w:rsidRPr="00DE3570">
        <w:rPr>
          <w:rFonts w:ascii="Times New Roman" w:hAnsi="Times New Roman"/>
          <w:sz w:val="28"/>
          <w:lang w:val="uk-UA"/>
        </w:rPr>
        <w:t xml:space="preserve">У розвитку науки є дві фази – фаза спокійного розвитку науки і фаза “наукового вибуху”, що інакше називається </w:t>
      </w:r>
      <w:r w:rsidR="0060478E" w:rsidRPr="00DE3570">
        <w:rPr>
          <w:rFonts w:ascii="Times New Roman" w:hAnsi="Times New Roman"/>
          <w:i/>
          <w:sz w:val="28"/>
          <w:lang w:val="uk-UA"/>
        </w:rPr>
        <w:t>науковою революцією</w:t>
      </w:r>
      <w:r w:rsidR="0060478E" w:rsidRPr="00DE3570">
        <w:rPr>
          <w:rFonts w:ascii="Times New Roman" w:hAnsi="Times New Roman"/>
          <w:sz w:val="28"/>
          <w:lang w:val="uk-UA"/>
        </w:rPr>
        <w:t xml:space="preserve"> (рис. 3.3). Цілком очевидно, що фазою, яка визначає подальший напрям розвитку науки, є наукова революція.</w:t>
      </w:r>
    </w:p>
    <w:p w:rsidR="0060478E" w:rsidRPr="00F9389D" w:rsidRDefault="0060478E" w:rsidP="00FA228C">
      <w:pPr>
        <w:pStyle w:val="7"/>
        <w:spacing w:before="0" w:after="0" w:line="240" w:lineRule="auto"/>
        <w:jc w:val="center"/>
        <w:rPr>
          <w:i/>
          <w:sz w:val="28"/>
          <w:szCs w:val="28"/>
          <w:lang w:val="uk-UA"/>
        </w:rPr>
      </w:pPr>
      <w:r w:rsidRPr="00F9389D">
        <w:rPr>
          <w:i/>
          <w:sz w:val="28"/>
          <w:szCs w:val="28"/>
          <w:lang w:val="uk-UA"/>
        </w:rPr>
        <w:t>Рис. 3.3. Фази розвитку науки</w:t>
      </w:r>
    </w:p>
    <w:p w:rsidR="0060478E" w:rsidRPr="00DE3570" w:rsidRDefault="0060478E" w:rsidP="00FA228C">
      <w:pPr>
        <w:pStyle w:val="8"/>
        <w:spacing w:before="0" w:after="0" w:line="240" w:lineRule="auto"/>
        <w:jc w:val="right"/>
        <w:rPr>
          <w:i w:val="0"/>
          <w:iCs w:val="0"/>
          <w:sz w:val="28"/>
          <w:szCs w:val="28"/>
          <w:lang w:val="uk-UA"/>
        </w:rPr>
      </w:pPr>
    </w:p>
    <w:p w:rsidR="00F9389D" w:rsidRPr="00DF41F9" w:rsidRDefault="0060478E" w:rsidP="00F9389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Яким є механізм розвитку наукових революцій? Звідки виникають їх причини – зі “світу ідей” чи їх коріння треба шукати в соціальному середовищі? Нижче описано основні</w:t>
      </w:r>
      <w:r w:rsidR="00F9389D">
        <w:rPr>
          <w:rFonts w:ascii="Times New Roman" w:hAnsi="Times New Roman"/>
          <w:sz w:val="28"/>
          <w:szCs w:val="28"/>
          <w:lang w:val="uk-UA"/>
        </w:rPr>
        <w:t xml:space="preserve"> наукові революції (табл. 3.3).</w:t>
      </w:r>
    </w:p>
    <w:p w:rsidR="0060478E" w:rsidRPr="00DE3570" w:rsidRDefault="0060478E" w:rsidP="00931548">
      <w:pPr>
        <w:pStyle w:val="8"/>
        <w:spacing w:before="0" w:after="0" w:line="240" w:lineRule="auto"/>
        <w:jc w:val="right"/>
        <w:rPr>
          <w:iCs w:val="0"/>
          <w:sz w:val="28"/>
          <w:szCs w:val="28"/>
          <w:lang w:val="uk-UA"/>
        </w:rPr>
      </w:pPr>
      <w:r w:rsidRPr="00DE3570">
        <w:rPr>
          <w:iCs w:val="0"/>
          <w:sz w:val="28"/>
          <w:szCs w:val="28"/>
          <w:lang w:val="uk-UA"/>
        </w:rPr>
        <w:t>Таблиця 3.3</w:t>
      </w:r>
    </w:p>
    <w:p w:rsidR="0060478E" w:rsidRPr="00DE3570" w:rsidRDefault="0060478E" w:rsidP="007A3E11">
      <w:pPr>
        <w:pStyle w:val="9"/>
        <w:spacing w:before="0" w:after="0" w:line="360" w:lineRule="auto"/>
        <w:jc w:val="center"/>
        <w:rPr>
          <w:rFonts w:ascii="Times New Roman" w:hAnsi="Times New Roman" w:cs="Times New Roman"/>
          <w:b/>
          <w:sz w:val="28"/>
          <w:szCs w:val="28"/>
          <w:lang w:val="uk-UA"/>
        </w:rPr>
      </w:pPr>
      <w:r w:rsidRPr="00DE3570">
        <w:rPr>
          <w:rFonts w:ascii="Times New Roman" w:hAnsi="Times New Roman" w:cs="Times New Roman"/>
          <w:b/>
          <w:sz w:val="28"/>
          <w:szCs w:val="28"/>
          <w:lang w:val="uk-UA"/>
        </w:rPr>
        <w:t>Основні наукові революції</w:t>
      </w:r>
    </w:p>
    <w:tbl>
      <w:tblPr>
        <w:tblW w:w="9540" w:type="dxa"/>
        <w:tblInd w:w="40" w:type="dxa"/>
        <w:tblLayout w:type="fixed"/>
        <w:tblCellMar>
          <w:left w:w="40" w:type="dxa"/>
          <w:right w:w="40" w:type="dxa"/>
        </w:tblCellMar>
        <w:tblLook w:val="0000" w:firstRow="0" w:lastRow="0" w:firstColumn="0" w:lastColumn="0" w:noHBand="0" w:noVBand="0"/>
      </w:tblPr>
      <w:tblGrid>
        <w:gridCol w:w="858"/>
        <w:gridCol w:w="2122"/>
        <w:gridCol w:w="6560"/>
      </w:tblGrid>
      <w:tr w:rsidR="0060478E" w:rsidRPr="00DE3570" w:rsidTr="003A57EF">
        <w:trPr>
          <w:cantSplit/>
        </w:trPr>
        <w:tc>
          <w:tcPr>
            <w:tcW w:w="858" w:type="dxa"/>
            <w:vMerge w:val="restart"/>
            <w:tcBorders>
              <w:top w:val="single" w:sz="6" w:space="0" w:color="auto"/>
              <w:left w:val="single" w:sz="6" w:space="0" w:color="auto"/>
              <w:right w:val="single" w:sz="6" w:space="0" w:color="auto"/>
            </w:tcBorders>
          </w:tcPr>
          <w:p w:rsidR="0060478E" w:rsidRPr="00DE3570" w:rsidRDefault="0060478E" w:rsidP="00FA228C">
            <w:pPr>
              <w:pStyle w:val="Style8"/>
              <w:widowControl/>
              <w:spacing w:line="240" w:lineRule="auto"/>
              <w:rPr>
                <w:rStyle w:val="FontStyle14"/>
                <w:b w:val="0"/>
                <w:i w:val="0"/>
                <w:sz w:val="24"/>
                <w:lang w:val="uk-UA" w:eastAsia="uk-UA"/>
              </w:rPr>
            </w:pPr>
          </w:p>
          <w:p w:rsidR="0060478E" w:rsidRPr="00DE3570" w:rsidRDefault="0060478E" w:rsidP="00FA228C">
            <w:pPr>
              <w:pStyle w:val="Style8"/>
              <w:widowControl/>
              <w:spacing w:line="240" w:lineRule="auto"/>
              <w:jc w:val="center"/>
              <w:rPr>
                <w:rStyle w:val="FontStyle14"/>
                <w:b w:val="0"/>
                <w:i w:val="0"/>
                <w:sz w:val="24"/>
                <w:lang w:val="uk-UA" w:eastAsia="uk-UA"/>
              </w:rPr>
            </w:pPr>
            <w:r w:rsidRPr="00DE3570">
              <w:rPr>
                <w:rStyle w:val="FontStyle14"/>
                <w:b w:val="0"/>
                <w:i w:val="0"/>
                <w:sz w:val="24"/>
                <w:lang w:val="uk-UA" w:eastAsia="uk-UA"/>
              </w:rPr>
              <w:t>Період</w:t>
            </w:r>
          </w:p>
          <w:p w:rsidR="0060478E" w:rsidRPr="00DE3570" w:rsidRDefault="0060478E" w:rsidP="00FA228C">
            <w:pPr>
              <w:spacing w:after="0" w:line="240" w:lineRule="auto"/>
              <w:rPr>
                <w:rStyle w:val="FontStyle14"/>
                <w:b w:val="0"/>
                <w:i w:val="0"/>
                <w:sz w:val="24"/>
                <w:szCs w:val="24"/>
                <w:lang w:val="uk-UA" w:eastAsia="uk-UA"/>
              </w:rPr>
            </w:pPr>
          </w:p>
          <w:p w:rsidR="0060478E" w:rsidRPr="00DE3570" w:rsidRDefault="0060478E" w:rsidP="00FA228C">
            <w:pPr>
              <w:spacing w:after="0" w:line="240" w:lineRule="auto"/>
              <w:rPr>
                <w:rStyle w:val="FontStyle14"/>
                <w:b w:val="0"/>
                <w:i w:val="0"/>
                <w:sz w:val="24"/>
                <w:szCs w:val="24"/>
                <w:lang w:val="uk-UA" w:eastAsia="uk-UA"/>
              </w:rPr>
            </w:pPr>
          </w:p>
        </w:tc>
        <w:tc>
          <w:tcPr>
            <w:tcW w:w="8682" w:type="dxa"/>
            <w:gridSpan w:val="2"/>
            <w:tcBorders>
              <w:top w:val="single" w:sz="6" w:space="0" w:color="auto"/>
              <w:left w:val="single" w:sz="6" w:space="0" w:color="auto"/>
              <w:bottom w:val="single" w:sz="6" w:space="0" w:color="auto"/>
              <w:right w:val="single" w:sz="6" w:space="0" w:color="auto"/>
            </w:tcBorders>
            <w:vAlign w:val="center"/>
          </w:tcPr>
          <w:p w:rsidR="0060478E" w:rsidRPr="00DE3570" w:rsidRDefault="0060478E" w:rsidP="00FA228C">
            <w:pPr>
              <w:pStyle w:val="Style8"/>
              <w:widowControl/>
              <w:spacing w:line="240" w:lineRule="auto"/>
              <w:jc w:val="center"/>
              <w:rPr>
                <w:rStyle w:val="FontStyle14"/>
                <w:b w:val="0"/>
                <w:i w:val="0"/>
                <w:sz w:val="24"/>
                <w:lang w:val="uk-UA" w:eastAsia="uk-UA"/>
              </w:rPr>
            </w:pPr>
            <w:r w:rsidRPr="00DE3570">
              <w:rPr>
                <w:rStyle w:val="FontStyle14"/>
                <w:b w:val="0"/>
                <w:i w:val="0"/>
                <w:sz w:val="24"/>
                <w:lang w:val="uk-UA" w:eastAsia="uk-UA"/>
              </w:rPr>
              <w:t>Наслідки</w:t>
            </w:r>
          </w:p>
        </w:tc>
      </w:tr>
      <w:tr w:rsidR="0060478E" w:rsidRPr="00DE3570" w:rsidTr="003A57EF">
        <w:trPr>
          <w:cantSplit/>
          <w:trHeight w:val="258"/>
        </w:trPr>
        <w:tc>
          <w:tcPr>
            <w:tcW w:w="858" w:type="dxa"/>
            <w:vMerge/>
            <w:tcBorders>
              <w:left w:val="single" w:sz="6" w:space="0" w:color="auto"/>
              <w:bottom w:val="single" w:sz="6" w:space="0" w:color="auto"/>
              <w:right w:val="single" w:sz="6" w:space="0" w:color="auto"/>
            </w:tcBorders>
          </w:tcPr>
          <w:p w:rsidR="0060478E" w:rsidRPr="00DE3570" w:rsidRDefault="0060478E" w:rsidP="00FA228C">
            <w:pPr>
              <w:spacing w:after="0" w:line="240" w:lineRule="auto"/>
              <w:rPr>
                <w:rStyle w:val="FontStyle14"/>
                <w:b w:val="0"/>
                <w:i w:val="0"/>
                <w:sz w:val="24"/>
                <w:szCs w:val="24"/>
                <w:lang w:val="uk-UA" w:eastAsia="uk-UA"/>
              </w:rPr>
            </w:pPr>
          </w:p>
        </w:tc>
        <w:tc>
          <w:tcPr>
            <w:tcW w:w="2122"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FA228C">
            <w:pPr>
              <w:pStyle w:val="Style8"/>
              <w:widowControl/>
              <w:spacing w:line="240" w:lineRule="auto"/>
              <w:jc w:val="center"/>
              <w:rPr>
                <w:rStyle w:val="FontStyle14"/>
                <w:b w:val="0"/>
                <w:i w:val="0"/>
                <w:sz w:val="24"/>
                <w:lang w:val="uk-UA" w:eastAsia="uk-UA"/>
              </w:rPr>
            </w:pPr>
            <w:r w:rsidRPr="00DE3570">
              <w:rPr>
                <w:rStyle w:val="FontStyle14"/>
                <w:b w:val="0"/>
                <w:i w:val="0"/>
                <w:sz w:val="24"/>
                <w:lang w:val="uk-UA" w:eastAsia="uk-UA"/>
              </w:rPr>
              <w:t>Руйнування систем, ідей, концепцій</w:t>
            </w:r>
          </w:p>
        </w:tc>
        <w:tc>
          <w:tcPr>
            <w:tcW w:w="6560"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FA228C">
            <w:pPr>
              <w:pStyle w:val="Style8"/>
              <w:widowControl/>
              <w:spacing w:line="240" w:lineRule="auto"/>
              <w:jc w:val="center"/>
              <w:rPr>
                <w:rStyle w:val="FontStyle14"/>
                <w:b w:val="0"/>
                <w:i w:val="0"/>
                <w:sz w:val="24"/>
                <w:lang w:val="uk-UA" w:eastAsia="uk-UA"/>
              </w:rPr>
            </w:pPr>
            <w:r w:rsidRPr="00DE3570">
              <w:rPr>
                <w:rStyle w:val="FontStyle14"/>
                <w:b w:val="0"/>
                <w:i w:val="0"/>
                <w:sz w:val="24"/>
                <w:lang w:val="uk-UA" w:eastAsia="uk-UA"/>
              </w:rPr>
              <w:t>Формування нових систем, ідей, концепцій</w:t>
            </w:r>
          </w:p>
        </w:tc>
      </w:tr>
      <w:tr w:rsidR="0060478E" w:rsidRPr="005D1BF6" w:rsidTr="003A57EF">
        <w:tc>
          <w:tcPr>
            <w:tcW w:w="858"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FA228C">
            <w:pPr>
              <w:pStyle w:val="Style11"/>
              <w:widowControl/>
              <w:rPr>
                <w:rStyle w:val="FontStyle18"/>
                <w:b w:val="0"/>
                <w:i w:val="0"/>
                <w:sz w:val="24"/>
                <w:lang w:val="uk-UA" w:eastAsia="uk-UA"/>
              </w:rPr>
            </w:pPr>
            <w:r w:rsidRPr="00DE3570">
              <w:rPr>
                <w:rStyle w:val="FontStyle18"/>
                <w:b w:val="0"/>
                <w:i w:val="0"/>
                <w:sz w:val="24"/>
                <w:lang w:val="uk-UA" w:eastAsia="uk-UA"/>
              </w:rPr>
              <w:t xml:space="preserve">ХV – XVIII ст. </w:t>
            </w:r>
          </w:p>
        </w:tc>
        <w:tc>
          <w:tcPr>
            <w:tcW w:w="2122"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FA228C">
            <w:pPr>
              <w:pStyle w:val="Style10"/>
              <w:widowControl/>
              <w:spacing w:line="240" w:lineRule="auto"/>
              <w:ind w:firstLine="0"/>
              <w:jc w:val="left"/>
              <w:rPr>
                <w:rStyle w:val="FontStyle18"/>
                <w:b w:val="0"/>
                <w:i w:val="0"/>
                <w:sz w:val="24"/>
                <w:lang w:val="uk-UA" w:eastAsia="uk-UA"/>
              </w:rPr>
            </w:pPr>
            <w:r w:rsidRPr="00DE3570">
              <w:rPr>
                <w:rStyle w:val="FontStyle18"/>
                <w:b w:val="0"/>
                <w:i w:val="0"/>
                <w:sz w:val="24"/>
                <w:lang w:val="uk-UA" w:eastAsia="uk-UA"/>
              </w:rPr>
              <w:t>Відкинута система Аристотеля і геоцентричне вчення Птолемея, подолано середньовічну схоластику</w:t>
            </w:r>
          </w:p>
        </w:tc>
        <w:tc>
          <w:tcPr>
            <w:tcW w:w="6560" w:type="dxa"/>
            <w:tcBorders>
              <w:top w:val="single" w:sz="6" w:space="0" w:color="auto"/>
              <w:left w:val="single" w:sz="6" w:space="0" w:color="auto"/>
              <w:bottom w:val="single" w:sz="6" w:space="0" w:color="auto"/>
              <w:right w:val="single" w:sz="6" w:space="0" w:color="auto"/>
            </w:tcBorders>
          </w:tcPr>
          <w:p w:rsidR="0060478E" w:rsidRPr="00DE3570" w:rsidRDefault="0060478E" w:rsidP="006A1906">
            <w:pPr>
              <w:pStyle w:val="Style6"/>
              <w:widowControl/>
              <w:jc w:val="both"/>
              <w:rPr>
                <w:rStyle w:val="FontStyle18"/>
                <w:b w:val="0"/>
                <w:i w:val="0"/>
                <w:sz w:val="24"/>
                <w:lang w:val="uk-UA" w:eastAsia="uk-UA"/>
              </w:rPr>
            </w:pPr>
            <w:r w:rsidRPr="00DE3570">
              <w:rPr>
                <w:rStyle w:val="FontStyle18"/>
                <w:b w:val="0"/>
                <w:i w:val="0"/>
                <w:sz w:val="24"/>
                <w:lang w:val="uk-UA" w:eastAsia="uk-UA"/>
              </w:rPr>
              <w:t xml:space="preserve">Створено наукові основи математики, астрономії, механіки, медицини, тобто саме природознавство зусиллями </w:t>
            </w:r>
            <w:hyperlink r:id="rId194" w:tooltip="Коперник" w:history="1">
              <w:r w:rsidRPr="00DE3570">
                <w:rPr>
                  <w:rStyle w:val="FontStyle18"/>
                  <w:b w:val="0"/>
                  <w:i w:val="0"/>
                  <w:sz w:val="24"/>
                  <w:lang w:val="uk-UA" w:eastAsia="uk-UA"/>
                </w:rPr>
                <w:t>Коперника</w:t>
              </w:r>
            </w:hyperlink>
            <w:r w:rsidRPr="00DE3570">
              <w:rPr>
                <w:rStyle w:val="FontStyle18"/>
                <w:b w:val="0"/>
                <w:i w:val="0"/>
                <w:sz w:val="24"/>
                <w:lang w:val="uk-UA" w:eastAsia="uk-UA"/>
              </w:rPr>
              <w:t xml:space="preserve">, </w:t>
            </w:r>
            <w:hyperlink r:id="rId195" w:tooltip="Кеплер" w:history="1">
              <w:r w:rsidRPr="00DE3570">
                <w:rPr>
                  <w:rStyle w:val="FontStyle18"/>
                  <w:b w:val="0"/>
                  <w:i w:val="0"/>
                  <w:sz w:val="24"/>
                  <w:lang w:val="uk-UA" w:eastAsia="uk-UA"/>
                </w:rPr>
                <w:t>Кеплера</w:t>
              </w:r>
            </w:hyperlink>
            <w:r w:rsidRPr="00DE3570">
              <w:rPr>
                <w:rStyle w:val="FontStyle18"/>
                <w:b w:val="0"/>
                <w:i w:val="0"/>
                <w:sz w:val="24"/>
                <w:lang w:val="uk-UA" w:eastAsia="uk-UA"/>
              </w:rPr>
              <w:t xml:space="preserve">, </w:t>
            </w:r>
            <w:hyperlink r:id="rId196" w:tooltip="Галілей" w:history="1">
              <w:r w:rsidRPr="00DE3570">
                <w:rPr>
                  <w:rStyle w:val="FontStyle18"/>
                  <w:b w:val="0"/>
                  <w:i w:val="0"/>
                  <w:sz w:val="24"/>
                  <w:lang w:val="uk-UA" w:eastAsia="uk-UA"/>
                </w:rPr>
                <w:t>Галілея</w:t>
              </w:r>
            </w:hyperlink>
            <w:r w:rsidRPr="00DE3570">
              <w:rPr>
                <w:rStyle w:val="FontStyle18"/>
                <w:b w:val="0"/>
                <w:i w:val="0"/>
                <w:sz w:val="24"/>
                <w:lang w:val="uk-UA" w:eastAsia="uk-UA"/>
              </w:rPr>
              <w:t xml:space="preserve">, </w:t>
            </w:r>
            <w:hyperlink r:id="rId197" w:tooltip="Декарт" w:history="1">
              <w:r w:rsidRPr="00DE3570">
                <w:rPr>
                  <w:rStyle w:val="FontStyle18"/>
                  <w:b w:val="0"/>
                  <w:i w:val="0"/>
                  <w:sz w:val="24"/>
                  <w:lang w:val="uk-UA" w:eastAsia="uk-UA"/>
                </w:rPr>
                <w:t>Декарта</w:t>
              </w:r>
            </w:hyperlink>
            <w:r w:rsidRPr="00DE3570">
              <w:rPr>
                <w:rStyle w:val="FontStyle18"/>
                <w:b w:val="0"/>
                <w:i w:val="0"/>
                <w:sz w:val="24"/>
                <w:lang w:val="uk-UA" w:eastAsia="uk-UA"/>
              </w:rPr>
              <w:t xml:space="preserve">, </w:t>
            </w:r>
            <w:hyperlink r:id="rId198" w:tooltip="Ньютон Ісаак" w:history="1">
              <w:r w:rsidRPr="00DE3570">
                <w:rPr>
                  <w:rStyle w:val="FontStyle18"/>
                  <w:b w:val="0"/>
                  <w:i w:val="0"/>
                  <w:sz w:val="24"/>
                  <w:lang w:val="uk-UA" w:eastAsia="uk-UA"/>
                </w:rPr>
                <w:t>Ньютона</w:t>
              </w:r>
            </w:hyperlink>
            <w:r w:rsidRPr="00DE3570">
              <w:rPr>
                <w:rStyle w:val="FontStyle18"/>
                <w:b w:val="0"/>
                <w:i w:val="0"/>
                <w:sz w:val="24"/>
                <w:lang w:val="uk-UA" w:eastAsia="uk-UA"/>
              </w:rPr>
              <w:t xml:space="preserve"> та інших учених. На зміну феодальній суспільно-економічній формації прийшла капіталістична, що характеризувалась розвитком продуктивних сил та ускладненням виробничих відносин</w:t>
            </w:r>
          </w:p>
        </w:tc>
      </w:tr>
      <w:tr w:rsidR="0060478E" w:rsidRPr="00DE3570" w:rsidTr="003A57EF">
        <w:tc>
          <w:tcPr>
            <w:tcW w:w="858" w:type="dxa"/>
            <w:tcBorders>
              <w:top w:val="single" w:sz="6" w:space="0" w:color="auto"/>
              <w:left w:val="single" w:sz="6" w:space="0" w:color="auto"/>
              <w:bottom w:val="single" w:sz="6" w:space="0" w:color="auto"/>
              <w:right w:val="single" w:sz="6" w:space="0" w:color="auto"/>
            </w:tcBorders>
          </w:tcPr>
          <w:p w:rsidR="0060478E" w:rsidRPr="00DE3570" w:rsidRDefault="0060478E" w:rsidP="00FA228C">
            <w:pPr>
              <w:pStyle w:val="Style11"/>
              <w:widowControl/>
              <w:rPr>
                <w:rStyle w:val="FontStyle18"/>
                <w:b w:val="0"/>
                <w:i w:val="0"/>
                <w:sz w:val="24"/>
                <w:lang w:val="uk-UA" w:eastAsia="uk-UA"/>
              </w:rPr>
            </w:pPr>
            <w:r w:rsidRPr="00DE3570">
              <w:rPr>
                <w:rStyle w:val="FontStyle18"/>
                <w:b w:val="0"/>
                <w:i w:val="0"/>
                <w:sz w:val="24"/>
                <w:lang w:val="uk-UA" w:eastAsia="uk-UA"/>
              </w:rPr>
              <w:t>XІX ст.</w:t>
            </w:r>
          </w:p>
        </w:tc>
        <w:tc>
          <w:tcPr>
            <w:tcW w:w="2122" w:type="dxa"/>
            <w:tcBorders>
              <w:top w:val="single" w:sz="6" w:space="0" w:color="auto"/>
              <w:left w:val="single" w:sz="6" w:space="0" w:color="auto"/>
              <w:bottom w:val="single" w:sz="6" w:space="0" w:color="auto"/>
              <w:right w:val="single" w:sz="6" w:space="0" w:color="auto"/>
            </w:tcBorders>
          </w:tcPr>
          <w:p w:rsidR="0060478E" w:rsidRPr="00DE3570" w:rsidRDefault="0060478E" w:rsidP="00FA228C">
            <w:pPr>
              <w:pStyle w:val="Style11"/>
              <w:widowControl/>
              <w:rPr>
                <w:rStyle w:val="FontStyle18"/>
                <w:b w:val="0"/>
                <w:i w:val="0"/>
                <w:sz w:val="24"/>
                <w:lang w:val="uk-UA" w:eastAsia="uk-UA"/>
              </w:rPr>
            </w:pPr>
            <w:r w:rsidRPr="00DE3570">
              <w:rPr>
                <w:rStyle w:val="FontStyle18"/>
                <w:b w:val="0"/>
                <w:i w:val="0"/>
                <w:sz w:val="24"/>
                <w:lang w:val="uk-UA" w:eastAsia="uk-UA"/>
              </w:rPr>
              <w:t>Зруйновано</w:t>
            </w:r>
          </w:p>
          <w:p w:rsidR="0060478E" w:rsidRPr="00DE3570" w:rsidRDefault="0060478E" w:rsidP="00FA228C">
            <w:pPr>
              <w:pStyle w:val="Style10"/>
              <w:widowControl/>
              <w:spacing w:line="240" w:lineRule="auto"/>
              <w:ind w:firstLine="0"/>
              <w:jc w:val="left"/>
              <w:rPr>
                <w:rStyle w:val="FontStyle18"/>
                <w:b w:val="0"/>
                <w:i w:val="0"/>
                <w:sz w:val="24"/>
                <w:lang w:val="uk-UA" w:eastAsia="uk-UA"/>
              </w:rPr>
            </w:pPr>
            <w:r w:rsidRPr="00DE3570">
              <w:rPr>
                <w:rStyle w:val="FontStyle18"/>
                <w:b w:val="0"/>
                <w:i w:val="0"/>
                <w:sz w:val="24"/>
                <w:lang w:val="uk-UA" w:eastAsia="uk-UA"/>
              </w:rPr>
              <w:t>метафізичні ідеї незмінності природи</w:t>
            </w:r>
          </w:p>
        </w:tc>
        <w:tc>
          <w:tcPr>
            <w:tcW w:w="6560"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6A1906">
            <w:pPr>
              <w:pStyle w:val="Style6"/>
              <w:widowControl/>
              <w:ind w:hanging="10"/>
              <w:jc w:val="both"/>
              <w:rPr>
                <w:rStyle w:val="FontStyle18"/>
                <w:b w:val="0"/>
                <w:i w:val="0"/>
                <w:sz w:val="24"/>
                <w:lang w:val="uk-UA" w:eastAsia="uk-UA"/>
              </w:rPr>
            </w:pPr>
            <w:r w:rsidRPr="00DE3570">
              <w:rPr>
                <w:rStyle w:val="FontStyle18"/>
                <w:b w:val="0"/>
                <w:i w:val="0"/>
                <w:sz w:val="24"/>
                <w:lang w:val="uk-UA" w:eastAsia="uk-UA"/>
              </w:rPr>
              <w:t>Створено діалектичні ідеї загального розвитку природи на основі астрономічної теорії і періодичного закону в хімії, а також вчення про збереження й перетворення енергії у фізиці, клітинну і еволюційну теорію у біології. Вплив науки ще більше виявляється у розвитку продуктивних сил. З'являються нові галузі виробництва, виникають суперечності у виробничих відносинах суспільства</w:t>
            </w:r>
          </w:p>
        </w:tc>
      </w:tr>
      <w:tr w:rsidR="0060478E" w:rsidRPr="00DE3570" w:rsidTr="003A57EF">
        <w:tc>
          <w:tcPr>
            <w:tcW w:w="858" w:type="dxa"/>
            <w:tcBorders>
              <w:top w:val="single" w:sz="6" w:space="0" w:color="auto"/>
              <w:left w:val="single" w:sz="6" w:space="0" w:color="auto"/>
              <w:bottom w:val="single" w:sz="6" w:space="0" w:color="auto"/>
              <w:right w:val="single" w:sz="6" w:space="0" w:color="auto"/>
            </w:tcBorders>
          </w:tcPr>
          <w:p w:rsidR="0060478E" w:rsidRPr="00DE3570" w:rsidRDefault="0060478E" w:rsidP="00FA228C">
            <w:pPr>
              <w:pStyle w:val="Style11"/>
              <w:widowControl/>
              <w:rPr>
                <w:rStyle w:val="FontStyle18"/>
                <w:b w:val="0"/>
                <w:i w:val="0"/>
                <w:sz w:val="24"/>
                <w:lang w:val="uk-UA"/>
              </w:rPr>
            </w:pPr>
            <w:r w:rsidRPr="00DE3570">
              <w:rPr>
                <w:rStyle w:val="FontStyle18"/>
                <w:b w:val="0"/>
                <w:i w:val="0"/>
                <w:sz w:val="24"/>
                <w:lang w:val="uk-UA"/>
              </w:rPr>
              <w:t>Кінець XIX ст.</w:t>
            </w:r>
          </w:p>
        </w:tc>
        <w:tc>
          <w:tcPr>
            <w:tcW w:w="2122" w:type="dxa"/>
            <w:tcBorders>
              <w:top w:val="single" w:sz="6" w:space="0" w:color="auto"/>
              <w:left w:val="single" w:sz="6" w:space="0" w:color="auto"/>
              <w:bottom w:val="single" w:sz="6" w:space="0" w:color="auto"/>
              <w:right w:val="single" w:sz="6" w:space="0" w:color="auto"/>
            </w:tcBorders>
          </w:tcPr>
          <w:p w:rsidR="0060478E" w:rsidRPr="00DE3570" w:rsidRDefault="0060478E" w:rsidP="00FA228C">
            <w:pPr>
              <w:pStyle w:val="Style10"/>
              <w:widowControl/>
              <w:spacing w:line="240" w:lineRule="auto"/>
              <w:ind w:firstLine="0"/>
              <w:jc w:val="left"/>
              <w:rPr>
                <w:rStyle w:val="FontStyle18"/>
                <w:b w:val="0"/>
                <w:i w:val="0"/>
                <w:sz w:val="24"/>
                <w:lang w:val="uk-UA" w:eastAsia="uk-UA"/>
              </w:rPr>
            </w:pPr>
            <w:r w:rsidRPr="00DE3570">
              <w:rPr>
                <w:rStyle w:val="FontStyle18"/>
                <w:b w:val="0"/>
                <w:i w:val="0"/>
                <w:sz w:val="24"/>
                <w:lang w:val="uk-UA" w:eastAsia="uk-UA"/>
              </w:rPr>
              <w:t>Зруйновано концепцію неподільності атома</w:t>
            </w:r>
          </w:p>
        </w:tc>
        <w:tc>
          <w:tcPr>
            <w:tcW w:w="6560"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1119D3">
            <w:pPr>
              <w:pStyle w:val="Style6"/>
              <w:widowControl/>
              <w:ind w:firstLine="11"/>
              <w:jc w:val="both"/>
              <w:rPr>
                <w:rStyle w:val="FontStyle18"/>
                <w:b w:val="0"/>
                <w:i w:val="0"/>
                <w:sz w:val="24"/>
                <w:lang w:val="uk-UA" w:eastAsia="uk-UA"/>
              </w:rPr>
            </w:pPr>
            <w:r w:rsidRPr="00DE3570">
              <w:rPr>
                <w:rStyle w:val="FontStyle18"/>
                <w:b w:val="0"/>
                <w:i w:val="0"/>
                <w:sz w:val="24"/>
                <w:lang w:val="uk-UA" w:eastAsia="uk-UA"/>
              </w:rPr>
              <w:t xml:space="preserve">Створено квантово-механічну систему світосприйняття, яка характеризувалась кількісними фізичними властивостями мікросистем. У ході цієї революції наука справляє революціонізуючий вплив на розвиток виробництва і виробничих відносин у цілому. Науково-технічна революція розпочалася у фізиці, поширилася потім на хімію, теоретичну і технічну кібернетику, космознавство та інші науки. До середини 50-х років ХХ ст. вона охопила біологію і набула </w:t>
            </w:r>
            <w:r w:rsidRPr="00DE3570">
              <w:rPr>
                <w:rStyle w:val="FontStyle18"/>
                <w:b w:val="0"/>
                <w:i w:val="0"/>
                <w:sz w:val="24"/>
                <w:lang w:val="uk-UA" w:eastAsia="uk-UA"/>
              </w:rPr>
              <w:lastRenderedPageBreak/>
              <w:t>таким чином загального характеру</w:t>
            </w:r>
          </w:p>
        </w:tc>
      </w:tr>
      <w:tr w:rsidR="0060478E" w:rsidRPr="00DE3570" w:rsidTr="001E53C4">
        <w:tc>
          <w:tcPr>
            <w:tcW w:w="858" w:type="dxa"/>
            <w:tcBorders>
              <w:top w:val="single" w:sz="6" w:space="0" w:color="auto"/>
              <w:left w:val="single" w:sz="6" w:space="0" w:color="auto"/>
              <w:bottom w:val="single" w:sz="6" w:space="0" w:color="auto"/>
              <w:right w:val="single" w:sz="6" w:space="0" w:color="auto"/>
            </w:tcBorders>
          </w:tcPr>
          <w:p w:rsidR="0060478E" w:rsidRPr="00DE3570" w:rsidRDefault="0060478E" w:rsidP="00FA228C">
            <w:pPr>
              <w:pStyle w:val="Style11"/>
              <w:widowControl/>
              <w:rPr>
                <w:rStyle w:val="FontStyle18"/>
                <w:b w:val="0"/>
                <w:i w:val="0"/>
                <w:sz w:val="24"/>
                <w:lang w:val="uk-UA"/>
              </w:rPr>
            </w:pPr>
            <w:r w:rsidRPr="00DE3570">
              <w:rPr>
                <w:rStyle w:val="FontStyle18"/>
                <w:b w:val="0"/>
                <w:i w:val="0"/>
                <w:sz w:val="24"/>
                <w:lang w:val="uk-UA"/>
              </w:rPr>
              <w:lastRenderedPageBreak/>
              <w:t>З кінця XX ст. до сьо-годні</w:t>
            </w:r>
          </w:p>
        </w:tc>
        <w:tc>
          <w:tcPr>
            <w:tcW w:w="2122" w:type="dxa"/>
            <w:tcBorders>
              <w:top w:val="single" w:sz="6" w:space="0" w:color="auto"/>
              <w:left w:val="single" w:sz="6" w:space="0" w:color="auto"/>
              <w:bottom w:val="single" w:sz="6" w:space="0" w:color="auto"/>
              <w:right w:val="single" w:sz="6" w:space="0" w:color="auto"/>
            </w:tcBorders>
          </w:tcPr>
          <w:p w:rsidR="0060478E" w:rsidRPr="00DE3570" w:rsidRDefault="0060478E" w:rsidP="00FA228C">
            <w:pPr>
              <w:pStyle w:val="Style10"/>
              <w:widowControl/>
              <w:spacing w:line="240" w:lineRule="auto"/>
              <w:ind w:firstLine="0"/>
              <w:jc w:val="left"/>
              <w:rPr>
                <w:rStyle w:val="FontStyle18"/>
                <w:b w:val="0"/>
                <w:i w:val="0"/>
                <w:sz w:val="24"/>
                <w:lang w:val="uk-UA" w:eastAsia="uk-UA"/>
              </w:rPr>
            </w:pPr>
            <w:r w:rsidRPr="00DE3570">
              <w:rPr>
                <w:rStyle w:val="FontStyle18"/>
                <w:b w:val="0"/>
                <w:i w:val="0"/>
                <w:sz w:val="24"/>
                <w:lang w:val="uk-UA" w:eastAsia="uk-UA"/>
              </w:rPr>
              <w:t>Інформаційна революція:</w:t>
            </w:r>
          </w:p>
          <w:p w:rsidR="0060478E" w:rsidRPr="00DE3570" w:rsidRDefault="0060478E" w:rsidP="00FA228C">
            <w:pPr>
              <w:pStyle w:val="Style10"/>
              <w:widowControl/>
              <w:spacing w:line="240" w:lineRule="auto"/>
              <w:ind w:firstLine="0"/>
              <w:jc w:val="left"/>
              <w:rPr>
                <w:rStyle w:val="FontStyle18"/>
                <w:b w:val="0"/>
                <w:i w:val="0"/>
                <w:sz w:val="24"/>
                <w:lang w:val="uk-UA" w:eastAsia="uk-UA"/>
              </w:rPr>
            </w:pPr>
            <w:r w:rsidRPr="00DE3570">
              <w:rPr>
                <w:rStyle w:val="FontStyle18"/>
                <w:b w:val="0"/>
                <w:i w:val="0"/>
                <w:sz w:val="24"/>
                <w:lang w:val="uk-UA" w:eastAsia="uk-UA"/>
              </w:rPr>
              <w:t>“Хто володіє інформацією, той володіє світом” </w:t>
            </w:r>
          </w:p>
        </w:tc>
        <w:tc>
          <w:tcPr>
            <w:tcW w:w="6560"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6A1906">
            <w:pPr>
              <w:pStyle w:val="af2"/>
              <w:spacing w:before="0" w:beforeAutospacing="0" w:after="0" w:afterAutospacing="0"/>
              <w:jc w:val="both"/>
              <w:rPr>
                <w:rStyle w:val="FontStyle18"/>
                <w:rFonts w:cs="Times New Roman"/>
                <w:b w:val="0"/>
                <w:i w:val="0"/>
                <w:sz w:val="24"/>
                <w:lang w:val="uk-UA" w:eastAsia="uk-UA"/>
              </w:rPr>
            </w:pPr>
            <w:r w:rsidRPr="00DE3570">
              <w:rPr>
                <w:rStyle w:val="FontStyle18"/>
                <w:rFonts w:cs="Times New Roman"/>
                <w:b w:val="0"/>
                <w:i w:val="0"/>
                <w:sz w:val="24"/>
                <w:lang w:val="uk-UA" w:eastAsia="uk-UA"/>
              </w:rPr>
              <w:t>Охопила інтелектуальну діяльність, починаючи з інформаційних образів в економіці, штучного інтелекту у нових технологіях і триває в біології, інформатизації суспільства, розвивається світова глобалізація у науці і техніці. Інформаційна революція відбувається в усіх галузях науки, техніки, виробництві, соціології, суспільстві. Розвиток науки і техніки пов'язаний з ускладненням методів і форм наукових досліджень, використанням складної апаратури (атомних реакторів, колайдерів, машинних комплексів тощо). В сучасних умовах масштабні наукові дослідження проводяться великими колективами, а вчений є їх активним учасником</w:t>
            </w:r>
          </w:p>
        </w:tc>
      </w:tr>
    </w:tbl>
    <w:p w:rsidR="00F9389D" w:rsidRPr="00DF41F9" w:rsidRDefault="00F9389D" w:rsidP="006A1906">
      <w:pPr>
        <w:tabs>
          <w:tab w:val="left" w:pos="4065"/>
        </w:tabs>
        <w:spacing w:after="0" w:line="240" w:lineRule="auto"/>
        <w:ind w:firstLine="708"/>
        <w:jc w:val="both"/>
        <w:rPr>
          <w:sz w:val="28"/>
        </w:rPr>
      </w:pPr>
    </w:p>
    <w:p w:rsidR="005B017F" w:rsidRPr="00F9389D" w:rsidRDefault="005B017F" w:rsidP="005B017F">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Концепція соціологічної та психологічної реконструкції і розвитку наукового знання пов'язана з ім'ям та ідеями Т. Куна, викладеними в його відомій праці з історії науки “Структура наукових революцій”. У ній досліджуються соціокультурні та психологічні чинники діяльності як окремих учених, так і дослідницьких колективів.</w:t>
      </w:r>
    </w:p>
    <w:p w:rsidR="0060478E" w:rsidRPr="00DE3570" w:rsidRDefault="005B017F" w:rsidP="006A1906">
      <w:pPr>
        <w:tabs>
          <w:tab w:val="left" w:pos="4065"/>
        </w:tabs>
        <w:spacing w:after="0" w:line="240" w:lineRule="auto"/>
        <w:ind w:firstLine="708"/>
        <w:jc w:val="both"/>
        <w:rPr>
          <w:rFonts w:ascii="Times New Roman" w:hAnsi="Times New Roman"/>
          <w:spacing w:val="-4"/>
          <w:sz w:val="28"/>
          <w:lang w:val="uk-UA"/>
        </w:rPr>
      </w:pPr>
      <w:r>
        <w:rPr>
          <w:rFonts w:ascii="Times New Roman" w:hAnsi="Times New Roman"/>
          <w:spacing w:val="-4"/>
          <w:sz w:val="28"/>
          <w:lang w:val="uk-UA"/>
        </w:rPr>
        <w:t xml:space="preserve">Т. </w:t>
      </w:r>
      <w:r w:rsidR="0060478E" w:rsidRPr="00DE3570">
        <w:rPr>
          <w:rFonts w:ascii="Times New Roman" w:hAnsi="Times New Roman"/>
          <w:spacing w:val="-4"/>
          <w:sz w:val="28"/>
          <w:lang w:val="uk-UA"/>
        </w:rPr>
        <w:t>Кун вважав, що розвиток науки є процесом почергов</w:t>
      </w:r>
      <w:r w:rsidR="00F9389D">
        <w:rPr>
          <w:rFonts w:ascii="Times New Roman" w:hAnsi="Times New Roman"/>
          <w:spacing w:val="-4"/>
          <w:sz w:val="28"/>
          <w:lang w:val="uk-UA"/>
        </w:rPr>
        <w:t>ої зміни двох періодів</w:t>
      </w:r>
      <w:r w:rsidR="00F9389D">
        <w:rPr>
          <w:rFonts w:ascii="Times New Roman" w:hAnsi="Times New Roman"/>
          <w:spacing w:val="-4"/>
          <w:sz w:val="28"/>
          <w:lang w:val="en-US"/>
        </w:rPr>
        <w:t> </w:t>
      </w:r>
      <w:r w:rsidR="0060478E" w:rsidRPr="00DE3570">
        <w:rPr>
          <w:rFonts w:ascii="Times New Roman" w:hAnsi="Times New Roman"/>
          <w:spacing w:val="-4"/>
          <w:sz w:val="28"/>
          <w:lang w:val="uk-UA"/>
        </w:rPr>
        <w:t>– “нормальної науки” та “наукових революцій”. Причому останні набагато рідкісніші в історії розвитку науки порівнянно з першими. Соціально-психологічний характер концепції Куна визначається його розумінням наукової спільноти, члени якої поділяють певну парадигму, відданість якій зумовлена положенням їх у певній соціальній організації науки, принципами, сприйнятими при їх навчанні та становленні як учених, симпатіями, естетичними мотивами і смаками. Саме ці чинники, за Куном, і стають основою наукового співтовариства.</w:t>
      </w:r>
    </w:p>
    <w:p w:rsidR="0060478E" w:rsidRPr="00DE3570" w:rsidRDefault="0060478E" w:rsidP="006A1906">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Кунівську концепцію дослідження наукової революції можна коротко описати таким чином (табл. 3.4)</w:t>
      </w:r>
    </w:p>
    <w:p w:rsidR="0060478E" w:rsidRPr="00DE3570" w:rsidRDefault="0060478E" w:rsidP="00FA228C">
      <w:pPr>
        <w:pStyle w:val="af2"/>
        <w:spacing w:before="0" w:beforeAutospacing="0" w:after="0" w:afterAutospacing="0"/>
        <w:ind w:firstLine="709"/>
        <w:jc w:val="right"/>
        <w:rPr>
          <w:rFonts w:ascii="Times New Roman" w:hAnsi="Times New Roman" w:cs="Times New Roman"/>
          <w:i/>
          <w:sz w:val="28"/>
          <w:szCs w:val="28"/>
          <w:lang w:val="uk-UA"/>
        </w:rPr>
      </w:pPr>
      <w:r w:rsidRPr="00DE3570">
        <w:rPr>
          <w:rFonts w:ascii="Times New Roman" w:hAnsi="Times New Roman" w:cs="Times New Roman"/>
          <w:i/>
          <w:sz w:val="28"/>
          <w:szCs w:val="28"/>
          <w:lang w:val="uk-UA"/>
        </w:rPr>
        <w:t>Таблиця 3.4</w:t>
      </w:r>
    </w:p>
    <w:p w:rsidR="0060478E" w:rsidRPr="00DE3570" w:rsidRDefault="0060478E" w:rsidP="007A3E11">
      <w:pPr>
        <w:pStyle w:val="af2"/>
        <w:spacing w:before="0" w:beforeAutospacing="0" w:after="0" w:afterAutospacing="0" w:line="360" w:lineRule="auto"/>
        <w:jc w:val="center"/>
        <w:rPr>
          <w:rFonts w:ascii="Times New Roman" w:hAnsi="Times New Roman" w:cs="Times New Roman"/>
          <w:b/>
          <w:sz w:val="28"/>
          <w:szCs w:val="28"/>
          <w:lang w:val="uk-UA"/>
        </w:rPr>
      </w:pPr>
      <w:r w:rsidRPr="00DE3570">
        <w:rPr>
          <w:rFonts w:ascii="Times New Roman" w:hAnsi="Times New Roman" w:cs="Times New Roman"/>
          <w:b/>
          <w:sz w:val="28"/>
          <w:szCs w:val="28"/>
          <w:lang w:val="uk-UA"/>
        </w:rPr>
        <w:t>Основні характеристики концепції розвитку науки</w:t>
      </w:r>
      <w:r w:rsidR="005B017F" w:rsidRPr="005B017F">
        <w:rPr>
          <w:rFonts w:ascii="Times New Roman" w:hAnsi="Times New Roman" w:cs="Times New Roman"/>
          <w:b/>
          <w:sz w:val="28"/>
          <w:szCs w:val="28"/>
          <w:lang w:val="uk-UA"/>
        </w:rPr>
        <w:t xml:space="preserve"> </w:t>
      </w:r>
      <w:r w:rsidR="005B017F">
        <w:rPr>
          <w:rFonts w:ascii="Times New Roman" w:hAnsi="Times New Roman" w:cs="Times New Roman"/>
          <w:b/>
          <w:sz w:val="28"/>
          <w:szCs w:val="28"/>
          <w:lang w:val="uk-UA"/>
        </w:rPr>
        <w:t xml:space="preserve">Т.С. </w:t>
      </w:r>
      <w:r w:rsidR="005B017F" w:rsidRPr="00DE3570">
        <w:rPr>
          <w:rFonts w:ascii="Times New Roman" w:hAnsi="Times New Roman" w:cs="Times New Roman"/>
          <w:b/>
          <w:sz w:val="28"/>
          <w:szCs w:val="28"/>
          <w:lang w:val="uk-UA"/>
        </w:rPr>
        <w:t>Кун</w:t>
      </w:r>
      <w:r w:rsidR="005B017F">
        <w:rPr>
          <w:rFonts w:ascii="Times New Roman" w:hAnsi="Times New Roman" w:cs="Times New Roman"/>
          <w:b/>
          <w:sz w:val="28"/>
          <w:szCs w:val="28"/>
          <w:lang w:val="uk-UA"/>
        </w:rPr>
        <w:t>а</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6818"/>
      </w:tblGrid>
      <w:tr w:rsidR="0060478E" w:rsidRPr="00DE3570" w:rsidTr="005B017F">
        <w:tc>
          <w:tcPr>
            <w:tcW w:w="2722"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Стадія розвитку науки</w:t>
            </w:r>
          </w:p>
        </w:tc>
        <w:tc>
          <w:tcPr>
            <w:tcW w:w="6818"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w:t>
            </w:r>
          </w:p>
        </w:tc>
      </w:tr>
      <w:tr w:rsidR="0060478E" w:rsidRPr="00DE3570" w:rsidTr="005B017F">
        <w:trPr>
          <w:trHeight w:val="545"/>
        </w:trPr>
        <w:tc>
          <w:tcPr>
            <w:tcW w:w="27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Допарадигмальна </w:t>
            </w:r>
          </w:p>
        </w:tc>
        <w:tc>
          <w:tcPr>
            <w:tcW w:w="6818" w:type="dxa"/>
          </w:tcPr>
          <w:p w:rsidR="0060478E" w:rsidRPr="00DE3570" w:rsidRDefault="0060478E" w:rsidP="006A1906">
            <w:pPr>
              <w:spacing w:after="0" w:line="240" w:lineRule="auto"/>
              <w:jc w:val="both"/>
              <w:rPr>
                <w:rFonts w:ascii="Times New Roman" w:hAnsi="Times New Roman"/>
                <w:spacing w:val="-14"/>
                <w:sz w:val="24"/>
                <w:szCs w:val="24"/>
                <w:lang w:val="uk-UA"/>
              </w:rPr>
            </w:pPr>
            <w:r w:rsidRPr="00DE3570">
              <w:rPr>
                <w:rFonts w:ascii="Times New Roman" w:hAnsi="Times New Roman"/>
                <w:spacing w:val="-14"/>
                <w:sz w:val="24"/>
                <w:szCs w:val="24"/>
                <w:lang w:val="uk-UA"/>
              </w:rPr>
              <w:t>Характеризується наявністю різних поглядів, фундаментальних теорій, загальновизнаних методів і цінностей</w:t>
            </w:r>
          </w:p>
        </w:tc>
      </w:tr>
      <w:tr w:rsidR="0060478E" w:rsidRPr="00DE3570" w:rsidTr="005B017F">
        <w:trPr>
          <w:trHeight w:val="521"/>
        </w:trPr>
        <w:tc>
          <w:tcPr>
            <w:tcW w:w="27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Єдина парадигма</w:t>
            </w:r>
          </w:p>
        </w:tc>
        <w:tc>
          <w:tcPr>
            <w:tcW w:w="6818" w:type="dxa"/>
          </w:tcPr>
          <w:p w:rsidR="0060478E" w:rsidRPr="00DE3570" w:rsidRDefault="0060478E" w:rsidP="006A1906">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Створення єдиної парадигми на основі консенсусу членів наукової спільноти</w:t>
            </w:r>
          </w:p>
        </w:tc>
      </w:tr>
      <w:tr w:rsidR="0060478E" w:rsidRPr="00DE3570" w:rsidTr="005B017F">
        <w:trPr>
          <w:trHeight w:val="521"/>
        </w:trPr>
        <w:tc>
          <w:tcPr>
            <w:tcW w:w="27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Нормальний розвиток науки</w:t>
            </w:r>
          </w:p>
        </w:tc>
        <w:tc>
          <w:tcPr>
            <w:tcW w:w="6818" w:type="dxa"/>
          </w:tcPr>
          <w:p w:rsidR="0060478E" w:rsidRPr="00DE3570" w:rsidRDefault="0060478E" w:rsidP="006A1906">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На основі цієї парадигми відбувається нормальний розвиток науки, накопичуються факти, вдосконалюються теорії і методи</w:t>
            </w:r>
          </w:p>
        </w:tc>
      </w:tr>
      <w:tr w:rsidR="0060478E" w:rsidRPr="00DE3570" w:rsidTr="005B017F">
        <w:trPr>
          <w:trHeight w:val="521"/>
        </w:trPr>
        <w:tc>
          <w:tcPr>
            <w:tcW w:w="27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Науковий розвиток</w:t>
            </w:r>
          </w:p>
        </w:tc>
        <w:tc>
          <w:tcPr>
            <w:tcW w:w="6818" w:type="dxa"/>
          </w:tcPr>
          <w:p w:rsidR="0060478E" w:rsidRPr="00DE3570" w:rsidRDefault="0060478E" w:rsidP="006A1906">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У процесі розвитку виникають аномальні ситуації, що призводять до кризи, а потім до наукової революції</w:t>
            </w:r>
          </w:p>
        </w:tc>
      </w:tr>
      <w:tr w:rsidR="0060478E" w:rsidRPr="00DE3570" w:rsidTr="005B017F">
        <w:trPr>
          <w:trHeight w:val="521"/>
        </w:trPr>
        <w:tc>
          <w:tcPr>
            <w:tcW w:w="27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Наукова революція</w:t>
            </w:r>
          </w:p>
        </w:tc>
        <w:tc>
          <w:tcPr>
            <w:tcW w:w="6818" w:type="dxa"/>
          </w:tcPr>
          <w:p w:rsidR="0060478E" w:rsidRPr="00DE3570" w:rsidRDefault="0060478E" w:rsidP="006A1906">
            <w:pPr>
              <w:spacing w:after="0" w:line="240" w:lineRule="auto"/>
              <w:jc w:val="both"/>
              <w:rPr>
                <w:rFonts w:ascii="Times New Roman" w:hAnsi="Times New Roman"/>
                <w:spacing w:val="-10"/>
                <w:sz w:val="24"/>
                <w:szCs w:val="24"/>
                <w:lang w:val="uk-UA"/>
              </w:rPr>
            </w:pPr>
            <w:r w:rsidRPr="00DE3570">
              <w:rPr>
                <w:rFonts w:ascii="Times New Roman" w:hAnsi="Times New Roman"/>
                <w:spacing w:val="-10"/>
                <w:sz w:val="24"/>
                <w:szCs w:val="24"/>
                <w:lang w:val="uk-UA"/>
              </w:rPr>
              <w:t>Період розпаду парадигми, конкуренції між альтернативними парадигмами – і утвердження нової парадигми</w:t>
            </w:r>
          </w:p>
        </w:tc>
      </w:tr>
    </w:tbl>
    <w:p w:rsidR="0060478E" w:rsidRPr="00DE3570" w:rsidRDefault="0060478E" w:rsidP="00FA228C">
      <w:pPr>
        <w:pStyle w:val="Style2"/>
        <w:widowControl/>
        <w:spacing w:line="240" w:lineRule="auto"/>
        <w:ind w:right="23" w:firstLine="720"/>
        <w:jc w:val="both"/>
        <w:rPr>
          <w:lang w:val="uk-UA"/>
        </w:rPr>
      </w:pPr>
    </w:p>
    <w:p w:rsidR="0060478E" w:rsidRPr="00DE3570" w:rsidRDefault="0060478E" w:rsidP="00FA228C">
      <w:pPr>
        <w:pStyle w:val="Style2"/>
        <w:widowControl/>
        <w:spacing w:line="240" w:lineRule="auto"/>
        <w:ind w:right="23" w:firstLine="720"/>
        <w:jc w:val="both"/>
        <w:rPr>
          <w:sz w:val="28"/>
          <w:szCs w:val="28"/>
          <w:lang w:val="uk-UA"/>
        </w:rPr>
      </w:pPr>
      <w:r w:rsidRPr="00DE3570">
        <w:rPr>
          <w:sz w:val="28"/>
          <w:szCs w:val="28"/>
          <w:lang w:val="uk-UA"/>
        </w:rPr>
        <w:t xml:space="preserve">Кун спробував довести, що розвиток науки відбувається не шляхом плавного нарощування нових знань на основі старих, а через періодичний злам традиційних уявлень, тобто через наукові революції. Таким чином, історія науки постає як конкурентна боротьба між різними науковими спільнотами за </w:t>
      </w:r>
      <w:r w:rsidRPr="00DE3570">
        <w:rPr>
          <w:sz w:val="28"/>
          <w:szCs w:val="28"/>
          <w:lang w:val="uk-UA"/>
        </w:rPr>
        <w:lastRenderedPageBreak/>
        <w:t>утвердження нового наукового світогляду, який передбачає не тільки цілісне бачення стану справ у науці, а й сукупність теоретичних стандартів, методологічних норм, ціннісних орієнтирів.</w:t>
      </w:r>
    </w:p>
    <w:p w:rsidR="0060478E" w:rsidRPr="00DE3570" w:rsidRDefault="00821552" w:rsidP="00FA228C">
      <w:pPr>
        <w:spacing w:line="240" w:lineRule="auto"/>
        <w:ind w:firstLine="708"/>
        <w:jc w:val="both"/>
        <w:rPr>
          <w:rFonts w:ascii="Times New Roman" w:hAnsi="Times New Roman"/>
          <w:sz w:val="28"/>
          <w:lang w:val="uk-UA"/>
        </w:rPr>
      </w:pPr>
      <w:r>
        <w:rPr>
          <w:noProof/>
          <w:lang w:val="uk-UA" w:eastAsia="uk-UA"/>
        </w:rPr>
        <mc:AlternateContent>
          <mc:Choice Requires="wpg">
            <w:drawing>
              <wp:anchor distT="0" distB="0" distL="114300" distR="114300" simplePos="0" relativeHeight="251310080" behindDoc="0" locked="0" layoutInCell="1" allowOverlap="1" wp14:anchorId="574BA5DE" wp14:editId="0C272BAA">
                <wp:simplePos x="0" y="0"/>
                <wp:positionH relativeFrom="column">
                  <wp:posOffset>114300</wp:posOffset>
                </wp:positionH>
                <wp:positionV relativeFrom="paragraph">
                  <wp:posOffset>883285</wp:posOffset>
                </wp:positionV>
                <wp:extent cx="5943600" cy="1024890"/>
                <wp:effectExtent l="5715" t="10160" r="13335" b="12700"/>
                <wp:wrapNone/>
                <wp:docPr id="4200" name="Group 7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024890"/>
                          <a:chOff x="1134" y="12840"/>
                          <a:chExt cx="10080" cy="1614"/>
                        </a:xfrm>
                      </wpg:grpSpPr>
                      <wps:wsp>
                        <wps:cNvPr id="4201" name="Rectangle 783"/>
                        <wps:cNvSpPr>
                          <a:spLocks noChangeArrowheads="1"/>
                        </wps:cNvSpPr>
                        <wps:spPr bwMode="auto">
                          <a:xfrm>
                            <a:off x="3654" y="12840"/>
                            <a:ext cx="4860" cy="540"/>
                          </a:xfrm>
                          <a:prstGeom prst="rect">
                            <a:avLst/>
                          </a:prstGeom>
                          <a:solidFill>
                            <a:srgbClr val="FFFFFF"/>
                          </a:solidFill>
                          <a:ln w="9525">
                            <a:solidFill>
                              <a:srgbClr val="000000"/>
                            </a:solidFill>
                            <a:miter lim="800000"/>
                            <a:headEnd/>
                            <a:tailEnd/>
                          </a:ln>
                        </wps:spPr>
                        <wps:txbx>
                          <w:txbxContent>
                            <w:p w:rsidR="00B91101" w:rsidRPr="007A3E11" w:rsidRDefault="00B91101" w:rsidP="000D4971">
                              <w:pPr>
                                <w:jc w:val="center"/>
                                <w:rPr>
                                  <w:rFonts w:ascii="Times New Roman" w:hAnsi="Times New Roman"/>
                                  <w:b/>
                                  <w:sz w:val="24"/>
                                  <w:szCs w:val="24"/>
                                  <w:lang w:val="uk-UA"/>
                                </w:rPr>
                              </w:pPr>
                              <w:r w:rsidRPr="007A3E11">
                                <w:rPr>
                                  <w:rFonts w:ascii="Times New Roman" w:hAnsi="Times New Roman"/>
                                  <w:b/>
                                  <w:sz w:val="24"/>
                                  <w:szCs w:val="24"/>
                                  <w:lang w:val="uk-UA"/>
                                </w:rPr>
                                <w:t>Властивості парадигми</w:t>
                              </w:r>
                            </w:p>
                          </w:txbxContent>
                        </wps:txbx>
                        <wps:bodyPr rot="0" vert="horz" wrap="square" lIns="91440" tIns="45720" rIns="91440" bIns="45720" anchor="t" anchorCtr="0" upright="1">
                          <a:noAutofit/>
                        </wps:bodyPr>
                      </wps:wsp>
                      <wps:wsp>
                        <wps:cNvPr id="4202" name="Rectangle 784"/>
                        <wps:cNvSpPr>
                          <a:spLocks noChangeArrowheads="1"/>
                        </wps:cNvSpPr>
                        <wps:spPr bwMode="auto">
                          <a:xfrm>
                            <a:off x="1134" y="13730"/>
                            <a:ext cx="4860" cy="720"/>
                          </a:xfrm>
                          <a:prstGeom prst="rect">
                            <a:avLst/>
                          </a:prstGeom>
                          <a:solidFill>
                            <a:srgbClr val="FFFFFF"/>
                          </a:solidFill>
                          <a:ln w="9525">
                            <a:solidFill>
                              <a:srgbClr val="000000"/>
                            </a:solidFill>
                            <a:miter lim="800000"/>
                            <a:headEnd/>
                            <a:tailEnd/>
                          </a:ln>
                        </wps:spPr>
                        <wps:txbx>
                          <w:txbxContent>
                            <w:p w:rsidR="00B91101" w:rsidRPr="003A57EF" w:rsidRDefault="00B91101" w:rsidP="000D4971">
                              <w:pPr>
                                <w:jc w:val="center"/>
                                <w:rPr>
                                  <w:rFonts w:ascii="Times New Roman" w:hAnsi="Times New Roman"/>
                                  <w:sz w:val="24"/>
                                  <w:szCs w:val="24"/>
                                  <w:lang w:val="uk-UA"/>
                                </w:rPr>
                              </w:pPr>
                              <w:r w:rsidRPr="003A57EF">
                                <w:rPr>
                                  <w:rFonts w:ascii="Times New Roman" w:hAnsi="Times New Roman"/>
                                  <w:sz w:val="24"/>
                                  <w:szCs w:val="24"/>
                                  <w:lang w:val="uk-UA"/>
                                </w:rPr>
                                <w:t>прийнята науковим співтовариством як основа для подальшої роботи</w:t>
                              </w:r>
                            </w:p>
                          </w:txbxContent>
                        </wps:txbx>
                        <wps:bodyPr rot="0" vert="horz" wrap="square" lIns="91440" tIns="45720" rIns="91440" bIns="45720" anchor="t" anchorCtr="0" upright="1">
                          <a:noAutofit/>
                        </wps:bodyPr>
                      </wps:wsp>
                      <wps:wsp>
                        <wps:cNvPr id="4203" name="Rectangle 785"/>
                        <wps:cNvSpPr>
                          <a:spLocks noChangeArrowheads="1"/>
                        </wps:cNvSpPr>
                        <wps:spPr bwMode="auto">
                          <a:xfrm>
                            <a:off x="6354" y="13734"/>
                            <a:ext cx="4860" cy="720"/>
                          </a:xfrm>
                          <a:prstGeom prst="rect">
                            <a:avLst/>
                          </a:prstGeom>
                          <a:solidFill>
                            <a:srgbClr val="FFFFFF"/>
                          </a:solidFill>
                          <a:ln w="9525">
                            <a:solidFill>
                              <a:srgbClr val="000000"/>
                            </a:solidFill>
                            <a:miter lim="800000"/>
                            <a:headEnd/>
                            <a:tailEnd/>
                          </a:ln>
                        </wps:spPr>
                        <wps:txbx>
                          <w:txbxContent>
                            <w:p w:rsidR="00B91101" w:rsidRPr="003A57EF" w:rsidRDefault="00B91101" w:rsidP="000D4971">
                              <w:pPr>
                                <w:jc w:val="center"/>
                                <w:rPr>
                                  <w:rFonts w:ascii="Times New Roman" w:hAnsi="Times New Roman"/>
                                  <w:sz w:val="24"/>
                                  <w:szCs w:val="24"/>
                                </w:rPr>
                              </w:pPr>
                              <w:r w:rsidRPr="003A57EF">
                                <w:rPr>
                                  <w:rFonts w:ascii="Times New Roman" w:hAnsi="Times New Roman"/>
                                  <w:sz w:val="24"/>
                                  <w:szCs w:val="24"/>
                                  <w:lang w:val="uk-UA"/>
                                </w:rPr>
                                <w:t>містить змінні питання, тобто відкриває простір для дослідників</w:t>
                              </w:r>
                            </w:p>
                          </w:txbxContent>
                        </wps:txbx>
                        <wps:bodyPr rot="0" vert="horz" wrap="square" lIns="91440" tIns="45720" rIns="91440" bIns="45720" anchor="t" anchorCtr="0" upright="1">
                          <a:noAutofit/>
                        </wps:bodyPr>
                      </wps:wsp>
                      <wps:wsp>
                        <wps:cNvPr id="4204" name="Line 786"/>
                        <wps:cNvCnPr/>
                        <wps:spPr bwMode="auto">
                          <a:xfrm flipH="1">
                            <a:off x="4914" y="13380"/>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05" name="Line 787"/>
                        <wps:cNvCnPr/>
                        <wps:spPr bwMode="auto">
                          <a:xfrm>
                            <a:off x="6174" y="13380"/>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74BA5DE" id="Group 782" o:spid="_x0000_s1733" style="position:absolute;left:0;text-align:left;margin-left:9pt;margin-top:69.55pt;width:468pt;height:80.7pt;z-index:251310080" coordorigin="1134,12840" coordsize="10080,1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">
                <v:rect id="Rectangle 783" o:spid="_x0000_s1734" style="position:absolute;left:3654;top:12840;width:48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aVMYA&#10;AADdAAAADwAAAGRycy9kb3ducmV2LnhtbESPQWvCQBSE74L/YXmF3nQ3aZGaugZpUdqjxou31+xr&#10;kjb7NmRXjf56tyD0OMzMN8wiH2wrTtT7xrGGZKpAEJfONFxp2BfryQsIH5ANto5Jw4U85MvxaIGZ&#10;cWfe0mkXKhEh7DPUUIfQZVL6siaLfuo64uh9u95iiLKvpOnxHOG2lalSM2mx4bhQY0dvNZW/u6PV&#10;8NWke7xui42y8/VT+ByKn+PhXevHh2H1CiLQEP7D9/aH0fCcqgT+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VaVMYAAADdAAAADwAAAAAAAAAAAAAAAACYAgAAZHJz&#10;L2Rvd25yZXYueG1sUEsFBgAAAAAEAAQA9QAAAIsDAAAAAA==&#10;">
                  <v:textbox>
                    <w:txbxContent>
                      <w:p w:rsidR="00B91101" w:rsidRPr="007A3E11" w:rsidRDefault="00B91101" w:rsidP="000D4971">
                        <w:pPr>
                          <w:jc w:val="center"/>
                          <w:rPr>
                            <w:rFonts w:ascii="Times New Roman" w:hAnsi="Times New Roman"/>
                            <w:b/>
                            <w:sz w:val="24"/>
                            <w:szCs w:val="24"/>
                            <w:lang w:val="uk-UA"/>
                          </w:rPr>
                        </w:pPr>
                        <w:r w:rsidRPr="007A3E11">
                          <w:rPr>
                            <w:rFonts w:ascii="Times New Roman" w:hAnsi="Times New Roman"/>
                            <w:b/>
                            <w:sz w:val="24"/>
                            <w:szCs w:val="24"/>
                            <w:lang w:val="uk-UA"/>
                          </w:rPr>
                          <w:t>Властивості парадигми</w:t>
                        </w:r>
                      </w:p>
                    </w:txbxContent>
                  </v:textbox>
                </v:rect>
                <v:rect id="Rectangle 784" o:spid="_x0000_s1735" style="position:absolute;left:1134;top:13730;width:48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EI8YA&#10;AADdAAAADwAAAGRycy9kb3ducmV2LnhtbESPQWvCQBSE7wX/w/KE3uquaSk1ZiPSYmmPGi+9PbPP&#10;JJp9G7Krpv56t1DwOMzMN0y2GGwrztT7xrGG6USBIC6dabjSsC1WT28gfEA22DomDb/kYZGPHjJM&#10;jbvwms6bUIkIYZ+ihjqELpXSlzVZ9BPXEUdv73qLIcq+kqbHS4TbViZKvUqLDceFGjt6r6k8bk5W&#10;w65JtnhdF5/KzlbP4XsoDqefD60fx8NyDiLQEO7h//aX0fCSqAT+3sQn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fEI8YAAADdAAAADwAAAAAAAAAAAAAAAACYAgAAZHJz&#10;L2Rvd25yZXYueG1sUEsFBgAAAAAEAAQA9QAAAIsDAAAAAA==&#10;">
                  <v:textbox>
                    <w:txbxContent>
                      <w:p w:rsidR="00B91101" w:rsidRPr="003A57EF" w:rsidRDefault="00B91101" w:rsidP="000D4971">
                        <w:pPr>
                          <w:jc w:val="center"/>
                          <w:rPr>
                            <w:rFonts w:ascii="Times New Roman" w:hAnsi="Times New Roman"/>
                            <w:sz w:val="24"/>
                            <w:szCs w:val="24"/>
                            <w:lang w:val="uk-UA"/>
                          </w:rPr>
                        </w:pPr>
                        <w:r w:rsidRPr="003A57EF">
                          <w:rPr>
                            <w:rFonts w:ascii="Times New Roman" w:hAnsi="Times New Roman"/>
                            <w:sz w:val="24"/>
                            <w:szCs w:val="24"/>
                            <w:lang w:val="uk-UA"/>
                          </w:rPr>
                          <w:t>прийнята науковим співтовариством як основа для подальшої роботи</w:t>
                        </w:r>
                      </w:p>
                    </w:txbxContent>
                  </v:textbox>
                </v:rect>
                <v:rect id="Rectangle 785" o:spid="_x0000_s1736" style="position:absolute;left:6354;top:13734;width:48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thuMYA&#10;AADdAAAADwAAAGRycy9kb3ducmV2LnhtbESPQWvCQBSE70L/w/IK3nS3SRFNXUOpWNqjxou31+xr&#10;kjb7NmRXTf31bkHwOMzMN8wyH2wrTtT7xrGGp6kCQVw603ClYV9sJnMQPiAbbB2Thj/ykK8eRkvM&#10;jDvzlk67UIkIYZ+hhjqELpPSlzVZ9FPXEUfv2/UWQ5R9JU2P5wi3rUyUmkmLDceFGjt6q6n83R2t&#10;hq8m2eNlW7wru9ik4XMofo6Htdbjx+H1BUSgIdzDt/aH0fCcqBT+38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6thuMYAAADdAAAADwAAAAAAAAAAAAAAAACYAgAAZHJz&#10;L2Rvd25yZXYueG1sUEsFBgAAAAAEAAQA9QAAAIsDAAAAAA==&#10;">
                  <v:textbox>
                    <w:txbxContent>
                      <w:p w:rsidR="00B91101" w:rsidRPr="003A57EF" w:rsidRDefault="00B91101" w:rsidP="000D4971">
                        <w:pPr>
                          <w:jc w:val="center"/>
                          <w:rPr>
                            <w:rFonts w:ascii="Times New Roman" w:hAnsi="Times New Roman"/>
                            <w:sz w:val="24"/>
                            <w:szCs w:val="24"/>
                          </w:rPr>
                        </w:pPr>
                        <w:r w:rsidRPr="003A57EF">
                          <w:rPr>
                            <w:rFonts w:ascii="Times New Roman" w:hAnsi="Times New Roman"/>
                            <w:sz w:val="24"/>
                            <w:szCs w:val="24"/>
                            <w:lang w:val="uk-UA"/>
                          </w:rPr>
                          <w:t>містить змінні питання, тобто відкриває простір для дослідників</w:t>
                        </w:r>
                      </w:p>
                    </w:txbxContent>
                  </v:textbox>
                </v:rect>
                <v:line id="Line 786" o:spid="_x0000_s1737" style="position:absolute;flip:x;visibility:visible;mso-wrap-style:square" from="4914,13380" to="5634,13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1r78YAAADdAAAADwAAAGRycy9kb3ducmV2LnhtbESPQWvCQBCF7wX/wzJCL6HuVkXa1FVs&#10;rVAQD9oeehyy0ySYnQ3ZUdN/7wqFHh9v3vfmzZe9b9SZulgHtvA4MqCIi+BqLi18fW4enkBFQXbY&#10;BCYLvxRhuRjczTF34cJ7Oh+kVAnCMUcLlUibax2LijzGUWiJk/cTOo+SZFdq1+ElwX2jx8bMtMea&#10;U0OFLb1VVBwPJ5/e2Ox4PZlkr15n2TO9f8vWaLH2ftivXkAJ9fJ//Jf+cBamYzOF25qEAL2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7Na+/GAAAA3QAAAA8AAAAAAAAA&#10;AAAAAAAAoQIAAGRycy9kb3ducmV2LnhtbFBLBQYAAAAABAAEAPkAAACUAwAAAAA=&#10;">
                  <v:stroke endarrow="block"/>
                </v:line>
                <v:line id="Line 787" o:spid="_x0000_s1738" style="position:absolute;visibility:visible;mso-wrap-style:square" from="6174,13380" to="6894,13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9WxcYAAADdAAAADwAAAGRycy9kb3ducmV2LnhtbESPT2sCMRTE7wW/Q3iCt5pVtOrWKOJS&#10;6KEt+IeeXzevm8XNy7KJa/z2TaHQ4zAzv2HW22gb0VPna8cKJuMMBHHpdM2VgvPp5XEJwgdkjY1j&#10;UnAnD9vN4GGNuXY3PlB/DJVIEPY5KjAhtLmUvjRk0Y9dS5y8b9dZDEl2ldQd3hLcNnKaZU/SYs1p&#10;wWBLe0Pl5Xi1ChamOMiFLN5OH0VfT1bxPX5+rZQaDePuGUSgGP7Df+1XrWA2zebw+yY9Ab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vVsXGAAAA3QAAAA8AAAAAAAAA&#10;AAAAAAAAoQIAAGRycy9kb3ducmV2LnhtbFBLBQYAAAAABAAEAPkAAACUAwAAAAA=&#10;">
                  <v:stroke endarrow="block"/>
                </v:line>
              </v:group>
            </w:pict>
          </mc:Fallback>
        </mc:AlternateContent>
      </w:r>
      <w:r w:rsidR="0060478E" w:rsidRPr="00DE3570">
        <w:rPr>
          <w:rFonts w:ascii="Times New Roman" w:hAnsi="Times New Roman"/>
          <w:sz w:val="28"/>
          <w:lang w:val="uk-UA"/>
        </w:rPr>
        <w:t xml:space="preserve">Центральне місце у концепції Куна посідає поняття парадигми, або сукупності найбільш загальних ідей і методологічних основ у науці, визнаних науковим співтовариством. На його думку, саме зміна парадигм є науковою революцією. Парадигма має дві властивості (рис. 3.4): </w:t>
      </w:r>
    </w:p>
    <w:p w:rsidR="0060478E" w:rsidRPr="00DE3570" w:rsidRDefault="0060478E" w:rsidP="00FA228C">
      <w:pPr>
        <w:spacing w:line="240" w:lineRule="auto"/>
        <w:ind w:firstLine="708"/>
        <w:jc w:val="both"/>
        <w:rPr>
          <w:sz w:val="28"/>
          <w:lang w:val="uk-UA"/>
        </w:rPr>
      </w:pPr>
    </w:p>
    <w:p w:rsidR="0060478E" w:rsidRPr="00DE3570" w:rsidRDefault="0060478E" w:rsidP="00FA228C">
      <w:pPr>
        <w:spacing w:line="240" w:lineRule="auto"/>
        <w:ind w:firstLine="708"/>
        <w:jc w:val="both"/>
        <w:rPr>
          <w:sz w:val="28"/>
          <w:lang w:val="uk-UA"/>
        </w:rPr>
      </w:pPr>
    </w:p>
    <w:p w:rsidR="0060478E" w:rsidRPr="00DE3570" w:rsidRDefault="0060478E" w:rsidP="00FA228C">
      <w:pPr>
        <w:spacing w:line="240" w:lineRule="auto"/>
        <w:ind w:firstLine="708"/>
        <w:jc w:val="both"/>
        <w:rPr>
          <w:sz w:val="28"/>
          <w:lang w:val="uk-UA"/>
        </w:rPr>
      </w:pPr>
    </w:p>
    <w:p w:rsidR="0060478E" w:rsidRPr="00DE3570" w:rsidRDefault="0060478E" w:rsidP="00FA228C">
      <w:pPr>
        <w:pStyle w:val="9"/>
        <w:spacing w:line="240" w:lineRule="auto"/>
        <w:jc w:val="center"/>
        <w:rPr>
          <w:rFonts w:ascii="Times New Roman" w:hAnsi="Times New Roman" w:cs="Times New Roman"/>
          <w:sz w:val="28"/>
          <w:szCs w:val="28"/>
          <w:lang w:val="uk-UA"/>
        </w:rPr>
      </w:pPr>
      <w:r w:rsidRPr="00DE3570">
        <w:rPr>
          <w:rFonts w:ascii="Times New Roman" w:hAnsi="Times New Roman" w:cs="Times New Roman"/>
          <w:sz w:val="28"/>
          <w:szCs w:val="28"/>
          <w:lang w:val="uk-UA"/>
        </w:rPr>
        <w:t>Рис. 3.4. Властивості парадигми</w:t>
      </w:r>
    </w:p>
    <w:p w:rsidR="005B017F" w:rsidRDefault="005B017F" w:rsidP="00FA228C">
      <w:pPr>
        <w:pStyle w:val="23"/>
        <w:spacing w:line="240" w:lineRule="auto"/>
      </w:pPr>
    </w:p>
    <w:p w:rsidR="0060478E" w:rsidRPr="00DF41F9" w:rsidRDefault="005B017F" w:rsidP="00FA228C">
      <w:pPr>
        <w:pStyle w:val="23"/>
        <w:spacing w:line="240" w:lineRule="auto"/>
      </w:pPr>
      <w:r>
        <w:rPr>
          <w:noProof/>
          <w:lang w:eastAsia="uk-UA"/>
        </w:rPr>
        <mc:AlternateContent>
          <mc:Choice Requires="wpg">
            <w:drawing>
              <wp:anchor distT="0" distB="0" distL="114300" distR="114300" simplePos="0" relativeHeight="252342272" behindDoc="0" locked="0" layoutInCell="1" allowOverlap="1" wp14:anchorId="0B735454" wp14:editId="6276D628">
                <wp:simplePos x="0" y="0"/>
                <wp:positionH relativeFrom="column">
                  <wp:posOffset>15240</wp:posOffset>
                </wp:positionH>
                <wp:positionV relativeFrom="paragraph">
                  <wp:posOffset>913765</wp:posOffset>
                </wp:positionV>
                <wp:extent cx="6057900" cy="2676525"/>
                <wp:effectExtent l="0" t="0" r="19050" b="28575"/>
                <wp:wrapTopAndBottom/>
                <wp:docPr id="4188" name="Group 7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676525"/>
                          <a:chOff x="1314" y="10236"/>
                          <a:chExt cx="9540" cy="4215"/>
                        </a:xfrm>
                      </wpg:grpSpPr>
                      <wps:wsp>
                        <wps:cNvPr id="4189" name="AutoShape 789"/>
                        <wps:cNvSpPr>
                          <a:spLocks noChangeArrowheads="1"/>
                        </wps:cNvSpPr>
                        <wps:spPr bwMode="auto">
                          <a:xfrm>
                            <a:off x="4374" y="10236"/>
                            <a:ext cx="3420" cy="720"/>
                          </a:xfrm>
                          <a:prstGeom prst="doubleWave">
                            <a:avLst>
                              <a:gd name="adj1" fmla="val 6500"/>
                              <a:gd name="adj2" fmla="val 0"/>
                            </a:avLst>
                          </a:prstGeom>
                          <a:solidFill>
                            <a:srgbClr val="FFFFFF"/>
                          </a:solidFill>
                          <a:ln w="9525">
                            <a:solidFill>
                              <a:srgbClr val="000000"/>
                            </a:solidFill>
                            <a:miter lim="800000"/>
                            <a:headEnd/>
                            <a:tailEnd/>
                          </a:ln>
                        </wps:spPr>
                        <wps:txbx>
                          <w:txbxContent>
                            <w:p w:rsidR="00B91101" w:rsidRPr="005B017F" w:rsidRDefault="00B91101" w:rsidP="005B017F">
                              <w:pPr>
                                <w:pStyle w:val="Style10"/>
                                <w:widowControl/>
                                <w:autoSpaceDE/>
                                <w:autoSpaceDN/>
                                <w:adjustRightInd/>
                                <w:spacing w:line="240" w:lineRule="auto"/>
                                <w:ind w:firstLine="0"/>
                                <w:jc w:val="center"/>
                                <w:rPr>
                                  <w:b/>
                                  <w:lang w:val="uk-UA"/>
                                </w:rPr>
                              </w:pPr>
                              <w:r w:rsidRPr="005B017F">
                                <w:rPr>
                                  <w:b/>
                                  <w:lang w:val="uk-UA"/>
                                </w:rPr>
                                <w:t>Компоненти парадигми</w:t>
                              </w:r>
                            </w:p>
                          </w:txbxContent>
                        </wps:txbx>
                        <wps:bodyPr rot="0" vert="horz" wrap="square" lIns="91440" tIns="45720" rIns="91440" bIns="45720" anchor="t" anchorCtr="0" upright="1">
                          <a:noAutofit/>
                        </wps:bodyPr>
                      </wps:wsp>
                      <wps:wsp>
                        <wps:cNvPr id="4190" name="AutoShape 790"/>
                        <wps:cNvSpPr>
                          <a:spLocks noChangeArrowheads="1"/>
                        </wps:cNvSpPr>
                        <wps:spPr bwMode="auto">
                          <a:xfrm>
                            <a:off x="1674" y="11071"/>
                            <a:ext cx="9180" cy="900"/>
                          </a:xfrm>
                          <a:prstGeom prst="doubleWave">
                            <a:avLst>
                              <a:gd name="adj1" fmla="val 6500"/>
                              <a:gd name="adj2" fmla="val 0"/>
                            </a:avLst>
                          </a:prstGeom>
                          <a:solidFill>
                            <a:srgbClr val="FFFFFF"/>
                          </a:solidFill>
                          <a:ln w="9525">
                            <a:solidFill>
                              <a:srgbClr val="000000"/>
                            </a:solidFill>
                            <a:miter lim="800000"/>
                            <a:headEnd/>
                            <a:tailEnd/>
                          </a:ln>
                        </wps:spPr>
                        <wps:txbx>
                          <w:txbxContent>
                            <w:p w:rsidR="00B91101" w:rsidRPr="005B017F" w:rsidRDefault="00B91101" w:rsidP="005B017F">
                              <w:pPr>
                                <w:pStyle w:val="Style10"/>
                                <w:widowControl/>
                                <w:autoSpaceDE/>
                                <w:autoSpaceDN/>
                                <w:adjustRightInd/>
                                <w:spacing w:line="240" w:lineRule="auto"/>
                                <w:ind w:firstLine="0"/>
                                <w:jc w:val="left"/>
                                <w:rPr>
                                  <w:lang w:val="uk-UA"/>
                                </w:rPr>
                              </w:pPr>
                              <w:r w:rsidRPr="005B017F">
                                <w:rPr>
                                  <w:lang w:val="uk-UA"/>
                                </w:rPr>
                                <w:t>“символічні узагальнення” – ті висловлювання, які використовуються членами наукової групи без сумнівів і розбіжностей і які можуть мати логічну форму</w:t>
                              </w:r>
                            </w:p>
                          </w:txbxContent>
                        </wps:txbx>
                        <wps:bodyPr rot="0" vert="horz" wrap="square" lIns="91440" tIns="45720" rIns="91440" bIns="45720" anchor="t" anchorCtr="0" upright="1">
                          <a:noAutofit/>
                        </wps:bodyPr>
                      </wps:wsp>
                      <wps:wsp>
                        <wps:cNvPr id="4191" name="AutoShape 791"/>
                        <wps:cNvSpPr>
                          <a:spLocks noChangeArrowheads="1"/>
                        </wps:cNvSpPr>
                        <wps:spPr bwMode="auto">
                          <a:xfrm>
                            <a:off x="1674" y="11972"/>
                            <a:ext cx="9180" cy="900"/>
                          </a:xfrm>
                          <a:prstGeom prst="doubleWave">
                            <a:avLst>
                              <a:gd name="adj1" fmla="val 6500"/>
                              <a:gd name="adj2" fmla="val 0"/>
                            </a:avLst>
                          </a:prstGeom>
                          <a:solidFill>
                            <a:srgbClr val="FFFFFF"/>
                          </a:solidFill>
                          <a:ln w="9525">
                            <a:solidFill>
                              <a:srgbClr val="000000"/>
                            </a:solidFill>
                            <a:miter lim="800000"/>
                            <a:headEnd/>
                            <a:tailEnd/>
                          </a:ln>
                        </wps:spPr>
                        <wps:txbx>
                          <w:txbxContent>
                            <w:p w:rsidR="00B91101" w:rsidRPr="005B017F" w:rsidRDefault="00B91101" w:rsidP="005B017F">
                              <w:pPr>
                                <w:spacing w:after="0" w:line="240" w:lineRule="auto"/>
                                <w:rPr>
                                  <w:rFonts w:ascii="Times New Roman" w:hAnsi="Times New Roman"/>
                                  <w:sz w:val="24"/>
                                  <w:szCs w:val="24"/>
                                  <w:lang w:val="uk-UA"/>
                                </w:rPr>
                              </w:pPr>
                              <w:r w:rsidRPr="005B017F">
                                <w:rPr>
                                  <w:rFonts w:ascii="Times New Roman" w:hAnsi="Times New Roman"/>
                                  <w:sz w:val="24"/>
                                </w:rPr>
                                <w:t>“метафізичні частини парадигм” на кшталт: “тепло є кінетичною енергією частинок, з яких складається тіло”</w:t>
                              </w:r>
                            </w:p>
                          </w:txbxContent>
                        </wps:txbx>
                        <wps:bodyPr rot="0" vert="horz" wrap="square" lIns="91440" tIns="45720" rIns="91440" bIns="45720" anchor="t" anchorCtr="0" upright="1">
                          <a:noAutofit/>
                        </wps:bodyPr>
                      </wps:wsp>
                      <wps:wsp>
                        <wps:cNvPr id="4192" name="AutoShape 792"/>
                        <wps:cNvSpPr>
                          <a:spLocks noChangeArrowheads="1"/>
                        </wps:cNvSpPr>
                        <wps:spPr bwMode="auto">
                          <a:xfrm>
                            <a:off x="1674" y="13772"/>
                            <a:ext cx="9180" cy="679"/>
                          </a:xfrm>
                          <a:prstGeom prst="doubleWave">
                            <a:avLst>
                              <a:gd name="adj1" fmla="val 6500"/>
                              <a:gd name="adj2" fmla="val 0"/>
                            </a:avLst>
                          </a:prstGeom>
                          <a:solidFill>
                            <a:srgbClr val="FFFFFF"/>
                          </a:solidFill>
                          <a:ln w="9525">
                            <a:solidFill>
                              <a:srgbClr val="000000"/>
                            </a:solidFill>
                            <a:miter lim="800000"/>
                            <a:headEnd/>
                            <a:tailEnd/>
                          </a:ln>
                        </wps:spPr>
                        <wps:txbx>
                          <w:txbxContent>
                            <w:p w:rsidR="00B91101" w:rsidRPr="005B017F" w:rsidRDefault="00B91101" w:rsidP="005B017F">
                              <w:pPr>
                                <w:spacing w:after="0" w:line="240" w:lineRule="auto"/>
                                <w:rPr>
                                  <w:rFonts w:ascii="Times New Roman" w:hAnsi="Times New Roman"/>
                                  <w:sz w:val="24"/>
                                  <w:szCs w:val="24"/>
                                  <w:lang w:val="uk-UA"/>
                                </w:rPr>
                              </w:pPr>
                              <w:r w:rsidRPr="005B017F">
                                <w:rPr>
                                  <w:rFonts w:ascii="Times New Roman" w:hAnsi="Times New Roman"/>
                                  <w:sz w:val="24"/>
                                </w:rPr>
                                <w:t>загальновизнані зразки</w:t>
                              </w:r>
                            </w:p>
                          </w:txbxContent>
                        </wps:txbx>
                        <wps:bodyPr rot="0" vert="horz" wrap="square" lIns="91440" tIns="45720" rIns="91440" bIns="45720" anchor="t" anchorCtr="0" upright="1">
                          <a:noAutofit/>
                        </wps:bodyPr>
                      </wps:wsp>
                      <wps:wsp>
                        <wps:cNvPr id="4193" name="AutoShape 793"/>
                        <wps:cNvSpPr>
                          <a:spLocks noChangeArrowheads="1"/>
                        </wps:cNvSpPr>
                        <wps:spPr bwMode="auto">
                          <a:xfrm>
                            <a:off x="1674" y="12872"/>
                            <a:ext cx="9180" cy="900"/>
                          </a:xfrm>
                          <a:prstGeom prst="doubleWave">
                            <a:avLst>
                              <a:gd name="adj1" fmla="val 6500"/>
                              <a:gd name="adj2" fmla="val 0"/>
                            </a:avLst>
                          </a:prstGeom>
                          <a:solidFill>
                            <a:srgbClr val="FFFFFF"/>
                          </a:solidFill>
                          <a:ln w="9525">
                            <a:solidFill>
                              <a:srgbClr val="000000"/>
                            </a:solidFill>
                            <a:miter lim="800000"/>
                            <a:headEnd/>
                            <a:tailEnd/>
                          </a:ln>
                        </wps:spPr>
                        <wps:txbx>
                          <w:txbxContent>
                            <w:p w:rsidR="00B91101" w:rsidRPr="005B017F" w:rsidRDefault="00B91101" w:rsidP="005B017F">
                              <w:pPr>
                                <w:spacing w:after="0" w:line="240" w:lineRule="auto"/>
                                <w:rPr>
                                  <w:rFonts w:ascii="Times New Roman" w:hAnsi="Times New Roman"/>
                                  <w:sz w:val="24"/>
                                  <w:szCs w:val="24"/>
                                  <w:lang w:val="uk-UA"/>
                                </w:rPr>
                              </w:pPr>
                              <w:r w:rsidRPr="005B017F">
                                <w:rPr>
                                  <w:rFonts w:ascii="Times New Roman" w:hAnsi="Times New Roman"/>
                                  <w:sz w:val="24"/>
                                </w:rPr>
                                <w:t>цінності, наприклад, що стосуються прогнозів, кількісні передбачення мають бути кращими за якісні</w:t>
                              </w:r>
                            </w:p>
                          </w:txbxContent>
                        </wps:txbx>
                        <wps:bodyPr rot="0" vert="horz" wrap="square" lIns="91440" tIns="45720" rIns="91440" bIns="45720" anchor="t" anchorCtr="0" upright="1">
                          <a:noAutofit/>
                        </wps:bodyPr>
                      </wps:wsp>
                      <wps:wsp>
                        <wps:cNvPr id="4194" name="Line 794"/>
                        <wps:cNvCnPr/>
                        <wps:spPr bwMode="auto">
                          <a:xfrm>
                            <a:off x="1314" y="10658"/>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5" name="Line 795"/>
                        <wps:cNvCnPr/>
                        <wps:spPr bwMode="auto">
                          <a:xfrm>
                            <a:off x="1314" y="10658"/>
                            <a:ext cx="0" cy="34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6" name="Line 796"/>
                        <wps:cNvCnPr/>
                        <wps:spPr bwMode="auto">
                          <a:xfrm>
                            <a:off x="1314" y="1406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7" name="Line 797"/>
                        <wps:cNvCnPr/>
                        <wps:spPr bwMode="auto">
                          <a:xfrm>
                            <a:off x="1314" y="1323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8" name="Line 798"/>
                        <wps:cNvCnPr/>
                        <wps:spPr bwMode="auto">
                          <a:xfrm>
                            <a:off x="1314" y="1233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99" name="Line 799"/>
                        <wps:cNvCnPr/>
                        <wps:spPr bwMode="auto">
                          <a:xfrm>
                            <a:off x="1314" y="1161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B735454" id="Group 788" o:spid="_x0000_s1739" style="position:absolute;left:0;text-align:left;margin-left:1.2pt;margin-top:71.95pt;width:477pt;height:210.75pt;z-index:252342272" coordorigin="1314,10236" coordsize="954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">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AutoShape 789" o:spid="_x0000_s1740" type="#_x0000_t188" style="position:absolute;left:4374;top:10236;width:34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HuccA&#10;AADdAAAADwAAAGRycy9kb3ducmV2LnhtbESP0WrCQBRE34X+w3ILvkjdRKSN0TWESKGUIm30Ay7Z&#10;a5I2ezdkV03/vlsQfBxm5gyzyUbTiQsNrrWsIJ5HIIgrq1uuFRwPr08JCOeRNXaWScEvOci2D5MN&#10;ptpe+Ysupa9FgLBLUUHjfZ9K6aqGDLq57YmDd7KDQR/kUEs94DXATScXUfQsDbYcFhrsqWio+inP&#10;RkER4Xn3EX939j3Zz5Y7/fmyKnKlpo9jvgbhafT38K39phUs42QF/2/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7R7nHAAAA3QAAAA8AAAAAAAAAAAAAAAAAmAIAAGRy&#10;cy9kb3ducmV2LnhtbFBLBQYAAAAABAAEAPUAAACMAwAAAAA=&#10;">
                  <v:textbox>
                    <w:txbxContent>
                      <w:p w:rsidR="00B91101" w:rsidRPr="005B017F" w:rsidRDefault="00B91101" w:rsidP="005B017F">
                        <w:pPr>
                          <w:pStyle w:val="Style10"/>
                          <w:widowControl/>
                          <w:autoSpaceDE/>
                          <w:autoSpaceDN/>
                          <w:adjustRightInd/>
                          <w:spacing w:line="240" w:lineRule="auto"/>
                          <w:ind w:firstLine="0"/>
                          <w:jc w:val="center"/>
                          <w:rPr>
                            <w:b/>
                            <w:lang w:val="uk-UA"/>
                          </w:rPr>
                        </w:pPr>
                        <w:r w:rsidRPr="005B017F">
                          <w:rPr>
                            <w:b/>
                            <w:lang w:val="uk-UA"/>
                          </w:rPr>
                          <w:t>Компоненти парадигми</w:t>
                        </w:r>
                      </w:p>
                    </w:txbxContent>
                  </v:textbox>
                </v:shape>
                <v:shape id="AutoShape 790" o:spid="_x0000_s1741" type="#_x0000_t188" style="position:absolute;left:1674;top:11071;width:91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h4+cQA&#10;AADdAAAADwAAAGRycy9kb3ducmV2LnhtbERP3WrCMBS+H/gO4QjejDWtyNTOKFIRZIwxuz3AoTm2&#10;1eakNGmtb79cDHb58f1vdqNpxECdqy0rSKIYBHFhdc2lgp/v48sKhPPIGhvLpOBBDnbbydMGU23v&#10;fKYh96UIIexSVFB536ZSuqIigy6yLXHgLrYz6APsSqk7vIdw08h5HL9KgzWHhgpbyioqbnlvFGQx&#10;9oeP5NrY99Xn8+Kgv5brbK/UbDru30B4Gv2/+M990goWyTrsD2/CE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YePnEAAAA3QAAAA8AAAAAAAAAAAAAAAAAmAIAAGRycy9k&#10;b3ducmV2LnhtbFBLBQYAAAAABAAEAPUAAACJAwAAAAA=&#10;">
                  <v:textbox>
                    <w:txbxContent>
                      <w:p w:rsidR="00B91101" w:rsidRPr="005B017F" w:rsidRDefault="00B91101" w:rsidP="005B017F">
                        <w:pPr>
                          <w:pStyle w:val="Style10"/>
                          <w:widowControl/>
                          <w:autoSpaceDE/>
                          <w:autoSpaceDN/>
                          <w:adjustRightInd/>
                          <w:spacing w:line="240" w:lineRule="auto"/>
                          <w:ind w:firstLine="0"/>
                          <w:jc w:val="left"/>
                          <w:rPr>
                            <w:lang w:val="uk-UA"/>
                          </w:rPr>
                        </w:pPr>
                        <w:r w:rsidRPr="005B017F">
                          <w:rPr>
                            <w:lang w:val="uk-UA"/>
                          </w:rPr>
                          <w:t>“символічні узагальнення” – ті висловлювання, які використовуються членами наукової групи без сумнівів і розбіжностей і які можуть мати логічну форму</w:t>
                        </w:r>
                      </w:p>
                    </w:txbxContent>
                  </v:textbox>
                </v:shape>
                <v:shape id="AutoShape 791" o:spid="_x0000_s1742" type="#_x0000_t188" style="position:absolute;left:1674;top:11972;width:91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TdYsUA&#10;AADdAAAADwAAAGRycy9kb3ducmV2LnhtbESP3YrCMBSE7wXfIRzBm2VNK+JP1yhSEUREXPUBDs3Z&#10;trvNSWmi1rc3woKXw8x8w8yXranEjRpXWlYQDyIQxJnVJecKLufN5xSE88gaK8uk4EEOlotuZ46J&#10;tnf+ptvJ5yJA2CWooPC+TqR0WUEG3cDWxMH7sY1BH2STS93gPcBNJYdRNJYGSw4LBdaUFpT9na5G&#10;QRrhdb2Pfyu7mx4+Rmt9nMzSlVL9Xrv6AuGp9e/wf3urFYziWQyvN+EJ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N1ixQAAAN0AAAAPAAAAAAAAAAAAAAAAAJgCAABkcnMv&#10;ZG93bnJldi54bWxQSwUGAAAAAAQABAD1AAAAigMAAAAA&#10;">
                  <v:textbox>
                    <w:txbxContent>
                      <w:p w:rsidR="00B91101" w:rsidRPr="005B017F" w:rsidRDefault="00B91101" w:rsidP="005B017F">
                        <w:pPr>
                          <w:spacing w:after="0" w:line="240" w:lineRule="auto"/>
                          <w:rPr>
                            <w:rFonts w:ascii="Times New Roman" w:hAnsi="Times New Roman"/>
                            <w:sz w:val="24"/>
                            <w:szCs w:val="24"/>
                            <w:lang w:val="uk-UA"/>
                          </w:rPr>
                        </w:pPr>
                        <w:r w:rsidRPr="005B017F">
                          <w:rPr>
                            <w:rFonts w:ascii="Times New Roman" w:hAnsi="Times New Roman"/>
                            <w:sz w:val="24"/>
                          </w:rPr>
                          <w:t>“метафізичні частини парадигм” на кшталт: “тепло є кінетичною енергією частинок, з яких складається тіло”</w:t>
                        </w:r>
                      </w:p>
                    </w:txbxContent>
                  </v:textbox>
                </v:shape>
                <v:shape id="AutoShape 792" o:spid="_x0000_s1743" type="#_x0000_t188" style="position:absolute;left:1674;top:13772;width:9180;height: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ZDFccA&#10;AADdAAAADwAAAGRycy9kb3ducmV2LnhtbESP0WrCQBRE3wv9h+UKfZG6SZA2RleRhEIpRWzqB1yy&#10;t0lq9m7Irhr/3i0IfRxm5gyz2oymE2caXGtZQTyLQBBXVrdcKzh8vz2nIJxH1thZJgVXcrBZPz6s&#10;MNP2wl90Ln0tAoRdhgoa7/tMSlc1ZNDNbE8cvB87GPRBDrXUA14C3HQyiaIXabDlsNBgT3lD1bE8&#10;GQV5hKfiM/7t7Ee6m84LvX9d5FulnibjdgnC0+j/w/f2u1YwjxcJ/L0JT0C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GQxXHAAAA3QAAAA8AAAAAAAAAAAAAAAAAmAIAAGRy&#10;cy9kb3ducmV2LnhtbFBLBQYAAAAABAAEAPUAAACMAwAAAAA=&#10;">
                  <v:textbox>
                    <w:txbxContent>
                      <w:p w:rsidR="00B91101" w:rsidRPr="005B017F" w:rsidRDefault="00B91101" w:rsidP="005B017F">
                        <w:pPr>
                          <w:spacing w:after="0" w:line="240" w:lineRule="auto"/>
                          <w:rPr>
                            <w:rFonts w:ascii="Times New Roman" w:hAnsi="Times New Roman"/>
                            <w:sz w:val="24"/>
                            <w:szCs w:val="24"/>
                            <w:lang w:val="uk-UA"/>
                          </w:rPr>
                        </w:pPr>
                        <w:r w:rsidRPr="005B017F">
                          <w:rPr>
                            <w:rFonts w:ascii="Times New Roman" w:hAnsi="Times New Roman"/>
                            <w:sz w:val="24"/>
                          </w:rPr>
                          <w:t>загальновизнані зразки</w:t>
                        </w:r>
                      </w:p>
                    </w:txbxContent>
                  </v:textbox>
                </v:shape>
                <v:shape id="AutoShape 793" o:spid="_x0000_s1744" type="#_x0000_t188" style="position:absolute;left:1674;top:12872;width:91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rmjsYA&#10;AADdAAAADwAAAGRycy9kb3ducmV2LnhtbESP3WrCQBSE74W+w3IK3ohuUqVq6ioSEaSI1J8HOGSP&#10;Sdrs2ZBdNb69WxC8HGbmG2a2aE0lrtS40rKCeBCBIM6sLjlXcDqu+xMQziNrrCyTgjs5WMzfOjNM&#10;tL3xnq4Hn4sAYZeggsL7OpHSZQUZdANbEwfvbBuDPsgml7rBW4CbSn5E0ac0WHJYKLCmtKDs73Ax&#10;CtIIL6tt/FvZ78muN1rpn/E0XSrVfW+XXyA8tf4VfrY3WsEong7h/01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rmjsYAAADdAAAADwAAAAAAAAAAAAAAAACYAgAAZHJz&#10;L2Rvd25yZXYueG1sUEsFBgAAAAAEAAQA9QAAAIsDAAAAAA==&#10;">
                  <v:textbox>
                    <w:txbxContent>
                      <w:p w:rsidR="00B91101" w:rsidRPr="005B017F" w:rsidRDefault="00B91101" w:rsidP="005B017F">
                        <w:pPr>
                          <w:spacing w:after="0" w:line="240" w:lineRule="auto"/>
                          <w:rPr>
                            <w:rFonts w:ascii="Times New Roman" w:hAnsi="Times New Roman"/>
                            <w:sz w:val="24"/>
                            <w:szCs w:val="24"/>
                            <w:lang w:val="uk-UA"/>
                          </w:rPr>
                        </w:pPr>
                        <w:r w:rsidRPr="005B017F">
                          <w:rPr>
                            <w:rFonts w:ascii="Times New Roman" w:hAnsi="Times New Roman"/>
                            <w:sz w:val="24"/>
                          </w:rPr>
                          <w:t>цінності, наприклад, що стосуються прогнозів, кількісні передбачення мають бути кращими за якісні</w:t>
                        </w:r>
                      </w:p>
                    </w:txbxContent>
                  </v:textbox>
                </v:shape>
                <v:line id="Line 794" o:spid="_x0000_s1745" style="position:absolute;visibility:visible;mso-wrap-style:square" from="1314,10658" to="4374,10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CSscgAAADdAAAADwAAAGRycy9kb3ducmV2LnhtbESPS2vDMBCE74X+B7GF3ho5D0zjRAmh&#10;IZD0UPKC5LixtrZba2Uk1Xb/fVUo9DjMzDfMfNmbWrTkfGVZwXCQgCDOra64UHA+bZ6eQfiArLG2&#10;TAq+ycNycX83x0zbjg/UHkMhIoR9hgrKEJpMSp+XZNAPbEMcvXfrDIYoXSG1wy7CTS1HSZJKgxXH&#10;hRIbeikp/zx+GQVv433arnav2/6yS2/5+nC7fnROqceHfjUDEagP/+G/9lYrmAynE/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cCSscgAAADdAAAADwAAAAAA&#10;AAAAAAAAAAChAgAAZHJzL2Rvd25yZXYueG1sUEsFBgAAAAAEAAQA+QAAAJYDAAAAAA==&#10;"/>
                <v:line id="Line 795" o:spid="_x0000_s1746" style="position:absolute;visibility:visible;mso-wrap-style:square" from="1314,10658" to="1314,14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w3KsgAAADdAAAADwAAAGRycy9kb3ducmV2LnhtbESPS2vDMBCE74X8B7GB3ho5fZjWiRJC&#10;SyHpIeQFzXFjbWyn1spIqu3++6oQ6HGYmW+Y6bw3tWjJ+cqygvEoAUGcW11xoeCwf797BuEDssba&#10;Min4IQ/z2eBmipm2HW+p3YVCRAj7DBWUITSZlD4vyaAf2YY4emfrDIYoXSG1wy7CTS3vkySVBiuO&#10;CyU29FpS/rX7NgrWD5u0Xaw+lv3nKj3lb9vT8dI5pW6H/WICIlAf/sPX9lIreBy/PMHfm/gE5O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ow3KsgAAADdAAAADwAAAAAA&#10;AAAAAAAAAAChAgAAZHJzL2Rvd25yZXYueG1sUEsFBgAAAAAEAAQA+QAAAJYDAAAAAA==&#10;"/>
                <v:line id="Line 796" o:spid="_x0000_s1747" style="position:absolute;visibility:visible;mso-wrap-style:square" from="1314,14062" to="1674,14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I8ScYAAADdAAAADwAAAGRycy9kb3ducmV2LnhtbESPQWvCQBSE74X+h+UVequblKJN6iql&#10;oeBBBbX0/Jp9zYZm34bsNq7/3hUEj8PMfMPMl9F2YqTBt44V5JMMBHHtdMuNgq/D59MrCB+QNXaO&#10;ScGJPCwX93dzLLU78o7GfWhEgrAvUYEJoS+l9LUhi37ieuLk/brBYkhyaKQe8JjgtpPPWTaVFltO&#10;CwZ7+jBU/+3/rYKZqXZyJqv1YVuNbV7ETfz+KZR6fIjvbyACxXALX9srreAlL6ZweZOegFy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SPEnGAAAA3QAAAA8AAAAAAAAA&#10;AAAAAAAAoQIAAGRycy9kb3ducmV2LnhtbFBLBQYAAAAABAAEAPkAAACUAwAAAAA=&#10;">
                  <v:stroke endarrow="block"/>
                </v:line>
                <v:line id="Line 797" o:spid="_x0000_s1748" style="position:absolute;visibility:visible;mso-wrap-style:square" from="1314,13232" to="1674,13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6Z0sYAAADdAAAADwAAAGRycy9kb3ducmV2LnhtbESPQUvDQBSE7wX/w/IEb+0mRRoTuy1i&#10;EDxYoa14fmaf2WD2bchu0/XfdwuCx2FmvmHW22h7MdHoO8cK8kUGgrhxuuNWwcfxZf4Awgdkjb1j&#10;UvBLHrabm9kaK+3OvKfpEFqRIOwrVGBCGCopfWPIol+4gTh53260GJIcW6lHPCe47eUyy1bSYsdp&#10;weBAz4aan8PJKihMvZeFrN+O7/XU5WXcxc+vUqm72/j0CCJQDP/hv/arVnCflwVc36QnID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emdLGAAAA3QAAAA8AAAAAAAAA&#10;AAAAAAAAoQIAAGRycy9kb3ducmV2LnhtbFBLBQYAAAAABAAEAPkAAACUAwAAAAA=&#10;">
                  <v:stroke endarrow="block"/>
                </v:line>
                <v:line id="Line 798" o:spid="_x0000_s1749" style="position:absolute;visibility:visible;mso-wrap-style:square" from="1314,12332" to="1674,1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ENoMMAAADdAAAADwAAAGRycy9kb3ducmV2LnhtbERPz2vCMBS+D/wfwhN2m2nHUFuNMlYG&#10;O8yBOnZ+Ns+m2LyUJqvZf28Owo4f3+/1NtpOjDT41rGCfJaBIK6dbrlR8H18f1qC8AFZY+eYFPyR&#10;h+1m8rDGUrsr72k8hEakEPYlKjAh9KWUvjZk0c9cT5y4sxsshgSHRuoBryncdvI5y+bSYsupwWBP&#10;b4bqy+HXKliYai8Xsvo8flVjmxdxF39OhVKP0/i6AhEohn/x3f2hFbzkRZqb3qQnID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BDaDDAAAA3QAAAA8AAAAAAAAAAAAA&#10;AAAAoQIAAGRycy9kb3ducmV2LnhtbFBLBQYAAAAABAAEAPkAAACRAwAAAAA=&#10;">
                  <v:stroke endarrow="block"/>
                </v:line>
                <v:line id="Line 799" o:spid="_x0000_s1750" style="position:absolute;visibility:visible;mso-wrap-style:square" from="1314,11612" to="1674,1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2oO8YAAADdAAAADwAAAGRycy9kb3ducmV2LnhtbESPQUvDQBSE74L/YXlCb3aTItak3RYx&#10;CD1ooal4fs0+s8Hs25Ddpuu/d4WCx2FmvmHW22h7MdHoO8cK8nkGgrhxuuNWwcfx9f4JhA/IGnvH&#10;pOCHPGw3tzdrLLW78IGmOrQiQdiXqMCEMJRS+saQRT93A3HyvtxoMSQ5tlKPeElw28tFlj1Kix2n&#10;BYMDvRhqvuuzVbA01UEuZfV23FdTlxfxPX6eCqVmd/F5BSJQDP/ha3unFTzkRQF/b9IT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NqDvGAAAA3QAAAA8AAAAAAAAA&#10;AAAAAAAAoQIAAGRycy9kb3ducmV2LnhtbFBLBQYAAAAABAAEAPkAAACUAwAAAAA=&#10;">
                  <v:stroke endarrow="block"/>
                </v:line>
                <w10:wrap type="topAndBottom"/>
              </v:group>
            </w:pict>
          </mc:Fallback>
        </mc:AlternateContent>
      </w:r>
      <w:r w:rsidR="0060478E" w:rsidRPr="00DE3570">
        <w:t xml:space="preserve">Парадигма – це початок будь-якої науки, вона створює можливість для цілеспрямованого відбору фактів та їх інтерпретації. Парадигма, за Куном, або “дисциплінарна матриця”, як він її запропонував називати надалі, включає чотири типи найбільш важливих компонентів (рис. 3.5): </w:t>
      </w:r>
    </w:p>
    <w:p w:rsidR="0060478E" w:rsidRPr="00F9389D" w:rsidRDefault="0060478E" w:rsidP="00FA228C">
      <w:pPr>
        <w:pStyle w:val="9"/>
        <w:spacing w:before="0" w:after="0" w:line="240" w:lineRule="auto"/>
        <w:jc w:val="center"/>
        <w:rPr>
          <w:rFonts w:ascii="Times New Roman" w:hAnsi="Times New Roman" w:cs="Times New Roman"/>
          <w:i/>
          <w:sz w:val="28"/>
          <w:szCs w:val="28"/>
          <w:lang w:val="uk-UA"/>
        </w:rPr>
      </w:pPr>
      <w:r w:rsidRPr="00F9389D">
        <w:rPr>
          <w:rFonts w:ascii="Times New Roman" w:hAnsi="Times New Roman" w:cs="Times New Roman"/>
          <w:i/>
          <w:sz w:val="28"/>
          <w:szCs w:val="28"/>
          <w:lang w:val="uk-UA"/>
        </w:rPr>
        <w:t>Рис. 3.5. Компоненти парадигми</w:t>
      </w:r>
    </w:p>
    <w:p w:rsidR="005B017F" w:rsidRDefault="005B017F" w:rsidP="00FA228C">
      <w:pPr>
        <w:spacing w:after="0" w:line="240" w:lineRule="auto"/>
        <w:ind w:firstLine="708"/>
        <w:jc w:val="both"/>
        <w:rPr>
          <w:rFonts w:ascii="Times New Roman" w:hAnsi="Times New Roman"/>
          <w:sz w:val="28"/>
          <w:lang w:val="uk-UA"/>
        </w:rPr>
      </w:pPr>
    </w:p>
    <w:p w:rsidR="0060478E" w:rsidRPr="00DE3570" w:rsidRDefault="0060478E" w:rsidP="00FA228C">
      <w:pPr>
        <w:spacing w:after="0" w:line="240" w:lineRule="auto"/>
        <w:ind w:firstLine="708"/>
        <w:jc w:val="both"/>
        <w:rPr>
          <w:rFonts w:ascii="Times New Roman" w:hAnsi="Times New Roman"/>
          <w:sz w:val="28"/>
          <w:lang w:val="uk-UA"/>
        </w:rPr>
      </w:pPr>
      <w:r w:rsidRPr="00DE3570">
        <w:rPr>
          <w:rFonts w:ascii="Times New Roman" w:hAnsi="Times New Roman"/>
          <w:sz w:val="28"/>
          <w:lang w:val="uk-UA"/>
        </w:rPr>
        <w:t xml:space="preserve">Усі ці компоненти парадигми сприймаються членами наукової спільноти у процесі їхнього навчання, роль якого у формуванні наукової спільноти підкреслює Кун, і стають основою їхньої діяльності у періоди “нормальної науки”. У період “нормальної науки” вчені мають справу з накопиченням фактів, які Кун поділяє на три типи (рис. 3.6): </w:t>
      </w:r>
    </w:p>
    <w:p w:rsidR="0060478E" w:rsidRPr="00F9389D" w:rsidRDefault="00821552" w:rsidP="005B017F">
      <w:pPr>
        <w:spacing w:line="240" w:lineRule="auto"/>
        <w:ind w:firstLine="708"/>
        <w:jc w:val="center"/>
        <w:rPr>
          <w:rFonts w:ascii="Times New Roman" w:hAnsi="Times New Roman"/>
          <w:i/>
          <w:sz w:val="28"/>
          <w:szCs w:val="28"/>
          <w:lang w:val="uk-UA"/>
        </w:rPr>
      </w:pPr>
      <w:r>
        <w:rPr>
          <w:noProof/>
          <w:lang w:val="uk-UA" w:eastAsia="uk-UA"/>
        </w:rPr>
        <w:lastRenderedPageBreak/>
        <mc:AlternateContent>
          <mc:Choice Requires="wpg">
            <w:drawing>
              <wp:anchor distT="0" distB="0" distL="114300" distR="114300" simplePos="0" relativeHeight="251324416" behindDoc="0" locked="0" layoutInCell="1" allowOverlap="1" wp14:anchorId="0F26FD49" wp14:editId="65CF917D">
                <wp:simplePos x="0" y="0"/>
                <wp:positionH relativeFrom="column">
                  <wp:posOffset>15406</wp:posOffset>
                </wp:positionH>
                <wp:positionV relativeFrom="paragraph">
                  <wp:posOffset>130368</wp:posOffset>
                </wp:positionV>
                <wp:extent cx="6170295" cy="1805940"/>
                <wp:effectExtent l="0" t="0" r="20955" b="22860"/>
                <wp:wrapTopAndBottom/>
                <wp:docPr id="4178" name="Group 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0295" cy="1805940"/>
                          <a:chOff x="1122" y="11034"/>
                          <a:chExt cx="9717" cy="3024"/>
                        </a:xfrm>
                      </wpg:grpSpPr>
                      <wps:wsp>
                        <wps:cNvPr id="4179" name="AutoShape 801"/>
                        <wps:cNvSpPr>
                          <a:spLocks noChangeArrowheads="1"/>
                        </wps:cNvSpPr>
                        <wps:spPr bwMode="auto">
                          <a:xfrm>
                            <a:off x="3279" y="11034"/>
                            <a:ext cx="5040" cy="540"/>
                          </a:xfrm>
                          <a:prstGeom prst="foldedCorner">
                            <a:avLst>
                              <a:gd name="adj" fmla="val 12500"/>
                            </a:avLst>
                          </a:prstGeom>
                          <a:solidFill>
                            <a:srgbClr val="FFFFFF"/>
                          </a:solidFill>
                          <a:ln w="9525">
                            <a:solidFill>
                              <a:srgbClr val="000000"/>
                            </a:solidFill>
                            <a:round/>
                            <a:headEnd/>
                            <a:tailEnd/>
                          </a:ln>
                        </wps:spPr>
                        <wps:txbx>
                          <w:txbxContent>
                            <w:p w:rsidR="00B91101" w:rsidRPr="005B017F" w:rsidRDefault="00B91101" w:rsidP="007A3E11">
                              <w:pPr>
                                <w:spacing w:after="0" w:line="240" w:lineRule="auto"/>
                                <w:jc w:val="center"/>
                                <w:rPr>
                                  <w:rFonts w:ascii="Times New Roman" w:hAnsi="Times New Roman"/>
                                  <w:b/>
                                  <w:sz w:val="24"/>
                                  <w:szCs w:val="24"/>
                                  <w:lang w:val="uk-UA"/>
                                </w:rPr>
                              </w:pPr>
                              <w:r w:rsidRPr="005B017F">
                                <w:rPr>
                                  <w:rFonts w:ascii="Times New Roman" w:hAnsi="Times New Roman"/>
                                  <w:b/>
                                  <w:sz w:val="24"/>
                                  <w:szCs w:val="24"/>
                                  <w:lang w:val="uk-UA"/>
                                </w:rPr>
                                <w:t>Типи фактів у період “нормальної науки”</w:t>
                              </w:r>
                            </w:p>
                          </w:txbxContent>
                        </wps:txbx>
                        <wps:bodyPr rot="0" vert="horz" wrap="square" lIns="91440" tIns="45720" rIns="91440" bIns="45720" anchor="t" anchorCtr="0" upright="1">
                          <a:noAutofit/>
                        </wps:bodyPr>
                      </wps:wsp>
                      <wps:wsp>
                        <wps:cNvPr id="4180" name="AutoShape 802"/>
                        <wps:cNvSpPr>
                          <a:spLocks noChangeArrowheads="1"/>
                        </wps:cNvSpPr>
                        <wps:spPr bwMode="auto">
                          <a:xfrm>
                            <a:off x="1299" y="11725"/>
                            <a:ext cx="9540" cy="803"/>
                          </a:xfrm>
                          <a:prstGeom prst="foldedCorner">
                            <a:avLst>
                              <a:gd name="adj" fmla="val 12500"/>
                            </a:avLst>
                          </a:prstGeom>
                          <a:solidFill>
                            <a:srgbClr val="FFFFFF"/>
                          </a:solidFill>
                          <a:ln w="9525">
                            <a:solidFill>
                              <a:srgbClr val="000000"/>
                            </a:solidFill>
                            <a:round/>
                            <a:headEnd/>
                            <a:tailEnd/>
                          </a:ln>
                        </wps:spPr>
                        <wps:txbx>
                          <w:txbxContent>
                            <w:p w:rsidR="00B91101" w:rsidRPr="003A57EF" w:rsidRDefault="00B91101" w:rsidP="007A3E11">
                              <w:pPr>
                                <w:spacing w:after="0" w:line="240" w:lineRule="auto"/>
                                <w:rPr>
                                  <w:rFonts w:ascii="Times New Roman" w:hAnsi="Times New Roman"/>
                                  <w:sz w:val="24"/>
                                  <w:szCs w:val="24"/>
                                  <w:lang w:val="uk-UA"/>
                                </w:rPr>
                              </w:pPr>
                              <w:r w:rsidRPr="003A57EF">
                                <w:rPr>
                                  <w:rFonts w:ascii="Times New Roman" w:hAnsi="Times New Roman"/>
                                  <w:sz w:val="24"/>
                                  <w:szCs w:val="24"/>
                                  <w:lang w:val="uk-UA"/>
                                </w:rPr>
                                <w:t>факти, які особливо показові для розкриття суті речей. Дослідження в цьому випадку полягають в уточненні фактів і розпізнанні їх у більш широкому колі ситуацій</w:t>
                              </w:r>
                            </w:p>
                          </w:txbxContent>
                        </wps:txbx>
                        <wps:bodyPr rot="0" vert="horz" wrap="square" lIns="91440" tIns="45720" rIns="91440" bIns="45720" anchor="t" anchorCtr="0" upright="1">
                          <a:noAutofit/>
                        </wps:bodyPr>
                      </wps:wsp>
                      <wps:wsp>
                        <wps:cNvPr id="4181" name="AutoShape 803"/>
                        <wps:cNvSpPr>
                          <a:spLocks noChangeArrowheads="1"/>
                        </wps:cNvSpPr>
                        <wps:spPr bwMode="auto">
                          <a:xfrm>
                            <a:off x="1299" y="12640"/>
                            <a:ext cx="9540" cy="803"/>
                          </a:xfrm>
                          <a:prstGeom prst="foldedCorner">
                            <a:avLst>
                              <a:gd name="adj" fmla="val 12500"/>
                            </a:avLst>
                          </a:prstGeom>
                          <a:solidFill>
                            <a:srgbClr val="FFFFFF"/>
                          </a:solidFill>
                          <a:ln w="9525">
                            <a:solidFill>
                              <a:srgbClr val="000000"/>
                            </a:solidFill>
                            <a:round/>
                            <a:headEnd/>
                            <a:tailEnd/>
                          </a:ln>
                        </wps:spPr>
                        <wps:txbx>
                          <w:txbxContent>
                            <w:p w:rsidR="00B91101" w:rsidRPr="003A57EF" w:rsidRDefault="00B91101" w:rsidP="007A3E11">
                              <w:pPr>
                                <w:spacing w:after="0" w:line="240" w:lineRule="auto"/>
                                <w:rPr>
                                  <w:rFonts w:ascii="Times New Roman" w:hAnsi="Times New Roman"/>
                                  <w:sz w:val="24"/>
                                  <w:szCs w:val="24"/>
                                  <w:lang w:val="uk-UA"/>
                                </w:rPr>
                              </w:pPr>
                              <w:r w:rsidRPr="003A57EF">
                                <w:rPr>
                                  <w:rFonts w:ascii="Times New Roman" w:hAnsi="Times New Roman"/>
                                  <w:sz w:val="24"/>
                                  <w:szCs w:val="24"/>
                                  <w:lang w:val="uk-UA"/>
                                </w:rPr>
                                <w:t xml:space="preserve">факти, які хоча самі по собі і не </w:t>
                              </w:r>
                              <w:r>
                                <w:rPr>
                                  <w:rFonts w:ascii="Times New Roman" w:hAnsi="Times New Roman"/>
                                  <w:sz w:val="24"/>
                                  <w:szCs w:val="24"/>
                                  <w:lang w:val="uk-UA"/>
                                </w:rPr>
                                <w:t>становлять</w:t>
                              </w:r>
                              <w:r w:rsidRPr="003A57EF">
                                <w:rPr>
                                  <w:rFonts w:ascii="Times New Roman" w:hAnsi="Times New Roman"/>
                                  <w:sz w:val="24"/>
                                  <w:szCs w:val="24"/>
                                  <w:lang w:val="uk-UA"/>
                                </w:rPr>
                                <w:t xml:space="preserve"> великого інтересу, але </w:t>
                              </w:r>
                              <w:r>
                                <w:rPr>
                                  <w:rFonts w:ascii="Times New Roman" w:hAnsi="Times New Roman"/>
                                  <w:sz w:val="24"/>
                                  <w:szCs w:val="24"/>
                                  <w:lang w:val="uk-UA"/>
                                </w:rPr>
                                <w:t xml:space="preserve">їх </w:t>
                              </w:r>
                              <w:r w:rsidRPr="003A57EF">
                                <w:rPr>
                                  <w:rFonts w:ascii="Times New Roman" w:hAnsi="Times New Roman"/>
                                  <w:sz w:val="24"/>
                                  <w:szCs w:val="24"/>
                                  <w:lang w:val="uk-UA"/>
                                </w:rPr>
                                <w:t>мож</w:t>
                              </w:r>
                              <w:r>
                                <w:rPr>
                                  <w:rFonts w:ascii="Times New Roman" w:hAnsi="Times New Roman"/>
                                  <w:sz w:val="24"/>
                                  <w:szCs w:val="24"/>
                                  <w:lang w:val="uk-UA"/>
                                </w:rPr>
                                <w:t>на</w:t>
                              </w:r>
                              <w:r w:rsidRPr="003A57EF">
                                <w:rPr>
                                  <w:rFonts w:ascii="Times New Roman" w:hAnsi="Times New Roman"/>
                                  <w:sz w:val="24"/>
                                  <w:szCs w:val="24"/>
                                  <w:lang w:val="uk-UA"/>
                                </w:rPr>
                                <w:t xml:space="preserve"> безпосередньо зіставляти з передбаченнями парадигмальної теорії</w:t>
                              </w:r>
                            </w:p>
                          </w:txbxContent>
                        </wps:txbx>
                        <wps:bodyPr rot="0" vert="horz" wrap="square" lIns="91440" tIns="45720" rIns="91440" bIns="45720" anchor="t" anchorCtr="0" upright="1">
                          <a:noAutofit/>
                        </wps:bodyPr>
                      </wps:wsp>
                      <wps:wsp>
                        <wps:cNvPr id="4182" name="AutoShape 804"/>
                        <wps:cNvSpPr>
                          <a:spLocks noChangeArrowheads="1"/>
                        </wps:cNvSpPr>
                        <wps:spPr bwMode="auto">
                          <a:xfrm>
                            <a:off x="1299" y="13615"/>
                            <a:ext cx="9540" cy="443"/>
                          </a:xfrm>
                          <a:prstGeom prst="foldedCorner">
                            <a:avLst>
                              <a:gd name="adj" fmla="val 12500"/>
                            </a:avLst>
                          </a:prstGeom>
                          <a:solidFill>
                            <a:srgbClr val="FFFFFF"/>
                          </a:solidFill>
                          <a:ln w="9525">
                            <a:solidFill>
                              <a:srgbClr val="000000"/>
                            </a:solidFill>
                            <a:round/>
                            <a:headEnd/>
                            <a:tailEnd/>
                          </a:ln>
                        </wps:spPr>
                        <wps:txbx>
                          <w:txbxContent>
                            <w:p w:rsidR="00B91101" w:rsidRPr="003A57EF" w:rsidRDefault="00B91101" w:rsidP="007A3E11">
                              <w:pPr>
                                <w:spacing w:after="0" w:line="216" w:lineRule="auto"/>
                                <w:rPr>
                                  <w:rFonts w:ascii="Times New Roman" w:hAnsi="Times New Roman"/>
                                  <w:sz w:val="24"/>
                                  <w:szCs w:val="24"/>
                                </w:rPr>
                              </w:pPr>
                              <w:r w:rsidRPr="003A57EF">
                                <w:rPr>
                                  <w:rFonts w:ascii="Times New Roman" w:hAnsi="Times New Roman"/>
                                  <w:sz w:val="24"/>
                                  <w:szCs w:val="24"/>
                                  <w:lang w:val="uk-UA"/>
                                </w:rPr>
                                <w:t>емпірична робота</w:t>
                              </w:r>
                              <w:r>
                                <w:rPr>
                                  <w:rFonts w:ascii="Times New Roman" w:hAnsi="Times New Roman"/>
                                  <w:sz w:val="24"/>
                                  <w:szCs w:val="24"/>
                                  <w:lang w:val="uk-UA"/>
                                </w:rPr>
                                <w:t xml:space="preserve"> з метою</w:t>
                              </w:r>
                              <w:r w:rsidRPr="003A57EF">
                                <w:rPr>
                                  <w:rFonts w:ascii="Times New Roman" w:hAnsi="Times New Roman"/>
                                  <w:sz w:val="24"/>
                                  <w:szCs w:val="24"/>
                                  <w:lang w:val="uk-UA"/>
                                </w:rPr>
                                <w:t xml:space="preserve"> розроб</w:t>
                              </w:r>
                              <w:r>
                                <w:rPr>
                                  <w:rFonts w:ascii="Times New Roman" w:hAnsi="Times New Roman"/>
                                  <w:sz w:val="24"/>
                                  <w:szCs w:val="24"/>
                                  <w:lang w:val="uk-UA"/>
                                </w:rPr>
                                <w:t>лення</w:t>
                              </w:r>
                              <w:r w:rsidRPr="003A57EF">
                                <w:rPr>
                                  <w:rFonts w:ascii="Times New Roman" w:hAnsi="Times New Roman"/>
                                  <w:sz w:val="24"/>
                                  <w:szCs w:val="24"/>
                                  <w:lang w:val="uk-UA"/>
                                </w:rPr>
                                <w:t xml:space="preserve"> парадигмальної теорії</w:t>
                              </w:r>
                            </w:p>
                          </w:txbxContent>
                        </wps:txbx>
                        <wps:bodyPr rot="0" vert="horz" wrap="square" lIns="91440" tIns="45720" rIns="91440" bIns="45720" anchor="t" anchorCtr="0" upright="1">
                          <a:noAutofit/>
                        </wps:bodyPr>
                      </wps:wsp>
                      <wps:wsp>
                        <wps:cNvPr id="4183" name="Line 805"/>
                        <wps:cNvCnPr/>
                        <wps:spPr bwMode="auto">
                          <a:xfrm>
                            <a:off x="1134" y="11468"/>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4" name="Line 806"/>
                        <wps:cNvCnPr/>
                        <wps:spPr bwMode="auto">
                          <a:xfrm>
                            <a:off x="1122" y="11460"/>
                            <a:ext cx="0" cy="2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5" name="Line 807"/>
                        <wps:cNvCnPr/>
                        <wps:spPr bwMode="auto">
                          <a:xfrm>
                            <a:off x="1122" y="12168"/>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6" name="Line 808"/>
                        <wps:cNvCnPr/>
                        <wps:spPr bwMode="auto">
                          <a:xfrm>
                            <a:off x="1134" y="13068"/>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7" name="Line 809"/>
                        <wps:cNvCnPr/>
                        <wps:spPr bwMode="auto">
                          <a:xfrm>
                            <a:off x="1134" y="13908"/>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F26FD49" id="Group 800" o:spid="_x0000_s1751" style="position:absolute;left:0;text-align:left;margin-left:1.2pt;margin-top:10.25pt;width:485.85pt;height:142.2pt;z-index:251324416" coordorigin="1122,11034" coordsize="9717,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801" o:spid="_x0000_s1752" type="#_x0000_t65" style="position:absolute;left:3279;top:11034;width:5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KCsMA&#10;AADdAAAADwAAAGRycy9kb3ducmV2LnhtbESPwWrDMBBE74H8g9hAb4mc0qSJGyUE00Kgp7il58Xa&#10;2ibWykiyYv99VSj0OMzMG+ZwGk0nIjnfWlawXmUgiCurW64VfH68LXcgfEDW2FkmBRN5OB3nswPm&#10;2t75SrEMtUgQ9jkqaELocyl91ZBBv7I9cfK+rTMYknS11A7vCW46+ZhlW2mw5bTQYE9FQ9WtHIyC&#10;oqhxMvz6Pgwxug19TVXkVqmHxXh+ARFoDP/hv/ZFK3haP+/h9016Av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DKCsMAAADdAAAADwAAAAAAAAAAAAAAAACYAgAAZHJzL2Rv&#10;d25yZXYueG1sUEsFBgAAAAAEAAQA9QAAAIgDAAAAAA==&#10;">
                  <v:textbox>
                    <w:txbxContent>
                      <w:p w:rsidR="00B91101" w:rsidRPr="005B017F" w:rsidRDefault="00B91101" w:rsidP="007A3E11">
                        <w:pPr>
                          <w:spacing w:after="0" w:line="240" w:lineRule="auto"/>
                          <w:jc w:val="center"/>
                          <w:rPr>
                            <w:rFonts w:ascii="Times New Roman" w:hAnsi="Times New Roman"/>
                            <w:b/>
                            <w:sz w:val="24"/>
                            <w:szCs w:val="24"/>
                            <w:lang w:val="uk-UA"/>
                          </w:rPr>
                        </w:pPr>
                        <w:r w:rsidRPr="005B017F">
                          <w:rPr>
                            <w:rFonts w:ascii="Times New Roman" w:hAnsi="Times New Roman"/>
                            <w:b/>
                            <w:sz w:val="24"/>
                            <w:szCs w:val="24"/>
                            <w:lang w:val="uk-UA"/>
                          </w:rPr>
                          <w:t>Типи фактів у період “нормальної науки”</w:t>
                        </w:r>
                      </w:p>
                    </w:txbxContent>
                  </v:textbox>
                </v:shape>
                <v:shape id="AutoShape 802" o:spid="_x0000_s1753" type="#_x0000_t65" style="position:absolute;left:1299;top:11725;width:9540;height: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8TsMAA&#10;AADdAAAADwAAAGRycy9kb3ducmV2LnhtbERPz0vDMBS+C/sfwhvsZtONKaUuG1ImCDtZxfOjebbF&#10;5qUkadr+98tB8Pjx/T5dFjOISM73lhXssxwEcWN1z62Cr8+3xwKED8gaB8ukYCUPl/Pm4YSltjN/&#10;UKxDK1II+xIVdCGMpZS+6cigz+xInLgf6wyGBF0rtcM5hZtBHvL8WRrsOTV0OFLVUfNbT0ZBVbW4&#10;Gr7epilG90TfaxO5V2q3XV5fQARawr/4z/2uFRz3Rdqf3qQnIM9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88TsMAAAADdAAAADwAAAAAAAAAAAAAAAACYAgAAZHJzL2Rvd25y&#10;ZXYueG1sUEsFBgAAAAAEAAQA9QAAAIUDAAAAAA==&#10;">
                  <v:textbox>
                    <w:txbxContent>
                      <w:p w:rsidR="00B91101" w:rsidRPr="003A57EF" w:rsidRDefault="00B91101" w:rsidP="007A3E11">
                        <w:pPr>
                          <w:spacing w:after="0" w:line="240" w:lineRule="auto"/>
                          <w:rPr>
                            <w:rFonts w:ascii="Times New Roman" w:hAnsi="Times New Roman"/>
                            <w:sz w:val="24"/>
                            <w:szCs w:val="24"/>
                            <w:lang w:val="uk-UA"/>
                          </w:rPr>
                        </w:pPr>
                        <w:r w:rsidRPr="003A57EF">
                          <w:rPr>
                            <w:rFonts w:ascii="Times New Roman" w:hAnsi="Times New Roman"/>
                            <w:sz w:val="24"/>
                            <w:szCs w:val="24"/>
                            <w:lang w:val="uk-UA"/>
                          </w:rPr>
                          <w:t>факти, які особливо показові для розкриття суті речей. Дослідження в цьому випадку полягають в уточненні фактів і розпізнанні їх у більш широкому колі ситуацій</w:t>
                        </w:r>
                      </w:p>
                    </w:txbxContent>
                  </v:textbox>
                </v:shape>
                <v:shape id="AutoShape 803" o:spid="_x0000_s1754" type="#_x0000_t65" style="position:absolute;left:1299;top:12640;width:9540;height: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O2K8IA&#10;AADdAAAADwAAAGRycy9kb3ducmV2LnhtbESPQWvCQBSE7wX/w/IEb3WTYotEV5FgQeipVjw/ss8k&#10;mH0bdjdr8u/dQqHHYWa+Ybb70XQikvOtZQX5MgNBXFndcq3g8vP5ugbhA7LGzjIpmMjDfjd72WKh&#10;7YO/KZ5DLRKEfYEKmhD6QkpfNWTQL21PnLybdQZDkq6W2uEjwU0n37LsQxpsOS002FPZUHU/D0ZB&#10;WdY4GT5+DUOM7p2uUxW5VWoxHw8bEIHG8B/+a5+0glW+zuH3TXoC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7YrwgAAAN0AAAAPAAAAAAAAAAAAAAAAAJgCAABkcnMvZG93&#10;bnJldi54bWxQSwUGAAAAAAQABAD1AAAAhwMAAAAA&#10;">
                  <v:textbox>
                    <w:txbxContent>
                      <w:p w:rsidR="00B91101" w:rsidRPr="003A57EF" w:rsidRDefault="00B91101" w:rsidP="007A3E11">
                        <w:pPr>
                          <w:spacing w:after="0" w:line="240" w:lineRule="auto"/>
                          <w:rPr>
                            <w:rFonts w:ascii="Times New Roman" w:hAnsi="Times New Roman"/>
                            <w:sz w:val="24"/>
                            <w:szCs w:val="24"/>
                            <w:lang w:val="uk-UA"/>
                          </w:rPr>
                        </w:pPr>
                        <w:r w:rsidRPr="003A57EF">
                          <w:rPr>
                            <w:rFonts w:ascii="Times New Roman" w:hAnsi="Times New Roman"/>
                            <w:sz w:val="24"/>
                            <w:szCs w:val="24"/>
                            <w:lang w:val="uk-UA"/>
                          </w:rPr>
                          <w:t xml:space="preserve">факти, які хоча самі по собі і не </w:t>
                        </w:r>
                        <w:r>
                          <w:rPr>
                            <w:rFonts w:ascii="Times New Roman" w:hAnsi="Times New Roman"/>
                            <w:sz w:val="24"/>
                            <w:szCs w:val="24"/>
                            <w:lang w:val="uk-UA"/>
                          </w:rPr>
                          <w:t>становлять</w:t>
                        </w:r>
                        <w:r w:rsidRPr="003A57EF">
                          <w:rPr>
                            <w:rFonts w:ascii="Times New Roman" w:hAnsi="Times New Roman"/>
                            <w:sz w:val="24"/>
                            <w:szCs w:val="24"/>
                            <w:lang w:val="uk-UA"/>
                          </w:rPr>
                          <w:t xml:space="preserve"> великого інтересу, але </w:t>
                        </w:r>
                        <w:r>
                          <w:rPr>
                            <w:rFonts w:ascii="Times New Roman" w:hAnsi="Times New Roman"/>
                            <w:sz w:val="24"/>
                            <w:szCs w:val="24"/>
                            <w:lang w:val="uk-UA"/>
                          </w:rPr>
                          <w:t xml:space="preserve">їх </w:t>
                        </w:r>
                        <w:r w:rsidRPr="003A57EF">
                          <w:rPr>
                            <w:rFonts w:ascii="Times New Roman" w:hAnsi="Times New Roman"/>
                            <w:sz w:val="24"/>
                            <w:szCs w:val="24"/>
                            <w:lang w:val="uk-UA"/>
                          </w:rPr>
                          <w:t>мож</w:t>
                        </w:r>
                        <w:r>
                          <w:rPr>
                            <w:rFonts w:ascii="Times New Roman" w:hAnsi="Times New Roman"/>
                            <w:sz w:val="24"/>
                            <w:szCs w:val="24"/>
                            <w:lang w:val="uk-UA"/>
                          </w:rPr>
                          <w:t>на</w:t>
                        </w:r>
                        <w:r w:rsidRPr="003A57EF">
                          <w:rPr>
                            <w:rFonts w:ascii="Times New Roman" w:hAnsi="Times New Roman"/>
                            <w:sz w:val="24"/>
                            <w:szCs w:val="24"/>
                            <w:lang w:val="uk-UA"/>
                          </w:rPr>
                          <w:t xml:space="preserve"> безпосередньо зіставляти з передбаченнями парадигмальної теорії</w:t>
                        </w:r>
                      </w:p>
                    </w:txbxContent>
                  </v:textbox>
                </v:shape>
                <v:shape id="AutoShape 804" o:spid="_x0000_s1755" type="#_x0000_t65" style="position:absolute;left:1299;top:13615;width:9540;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EoXMIA&#10;AADdAAAADwAAAGRycy9kb3ducmV2LnhtbESPQYvCMBSE7wv+h/CEva2p4i5SjSJFQdjTqnh+NM+2&#10;2LyUJI3tv98sLHgcZuYbZrMbTCsiOd9YVjCfZSCIS6sbrhRcL8ePFQgfkDW2lknBSB5228nbBnNt&#10;n/xD8RwqkSDsc1RQh9DlUvqyJoN+Zjvi5N2tMxiSdJXUDp8Jblq5yLIvabDhtFBjR0VN5ePcGwVF&#10;UeFo+PDd9zG6T7qNZeRGqffpsF+DCDSEV/i/fdIKlvPVAv7epCc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ShcwgAAAN0AAAAPAAAAAAAAAAAAAAAAAJgCAABkcnMvZG93&#10;bnJldi54bWxQSwUGAAAAAAQABAD1AAAAhwMAAAAA&#10;">
                  <v:textbox>
                    <w:txbxContent>
                      <w:p w:rsidR="00B91101" w:rsidRPr="003A57EF" w:rsidRDefault="00B91101" w:rsidP="007A3E11">
                        <w:pPr>
                          <w:spacing w:after="0" w:line="216" w:lineRule="auto"/>
                          <w:rPr>
                            <w:rFonts w:ascii="Times New Roman" w:hAnsi="Times New Roman"/>
                            <w:sz w:val="24"/>
                            <w:szCs w:val="24"/>
                          </w:rPr>
                        </w:pPr>
                        <w:r w:rsidRPr="003A57EF">
                          <w:rPr>
                            <w:rFonts w:ascii="Times New Roman" w:hAnsi="Times New Roman"/>
                            <w:sz w:val="24"/>
                            <w:szCs w:val="24"/>
                            <w:lang w:val="uk-UA"/>
                          </w:rPr>
                          <w:t>емпірична робота</w:t>
                        </w:r>
                        <w:r>
                          <w:rPr>
                            <w:rFonts w:ascii="Times New Roman" w:hAnsi="Times New Roman"/>
                            <w:sz w:val="24"/>
                            <w:szCs w:val="24"/>
                            <w:lang w:val="uk-UA"/>
                          </w:rPr>
                          <w:t xml:space="preserve"> з метою</w:t>
                        </w:r>
                        <w:r w:rsidRPr="003A57EF">
                          <w:rPr>
                            <w:rFonts w:ascii="Times New Roman" w:hAnsi="Times New Roman"/>
                            <w:sz w:val="24"/>
                            <w:szCs w:val="24"/>
                            <w:lang w:val="uk-UA"/>
                          </w:rPr>
                          <w:t xml:space="preserve"> розроб</w:t>
                        </w:r>
                        <w:r>
                          <w:rPr>
                            <w:rFonts w:ascii="Times New Roman" w:hAnsi="Times New Roman"/>
                            <w:sz w:val="24"/>
                            <w:szCs w:val="24"/>
                            <w:lang w:val="uk-UA"/>
                          </w:rPr>
                          <w:t>лення</w:t>
                        </w:r>
                        <w:r w:rsidRPr="003A57EF">
                          <w:rPr>
                            <w:rFonts w:ascii="Times New Roman" w:hAnsi="Times New Roman"/>
                            <w:sz w:val="24"/>
                            <w:szCs w:val="24"/>
                            <w:lang w:val="uk-UA"/>
                          </w:rPr>
                          <w:t xml:space="preserve"> парадигмальної теорії</w:t>
                        </w:r>
                      </w:p>
                    </w:txbxContent>
                  </v:textbox>
                </v:shape>
                <v:line id="Line 805" o:spid="_x0000_s1756" style="position:absolute;visibility:visible;mso-wrap-style:square" from="1134,11468" to="3294,11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cGMcAAADdAAAADwAAAGRycy9kb3ducmV2LnhtbESPQWvCQBSE70L/w/IKvenGKkGiq0hL&#10;QXsoagU9PrOvSdrs27C7TeK/dwtCj8PMfMMsVr2pRUvOV5YVjEcJCOLc6ooLBcfPt+EMhA/IGmvL&#10;pOBKHlbLh8ECM2073lN7CIWIEPYZKihDaDIpfV6SQT+yDXH0vqwzGKJ0hdQOuwg3tXxOklQarDgu&#10;lNjQS0n5z+HXKPiY7NJ2vX3f9Kdteslf95fzd+eUenrs13MQgfrwH763N1rBdDybwN+b+ATk8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8JwYxwAAAN0AAAAPAAAAAAAA&#10;AAAAAAAAAKECAABkcnMvZG93bnJldi54bWxQSwUGAAAAAAQABAD5AAAAlQMAAAAA&#10;"/>
                <v:line id="Line 806" o:spid="_x0000_s1757" style="position:absolute;visibility:visible;mso-wrap-style:square" from="1122,11460" to="1122,1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kEbMcAAADdAAAADwAAAGRycy9kb3ducmV2LnhtbESPQWvCQBSE74X+h+UVvNWNVYJEV5EW&#10;QXsoagU9PrOvSdrs27C7Jum/dwtCj8PMfMPMl72pRUvOV5YVjIYJCOLc6ooLBcfP9fMUhA/IGmvL&#10;pOCXPCwXjw9zzLTteE/tIRQiQthnqKAMocmk9HlJBv3QNsTR+7LOYIjSFVI77CLc1PIlSVJpsOK4&#10;UGJDryXlP4erUfAx3qXtavu+6U/b9JK/7S/n784pNXjqVzMQgfrwH763N1rBZDSdwN+b+ATk4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GQRsxwAAAN0AAAAPAAAAAAAA&#10;AAAAAAAAAKECAABkcnMvZG93bnJldi54bWxQSwUGAAAAAAQABAD5AAAAlQMAAAAA&#10;"/>
                <v:line id="Line 807" o:spid="_x0000_s1758" style="position:absolute;visibility:visible;mso-wrap-style:square" from="1122,12168" to="1302,12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k048YAAADdAAAADwAAAGRycy9kb3ducmV2LnhtbESPT0vDQBTE74LfYXmCN7tJ0f6J3RZp&#10;KHiwQlrp+TX7zAazb0N2m67f3hUEj8PM/IZZbaLtxEiDbx0ryCcZCOLa6ZYbBR/H3cMChA/IGjvH&#10;pOCbPGzWtzcrLLS7ckXjITQiQdgXqMCE0BdS+tqQRT9xPXHyPt1gMSQ5NFIPeE1w28lpls2kxZbT&#10;gsGetobqr8PFKpibspJzWb4d38uxzZdxH0/npVL3d/HlGUSgGP7Df+1XreAxXzzB75v0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ZNOPGAAAA3QAAAA8AAAAAAAAA&#10;AAAAAAAAoQIAAGRycy9kb3ducmV2LnhtbFBLBQYAAAAABAAEAPkAAACUAwAAAAA=&#10;">
                  <v:stroke endarrow="block"/>
                </v:line>
                <v:line id="Line 808" o:spid="_x0000_s1759" style="position:absolute;visibility:visible;mso-wrap-style:square" from="1134,13068" to="1314,13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uqlMYAAADdAAAADwAAAGRycy9kb3ducmV2LnhtbESPS2vDMBCE74X+B7GF3hrZpeThRAml&#10;ppBDUsiDnrfWxjK1VsZSHeXfR4FCjsPMfMMsVtG2YqDeN44V5KMMBHHldMO1guPh82UKwgdkja1j&#10;UnAhD6vl48MCC+3OvKNhH2qRIOwLVGBC6AopfWXIoh+5jjh5J9dbDEn2tdQ9nhPctvI1y8bSYsNp&#10;wWBHH4aq3/2fVTAx5U5OZLk5fJVDk8/iNn7/zJR6forvcxCBYriH/9trreAtn47h9iY9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LqpTGAAAA3QAAAA8AAAAAAAAA&#10;AAAAAAAAoQIAAGRycy9kb3ducmV2LnhtbFBLBQYAAAAABAAEAPkAAACUAwAAAAA=&#10;">
                  <v:stroke endarrow="block"/>
                </v:line>
                <v:line id="Line 809" o:spid="_x0000_s1760" style="position:absolute;visibility:visible;mso-wrap-style:square" from="1134,13908" to="1314,13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cPD8YAAADdAAAADwAAAGRycy9kb3ducmV2LnhtbESPQWvCQBSE70L/w/IKvekmUoymrlIa&#10;Cj3Uglp6fs2+ZkOzb0N2jdt/7woFj8PMfMOst9F2YqTBt44V5LMMBHHtdMuNgs/j63QJwgdkjZ1j&#10;UvBHHrabu8kaS+3OvKfxEBqRIOxLVGBC6EspfW3Iop+5njh5P26wGJIcGqkHPCe47eQ8yxbSYstp&#10;wWBPL4bq38PJKihMtZeFrN6PH9XY5qu4i1/fK6Ue7uPzE4hAMdzC/+03reAxXxZwfZOegNx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HDw/GAAAA3QAAAA8AAAAAAAAA&#10;AAAAAAAAoQIAAGRycy9kb3ducmV2LnhtbFBLBQYAAAAABAAEAPkAAACUAwAAAAA=&#10;">
                  <v:stroke endarrow="block"/>
                </v:line>
                <w10:wrap type="topAndBottom"/>
              </v:group>
            </w:pict>
          </mc:Fallback>
        </mc:AlternateContent>
      </w:r>
      <w:r w:rsidR="0060478E" w:rsidRPr="00F9389D">
        <w:rPr>
          <w:rFonts w:ascii="Times New Roman" w:hAnsi="Times New Roman"/>
          <w:i/>
          <w:sz w:val="28"/>
          <w:szCs w:val="28"/>
          <w:lang w:val="uk-UA"/>
        </w:rPr>
        <w:t>Рис. 3.6. Типи фактів у період “нормальної науки”</w:t>
      </w:r>
    </w:p>
    <w:p w:rsidR="0060478E" w:rsidRPr="00DE3570" w:rsidRDefault="0060478E" w:rsidP="006A1906">
      <w:pPr>
        <w:tabs>
          <w:tab w:val="left" w:pos="1185"/>
        </w:tabs>
        <w:spacing w:after="0" w:line="240" w:lineRule="auto"/>
        <w:jc w:val="center"/>
        <w:rPr>
          <w:rFonts w:ascii="Times New Roman" w:hAnsi="Times New Roman"/>
          <w:sz w:val="28"/>
          <w:szCs w:val="28"/>
          <w:lang w:val="uk-UA"/>
        </w:rPr>
      </w:pPr>
    </w:p>
    <w:p w:rsidR="0060478E" w:rsidRPr="00DE3570" w:rsidRDefault="0060478E" w:rsidP="006A1906">
      <w:pPr>
        <w:spacing w:after="0" w:line="240" w:lineRule="auto"/>
        <w:ind w:firstLine="709"/>
        <w:jc w:val="both"/>
        <w:rPr>
          <w:rFonts w:ascii="Times New Roman" w:hAnsi="Times New Roman"/>
          <w:sz w:val="28"/>
          <w:lang w:val="uk-UA"/>
        </w:rPr>
      </w:pPr>
      <w:r w:rsidRPr="00DE3570">
        <w:rPr>
          <w:rFonts w:ascii="Times New Roman" w:hAnsi="Times New Roman"/>
          <w:sz w:val="28"/>
          <w:lang w:val="uk-UA"/>
        </w:rPr>
        <w:t>Однак наукова діяльність у цілому цим не вичерпується. Розвиток “нормальної науки” в рамках прийнятої парадигми триває доти, доки існуюча парадигма не втратить здатності вирішувати наукові проблеми. На одному з етапів розвитку “нормальної науки” неодмінно виникає невідповідність мыж спостереженнями і прогнозами парадигми, виникають аномалії. Коли таких аномалій накопичується багато, припиняється нормальний перебіг науки і виникає стан кризи, яка називається науковою революцією, яка й призводить до зламу старої і створення нової наукової теорії – парадигми.</w:t>
      </w:r>
    </w:p>
    <w:p w:rsidR="0060478E" w:rsidRPr="00DE3570" w:rsidRDefault="0060478E" w:rsidP="00FA228C">
      <w:pPr>
        <w:spacing w:after="0" w:line="240" w:lineRule="auto"/>
        <w:ind w:firstLine="709"/>
        <w:jc w:val="both"/>
        <w:rPr>
          <w:rFonts w:ascii="Times New Roman" w:hAnsi="Times New Roman"/>
          <w:sz w:val="28"/>
          <w:lang w:val="uk-UA"/>
        </w:rPr>
      </w:pPr>
      <w:r w:rsidRPr="00DE3570">
        <w:rPr>
          <w:rFonts w:ascii="Times New Roman" w:hAnsi="Times New Roman"/>
          <w:sz w:val="28"/>
          <w:lang w:val="uk-UA"/>
        </w:rPr>
        <w:t>Найбільша заслуга Т. Куна полягає в тому, що він знайшов новий підхід до розкриття сутності природи науки і її прогресу. На відміну від К. Поппера, який вважав, що розвиток науки можна пояснити виходячи тільки з логічних правил, Кун вносить у цю проблему “людський” фактор, залучаючи до її вирішення нові, соціальні та психологічні, мотиви.</w:t>
      </w:r>
    </w:p>
    <w:p w:rsidR="0060478E" w:rsidRPr="00DE3570" w:rsidRDefault="0060478E" w:rsidP="00FA228C">
      <w:pPr>
        <w:spacing w:after="0" w:line="240" w:lineRule="auto"/>
        <w:ind w:firstLine="709"/>
        <w:jc w:val="both"/>
        <w:rPr>
          <w:rFonts w:ascii="Times New Roman" w:hAnsi="Times New Roman"/>
          <w:sz w:val="28"/>
          <w:lang w:val="uk-UA"/>
        </w:rPr>
      </w:pPr>
      <w:r w:rsidRPr="00DE3570">
        <w:rPr>
          <w:rFonts w:ascii="Times New Roman" w:hAnsi="Times New Roman"/>
          <w:sz w:val="28"/>
          <w:lang w:val="uk-UA"/>
        </w:rPr>
        <w:t xml:space="preserve"> У результаті обговорення концепції Куна більшість його опонентів сформували свої моделі наукового розвитку і своє розуміння наукових революцій. </w:t>
      </w:r>
    </w:p>
    <w:p w:rsidR="0060478E" w:rsidRPr="00DE3570" w:rsidRDefault="0060478E" w:rsidP="00FA228C">
      <w:pPr>
        <w:pStyle w:val="Style5"/>
        <w:widowControl/>
        <w:tabs>
          <w:tab w:val="left" w:pos="1277"/>
        </w:tabs>
        <w:spacing w:line="240" w:lineRule="auto"/>
        <w:ind w:left="958"/>
        <w:rPr>
          <w:lang w:val="uk-UA"/>
        </w:rPr>
      </w:pPr>
    </w:p>
    <w:p w:rsidR="0060478E" w:rsidRPr="00F9389D" w:rsidRDefault="0060478E" w:rsidP="007C04C8">
      <w:pPr>
        <w:pStyle w:val="Style5"/>
        <w:widowControl/>
        <w:numPr>
          <w:ilvl w:val="1"/>
          <w:numId w:val="10"/>
        </w:numPr>
        <w:tabs>
          <w:tab w:val="left" w:pos="1277"/>
        </w:tabs>
        <w:spacing w:line="240" w:lineRule="auto"/>
        <w:ind w:left="709" w:hanging="709"/>
        <w:jc w:val="center"/>
        <w:rPr>
          <w:rFonts w:ascii="Bookman Old Style" w:hAnsi="Bookman Old Style"/>
          <w:b/>
          <w:bCs/>
          <w:i/>
          <w:iCs/>
          <w:sz w:val="28"/>
          <w:szCs w:val="28"/>
          <w:lang w:val="uk-UA"/>
        </w:rPr>
      </w:pPr>
      <w:r w:rsidRPr="00F9389D">
        <w:rPr>
          <w:rFonts w:ascii="Bookman Old Style" w:hAnsi="Bookman Old Style"/>
          <w:b/>
          <w:bCs/>
          <w:i/>
          <w:iCs/>
          <w:sz w:val="28"/>
          <w:szCs w:val="28"/>
          <w:lang w:val="uk-UA"/>
        </w:rPr>
        <w:t>Суть, характеристика та історія розвитку наукознавства</w:t>
      </w:r>
    </w:p>
    <w:p w:rsidR="0060478E" w:rsidRPr="00DE3570" w:rsidRDefault="0060478E" w:rsidP="00FA228C">
      <w:pPr>
        <w:spacing w:after="0" w:line="240" w:lineRule="auto"/>
        <w:ind w:firstLine="708"/>
        <w:jc w:val="both"/>
        <w:rPr>
          <w:rFonts w:ascii="Times New Roman" w:hAnsi="Times New Roman"/>
          <w:sz w:val="28"/>
          <w:lang w:val="uk-UA"/>
        </w:rPr>
      </w:pPr>
      <w:r w:rsidRPr="00DE3570">
        <w:rPr>
          <w:rFonts w:ascii="Times New Roman" w:hAnsi="Times New Roman"/>
          <w:bCs/>
          <w:sz w:val="28"/>
          <w:lang w:val="uk-UA"/>
        </w:rPr>
        <w:t xml:space="preserve">Стан та розвиток науки, її структури вивчає дисципліна, яка називається </w:t>
      </w:r>
      <w:r w:rsidRPr="00DE3570">
        <w:rPr>
          <w:rFonts w:ascii="Times New Roman" w:hAnsi="Times New Roman"/>
          <w:bCs/>
          <w:i/>
          <w:sz w:val="28"/>
          <w:lang w:val="uk-UA"/>
        </w:rPr>
        <w:t xml:space="preserve">наукознавство. </w:t>
      </w:r>
      <w:r w:rsidRPr="00DE3570">
        <w:rPr>
          <w:rFonts w:ascii="Times New Roman" w:hAnsi="Times New Roman"/>
          <w:bCs/>
          <w:sz w:val="28"/>
          <w:lang w:val="uk-UA"/>
        </w:rPr>
        <w:t>Це</w:t>
      </w:r>
      <w:r w:rsidRPr="00DE3570">
        <w:rPr>
          <w:rFonts w:ascii="Times New Roman" w:hAnsi="Times New Roman"/>
          <w:b/>
          <w:bCs/>
          <w:sz w:val="28"/>
          <w:lang w:val="uk-UA"/>
        </w:rPr>
        <w:t xml:space="preserve"> </w:t>
      </w:r>
      <w:r w:rsidRPr="00DE3570">
        <w:rPr>
          <w:rFonts w:ascii="Times New Roman" w:hAnsi="Times New Roman"/>
          <w:sz w:val="28"/>
          <w:lang w:val="uk-UA"/>
        </w:rPr>
        <w:t xml:space="preserve">галузь досліджень, що вивчає закономірності функціонування і розвитку науки, структуру і динаміку наукової діяльності, взаємодію науки з іншими соціальними інститутами і сферами матеріального і духовного життя суспільства. </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bCs/>
          <w:iCs/>
          <w:sz w:val="28"/>
          <w:lang w:val="uk-UA"/>
        </w:rPr>
        <w:t>Предметом наукознавства</w:t>
      </w:r>
      <w:r w:rsidRPr="00DE3570">
        <w:rPr>
          <w:rFonts w:ascii="Times New Roman" w:hAnsi="Times New Roman"/>
          <w:sz w:val="28"/>
          <w:lang w:val="uk-UA"/>
        </w:rPr>
        <w:t xml:space="preserve"> є загальний склад науки, засоби і форми її функціонування, зв’язок і залежність темпів і напрямів її розвитку від інших суспільних явищ та інститутів. </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bCs/>
          <w:iCs/>
          <w:sz w:val="28"/>
          <w:lang w:val="uk-UA"/>
        </w:rPr>
        <w:t>Метою наукознавства</w:t>
      </w:r>
      <w:r w:rsidRPr="00DE3570">
        <w:rPr>
          <w:rFonts w:ascii="Times New Roman" w:hAnsi="Times New Roman"/>
          <w:sz w:val="28"/>
          <w:lang w:val="uk-UA"/>
        </w:rPr>
        <w:t xml:space="preserve"> є розроблння теоретичних основ організації, планування й управління наукою, тобто системи заходів, що спирається на об’єктивну логіку розвитку науки, забезпечує оптимальні темпи її розвитку й підвищення ефективності наукових досліджень. </w:t>
      </w:r>
    </w:p>
    <w:p w:rsidR="0060478E" w:rsidRPr="00DE3570" w:rsidRDefault="0060478E" w:rsidP="006A1906">
      <w:pPr>
        <w:spacing w:after="0" w:line="240" w:lineRule="auto"/>
        <w:ind w:firstLine="539"/>
        <w:jc w:val="both"/>
        <w:rPr>
          <w:rFonts w:ascii="Times New Roman" w:hAnsi="Times New Roman"/>
          <w:sz w:val="28"/>
          <w:szCs w:val="20"/>
          <w:lang w:val="uk-UA"/>
        </w:rPr>
      </w:pPr>
      <w:r w:rsidRPr="00DE3570">
        <w:rPr>
          <w:rFonts w:ascii="Times New Roman" w:hAnsi="Times New Roman"/>
          <w:sz w:val="28"/>
          <w:szCs w:val="20"/>
          <w:lang w:val="uk-UA"/>
        </w:rPr>
        <w:t>Вирізняють такі розділи наукознавства (табл. 3.5).</w:t>
      </w:r>
    </w:p>
    <w:p w:rsidR="0060478E" w:rsidRPr="00DE3570" w:rsidRDefault="0060478E" w:rsidP="006A1906">
      <w:pPr>
        <w:spacing w:after="0" w:line="240" w:lineRule="auto"/>
        <w:ind w:firstLine="539"/>
        <w:jc w:val="right"/>
        <w:rPr>
          <w:rFonts w:ascii="Times New Roman" w:hAnsi="Times New Roman"/>
          <w:i/>
          <w:iCs/>
          <w:sz w:val="28"/>
          <w:szCs w:val="20"/>
          <w:lang w:val="uk-UA"/>
        </w:rPr>
      </w:pPr>
      <w:r w:rsidRPr="00DE3570">
        <w:rPr>
          <w:rFonts w:ascii="Times New Roman" w:hAnsi="Times New Roman"/>
          <w:i/>
          <w:iCs/>
          <w:sz w:val="28"/>
          <w:szCs w:val="20"/>
          <w:lang w:val="uk-UA"/>
        </w:rPr>
        <w:lastRenderedPageBreak/>
        <w:t>Таблиця 3.5</w:t>
      </w:r>
    </w:p>
    <w:p w:rsidR="0060478E" w:rsidRPr="00DE3570" w:rsidRDefault="0060478E" w:rsidP="007A3E11">
      <w:pPr>
        <w:spacing w:after="0" w:line="360" w:lineRule="auto"/>
        <w:jc w:val="center"/>
        <w:rPr>
          <w:rFonts w:ascii="Times New Roman" w:hAnsi="Times New Roman"/>
          <w:b/>
          <w:sz w:val="28"/>
          <w:szCs w:val="20"/>
          <w:lang w:val="uk-UA"/>
        </w:rPr>
      </w:pPr>
      <w:r w:rsidRPr="00DE3570">
        <w:rPr>
          <w:rFonts w:ascii="Times New Roman" w:hAnsi="Times New Roman"/>
          <w:b/>
          <w:sz w:val="28"/>
          <w:szCs w:val="20"/>
          <w:lang w:val="uk-UA"/>
        </w:rPr>
        <w:t>Розділи наукознавства та їх характеристика</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2316"/>
        <w:gridCol w:w="6682"/>
      </w:tblGrid>
      <w:tr w:rsidR="0060478E" w:rsidRPr="00DE3570" w:rsidTr="00385E0C">
        <w:trPr>
          <w:trHeight w:val="807"/>
          <w:tblHeader/>
          <w:jc w:val="center"/>
        </w:trPr>
        <w:tc>
          <w:tcPr>
            <w:tcW w:w="514" w:type="dxa"/>
            <w:shd w:val="clear" w:color="auto" w:fill="FFFFFF"/>
            <w:vAlign w:val="center"/>
          </w:tcPr>
          <w:p w:rsidR="0060478E" w:rsidRPr="00DE3570" w:rsidRDefault="0060478E" w:rsidP="00E56EEF">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 з/п</w:t>
            </w:r>
          </w:p>
        </w:tc>
        <w:tc>
          <w:tcPr>
            <w:tcW w:w="2316" w:type="dxa"/>
            <w:shd w:val="clear" w:color="auto" w:fill="FFFFFF"/>
            <w:vAlign w:val="center"/>
          </w:tcPr>
          <w:p w:rsidR="0060478E" w:rsidRPr="00DE3570" w:rsidRDefault="0060478E" w:rsidP="00E56EEF">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Розділ наукознавства</w:t>
            </w:r>
          </w:p>
        </w:tc>
        <w:tc>
          <w:tcPr>
            <w:tcW w:w="6682" w:type="dxa"/>
            <w:shd w:val="clear" w:color="auto" w:fill="FFFFFF"/>
            <w:vAlign w:val="center"/>
          </w:tcPr>
          <w:p w:rsidR="0060478E" w:rsidRPr="00DE3570" w:rsidRDefault="0060478E" w:rsidP="00E56EEF">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Характеристика</w:t>
            </w:r>
          </w:p>
        </w:tc>
      </w:tr>
      <w:tr w:rsidR="0060478E" w:rsidRPr="00DE3570"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w:t>
            </w:r>
          </w:p>
        </w:tc>
        <w:tc>
          <w:tcPr>
            <w:tcW w:w="2316"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Загальна теорія науки</w:t>
            </w:r>
          </w:p>
        </w:tc>
        <w:tc>
          <w:tcPr>
            <w:tcW w:w="6682"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Розроблення концепції теорії науки, основних напрямків її розвитку та методології</w:t>
            </w:r>
          </w:p>
        </w:tc>
      </w:tr>
      <w:tr w:rsidR="0060478E" w:rsidRPr="00DE3570"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2</w:t>
            </w:r>
          </w:p>
        </w:tc>
        <w:tc>
          <w:tcPr>
            <w:tcW w:w="2316"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Історія науки</w:t>
            </w:r>
          </w:p>
        </w:tc>
        <w:tc>
          <w:tcPr>
            <w:tcW w:w="6682" w:type="dxa"/>
            <w:vAlign w:val="center"/>
          </w:tcPr>
          <w:p w:rsidR="0060478E" w:rsidRPr="00DE3570" w:rsidRDefault="0060478E" w:rsidP="006A1906">
            <w:pPr>
              <w:pStyle w:val="Style6"/>
              <w:widowControl/>
              <w:autoSpaceDE/>
              <w:autoSpaceDN/>
              <w:adjustRightInd/>
              <w:jc w:val="both"/>
              <w:rPr>
                <w:lang w:val="uk-UA"/>
              </w:rPr>
            </w:pPr>
            <w:r w:rsidRPr="00DE3570">
              <w:rPr>
                <w:lang w:val="uk-UA"/>
              </w:rPr>
              <w:t>Дослідження генезису динамічного процесу накопичення наукових знань, установлення закономірностей розвитку науки</w:t>
            </w:r>
          </w:p>
        </w:tc>
      </w:tr>
      <w:tr w:rsidR="0060478E" w:rsidRPr="005D1BF6"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3</w:t>
            </w:r>
          </w:p>
        </w:tc>
        <w:tc>
          <w:tcPr>
            <w:tcW w:w="2316"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Соціологія науки</w:t>
            </w:r>
          </w:p>
        </w:tc>
        <w:tc>
          <w:tcPr>
            <w:tcW w:w="6682"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Аналіз взаємодії науки і суспільства у різних соціально-економічних формаціях, дослідження соціальних функцій науки і відносин людей у процесі наукових досліджень </w:t>
            </w:r>
          </w:p>
        </w:tc>
      </w:tr>
      <w:tr w:rsidR="0060478E" w:rsidRPr="00DE3570"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4</w:t>
            </w:r>
          </w:p>
        </w:tc>
        <w:tc>
          <w:tcPr>
            <w:tcW w:w="2316"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Економіка науки</w:t>
            </w:r>
          </w:p>
        </w:tc>
        <w:tc>
          <w:tcPr>
            <w:tcW w:w="6682"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Вивчення економічних особливостей розвитку і використання науки, критерії економічної ефективності наукових досліджень </w:t>
            </w:r>
          </w:p>
        </w:tc>
      </w:tr>
      <w:tr w:rsidR="0060478E" w:rsidRPr="00DE3570"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5</w:t>
            </w:r>
          </w:p>
        </w:tc>
        <w:tc>
          <w:tcPr>
            <w:tcW w:w="2316"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Політика і наука</w:t>
            </w:r>
          </w:p>
        </w:tc>
        <w:tc>
          <w:tcPr>
            <w:tcW w:w="6682"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Визначення напрямів розвитку науки з урахуванням об’єктивних умов та потреб економіки і загальної політики держави</w:t>
            </w:r>
          </w:p>
        </w:tc>
      </w:tr>
      <w:tr w:rsidR="0060478E" w:rsidRPr="00DE3570"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6</w:t>
            </w:r>
          </w:p>
        </w:tc>
        <w:tc>
          <w:tcPr>
            <w:tcW w:w="2316" w:type="dxa"/>
            <w:vAlign w:val="center"/>
          </w:tcPr>
          <w:p w:rsidR="0060478E" w:rsidRPr="00DE3570" w:rsidRDefault="0060478E" w:rsidP="00E56EEF">
            <w:pPr>
              <w:pStyle w:val="Style2"/>
              <w:widowControl/>
              <w:autoSpaceDE/>
              <w:autoSpaceDN/>
              <w:adjustRightInd/>
              <w:spacing w:line="240" w:lineRule="auto"/>
              <w:jc w:val="left"/>
              <w:rPr>
                <w:lang w:val="uk-UA"/>
              </w:rPr>
            </w:pPr>
            <w:r w:rsidRPr="00DE3570">
              <w:rPr>
                <w:lang w:val="uk-UA"/>
              </w:rPr>
              <w:t>Теорія наукового прогнозування, планування і управління науковими дослідженнями</w:t>
            </w:r>
          </w:p>
        </w:tc>
        <w:tc>
          <w:tcPr>
            <w:tcW w:w="6682"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Розробка стратегії науки, планування її матеріального забезпечення, організація управління науковими дослідженнями</w:t>
            </w:r>
          </w:p>
        </w:tc>
      </w:tr>
      <w:tr w:rsidR="0060478E" w:rsidRPr="00DE3570"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7</w:t>
            </w:r>
          </w:p>
        </w:tc>
        <w:tc>
          <w:tcPr>
            <w:tcW w:w="2316"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Методологія науки</w:t>
            </w:r>
          </w:p>
        </w:tc>
        <w:tc>
          <w:tcPr>
            <w:tcW w:w="6682"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Дослідження системи методів у науці, складання моделей наукової діяльності і окремих її видів</w:t>
            </w:r>
          </w:p>
        </w:tc>
      </w:tr>
      <w:tr w:rsidR="0060478E" w:rsidRPr="005D1BF6"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8</w:t>
            </w:r>
          </w:p>
        </w:tc>
        <w:tc>
          <w:tcPr>
            <w:tcW w:w="2316"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Наукова організація праці, психологія, етика і естетика наукової діяльності</w:t>
            </w:r>
          </w:p>
        </w:tc>
        <w:tc>
          <w:tcPr>
            <w:tcW w:w="6682"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Розробка систем наукової організації праці вчених, дослідження психологічних, етичних та інших факторів наукової діяльності (наприклад, інтереси, емоції, інтуїція, уявлення, індивідуальні особливості  вченого)</w:t>
            </w:r>
          </w:p>
        </w:tc>
      </w:tr>
      <w:tr w:rsidR="0060478E" w:rsidRPr="00DE3570"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9</w:t>
            </w:r>
          </w:p>
        </w:tc>
        <w:tc>
          <w:tcPr>
            <w:tcW w:w="2316"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Наука і право</w:t>
            </w:r>
          </w:p>
        </w:tc>
        <w:tc>
          <w:tcPr>
            <w:tcW w:w="6682"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Дослідження нормативного забезпечення взаємовідносин наукових колективів між собою, людей, що працюють в них, розробка системи державних і міжнародних законів про науку</w:t>
            </w:r>
          </w:p>
        </w:tc>
      </w:tr>
      <w:tr w:rsidR="0060478E" w:rsidRPr="00DE3570"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10</w:t>
            </w:r>
          </w:p>
        </w:tc>
        <w:tc>
          <w:tcPr>
            <w:tcW w:w="2316"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Мова науки</w:t>
            </w:r>
          </w:p>
        </w:tc>
        <w:tc>
          <w:tcPr>
            <w:tcW w:w="6682"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Розробка міжнародних і національних систем понять і термінології, стильових особливостей викладу результатів наукових досліджень</w:t>
            </w:r>
          </w:p>
        </w:tc>
      </w:tr>
      <w:tr w:rsidR="0060478E" w:rsidRPr="00DE3570" w:rsidTr="00385E0C">
        <w:trPr>
          <w:jc w:val="center"/>
        </w:trPr>
        <w:tc>
          <w:tcPr>
            <w:tcW w:w="514"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11</w:t>
            </w:r>
          </w:p>
        </w:tc>
        <w:tc>
          <w:tcPr>
            <w:tcW w:w="2316"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Класифікація наук</w:t>
            </w:r>
          </w:p>
        </w:tc>
        <w:tc>
          <w:tcPr>
            <w:tcW w:w="6682" w:type="dxa"/>
            <w:vAlign w:val="center"/>
          </w:tcPr>
          <w:p w:rsidR="0060478E" w:rsidRPr="00DE3570" w:rsidRDefault="0060478E" w:rsidP="00E56EEF">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Розробка міжнародної і національної систем наук</w:t>
            </w:r>
          </w:p>
        </w:tc>
      </w:tr>
    </w:tbl>
    <w:p w:rsidR="0060478E" w:rsidRPr="00DE3570" w:rsidRDefault="0060478E" w:rsidP="00FA228C">
      <w:pPr>
        <w:spacing w:after="0" w:line="240" w:lineRule="auto"/>
        <w:ind w:firstLine="720"/>
        <w:jc w:val="both"/>
        <w:rPr>
          <w:rFonts w:ascii="Times New Roman" w:hAnsi="Times New Roman"/>
          <w:sz w:val="28"/>
          <w:lang w:val="uk-UA"/>
        </w:rPr>
      </w:pPr>
    </w:p>
    <w:p w:rsidR="0060478E" w:rsidRPr="00DE3570" w:rsidRDefault="0060478E" w:rsidP="006A1906">
      <w:pPr>
        <w:spacing w:after="0" w:line="240" w:lineRule="auto"/>
        <w:ind w:firstLine="709"/>
        <w:jc w:val="both"/>
        <w:rPr>
          <w:rFonts w:ascii="Times New Roman" w:hAnsi="Times New Roman"/>
          <w:sz w:val="28"/>
          <w:lang w:val="uk-UA"/>
        </w:rPr>
      </w:pPr>
      <w:r w:rsidRPr="00DE3570">
        <w:rPr>
          <w:rFonts w:ascii="Times New Roman" w:hAnsi="Times New Roman"/>
          <w:sz w:val="28"/>
          <w:lang w:val="uk-UA"/>
        </w:rPr>
        <w:t xml:space="preserve">Виникнення і розвиток наукознавства пов’язані з діяльністю багатьох відомих учених. На початковому етапі окремі аспекти розвитку наукознавства </w:t>
      </w:r>
      <w:r w:rsidRPr="00DE3570">
        <w:rPr>
          <w:rFonts w:ascii="Times New Roman" w:hAnsi="Times New Roman"/>
          <w:spacing w:val="4"/>
          <w:sz w:val="28"/>
          <w:lang w:val="uk-UA"/>
        </w:rPr>
        <w:t xml:space="preserve">вивчали філософія, особливо із середини ХІХ ст. (Р. </w:t>
      </w:r>
      <w:hyperlink r:id="rId199" w:history="1">
        <w:r w:rsidRPr="00DE3570">
          <w:rPr>
            <w:rFonts w:ascii="Times New Roman" w:hAnsi="Times New Roman"/>
            <w:spacing w:val="4"/>
            <w:sz w:val="28"/>
            <w:lang w:val="uk-UA"/>
          </w:rPr>
          <w:t>Гельмгольц</w:t>
        </w:r>
      </w:hyperlink>
      <w:r w:rsidRPr="00DE3570">
        <w:rPr>
          <w:rFonts w:ascii="Times New Roman" w:hAnsi="Times New Roman"/>
          <w:spacing w:val="4"/>
          <w:sz w:val="28"/>
          <w:szCs w:val="28"/>
          <w:lang w:val="uk-UA"/>
        </w:rPr>
        <w:t>,</w:t>
      </w:r>
      <w:r w:rsidRPr="00DE3570">
        <w:rPr>
          <w:rFonts w:ascii="Times New Roman" w:hAnsi="Times New Roman"/>
          <w:spacing w:val="4"/>
          <w:sz w:val="28"/>
          <w:lang w:val="uk-UA"/>
        </w:rPr>
        <w:t xml:space="preserve"> К. </w:t>
      </w:r>
      <w:hyperlink r:id="rId200" w:history="1">
        <w:r w:rsidRPr="00DE3570">
          <w:rPr>
            <w:rFonts w:ascii="Times New Roman" w:hAnsi="Times New Roman"/>
            <w:spacing w:val="4"/>
            <w:sz w:val="28"/>
            <w:lang w:val="uk-UA"/>
          </w:rPr>
          <w:t>Бернар</w:t>
        </w:r>
      </w:hyperlink>
      <w:r w:rsidRPr="00DE3570">
        <w:rPr>
          <w:rFonts w:ascii="Times New Roman" w:hAnsi="Times New Roman"/>
          <w:spacing w:val="4"/>
          <w:sz w:val="28"/>
          <w:lang w:val="uk-UA"/>
        </w:rPr>
        <w:t>, Т.</w:t>
      </w:r>
      <w:r w:rsidRPr="00DE3570">
        <w:rPr>
          <w:rFonts w:ascii="Times New Roman" w:hAnsi="Times New Roman"/>
          <w:sz w:val="28"/>
          <w:lang w:val="uk-UA"/>
        </w:rPr>
        <w:t xml:space="preserve"> </w:t>
      </w:r>
      <w:hyperlink r:id="rId201" w:history="1">
        <w:r w:rsidRPr="00DE3570">
          <w:rPr>
            <w:rFonts w:ascii="Times New Roman" w:hAnsi="Times New Roman"/>
            <w:sz w:val="28"/>
            <w:lang w:val="uk-UA"/>
          </w:rPr>
          <w:t>Гекслі</w:t>
        </w:r>
      </w:hyperlink>
      <w:r w:rsidRPr="00DE3570">
        <w:rPr>
          <w:rFonts w:ascii="Times New Roman" w:hAnsi="Times New Roman"/>
          <w:sz w:val="28"/>
          <w:lang w:val="uk-UA"/>
        </w:rPr>
        <w:t xml:space="preserve">, А. </w:t>
      </w:r>
      <w:hyperlink r:id="rId202" w:history="1">
        <w:r w:rsidRPr="00DE3570">
          <w:rPr>
            <w:rFonts w:ascii="Times New Roman" w:hAnsi="Times New Roman"/>
            <w:sz w:val="28"/>
            <w:lang w:val="uk-UA"/>
          </w:rPr>
          <w:t>Тимірязєв</w:t>
        </w:r>
      </w:hyperlink>
      <w:r w:rsidRPr="00DE3570">
        <w:rPr>
          <w:rFonts w:ascii="Times New Roman" w:hAnsi="Times New Roman"/>
          <w:sz w:val="28"/>
          <w:lang w:val="uk-UA"/>
        </w:rPr>
        <w:t xml:space="preserve">, І. </w:t>
      </w:r>
      <w:hyperlink r:id="rId203" w:history="1">
        <w:r w:rsidRPr="00DE3570">
          <w:rPr>
            <w:rFonts w:ascii="Times New Roman" w:hAnsi="Times New Roman"/>
            <w:sz w:val="28"/>
            <w:lang w:val="uk-UA"/>
          </w:rPr>
          <w:t>Вернадський</w:t>
        </w:r>
      </w:hyperlink>
      <w:r w:rsidRPr="00DE3570">
        <w:rPr>
          <w:rFonts w:ascii="Times New Roman" w:hAnsi="Times New Roman"/>
          <w:sz w:val="28"/>
          <w:lang w:val="uk-UA"/>
        </w:rPr>
        <w:t xml:space="preserve"> та ін.). Одну з перших спроб розкрити соціальні, психологічні та інші чинники, що впливають на розвиток науки, зробив швейцарський учений А. </w:t>
      </w:r>
      <w:hyperlink r:id="rId204" w:history="1">
        <w:r w:rsidRPr="00DE3570">
          <w:rPr>
            <w:rFonts w:ascii="Times New Roman" w:hAnsi="Times New Roman"/>
            <w:sz w:val="28"/>
            <w:lang w:val="uk-UA"/>
          </w:rPr>
          <w:t>Декандоль</w:t>
        </w:r>
      </w:hyperlink>
      <w:r w:rsidRPr="00DE3570">
        <w:rPr>
          <w:rFonts w:ascii="Times New Roman" w:hAnsi="Times New Roman"/>
          <w:sz w:val="28"/>
          <w:lang w:val="uk-UA"/>
        </w:rPr>
        <w:t xml:space="preserve"> (“Історія науки і учених за два століття”, 1873). Проблеми формування ученого вивчав В. </w:t>
      </w:r>
      <w:hyperlink r:id="rId205" w:history="1">
        <w:r w:rsidRPr="00DE3570">
          <w:rPr>
            <w:rFonts w:ascii="Times New Roman" w:hAnsi="Times New Roman"/>
            <w:sz w:val="28"/>
            <w:lang w:val="uk-UA"/>
          </w:rPr>
          <w:t>Оствальд</w:t>
        </w:r>
      </w:hyperlink>
      <w:r w:rsidRPr="00DE3570">
        <w:rPr>
          <w:rFonts w:ascii="Times New Roman" w:hAnsi="Times New Roman"/>
          <w:sz w:val="28"/>
          <w:lang w:val="uk-UA"/>
        </w:rPr>
        <w:t xml:space="preserve"> (“Великі люди”, 1909). Потреба в комплексному вивченні науки стала особливо відчутною в першій половині ХХ ст. у зв'язку з величезним зростанням її ролі і розвитком науково-технічної революції. Безпосереднє зародження наукової </w:t>
      </w:r>
      <w:r w:rsidRPr="00DE3570">
        <w:rPr>
          <w:rFonts w:ascii="Times New Roman" w:hAnsi="Times New Roman"/>
          <w:sz w:val="28"/>
          <w:lang w:val="uk-UA"/>
        </w:rPr>
        <w:lastRenderedPageBreak/>
        <w:t>орієнтації досліджень багато радянських і зарубіжних дослідників пов'язували з дискусією про загальні проблеми розвитку науки, що виникла у зв'язку з доповідями Б. М. Гессена та інших радянських учених на 2-му Міжнародному конгресі з історії науки в Лондоні (1931). Ця дискусія посилила інтерес до марксистської концепції розвитку науки, що ґрунтується на методології діалектичного та історичного матеріалізму, до радянського досвіду створення державної системи організації і планування наукової діяльності.</w:t>
      </w:r>
    </w:p>
    <w:p w:rsidR="0060478E" w:rsidRPr="00DE3570" w:rsidRDefault="0060478E" w:rsidP="006A1906">
      <w:pPr>
        <w:spacing w:after="0" w:line="240" w:lineRule="auto"/>
        <w:ind w:firstLine="540"/>
        <w:jc w:val="both"/>
        <w:rPr>
          <w:rFonts w:ascii="Times New Roman" w:hAnsi="Times New Roman"/>
          <w:sz w:val="28"/>
          <w:lang w:val="uk-UA"/>
        </w:rPr>
      </w:pPr>
      <w:r w:rsidRPr="00DE3570">
        <w:rPr>
          <w:rFonts w:ascii="Times New Roman" w:hAnsi="Times New Roman"/>
          <w:sz w:val="28"/>
          <w:lang w:val="uk-UA"/>
        </w:rPr>
        <w:t>  У 30-ті роки ХХ ст. формується проблематика наукознавства (спроба польських учених створити програму “Наукознавство”; соціологічна інтерпретація історико-наукового матеріалу Р. Мертоном (США) у книзі “Наука, техніка і суспільство в Англії XVII ст.”, 1938). Найбільший вплив на становлення наукознавства здійснив Дж. Д. Бернал ( “Соціальна функція науки”, 1939, – своєрідне узагальнення роботи проведеного ним Кембриджського семінару “Наука і суспільство”).</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Із середини 40-х років у багатьох розвинених країнах розгортаються емпіричні дослідження наукової діяльності (схеми організації наукових підрозділів, проблеми об'єднання учених та інженерів у промислових лабораторіях і науково-технічних проектах, розподіл наукових зусиль і фінансування науки).</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 xml:space="preserve">Оформлення наукознавства у самостійну галузь відбувається до 60-х років, коли в СРСР, а також в інших країнах виникають сучасні уявлення про предмет і завдання наукознавства та наукові колективи, які розробляють його проблеми. </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 xml:space="preserve">Складаються аналітичний і нормативний напрями дослідження. Метою аналітичного вивчення є розкриття закономірностей функціонування та розвитку науки як складної системи (внутрішні закономірності розвитку науки, соціально-історичні детермінанти її розвитку, їх взаємодія; типологія зв'язків науки з іншими соціальними інститутами; генезис і структура систем наукового знання; еволюція організаційних форм науки у процесі зміни її об'єму і соціальної функції і т.п.). </w:t>
      </w:r>
    </w:p>
    <w:p w:rsidR="0060478E" w:rsidRPr="00DE3570" w:rsidRDefault="0060478E" w:rsidP="007A3E11">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 xml:space="preserve">Для ключових наукознавчих понять (“наукова діяльність”, “наукове знання”, “наукова творчість”, “інститут науки” тощо) розробляється система непрямих показників (змінних) з використанням методів різних наук. Так, при визначенні місця науки в суспільстві, взаємозв'язків науки з іншими соціальними інститутами застосовують поняття і методи історії, соціології, політичної економії тощо. При цьому досліджується структура науково-технічної діяльності у сфері “дослідження – розробки – впровадження”, функції наукового знання в суспільстві, з'ясовуються особливості наукового потенціалу і його зв'язок з економічним потенціалом держави в умовах науково-технічної революції і т.п. </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 xml:space="preserve">Проблеми наукової творчості вивчаються за допомогою психологічних і соціально-психологічних методів (мотиваційна структура особистості вченого, вікова динаміка індивідуального і колективного наукової творчості, розподіл ролей і лідерство в наукових колективах, система міжособистісних стосунків у </w:t>
      </w:r>
      <w:r w:rsidRPr="00DE3570">
        <w:rPr>
          <w:rFonts w:ascii="Times New Roman" w:hAnsi="Times New Roman"/>
          <w:sz w:val="28"/>
          <w:lang w:val="uk-UA"/>
        </w:rPr>
        <w:lastRenderedPageBreak/>
        <w:t xml:space="preserve">процесі наукової діяльності, психологічний механізм наукового відкриття і його оцінка науковим середовищем і т.д.). </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Дослідження змісту і результатів наукової діяльності – системи наукового знання – об'єднує зусилля фахівців у галузі логіки розвитку науки, логіки наукового дослідження, історії науки та історії філософії. При цьому вивчають логічну будову і змістове обґрунтування наукових теорій, умови і способи переходу від одних теоретичних уявлень до інших у процесі історичного розвитку науки. Сформувалася галузь статистичного дослідження структури і динаміки інформаційних масивів науки і потоків наукової інформації – наукометрія.</w:t>
      </w:r>
    </w:p>
    <w:p w:rsidR="0060478E" w:rsidRPr="00DE3570" w:rsidRDefault="00385E0C" w:rsidP="00E56EEF">
      <w:pPr>
        <w:spacing w:after="0" w:line="240" w:lineRule="auto"/>
        <w:ind w:firstLine="720"/>
        <w:jc w:val="both"/>
        <w:rPr>
          <w:rFonts w:ascii="Times New Roman" w:hAnsi="Times New Roman"/>
          <w:sz w:val="28"/>
          <w:lang w:val="uk-UA"/>
        </w:rPr>
      </w:pPr>
      <w:r>
        <w:rPr>
          <w:noProof/>
          <w:lang w:val="uk-UA" w:eastAsia="uk-UA"/>
        </w:rPr>
        <mc:AlternateContent>
          <mc:Choice Requires="wpg">
            <w:drawing>
              <wp:anchor distT="0" distB="0" distL="114300" distR="114300" simplePos="0" relativeHeight="251967488" behindDoc="0" locked="0" layoutInCell="1" allowOverlap="1" wp14:anchorId="5293FFF4" wp14:editId="12CF1CC5">
                <wp:simplePos x="0" y="0"/>
                <wp:positionH relativeFrom="column">
                  <wp:posOffset>203642</wp:posOffset>
                </wp:positionH>
                <wp:positionV relativeFrom="paragraph">
                  <wp:posOffset>370207</wp:posOffset>
                </wp:positionV>
                <wp:extent cx="5829300" cy="5487670"/>
                <wp:effectExtent l="0" t="0" r="19050" b="17780"/>
                <wp:wrapTopAndBottom/>
                <wp:docPr id="4131"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5487670"/>
                          <a:chOff x="1494" y="2761"/>
                          <a:chExt cx="9180" cy="8633"/>
                        </a:xfrm>
                      </wpg:grpSpPr>
                      <wps:wsp>
                        <wps:cNvPr id="4132" name="Line 811"/>
                        <wps:cNvCnPr/>
                        <wps:spPr bwMode="auto">
                          <a:xfrm>
                            <a:off x="1494" y="2944"/>
                            <a:ext cx="0" cy="8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3" name="Line 812"/>
                        <wps:cNvCnPr/>
                        <wps:spPr bwMode="auto">
                          <a:xfrm>
                            <a:off x="1494" y="390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4" name="Line 813"/>
                        <wps:cNvCnPr/>
                        <wps:spPr bwMode="auto">
                          <a:xfrm>
                            <a:off x="1494" y="465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5" name="Line 814"/>
                        <wps:cNvCnPr/>
                        <wps:spPr bwMode="auto">
                          <a:xfrm>
                            <a:off x="1494" y="5455"/>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6" name="Line 815"/>
                        <wps:cNvCnPr/>
                        <wps:spPr bwMode="auto">
                          <a:xfrm>
                            <a:off x="1494" y="642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7" name="Line 816"/>
                        <wps:cNvCnPr/>
                        <wps:spPr bwMode="auto">
                          <a:xfrm>
                            <a:off x="1494" y="759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8" name="Line 817"/>
                        <wps:cNvCnPr/>
                        <wps:spPr bwMode="auto">
                          <a:xfrm>
                            <a:off x="1494" y="854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9" name="Line 818"/>
                        <wps:cNvCnPr/>
                        <wps:spPr bwMode="auto">
                          <a:xfrm>
                            <a:off x="1494" y="933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40" name="Line 819"/>
                        <wps:cNvCnPr/>
                        <wps:spPr bwMode="auto">
                          <a:xfrm>
                            <a:off x="1494" y="1013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41" name="Line 820"/>
                        <wps:cNvCnPr/>
                        <wps:spPr bwMode="auto">
                          <a:xfrm>
                            <a:off x="1494" y="1121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142" name="Group 821"/>
                        <wpg:cNvGrpSpPr>
                          <a:grpSpLocks/>
                        </wpg:cNvGrpSpPr>
                        <wpg:grpSpPr bwMode="auto">
                          <a:xfrm>
                            <a:off x="1674" y="2761"/>
                            <a:ext cx="9000" cy="8633"/>
                            <a:chOff x="1674" y="2761"/>
                            <a:chExt cx="9000" cy="8633"/>
                          </a:xfrm>
                        </wpg:grpSpPr>
                        <wps:wsp>
                          <wps:cNvPr id="4143" name="Line 822"/>
                          <wps:cNvCnPr/>
                          <wps:spPr bwMode="auto">
                            <a:xfrm>
                              <a:off x="4554" y="393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4" name="Line 823"/>
                          <wps:cNvCnPr/>
                          <wps:spPr bwMode="auto">
                            <a:xfrm>
                              <a:off x="4554" y="470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5" name="Line 824"/>
                          <wps:cNvCnPr/>
                          <wps:spPr bwMode="auto">
                            <a:xfrm>
                              <a:off x="4554" y="545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6" name="Line 825"/>
                          <wps:cNvCnPr/>
                          <wps:spPr bwMode="auto">
                            <a:xfrm>
                              <a:off x="4554" y="308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7" name="Line 826"/>
                          <wps:cNvCnPr/>
                          <wps:spPr bwMode="auto">
                            <a:xfrm>
                              <a:off x="4554" y="644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8" name="Line 827"/>
                          <wps:cNvCnPr/>
                          <wps:spPr bwMode="auto">
                            <a:xfrm>
                              <a:off x="4554" y="761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9" name="Line 828"/>
                          <wps:cNvCnPr/>
                          <wps:spPr bwMode="auto">
                            <a:xfrm>
                              <a:off x="4554" y="851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0" name="Line 829"/>
                          <wps:cNvCnPr/>
                          <wps:spPr bwMode="auto">
                            <a:xfrm>
                              <a:off x="4554" y="1013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1" name="Line 830"/>
                          <wps:cNvCnPr/>
                          <wps:spPr bwMode="auto">
                            <a:xfrm>
                              <a:off x="4554" y="935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2" name="Line 831"/>
                          <wps:cNvCnPr/>
                          <wps:spPr bwMode="auto">
                            <a:xfrm>
                              <a:off x="4554" y="1103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153" name="Group 832"/>
                          <wpg:cNvGrpSpPr>
                            <a:grpSpLocks/>
                          </wpg:cNvGrpSpPr>
                          <wpg:grpSpPr bwMode="auto">
                            <a:xfrm>
                              <a:off x="1674" y="2761"/>
                              <a:ext cx="9000" cy="8633"/>
                              <a:chOff x="1674" y="2761"/>
                              <a:chExt cx="9540" cy="8633"/>
                            </a:xfrm>
                          </wpg:grpSpPr>
                          <wps:wsp>
                            <wps:cNvPr id="4154" name="Rectangle 833"/>
                            <wps:cNvSpPr>
                              <a:spLocks noChangeArrowheads="1"/>
                            </wps:cNvSpPr>
                            <wps:spPr bwMode="auto">
                              <a:xfrm>
                                <a:off x="1674" y="2761"/>
                                <a:ext cx="3060" cy="54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Модель вивчення науки</w:t>
                                  </w:r>
                                </w:p>
                              </w:txbxContent>
                            </wps:txbx>
                            <wps:bodyPr rot="0" vert="horz" wrap="square" lIns="91440" tIns="45720" rIns="91440" bIns="45720" anchor="t" anchorCtr="0" upright="1">
                              <a:noAutofit/>
                            </wps:bodyPr>
                          </wps:wsp>
                          <wps:wsp>
                            <wps:cNvPr id="4155" name="Rectangle 834"/>
                            <wps:cNvSpPr>
                              <a:spLocks noChangeArrowheads="1"/>
                            </wps:cNvSpPr>
                            <wps:spPr bwMode="auto">
                              <a:xfrm>
                                <a:off x="5094" y="2764"/>
                                <a:ext cx="6120" cy="54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pStyle w:val="Style10"/>
                                    <w:widowControl/>
                                    <w:autoSpaceDE/>
                                    <w:autoSpaceDN/>
                                    <w:adjustRightInd/>
                                    <w:spacing w:line="240" w:lineRule="auto"/>
                                    <w:ind w:firstLine="0"/>
                                    <w:jc w:val="center"/>
                                    <w:rPr>
                                      <w:lang w:val="uk-UA"/>
                                    </w:rPr>
                                  </w:pPr>
                                  <w:r w:rsidRPr="00D07D18">
                                    <w:rPr>
                                      <w:lang w:val="uk-UA"/>
                                    </w:rPr>
                                    <w:t>Характеристика</w:t>
                                  </w:r>
                                </w:p>
                              </w:txbxContent>
                            </wps:txbx>
                            <wps:bodyPr rot="0" vert="horz" wrap="square" lIns="91440" tIns="45720" rIns="91440" bIns="45720" anchor="t" anchorCtr="0" upright="1">
                              <a:noAutofit/>
                            </wps:bodyPr>
                          </wps:wsp>
                          <wpg:grpSp>
                            <wpg:cNvPr id="4156" name="Group 835"/>
                            <wpg:cNvGrpSpPr>
                              <a:grpSpLocks/>
                            </wpg:cNvGrpSpPr>
                            <wpg:grpSpPr bwMode="auto">
                              <a:xfrm>
                                <a:off x="1674" y="3474"/>
                                <a:ext cx="9540" cy="720"/>
                                <a:chOff x="1674" y="7199"/>
                                <a:chExt cx="9540" cy="720"/>
                              </a:xfrm>
                            </wpg:grpSpPr>
                            <wps:wsp>
                              <wps:cNvPr id="4157" name="Rectangle 836"/>
                              <wps:cNvSpPr>
                                <a:spLocks noChangeArrowheads="1"/>
                              </wps:cNvSpPr>
                              <wps:spPr bwMode="auto">
                                <a:xfrm>
                                  <a:off x="1674" y="7331"/>
                                  <a:ext cx="3060" cy="54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інформаційна</w:t>
                                    </w:r>
                                  </w:p>
                                </w:txbxContent>
                              </wps:txbx>
                              <wps:bodyPr rot="0" vert="horz" wrap="square" lIns="91440" tIns="45720" rIns="91440" bIns="45720" anchor="t" anchorCtr="0" upright="1">
                                <a:noAutofit/>
                              </wps:bodyPr>
                            </wps:wsp>
                            <wps:wsp>
                              <wps:cNvPr id="4158" name="Rectangle 837"/>
                              <wps:cNvSpPr>
                                <a:spLocks noChangeArrowheads="1"/>
                              </wps:cNvSpPr>
                              <wps:spPr bwMode="auto">
                                <a:xfrm>
                                  <a:off x="5094" y="7199"/>
                                  <a:ext cx="6120" cy="720"/>
                                </a:xfrm>
                                <a:prstGeom prst="rect">
                                  <a:avLst/>
                                </a:prstGeom>
                                <a:solidFill>
                                  <a:srgbClr val="FFFFFF"/>
                                </a:solidFill>
                                <a:ln w="9525">
                                  <a:solidFill>
                                    <a:srgbClr val="000000"/>
                                  </a:solidFill>
                                  <a:miter lim="800000"/>
                                  <a:headEnd/>
                                  <a:tailEnd/>
                                </a:ln>
                              </wps:spPr>
                              <wps:txbx>
                                <w:txbxContent>
                                  <w:p w:rsidR="00B91101" w:rsidRPr="007A3E11" w:rsidRDefault="00B91101" w:rsidP="00FA0641">
                                    <w:pPr>
                                      <w:pStyle w:val="Style10"/>
                                      <w:widowControl/>
                                      <w:autoSpaceDE/>
                                      <w:autoSpaceDN/>
                                      <w:adjustRightInd/>
                                      <w:spacing w:line="240" w:lineRule="auto"/>
                                      <w:ind w:firstLine="0"/>
                                      <w:jc w:val="left"/>
                                      <w:rPr>
                                        <w:spacing w:val="-4"/>
                                        <w:lang w:val="uk-UA"/>
                                      </w:rPr>
                                    </w:pPr>
                                    <w:r w:rsidRPr="007A3E11">
                                      <w:rPr>
                                        <w:spacing w:val="-4"/>
                                        <w:lang w:val="uk-UA"/>
                                      </w:rPr>
                                      <w:t>наука розглядається як система, що самоорганізується й керується власними ор</w:t>
                                    </w:r>
                                    <w:r>
                                      <w:rPr>
                                        <w:spacing w:val="-4"/>
                                        <w:lang w:val="uk-UA"/>
                                      </w:rPr>
                                      <w:t>ганіза</w:t>
                                    </w:r>
                                    <w:r w:rsidRPr="007A3E11">
                                      <w:rPr>
                                        <w:spacing w:val="-4"/>
                                        <w:lang w:val="uk-UA"/>
                                      </w:rPr>
                                      <w:t>ційними потоками</w:t>
                                    </w:r>
                                  </w:p>
                                </w:txbxContent>
                              </wps:txbx>
                              <wps:bodyPr rot="0" vert="horz" wrap="square" lIns="91440" tIns="45720" rIns="91440" bIns="45720" anchor="t" anchorCtr="0" upright="1">
                                <a:noAutofit/>
                              </wps:bodyPr>
                            </wps:wsp>
                          </wpg:grpSp>
                          <wpg:grpSp>
                            <wpg:cNvPr id="4159" name="Group 838"/>
                            <wpg:cNvGrpSpPr>
                              <a:grpSpLocks/>
                            </wpg:cNvGrpSpPr>
                            <wpg:grpSpPr bwMode="auto">
                              <a:xfrm>
                                <a:off x="1674" y="4374"/>
                                <a:ext cx="9540" cy="540"/>
                                <a:chOff x="1674" y="8099"/>
                                <a:chExt cx="9540" cy="540"/>
                              </a:xfrm>
                            </wpg:grpSpPr>
                            <wps:wsp>
                              <wps:cNvPr id="4160" name="Rectangle 839"/>
                              <wps:cNvSpPr>
                                <a:spLocks noChangeArrowheads="1"/>
                              </wps:cNvSpPr>
                              <wps:spPr bwMode="auto">
                                <a:xfrm>
                                  <a:off x="1674" y="8099"/>
                                  <a:ext cx="3060" cy="54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логічна</w:t>
                                    </w:r>
                                  </w:p>
                                </w:txbxContent>
                              </wps:txbx>
                              <wps:bodyPr rot="0" vert="horz" wrap="square" lIns="91440" tIns="45720" rIns="91440" bIns="45720" anchor="t" anchorCtr="0" upright="1">
                                <a:noAutofit/>
                              </wps:bodyPr>
                            </wps:wsp>
                            <wps:wsp>
                              <wps:cNvPr id="4161" name="Rectangle 840"/>
                              <wps:cNvSpPr>
                                <a:spLocks noChangeArrowheads="1"/>
                              </wps:cNvSpPr>
                              <wps:spPr bwMode="auto">
                                <a:xfrm>
                                  <a:off x="5094" y="8099"/>
                                  <a:ext cx="6120" cy="54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pStyle w:val="Style10"/>
                                      <w:widowControl/>
                                      <w:autoSpaceDE/>
                                      <w:autoSpaceDN/>
                                      <w:adjustRightInd/>
                                      <w:spacing w:line="240" w:lineRule="auto"/>
                                      <w:ind w:firstLine="0"/>
                                      <w:jc w:val="left"/>
                                      <w:rPr>
                                        <w:lang w:val="uk-UA"/>
                                      </w:rPr>
                                    </w:pPr>
                                    <w:r w:rsidRPr="00D07D18">
                                      <w:rPr>
                                        <w:lang w:val="uk-UA"/>
                                      </w:rPr>
                                      <w:t>наука вивчається як логічний розвиток ідей</w:t>
                                    </w:r>
                                  </w:p>
                                </w:txbxContent>
                              </wps:txbx>
                              <wps:bodyPr rot="0" vert="horz" wrap="square" lIns="91440" tIns="45720" rIns="91440" bIns="45720" anchor="t" anchorCtr="0" upright="1">
                                <a:noAutofit/>
                              </wps:bodyPr>
                            </wps:wsp>
                          </wpg:grpSp>
                          <wpg:grpSp>
                            <wpg:cNvPr id="4162" name="Group 841"/>
                            <wpg:cNvGrpSpPr>
                              <a:grpSpLocks/>
                            </wpg:cNvGrpSpPr>
                            <wpg:grpSpPr bwMode="auto">
                              <a:xfrm>
                                <a:off x="1674" y="5094"/>
                                <a:ext cx="9540" cy="720"/>
                                <a:chOff x="1674" y="8819"/>
                                <a:chExt cx="9540" cy="720"/>
                              </a:xfrm>
                            </wpg:grpSpPr>
                            <wps:wsp>
                              <wps:cNvPr id="4163" name="Rectangle 842"/>
                              <wps:cNvSpPr>
                                <a:spLocks noChangeArrowheads="1"/>
                              </wps:cNvSpPr>
                              <wps:spPr bwMode="auto">
                                <a:xfrm>
                                  <a:off x="5094" y="8819"/>
                                  <a:ext cx="6120" cy="72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pStyle w:val="Style10"/>
                                      <w:widowControl/>
                                      <w:autoSpaceDE/>
                                      <w:autoSpaceDN/>
                                      <w:adjustRightInd/>
                                      <w:spacing w:line="240" w:lineRule="auto"/>
                                      <w:ind w:firstLine="0"/>
                                      <w:jc w:val="left"/>
                                      <w:rPr>
                                        <w:lang w:val="uk-UA"/>
                                      </w:rPr>
                                    </w:pPr>
                                    <w:r w:rsidRPr="00D07D18">
                                      <w:rPr>
                                        <w:lang w:val="uk-UA"/>
                                      </w:rPr>
                                      <w:t>вивчаються загальнонаукові підходи, форми й методи наукового пізнання</w:t>
                                    </w:r>
                                  </w:p>
                                </w:txbxContent>
                              </wps:txbx>
                              <wps:bodyPr rot="0" vert="horz" wrap="square" lIns="91440" tIns="45720" rIns="91440" bIns="45720" anchor="t" anchorCtr="0" upright="1">
                                <a:noAutofit/>
                              </wps:bodyPr>
                            </wps:wsp>
                            <wps:wsp>
                              <wps:cNvPr id="4164" name="Rectangle 843"/>
                              <wps:cNvSpPr>
                                <a:spLocks noChangeArrowheads="1"/>
                              </wps:cNvSpPr>
                              <wps:spPr bwMode="auto">
                                <a:xfrm>
                                  <a:off x="1674" y="8874"/>
                                  <a:ext cx="3060" cy="54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гносеологічна</w:t>
                                    </w:r>
                                  </w:p>
                                </w:txbxContent>
                              </wps:txbx>
                              <wps:bodyPr rot="0" vert="horz" wrap="square" lIns="91440" tIns="45720" rIns="91440" bIns="45720" anchor="t" anchorCtr="0" upright="1">
                                <a:noAutofit/>
                              </wps:bodyPr>
                            </wps:wsp>
                          </wpg:grpSp>
                          <wps:wsp>
                            <wps:cNvPr id="4165" name="Rectangle 844"/>
                            <wps:cNvSpPr>
                              <a:spLocks noChangeArrowheads="1"/>
                            </wps:cNvSpPr>
                            <wps:spPr bwMode="auto">
                              <a:xfrm>
                                <a:off x="5094" y="5994"/>
                                <a:ext cx="6120" cy="108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pStyle w:val="Style10"/>
                                    <w:widowControl/>
                                    <w:autoSpaceDE/>
                                    <w:autoSpaceDN/>
                                    <w:adjustRightInd/>
                                    <w:spacing w:line="240" w:lineRule="auto"/>
                                    <w:ind w:firstLine="0"/>
                                    <w:jc w:val="left"/>
                                    <w:rPr>
                                      <w:lang w:val="uk-UA"/>
                                    </w:rPr>
                                  </w:pPr>
                                  <w:r w:rsidRPr="00D07D18">
                                    <w:rPr>
                                      <w:lang w:val="uk-UA"/>
                                    </w:rPr>
                                    <w:t>вивчається взаємодія розвитку науки з економічним розвитком держави, оцінюється економічна ефективність наукових досліджень</w:t>
                                  </w:r>
                                </w:p>
                              </w:txbxContent>
                            </wps:txbx>
                            <wps:bodyPr rot="0" vert="horz" wrap="square" lIns="91440" tIns="45720" rIns="91440" bIns="45720" anchor="t" anchorCtr="0" upright="1">
                              <a:noAutofit/>
                            </wps:bodyPr>
                          </wps:wsp>
                          <wps:wsp>
                            <wps:cNvPr id="4166" name="Rectangle 845"/>
                            <wps:cNvSpPr>
                              <a:spLocks noChangeArrowheads="1"/>
                            </wps:cNvSpPr>
                            <wps:spPr bwMode="auto">
                              <a:xfrm>
                                <a:off x="1674" y="6174"/>
                                <a:ext cx="3060" cy="485"/>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економічна</w:t>
                                  </w:r>
                                </w:p>
                              </w:txbxContent>
                            </wps:txbx>
                            <wps:bodyPr rot="0" vert="horz" wrap="square" lIns="91440" tIns="45720" rIns="91440" bIns="45720" anchor="t" anchorCtr="0" upright="1">
                              <a:noAutofit/>
                            </wps:bodyPr>
                          </wps:wsp>
                          <wps:wsp>
                            <wps:cNvPr id="4167" name="Rectangle 846"/>
                            <wps:cNvSpPr>
                              <a:spLocks noChangeArrowheads="1"/>
                            </wps:cNvSpPr>
                            <wps:spPr bwMode="auto">
                              <a:xfrm>
                                <a:off x="1674" y="7344"/>
                                <a:ext cx="3060" cy="485"/>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політична</w:t>
                                  </w:r>
                                </w:p>
                              </w:txbxContent>
                            </wps:txbx>
                            <wps:bodyPr rot="0" vert="horz" wrap="square" lIns="91440" tIns="45720" rIns="91440" bIns="45720" anchor="t" anchorCtr="0" upright="1">
                              <a:noAutofit/>
                            </wps:bodyPr>
                          </wps:wsp>
                          <wps:wsp>
                            <wps:cNvPr id="4168" name="Rectangle 847"/>
                            <wps:cNvSpPr>
                              <a:spLocks noChangeArrowheads="1"/>
                            </wps:cNvSpPr>
                            <wps:spPr bwMode="auto">
                              <a:xfrm>
                                <a:off x="5094" y="7254"/>
                                <a:ext cx="6120" cy="72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rPr>
                                      <w:rFonts w:ascii="Times New Roman" w:hAnsi="Times New Roman"/>
                                      <w:sz w:val="24"/>
                                      <w:szCs w:val="24"/>
                                    </w:rPr>
                                  </w:pPr>
                                  <w:r w:rsidRPr="00D07D18">
                                    <w:rPr>
                                      <w:rFonts w:ascii="Times New Roman" w:hAnsi="Times New Roman"/>
                                      <w:sz w:val="24"/>
                                      <w:szCs w:val="24"/>
                                      <w:lang w:val="uk-UA"/>
                                    </w:rPr>
                                    <w:t>розглядається взаємозв’язок науки з політикою, політичною ідеологією</w:t>
                                  </w:r>
                                </w:p>
                              </w:txbxContent>
                            </wps:txbx>
                            <wps:bodyPr rot="0" vert="horz" wrap="square" lIns="91440" tIns="45720" rIns="91440" bIns="45720" anchor="t" anchorCtr="0" upright="1">
                              <a:noAutofit/>
                            </wps:bodyPr>
                          </wps:wsp>
                          <wps:wsp>
                            <wps:cNvPr id="4169" name="Rectangle 848"/>
                            <wps:cNvSpPr>
                              <a:spLocks noChangeArrowheads="1"/>
                            </wps:cNvSpPr>
                            <wps:spPr bwMode="auto">
                              <a:xfrm>
                                <a:off x="1674" y="8274"/>
                                <a:ext cx="3060" cy="485"/>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соціологічна</w:t>
                                  </w:r>
                                </w:p>
                              </w:txbxContent>
                            </wps:txbx>
                            <wps:bodyPr rot="0" vert="horz" wrap="square" lIns="91440" tIns="45720" rIns="91440" bIns="45720" anchor="t" anchorCtr="0" upright="1">
                              <a:noAutofit/>
                            </wps:bodyPr>
                          </wps:wsp>
                          <wps:wsp>
                            <wps:cNvPr id="4170" name="Rectangle 849"/>
                            <wps:cNvSpPr>
                              <a:spLocks noChangeArrowheads="1"/>
                            </wps:cNvSpPr>
                            <wps:spPr bwMode="auto">
                              <a:xfrm>
                                <a:off x="5094" y="8154"/>
                                <a:ext cx="6120" cy="72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rPr>
                                      <w:rFonts w:ascii="Times New Roman" w:hAnsi="Times New Roman"/>
                                      <w:sz w:val="24"/>
                                      <w:szCs w:val="24"/>
                                      <w:lang w:val="uk-UA"/>
                                    </w:rPr>
                                  </w:pPr>
                                  <w:r w:rsidRPr="00D07D18">
                                    <w:rPr>
                                      <w:rFonts w:ascii="Times New Roman" w:hAnsi="Times New Roman"/>
                                      <w:sz w:val="24"/>
                                      <w:szCs w:val="24"/>
                                      <w:lang w:val="uk-UA"/>
                                    </w:rPr>
                                    <w:t>наукові співтовариства, організації, колективи вивчаються макро- і мікросоціологічними засобами</w:t>
                                  </w:r>
                                </w:p>
                              </w:txbxContent>
                            </wps:txbx>
                            <wps:bodyPr rot="0" vert="horz" wrap="square" lIns="91440" tIns="45720" rIns="91440" bIns="45720" anchor="t" anchorCtr="0" upright="1">
                              <a:noAutofit/>
                            </wps:bodyPr>
                          </wps:wsp>
                          <wps:wsp>
                            <wps:cNvPr id="4171" name="Rectangle 850"/>
                            <wps:cNvSpPr>
                              <a:spLocks noChangeArrowheads="1"/>
                            </wps:cNvSpPr>
                            <wps:spPr bwMode="auto">
                              <a:xfrm>
                                <a:off x="1674" y="9099"/>
                                <a:ext cx="3060" cy="485"/>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демографічна</w:t>
                                  </w:r>
                                </w:p>
                              </w:txbxContent>
                            </wps:txbx>
                            <wps:bodyPr rot="0" vert="horz" wrap="square" lIns="91440" tIns="45720" rIns="91440" bIns="45720" anchor="t" anchorCtr="0" upright="1">
                              <a:noAutofit/>
                            </wps:bodyPr>
                          </wps:wsp>
                          <wps:wsp>
                            <wps:cNvPr id="4172" name="Rectangle 851"/>
                            <wps:cNvSpPr>
                              <a:spLocks noChangeArrowheads="1"/>
                            </wps:cNvSpPr>
                            <wps:spPr bwMode="auto">
                              <a:xfrm>
                                <a:off x="5094" y="9054"/>
                                <a:ext cx="6120" cy="540"/>
                              </a:xfrm>
                              <a:prstGeom prst="rect">
                                <a:avLst/>
                              </a:prstGeom>
                              <a:solidFill>
                                <a:srgbClr val="FFFFFF"/>
                              </a:solidFill>
                              <a:ln w="9525">
                                <a:solidFill>
                                  <a:srgbClr val="000000"/>
                                </a:solidFill>
                                <a:miter lim="800000"/>
                                <a:headEnd/>
                                <a:tailEnd/>
                              </a:ln>
                            </wps:spPr>
                            <wps:txbx>
                              <w:txbxContent>
                                <w:p w:rsidR="00B91101" w:rsidRPr="007A3E11" w:rsidRDefault="00B91101" w:rsidP="00E56EEF">
                                  <w:pPr>
                                    <w:rPr>
                                      <w:rFonts w:ascii="Times New Roman" w:hAnsi="Times New Roman"/>
                                      <w:spacing w:val="-12"/>
                                      <w:sz w:val="24"/>
                                      <w:szCs w:val="24"/>
                                      <w:lang w:val="uk-UA"/>
                                    </w:rPr>
                                  </w:pPr>
                                  <w:r w:rsidRPr="007A3E11">
                                    <w:rPr>
                                      <w:rFonts w:ascii="Times New Roman" w:hAnsi="Times New Roman"/>
                                      <w:spacing w:val="-12"/>
                                      <w:sz w:val="24"/>
                                      <w:szCs w:val="24"/>
                                      <w:lang w:val="uk-UA"/>
                                    </w:rPr>
                                    <w:t>науковий потенціал досліджується як демографічна задача</w:t>
                                  </w:r>
                                </w:p>
                              </w:txbxContent>
                            </wps:txbx>
                            <wps:bodyPr rot="0" vert="horz" wrap="square" lIns="91440" tIns="45720" rIns="91440" bIns="45720" anchor="t" anchorCtr="0" upright="1">
                              <a:noAutofit/>
                            </wps:bodyPr>
                          </wps:wsp>
                          <wps:wsp>
                            <wps:cNvPr id="4173" name="Rectangle 852"/>
                            <wps:cNvSpPr>
                              <a:spLocks noChangeArrowheads="1"/>
                            </wps:cNvSpPr>
                            <wps:spPr bwMode="auto">
                              <a:xfrm>
                                <a:off x="1674" y="9909"/>
                                <a:ext cx="3060" cy="485"/>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евристична</w:t>
                                  </w:r>
                                </w:p>
                              </w:txbxContent>
                            </wps:txbx>
                            <wps:bodyPr rot="0" vert="horz" wrap="square" lIns="91440" tIns="45720" rIns="91440" bIns="45720" anchor="t" anchorCtr="0" upright="1">
                              <a:noAutofit/>
                            </wps:bodyPr>
                          </wps:wsp>
                          <wps:wsp>
                            <wps:cNvPr id="4174" name="Rectangle 853"/>
                            <wps:cNvSpPr>
                              <a:spLocks noChangeArrowheads="1"/>
                            </wps:cNvSpPr>
                            <wps:spPr bwMode="auto">
                              <a:xfrm>
                                <a:off x="5094" y="9774"/>
                                <a:ext cx="6120" cy="72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rPr>
                                      <w:rFonts w:ascii="Times New Roman" w:hAnsi="Times New Roman"/>
                                      <w:sz w:val="24"/>
                                      <w:szCs w:val="24"/>
                                      <w:lang w:val="uk-UA"/>
                                    </w:rPr>
                                  </w:pPr>
                                  <w:r w:rsidRPr="00D07D18">
                                    <w:rPr>
                                      <w:rFonts w:ascii="Times New Roman" w:hAnsi="Times New Roman"/>
                                      <w:sz w:val="24"/>
                                      <w:szCs w:val="24"/>
                                      <w:lang w:val="uk-UA"/>
                                    </w:rPr>
                                    <w:t>об’єктом вивчення є науковець, психологія наукової творчості</w:t>
                                  </w:r>
                                </w:p>
                              </w:txbxContent>
                            </wps:txbx>
                            <wps:bodyPr rot="0" vert="horz" wrap="square" lIns="91440" tIns="45720" rIns="91440" bIns="45720" anchor="t" anchorCtr="0" upright="1">
                              <a:noAutofit/>
                            </wps:bodyPr>
                          </wps:wsp>
                          <wpg:grpSp>
                            <wpg:cNvPr id="4175" name="Group 854"/>
                            <wpg:cNvGrpSpPr>
                              <a:grpSpLocks/>
                            </wpg:cNvGrpSpPr>
                            <wpg:grpSpPr bwMode="auto">
                              <a:xfrm>
                                <a:off x="1674" y="10674"/>
                                <a:ext cx="9540" cy="720"/>
                                <a:chOff x="1674" y="608"/>
                                <a:chExt cx="9540" cy="720"/>
                              </a:xfrm>
                            </wpg:grpSpPr>
                            <wps:wsp>
                              <wps:cNvPr id="4176" name="Rectangle 855"/>
                              <wps:cNvSpPr>
                                <a:spLocks noChangeArrowheads="1"/>
                              </wps:cNvSpPr>
                              <wps:spPr bwMode="auto">
                                <a:xfrm>
                                  <a:off x="1674" y="788"/>
                                  <a:ext cx="3060" cy="485"/>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самотехнічна</w:t>
                                    </w:r>
                                  </w:p>
                                </w:txbxContent>
                              </wps:txbx>
                              <wps:bodyPr rot="0" vert="horz" wrap="square" lIns="91440" tIns="45720" rIns="91440" bIns="45720" anchor="t" anchorCtr="0" upright="1">
                                <a:noAutofit/>
                              </wps:bodyPr>
                            </wps:wsp>
                            <wps:wsp>
                              <wps:cNvPr id="4177" name="Rectangle 856"/>
                              <wps:cNvSpPr>
                                <a:spLocks noChangeArrowheads="1"/>
                              </wps:cNvSpPr>
                              <wps:spPr bwMode="auto">
                                <a:xfrm>
                                  <a:off x="5094" y="608"/>
                                  <a:ext cx="6120" cy="720"/>
                                </a:xfrm>
                                <a:prstGeom prst="rect">
                                  <a:avLst/>
                                </a:prstGeom>
                                <a:solidFill>
                                  <a:srgbClr val="FFFFFF"/>
                                </a:solidFill>
                                <a:ln w="9525">
                                  <a:solidFill>
                                    <a:srgbClr val="000000"/>
                                  </a:solidFill>
                                  <a:miter lim="800000"/>
                                  <a:headEnd/>
                                  <a:tailEnd/>
                                </a:ln>
                              </wps:spPr>
                              <wps:txbx>
                                <w:txbxContent>
                                  <w:p w:rsidR="00B91101" w:rsidRPr="00D07D18" w:rsidRDefault="00B91101" w:rsidP="00E56EEF">
                                    <w:pPr>
                                      <w:rPr>
                                        <w:rFonts w:ascii="Times New Roman" w:hAnsi="Times New Roman"/>
                                        <w:sz w:val="24"/>
                                        <w:szCs w:val="24"/>
                                        <w:lang w:val="uk-UA"/>
                                      </w:rPr>
                                    </w:pPr>
                                    <w:r w:rsidRPr="00D07D18">
                                      <w:rPr>
                                        <w:rFonts w:ascii="Times New Roman" w:hAnsi="Times New Roman"/>
                                        <w:sz w:val="24"/>
                                        <w:szCs w:val="24"/>
                                        <w:lang w:val="uk-UA"/>
                                      </w:rPr>
                                      <w:t>наука розглядається як система, якою необхідно керувати</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293FFF4" id="Group 810" o:spid="_x0000_s1761" style="position:absolute;left:0;text-align:left;margin-left:16.05pt;margin-top:29.15pt;width:459pt;height:432.1pt;z-index:251967488" coordorigin="1494,2761" coordsize="9180,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">
                <v:line id="Line 811" o:spid="_x0000_s1762" style="position:absolute;visibility:visible;mso-wrap-style:square" from="1494,2944" to="1494,11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wZMgAAADdAAAADwAAAGRycy9kb3ducmV2LnhtbESPT2vCQBTE74V+h+UVeqsbtYQSXUVa&#10;CtqD+A/0+Mw+k7TZt2F3m6Tf3hWEHoeZ+Q0znfemFi05X1lWMBwkIIhzqysuFBz2ny9vIHxA1lhb&#10;JgV/5GE+e3yYYqZtx1tqd6EQEcI+QwVlCE0mpc9LMugHtiGO3sU6gyFKV0jtsItwU8tRkqTSYMVx&#10;ocSG3kvKf3a/RsF6vEnbxepr2R9X6Tn/2J5P351T6vmpX0xABOrDf/jeXmoFr8PxC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wPwZMgAAADdAAAADwAAAAAA&#10;AAAAAAAAAAChAgAAZHJzL2Rvd25yZXYueG1sUEsFBgAAAAAEAAQA+QAAAJYDAAAAAA==&#10;"/>
                <v:line id="Line 812" o:spid="_x0000_s1763" style="position:absolute;visibility:visible;mso-wrap-style:square" from="1494,3909" to="1674,3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PA68YAAADdAAAADwAAAGRycy9kb3ducmV2LnhtbESPQWsCMRSE74X+h/AK3mp2q9S6NUrp&#10;IniwBbV4fm5eN0s3L8smrvHfm0Khx2FmvmEWq2hbMVDvG8cK8nEGgrhyuuFawddh/fgCwgdkja1j&#10;UnAlD6vl/d0CC+0uvKNhH2qRIOwLVGBC6AopfWXIoh+7jjh53663GJLsa6l7vCS4beVTlj1Liw2n&#10;BYMdvRuqfvZnq2Bmyp2cyXJ7+CyHJp/Hj3g8zZUaPcS3VxCBYvgP/7U3WsE0n0zg9016An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wOvGAAAA3QAAAA8AAAAAAAAA&#10;AAAAAAAAoQIAAGRycy9kb3ducmV2LnhtbFBLBQYAAAAABAAEAPkAAACUAwAAAAA=&#10;">
                  <v:stroke endarrow="block"/>
                </v:line>
                <v:line id="Line 813" o:spid="_x0000_s1764" style="position:absolute;visibility:visible;mso-wrap-style:square" from="1494,4659" to="1674,4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pYn8YAAADdAAAADwAAAGRycy9kb3ducmV2LnhtbESPQUvDQBSE74L/YXmCN7tJLdbGbos0&#10;CD1oIa30/Jp9ZoPZtyG7ptt/7wpCj8PMfMMs19F2YqTBt44V5JMMBHHtdMuNgs/D28MzCB+QNXaO&#10;ScGFPKxXtzdLLLQ7c0XjPjQiQdgXqMCE0BdS+tqQRT9xPXHyvtxgMSQ5NFIPeE5w28lplj1Jiy2n&#10;BYM9bQzV3/sfq2BuykrOZfl+2JVjmy/iRzyeFkrd38XXFxCBYriG/9tbrWCWP87g701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qWJ/GAAAA3QAAAA8AAAAAAAAA&#10;AAAAAAAAoQIAAGRycy9kb3ducmV2LnhtbFBLBQYAAAAABAAEAPkAAACUAwAAAAA=&#10;">
                  <v:stroke endarrow="block"/>
                </v:line>
                <v:line id="Line 814" o:spid="_x0000_s1765" style="position:absolute;visibility:visible;mso-wrap-style:square" from="1494,5455" to="1674,5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b9BMYAAADdAAAADwAAAGRycy9kb3ducmV2LnhtbESPS2vDMBCE74H+B7GF3hLZfSVxooRS&#10;U8ihLeRBzhtrY5laK2Opjvrvo0Khx2FmvmGW62hbMVDvG8cK8kkGgrhyuuFawWH/Np6B8AFZY+uY&#10;FPyQh/XqZrTEQrsLb2nYhVokCPsCFZgQukJKXxmy6CeuI07e2fUWQ5J9LXWPlwS3rbzPsmdpseG0&#10;YLCjV0PV1+7bKpiaciunsnzff5ZDk8/jRzye5krd3caXBYhAMfyH/9obreAxf3iC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m/QTGAAAA3QAAAA8AAAAAAAAA&#10;AAAAAAAAoQIAAGRycy9kb3ducmV2LnhtbFBLBQYAAAAABAAEAPkAAACUAwAAAAA=&#10;">
                  <v:stroke endarrow="block"/>
                </v:line>
                <v:line id="Line 815" o:spid="_x0000_s1766" style="position:absolute;visibility:visible;mso-wrap-style:square" from="1494,6429" to="1674,6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Rjc8YAAADdAAAADwAAAGRycy9kb3ducmV2LnhtbESPQUvDQBSE7wX/w/IEb+0mVVobuy3S&#10;UPCgQlrp+TX7zAazb0N2m67/3hUEj8PMfMOst9F2YqTBt44V5LMMBHHtdMuNgo/jfvoIwgdkjZ1j&#10;UvBNHrabm8kaC+2uXNF4CI1IEPYFKjAh9IWUvjZk0c9cT5y8TzdYDEkOjdQDXhPcdnKeZQtpseW0&#10;YLCnnaH663CxCpamrORSlq/H93Js81V8i6fzSqm72/j8BCJQDP/hv/aLVvCQ3y/g9016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Y3PGAAAA3QAAAA8AAAAAAAAA&#10;AAAAAAAAoQIAAGRycy9kb3ducmV2LnhtbFBLBQYAAAAABAAEAPkAAACUAwAAAAA=&#10;">
                  <v:stroke endarrow="block"/>
                </v:line>
                <v:line id="Line 816" o:spid="_x0000_s1767" style="position:absolute;visibility:visible;mso-wrap-style:square" from="1494,7599" to="1674,7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jG6MYAAADdAAAADwAAAGRycy9kb3ducmV2LnhtbESPT0vEMBTE74LfITzBm5tWxdpus4tY&#10;BA8q7B/2/LZ5NsXmpTSxG7+9EYQ9DjPzG6ZeRzuImSbfO1aQLzIQxK3TPXcK9ruXm0cQPiBrHByT&#10;gh/ysF5dXtRYaXfiDc3b0IkEYV+hAhPCWEnpW0MW/cKNxMn7dJPFkOTUST3hKcHtIG+z7EFa7Dkt&#10;GBzp2VD7tf22CgrTbGQhm7fdRzP3eRnf4+FYKnV9FZ+WIALFcA7/t1+1gvv8roC/N+k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4xujGAAAA3QAAAA8AAAAAAAAA&#10;AAAAAAAAoQIAAGRycy9kb3ducmV2LnhtbFBLBQYAAAAABAAEAPkAAACUAwAAAAA=&#10;">
                  <v:stroke endarrow="block"/>
                </v:line>
                <v:line id="Line 817" o:spid="_x0000_s1768" style="position:absolute;visibility:visible;mso-wrap-style:square" from="1494,8544" to="1674,8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dSmsMAAADdAAAADwAAAGRycy9kb3ducmV2LnhtbERPyWrDMBC9F/IPYgq9NbLTkMWNEkJM&#10;IYcmkIWep9bUMrVGxlId9e+rQyHHx9tXm2hbMVDvG8cK8nEGgrhyuuFawfXy9rwA4QOyxtYxKfgl&#10;D5v16GGFhXY3PtFwDrVIIewLVGBC6AopfWXIoh+7jjhxX663GBLsa6l7vKVw28pJls2kxYZTg8GO&#10;doaq7/OPVTA35UnOZfl+OZZDky/jIX58LpV6eozbVxCBYriL/917rWCav6S56U16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nUprDAAAA3QAAAA8AAAAAAAAAAAAA&#10;AAAAoQIAAGRycy9kb3ducmV2LnhtbFBLBQYAAAAABAAEAPkAAACRAwAAAAA=&#10;">
                  <v:stroke endarrow="block"/>
                </v:line>
                <v:line id="Line 818" o:spid="_x0000_s1769" style="position:absolute;visibility:visible;mso-wrap-style:square" from="1494,9339" to="1674,9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v3AcYAAADdAAAADwAAAGRycy9kb3ducmV2LnhtbESPQUvDQBSE7wX/w/KE3tpNbLEmdluk&#10;QfCgQlvx/Mw+s8Hs25Ddptt/7wpCj8PMfMOst9F2YqTBt44V5PMMBHHtdMuNgo/j8+wBhA/IGjvH&#10;pOBCHrabm8kaS+3OvKfxEBqRIOxLVGBC6EspfW3Iop+7njh5326wGJIcGqkHPCe47eRdlt1Liy2n&#10;BYM97QzVP4eTVbAy1V6uZPV6fK/GNi/iW/z8KpSa3sanRxCBYriG/9svWsEyXxTw9yY9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r9wHGAAAA3QAAAA8AAAAAAAAA&#10;AAAAAAAAoQIAAGRycy9kb3ducmV2LnhtbFBLBQYAAAAABAAEAPkAAACUAwAAAAA=&#10;">
                  <v:stroke endarrow="block"/>
                </v:line>
                <v:line id="Line 819" o:spid="_x0000_s1770" style="position:absolute;visibility:visible;mso-wrap-style:square" from="1494,10134" to="1674,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ct4cIAAADdAAAADwAAAGRycy9kb3ducmV2LnhtbERPz2vCMBS+D/Y/hDfwNtMO0VmNMlYE&#10;D26gDs/P5tmUNS+liTX+9+Yw2PHj+71cR9uKgXrfOFaQjzMQxJXTDdcKfo6b13cQPiBrbB2Tgjt5&#10;WK+en5ZYaHfjPQ2HUIsUwr5ABSaErpDSV4Ys+rHriBN3cb3FkGBfS93jLYXbVr5l2VRabDg1GOzo&#10;01D1e7haBTNT7uVMlrvjdzk0+Tx+xdN5rtToJX4sQASK4V/8595qBZN8kvanN+kJ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ct4cIAAADdAAAADwAAAAAAAAAAAAAA&#10;AAChAgAAZHJzL2Rvd25yZXYueG1sUEsFBgAAAAAEAAQA+QAAAJADAAAAAA==&#10;">
                  <v:stroke endarrow="block"/>
                </v:line>
                <v:line id="Line 820" o:spid="_x0000_s1771" style="position:absolute;visibility:visible;mso-wrap-style:square" from="1494,11214" to="1674,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uIesYAAADdAAAADwAAAGRycy9kb3ducmV2LnhtbESPQWsCMRSE70L/Q3gFb5rdIrWuRild&#10;BA+1oJaeXzfPzdLNy7KJa/rvG6HgcZiZb5jVJtpWDNT7xrGCfJqBIK6cbrhW8HnaTl5A+ICssXVM&#10;Cn7Jw2b9MFphod2VDzQcQy0ShH2BCkwIXSGlrwxZ9FPXESfv7HqLIcm+lrrHa4LbVj5l2bO02HBa&#10;MNjRm6Hq53ixCuamPMi5LN9PH+XQ5Iu4j1/fC6XGj/F1CSJQDPfwf3unFczyWQ63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biHrGAAAA3QAAAA8AAAAAAAAA&#10;AAAAAAAAoQIAAGRycy9kb3ducmV2LnhtbFBLBQYAAAAABAAEAPkAAACUAwAAAAA=&#10;">
                  <v:stroke endarrow="block"/>
                </v:line>
                <v:group id="Group 821" o:spid="_x0000_s1772" style="position:absolute;left:1674;top:2761;width:9000;height:8633" coordorigin="1674,2761" coordsize="9000,8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Fj4cUAAADdAAAADwAAAGRycy9kb3ducmV2LnhtbESPQYvCMBSE78L+h/CE&#10;vWlaV2WpRhFZlz2IoC6It0fzbIvNS2liW/+9EQSPw8x8w8yXnSlFQ7UrLCuIhxEI4tTqgjMF/8fN&#10;4BuE88gaS8uk4E4OlouP3hwTbVveU3PwmQgQdgkqyL2vEildmpNBN7QVcfAutjbog6wzqWtsA9yU&#10;chRFU2mw4LCQY0XrnNLr4WYU/LbYrr7in2Z7vazv5+Nkd9rGpNRnv1vNQHjq/Dv8av9pBeN4PIL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sxY+HFAAAA3QAA&#10;AA8AAAAAAAAAAAAAAAAAqgIAAGRycy9kb3ducmV2LnhtbFBLBQYAAAAABAAEAPoAAACcAwAAAAA=&#10;">
                  <v:line id="Line 822" o:spid="_x0000_s1773" style="position:absolute;visibility:visible;mso-wrap-style:square" from="4554,3939" to="4914,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kmgsgAAADdAAAADwAAAGRycy9kb3ducmV2LnhtbESPS2vDMBCE74X+B7GF3Bo5D0xxooTQ&#10;Ekh6KM0DkuPG2thurZWRFNv991Uh0OMwM98w82VvatGS85VlBaNhAoI4t7riQsHxsH5+AeEDssba&#10;Min4IQ/LxePDHDNtO95Ruw+FiBD2GSooQ2gyKX1ekkE/tA1x9K7WGQxRukJqh12Em1qOkySVBiuO&#10;CyU29FpS/r2/GQUfk8+0XW3fN/1pm17yt93l/NU5pQZP/WoGIlAf/sP39kYrmI6mE/h7E5+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EkmgsgAAADdAAAADwAAAAAA&#10;AAAAAAAAAAChAgAAZHJzL2Rvd25yZXYueG1sUEsFBgAAAAAEAAQA+QAAAJYDAAAAAA==&#10;"/>
                  <v:line id="Line 823" o:spid="_x0000_s1774" style="position:absolute;visibility:visible;mso-wrap-style:square" from="4554,4704" to="4914,4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C+9sgAAADdAAAADwAAAGRycy9kb3ducmV2LnhtbESPQWvCQBSE74X+h+UVvNWNNYQSXUVa&#10;BO2hqBX0+My+Jmmzb8PumqT/3i0Uehxm5htmvhxMIzpyvrasYDJOQBAXVtdcKjh+rB+fQfiArLGx&#10;TAp+yMNycX83x1zbnvfUHUIpIoR9jgqqENpcSl9UZNCPbUscvU/rDIYoXSm1wz7CTSOfkiSTBmuO&#10;CxW29FJR8X24GgXv013WrbZvm+G0zS7F6/5y/uqdUqOHYTUDEWgI/+G/9kYrSCdpC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6C+9sgAAADdAAAADwAAAAAA&#10;AAAAAAAAAAChAgAAZHJzL2Rvd25yZXYueG1sUEsFBgAAAAAEAAQA+QAAAJYDAAAAAA==&#10;"/>
                  <v:line id="Line 824" o:spid="_x0000_s1775" style="position:absolute;visibility:visible;mso-wrap-style:square" from="4554,5454" to="4914,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wbbcgAAADdAAAADwAAAGRycy9kb3ducmV2LnhtbESPS2vDMBCE74X+B7GF3ho5j5rgRAmh&#10;IZD0UPKC5LixtrZba2Uk1Xb/fVUo9DjMzDfMfNmbWrTkfGVZwXCQgCDOra64UHA+bZ6mIHxA1lhb&#10;JgXf5GG5uL+bY6Ztxwdqj6EQEcI+QwVlCE0mpc9LMugHtiGO3rt1BkOUrpDaYRfhppajJEmlwYrj&#10;QokNvZSUfx6/jIK38T5tV7vXbX/Zpbd8fbhdPzqn1ONDv5qBCNSH//Bfe6sVTIaTZ/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OwbbcgAAADdAAAADwAAAAAA&#10;AAAAAAAAAAChAgAAZHJzL2Rvd25yZXYueG1sUEsFBgAAAAAEAAQA+QAAAJYDAAAAAA==&#10;"/>
                  <v:line id="Line 825" o:spid="_x0000_s1776" style="position:absolute;visibility:visible;mso-wrap-style:square" from="4554,3084" to="4914,3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6FGsgAAADdAAAADwAAAGRycy9kb3ducmV2LnhtbESPT2vCQBTE74V+h+UVeqsbrQSJriJK&#10;QXso9Q/o8Zl9TVKzb8PuNkm/fbcgeBxm5jfMbNGbWrTkfGVZwXCQgCDOra64UHA8vL1MQPiArLG2&#10;TAp+ycNi/vgww0zbjnfU7kMhIoR9hgrKEJpMSp+XZNAPbEMcvS/rDIYoXSG1wy7CTS1HSZJKgxXH&#10;hRIbWpWUX/c/RsHH62faLrfvm/60TS/5enc5f3dOqeenfjkFEagP9/CtvdEKxsNxCv9v4hOQ8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D6FGsgAAADdAAAADwAAAAAA&#10;AAAAAAAAAAChAgAAZHJzL2Rvd25yZXYueG1sUEsFBgAAAAAEAAQA+QAAAJYDAAAAAA==&#10;"/>
                  <v:line id="Line 826" o:spid="_x0000_s1777" style="position:absolute;visibility:visible;mso-wrap-style:square" from="4554,6444" to="4914,6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IggcgAAADdAAAADwAAAGRycy9kb3ducmV2LnhtbESPS2vDMBCE74X+B7GF3ho5D9zgRAmh&#10;IZD0UPKC5LixtrZba2Uk1Xb/fVUo9DjMzDfMfNmbWrTkfGVZwXCQgCDOra64UHA+bZ6mIHxA1lhb&#10;JgXf5GG5uL+bY6Ztxwdqj6EQEcI+QwVlCE0mpc9LMugHtiGO3rt1BkOUrpDaYRfhppajJEmlwYrj&#10;QokNvZSUfx6/jIK38T5tV7vXbX/Zpbd8fbhdPzqn1ONDv5qBCNSH//Bfe6sVTIaTZ/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3IggcgAAADdAAAADwAAAAAA&#10;AAAAAAAAAAChAgAAZHJzL2Rvd25yZXYueG1sUEsFBgAAAAAEAAQA+QAAAJYDAAAAAA==&#10;"/>
                  <v:line id="Line 827" o:spid="_x0000_s1778" style="position:absolute;visibility:visible;mso-wrap-style:square" from="4554,7614" to="4914,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2088QAAADdAAAADwAAAGRycy9kb3ducmV2LnhtbERPz2vCMBS+C/4P4Qm7aaqTMjqjiDJQ&#10;DzLdYDs+m7e2s3kpSdbW/94cBh4/vt+LVW9q0ZLzlWUF00kCgji3uuJCwefH2/gFhA/IGmvLpOBG&#10;HlbL4WCBmbYdn6g9h0LEEPYZKihDaDIpfV6SQT+xDXHkfqwzGCJ0hdQOuxhuajlLklQarDg2lNjQ&#10;pqT8ev4zCo7P72m73h92/dc+veTb0+X7t3NKPY369SuIQH14iP/dO61gPp3HufFNf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7bTzxAAAAN0AAAAPAAAAAAAAAAAA&#10;AAAAAKECAABkcnMvZG93bnJldi54bWxQSwUGAAAAAAQABAD5AAAAkgMAAAAA&#10;"/>
                  <v:line id="Line 828" o:spid="_x0000_s1779" style="position:absolute;visibility:visible;mso-wrap-style:square" from="4554,8514" to="4914,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ERaMgAAADdAAAADwAAAGRycy9kb3ducmV2LnhtbESPS2vDMBCE74X+B7GF3ho5D0zjRAmh&#10;IZD0UPKC5LixtrZba2Uk1Xb/fVUo9DjMzDfMfNmbWrTkfGVZwXCQgCDOra64UHA+bZ6eQfiArLG2&#10;TAq+ycNycX83x0zbjg/UHkMhIoR9hgrKEJpMSp+XZNAPbEMcvXfrDIYoXSG1wy7CTS1HSZJKgxXH&#10;hRIbeikp/zx+GQVv433arnav2/6yS2/5+nC7fnROqceHfjUDEagP/+G/9lYrmAwnU/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aERaMgAAADdAAAADwAAAAAA&#10;AAAAAAAAAAChAgAAZHJzL2Rvd25yZXYueG1sUEsFBgAAAAAEAAQA+QAAAJYDAAAAAA==&#10;"/>
                  <v:line id="Line 829" o:spid="_x0000_s1780" style="position:absolute;visibility:visible;mso-wrap-style:square" from="4554,10134" to="4914,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IuKMUAAADdAAAADwAAAGRycy9kb3ducmV2LnhtbERPy2rCQBTdF/oPwy10Vyf2ESR1FGkp&#10;qAvxBbq8Zm6TaOZOmJkm8e+dRcHl4bzH097UoiXnK8sKhoMEBHFudcWFgv3u52UEwgdkjbVlUnAl&#10;D9PJ48MYM2073lC7DYWIIewzVFCG0GRS+rwkg35gG+LI/VpnMEToCqkddjHc1PI1SVJpsOLYUGJD&#10;XyXll+2fUbB6W6ftbLGc94dFesq/N6fjuXNKPT/1s08QgfpwF/+751rB+/Aj7o9v4hOQk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UIuKMUAAADdAAAADwAAAAAAAAAA&#10;AAAAAAChAgAAZHJzL2Rvd25yZXYueG1sUEsFBgAAAAAEAAQA+QAAAJMDAAAAAA==&#10;"/>
                  <v:line id="Line 830" o:spid="_x0000_s1781" style="position:absolute;visibility:visible;mso-wrap-style:square" from="4554,9354" to="4914,9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6Ls8gAAADdAAAADwAAAGRycy9kb3ducmV2LnhtbESPS2vDMBCE74X+B7GF3hrZfZjgRgmh&#10;pZD0UPKC5LixtrZba2Uk1Xb/fRQI5DjMzDfMZDaYRnTkfG1ZQTpKQBAXVtdcKthtPx7GIHxA1thY&#10;JgX/5GE2vb2ZYK5tz2vqNqEUEcI+RwVVCG0upS8qMuhHtiWO3rd1BkOUrpTaYR/hppGPSZJJgzXH&#10;hQpbequo+N38GQVfT6usmy8/F8N+mR2L9/Xx8NM7pe7vhvkriEBDuIYv7YVW8Jy+pHB+E5+AnJ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g6Ls8gAAADdAAAADwAAAAAA&#10;AAAAAAAAAAChAgAAZHJzL2Rvd25yZXYueG1sUEsFBgAAAAAEAAQA+QAAAJYDAAAAAA==&#10;"/>
                  <v:line id="Line 831" o:spid="_x0000_s1782" style="position:absolute;visibility:visible;mso-wrap-style:square" from="4554,11034" to="4914,11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VxMgAAADdAAAADwAAAGRycy9kb3ducmV2LnhtbESPT2vCQBTE70K/w/IKvelG2waJriKW&#10;gvZQ/Ad6fGZfk9Ts27C7TdJv3y0Uehxm5jfMfNmbWrTkfGVZwXiUgCDOra64UHA6vg6nIHxA1lhb&#10;JgXf5GG5uBvMMdO24z21h1CICGGfoYIyhCaT0uclGfQj2xBH78M6gyFKV0jtsItwU8tJkqTSYMVx&#10;ocSG1iXlt8OXUfD+uEvb1fZt05+36TV/2V8vn51T6uG+X81ABOrDf/ivvdEKnsbPE/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twVxMgAAADdAAAADwAAAAAA&#10;AAAAAAAAAAChAgAAZHJzL2Rvd25yZXYueG1sUEsFBgAAAAAEAAQA+QAAAJYDAAAAAA==&#10;"/>
                  <v:group id="Group 832" o:spid="_x0000_s1783" style="position:absolute;left:1674;top:2761;width:9000;height:8633" coordorigin="1674,2761" coordsize="9540,8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RQp8cAAADdAAAADwAAAGRycy9kb3ducmV2LnhtbESPT2vCQBTE7wW/w/IK&#10;3uomphZJXYNIFQ9SqAqlt0f2mYRk34bsNn++fbdQ6HGYmd8wm2w0jeipc5VlBfEiAkGcW11xoeB2&#10;PTytQTiPrLGxTAomcpBtZw8bTLUd+IP6iy9EgLBLUUHpfZtK6fKSDLqFbYmDd7edQR9kV0jd4RDg&#10;ppHLKHqRBisOCyW2tC8pry/fRsFxwGGXxG/9ub7vp6/r6v3zHJNS88dx9wrC0+j/w3/tk1bwHK8S&#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aRQp8cAAADd&#10;AAAADwAAAAAAAAAAAAAAAACqAgAAZHJzL2Rvd25yZXYueG1sUEsFBgAAAAAEAAQA+gAAAJ4DAAAA&#10;AA==&#10;">
                    <v:rect id="Rectangle 833" o:spid="_x0000_s1784" style="position:absolute;left:1674;top:2761;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3rcYA&#10;AADdAAAADwAAAGRycy9kb3ducmV2LnhtbESPzW7CMBCE75V4B2uRuDUOv6IpBqFWVOUIyaW3bbwk&#10;gXgd2QbSPn1dqVKPo5n5RrPa9KYVN3K+saxgnKQgiEurG64UFPnucQnCB2SNrWVS8EUeNuvBwwoz&#10;be98oNsxVCJC2GeooA6hy6T0ZU0GfWI74uidrDMYonSV1A7vEW5aOUnThTTYcFyosaOXmsrL8WoU&#10;fDaTAr8P+VtqnnbTsO/z8/XjVanRsN8+gwjUh//wX/tdK5iN5zP4fROf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S3rcYAAADdAAAADwAAAAAAAAAAAAAAAACYAgAAZHJz&#10;L2Rvd25yZXYueG1sUEsFBgAAAAAEAAQA9QAAAIsDAAAAAA==&#10;">
                      <v:textbo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Модель вивчення науки</w:t>
                            </w:r>
                          </w:p>
                        </w:txbxContent>
                      </v:textbox>
                    </v:rect>
                    <v:rect id="Rectangle 834" o:spid="_x0000_s1785" style="position:absolute;left:5094;top:2764;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gSNsYA&#10;AADdAAAADwAAAGRycy9kb3ducmV2LnhtbESPwW7CMBBE70j8g7VI3IgDFERTDEKtqNojJJfetvGS&#10;BOJ1ZBtI+/V1pUo9jmbmjWa97U0rbuR8Y1nBNElBEJdWN1wpKPL9ZAXCB2SNrWVS8EUetpvhYI2Z&#10;tnc+0O0YKhEh7DNUUIfQZVL6siaDPrEdcfRO1hkMUbpKaof3CDetnKXpUhpsOC7U2NFzTeXleDUK&#10;PptZgd+H/DU1j/t5eO/z8/XjRanxqN89gQjUh//wX/tNK3iYLhb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5gSNsYAAADdAAAADwAAAAAAAAAAAAAAAACYAgAAZHJz&#10;L2Rvd25yZXYueG1sUEsFBgAAAAAEAAQA9QAAAIsDAAAAAA==&#10;">
                      <v:textbox>
                        <w:txbxContent>
                          <w:p w:rsidR="00B91101" w:rsidRPr="00D07D18" w:rsidRDefault="00B91101" w:rsidP="00E56EEF">
                            <w:pPr>
                              <w:pStyle w:val="Style10"/>
                              <w:widowControl/>
                              <w:autoSpaceDE/>
                              <w:autoSpaceDN/>
                              <w:adjustRightInd/>
                              <w:spacing w:line="240" w:lineRule="auto"/>
                              <w:ind w:firstLine="0"/>
                              <w:jc w:val="center"/>
                              <w:rPr>
                                <w:lang w:val="uk-UA"/>
                              </w:rPr>
                            </w:pPr>
                            <w:r w:rsidRPr="00D07D18">
                              <w:rPr>
                                <w:lang w:val="uk-UA"/>
                              </w:rPr>
                              <w:t>Характеристика</w:t>
                            </w:r>
                          </w:p>
                        </w:txbxContent>
                      </v:textbox>
                    </v:rect>
                    <v:group id="Group 835" o:spid="_x0000_s1786" style="position:absolute;left:1674;top:3474;width:9540;height:720" coordorigin="1674,7199" coordsize="95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dPzP8cAAADd&#10;AAAADwAAAAAAAAAAAAAAAACqAgAAZHJzL2Rvd25yZXYueG1sUEsFBgAAAAAEAAQA+gAAAJ4DAAAA&#10;AA==&#10;">
                      <v:rect id="Rectangle 836" o:spid="_x0000_s1787" style="position:absolute;left:1674;top:7331;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Yp2scA&#10;AADdAAAADwAAAGRycy9kb3ducmV2LnhtbESPzW7CMBCE75V4B2srcStOgPKTxqCqCNQeSbhwW+Jt&#10;khKvo9hA6NPXlSr1OJqZbzTpujeNuFLnassK4lEEgriwuuZSwSHfPi1AOI+ssbFMCu7kYL0aPKSY&#10;aHvjPV0zX4oAYZeggsr7NpHSFRUZdCPbEgfv03YGfZBdKXWHtwA3jRxH0UwarDksVNjSW0XFObsY&#10;Bad6fMDvfb6LzHI78R99/nU5bpQaPvavLyA89f4//Nd+1wqm8fMcft+EJ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GKdrHAAAA3QAAAA8AAAAAAAAAAAAAAAAAmAIAAGRy&#10;cy9kb3ducmV2LnhtbFBLBQYAAAAABAAEAPUAAACMAwAAAAA=&#10;">
                        <v:textbo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інформаційна</w:t>
                              </w:r>
                            </w:p>
                          </w:txbxContent>
                        </v:textbox>
                      </v:rect>
                      <v:rect id="Rectangle 837" o:spid="_x0000_s1788" style="position:absolute;left:5094;top:7199;width:61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m9qMEA&#10;AADdAAAADwAAAGRycy9kb3ducmV2LnhtbERPy4rCMBTdD/gP4QruxtQnWo0iijKz1Lpxd22ubbW5&#10;KU3UOl8/WQguD+c9XzamFA+qXWFZQa8bgSBOrS44U3BMtt8TEM4jaywtk4IXOVguWl9zjLV98p4e&#10;B5+JEMIuRgW591UspUtzMui6tiIO3MXWBn2AdSZ1jc8QbkrZj6KxNFhwaMixonVO6e1wNwrORf+I&#10;f/tkF5npduB/m+R6P22U6rSb1QyEp8Z/xG/3j1Yw7I3C3PAmPA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ZvajBAAAA3QAAAA8AAAAAAAAAAAAAAAAAmAIAAGRycy9kb3du&#10;cmV2LnhtbFBLBQYAAAAABAAEAPUAAACGAwAAAAA=&#10;">
                        <v:textbox>
                          <w:txbxContent>
                            <w:p w:rsidR="00B91101" w:rsidRPr="007A3E11" w:rsidRDefault="00B91101" w:rsidP="00FA0641">
                              <w:pPr>
                                <w:pStyle w:val="Style10"/>
                                <w:widowControl/>
                                <w:autoSpaceDE/>
                                <w:autoSpaceDN/>
                                <w:adjustRightInd/>
                                <w:spacing w:line="240" w:lineRule="auto"/>
                                <w:ind w:firstLine="0"/>
                                <w:jc w:val="left"/>
                                <w:rPr>
                                  <w:spacing w:val="-4"/>
                                  <w:lang w:val="uk-UA"/>
                                </w:rPr>
                              </w:pPr>
                              <w:r w:rsidRPr="007A3E11">
                                <w:rPr>
                                  <w:spacing w:val="-4"/>
                                  <w:lang w:val="uk-UA"/>
                                </w:rPr>
                                <w:t>наука розглядається як система, що самоорганізується й керується власними ор</w:t>
                              </w:r>
                              <w:r>
                                <w:rPr>
                                  <w:spacing w:val="-4"/>
                                  <w:lang w:val="uk-UA"/>
                                </w:rPr>
                                <w:t>ганіза</w:t>
                              </w:r>
                              <w:r w:rsidRPr="007A3E11">
                                <w:rPr>
                                  <w:spacing w:val="-4"/>
                                  <w:lang w:val="uk-UA"/>
                                </w:rPr>
                                <w:t>ційними потоками</w:t>
                              </w:r>
                            </w:p>
                          </w:txbxContent>
                        </v:textbox>
                      </v:rect>
                    </v:group>
                    <v:group id="Group 838" o:spid="_x0000_s1789" style="position:absolute;left:1674;top:4374;width:9540;height:540" coordorigin="1674,8099" coordsize="9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xnTcYAAADdAAAADwAAAGRycy9kb3ducmV2LnhtbESPQWvCQBSE70L/w/IK&#10;vekmbS01dRWRKh5EMAri7ZF9JsHs25DdJvHfdwXB4zAz3zDTeW8q0VLjSssK4lEEgjizuuRcwfGw&#10;Gn6DcB5ZY2WZFNzIwXz2Mphiom3He2pTn4sAYZeggsL7OpHSZQUZdCNbEwfvYhuDPsgml7rBLsBN&#10;Jd+j6EsaLDksFFjTsqDsmv4ZBesOu8VH/Ntur5fl7XwY707bmJR6e+0XPyA89f4ZfrQ3WsFnPJ7A&#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QTGdNxgAAAN0A&#10;AAAPAAAAAAAAAAAAAAAAAKoCAABkcnMvZG93bnJldi54bWxQSwUGAAAAAAQABAD6AAAAnQMAAAAA&#10;">
                      <v:rect id="Rectangle 839" o:spid="_x0000_s1790" style="position:absolute;left:1674;top:8099;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N7E8IA&#10;AADdAAAADwAAAGRycy9kb3ducmV2LnhtbERPPW/CMBDdkfgP1lXqBg4pQjRgEAKBYISwdDvia5I2&#10;PkexA4Ffjwckxqf3PV92phJXalxpWcFoGIEgzqwuOVdwTreDKQjnkTVWlknBnRwsF/3eHBNtb3yk&#10;68nnIoSwS1BB4X2dSOmyggy6oa2JA/drG4M+wCaXusFbCDeVjKNoIg2WHBoKrGldUPZ/ao2CSxmf&#10;8XFMd5H53n75Q5f+tT8bpT4/utUMhKfOv8Uv914rGI8mYX94E5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g3sTwgAAAN0AAAAPAAAAAAAAAAAAAAAAAJgCAABkcnMvZG93&#10;bnJldi54bWxQSwUGAAAAAAQABAD1AAAAhwMAAAAA&#10;">
                        <v:textbo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логічна</w:t>
                              </w:r>
                            </w:p>
                          </w:txbxContent>
                        </v:textbox>
                      </v:rect>
                      <v:rect id="Rectangle 840" o:spid="_x0000_s1791" style="position:absolute;left:5094;top:8099;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eiMYA&#10;AADdAAAADwAAAGRycy9kb3ducmV2LnhtbESPQWvCQBSE7wX/w/KE3uomVqSNriKWlPaYxEtvr9ln&#10;Es2+DdmNpv76bqHgcZiZb5j1djStuFDvGssK4lkEgri0uuFKwaFIn15AOI+ssbVMCn7IwXYzeVhj&#10;ou2VM7rkvhIBwi5BBbX3XSKlK2sy6Ga2Iw7e0fYGfZB9JXWP1wA3rZxH0VIabDgs1NjRvqbynA9G&#10;wXczP+AtK94j85o++8+xOA1fb0o9TsfdCoSn0d/D/+0PrWARL2P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s/eiMYAAADdAAAADwAAAAAAAAAAAAAAAACYAgAAZHJz&#10;L2Rvd25yZXYueG1sUEsFBgAAAAAEAAQA9QAAAIsDAAAAAA==&#10;">
                        <v:textbox>
                          <w:txbxContent>
                            <w:p w:rsidR="00B91101" w:rsidRPr="00D07D18" w:rsidRDefault="00B91101" w:rsidP="00E56EEF">
                              <w:pPr>
                                <w:pStyle w:val="Style10"/>
                                <w:widowControl/>
                                <w:autoSpaceDE/>
                                <w:autoSpaceDN/>
                                <w:adjustRightInd/>
                                <w:spacing w:line="240" w:lineRule="auto"/>
                                <w:ind w:firstLine="0"/>
                                <w:jc w:val="left"/>
                                <w:rPr>
                                  <w:lang w:val="uk-UA"/>
                                </w:rPr>
                              </w:pPr>
                              <w:r w:rsidRPr="00D07D18">
                                <w:rPr>
                                  <w:lang w:val="uk-UA"/>
                                </w:rPr>
                                <w:t>наука вивчається як логічний розвиток ідей</w:t>
                              </w:r>
                            </w:p>
                          </w:txbxContent>
                        </v:textbox>
                      </v:rect>
                    </v:group>
                    <v:group id="Group 841" o:spid="_x0000_s1792" style="position:absolute;left:1674;top:5094;width:9540;height:720" coordorigin="1674,8819" coordsize="95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Q/gcUAAADdAAAADwAAAGRycy9kb3ducmV2LnhtbESPQYvCMBSE78L+h/CE&#10;vWlaV2WpRhFZlz2IoC6It0fzbIvNS2liW/+9EQSPw8x8w8yXnSlFQ7UrLCuIhxEI4tTqgjMF/8fN&#10;4BuE88gaS8uk4E4OlouP3hwTbVveU3PwmQgQdgkqyL2vEildmpNBN7QVcfAutjbog6wzqWtsA9yU&#10;chRFU2mw4LCQY0XrnNLr4WYU/LbYrr7in2Z7vazv5+Nkd9rGpNRnv1vNQHjq/Dv8av9pBeN4OoL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EP4HFAAAA3QAA&#10;AA8AAAAAAAAAAAAAAAAAqgIAAGRycy9kb3ducmV2LnhtbFBLBQYAAAAABAAEAPoAAACcAwAAAAA=&#10;">
                      <v:rect id="Rectangle 842" o:spid="_x0000_s1793" style="position:absolute;left:5094;top:8819;width:61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lZMYA&#10;AADdAAAADwAAAGRycy9kb3ducmV2LnhtbESPQWvCQBSE74L/YXlCb7pJFKmpq0hLSnvUePH2mn0m&#10;0ezbkF1j6q/vFgo9DjPzDbPeDqYRPXWutqwgnkUgiAuray4VHPNs+gzCeWSNjWVS8E0OtpvxaI2p&#10;tnfeU3/wpQgQdikqqLxvUyldUZFBN7MtcfDOtjPog+xKqTu8B7hpZBJFS2mw5rBQYUuvFRXXw80o&#10;+KqTIz72+XtkVtncfw755XZ6U+ppMuxeQHga/H/4r/2hFSzi5Rx+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HlZMYAAADdAAAADwAAAAAAAAAAAAAAAACYAgAAZHJz&#10;L2Rvd25yZXYueG1sUEsFBgAAAAAEAAQA9QAAAIsDAAAAAA==&#10;">
                        <v:textbox>
                          <w:txbxContent>
                            <w:p w:rsidR="00B91101" w:rsidRPr="00D07D18" w:rsidRDefault="00B91101" w:rsidP="00E56EEF">
                              <w:pPr>
                                <w:pStyle w:val="Style10"/>
                                <w:widowControl/>
                                <w:autoSpaceDE/>
                                <w:autoSpaceDN/>
                                <w:adjustRightInd/>
                                <w:spacing w:line="240" w:lineRule="auto"/>
                                <w:ind w:firstLine="0"/>
                                <w:jc w:val="left"/>
                                <w:rPr>
                                  <w:lang w:val="uk-UA"/>
                                </w:rPr>
                              </w:pPr>
                              <w:r w:rsidRPr="00D07D18">
                                <w:rPr>
                                  <w:lang w:val="uk-UA"/>
                                </w:rPr>
                                <w:t>вивчаються загальнонаукові підходи, форми й методи наукового пізнання</w:t>
                              </w:r>
                            </w:p>
                          </w:txbxContent>
                        </v:textbox>
                      </v:rect>
                      <v:rect id="Rectangle 843" o:spid="_x0000_s1794" style="position:absolute;left:1674;top:8874;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h9EMQA&#10;AADdAAAADwAAAGRycy9kb3ducmV2LnhtbESPT4vCMBTE74LfITzBm6b+QdauUURR9Kj14u1t87bt&#10;2ryUJmr10xtB2OMwM79hZovGlOJGtSssKxj0IxDEqdUFZwpOyab3BcJ5ZI2lZVLwIAeLebs1w1jb&#10;Ox/odvSZCBB2MSrIva9iKV2ak0HXtxVx8H5tbdAHWWdS13gPcFPKYRRNpMGCw0KOFa1ySi/Hq1Hw&#10;UwxP+Dwk28hMNyO/b5K/63mtVLfTLL9BeGr8f/jT3mkF48FkDO834QnI+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4fRDEAAAA3QAAAA8AAAAAAAAAAAAAAAAAmAIAAGRycy9k&#10;b3ducmV2LnhtbFBLBQYAAAAABAAEAPUAAACJAwAAAAA=&#10;">
                        <v:textbo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гносеологічна</w:t>
                              </w:r>
                            </w:p>
                          </w:txbxContent>
                        </v:textbox>
                      </v:rect>
                    </v:group>
                    <v:rect id="Rectangle 844" o:spid="_x0000_s1795" style="position:absolute;left:5094;top:5994;width:6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TYi8YA&#10;AADdAAAADwAAAGRycy9kb3ducmV2LnhtbESPQWvCQBSE70L/w/IKvZmNaSs1ugaxWNqjxktvz+wz&#10;iWbfhuxG0/56Vyj0OMzMN8wiG0wjLtS52rKCSRSDIC6srrlUsM834zcQziNrbCyTgh9ykC0fRgtM&#10;tb3yli47X4oAYZeigsr7NpXSFRUZdJFtiYN3tJ1BH2RXSt3hNcBNI5M4nkqDNYeFCltaV1Scd71R&#10;cKiTPf5u84/YzDbP/mvIT/33u1JPj8NqDsLT4P/Df+1PreBlMn2F+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TYi8YAAADdAAAADwAAAAAAAAAAAAAAAACYAgAAZHJz&#10;L2Rvd25yZXYueG1sUEsFBgAAAAAEAAQA9QAAAIsDAAAAAA==&#10;">
                      <v:textbox>
                        <w:txbxContent>
                          <w:p w:rsidR="00B91101" w:rsidRPr="00D07D18" w:rsidRDefault="00B91101" w:rsidP="00E56EEF">
                            <w:pPr>
                              <w:pStyle w:val="Style10"/>
                              <w:widowControl/>
                              <w:autoSpaceDE/>
                              <w:autoSpaceDN/>
                              <w:adjustRightInd/>
                              <w:spacing w:line="240" w:lineRule="auto"/>
                              <w:ind w:firstLine="0"/>
                              <w:jc w:val="left"/>
                              <w:rPr>
                                <w:lang w:val="uk-UA"/>
                              </w:rPr>
                            </w:pPr>
                            <w:r w:rsidRPr="00D07D18">
                              <w:rPr>
                                <w:lang w:val="uk-UA"/>
                              </w:rPr>
                              <w:t>вивчається взаємодія розвитку науки з економічним розвитком держави, оцінюється економічна ефективність наукових досліджень</w:t>
                            </w:r>
                          </w:p>
                        </w:txbxContent>
                      </v:textbox>
                    </v:rect>
                    <v:rect id="Rectangle 845" o:spid="_x0000_s1796" style="position:absolute;left:1674;top:6174;width:3060;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ZG/MYA&#10;AADdAAAADwAAAGRycy9kb3ducmV2LnhtbESPQWvCQBSE7wX/w/KE3upGW0KNriKWlPZo4qW3Z/aZ&#10;RLNvQ3ZN0v76bqHgcZiZb5j1djSN6KlztWUF81kEgriwuuZSwTFPn15BOI+ssbFMCr7JwXYzeVhj&#10;ou3AB+ozX4oAYZeggsr7NpHSFRUZdDPbEgfvbDuDPsiulLrDIcBNIxdRFEuDNYeFClvaV1Rcs5tR&#10;cKoXR/w55O+RWabP/nPML7evN6Uep+NuBcLT6O/h//aHVvAyj2P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ZG/MYAAADdAAAADwAAAAAAAAAAAAAAAACYAgAAZHJz&#10;L2Rvd25yZXYueG1sUEsFBgAAAAAEAAQA9QAAAIsDAAAAAA==&#10;">
                      <v:textbo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економічна</w:t>
                            </w:r>
                          </w:p>
                        </w:txbxContent>
                      </v:textbox>
                    </v:rect>
                    <v:rect id="Rectangle 846" o:spid="_x0000_s1797" style="position:absolute;left:1674;top:7344;width:3060;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rjZ8YA&#10;AADdAAAADwAAAGRycy9kb3ducmV2LnhtbESPwW7CMBBE70j8g7VI3IgDVEBTDEKtqNojJJfetvGS&#10;BOJ1ZBtI+/V1pUo9jmbmjWa97U0rbuR8Y1nBNElBEJdWN1wpKPL9ZAXCB2SNrWVS8EUetpvhYI2Z&#10;tnc+0O0YKhEh7DNUUIfQZVL6siaDPrEdcfRO1hkMUbpKaof3CDetnKXpQhpsOC7U2NFzTeXleDUK&#10;PptZgd+H/DU1j/t5eO/z8/XjRanxqN89gQjUh//wX/tNK3iYLpb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rjZ8YAAADdAAAADwAAAAAAAAAAAAAAAACYAgAAZHJz&#10;L2Rvd25yZXYueG1sUEsFBgAAAAAEAAQA9QAAAIsDAAAAAA==&#10;">
                      <v:textbo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політична</w:t>
                            </w:r>
                          </w:p>
                        </w:txbxContent>
                      </v:textbox>
                    </v:rect>
                    <v:rect id="Rectangle 847" o:spid="_x0000_s1798" style="position:absolute;left:5094;top:7254;width:61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3FcIA&#10;AADdAAAADwAAAGRycy9kb3ducmV2LnhtbERPPW/CMBDdkfgP1lXqBg4pQjRgEAKBYISwdDvia5I2&#10;PkexA4Ffjwckxqf3PV92phJXalxpWcFoGIEgzqwuOVdwTreDKQjnkTVWlknBnRwsF/3eHBNtb3yk&#10;68nnIoSwS1BB4X2dSOmyggy6oa2JA/drG4M+wCaXusFbCDeVjKNoIg2WHBoKrGldUPZ/ao2CSxmf&#10;8XFMd5H53n75Q5f+tT8bpT4/utUMhKfOv8Uv914rGI8mYW54E5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XcVwgAAAN0AAAAPAAAAAAAAAAAAAAAAAJgCAABkcnMvZG93&#10;bnJldi54bWxQSwUGAAAAAAQABAD1AAAAhwMAAAAA&#10;">
                      <v:textbox>
                        <w:txbxContent>
                          <w:p w:rsidR="00B91101" w:rsidRPr="00D07D18" w:rsidRDefault="00B91101" w:rsidP="00E56EEF">
                            <w:pPr>
                              <w:rPr>
                                <w:rFonts w:ascii="Times New Roman" w:hAnsi="Times New Roman"/>
                                <w:sz w:val="24"/>
                                <w:szCs w:val="24"/>
                              </w:rPr>
                            </w:pPr>
                            <w:r w:rsidRPr="00D07D18">
                              <w:rPr>
                                <w:rFonts w:ascii="Times New Roman" w:hAnsi="Times New Roman"/>
                                <w:sz w:val="24"/>
                                <w:szCs w:val="24"/>
                                <w:lang w:val="uk-UA"/>
                              </w:rPr>
                              <w:t>розглядається взаємозв’язок науки з політикою, політичною ідеологією</w:t>
                            </w:r>
                          </w:p>
                        </w:txbxContent>
                      </v:textbox>
                    </v:rect>
                    <v:rect id="Rectangle 848" o:spid="_x0000_s1799" style="position:absolute;left:1674;top:8274;width:3060;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nSjsYA&#10;AADdAAAADwAAAGRycy9kb3ducmV2LnhtbESPQWvCQBSE74L/YXlCb2YTW6SJrkEsFnvUeOntNftM&#10;0mbfhuyqsb++Kwg9DjPzDbPMB9OKC/WusawgiWIQxKXVDVcKjsV2+grCeWSNrWVScCMH+Wo8WmKm&#10;7ZX3dDn4SgQIuwwV1N53mZSurMmgi2xHHLyT7Q36IPtK6h6vAW5aOYvjuTTYcFiosaNNTeXP4WwU&#10;fDWzI/7ui/fYpNtn/zEU3+fPN6WeJsN6AcLT4P/Dj/ZOK3hJ5inc34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nSjsYAAADdAAAADwAAAAAAAAAAAAAAAACYAgAAZHJz&#10;L2Rvd25yZXYueG1sUEsFBgAAAAAEAAQA9QAAAIsDAAAAAA==&#10;">
                      <v:textbo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соціологічна</w:t>
                            </w:r>
                          </w:p>
                        </w:txbxContent>
                      </v:textbox>
                    </v:rect>
                    <v:rect id="Rectangle 849" o:spid="_x0000_s1800" style="position:absolute;left:5094;top:8154;width:61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rtzsIA&#10;AADdAAAADwAAAGRycy9kb3ducmV2LnhtbERPuY7CMBDtV+IfrEGiWxwOcQQMQiDQbgmhoRviIQnE&#10;4yg2EPbr1wUS5dO758vGlOJBtSssK+h1IxDEqdUFZwqOyfZ7AsJ5ZI2lZVLwIgfLRetrjrG2T97T&#10;4+AzEULYxagg976KpXRpTgZd11bEgbvY2qAPsM6krvEZwk0p+1E0kgYLDg05VrTOKb0d7kbBuegf&#10;8W+f7CIz3Q78b5Nc76eNUp12s5qB8NT4j/jt/tEKhr1x2B/ehCc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Wu3OwgAAAN0AAAAPAAAAAAAAAAAAAAAAAJgCAABkcnMvZG93&#10;bnJldi54bWxQSwUGAAAAAAQABAD1AAAAhwMAAAAA&#10;">
                      <v:textbox>
                        <w:txbxContent>
                          <w:p w:rsidR="00B91101" w:rsidRPr="00D07D18" w:rsidRDefault="00B91101" w:rsidP="00E56EEF">
                            <w:pPr>
                              <w:rPr>
                                <w:rFonts w:ascii="Times New Roman" w:hAnsi="Times New Roman"/>
                                <w:sz w:val="24"/>
                                <w:szCs w:val="24"/>
                                <w:lang w:val="uk-UA"/>
                              </w:rPr>
                            </w:pPr>
                            <w:r w:rsidRPr="00D07D18">
                              <w:rPr>
                                <w:rFonts w:ascii="Times New Roman" w:hAnsi="Times New Roman"/>
                                <w:sz w:val="24"/>
                                <w:szCs w:val="24"/>
                                <w:lang w:val="uk-UA"/>
                              </w:rPr>
                              <w:t>наукові співтовариства, організації, колективи вивчаються макро- і мікросоціологічними засобами</w:t>
                            </w:r>
                          </w:p>
                        </w:txbxContent>
                      </v:textbox>
                    </v:rect>
                    <v:rect id="Rectangle 850" o:spid="_x0000_s1801" style="position:absolute;left:1674;top:9099;width:3060;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ZIVcYA&#10;AADdAAAADwAAAGRycy9kb3ducmV2LnhtbESPQWvCQBSE7wX/w/KE3uomWrSmWaVULPWoyaW3Z/Y1&#10;SZt9G7JrTPvrXUHwOMzMN0y6HkwjeupcbVlBPIlAEBdW11wqyLPt0wsI55E1NpZJwR85WK9GDykm&#10;2p55T/3BlyJA2CWooPK+TaR0RUUG3cS2xMH7tp1BH2RXSt3hOcBNI6dRNJcGaw4LFbb0XlHxezgZ&#10;Bcd6muP/PvuIzHI787sh+zl9bZR6HA9vryA8Df4evrU/tYLneBHD9U14AnJ1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ZIVcYAAADdAAAADwAAAAAAAAAAAAAAAACYAgAAZHJz&#10;L2Rvd25yZXYueG1sUEsFBgAAAAAEAAQA9QAAAIsDAAAAAA==&#10;">
                      <v:textbo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демографічна</w:t>
                            </w:r>
                          </w:p>
                        </w:txbxContent>
                      </v:textbox>
                    </v:rect>
                    <v:rect id="Rectangle 851" o:spid="_x0000_s1802" style="position:absolute;left:5094;top:9054;width:6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TWIsUA&#10;AADdAAAADwAAAGRycy9kb3ducmV2LnhtbESPQWvCQBSE70L/w/IK3nRjFKvRVUpF0aPGi7dn9pmk&#10;zb4N2VWjv75bEHocZuYbZr5sTSVu1LjSsoJBPwJBnFldcq7gmK57ExDOI2usLJOCBzlYLt46c0y0&#10;vfOebgefiwBhl6CCwvs6kdJlBRl0fVsTB+9iG4M+yCaXusF7gJtKxlE0lgZLDgsF1vRVUPZzuBoF&#10;5zI+4nOfbiIzXQ/9rk2/r6eVUt339nMGwlPr/8Ov9lYrGA0+Yv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xNYixQAAAN0AAAAPAAAAAAAAAAAAAAAAAJgCAABkcnMv&#10;ZG93bnJldi54bWxQSwUGAAAAAAQABAD1AAAAigMAAAAA&#10;">
                      <v:textbox>
                        <w:txbxContent>
                          <w:p w:rsidR="00B91101" w:rsidRPr="007A3E11" w:rsidRDefault="00B91101" w:rsidP="00E56EEF">
                            <w:pPr>
                              <w:rPr>
                                <w:rFonts w:ascii="Times New Roman" w:hAnsi="Times New Roman"/>
                                <w:spacing w:val="-12"/>
                                <w:sz w:val="24"/>
                                <w:szCs w:val="24"/>
                                <w:lang w:val="uk-UA"/>
                              </w:rPr>
                            </w:pPr>
                            <w:r w:rsidRPr="007A3E11">
                              <w:rPr>
                                <w:rFonts w:ascii="Times New Roman" w:hAnsi="Times New Roman"/>
                                <w:spacing w:val="-12"/>
                                <w:sz w:val="24"/>
                                <w:szCs w:val="24"/>
                                <w:lang w:val="uk-UA"/>
                              </w:rPr>
                              <w:t>науковий потенціал досліджується як демографічна задача</w:t>
                            </w:r>
                          </w:p>
                        </w:txbxContent>
                      </v:textbox>
                    </v:rect>
                    <v:rect id="Rectangle 852" o:spid="_x0000_s1803" style="position:absolute;left:1674;top:9909;width:3060;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hzucYA&#10;AADdAAAADwAAAGRycy9kb3ducmV2LnhtbESPQWvCQBSE7wX/w/IEb3UTlWrTbERalPao8dLba/aZ&#10;RLNvQ3ajsb++Wyj0OMzMN0y6HkwjrtS52rKCeBqBIC6srrlUcMy3jysQziNrbCyTgjs5WGejhxQT&#10;bW+8p+vBlyJA2CWooPK+TaR0RUUG3dS2xME72c6gD7Irpe7wFuCmkbMoepIGaw4LFbb0WlFxOfRG&#10;wVc9O+L3Pt9F5nk79x9Dfu4/35SajIfNCwhPg/8P/7XftYJFvJzD75vw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IhzucYAAADdAAAADwAAAAAAAAAAAAAAAACYAgAAZHJz&#10;L2Rvd25yZXYueG1sUEsFBgAAAAAEAAQA9QAAAIsDAAAAAA==&#10;">
                      <v:textbo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евристична</w:t>
                            </w:r>
                          </w:p>
                        </w:txbxContent>
                      </v:textbox>
                    </v:rect>
                    <v:rect id="Rectangle 853" o:spid="_x0000_s1804" style="position:absolute;left:5094;top:9774;width:61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HrzccA&#10;AADdAAAADwAAAGRycy9kb3ducmV2LnhtbESPzW7CMBCE75V4B2uRuDUOPwKaYhBqRVWOkFx628ZL&#10;EojXkW0g7dPXlSr1OJqZbzSrTW9acSPnG8sKxkkKgri0uuFKQZHvHpcgfEDW2FomBV/kYbMePKww&#10;0/bOB7odQyUihH2GCuoQukxKX9Zk0Ce2I47eyTqDIUpXSe3wHuGmlZM0nUuDDceFGjt6qam8HK9G&#10;wWczKfD7kL+l5mk3Dfs+P18/XpUaDfvtM4hAffgP/7XftYLZeDGD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h683HAAAA3QAAAA8AAAAAAAAAAAAAAAAAmAIAAGRy&#10;cy9kb3ducmV2LnhtbFBLBQYAAAAABAAEAPUAAACMAwAAAAA=&#10;">
                      <v:textbox>
                        <w:txbxContent>
                          <w:p w:rsidR="00B91101" w:rsidRPr="00D07D18" w:rsidRDefault="00B91101" w:rsidP="00E56EEF">
                            <w:pPr>
                              <w:rPr>
                                <w:rFonts w:ascii="Times New Roman" w:hAnsi="Times New Roman"/>
                                <w:sz w:val="24"/>
                                <w:szCs w:val="24"/>
                                <w:lang w:val="uk-UA"/>
                              </w:rPr>
                            </w:pPr>
                            <w:r w:rsidRPr="00D07D18">
                              <w:rPr>
                                <w:rFonts w:ascii="Times New Roman" w:hAnsi="Times New Roman"/>
                                <w:sz w:val="24"/>
                                <w:szCs w:val="24"/>
                                <w:lang w:val="uk-UA"/>
                              </w:rPr>
                              <w:t>об’єктом вивчення є науковець, психологія наукової творчості</w:t>
                            </w:r>
                          </w:p>
                        </w:txbxContent>
                      </v:textbox>
                    </v:rect>
                    <v:group id="Group 854" o:spid="_x0000_s1805" style="position:absolute;left:1674;top:10674;width:9540;height:720" coordorigin="1674,608" coordsize="954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tDEoxgAAAN0A&#10;AAAPAAAAAAAAAAAAAAAAAKoCAABkcnMvZG93bnJldi54bWxQSwUGAAAAAAQABAD6AAAAnQMAAAAA&#10;">
                      <v:rect id="Rectangle 855" o:spid="_x0000_s1806" style="position:absolute;left:1674;top:788;width:3060;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IcYA&#10;AADdAAAADwAAAGRycy9kb3ducmV2LnhtbESPwW7CMBBE70j8g7VI3IgDVEBTDEKtqNojJJfetvGS&#10;BOJ1ZBtI+/V1pUo9jmbmjWa97U0rbuR8Y1nBNElBEJdWN1wpKPL9ZAXCB2SNrWVS8EUetpvhYI2Z&#10;tnc+0O0YKhEh7DNUUIfQZVL6siaDPrEdcfRO1hkMUbpKaof3CDetnKXpQhpsOC7U2NFzTeXleDUK&#10;PptZgd+H/DU1j/t5eO/z8/XjRanxqN89gQjUh//wX/tNK3iYLhfw+yY+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IcYAAADdAAAADwAAAAAAAAAAAAAAAACYAgAAZHJz&#10;L2Rvd25yZXYueG1sUEsFBgAAAAAEAAQA9QAAAIsDAAAAAA==&#10;">
                        <v:textbox>
                          <w:txbxContent>
                            <w:p w:rsidR="00B91101" w:rsidRPr="00D07D18" w:rsidRDefault="00B91101" w:rsidP="00E56EEF">
                              <w:pPr>
                                <w:jc w:val="center"/>
                                <w:rPr>
                                  <w:rFonts w:ascii="Times New Roman" w:hAnsi="Times New Roman"/>
                                  <w:sz w:val="24"/>
                                  <w:szCs w:val="24"/>
                                  <w:lang w:val="uk-UA"/>
                                </w:rPr>
                              </w:pPr>
                              <w:r w:rsidRPr="00D07D18">
                                <w:rPr>
                                  <w:rFonts w:ascii="Times New Roman" w:hAnsi="Times New Roman"/>
                                  <w:sz w:val="24"/>
                                  <w:szCs w:val="24"/>
                                  <w:lang w:val="uk-UA"/>
                                </w:rPr>
                                <w:t>самотехнічна</w:t>
                              </w:r>
                            </w:p>
                          </w:txbxContent>
                        </v:textbox>
                      </v:rect>
                      <v:rect id="Rectangle 856" o:spid="_x0000_s1807" style="position:absolute;left:5094;top:608;width:61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N1usYA&#10;AADdAAAADwAAAGRycy9kb3ducmV2LnhtbESPQWvCQBSE70L/w/IKvZmNaak1ugaxWNqjxktvz+wz&#10;iWbfhuxG0/56Vyj0OMzMN8wiG0wjLtS52rKCSRSDIC6srrlUsM834zcQziNrbCyTgh9ykC0fRgtM&#10;tb3yli47X4oAYZeigsr7NpXSFRUZdJFtiYN3tJ1BH2RXSt3hNcBNI5M4fpUGaw4LFba0rqg473qj&#10;4FAne/zd5h+xmW2e/deQn/rvd6WeHofVHISnwf+H/9qfWsHLZDqF+5vw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N1usYAAADdAAAADwAAAAAAAAAAAAAAAACYAgAAZHJz&#10;L2Rvd25yZXYueG1sUEsFBgAAAAAEAAQA9QAAAIsDAAAAAA==&#10;">
                        <v:textbox>
                          <w:txbxContent>
                            <w:p w:rsidR="00B91101" w:rsidRPr="00D07D18" w:rsidRDefault="00B91101" w:rsidP="00E56EEF">
                              <w:pPr>
                                <w:rPr>
                                  <w:rFonts w:ascii="Times New Roman" w:hAnsi="Times New Roman"/>
                                  <w:sz w:val="24"/>
                                  <w:szCs w:val="24"/>
                                  <w:lang w:val="uk-UA"/>
                                </w:rPr>
                              </w:pPr>
                              <w:r w:rsidRPr="00D07D18">
                                <w:rPr>
                                  <w:rFonts w:ascii="Times New Roman" w:hAnsi="Times New Roman"/>
                                  <w:sz w:val="24"/>
                                  <w:szCs w:val="24"/>
                                  <w:lang w:val="uk-UA"/>
                                </w:rPr>
                                <w:t>наука розглядається як система, якою необхідно керувати</w:t>
                              </w:r>
                            </w:p>
                          </w:txbxContent>
                        </v:textbox>
                      </v:rect>
                    </v:group>
                  </v:group>
                </v:group>
                <w10:wrap type="topAndBottom"/>
              </v:group>
            </w:pict>
          </mc:Fallback>
        </mc:AlternateContent>
      </w:r>
      <w:r w:rsidR="0060478E" w:rsidRPr="00DE3570">
        <w:rPr>
          <w:rFonts w:ascii="Times New Roman" w:hAnsi="Times New Roman"/>
          <w:sz w:val="28"/>
          <w:lang w:val="uk-UA"/>
        </w:rPr>
        <w:t>Розрізняють дев’ять моделей вивчення науки (рис. 3.7).</w:t>
      </w:r>
    </w:p>
    <w:p w:rsidR="0060478E" w:rsidRPr="00F9389D" w:rsidRDefault="00821552" w:rsidP="00385E0C">
      <w:pPr>
        <w:spacing w:line="240" w:lineRule="auto"/>
        <w:ind w:firstLine="539"/>
        <w:jc w:val="center"/>
        <w:rPr>
          <w:rFonts w:ascii="Times New Roman" w:hAnsi="Times New Roman"/>
          <w:i/>
          <w:sz w:val="28"/>
          <w:szCs w:val="28"/>
          <w:lang w:val="uk-UA"/>
        </w:rPr>
      </w:pPr>
      <w:r>
        <w:rPr>
          <w:noProof/>
          <w:lang w:val="uk-UA" w:eastAsia="uk-UA"/>
        </w:rPr>
        <mc:AlternateContent>
          <mc:Choice Requires="wps">
            <w:drawing>
              <wp:anchor distT="0" distB="0" distL="114300" distR="114300" simplePos="0" relativeHeight="251964416" behindDoc="0" locked="1" layoutInCell="1" allowOverlap="1" wp14:anchorId="25029B54" wp14:editId="700DA760">
                <wp:simplePos x="0" y="0"/>
                <wp:positionH relativeFrom="column">
                  <wp:posOffset>327025</wp:posOffset>
                </wp:positionH>
                <wp:positionV relativeFrom="paragraph">
                  <wp:posOffset>-3408680</wp:posOffset>
                </wp:positionV>
                <wp:extent cx="114300" cy="0"/>
                <wp:effectExtent l="5715" t="10160" r="13335" b="8890"/>
                <wp:wrapNone/>
                <wp:docPr id="4130" name="Lin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5395B3" id="Line 857" o:spid="_x0000_s1026" style="position:absolute;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5pt,-268.4pt" to="34.75pt,-2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7V+F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">
                <w10:anchorlock/>
              </v:line>
            </w:pict>
          </mc:Fallback>
        </mc:AlternateContent>
      </w:r>
      <w:r w:rsidR="0060478E" w:rsidRPr="00F9389D">
        <w:rPr>
          <w:rFonts w:ascii="Times New Roman" w:hAnsi="Times New Roman"/>
          <w:i/>
          <w:sz w:val="28"/>
          <w:szCs w:val="28"/>
          <w:lang w:val="uk-UA"/>
        </w:rPr>
        <w:t>Рис. 3.7. Моделі вивчення науки</w:t>
      </w:r>
    </w:p>
    <w:p w:rsidR="0060478E" w:rsidRPr="00F9389D" w:rsidRDefault="0060478E" w:rsidP="00E56EEF">
      <w:pPr>
        <w:spacing w:after="0" w:line="240" w:lineRule="auto"/>
        <w:ind w:firstLine="539"/>
        <w:jc w:val="both"/>
        <w:rPr>
          <w:rFonts w:ascii="Times New Roman" w:hAnsi="Times New Roman"/>
          <w:i/>
          <w:sz w:val="28"/>
          <w:lang w:val="uk-UA"/>
        </w:rPr>
      </w:pPr>
    </w:p>
    <w:p w:rsidR="0060478E" w:rsidRPr="00DE3570" w:rsidRDefault="0060478E" w:rsidP="00E56EEF">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 xml:space="preserve">Цей перелік можна продовжити за рахунок історичної (історія науки), біографічної (вивчення і систематизація біографій учених), організаційної (організація науки), психологічної (психологія наукової творчості), </w:t>
      </w:r>
      <w:r w:rsidRPr="00DE3570">
        <w:rPr>
          <w:rFonts w:ascii="Times New Roman" w:hAnsi="Times New Roman"/>
          <w:sz w:val="28"/>
          <w:lang w:val="uk-UA"/>
        </w:rPr>
        <w:lastRenderedPageBreak/>
        <w:t>прогностичної (прогнозування тенденцій розвитку науки), філософсько-методологічної (філософія науки) складових наукознавства.</w:t>
      </w:r>
    </w:p>
    <w:p w:rsidR="0060478E" w:rsidRPr="00DE3570" w:rsidRDefault="0060478E" w:rsidP="00E56EEF">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У руслі багатьох дисциплін склалися спеціальні галузі (соціологія науки, економіка науки, психологія науки тощо), які входять у систему наукознавства. У наукознавстві використовуються ідеї і методи кібернетики, теорії інформації, теорії систем і т.п. Однак наукознавство – це не комплекс окремих дисциплін і навіть не синтез знань про логіко-пізнавальні, соціальні, економічні, психологічні, структурно-організаційні аспекти розвитку науки, а наука, що вивчає взаємодію різних елементів, котрі визначають розвиток науки як історично мінливих цілісності або системи.</w:t>
      </w:r>
    </w:p>
    <w:p w:rsidR="0060478E" w:rsidRPr="00DE3570" w:rsidRDefault="00385E0C" w:rsidP="00FA228C">
      <w:pPr>
        <w:spacing w:after="0" w:line="240" w:lineRule="auto"/>
        <w:ind w:firstLine="720"/>
        <w:jc w:val="both"/>
        <w:rPr>
          <w:rFonts w:ascii="Times New Roman" w:hAnsi="Times New Roman"/>
          <w:sz w:val="28"/>
          <w:lang w:val="uk-UA"/>
        </w:rPr>
      </w:pPr>
      <w:r>
        <w:rPr>
          <w:noProof/>
          <w:lang w:val="uk-UA" w:eastAsia="uk-UA"/>
        </w:rPr>
        <mc:AlternateContent>
          <mc:Choice Requires="wpg">
            <w:drawing>
              <wp:anchor distT="0" distB="0" distL="114300" distR="114300" simplePos="0" relativeHeight="251316224" behindDoc="0" locked="0" layoutInCell="1" allowOverlap="1" wp14:anchorId="0479A550" wp14:editId="49C7AD87">
                <wp:simplePos x="0" y="0"/>
                <wp:positionH relativeFrom="column">
                  <wp:posOffset>5080</wp:posOffset>
                </wp:positionH>
                <wp:positionV relativeFrom="paragraph">
                  <wp:posOffset>431165</wp:posOffset>
                </wp:positionV>
                <wp:extent cx="6057900" cy="1341120"/>
                <wp:effectExtent l="0" t="0" r="19050" b="11430"/>
                <wp:wrapTopAndBottom/>
                <wp:docPr id="4116"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341120"/>
                          <a:chOff x="1134" y="5692"/>
                          <a:chExt cx="9900" cy="2162"/>
                        </a:xfrm>
                      </wpg:grpSpPr>
                      <wps:wsp>
                        <wps:cNvPr id="4117" name="AutoShape 861"/>
                        <wps:cNvSpPr>
                          <a:spLocks noChangeArrowheads="1"/>
                        </wps:cNvSpPr>
                        <wps:spPr bwMode="auto">
                          <a:xfrm>
                            <a:off x="3474" y="5692"/>
                            <a:ext cx="5220" cy="620"/>
                          </a:xfrm>
                          <a:prstGeom prst="doubleWave">
                            <a:avLst>
                              <a:gd name="adj1" fmla="val 6500"/>
                              <a:gd name="adj2" fmla="val 0"/>
                            </a:avLst>
                          </a:prstGeom>
                          <a:solidFill>
                            <a:srgbClr val="FFFFFF"/>
                          </a:solidFill>
                          <a:ln w="9525">
                            <a:solidFill>
                              <a:srgbClr val="000000"/>
                            </a:solidFill>
                            <a:miter lim="800000"/>
                            <a:headEnd/>
                            <a:tailEnd/>
                          </a:ln>
                        </wps:spPr>
                        <wps:txbx>
                          <w:txbxContent>
                            <w:p w:rsidR="00B91101" w:rsidRPr="00385E0C" w:rsidRDefault="00B91101" w:rsidP="00385E0C">
                              <w:pPr>
                                <w:spacing w:after="0" w:line="240" w:lineRule="auto"/>
                                <w:jc w:val="center"/>
                                <w:rPr>
                                  <w:rFonts w:ascii="Times New Roman" w:hAnsi="Times New Roman"/>
                                  <w:b/>
                                  <w:sz w:val="24"/>
                                  <w:szCs w:val="24"/>
                                  <w:lang w:val="uk-UA"/>
                                </w:rPr>
                              </w:pPr>
                              <w:r w:rsidRPr="00385E0C">
                                <w:rPr>
                                  <w:rFonts w:ascii="Times New Roman" w:hAnsi="Times New Roman"/>
                                  <w:b/>
                                  <w:sz w:val="24"/>
                                  <w:szCs w:val="24"/>
                                  <w:lang w:val="uk-UA"/>
                                </w:rPr>
                                <w:t>Типи організації науки</w:t>
                              </w:r>
                            </w:p>
                          </w:txbxContent>
                        </wps:txbx>
                        <wps:bodyPr rot="0" vert="horz" wrap="square" lIns="91440" tIns="45720" rIns="91440" bIns="45720" anchor="t" anchorCtr="0" upright="1">
                          <a:noAutofit/>
                        </wps:bodyPr>
                      </wps:wsp>
                      <wps:wsp>
                        <wps:cNvPr id="4118" name="AutoShape 862"/>
                        <wps:cNvSpPr>
                          <a:spLocks noChangeArrowheads="1"/>
                        </wps:cNvSpPr>
                        <wps:spPr bwMode="auto">
                          <a:xfrm>
                            <a:off x="1134" y="6606"/>
                            <a:ext cx="4320" cy="540"/>
                          </a:xfrm>
                          <a:prstGeom prst="doubleWave">
                            <a:avLst>
                              <a:gd name="adj1" fmla="val 6500"/>
                              <a:gd name="adj2" fmla="val 0"/>
                            </a:avLst>
                          </a:prstGeom>
                          <a:solidFill>
                            <a:srgbClr val="FFFFFF"/>
                          </a:solidFill>
                          <a:ln w="9525">
                            <a:solidFill>
                              <a:srgbClr val="000000"/>
                            </a:solidFill>
                            <a:miter lim="800000"/>
                            <a:headEnd/>
                            <a:tailEnd/>
                          </a:ln>
                        </wps:spPr>
                        <wps:txbx>
                          <w:txbxContent>
                            <w:p w:rsidR="00B91101" w:rsidRPr="00B639DA" w:rsidRDefault="00B91101" w:rsidP="000D4971">
                              <w:pPr>
                                <w:jc w:val="center"/>
                                <w:rPr>
                                  <w:rFonts w:ascii="Times New Roman" w:hAnsi="Times New Roman"/>
                                  <w:sz w:val="24"/>
                                  <w:szCs w:val="24"/>
                                  <w:lang w:val="uk-UA"/>
                                </w:rPr>
                              </w:pPr>
                              <w:r w:rsidRPr="00B639DA">
                                <w:rPr>
                                  <w:rFonts w:ascii="Times New Roman" w:hAnsi="Times New Roman"/>
                                  <w:sz w:val="24"/>
                                  <w:szCs w:val="24"/>
                                  <w:lang w:val="uk-UA"/>
                                </w:rPr>
                                <w:t>професійна самоорганізація науки</w:t>
                              </w:r>
                            </w:p>
                          </w:txbxContent>
                        </wps:txbx>
                        <wps:bodyPr rot="0" vert="horz" wrap="square" lIns="91440" tIns="45720" rIns="91440" bIns="45720" anchor="t" anchorCtr="0" upright="1">
                          <a:noAutofit/>
                        </wps:bodyPr>
                      </wps:wsp>
                      <wps:wsp>
                        <wps:cNvPr id="4119" name="AutoShape 863"/>
                        <wps:cNvSpPr>
                          <a:spLocks noChangeArrowheads="1"/>
                        </wps:cNvSpPr>
                        <wps:spPr bwMode="auto">
                          <a:xfrm>
                            <a:off x="6714" y="6671"/>
                            <a:ext cx="4320" cy="540"/>
                          </a:xfrm>
                          <a:prstGeom prst="doubleWave">
                            <a:avLst>
                              <a:gd name="adj1" fmla="val 6500"/>
                              <a:gd name="adj2" fmla="val 0"/>
                            </a:avLst>
                          </a:prstGeom>
                          <a:solidFill>
                            <a:srgbClr val="FFFFFF"/>
                          </a:solidFill>
                          <a:ln w="9525">
                            <a:solidFill>
                              <a:srgbClr val="000000"/>
                            </a:solidFill>
                            <a:miter lim="800000"/>
                            <a:headEnd/>
                            <a:tailEnd/>
                          </a:ln>
                        </wps:spPr>
                        <wps:txbx>
                          <w:txbxContent>
                            <w:p w:rsidR="00B91101" w:rsidRPr="00B639DA" w:rsidRDefault="00B91101" w:rsidP="000D4971">
                              <w:pPr>
                                <w:jc w:val="center"/>
                                <w:rPr>
                                  <w:rFonts w:ascii="Times New Roman" w:hAnsi="Times New Roman"/>
                                  <w:sz w:val="24"/>
                                  <w:szCs w:val="24"/>
                                  <w:lang w:val="uk-UA"/>
                                </w:rPr>
                              </w:pPr>
                              <w:r w:rsidRPr="00B639DA">
                                <w:rPr>
                                  <w:rFonts w:ascii="Times New Roman" w:hAnsi="Times New Roman"/>
                                  <w:sz w:val="24"/>
                                  <w:szCs w:val="24"/>
                                  <w:lang w:val="uk-UA"/>
                                </w:rPr>
                                <w:t>інституційне оформлення науки</w:t>
                              </w:r>
                            </w:p>
                          </w:txbxContent>
                        </wps:txbx>
                        <wps:bodyPr rot="0" vert="horz" wrap="square" lIns="91440" tIns="45720" rIns="91440" bIns="45720" anchor="t" anchorCtr="0" upright="1">
                          <a:noAutofit/>
                        </wps:bodyPr>
                      </wps:wsp>
                      <wps:wsp>
                        <wps:cNvPr id="4120" name="AutoShape 864"/>
                        <wps:cNvSpPr>
                          <a:spLocks noChangeArrowheads="1"/>
                        </wps:cNvSpPr>
                        <wps:spPr bwMode="auto">
                          <a:xfrm>
                            <a:off x="1134" y="7266"/>
                            <a:ext cx="4320" cy="540"/>
                          </a:xfrm>
                          <a:prstGeom prst="doubleWave">
                            <a:avLst>
                              <a:gd name="adj1" fmla="val 6500"/>
                              <a:gd name="adj2" fmla="val 0"/>
                            </a:avLst>
                          </a:prstGeom>
                          <a:solidFill>
                            <a:srgbClr val="FFFFFF"/>
                          </a:solidFill>
                          <a:ln w="9525">
                            <a:solidFill>
                              <a:srgbClr val="000000"/>
                            </a:solidFill>
                            <a:miter lim="800000"/>
                            <a:headEnd/>
                            <a:tailEnd/>
                          </a:ln>
                        </wps:spPr>
                        <wps:txbx>
                          <w:txbxContent>
                            <w:p w:rsidR="00B91101" w:rsidRPr="00B639DA" w:rsidRDefault="00B91101" w:rsidP="000D4971">
                              <w:pPr>
                                <w:jc w:val="center"/>
                                <w:rPr>
                                  <w:rFonts w:ascii="Times New Roman" w:hAnsi="Times New Roman"/>
                                  <w:sz w:val="24"/>
                                  <w:szCs w:val="24"/>
                                  <w:lang w:val="uk-UA"/>
                                </w:rPr>
                              </w:pPr>
                              <w:r w:rsidRPr="00B639DA">
                                <w:rPr>
                                  <w:rFonts w:ascii="Times New Roman" w:hAnsi="Times New Roman"/>
                                  <w:sz w:val="24"/>
                                  <w:szCs w:val="24"/>
                                  <w:lang w:val="uk-UA"/>
                                </w:rPr>
                                <w:t xml:space="preserve">дисципліна, наукова школа </w:t>
                              </w:r>
                            </w:p>
                          </w:txbxContent>
                        </wps:txbx>
                        <wps:bodyPr rot="0" vert="horz" wrap="square" lIns="91440" tIns="45720" rIns="91440" bIns="45720" anchor="t" anchorCtr="0" upright="1">
                          <a:noAutofit/>
                        </wps:bodyPr>
                      </wps:wsp>
                      <wps:wsp>
                        <wps:cNvPr id="4121" name="AutoShape 865"/>
                        <wps:cNvSpPr>
                          <a:spLocks noChangeArrowheads="1"/>
                        </wps:cNvSpPr>
                        <wps:spPr bwMode="auto">
                          <a:xfrm>
                            <a:off x="6714" y="7314"/>
                            <a:ext cx="4320" cy="540"/>
                          </a:xfrm>
                          <a:prstGeom prst="doubleWave">
                            <a:avLst>
                              <a:gd name="adj1" fmla="val 6500"/>
                              <a:gd name="adj2" fmla="val 0"/>
                            </a:avLst>
                          </a:prstGeom>
                          <a:solidFill>
                            <a:srgbClr val="FFFFFF"/>
                          </a:solidFill>
                          <a:ln w="9525">
                            <a:solidFill>
                              <a:srgbClr val="000000"/>
                            </a:solidFill>
                            <a:miter lim="800000"/>
                            <a:headEnd/>
                            <a:tailEnd/>
                          </a:ln>
                        </wps:spPr>
                        <wps:txbx>
                          <w:txbxContent>
                            <w:p w:rsidR="00B91101" w:rsidRPr="00B639DA" w:rsidRDefault="00B91101" w:rsidP="000D4971">
                              <w:pPr>
                                <w:jc w:val="center"/>
                                <w:rPr>
                                  <w:rFonts w:ascii="Times New Roman" w:hAnsi="Times New Roman"/>
                                  <w:sz w:val="24"/>
                                  <w:szCs w:val="24"/>
                                  <w:lang w:val="uk-UA"/>
                                </w:rPr>
                              </w:pPr>
                              <w:r w:rsidRPr="00B639DA">
                                <w:rPr>
                                  <w:rFonts w:ascii="Times New Roman" w:hAnsi="Times New Roman"/>
                                  <w:sz w:val="24"/>
                                  <w:szCs w:val="24"/>
                                  <w:lang w:val="uk-UA"/>
                                </w:rPr>
                                <w:t>університет, академія</w:t>
                              </w:r>
                            </w:p>
                          </w:txbxContent>
                        </wps:txbx>
                        <wps:bodyPr rot="0" vert="horz" wrap="square" lIns="91440" tIns="45720" rIns="91440" bIns="45720" anchor="t" anchorCtr="0" upright="1">
                          <a:noAutofit/>
                        </wps:bodyPr>
                      </wps:wsp>
                      <wps:wsp>
                        <wps:cNvPr id="4122" name="Line 866"/>
                        <wps:cNvCnPr/>
                        <wps:spPr bwMode="auto">
                          <a:xfrm>
                            <a:off x="5994" y="631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3" name="Line 867"/>
                        <wps:cNvCnPr/>
                        <wps:spPr bwMode="auto">
                          <a:xfrm>
                            <a:off x="2574" y="6492"/>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4" name="Line 868"/>
                        <wps:cNvCnPr/>
                        <wps:spPr bwMode="auto">
                          <a:xfrm>
                            <a:off x="2574" y="6492"/>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5" name="Line 869"/>
                        <wps:cNvCnPr/>
                        <wps:spPr bwMode="auto">
                          <a:xfrm>
                            <a:off x="2574" y="714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6" name="Line 870"/>
                        <wps:cNvCnPr/>
                        <wps:spPr bwMode="auto">
                          <a:xfrm>
                            <a:off x="9234" y="6491"/>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27" name="Line 871"/>
                        <wps:cNvCnPr/>
                        <wps:spPr bwMode="auto">
                          <a:xfrm>
                            <a:off x="9234" y="713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479A550" id="Group 860" o:spid="_x0000_s1808" style="position:absolute;left:0;text-align:left;margin-left:.4pt;margin-top:33.95pt;width:477pt;height:105.6pt;z-index:251316224" coordorigin="1134,5692" coordsize="9900,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">
                <v:shape id="AutoShape 861" o:spid="_x0000_s1809" type="#_x0000_t188" style="position:absolute;left:3474;top:5692;width:5220;height: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j18UA&#10;AADdAAAADwAAAGRycy9kb3ducmV2LnhtbESP3YrCMBSE7wXfIRzBm2VNK+JP1yhSEURE1PUBDs3Z&#10;trvNSWmi1rc3woKXw8x8w8yXranEjRpXWlYQDyIQxJnVJecKLt+bzykI55E1VpZJwYMcLBfdzhwT&#10;be98otvZ5yJA2CWooPC+TqR0WUEG3cDWxMH7sY1BH2STS93gPcBNJYdRNJYGSw4LBdaUFpT9na9G&#10;QRrhdb2Pfyu7mx4+Rmt9nMzSlVL9Xrv6AuGp9e/wf3urFYzieAKvN+EJ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uPXxQAAAN0AAAAPAAAAAAAAAAAAAAAAAJgCAABkcnMv&#10;ZG93bnJldi54bWxQSwUGAAAAAAQABAD1AAAAigMAAAAA&#10;">
                  <v:textbox>
                    <w:txbxContent>
                      <w:p w:rsidR="00B91101" w:rsidRPr="00385E0C" w:rsidRDefault="00B91101" w:rsidP="00385E0C">
                        <w:pPr>
                          <w:spacing w:after="0" w:line="240" w:lineRule="auto"/>
                          <w:jc w:val="center"/>
                          <w:rPr>
                            <w:rFonts w:ascii="Times New Roman" w:hAnsi="Times New Roman"/>
                            <w:b/>
                            <w:sz w:val="24"/>
                            <w:szCs w:val="24"/>
                            <w:lang w:val="uk-UA"/>
                          </w:rPr>
                        </w:pPr>
                        <w:r w:rsidRPr="00385E0C">
                          <w:rPr>
                            <w:rFonts w:ascii="Times New Roman" w:hAnsi="Times New Roman"/>
                            <w:b/>
                            <w:sz w:val="24"/>
                            <w:szCs w:val="24"/>
                            <w:lang w:val="uk-UA"/>
                          </w:rPr>
                          <w:t>Типи організації науки</w:t>
                        </w:r>
                      </w:p>
                    </w:txbxContent>
                  </v:textbox>
                </v:shape>
                <v:shape id="AutoShape 862" o:spid="_x0000_s1810" type="#_x0000_t188" style="position:absolute;left:1134;top:6606;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13pcIA&#10;AADdAAAADwAAAGRycy9kb3ducmV2LnhtbERPy4rCMBTdC/5DuIIb0bQi2ukYRSrCMIj4+oBLc6ft&#10;2NyUJmrn7ycLweXhvJfrztTiQa2rLCuIJxEI4tzqigsF18tunIBwHlljbZkU/JGD9arfW2Kq7ZNP&#10;9Dj7QoQQdikqKL1vUildXpJBN7ENceB+bGvQB9gWUrf4DOGmltMomkuDFYeGEhvKSspv57tRkEV4&#10;3+7j39p+J4fRbKuPi49so9Rw0G0+QXjq/Fv8cn9pBbM4DnPDm/A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vXelwgAAAN0AAAAPAAAAAAAAAAAAAAAAAJgCAABkcnMvZG93&#10;bnJldi54bWxQSwUGAAAAAAQABAD1AAAAhwMAAAAA&#10;">
                  <v:textbox>
                    <w:txbxContent>
                      <w:p w:rsidR="00B91101" w:rsidRPr="00B639DA" w:rsidRDefault="00B91101" w:rsidP="000D4971">
                        <w:pPr>
                          <w:jc w:val="center"/>
                          <w:rPr>
                            <w:rFonts w:ascii="Times New Roman" w:hAnsi="Times New Roman"/>
                            <w:sz w:val="24"/>
                            <w:szCs w:val="24"/>
                            <w:lang w:val="uk-UA"/>
                          </w:rPr>
                        </w:pPr>
                        <w:r w:rsidRPr="00B639DA">
                          <w:rPr>
                            <w:rFonts w:ascii="Times New Roman" w:hAnsi="Times New Roman"/>
                            <w:sz w:val="24"/>
                            <w:szCs w:val="24"/>
                            <w:lang w:val="uk-UA"/>
                          </w:rPr>
                          <w:t>професійна самоорганізація науки</w:t>
                        </w:r>
                      </w:p>
                    </w:txbxContent>
                  </v:textbox>
                </v:shape>
                <v:shape id="AutoShape 863" o:spid="_x0000_s1811" type="#_x0000_t188" style="position:absolute;left:6714;top:6671;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HSPsUA&#10;AADdAAAADwAAAGRycy9kb3ducmV2LnhtbESP3YrCMBSE7wXfIRzBm2VNK+JP1yhSEUREXPUBDs3Z&#10;trvNSWmi1rc3woKXw8x8w8yXranEjRpXWlYQDyIQxJnVJecKLufN5xSE88gaK8uk4EEOlotuZ46J&#10;tnf+ptvJ5yJA2CWooPC+TqR0WUEG3cDWxMH7sY1BH2STS93gPcBNJYdRNJYGSw4LBdaUFpT9na5G&#10;QRrhdb2Pfyu7mx4+Rmt9nMzSlVL9Xrv6AuGp9e/wf3urFYzieAavN+EJy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8dI+xQAAAN0AAAAPAAAAAAAAAAAAAAAAAJgCAABkcnMv&#10;ZG93bnJldi54bWxQSwUGAAAAAAQABAD1AAAAigMAAAAA&#10;">
                  <v:textbox>
                    <w:txbxContent>
                      <w:p w:rsidR="00B91101" w:rsidRPr="00B639DA" w:rsidRDefault="00B91101" w:rsidP="000D4971">
                        <w:pPr>
                          <w:jc w:val="center"/>
                          <w:rPr>
                            <w:rFonts w:ascii="Times New Roman" w:hAnsi="Times New Roman"/>
                            <w:sz w:val="24"/>
                            <w:szCs w:val="24"/>
                            <w:lang w:val="uk-UA"/>
                          </w:rPr>
                        </w:pPr>
                        <w:r w:rsidRPr="00B639DA">
                          <w:rPr>
                            <w:rFonts w:ascii="Times New Roman" w:hAnsi="Times New Roman"/>
                            <w:sz w:val="24"/>
                            <w:szCs w:val="24"/>
                            <w:lang w:val="uk-UA"/>
                          </w:rPr>
                          <w:t>інституційне оформлення науки</w:t>
                        </w:r>
                      </w:p>
                    </w:txbxContent>
                  </v:textbox>
                </v:shape>
                <v:shape id="AutoShape 864" o:spid="_x0000_s1812" type="#_x0000_t188" style="position:absolute;left:1134;top:7266;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xHsQA&#10;AADdAAAADwAAAGRycy9kb3ducmV2LnhtbERP3WrCMBS+F3yHcARvZE1bxHWdUaRFGEPG1u0BDs1Z&#10;2605KU3U7u2XC8HLj+9/u59MLy40us6ygiSKQRDXVnfcKPj6PD5kIJxH1thbJgV/5GC/m8+2mGt7&#10;5Q+6VL4RIYRdjgpa74dcSle3ZNBFdiAO3LcdDfoAx0bqEa8h3PQyjeONNNhxaGhxoKKl+rc6GwVF&#10;jOfylPz09jV7W61L/f74VByUWi6mwzMIT5O/i2/uF61gnaRhf3gTnoD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nsR7EAAAA3QAAAA8AAAAAAAAAAAAAAAAAmAIAAGRycy9k&#10;b3ducmV2LnhtbFBLBQYAAAAABAAEAPUAAACJAwAAAAA=&#10;">
                  <v:textbox>
                    <w:txbxContent>
                      <w:p w:rsidR="00B91101" w:rsidRPr="00B639DA" w:rsidRDefault="00B91101" w:rsidP="000D4971">
                        <w:pPr>
                          <w:jc w:val="center"/>
                          <w:rPr>
                            <w:rFonts w:ascii="Times New Roman" w:hAnsi="Times New Roman"/>
                            <w:sz w:val="24"/>
                            <w:szCs w:val="24"/>
                            <w:lang w:val="uk-UA"/>
                          </w:rPr>
                        </w:pPr>
                        <w:r w:rsidRPr="00B639DA">
                          <w:rPr>
                            <w:rFonts w:ascii="Times New Roman" w:hAnsi="Times New Roman"/>
                            <w:sz w:val="24"/>
                            <w:szCs w:val="24"/>
                            <w:lang w:val="uk-UA"/>
                          </w:rPr>
                          <w:t xml:space="preserve">дисципліна, наукова школа </w:t>
                        </w:r>
                      </w:p>
                    </w:txbxContent>
                  </v:textbox>
                </v:shape>
                <v:shape id="AutoShape 865" o:spid="_x0000_s1813" type="#_x0000_t188" style="position:absolute;left:6714;top:7314;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sUhccA&#10;AADdAAAADwAAAGRycy9kb3ducmV2LnhtbESP3WrCQBSE7wt9h+UUelPqJkFam7qKRASRIq36AIfs&#10;MYnNng3ZzY9v7wqFXg4z8w0zX46mFj21rrKsIJ5EIIhzqysuFJyOm9cZCOeRNdaWScGVHCwXjw9z&#10;TLUd+If6gy9EgLBLUUHpfZNK6fKSDLqJbYiDd7atQR9kW0jd4hDgppZJFL1JgxWHhRIbykrKfw+d&#10;UZBF2K2/4kttd7P9y3Stv98/spVSz0/j6hOEp9H/h//aW61gGicx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rFIXHAAAA3QAAAA8AAAAAAAAAAAAAAAAAmAIAAGRy&#10;cy9kb3ducmV2LnhtbFBLBQYAAAAABAAEAPUAAACMAwAAAAA=&#10;">
                  <v:textbox>
                    <w:txbxContent>
                      <w:p w:rsidR="00B91101" w:rsidRPr="00B639DA" w:rsidRDefault="00B91101" w:rsidP="000D4971">
                        <w:pPr>
                          <w:jc w:val="center"/>
                          <w:rPr>
                            <w:rFonts w:ascii="Times New Roman" w:hAnsi="Times New Roman"/>
                            <w:sz w:val="24"/>
                            <w:szCs w:val="24"/>
                            <w:lang w:val="uk-UA"/>
                          </w:rPr>
                        </w:pPr>
                        <w:r w:rsidRPr="00B639DA">
                          <w:rPr>
                            <w:rFonts w:ascii="Times New Roman" w:hAnsi="Times New Roman"/>
                            <w:sz w:val="24"/>
                            <w:szCs w:val="24"/>
                            <w:lang w:val="uk-UA"/>
                          </w:rPr>
                          <w:t>університет, академія</w:t>
                        </w:r>
                      </w:p>
                    </w:txbxContent>
                  </v:textbox>
                </v:shape>
                <v:line id="Line 866" o:spid="_x0000_s1814" style="position:absolute;visibility:visible;mso-wrap-style:square" from="5994,6312" to="5994,6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pmucgAAADdAAAADwAAAGRycy9kb3ducmV2LnhtbESPQWvCQBSE74X+h+UVeqsb0xJKdBWp&#10;CNqDVCvo8Zl9JrHZt2F3m6T/visUehxm5htmOh9MIzpyvrasYDxKQBAXVtdcKjh8rp5eQfiArLGx&#10;TAp+yMN8dn83xVzbnnfU7UMpIoR9jgqqENpcSl9UZNCPbEscvYt1BkOUrpTaYR/hppFpkmTSYM1x&#10;ocKW3ioqvvbfRsH2+SPrFpv39XDcZOdiuTufrr1T6vFhWExABBrCf/ivvdYKXsZpCrc38Qn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tpmucgAAADdAAAADwAAAAAA&#10;AAAAAAAAAAChAgAAZHJzL2Rvd25yZXYueG1sUEsFBgAAAAAEAAQA+QAAAJYDAAAAAA==&#10;"/>
                <v:line id="Line 867" o:spid="_x0000_s1815" style="position:absolute;visibility:visible;mso-wrap-style:square" from="2574,6492" to="9234,6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bDIsgAAADdAAAADwAAAGRycy9kb3ducmV2LnhtbESPT2vCQBTE74V+h+UVeqsbtYQSXUVa&#10;CtqD+A/0+Mw+k7TZt2F3m6Tf3hWEHoeZ+Q0znfemFi05X1lWMBwkIIhzqysuFBz2ny9vIHxA1lhb&#10;JgV/5GE+e3yYYqZtx1tqd6EQEcI+QwVlCE0mpc9LMugHtiGO3sU6gyFKV0jtsItwU8tRkqTSYMVx&#10;ocSG3kvKf3a/RsF6vEnbxepr2R9X6Tn/2J5P351T6vmpX0xABOrDf/jeXmoFr8PRG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ZbDIsgAAADdAAAADwAAAAAA&#10;AAAAAAAAAAChAgAAZHJzL2Rvd25yZXYueG1sUEsFBgAAAAAEAAQA+QAAAJYDAAAAAA==&#10;"/>
                <v:line id="Line 868" o:spid="_x0000_s1816" style="position:absolute;visibility:visible;mso-wrap-style:square" from="2574,6492" to="2574,6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POQsYAAADdAAAADwAAAGRycy9kb3ducmV2LnhtbESPQWsCMRSE74X+h/AK3mp2RaquRild&#10;Ch60oJaen5vXzdLNy7JJ1/jvG6HgcZiZb5jVJtpWDNT7xrGCfJyBIK6cbrhW8Hl6f56D8AFZY+uY&#10;FFzJw2b9+LDCQrsLH2g4hlokCPsCFZgQukJKXxmy6MeuI07et+sthiT7WuoeLwluWznJshdpseG0&#10;YLCjN0PVz/HXKpiZ8iBnstydPsqhyRdxH7/OC6VGT/F1CSJQDPfwf3urFUzzyRR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zzkLGAAAA3QAAAA8AAAAAAAAA&#10;AAAAAAAAoQIAAGRycy9kb3ducmV2LnhtbFBLBQYAAAAABAAEAPkAAACUAwAAAAA=&#10;">
                  <v:stroke endarrow="block"/>
                </v:line>
                <v:line id="Line 869" o:spid="_x0000_s1817" style="position:absolute;visibility:visible;mso-wrap-style:square" from="2574,7145" to="2574,7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P+zcgAAADdAAAADwAAAGRycy9kb3ducmV2LnhtbESPT2vCQBTE70K/w/IKvelG2waJriKW&#10;gvZQ/Ad6fGZfk9Ts27C7TdJv3y0Uehxm5jfMfNmbWrTkfGVZwXiUgCDOra64UHA6vg6nIHxA1lhb&#10;JgXf5GG5uBvMMdO24z21h1CICGGfoYIyhCaT0uclGfQj2xBH78M6gyFKV0jtsItwU8tJkqTSYMVx&#10;ocSG1iXlt8OXUfD+uEvb1fZt05+36TV/2V8vn51T6uG+X81ABOrDf/ivvdEKnsaTZ/h9E5+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TP+zcgAAADdAAAADwAAAAAA&#10;AAAAAAAAAAChAgAAZHJzL2Rvd25yZXYueG1sUEsFBgAAAAAEAAQA+QAAAJYDAAAAAA==&#10;"/>
                <v:line id="Line 870" o:spid="_x0000_s1818" style="position:absolute;visibility:visible;mso-wrap-style:square" from="9234,6491" to="9234,6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31rsYAAADdAAAADwAAAGRycy9kb3ducmV2LnhtbESPQWsCMRSE70L/Q3iF3jS7UrSuRild&#10;Ch6qoJaen5vXzdLNy7JJ1/jvG0HocZiZb5jVJtpWDNT7xrGCfJKBIK6cbrhW8Hl6H7+A8AFZY+uY&#10;FFzJw2b9MFphod2FDzQcQy0ShH2BCkwIXSGlrwxZ9BPXESfv2/UWQ5J9LXWPlwS3rZxm2UxabDgt&#10;GOzozVD1c/y1CuamPMi5LD9O+3Jo8kXcxa/zQqmnx/i6BBEohv/wvb3VCp7z6Qx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t9a7GAAAA3QAAAA8AAAAAAAAA&#10;AAAAAAAAoQIAAGRycy9kb3ducmV2LnhtbFBLBQYAAAAABAAEAPkAAACUAwAAAAA=&#10;">
                  <v:stroke endarrow="block"/>
                </v:line>
                <v:line id="Line 871" o:spid="_x0000_s1819" style="position:absolute;visibility:visible;mso-wrap-style:square" from="9234,7134" to="9234,7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3FIcgAAADdAAAADwAAAGRycy9kb3ducmV2LnhtbESPT2vCQBTE74V+h+UVeqsbraQSXUUq&#10;gvZQ/Ad6fGZfk7TZt2F3TdJv3y0Uehxm5jfMbNGbWrTkfGVZwXCQgCDOra64UHA6rp8mIHxA1lhb&#10;JgXf5GExv7+bYaZtx3tqD6EQEcI+QwVlCE0mpc9LMugHtiGO3od1BkOUrpDaYRfhppajJEmlwYrj&#10;QokNvZaUfx1uRsH78y5tl9u3TX/eptd8tb9ePjun1ONDv5yCCNSH//Bfe6MVjIejF/h9E5+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q3FIcgAAADdAAAADwAAAAAA&#10;AAAAAAAAAAChAgAAZHJzL2Rvd25yZXYueG1sUEsFBgAAAAAEAAQA+QAAAJYDAAAAAA==&#10;"/>
                <w10:wrap type="topAndBottom"/>
              </v:group>
            </w:pict>
          </mc:Fallback>
        </mc:AlternateContent>
      </w:r>
      <w:r w:rsidR="0060478E" w:rsidRPr="00DE3570">
        <w:rPr>
          <w:rFonts w:ascii="Times New Roman" w:hAnsi="Times New Roman"/>
          <w:sz w:val="28"/>
          <w:lang w:val="uk-UA"/>
        </w:rPr>
        <w:t xml:space="preserve">Організаційні форми наукової діяльності поєднують два типи організації (рис. 3.8). </w:t>
      </w:r>
    </w:p>
    <w:p w:rsidR="0060478E" w:rsidRPr="00F9389D" w:rsidRDefault="0060478E" w:rsidP="00385E0C">
      <w:pPr>
        <w:spacing w:line="240" w:lineRule="auto"/>
        <w:ind w:firstLine="540"/>
        <w:jc w:val="center"/>
        <w:rPr>
          <w:rFonts w:ascii="Times New Roman" w:hAnsi="Times New Roman"/>
          <w:i/>
          <w:sz w:val="28"/>
          <w:szCs w:val="28"/>
          <w:lang w:val="uk-UA"/>
        </w:rPr>
      </w:pPr>
      <w:r w:rsidRPr="00F9389D">
        <w:rPr>
          <w:rFonts w:ascii="Times New Roman" w:hAnsi="Times New Roman"/>
          <w:i/>
          <w:sz w:val="28"/>
          <w:szCs w:val="28"/>
          <w:lang w:val="uk-UA"/>
        </w:rPr>
        <w:t>Рис. 3.8. Типи організації науки</w:t>
      </w:r>
    </w:p>
    <w:p w:rsidR="0060478E" w:rsidRPr="00DE3570" w:rsidRDefault="0060478E" w:rsidP="00FA228C">
      <w:pPr>
        <w:spacing w:after="0" w:line="240" w:lineRule="auto"/>
        <w:ind w:firstLine="539"/>
        <w:jc w:val="both"/>
        <w:rPr>
          <w:rFonts w:ascii="Times New Roman" w:hAnsi="Times New Roman"/>
          <w:sz w:val="28"/>
          <w:lang w:val="uk-UA"/>
        </w:rPr>
      </w:pP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На результатах аналітичного вивчення науки грунтуються нормативні наукознавчі дослідження. У найзагальнішому вигляді їх мету можна сформулювати як розроблення теоретичних основ наукової політики і державного регулювання науки (вироблення рекомендацій щодо підвищення ефективності наукової діяльності, об'єктивних критеріїв її оцінювання, визначення найбільш перспективних наукових напрямів як основи довгострокового планування науки). У цих дослідженнях широко застосовують методи наукового прогнозування і системного аналізу. Дедалі важливим стає пошук найбільш раціональних форм організації, в яких би дисциплінарний принцип – основа наукової спадкоємності – поєднувався з проблемною і матричною організацією досліджень (вивчення різних організаційних структур, питання оптимальної чисельності та складу наукових інститутів, бюджету часу персоналу, поділу праці тощо). У вивченні цих проблем застосовують методи теорії організації, цільове програмування, дослідження операцій та мережеве планування.</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 xml:space="preserve">Виокремлюється група досліджень, присвячених проблемам створення, матеріального, інформаційного, кадрового забезпечення діяльності великих дослідницьких об'єднань, наукових центрів і гігантських науково-технічних проектів (освоєння Космосу, Світового океану та ін.). Головну увагу приділяють вивченню їх функцій у структурі науково-технічного прогресу, проблемам об'єднання різних форм науково-технічної діяльності. Досліджують інформаційні потоки і способи комунікації учасників, застосовують методи </w:t>
      </w:r>
      <w:r w:rsidRPr="00DE3570">
        <w:rPr>
          <w:rFonts w:ascii="Times New Roman" w:hAnsi="Times New Roman"/>
          <w:sz w:val="28"/>
          <w:lang w:val="uk-UA"/>
        </w:rPr>
        <w:lastRenderedPageBreak/>
        <w:t>функціонально-ієрархічного моделювання, проводять комплексні соціологічні та соціально-психологічні дослідження.</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Важливу роль відіграє специфічна проблематика, пов'язана з підготовкою та використанням наукових кадрів (системи відбору, спеціальної підготовки, збереження та підвищення кваліфікації).</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В Україні питання наукознавства досліджують у Національній Академії наук України, під керівництвом якої виходить міжнародний науковий журнал “Наука та наукознавство”.</w:t>
      </w:r>
    </w:p>
    <w:p w:rsidR="0060478E" w:rsidRPr="00DE3570" w:rsidRDefault="0060478E" w:rsidP="00FA228C">
      <w:pPr>
        <w:spacing w:after="0" w:line="240" w:lineRule="auto"/>
        <w:ind w:firstLine="720"/>
        <w:jc w:val="both"/>
        <w:rPr>
          <w:rFonts w:ascii="Times New Roman" w:hAnsi="Times New Roman"/>
          <w:sz w:val="28"/>
          <w:lang w:val="uk-UA"/>
        </w:rPr>
      </w:pPr>
      <w:r w:rsidRPr="00DE3570">
        <w:rPr>
          <w:rFonts w:ascii="Times New Roman" w:hAnsi="Times New Roman"/>
          <w:sz w:val="28"/>
          <w:lang w:val="uk-UA"/>
        </w:rPr>
        <w:t>Наукознавство також вивчають і регулють в інших країнах. У Польщі, наприклад, діяльність у галузі наукознавства координує Комітет з наукознавства Польської Академії Наук, у Болгарії створено Центр з наукознавства при Президії Болгарської Академії Наук, у Німеччині – Інститут теорії та організації науки Академії Наук, в Угорщині – Академія Наук. Проблеми наукознавства також вивчають дослідницькі групи під егідою ЮНЕСКО та інших міжнародних організацій.</w:t>
      </w:r>
    </w:p>
    <w:p w:rsidR="00385E0C" w:rsidRDefault="00385E0C" w:rsidP="00FA228C">
      <w:pPr>
        <w:pStyle w:val="af2"/>
        <w:spacing w:before="0" w:beforeAutospacing="0" w:after="0" w:afterAutospacing="0"/>
        <w:ind w:firstLine="720"/>
        <w:jc w:val="both"/>
        <w:rPr>
          <w:rFonts w:ascii="Times New Roman" w:hAnsi="Times New Roman" w:cs="Times New Roman"/>
          <w:b/>
          <w:bCs/>
          <w:sz w:val="28"/>
          <w:szCs w:val="28"/>
          <w:lang w:val="uk-UA"/>
        </w:rPr>
      </w:pPr>
    </w:p>
    <w:p w:rsidR="0060478E" w:rsidRPr="00DE3570" w:rsidRDefault="0060478E" w:rsidP="00FA228C">
      <w:pPr>
        <w:pStyle w:val="af2"/>
        <w:spacing w:before="0" w:beforeAutospacing="0" w:after="0" w:afterAutospacing="0"/>
        <w:ind w:firstLine="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Контрольні запитання</w:t>
      </w:r>
    </w:p>
    <w:p w:rsidR="0060478E" w:rsidRPr="00DE3570" w:rsidRDefault="0060478E" w:rsidP="007C04C8">
      <w:pPr>
        <w:pStyle w:val="af2"/>
        <w:numPr>
          <w:ilvl w:val="0"/>
          <w:numId w:val="8"/>
        </w:numPr>
        <w:tabs>
          <w:tab w:val="left" w:pos="709"/>
          <w:tab w:val="left" w:pos="1080"/>
        </w:tabs>
        <w:spacing w:before="0" w:beforeAutospacing="0" w:after="0" w:afterAutospacing="0"/>
        <w:ind w:firstLine="0"/>
        <w:rPr>
          <w:rFonts w:ascii="Times New Roman" w:hAnsi="Times New Roman" w:cs="Times New Roman"/>
          <w:b/>
          <w:bCs/>
          <w:spacing w:val="10"/>
          <w:sz w:val="28"/>
          <w:szCs w:val="28"/>
          <w:lang w:val="uk-UA" w:eastAsia="uk-UA"/>
        </w:rPr>
      </w:pPr>
      <w:r w:rsidRPr="00DE3570">
        <w:rPr>
          <w:rFonts w:ascii="Times New Roman" w:hAnsi="Times New Roman" w:cs="Times New Roman"/>
          <w:sz w:val="28"/>
          <w:szCs w:val="28"/>
          <w:lang w:val="uk-UA"/>
        </w:rPr>
        <w:t>Які основні етапи розвитку науки?</w:t>
      </w:r>
    </w:p>
    <w:p w:rsidR="0060478E" w:rsidRPr="00DE3570" w:rsidRDefault="0060478E" w:rsidP="007C04C8">
      <w:pPr>
        <w:pStyle w:val="af2"/>
        <w:numPr>
          <w:ilvl w:val="0"/>
          <w:numId w:val="8"/>
        </w:numPr>
        <w:tabs>
          <w:tab w:val="left" w:pos="709"/>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Як впливає наука на історію розвитку людини?</w:t>
      </w:r>
    </w:p>
    <w:p w:rsidR="0060478E" w:rsidRPr="00DE3570" w:rsidRDefault="0060478E" w:rsidP="007C04C8">
      <w:pPr>
        <w:pStyle w:val="af2"/>
        <w:numPr>
          <w:ilvl w:val="0"/>
          <w:numId w:val="8"/>
        </w:numPr>
        <w:tabs>
          <w:tab w:val="left" w:pos="709"/>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Що таке наукознавство?</w:t>
      </w:r>
    </w:p>
    <w:p w:rsidR="0060478E" w:rsidRPr="00DE3570" w:rsidRDefault="0060478E" w:rsidP="007C04C8">
      <w:pPr>
        <w:pStyle w:val="af2"/>
        <w:numPr>
          <w:ilvl w:val="0"/>
          <w:numId w:val="8"/>
        </w:numPr>
        <w:tabs>
          <w:tab w:val="left" w:pos="567"/>
          <w:tab w:val="left" w:pos="709"/>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Які Ви знаєте розділи наукознавства?</w:t>
      </w:r>
    </w:p>
    <w:p w:rsidR="0060478E" w:rsidRPr="00DE3570" w:rsidRDefault="0060478E" w:rsidP="007C04C8">
      <w:pPr>
        <w:pStyle w:val="af2"/>
        <w:numPr>
          <w:ilvl w:val="0"/>
          <w:numId w:val="8"/>
        </w:numPr>
        <w:tabs>
          <w:tab w:val="left" w:pos="709"/>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Охарактеризуйте основні розділи наукознавства.</w:t>
      </w:r>
    </w:p>
    <w:p w:rsidR="0060478E" w:rsidRPr="00DE3570" w:rsidRDefault="0060478E" w:rsidP="007C04C8">
      <w:pPr>
        <w:pStyle w:val="af2"/>
        <w:numPr>
          <w:ilvl w:val="0"/>
          <w:numId w:val="8"/>
        </w:numPr>
        <w:tabs>
          <w:tab w:val="left" w:pos="567"/>
          <w:tab w:val="left" w:pos="709"/>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Якими є наслідки наукових революцій?</w:t>
      </w:r>
    </w:p>
    <w:p w:rsidR="0060478E" w:rsidRPr="00DE3570" w:rsidRDefault="0060478E" w:rsidP="007C04C8">
      <w:pPr>
        <w:pStyle w:val="af2"/>
        <w:numPr>
          <w:ilvl w:val="0"/>
          <w:numId w:val="8"/>
        </w:numPr>
        <w:tabs>
          <w:tab w:val="left" w:pos="567"/>
          <w:tab w:val="left" w:pos="709"/>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Які основні причини виникнення науки?</w:t>
      </w:r>
    </w:p>
    <w:p w:rsidR="0060478E" w:rsidRPr="00DE3570" w:rsidRDefault="0060478E" w:rsidP="007C04C8">
      <w:pPr>
        <w:pStyle w:val="af2"/>
        <w:numPr>
          <w:ilvl w:val="0"/>
          <w:numId w:val="8"/>
        </w:numPr>
        <w:tabs>
          <w:tab w:val="left" w:pos="567"/>
          <w:tab w:val="left" w:pos="709"/>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Якими є основні історичні етапи розвитку науки?</w:t>
      </w:r>
    </w:p>
    <w:p w:rsidR="0060478E" w:rsidRPr="00DE3570" w:rsidRDefault="0060478E" w:rsidP="007C04C8">
      <w:pPr>
        <w:pStyle w:val="af2"/>
        <w:numPr>
          <w:ilvl w:val="0"/>
          <w:numId w:val="8"/>
        </w:numPr>
        <w:tabs>
          <w:tab w:val="left" w:pos="567"/>
          <w:tab w:val="left" w:pos="709"/>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Що таке “сходи науки” за Огюстом Контом?</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 xml:space="preserve"> Що таке наукова революція?</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 xml:space="preserve"> Які наслідки наукових революцій?</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 xml:space="preserve"> Що таке наукова революція за Т. Куном?</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 xml:space="preserve"> Які є моделі вивчення науки?</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Cs/>
          <w:i w:val="0"/>
          <w:sz w:val="28"/>
          <w:szCs w:val="28"/>
          <w:lang w:val="uk-UA" w:eastAsia="uk-UA"/>
        </w:rPr>
        <w:t xml:space="preserve"> </w:t>
      </w:r>
      <w:r w:rsidRPr="00DE3570">
        <w:rPr>
          <w:rStyle w:val="FontStyle16"/>
          <w:rFonts w:cs="Times New Roman"/>
          <w:b w:val="0"/>
          <w:bCs/>
          <w:i w:val="0"/>
          <w:sz w:val="28"/>
          <w:szCs w:val="28"/>
          <w:lang w:val="uk-UA" w:eastAsia="uk-UA"/>
        </w:rPr>
        <w:t>Які основні характеристики розділів наукознавства?</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 xml:space="preserve"> Що таке типи організації науки?</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 xml:space="preserve"> Які історичні етапи виникнення науки?</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rFonts w:cs="Times New Roman"/>
          <w:bCs/>
          <w:i w:val="0"/>
          <w:sz w:val="28"/>
          <w:szCs w:val="28"/>
          <w:lang w:val="uk-UA" w:eastAsia="uk-UA"/>
        </w:rPr>
      </w:pPr>
      <w:r w:rsidRPr="00DE3570">
        <w:rPr>
          <w:rStyle w:val="FontStyle16"/>
          <w:rFonts w:cs="Times New Roman"/>
          <w:b w:val="0"/>
          <w:bCs/>
          <w:i w:val="0"/>
          <w:sz w:val="28"/>
          <w:szCs w:val="28"/>
          <w:lang w:val="uk-UA" w:eastAsia="uk-UA"/>
        </w:rPr>
        <w:t xml:space="preserve"> Чи підтримують “сходи науки” Огюста Конта інші науковці?</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rFonts w:cs="Times New Roman"/>
          <w:b w:val="0"/>
          <w:bCs/>
          <w:i w:val="0"/>
          <w:sz w:val="28"/>
          <w:szCs w:val="28"/>
          <w:lang w:val="uk-UA" w:eastAsia="uk-UA"/>
        </w:rPr>
      </w:pPr>
      <w:r w:rsidRPr="00DE3570">
        <w:rPr>
          <w:rStyle w:val="FontStyle16"/>
          <w:rFonts w:cs="Times New Roman"/>
          <w:b w:val="0"/>
          <w:bCs/>
          <w:i w:val="0"/>
          <w:sz w:val="28"/>
          <w:szCs w:val="28"/>
          <w:lang w:val="uk-UA" w:eastAsia="uk-UA"/>
        </w:rPr>
        <w:t xml:space="preserve"> Які основні фази розвитку науки?</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b w:val="0"/>
          <w:i w:val="0"/>
          <w:sz w:val="28"/>
          <w:lang w:val="uk-UA"/>
        </w:rPr>
      </w:pPr>
      <w:r w:rsidRPr="00DE3570">
        <w:rPr>
          <w:rStyle w:val="FontStyle16"/>
          <w:rFonts w:cs="Times New Roman"/>
          <w:b w:val="0"/>
          <w:bCs/>
          <w:i w:val="0"/>
          <w:sz w:val="28"/>
          <w:szCs w:val="28"/>
          <w:lang w:val="uk-UA" w:eastAsia="uk-UA"/>
        </w:rPr>
        <w:t xml:space="preserve"> Які о</w:t>
      </w:r>
      <w:r w:rsidRPr="00DE3570">
        <w:rPr>
          <w:rStyle w:val="FontStyle16"/>
          <w:b w:val="0"/>
          <w:bCs/>
          <w:i w:val="0"/>
          <w:sz w:val="28"/>
          <w:lang w:val="uk-UA" w:eastAsia="uk-UA"/>
        </w:rPr>
        <w:t>сновні характеристики Кунівської концепції розвитку науки?</w:t>
      </w:r>
    </w:p>
    <w:p w:rsidR="0060478E" w:rsidRPr="00DE3570" w:rsidRDefault="0060478E" w:rsidP="007C04C8">
      <w:pPr>
        <w:pStyle w:val="af2"/>
        <w:numPr>
          <w:ilvl w:val="0"/>
          <w:numId w:val="8"/>
        </w:numPr>
        <w:tabs>
          <w:tab w:val="left" w:pos="567"/>
          <w:tab w:val="left" w:pos="709"/>
          <w:tab w:val="left" w:pos="851"/>
          <w:tab w:val="left" w:pos="1080"/>
        </w:tabs>
        <w:spacing w:before="0" w:beforeAutospacing="0" w:after="0" w:afterAutospacing="0"/>
        <w:ind w:firstLine="0"/>
        <w:rPr>
          <w:rStyle w:val="FontStyle16"/>
          <w:b w:val="0"/>
          <w:i w:val="0"/>
          <w:sz w:val="28"/>
          <w:lang w:val="uk-UA"/>
        </w:rPr>
      </w:pPr>
      <w:r w:rsidRPr="00DE3570">
        <w:rPr>
          <w:rStyle w:val="FontStyle16"/>
          <w:b w:val="0"/>
          <w:i w:val="0"/>
          <w:sz w:val="28"/>
          <w:lang w:val="uk-UA"/>
        </w:rPr>
        <w:t xml:space="preserve"> Що посідає центральне місце в концепції О. Куна?</w:t>
      </w:r>
    </w:p>
    <w:p w:rsidR="0060478E" w:rsidRPr="00DE3570" w:rsidRDefault="0060478E" w:rsidP="00FA228C">
      <w:pPr>
        <w:pStyle w:val="af2"/>
        <w:tabs>
          <w:tab w:val="left" w:pos="2021"/>
        </w:tabs>
        <w:spacing w:before="0" w:beforeAutospacing="0" w:after="0" w:afterAutospacing="0"/>
        <w:ind w:left="720"/>
        <w:jc w:val="both"/>
        <w:rPr>
          <w:rFonts w:ascii="Times New Roman" w:hAnsi="Times New Roman" w:cs="Times New Roman"/>
          <w:b/>
          <w:bCs/>
          <w:sz w:val="28"/>
          <w:szCs w:val="28"/>
          <w:lang w:val="uk-UA"/>
        </w:rPr>
      </w:pPr>
    </w:p>
    <w:p w:rsidR="0060478E" w:rsidRPr="00DE3570" w:rsidRDefault="0060478E" w:rsidP="00FA228C">
      <w:pPr>
        <w:pStyle w:val="af2"/>
        <w:tabs>
          <w:tab w:val="left" w:pos="2021"/>
        </w:tabs>
        <w:spacing w:before="0" w:beforeAutospacing="0" w:after="0" w:afterAutospacing="0"/>
        <w:ind w:left="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Тести</w:t>
      </w:r>
    </w:p>
    <w:p w:rsidR="00BA18C6" w:rsidRPr="00DE3570" w:rsidRDefault="0060478E" w:rsidP="00793EF4">
      <w:pPr>
        <w:tabs>
          <w:tab w:val="left" w:pos="0"/>
          <w:tab w:val="left" w:pos="1276"/>
        </w:tabs>
        <w:spacing w:after="0" w:line="240" w:lineRule="auto"/>
        <w:ind w:left="720"/>
        <w:jc w:val="both"/>
        <w:rPr>
          <w:rFonts w:ascii="Times New Roman" w:hAnsi="Times New Roman"/>
          <w:b/>
          <w:bCs/>
          <w:sz w:val="28"/>
          <w:szCs w:val="28"/>
          <w:lang w:val="uk-UA"/>
        </w:rPr>
      </w:pPr>
      <w:r w:rsidRPr="00DE3570">
        <w:rPr>
          <w:lang w:val="uk-UA"/>
        </w:rPr>
        <w:t>    </w:t>
      </w:r>
    </w:p>
    <w:tbl>
      <w:tblPr>
        <w:tblStyle w:val="35"/>
        <w:tblW w:w="0" w:type="auto"/>
        <w:tblLayout w:type="fixed"/>
        <w:tblLook w:val="04A0" w:firstRow="1" w:lastRow="0" w:firstColumn="1" w:lastColumn="0" w:noHBand="0" w:noVBand="1"/>
      </w:tblPr>
      <w:tblGrid>
        <w:gridCol w:w="594"/>
        <w:gridCol w:w="5043"/>
        <w:gridCol w:w="4218"/>
      </w:tblGrid>
      <w:tr w:rsidR="00BA18C6" w:rsidRPr="00BA18C6" w:rsidTr="00BA18C6">
        <w:tc>
          <w:tcPr>
            <w:tcW w:w="594"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w:t>
            </w:r>
          </w:p>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п/п</w:t>
            </w:r>
          </w:p>
        </w:tc>
        <w:tc>
          <w:tcPr>
            <w:tcW w:w="5043"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Текст завдання</w:t>
            </w:r>
          </w:p>
        </w:tc>
        <w:tc>
          <w:tcPr>
            <w:tcW w:w="4218"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Варіанти відповідей</w:t>
            </w:r>
          </w:p>
        </w:tc>
      </w:tr>
      <w:tr w:rsidR="00BA18C6" w:rsidRPr="00BA18C6" w:rsidTr="00BA18C6">
        <w:tc>
          <w:tcPr>
            <w:tcW w:w="594"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w:t>
            </w:r>
          </w:p>
        </w:tc>
        <w:tc>
          <w:tcPr>
            <w:tcW w:w="5043"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було передумовою виникнення науки?</w:t>
            </w:r>
          </w:p>
        </w:tc>
        <w:tc>
          <w:tcPr>
            <w:tcW w:w="4218"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формування світогляду;</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виникнення людства;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виникнення грошей;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lastRenderedPageBreak/>
              <w:t>Г. формування каст;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3900"/>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2.</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Який історичний етап має такий опис:</w:t>
            </w:r>
            <w:r w:rsidRPr="00BA18C6">
              <w:rPr>
                <w:color w:val="000000"/>
                <w:sz w:val="27"/>
                <w:szCs w:val="27"/>
              </w:rPr>
              <w:t xml:space="preserve"> </w:t>
            </w:r>
            <w:r w:rsidRPr="00BA18C6">
              <w:rPr>
                <w:rFonts w:ascii="Times New Roman" w:hAnsi="Times New Roman"/>
                <w:color w:val="000000"/>
                <w:sz w:val="28"/>
                <w:szCs w:val="28"/>
              </w:rPr>
              <w:t>виникнення капіталізму, розвиток промисловості й торгівлі, мореплавства і військової техніки стимулювали бурхливе зростання науки. Наука пориває з теологією, сприяючи утвердженню матеріалістичних ідей (Джордано Бруно, Леонардо да Вінчі, Френсіс Бекон, Лука Паколі). Великого поширення набуває експериментальне вивчення природи, обґрунтування якого мало революційне значення для науки. Справжній переворот відбувається в астрономії (Микола Коперник, Галілео Галілей)</w:t>
            </w:r>
            <w:r w:rsidRPr="00BA18C6">
              <w:rPr>
                <w:color w:val="000000"/>
                <w:sz w:val="27"/>
                <w:szCs w:val="27"/>
              </w:rPr>
              <w:t> .</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антична епоха;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середньовічччя;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В</w:t>
            </w:r>
            <w:r w:rsidRPr="00BA18C6">
              <w:rPr>
                <w:rFonts w:ascii="Times New Roman" w:hAnsi="Times New Roman"/>
                <w:sz w:val="28"/>
                <w:szCs w:val="28"/>
              </w:rPr>
              <w:t>. відродження;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Г.СРСР;</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XIX ст..</w:t>
            </w:r>
          </w:p>
        </w:tc>
      </w:tr>
      <w:tr w:rsidR="00BA18C6" w:rsidRPr="00BA18C6" w:rsidTr="00BA18C6">
        <w:trPr>
          <w:trHeight w:val="112"/>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3.</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Який історичний етап має такий опис:</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000000"/>
                <w:sz w:val="28"/>
                <w:szCs w:val="28"/>
              </w:rPr>
              <w:t>створюються класична механіка, диференціальне й інтегральне числення, аналітична геометрія, хімічна атомістика, система класифікації рослин і тварин, стверджується принцип збереження матерії і руху (Ісаак Ньютон, Ґотфрід Вільгельм Лейбніц, Рене Декарт, Джон Дальтон, Карл Лінней, Михайло Васильович Ломоносов та ін.). В </w:t>
            </w:r>
            <w:hyperlink r:id="rId206" w:history="1">
              <w:r w:rsidRPr="00BA18C6">
                <w:rPr>
                  <w:rFonts w:ascii="Times New Roman" w:hAnsi="Times New Roman"/>
                  <w:color w:val="0D0D0D"/>
                  <w:sz w:val="28"/>
                  <w:szCs w:val="28"/>
                </w:rPr>
                <w:t>цей же час</w:t>
              </w:r>
            </w:hyperlink>
            <w:r w:rsidRPr="00BA18C6">
              <w:rPr>
                <w:rFonts w:ascii="Times New Roman" w:hAnsi="Times New Roman"/>
                <w:color w:val="000000"/>
                <w:sz w:val="28"/>
                <w:szCs w:val="28"/>
              </w:rPr>
              <w:t> відбувається дальше оформлення науки як соціального інституту, створюються перші європейські академії, наукові товариства, починається видання наукової періодичної літератури.</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середньовіччя;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Б. </w:t>
            </w:r>
            <w:r w:rsidRPr="00BA18C6">
              <w:rPr>
                <w:rFonts w:ascii="Times New Roman" w:hAnsi="Times New Roman"/>
                <w:sz w:val="28"/>
                <w:szCs w:val="28"/>
                <w:lang w:val="en-US"/>
              </w:rPr>
              <w:t>XVII</w:t>
            </w:r>
            <w:r w:rsidRPr="00BA18C6">
              <w:rPr>
                <w:rFonts w:ascii="Times New Roman" w:hAnsi="Times New Roman"/>
                <w:sz w:val="28"/>
                <w:szCs w:val="28"/>
              </w:rPr>
              <w:t>-</w:t>
            </w:r>
            <w:r w:rsidRPr="00BA18C6">
              <w:rPr>
                <w:rFonts w:ascii="Times New Roman" w:hAnsi="Times New Roman"/>
                <w:sz w:val="28"/>
                <w:szCs w:val="28"/>
                <w:lang w:val="en-US"/>
              </w:rPr>
              <w:t>XVIII</w:t>
            </w:r>
            <w:r w:rsidRPr="00BA18C6">
              <w:rPr>
                <w:rFonts w:ascii="Times New Roman" w:hAnsi="Times New Roman"/>
                <w:sz w:val="28"/>
                <w:szCs w:val="28"/>
              </w:rPr>
              <w:t xml:space="preserve"> ст.;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В. </w:t>
            </w:r>
            <w:r w:rsidRPr="00BA18C6">
              <w:rPr>
                <w:rFonts w:ascii="Times New Roman" w:hAnsi="Times New Roman"/>
                <w:sz w:val="28"/>
                <w:szCs w:val="28"/>
                <w:lang w:val="en-US"/>
              </w:rPr>
              <w:t>XIX</w:t>
            </w:r>
            <w:r w:rsidRPr="00BA18C6">
              <w:rPr>
                <w:rFonts w:ascii="Times New Roman" w:hAnsi="Times New Roman"/>
                <w:sz w:val="28"/>
                <w:szCs w:val="28"/>
              </w:rPr>
              <w:t xml:space="preserve"> ст.;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СРСР;</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95"/>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4.</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якій послідовності до їх важливості з найменшої до найбільшої була запропонована Огюстом Контом класифікація наук?</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математика-фізика-біологія-соціологія-хімія;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соціологія-хімія-математика-біологія-фізика;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математика-фізика-соціологія-фізика-хімія;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Г. </w:t>
            </w:r>
            <w:r w:rsidRPr="00BA18C6">
              <w:rPr>
                <w:rFonts w:ascii="Times New Roman" w:hAnsi="Times New Roman"/>
                <w:sz w:val="28"/>
                <w:szCs w:val="28"/>
              </w:rPr>
              <w:t>математика-фізика-хімія-біологія-соціологія;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97"/>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5.</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характеризує період розвитку неокласичної науки?</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sz w:val="28"/>
                <w:szCs w:val="28"/>
              </w:rPr>
              <w:t>А.</w:t>
            </w:r>
            <w:r w:rsidRPr="00BA18C6">
              <w:rPr>
                <w:rFonts w:ascii="Times New Roman" w:hAnsi="Times New Roman"/>
                <w:color w:val="000000"/>
                <w:sz w:val="28"/>
                <w:szCs w:val="28"/>
              </w:rPr>
              <w:t xml:space="preserve"> зародження науки в цивілізаціях Давнього Сходу: астрології, доевклідової геометрії, грамоти, нумерології ;</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000000"/>
                <w:sz w:val="28"/>
                <w:szCs w:val="28"/>
              </w:rPr>
              <w:t>Б. Формування перших наукових теорій (атомізм) та складання перших наукових трактатів в епоху Античності</w:t>
            </w:r>
            <w:r w:rsidRPr="00BA18C6">
              <w:rPr>
                <w:rFonts w:ascii="Times New Roman" w:hAnsi="Times New Roman"/>
                <w:color w:val="0D0D0D"/>
                <w:sz w:val="28"/>
                <w:szCs w:val="28"/>
              </w:rPr>
              <w:t>: </w:t>
            </w:r>
            <w:hyperlink r:id="rId207" w:history="1">
              <w:r w:rsidRPr="00BA18C6">
                <w:rPr>
                  <w:rFonts w:ascii="Times New Roman" w:hAnsi="Times New Roman"/>
                  <w:color w:val="0D0D0D"/>
                  <w:sz w:val="28"/>
                  <w:szCs w:val="28"/>
                </w:rPr>
                <w:t>астрономія Птолемея</w:t>
              </w:r>
            </w:hyperlink>
            <w:r w:rsidRPr="00BA18C6">
              <w:rPr>
                <w:rFonts w:ascii="Times New Roman" w:hAnsi="Times New Roman"/>
                <w:color w:val="0D0D0D"/>
                <w:sz w:val="28"/>
                <w:szCs w:val="28"/>
              </w:rPr>
              <w:t>, ботаніка Теофраста, геометрія Евкліда, фізика Аристотеля, а також поява перших протонаучних спільнот у вигляді академії. </w:t>
            </w:r>
            <w:hyperlink r:id="rId208" w:history="1">
              <w:r w:rsidRPr="00BA18C6">
                <w:rPr>
                  <w:rFonts w:ascii="Times New Roman" w:hAnsi="Times New Roman"/>
                  <w:color w:val="0D0D0D"/>
                  <w:sz w:val="28"/>
                  <w:szCs w:val="28"/>
                </w:rPr>
                <w:t>Пошук абсолютної істини</w:t>
              </w:r>
            </w:hyperlink>
            <w:r w:rsidRPr="00BA18C6">
              <w:rPr>
                <w:rFonts w:ascii="Times New Roman" w:hAnsi="Times New Roman"/>
                <w:color w:val="0D0D0D"/>
                <w:sz w:val="28"/>
                <w:szCs w:val="28"/>
              </w:rPr>
              <w:t xml:space="preserve">, </w:t>
            </w:r>
            <w:r w:rsidRPr="00BA18C6">
              <w:rPr>
                <w:rFonts w:ascii="Times New Roman" w:hAnsi="Times New Roman"/>
                <w:color w:val="000000"/>
                <w:sz w:val="28"/>
                <w:szCs w:val="28"/>
              </w:rPr>
              <w:t>спостереження і роздуми, метод аналогій;</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00000"/>
                <w:sz w:val="28"/>
                <w:szCs w:val="28"/>
              </w:rPr>
              <w:t xml:space="preserve">В. </w:t>
            </w:r>
            <w:r w:rsidRPr="00BA18C6">
              <w:rPr>
                <w:rFonts w:ascii="Times New Roman" w:hAnsi="Times New Roman"/>
                <w:color w:val="0D0D0D"/>
                <w:sz w:val="28"/>
                <w:szCs w:val="28"/>
              </w:rPr>
              <w:t>формування експериментальної науки на прикладі алхімії Джабіра;</w:t>
            </w:r>
          </w:p>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color w:val="FF0000"/>
                <w:sz w:val="28"/>
                <w:szCs w:val="28"/>
              </w:rPr>
              <w:t xml:space="preserve">Г. </w:t>
            </w:r>
            <w:r w:rsidRPr="00BA18C6">
              <w:rPr>
                <w:rFonts w:ascii="Times New Roman" w:hAnsi="Times New Roman"/>
                <w:color w:val="000000"/>
                <w:sz w:val="28"/>
                <w:szCs w:val="28"/>
              </w:rPr>
              <w:t>наука епохи кризи класичної раціональності: теорія еволюції Дарвіна, теорія відносності Ейнштейна, принцип невизначеності Гейзенберга, </w:t>
            </w:r>
            <w:hyperlink r:id="rId209" w:history="1">
              <w:r w:rsidRPr="00BA18C6">
                <w:rPr>
                  <w:rFonts w:ascii="Times New Roman" w:hAnsi="Times New Roman"/>
                  <w:color w:val="0D0D0D"/>
                  <w:sz w:val="28"/>
                  <w:szCs w:val="28"/>
                </w:rPr>
                <w:t>гіпотеза Великого Вибуху</w:t>
              </w:r>
            </w:hyperlink>
            <w:r w:rsidRPr="00BA18C6">
              <w:rPr>
                <w:rFonts w:ascii="Times New Roman" w:hAnsi="Times New Roman"/>
                <w:color w:val="0D0D0D"/>
                <w:sz w:val="28"/>
                <w:szCs w:val="28"/>
              </w:rPr>
              <w:t xml:space="preserve">, теорія катастроф Рене </w:t>
            </w:r>
            <w:r w:rsidRPr="00BA18C6">
              <w:rPr>
                <w:rFonts w:ascii="Times New Roman" w:hAnsi="Times New Roman"/>
                <w:color w:val="000000"/>
                <w:sz w:val="28"/>
                <w:szCs w:val="28"/>
              </w:rPr>
              <w:t>Тома, фрактальна геометрія Мандельброта.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000000"/>
                <w:sz w:val="28"/>
                <w:szCs w:val="28"/>
              </w:rPr>
              <w:t>Д. правильна відповідь відсутня.</w:t>
            </w:r>
          </w:p>
        </w:tc>
      </w:tr>
      <w:tr w:rsidR="00BA18C6" w:rsidRPr="00BA18C6" w:rsidTr="00BA18C6">
        <w:trPr>
          <w:trHeight w:val="112"/>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6.</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Який період характеризується так: з'являється синергетика, розширюється предметне поле пізнання, наука виходить за свої </w:t>
            </w:r>
            <w:hyperlink r:id="rId210" w:history="1">
              <w:r w:rsidRPr="00BA18C6">
                <w:rPr>
                  <w:rFonts w:ascii="Times New Roman" w:hAnsi="Times New Roman"/>
                  <w:color w:val="0D0D0D"/>
                  <w:sz w:val="28"/>
                  <w:szCs w:val="28"/>
                </w:rPr>
                <w:t>рамки і проникає в інші галузі</w:t>
              </w:r>
            </w:hyperlink>
            <w:r w:rsidRPr="00BA18C6">
              <w:rPr>
                <w:rFonts w:ascii="Times New Roman" w:hAnsi="Times New Roman"/>
                <w:color w:val="0D0D0D"/>
                <w:sz w:val="28"/>
                <w:szCs w:val="28"/>
              </w:rPr>
              <w:t>, пошук цілей науки.</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переднаука;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антична наука;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середньовічна магічна наука;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неокласична наука;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Д. </w:t>
            </w:r>
            <w:r w:rsidRPr="00BA18C6">
              <w:rPr>
                <w:rFonts w:ascii="Times New Roman" w:hAnsi="Times New Roman"/>
                <w:sz w:val="28"/>
                <w:szCs w:val="28"/>
              </w:rPr>
              <w:t>постнеокласична наука.</w:t>
            </w:r>
          </w:p>
        </w:tc>
      </w:tr>
      <w:tr w:rsidR="00BA18C6" w:rsidRPr="00BA18C6" w:rsidTr="00BA18C6">
        <w:trPr>
          <w:trHeight w:val="112"/>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7.</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Які визначають фази розвитку?</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фаза спокійного розвитку науки і фаза наукової революції;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фаза спокійного розвитку;</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фаза наукового вибуху;</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фаза подальшого розвитку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80"/>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8.</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Яку ідею чи концепцію було зруйновано в кінці </w:t>
            </w:r>
            <w:r w:rsidRPr="00BA18C6">
              <w:rPr>
                <w:rFonts w:ascii="Times New Roman" w:hAnsi="Times New Roman"/>
                <w:sz w:val="28"/>
                <w:szCs w:val="28"/>
                <w:lang w:val="en-US"/>
              </w:rPr>
              <w:t>XIX</w:t>
            </w:r>
            <w:r w:rsidRPr="00BA18C6">
              <w:rPr>
                <w:rFonts w:ascii="Times New Roman" w:hAnsi="Times New Roman"/>
                <w:sz w:val="28"/>
                <w:szCs w:val="28"/>
              </w:rPr>
              <w:t xml:space="preserve"> ст.?</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w:t>
            </w:r>
            <w:r w:rsidRPr="00BA18C6">
              <w:rPr>
                <w:color w:val="000000"/>
                <w:sz w:val="27"/>
                <w:szCs w:val="27"/>
              </w:rPr>
              <w:t xml:space="preserve"> </w:t>
            </w:r>
            <w:r w:rsidRPr="00BA18C6">
              <w:rPr>
                <w:rFonts w:ascii="Times New Roman" w:hAnsi="Times New Roman"/>
                <w:color w:val="000000"/>
                <w:sz w:val="28"/>
                <w:szCs w:val="28"/>
              </w:rPr>
              <w:t>зруйновано </w:t>
            </w:r>
            <w:r w:rsidRPr="00BA18C6">
              <w:rPr>
                <w:rFonts w:ascii="Times New Roman" w:hAnsi="Times New Roman"/>
                <w:color w:val="000000"/>
                <w:sz w:val="28"/>
                <w:szCs w:val="28"/>
              </w:rPr>
              <w:br/>
              <w:t>метафізичні ідеї незмінності природи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lastRenderedPageBreak/>
              <w:t xml:space="preserve">Б. </w:t>
            </w:r>
            <w:r w:rsidRPr="00BA18C6">
              <w:rPr>
                <w:rFonts w:ascii="Times New Roman" w:hAnsi="Times New Roman"/>
                <w:color w:val="000000"/>
                <w:sz w:val="28"/>
                <w:szCs w:val="28"/>
              </w:rPr>
              <w:t>зруйновано концепцію неподільності атома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w:t>
            </w:r>
            <w:r w:rsidRPr="00BA18C6">
              <w:rPr>
                <w:rFonts w:ascii="Times New Roman" w:hAnsi="Times New Roman"/>
                <w:color w:val="000000"/>
                <w:sz w:val="28"/>
                <w:szCs w:val="28"/>
              </w:rPr>
              <w:t xml:space="preserve"> відкинута система Аристотеля і геоцентричне вчення Птолемея, подолано середньовічну схоластику;</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відбулась інформаційна революція;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27"/>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9.</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характеризує наукова революція?</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w:t>
            </w:r>
            <w:r w:rsidRPr="00BA18C6">
              <w:rPr>
                <w:color w:val="000000"/>
                <w:sz w:val="27"/>
                <w:szCs w:val="27"/>
              </w:rPr>
              <w:t xml:space="preserve"> </w:t>
            </w:r>
            <w:r w:rsidRPr="00BA18C6">
              <w:rPr>
                <w:rFonts w:ascii="Times New Roman" w:hAnsi="Times New Roman"/>
                <w:color w:val="000000"/>
                <w:sz w:val="28"/>
                <w:szCs w:val="28"/>
              </w:rPr>
              <w:t>характеризується наявністю різних поглядів, фундаментальних теорій, загальновизнаних методів і цінностей;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Б. </w:t>
            </w:r>
            <w:r w:rsidRPr="00BA18C6">
              <w:rPr>
                <w:rFonts w:ascii="Times New Roman" w:hAnsi="Times New Roman"/>
                <w:color w:val="000000"/>
                <w:sz w:val="28"/>
                <w:szCs w:val="28"/>
              </w:rPr>
              <w:t>створення єдиної парадигми на основі консенсусу членів наукової спільноти;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w:t>
            </w:r>
            <w:r w:rsidRPr="00BA18C6">
              <w:rPr>
                <w:rFonts w:ascii="Times New Roman" w:hAnsi="Times New Roman"/>
                <w:color w:val="000000"/>
                <w:sz w:val="28"/>
                <w:szCs w:val="28"/>
              </w:rPr>
              <w:t xml:space="preserve"> у процесі розвитку виникають аномальні ситуації, що призводять до кризи, а потім до наукової революції;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Г. </w:t>
            </w:r>
            <w:r w:rsidRPr="00BA18C6">
              <w:rPr>
                <w:rFonts w:ascii="Times New Roman" w:hAnsi="Times New Roman"/>
                <w:color w:val="000000"/>
                <w:sz w:val="28"/>
                <w:szCs w:val="28"/>
              </w:rPr>
              <w:t>період розпаду парадигми, конкуренції між альтернативними парадигмами – і утвердження нової парадигми;</w:t>
            </w:r>
            <w:r w:rsidRPr="00BA18C6">
              <w:rPr>
                <w:color w:val="000000"/>
                <w:sz w:val="27"/>
                <w:szCs w:val="27"/>
              </w:rPr>
              <w:t>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42"/>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10.</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значить парадигма?</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color w:val="FF0000"/>
              </w:rPr>
              <w:t> </w:t>
            </w:r>
            <w:r w:rsidRPr="00BA18C6">
              <w:rPr>
                <w:rFonts w:ascii="Times New Roman" w:hAnsi="Times New Roman"/>
                <w:color w:val="000000"/>
                <w:sz w:val="28"/>
                <w:szCs w:val="28"/>
              </w:rPr>
              <w:t>початок будь-якої науки, вона створює можливість для цілеспрямованого відбору фактів та їх інтерпретації;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Б. </w:t>
            </w:r>
            <w:r w:rsidRPr="00BA18C6">
              <w:rPr>
                <w:rFonts w:ascii="Times New Roman" w:hAnsi="Times New Roman"/>
                <w:color w:val="000000"/>
                <w:sz w:val="28"/>
                <w:szCs w:val="28"/>
              </w:rPr>
              <w:t>факти, які хоча самі по собі і не становлять великого інтересу, але їх можна безпосередньо зіставляти з передбаченнями парадигмальної теорії;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В. </w:t>
            </w:r>
            <w:r w:rsidRPr="00BA18C6">
              <w:rPr>
                <w:rFonts w:ascii="Times New Roman" w:hAnsi="Times New Roman"/>
                <w:color w:val="000000"/>
                <w:sz w:val="28"/>
                <w:szCs w:val="28"/>
              </w:rPr>
              <w:t>факти, які особливо показові для розкриття суті речей;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Г. </w:t>
            </w:r>
            <w:r w:rsidRPr="00BA18C6">
              <w:rPr>
                <w:rFonts w:ascii="Times New Roman" w:hAnsi="Times New Roman"/>
                <w:color w:val="000000"/>
                <w:sz w:val="28"/>
                <w:szCs w:val="28"/>
              </w:rPr>
              <w:t>емпірична робота з метою розроблення парадигмальної теорії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65"/>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11.</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Який розділ наукознавства займає така характеристика:</w:t>
            </w:r>
            <w:r w:rsidRPr="00BA18C6">
              <w:rPr>
                <w:color w:val="000000"/>
                <w:sz w:val="27"/>
                <w:szCs w:val="27"/>
              </w:rPr>
              <w:t xml:space="preserve">  </w:t>
            </w:r>
            <w:r w:rsidRPr="00BA18C6">
              <w:rPr>
                <w:rFonts w:ascii="Times New Roman" w:hAnsi="Times New Roman"/>
                <w:color w:val="000000"/>
                <w:sz w:val="28"/>
                <w:szCs w:val="28"/>
              </w:rPr>
              <w:t xml:space="preserve">дослідження генезису динамічного процесу накопичення </w:t>
            </w:r>
            <w:r w:rsidRPr="00BA18C6">
              <w:rPr>
                <w:rFonts w:ascii="Times New Roman" w:hAnsi="Times New Roman"/>
                <w:color w:val="000000"/>
                <w:sz w:val="28"/>
                <w:szCs w:val="28"/>
              </w:rPr>
              <w:lastRenderedPageBreak/>
              <w:t>наукових знань, установлення закономірностей розвитку науки?</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lastRenderedPageBreak/>
              <w:t xml:space="preserve">А. </w:t>
            </w:r>
            <w:r w:rsidRPr="00BA18C6">
              <w:rPr>
                <w:rFonts w:ascii="Times New Roman" w:hAnsi="Times New Roman"/>
                <w:sz w:val="28"/>
                <w:szCs w:val="28"/>
              </w:rPr>
              <w:t>історія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соціологія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економіка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lastRenderedPageBreak/>
              <w:t>Г. загальна теорія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65"/>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12.</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Який розділ наукознавства займає така характеристика: </w:t>
            </w:r>
            <w:r w:rsidRPr="00BA18C6">
              <w:rPr>
                <w:rFonts w:ascii="Times New Roman" w:hAnsi="Times New Roman"/>
                <w:color w:val="000000"/>
                <w:sz w:val="28"/>
                <w:szCs w:val="28"/>
              </w:rPr>
              <w:t>розробка стратегії науки, планування її матеріального забезпечення, організація управління науковими дослідженнями</w:t>
            </w:r>
            <w:r w:rsidRPr="00BA18C6">
              <w:rPr>
                <w:color w:val="000000"/>
                <w:sz w:val="27"/>
                <w:szCs w:val="27"/>
              </w:rPr>
              <w:t>?</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соціологія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політика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методологія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Г. </w:t>
            </w:r>
            <w:r w:rsidRPr="00BA18C6">
              <w:rPr>
                <w:rFonts w:ascii="Times New Roman" w:hAnsi="Times New Roman"/>
                <w:sz w:val="28"/>
                <w:szCs w:val="28"/>
              </w:rPr>
              <w:t>теорія наукового прогнозування, планування і управління науковими дослідженнями.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80"/>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13.</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Який розділ наукознавства займає така характеристика: д</w:t>
            </w:r>
            <w:r w:rsidRPr="00BA18C6">
              <w:rPr>
                <w:rFonts w:ascii="Times New Roman" w:hAnsi="Times New Roman"/>
                <w:color w:val="000000"/>
                <w:sz w:val="28"/>
                <w:szCs w:val="28"/>
              </w:rPr>
              <w:t>ослідження нормативного забезпечення взаємовідносин наукових колективів між собою, людей, що працюють в них, розробка системи державних і міжнародних законів про науку?</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методологія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Б. </w:t>
            </w:r>
            <w:r w:rsidRPr="00BA18C6">
              <w:rPr>
                <w:rFonts w:ascii="Times New Roman" w:hAnsi="Times New Roman"/>
                <w:sz w:val="28"/>
                <w:szCs w:val="28"/>
              </w:rPr>
              <w:t>наука і право;</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мова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класифікація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27"/>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14.</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Скільки розрізняють моделей вивчення науки?</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10</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Б. </w:t>
            </w:r>
            <w:r w:rsidRPr="00BA18C6">
              <w:rPr>
                <w:rFonts w:ascii="Times New Roman" w:hAnsi="Times New Roman"/>
                <w:sz w:val="28"/>
                <w:szCs w:val="28"/>
              </w:rPr>
              <w:t>9</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6</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3</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97"/>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15.</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Яку модель вивчення науки називають гносеологічною?</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00000"/>
                <w:sz w:val="28"/>
                <w:szCs w:val="28"/>
              </w:rPr>
            </w:pPr>
            <w:r w:rsidRPr="00BA18C6">
              <w:rPr>
                <w:rFonts w:ascii="Times New Roman" w:hAnsi="Times New Roman"/>
                <w:sz w:val="28"/>
                <w:szCs w:val="28"/>
              </w:rPr>
              <w:t xml:space="preserve">А. </w:t>
            </w:r>
            <w:r w:rsidRPr="00BA18C6">
              <w:rPr>
                <w:rFonts w:ascii="Times New Roman" w:hAnsi="Times New Roman"/>
                <w:color w:val="000000"/>
                <w:sz w:val="28"/>
                <w:szCs w:val="28"/>
              </w:rPr>
              <w:t>наука розглядається як система, що самоорганізується й керується власними організаційними потоками;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000000"/>
                <w:sz w:val="28"/>
                <w:szCs w:val="28"/>
              </w:rPr>
              <w:t>Б. наука вивчається як логічний розвиток ідей;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В</w:t>
            </w:r>
            <w:r w:rsidRPr="00BA18C6">
              <w:rPr>
                <w:rFonts w:ascii="Times New Roman" w:hAnsi="Times New Roman"/>
                <w:sz w:val="28"/>
                <w:szCs w:val="28"/>
              </w:rPr>
              <w:t>.</w:t>
            </w:r>
            <w:r w:rsidRPr="00BA18C6">
              <w:rPr>
                <w:color w:val="000000"/>
              </w:rPr>
              <w:t xml:space="preserve"> </w:t>
            </w:r>
            <w:r w:rsidRPr="00BA18C6">
              <w:rPr>
                <w:rFonts w:ascii="Times New Roman" w:hAnsi="Times New Roman"/>
                <w:color w:val="000000"/>
                <w:sz w:val="28"/>
                <w:szCs w:val="28"/>
              </w:rPr>
              <w:t>вивчаються загальнонаукові підходи, форми й методи наукового пізнання;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w:t>
            </w:r>
            <w:r w:rsidRPr="00BA18C6">
              <w:rPr>
                <w:rFonts w:ascii="Times New Roman" w:hAnsi="Times New Roman"/>
                <w:color w:val="000000"/>
                <w:sz w:val="28"/>
                <w:szCs w:val="28"/>
              </w:rPr>
              <w:t xml:space="preserve"> розглядається взаємозв’язок науки з політикою, політичною ідеологією;</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27"/>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16.</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Яка модель вивчення науки має таку характеристику:</w:t>
            </w:r>
            <w:r w:rsidRPr="00BA18C6">
              <w:rPr>
                <w:rFonts w:ascii="Times New Roman" w:hAnsi="Times New Roman"/>
                <w:color w:val="000000"/>
                <w:sz w:val="28"/>
                <w:szCs w:val="28"/>
              </w:rPr>
              <w:t xml:space="preserve"> об’єктом вивчення є науковець, психологія наукової творчості</w:t>
            </w:r>
            <w:r w:rsidRPr="00BA18C6">
              <w:rPr>
                <w:rFonts w:ascii="Times New Roman" w:hAnsi="Times New Roman"/>
                <w:sz w:val="28"/>
                <w:szCs w:val="28"/>
              </w:rPr>
              <w:t>?</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демографічна</w:t>
            </w:r>
            <w:r w:rsidRPr="00BA18C6">
              <w:rPr>
                <w:rFonts w:ascii="Times New Roman" w:hAnsi="Times New Roman"/>
                <w:color w:val="000000"/>
                <w:sz w:val="28"/>
                <w:szCs w:val="28"/>
              </w:rPr>
              <w:t>;</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самотехнічна;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В. </w:t>
            </w:r>
            <w:r w:rsidRPr="00BA18C6">
              <w:rPr>
                <w:rFonts w:ascii="Times New Roman" w:hAnsi="Times New Roman"/>
                <w:sz w:val="28"/>
                <w:szCs w:val="28"/>
              </w:rPr>
              <w:t>евристична;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інформаційна;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42"/>
        </w:trPr>
        <w:tc>
          <w:tcPr>
            <w:tcW w:w="594"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17.</w:t>
            </w:r>
          </w:p>
        </w:tc>
        <w:tc>
          <w:tcPr>
            <w:tcW w:w="5043"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 можна поєднати два поняття: професійна самоорганізація науки та інституційне оформлення науки.</w:t>
            </w:r>
          </w:p>
        </w:tc>
        <w:tc>
          <w:tcPr>
            <w:tcW w:w="4218"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типи організації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завдання організації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концепція організації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приклади організації науки;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lastRenderedPageBreak/>
              <w:t>Д. правильної відповіді немає</w:t>
            </w:r>
          </w:p>
        </w:tc>
      </w:tr>
    </w:tbl>
    <w:p w:rsidR="0060478E" w:rsidRPr="00DE3570" w:rsidRDefault="0060478E" w:rsidP="00793EF4">
      <w:pPr>
        <w:tabs>
          <w:tab w:val="left" w:pos="0"/>
          <w:tab w:val="left" w:pos="1276"/>
        </w:tabs>
        <w:spacing w:after="0" w:line="240" w:lineRule="auto"/>
        <w:ind w:left="720"/>
        <w:jc w:val="both"/>
        <w:rPr>
          <w:rFonts w:ascii="Times New Roman" w:hAnsi="Times New Roman"/>
          <w:b/>
          <w:bCs/>
          <w:sz w:val="28"/>
          <w:szCs w:val="28"/>
          <w:lang w:val="uk-UA"/>
        </w:rPr>
      </w:pPr>
    </w:p>
    <w:p w:rsidR="0060478E" w:rsidRPr="00DE3570" w:rsidRDefault="0060478E" w:rsidP="00FA228C">
      <w:pPr>
        <w:pStyle w:val="af2"/>
        <w:spacing w:before="0" w:beforeAutospacing="0" w:after="0" w:afterAutospacing="0"/>
        <w:ind w:firstLine="708"/>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Практичні завдання</w:t>
      </w:r>
    </w:p>
    <w:p w:rsidR="0060478E" w:rsidRPr="00DE3570" w:rsidRDefault="0060478E" w:rsidP="007C04C8">
      <w:pPr>
        <w:numPr>
          <w:ilvl w:val="0"/>
          <w:numId w:val="7"/>
        </w:numPr>
        <w:spacing w:after="0" w:line="240" w:lineRule="auto"/>
        <w:ind w:left="0" w:firstLine="709"/>
        <w:jc w:val="both"/>
        <w:rPr>
          <w:rFonts w:ascii="Times New Roman" w:hAnsi="Times New Roman"/>
          <w:bCs/>
          <w:iCs/>
          <w:sz w:val="28"/>
          <w:szCs w:val="28"/>
          <w:lang w:val="uk-UA"/>
        </w:rPr>
      </w:pPr>
      <w:r w:rsidRPr="00DE3570">
        <w:rPr>
          <w:rFonts w:ascii="Times New Roman" w:hAnsi="Times New Roman"/>
          <w:bCs/>
          <w:iCs/>
          <w:sz w:val="28"/>
          <w:szCs w:val="28"/>
          <w:lang w:val="uk-UA"/>
        </w:rPr>
        <w:t>Оформіть у табличній формі наслідки наукових революцій за принципом “Період революції – Назва революції – Руйнування систем, ідей, концепцій – Формування нових систем, ідей, концепцій”.</w:t>
      </w:r>
    </w:p>
    <w:p w:rsidR="0060478E" w:rsidRPr="00DE3570" w:rsidRDefault="0060478E" w:rsidP="007C04C8">
      <w:pPr>
        <w:numPr>
          <w:ilvl w:val="0"/>
          <w:numId w:val="7"/>
        </w:numPr>
        <w:spacing w:after="0" w:line="240" w:lineRule="auto"/>
        <w:ind w:left="0" w:firstLine="709"/>
        <w:jc w:val="both"/>
        <w:rPr>
          <w:rFonts w:ascii="Times New Roman" w:hAnsi="Times New Roman"/>
          <w:sz w:val="28"/>
          <w:szCs w:val="28"/>
          <w:lang w:val="uk-UA"/>
        </w:rPr>
      </w:pPr>
      <w:r w:rsidRPr="00DE3570">
        <w:rPr>
          <w:rFonts w:ascii="Times New Roman" w:hAnsi="Times New Roman"/>
          <w:bCs/>
          <w:iCs/>
          <w:sz w:val="28"/>
          <w:szCs w:val="28"/>
          <w:lang w:val="uk-UA"/>
        </w:rPr>
        <w:t>На основі вивчення історичного розвитку науки с</w:t>
      </w:r>
      <w:r w:rsidRPr="00DE3570">
        <w:rPr>
          <w:rFonts w:ascii="Times New Roman" w:hAnsi="Times New Roman"/>
          <w:sz w:val="28"/>
          <w:szCs w:val="28"/>
          <w:lang w:val="uk-UA"/>
        </w:rPr>
        <w:t>кладіть таблицю під назвою “Основні етапи розвитку науки”.</w:t>
      </w:r>
    </w:p>
    <w:p w:rsidR="0060478E" w:rsidRPr="00DE3570" w:rsidRDefault="0060478E" w:rsidP="007C04C8">
      <w:pPr>
        <w:numPr>
          <w:ilvl w:val="0"/>
          <w:numId w:val="7"/>
        </w:numPr>
        <w:spacing w:after="0" w:line="240" w:lineRule="auto"/>
        <w:ind w:left="0" w:firstLine="709"/>
        <w:jc w:val="both"/>
        <w:rPr>
          <w:rFonts w:ascii="Times New Roman" w:hAnsi="Times New Roman"/>
          <w:bCs/>
          <w:iCs/>
          <w:sz w:val="28"/>
          <w:szCs w:val="28"/>
          <w:lang w:val="uk-UA"/>
        </w:rPr>
      </w:pPr>
      <w:r w:rsidRPr="00DE3570">
        <w:rPr>
          <w:rFonts w:ascii="Times New Roman" w:hAnsi="Times New Roman"/>
          <w:sz w:val="28"/>
          <w:szCs w:val="28"/>
          <w:lang w:val="uk-UA"/>
        </w:rPr>
        <w:t xml:space="preserve">Наукознавство вивчає закономірності функціонування і розвитку науки, а також розглядає різні моделі розвитку науки. Покажіть </w:t>
      </w:r>
      <w:r w:rsidRPr="00DE3570">
        <w:rPr>
          <w:rStyle w:val="FontStyle14"/>
          <w:b w:val="0"/>
          <w:bCs/>
          <w:i w:val="0"/>
          <w:iCs/>
          <w:sz w:val="28"/>
          <w:szCs w:val="28"/>
          <w:lang w:val="uk-UA" w:eastAsia="uk-UA"/>
        </w:rPr>
        <w:t>схематично моделі вивчення науки та їх характеристику.</w:t>
      </w:r>
    </w:p>
    <w:p w:rsidR="0060478E" w:rsidRPr="00DE3570" w:rsidRDefault="0060478E" w:rsidP="00FA228C">
      <w:pPr>
        <w:tabs>
          <w:tab w:val="left" w:pos="0"/>
          <w:tab w:val="left" w:pos="1276"/>
        </w:tabs>
        <w:spacing w:after="0" w:line="240" w:lineRule="auto"/>
        <w:ind w:left="720"/>
        <w:jc w:val="both"/>
        <w:rPr>
          <w:rStyle w:val="FontStyle17"/>
          <w:bCs/>
          <w:sz w:val="28"/>
          <w:szCs w:val="28"/>
          <w:lang w:val="uk-UA"/>
        </w:rPr>
      </w:pPr>
    </w:p>
    <w:p w:rsidR="0060478E" w:rsidRPr="00DE3570" w:rsidRDefault="0060478E" w:rsidP="00FA228C">
      <w:pPr>
        <w:tabs>
          <w:tab w:val="left" w:pos="0"/>
          <w:tab w:val="left" w:pos="1276"/>
        </w:tabs>
        <w:spacing w:after="0" w:line="240" w:lineRule="auto"/>
        <w:ind w:left="720"/>
        <w:jc w:val="both"/>
        <w:rPr>
          <w:rStyle w:val="FontStyle17"/>
          <w:bCs/>
          <w:sz w:val="28"/>
          <w:szCs w:val="28"/>
          <w:lang w:val="uk-UA"/>
        </w:rPr>
      </w:pPr>
      <w:r w:rsidRPr="00DE3570">
        <w:rPr>
          <w:rStyle w:val="FontStyle17"/>
          <w:bCs/>
          <w:sz w:val="28"/>
          <w:szCs w:val="28"/>
          <w:lang w:val="uk-UA"/>
        </w:rPr>
        <w:t>Рекомендована основна література</w:t>
      </w:r>
    </w:p>
    <w:p w:rsidR="0060478E" w:rsidRPr="00DE3570" w:rsidRDefault="0060478E" w:rsidP="007C04C8">
      <w:pPr>
        <w:widowControl w:val="0"/>
        <w:numPr>
          <w:ilvl w:val="0"/>
          <w:numId w:val="9"/>
        </w:numPr>
        <w:shd w:val="clear" w:color="auto" w:fill="FFFFFF"/>
        <w:tabs>
          <w:tab w:val="left" w:pos="284"/>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i/>
          <w:sz w:val="28"/>
          <w:szCs w:val="28"/>
          <w:lang w:val="uk-UA"/>
        </w:rPr>
        <w:t>Бутинець Ф. Ф.</w:t>
      </w:r>
      <w:r w:rsidRPr="00DE3570">
        <w:rPr>
          <w:rFonts w:ascii="Times New Roman" w:hAnsi="Times New Roman"/>
          <w:sz w:val="28"/>
          <w:szCs w:val="28"/>
          <w:lang w:val="uk-UA"/>
        </w:rPr>
        <w:t xml:space="preserve"> Історія бухгалтерського обліку : у 2 ч. : навч. посіб. / </w:t>
      </w:r>
      <w:r w:rsidRPr="00DE3570">
        <w:rPr>
          <w:rFonts w:ascii="Times New Roman" w:hAnsi="Times New Roman"/>
          <w:spacing w:val="4"/>
          <w:sz w:val="28"/>
          <w:szCs w:val="28"/>
          <w:lang w:val="uk-UA"/>
        </w:rPr>
        <w:t>Ф. Ф. Бутинець. – 2-е вид., доп. і перероб. – Ч. 1. – Житомир : Рута, 2001. – 512 с.</w:t>
      </w:r>
    </w:p>
    <w:p w:rsidR="0060478E" w:rsidRPr="00DE3570" w:rsidRDefault="0060478E" w:rsidP="007C04C8">
      <w:pPr>
        <w:widowControl w:val="0"/>
        <w:numPr>
          <w:ilvl w:val="0"/>
          <w:numId w:val="9"/>
        </w:numPr>
        <w:shd w:val="clear" w:color="auto" w:fill="FFFFFF"/>
        <w:tabs>
          <w:tab w:val="left" w:pos="284"/>
          <w:tab w:val="left" w:pos="1134"/>
        </w:tabs>
        <w:autoSpaceDE w:val="0"/>
        <w:autoSpaceDN w:val="0"/>
        <w:adjustRightInd w:val="0"/>
        <w:spacing w:after="0" w:line="240" w:lineRule="auto"/>
        <w:ind w:left="0" w:firstLine="709"/>
        <w:jc w:val="both"/>
        <w:rPr>
          <w:rFonts w:ascii="Times New Roman" w:hAnsi="Times New Roman"/>
          <w:spacing w:val="4"/>
          <w:sz w:val="28"/>
          <w:szCs w:val="28"/>
          <w:lang w:val="uk-UA"/>
        </w:rPr>
      </w:pPr>
      <w:r w:rsidRPr="00DE3570">
        <w:rPr>
          <w:rFonts w:ascii="Times New Roman" w:hAnsi="Times New Roman"/>
          <w:i/>
          <w:sz w:val="28"/>
          <w:szCs w:val="28"/>
          <w:lang w:val="uk-UA"/>
        </w:rPr>
        <w:t>Бутинець Ф. Ф.</w:t>
      </w:r>
      <w:r w:rsidRPr="00DE3570">
        <w:rPr>
          <w:rFonts w:ascii="Times New Roman" w:hAnsi="Times New Roman"/>
          <w:sz w:val="28"/>
          <w:szCs w:val="28"/>
          <w:lang w:val="uk-UA"/>
        </w:rPr>
        <w:t xml:space="preserve"> Історія бухгалтерського обліку : у 2 ч. : навч. посіб. / </w:t>
      </w:r>
      <w:r w:rsidRPr="00DE3570">
        <w:rPr>
          <w:rFonts w:ascii="Times New Roman" w:hAnsi="Times New Roman"/>
          <w:spacing w:val="4"/>
          <w:sz w:val="28"/>
          <w:szCs w:val="28"/>
          <w:lang w:val="uk-UA"/>
        </w:rPr>
        <w:t>Ф. Ф. Бутинець. – 2-е вид., доп. і перероб. – Ч. 2. – Житомир : Рута, 2001. – 512 с.</w:t>
      </w:r>
    </w:p>
    <w:p w:rsidR="0060478E" w:rsidRPr="00DE3570" w:rsidRDefault="0060478E" w:rsidP="007C04C8">
      <w:pPr>
        <w:numPr>
          <w:ilvl w:val="0"/>
          <w:numId w:val="9"/>
        </w:numPr>
        <w:tabs>
          <w:tab w:val="left" w:pos="1134"/>
        </w:tabs>
        <w:spacing w:after="0" w:line="240" w:lineRule="auto"/>
        <w:ind w:left="0" w:firstLine="709"/>
        <w:jc w:val="both"/>
        <w:rPr>
          <w:rFonts w:ascii="Times New Roman" w:hAnsi="Times New Roman"/>
          <w:sz w:val="28"/>
          <w:szCs w:val="28"/>
          <w:lang w:val="uk-UA"/>
        </w:rPr>
      </w:pPr>
      <w:r w:rsidRPr="00DE3570">
        <w:rPr>
          <w:rFonts w:ascii="Times New Roman" w:hAnsi="Times New Roman"/>
          <w:i/>
          <w:sz w:val="28"/>
          <w:szCs w:val="28"/>
          <w:lang w:val="uk-UA"/>
        </w:rPr>
        <w:t>Імянітов Н. С.</w:t>
      </w:r>
      <w:r w:rsidRPr="00DE3570">
        <w:rPr>
          <w:rFonts w:ascii="Times New Roman" w:hAnsi="Times New Roman"/>
          <w:sz w:val="28"/>
          <w:szCs w:val="28"/>
          <w:lang w:val="uk-UA"/>
        </w:rPr>
        <w:t xml:space="preserve"> По сходах наук – до мистецтва / Н. С. Імянітов // Філософія науки. – 2003. – № 4 (19). – С. 3–17.</w:t>
      </w:r>
    </w:p>
    <w:p w:rsidR="0060478E" w:rsidRPr="00DE3570" w:rsidRDefault="0060478E" w:rsidP="007C04C8">
      <w:pPr>
        <w:widowControl w:val="0"/>
        <w:numPr>
          <w:ilvl w:val="0"/>
          <w:numId w:val="9"/>
        </w:numPr>
        <w:shd w:val="clear" w:color="auto" w:fill="FFFFFF"/>
        <w:tabs>
          <w:tab w:val="left" w:pos="284"/>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i/>
          <w:sz w:val="28"/>
          <w:szCs w:val="28"/>
          <w:lang w:val="uk-UA"/>
        </w:rPr>
        <w:t>Кохановський В.</w:t>
      </w:r>
      <w:r w:rsidRPr="00DE3570">
        <w:rPr>
          <w:rFonts w:ascii="Times New Roman" w:hAnsi="Times New Roman"/>
          <w:sz w:val="28"/>
          <w:szCs w:val="28"/>
          <w:lang w:val="uk-UA"/>
        </w:rPr>
        <w:t xml:space="preserve"> Філософія науки : підручник для ВНЗ / В. Кохановський.  – К.:  Освіта, 1994. – 360 с.</w:t>
      </w:r>
    </w:p>
    <w:p w:rsidR="0060478E" w:rsidRPr="00DE3570" w:rsidRDefault="0060478E" w:rsidP="007C04C8">
      <w:pPr>
        <w:numPr>
          <w:ilvl w:val="0"/>
          <w:numId w:val="9"/>
        </w:numPr>
        <w:tabs>
          <w:tab w:val="left" w:pos="1134"/>
        </w:tabs>
        <w:spacing w:after="0" w:line="240" w:lineRule="auto"/>
        <w:ind w:left="0" w:firstLine="709"/>
        <w:jc w:val="both"/>
        <w:rPr>
          <w:rFonts w:ascii="Times New Roman" w:hAnsi="Times New Roman"/>
          <w:sz w:val="28"/>
          <w:szCs w:val="28"/>
          <w:lang w:val="uk-UA"/>
        </w:rPr>
      </w:pPr>
      <w:r w:rsidRPr="00DE3570">
        <w:rPr>
          <w:rFonts w:ascii="Times New Roman" w:hAnsi="Times New Roman"/>
          <w:i/>
          <w:sz w:val="28"/>
          <w:szCs w:val="28"/>
          <w:lang w:val="uk-UA"/>
        </w:rPr>
        <w:t>Микулинский С. Р.</w:t>
      </w:r>
      <w:r w:rsidRPr="00DE3570">
        <w:rPr>
          <w:rFonts w:ascii="Times New Roman" w:hAnsi="Times New Roman"/>
          <w:sz w:val="28"/>
          <w:szCs w:val="28"/>
          <w:lang w:val="uk-UA"/>
        </w:rPr>
        <w:t xml:space="preserve"> Чем интересна книга Т. Куна “Структура научных революций”. Послесловие к рус. изд. кн. : Кун Т. Структура научных революций [Електронний ресурс]. – Режим доступу: http://www.philosophy.nsc. ru/BIBLIOTECA/PHILOSOPHY_OF_ SCIENCE/KUN/3_INTE~1.htm. </w:t>
      </w:r>
    </w:p>
    <w:p w:rsidR="0060478E" w:rsidRPr="00DE3570" w:rsidRDefault="0060478E" w:rsidP="00FA228C">
      <w:pPr>
        <w:pStyle w:val="Style6"/>
        <w:ind w:firstLine="709"/>
        <w:rPr>
          <w:rStyle w:val="FontStyle17"/>
          <w:b w:val="0"/>
          <w:sz w:val="28"/>
          <w:szCs w:val="28"/>
          <w:lang w:val="uk-UA"/>
        </w:rPr>
      </w:pPr>
    </w:p>
    <w:p w:rsidR="0060478E" w:rsidRPr="00DE3570" w:rsidRDefault="0060478E" w:rsidP="00FA228C">
      <w:pPr>
        <w:pStyle w:val="Style6"/>
        <w:ind w:firstLine="709"/>
        <w:rPr>
          <w:rStyle w:val="FontStyle17"/>
          <w:bCs/>
          <w:sz w:val="28"/>
          <w:szCs w:val="28"/>
          <w:lang w:val="uk-UA"/>
        </w:rPr>
      </w:pPr>
      <w:r w:rsidRPr="00DE3570">
        <w:rPr>
          <w:rStyle w:val="FontStyle17"/>
          <w:bCs/>
          <w:sz w:val="28"/>
          <w:szCs w:val="28"/>
          <w:lang w:val="uk-UA"/>
        </w:rPr>
        <w:t>Рекомендована додаткова література</w:t>
      </w:r>
    </w:p>
    <w:p w:rsidR="0060478E" w:rsidRPr="00DE3570" w:rsidRDefault="0060478E" w:rsidP="007C04C8">
      <w:pPr>
        <w:numPr>
          <w:ilvl w:val="0"/>
          <w:numId w:val="63"/>
        </w:numPr>
        <w:tabs>
          <w:tab w:val="clear" w:pos="169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i/>
          <w:sz w:val="28"/>
          <w:szCs w:val="28"/>
          <w:lang w:val="uk-UA"/>
        </w:rPr>
        <w:t xml:space="preserve">Лановик Б. Д. </w:t>
      </w:r>
      <w:r w:rsidRPr="00DE3570">
        <w:rPr>
          <w:rFonts w:ascii="Times New Roman" w:hAnsi="Times New Roman"/>
          <w:sz w:val="28"/>
          <w:szCs w:val="28"/>
          <w:lang w:val="uk-UA"/>
        </w:rPr>
        <w:t>Економічна історія світу та України : підручник / Б. Д. Лановик, З. М. Матисякевич, Р. М. Матейко та ін. – Тернопіль : Економічна думка, 1997. – 479 с.</w:t>
      </w:r>
    </w:p>
    <w:p w:rsidR="0060478E" w:rsidRPr="00DE3570" w:rsidRDefault="0060478E" w:rsidP="007C04C8">
      <w:pPr>
        <w:numPr>
          <w:ilvl w:val="0"/>
          <w:numId w:val="63"/>
        </w:numPr>
        <w:tabs>
          <w:tab w:val="clear" w:pos="1699"/>
          <w:tab w:val="num"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i/>
          <w:sz w:val="28"/>
          <w:szCs w:val="28"/>
          <w:lang w:val="uk-UA"/>
        </w:rPr>
        <w:t xml:space="preserve">Гальперин Я. М. </w:t>
      </w:r>
      <w:r w:rsidRPr="00DE3570">
        <w:rPr>
          <w:rFonts w:ascii="Times New Roman" w:hAnsi="Times New Roman"/>
          <w:sz w:val="28"/>
          <w:szCs w:val="28"/>
          <w:lang w:val="uk-UA"/>
        </w:rPr>
        <w:t>Курс истории бухгалтерского учета / Я. М. Гальперин, Н. А. Кипарисов, Н. А. Леонтьев и др. –  М. : Госпланиздат, 1945. – 225 с.</w:t>
      </w:r>
    </w:p>
    <w:p w:rsidR="0060478E" w:rsidRPr="00DE3570" w:rsidRDefault="0060478E" w:rsidP="007C04C8">
      <w:pPr>
        <w:numPr>
          <w:ilvl w:val="0"/>
          <w:numId w:val="63"/>
        </w:numPr>
        <w:tabs>
          <w:tab w:val="clear" w:pos="1699"/>
          <w:tab w:val="num"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i/>
          <w:sz w:val="28"/>
          <w:szCs w:val="28"/>
          <w:lang w:val="uk-UA"/>
        </w:rPr>
        <w:t>Лучко М. Р.</w:t>
      </w:r>
      <w:r w:rsidRPr="00DE3570">
        <w:rPr>
          <w:rFonts w:ascii="Times New Roman" w:hAnsi="Times New Roman"/>
          <w:sz w:val="28"/>
          <w:szCs w:val="28"/>
          <w:lang w:val="uk-UA"/>
        </w:rPr>
        <w:t xml:space="preserve"> Історія обліку : світ та Україна, погляд крізь роки / М. Р. Лучко, М. Я. Остап’юк. – Тернопіль : Зорепад, 1998. – 151 с.</w:t>
      </w:r>
    </w:p>
    <w:p w:rsidR="0060478E" w:rsidRPr="00DE3570" w:rsidRDefault="0060478E" w:rsidP="007C04C8">
      <w:pPr>
        <w:numPr>
          <w:ilvl w:val="0"/>
          <w:numId w:val="63"/>
        </w:numPr>
        <w:tabs>
          <w:tab w:val="clear" w:pos="1699"/>
          <w:tab w:val="num"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Національна Академія Наук України [Електронний ресурс]. – Режим доступу: </w:t>
      </w:r>
      <w:hyperlink r:id="rId211" w:history="1">
        <w:r w:rsidRPr="00DE3570">
          <w:rPr>
            <w:rStyle w:val="af1"/>
            <w:rFonts w:ascii="Times New Roman" w:hAnsi="Times New Roman"/>
            <w:color w:val="auto"/>
            <w:sz w:val="28"/>
            <w:szCs w:val="28"/>
            <w:u w:val="none"/>
            <w:lang w:val="uk-UA"/>
          </w:rPr>
          <w:t>http://www.nas.gov.ua/Pages/default.aspx</w:t>
        </w:r>
      </w:hyperlink>
      <w:r w:rsidRPr="00DE3570">
        <w:rPr>
          <w:rFonts w:ascii="Times New Roman" w:hAnsi="Times New Roman"/>
          <w:sz w:val="28"/>
          <w:szCs w:val="28"/>
          <w:lang w:val="uk-UA"/>
        </w:rPr>
        <w:t>.</w:t>
      </w:r>
    </w:p>
    <w:p w:rsidR="0060478E" w:rsidRPr="00DE3570" w:rsidRDefault="0060478E" w:rsidP="007C04C8">
      <w:pPr>
        <w:numPr>
          <w:ilvl w:val="0"/>
          <w:numId w:val="63"/>
        </w:numPr>
        <w:tabs>
          <w:tab w:val="clear" w:pos="1699"/>
          <w:tab w:val="num" w:pos="1080"/>
        </w:tabs>
        <w:autoSpaceDE w:val="0"/>
        <w:autoSpaceDN w:val="0"/>
        <w:adjustRightInd w:val="0"/>
        <w:spacing w:after="0" w:line="240" w:lineRule="auto"/>
        <w:ind w:left="0" w:firstLine="709"/>
        <w:jc w:val="both"/>
        <w:rPr>
          <w:b/>
          <w:bCs/>
          <w:lang w:val="uk-UA"/>
        </w:rPr>
      </w:pPr>
      <w:r w:rsidRPr="00DE3570">
        <w:rPr>
          <w:rFonts w:ascii="Times New Roman" w:hAnsi="Times New Roman"/>
          <w:i/>
          <w:sz w:val="28"/>
          <w:szCs w:val="28"/>
          <w:lang w:val="uk-UA"/>
        </w:rPr>
        <w:t>Маздоров В. А.</w:t>
      </w:r>
      <w:r w:rsidRPr="00DE3570">
        <w:rPr>
          <w:rFonts w:ascii="Times New Roman" w:hAnsi="Times New Roman"/>
          <w:sz w:val="28"/>
          <w:szCs w:val="28"/>
          <w:lang w:val="uk-UA"/>
        </w:rPr>
        <w:t xml:space="preserve"> История развития бухгалтерского учета в СРСР  / В. А. Маздоров. – М. : Финансы, 1975. – 259 с.</w:t>
      </w:r>
    </w:p>
    <w:p w:rsidR="00F9389D" w:rsidRDefault="00F9389D" w:rsidP="00A4420C">
      <w:pPr>
        <w:pStyle w:val="Style5"/>
        <w:widowControl/>
        <w:tabs>
          <w:tab w:val="left" w:pos="1277"/>
        </w:tabs>
        <w:spacing w:line="240" w:lineRule="auto"/>
        <w:ind w:firstLine="0"/>
        <w:jc w:val="center"/>
        <w:rPr>
          <w:b/>
          <w:i/>
          <w:sz w:val="28"/>
          <w:szCs w:val="28"/>
          <w:lang w:val="uk-UA"/>
        </w:rPr>
        <w:sectPr w:rsidR="00F9389D" w:rsidSect="006749C8">
          <w:headerReference w:type="even" r:id="rId212"/>
          <w:pgSz w:w="11906" w:h="16838"/>
          <w:pgMar w:top="1134" w:right="1134" w:bottom="1134" w:left="1134" w:header="709" w:footer="709" w:gutter="0"/>
          <w:cols w:space="708"/>
          <w:docGrid w:linePitch="360"/>
        </w:sectPr>
      </w:pPr>
    </w:p>
    <w:p w:rsidR="0060478E" w:rsidRPr="003717A4" w:rsidRDefault="0060478E" w:rsidP="00385E0C">
      <w:pPr>
        <w:pStyle w:val="Style5"/>
        <w:widowControl/>
        <w:tabs>
          <w:tab w:val="left" w:pos="1277"/>
        </w:tabs>
        <w:spacing w:line="240" w:lineRule="auto"/>
        <w:ind w:firstLine="0"/>
        <w:jc w:val="center"/>
        <w:rPr>
          <w:b/>
          <w:sz w:val="36"/>
          <w:szCs w:val="28"/>
          <w:lang w:val="uk-UA"/>
        </w:rPr>
      </w:pPr>
      <w:r w:rsidRPr="003717A4">
        <w:rPr>
          <w:b/>
          <w:sz w:val="36"/>
          <w:szCs w:val="28"/>
          <w:lang w:val="uk-UA"/>
        </w:rPr>
        <w:lastRenderedPageBreak/>
        <w:t>РОЗДІЛ 2</w:t>
      </w:r>
      <w:r w:rsidR="003717A4" w:rsidRPr="003717A4">
        <w:rPr>
          <w:b/>
          <w:sz w:val="36"/>
          <w:szCs w:val="28"/>
          <w:lang w:val="uk-UA"/>
        </w:rPr>
        <w:t>.</w:t>
      </w:r>
    </w:p>
    <w:p w:rsidR="00385E0C" w:rsidRDefault="0060478E" w:rsidP="00385E0C">
      <w:pPr>
        <w:spacing w:after="0" w:line="240" w:lineRule="auto"/>
        <w:jc w:val="center"/>
        <w:rPr>
          <w:rFonts w:ascii="Times New Roman" w:hAnsi="Times New Roman"/>
          <w:b/>
          <w:sz w:val="36"/>
          <w:szCs w:val="28"/>
          <w:lang w:val="uk-UA"/>
        </w:rPr>
      </w:pPr>
      <w:r w:rsidRPr="003717A4">
        <w:rPr>
          <w:rFonts w:ascii="Times New Roman" w:hAnsi="Times New Roman"/>
          <w:b/>
          <w:sz w:val="36"/>
          <w:szCs w:val="28"/>
          <w:lang w:val="uk-UA"/>
        </w:rPr>
        <w:t>НАУКОВІ КАДРИ: ІСТОРІЯ РОЗВИТКУ,</w:t>
      </w:r>
      <w:r w:rsidR="00385E0C">
        <w:rPr>
          <w:rFonts w:ascii="Times New Roman" w:hAnsi="Times New Roman"/>
          <w:b/>
          <w:sz w:val="36"/>
          <w:szCs w:val="28"/>
          <w:lang w:val="uk-UA"/>
        </w:rPr>
        <w:t xml:space="preserve"> </w:t>
      </w:r>
    </w:p>
    <w:p w:rsidR="0060478E" w:rsidRPr="003717A4" w:rsidRDefault="0060478E" w:rsidP="00385E0C">
      <w:pPr>
        <w:spacing w:after="0" w:line="240" w:lineRule="auto"/>
        <w:jc w:val="center"/>
        <w:rPr>
          <w:rFonts w:ascii="Times New Roman" w:hAnsi="Times New Roman"/>
          <w:b/>
          <w:sz w:val="36"/>
          <w:szCs w:val="28"/>
          <w:lang w:val="uk-UA"/>
        </w:rPr>
      </w:pPr>
      <w:r w:rsidRPr="003717A4">
        <w:rPr>
          <w:rFonts w:ascii="Times New Roman" w:hAnsi="Times New Roman"/>
          <w:b/>
          <w:sz w:val="36"/>
          <w:szCs w:val="28"/>
          <w:lang w:val="uk-UA"/>
        </w:rPr>
        <w:t>ПІДГОТОВКА ТА КВАЛІФІКАЦІЯ</w:t>
      </w:r>
    </w:p>
    <w:p w:rsidR="0060478E" w:rsidRPr="00DE3570" w:rsidRDefault="0060478E" w:rsidP="00385E0C">
      <w:pPr>
        <w:spacing w:after="0" w:line="240" w:lineRule="auto"/>
        <w:jc w:val="center"/>
        <w:rPr>
          <w:rFonts w:ascii="Times New Roman" w:hAnsi="Times New Roman"/>
          <w:b/>
          <w:sz w:val="28"/>
          <w:szCs w:val="28"/>
          <w:lang w:val="uk-UA"/>
        </w:rPr>
      </w:pPr>
    </w:p>
    <w:p w:rsidR="0060478E" w:rsidRPr="00F9389D" w:rsidRDefault="00385E0C" w:rsidP="00385E0C">
      <w:pPr>
        <w:spacing w:after="0" w:line="240" w:lineRule="auto"/>
        <w:jc w:val="center"/>
        <w:rPr>
          <w:rFonts w:ascii="Bookman Old Style" w:hAnsi="Bookman Old Style"/>
          <w:b/>
          <w:spacing w:val="-4"/>
          <w:sz w:val="28"/>
          <w:szCs w:val="32"/>
          <w:lang w:val="uk-UA"/>
        </w:rPr>
      </w:pPr>
      <w:r w:rsidRPr="00F9389D">
        <w:rPr>
          <w:rFonts w:ascii="Bookman Old Style" w:hAnsi="Bookman Old Style"/>
          <w:b/>
          <w:spacing w:val="-4"/>
          <w:sz w:val="28"/>
          <w:szCs w:val="32"/>
          <w:lang w:val="uk-UA"/>
        </w:rPr>
        <w:t>Тема 4. Історичний екскурс до питання підготовки наукових кадрів</w:t>
      </w:r>
    </w:p>
    <w:p w:rsidR="0060478E" w:rsidRPr="00F9389D" w:rsidRDefault="0060478E" w:rsidP="00385E0C">
      <w:pPr>
        <w:spacing w:after="0" w:line="240" w:lineRule="auto"/>
        <w:jc w:val="center"/>
        <w:rPr>
          <w:rFonts w:ascii="Bookman Old Style" w:hAnsi="Bookman Old Style"/>
          <w:b/>
          <w:bCs/>
          <w:sz w:val="24"/>
          <w:szCs w:val="28"/>
          <w:lang w:val="uk-UA"/>
        </w:rPr>
      </w:pPr>
    </w:p>
    <w:p w:rsidR="0060478E" w:rsidRPr="00F9389D" w:rsidRDefault="00091CA7" w:rsidP="00385E0C">
      <w:pPr>
        <w:shd w:val="clear" w:color="auto" w:fill="FFFFFF"/>
        <w:spacing w:after="0" w:line="240" w:lineRule="auto"/>
        <w:jc w:val="center"/>
        <w:rPr>
          <w:rStyle w:val="FontStyle406"/>
          <w:rFonts w:ascii="Bookman Old Style" w:hAnsi="Bookman Old Style"/>
          <w:b/>
          <w:bCs/>
          <w:i/>
          <w:sz w:val="28"/>
          <w:szCs w:val="28"/>
          <w:lang w:val="uk-UA"/>
        </w:rPr>
      </w:pPr>
      <w:r w:rsidRPr="00F9389D">
        <w:rPr>
          <w:rStyle w:val="FontStyle406"/>
          <w:rFonts w:ascii="Bookman Old Style" w:hAnsi="Bookman Old Style"/>
          <w:b/>
          <w:bCs/>
          <w:i/>
          <w:sz w:val="28"/>
          <w:szCs w:val="28"/>
          <w:lang w:val="uk-UA"/>
        </w:rPr>
        <w:t>4</w:t>
      </w:r>
      <w:r w:rsidR="0060478E" w:rsidRPr="00F9389D">
        <w:rPr>
          <w:rStyle w:val="FontStyle406"/>
          <w:rFonts w:ascii="Bookman Old Style" w:hAnsi="Bookman Old Style"/>
          <w:b/>
          <w:bCs/>
          <w:i/>
          <w:sz w:val="28"/>
          <w:szCs w:val="28"/>
          <w:lang w:val="uk-UA"/>
        </w:rPr>
        <w:t>.1. Ґенеза зародження вищої школи</w:t>
      </w:r>
    </w:p>
    <w:p w:rsidR="0060478E" w:rsidRPr="00DE3570" w:rsidRDefault="0060478E" w:rsidP="00FA228C">
      <w:pPr>
        <w:pStyle w:val="af4"/>
        <w:spacing w:before="0" w:beforeAutospacing="0" w:after="0" w:afterAutospacing="0" w:line="240" w:lineRule="auto"/>
      </w:pPr>
      <w:r w:rsidRPr="00DE3570">
        <w:t>Так історично склалося, що основною базою розвитку науки, накопичення наукових знань є навчальні заклади вищої школи. Саме їх працівники і випускники є тою рушійною силою, що розвиває науку і збільшує наукові знання.</w:t>
      </w:r>
    </w:p>
    <w:p w:rsidR="0060478E" w:rsidRPr="00DE3570" w:rsidRDefault="0060478E" w:rsidP="00FA228C">
      <w:pPr>
        <w:pStyle w:val="af4"/>
        <w:spacing w:before="0" w:beforeAutospacing="0" w:after="0" w:afterAutospacing="0" w:line="240" w:lineRule="auto"/>
        <w:rPr>
          <w:spacing w:val="-8"/>
        </w:rPr>
      </w:pPr>
      <w:r w:rsidRPr="00DE3570">
        <w:rPr>
          <w:spacing w:val="-8"/>
        </w:rPr>
        <w:t>На сучасному етапі розвитку суспільства науку і освіту розглядають в органічній єдності, як цілісний комплекс, що виник та існує з давніх часів. Це, у свою чергу, вимагає окремого вивчення історії виникнення та розвитку вищої школи.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9"/>
          <w:lang w:val="uk-UA"/>
        </w:rPr>
      </w:pPr>
      <w:r w:rsidRPr="00DE3570">
        <w:rPr>
          <w:rFonts w:ascii="Times New Roman" w:hAnsi="Times New Roman"/>
          <w:sz w:val="28"/>
          <w:szCs w:val="19"/>
          <w:lang w:val="uk-UA"/>
        </w:rPr>
        <w:t xml:space="preserve">Перші університети в Європі зародилися ще за доби Середньовіччя, коли в духовному житті народів панувала релігійна догматика. На стиках двох епох – Середньовіччя і Відродження – Європа відчула велику потребу у вищій школі, де б зароджувалися нові думки, удосконалювалися існуючі знання про світ, навчалися наукові кадри, які б акумулювали та передавали далі наукові знання. Навчальні заклади вищої школи повною мірою задовольнили цю потребу.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9"/>
          <w:lang w:val="uk-UA"/>
        </w:rPr>
      </w:pPr>
      <w:r w:rsidRPr="00DE3570">
        <w:rPr>
          <w:rFonts w:ascii="Times New Roman" w:hAnsi="Times New Roman"/>
          <w:sz w:val="28"/>
          <w:szCs w:val="19"/>
          <w:lang w:val="uk-UA"/>
        </w:rPr>
        <w:t>Перші вищі школи, де здобували освіту і займалися наукою, існували у різних формах ще у VIII–IX ст. на територіях колишніх арабських держав та у Візантії. Одним із найстаріших у світі є університет Аль-Каруїн (з фр. Université Al-Karaouine) в місті Фес (Марокко), заснований у 859 р. Університет був і є одним із духовних і освітніх центрів ісламського світу. У Книзі рекордів Гінесса університет Аль-Каруїн визнається “найстаршим у світі постійно діючим вищим навчальним закладом”.</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19"/>
          <w:lang w:val="uk-UA"/>
        </w:rPr>
        <w:t xml:space="preserve">У Європі перший навчальний заклад такого рівня був заснований лише у XI–XII ст. в Італії – було </w:t>
      </w:r>
      <w:r w:rsidRPr="00DE3570">
        <w:rPr>
          <w:rFonts w:ascii="Times New Roman" w:hAnsi="Times New Roman"/>
          <w:sz w:val="28"/>
          <w:szCs w:val="28"/>
          <w:lang w:val="uk-UA"/>
        </w:rPr>
        <w:t>утворено особливу ф</w:t>
      </w:r>
      <w:r w:rsidR="00F9389D">
        <w:rPr>
          <w:rFonts w:ascii="Times New Roman" w:hAnsi="Times New Roman"/>
          <w:sz w:val="28"/>
          <w:szCs w:val="28"/>
          <w:lang w:val="uk-UA"/>
        </w:rPr>
        <w:t>о</w:t>
      </w:r>
      <w:r w:rsidR="00F9389D">
        <w:rPr>
          <w:rFonts w:ascii="Times New Roman" w:hAnsi="Times New Roman"/>
          <w:sz w:val="28"/>
          <w:szCs w:val="28"/>
          <w:lang w:val="uk-UA"/>
        </w:rPr>
        <w:softHyphen/>
        <w:t>рму вищих навчальних закладів</w:t>
      </w:r>
      <w:r w:rsidR="00F9389D">
        <w:rPr>
          <w:rFonts w:ascii="Times New Roman" w:hAnsi="Times New Roman"/>
          <w:sz w:val="28"/>
          <w:szCs w:val="28"/>
          <w:lang w:val="en-US"/>
        </w:rPr>
        <w:t> </w:t>
      </w:r>
      <w:r w:rsidRPr="00DE3570">
        <w:rPr>
          <w:rFonts w:ascii="Times New Roman" w:hAnsi="Times New Roman"/>
          <w:sz w:val="28"/>
          <w:szCs w:val="28"/>
          <w:lang w:val="uk-UA"/>
        </w:rPr>
        <w:t>– університет.</w:t>
      </w:r>
      <w:r w:rsidRPr="00DE3570">
        <w:rPr>
          <w:rFonts w:ascii="Times New Roman" w:hAnsi="Times New Roman"/>
          <w:sz w:val="28"/>
          <w:szCs w:val="19"/>
          <w:lang w:val="uk-UA"/>
        </w:rPr>
        <w:t xml:space="preserve">  Університетами (від </w:t>
      </w:r>
      <w:r w:rsidRPr="00DE3570">
        <w:rPr>
          <w:rFonts w:ascii="Times New Roman" w:hAnsi="Times New Roman"/>
          <w:sz w:val="28"/>
          <w:szCs w:val="18"/>
          <w:lang w:val="uk-UA"/>
        </w:rPr>
        <w:t xml:space="preserve">лат. universitas, тобто сукупність, об'єднання, корпорація, об'єднання людей, які навчаються) </w:t>
      </w:r>
      <w:r w:rsidRPr="00DE3570">
        <w:rPr>
          <w:rFonts w:ascii="Times New Roman" w:hAnsi="Times New Roman"/>
          <w:sz w:val="28"/>
          <w:szCs w:val="28"/>
          <w:lang w:val="uk-UA"/>
        </w:rPr>
        <w:t xml:space="preserve">називали об’єднання викладачів між собою та викладачів зі студентами з метою здобуття нових знань. Ініціаторами заснування університетів у ті часи, як правило, були вчителі, незадоволені тим, як церковні школи ігнорували нові знання через їх невідповідність догматам віри. </w:t>
      </w:r>
    </w:p>
    <w:p w:rsidR="0060478E" w:rsidRPr="00DE3570" w:rsidRDefault="0060478E" w:rsidP="00FA228C">
      <w:pPr>
        <w:autoSpaceDE w:val="0"/>
        <w:autoSpaceDN w:val="0"/>
        <w:adjustRightInd w:val="0"/>
        <w:spacing w:after="0" w:line="240" w:lineRule="auto"/>
        <w:ind w:firstLine="709"/>
        <w:jc w:val="both"/>
        <w:rPr>
          <w:rFonts w:ascii="Times New Roman" w:hAnsi="Times New Roman"/>
          <w:spacing w:val="6"/>
          <w:sz w:val="28"/>
          <w:szCs w:val="18"/>
          <w:lang w:val="uk-UA"/>
        </w:rPr>
      </w:pPr>
      <w:r w:rsidRPr="00DE3570">
        <w:rPr>
          <w:rFonts w:ascii="Times New Roman" w:hAnsi="Times New Roman"/>
          <w:spacing w:val="6"/>
          <w:sz w:val="28"/>
          <w:szCs w:val="18"/>
          <w:lang w:val="uk-UA"/>
        </w:rPr>
        <w:t>Новостворені університети в епоху Відродження впливали на розвиток суспільних ідей, науки, культури, думки. Після заснування першого університету у Болоньї (ректором якого у 1481 р. був обраний українець Юрій Дрогобич), у XII ст. створюютьс</w:t>
      </w:r>
      <w:r w:rsidR="00091CA7">
        <w:rPr>
          <w:rFonts w:ascii="Times New Roman" w:hAnsi="Times New Roman"/>
          <w:spacing w:val="6"/>
          <w:sz w:val="28"/>
          <w:szCs w:val="18"/>
          <w:lang w:val="uk-UA"/>
        </w:rPr>
        <w:t>я наступні університети (табл. 4</w:t>
      </w:r>
      <w:r w:rsidRPr="00DE3570">
        <w:rPr>
          <w:rFonts w:ascii="Times New Roman" w:hAnsi="Times New Roman"/>
          <w:spacing w:val="6"/>
          <w:sz w:val="28"/>
          <w:szCs w:val="18"/>
          <w:lang w:val="uk-UA"/>
        </w:rPr>
        <w:t>.1).</w:t>
      </w:r>
    </w:p>
    <w:p w:rsidR="0060478E" w:rsidRPr="00DE3570" w:rsidRDefault="00091CA7" w:rsidP="00FA228C">
      <w:pPr>
        <w:autoSpaceDE w:val="0"/>
        <w:autoSpaceDN w:val="0"/>
        <w:adjustRightInd w:val="0"/>
        <w:spacing w:after="0" w:line="240" w:lineRule="auto"/>
        <w:jc w:val="right"/>
        <w:rPr>
          <w:rFonts w:ascii="Times New Roman" w:hAnsi="Times New Roman"/>
          <w:i/>
          <w:sz w:val="28"/>
          <w:szCs w:val="18"/>
          <w:lang w:val="uk-UA"/>
        </w:rPr>
      </w:pPr>
      <w:r>
        <w:rPr>
          <w:rFonts w:ascii="Times New Roman" w:hAnsi="Times New Roman"/>
          <w:i/>
          <w:sz w:val="28"/>
          <w:szCs w:val="18"/>
          <w:lang w:val="uk-UA"/>
        </w:rPr>
        <w:t>Таблиця 4</w:t>
      </w:r>
      <w:r w:rsidR="0060478E" w:rsidRPr="00DE3570">
        <w:rPr>
          <w:rFonts w:ascii="Times New Roman" w:hAnsi="Times New Roman"/>
          <w:i/>
          <w:sz w:val="28"/>
          <w:szCs w:val="18"/>
          <w:lang w:val="uk-UA"/>
        </w:rPr>
        <w:t>.1</w:t>
      </w:r>
    </w:p>
    <w:p w:rsidR="0060478E" w:rsidRPr="00DE3570" w:rsidRDefault="0060478E" w:rsidP="00C55C9F">
      <w:pPr>
        <w:autoSpaceDE w:val="0"/>
        <w:autoSpaceDN w:val="0"/>
        <w:adjustRightInd w:val="0"/>
        <w:spacing w:after="0" w:line="360" w:lineRule="auto"/>
        <w:jc w:val="center"/>
        <w:rPr>
          <w:rFonts w:ascii="Times New Roman" w:hAnsi="Times New Roman"/>
          <w:b/>
          <w:sz w:val="28"/>
          <w:szCs w:val="18"/>
          <w:lang w:val="uk-UA"/>
        </w:rPr>
      </w:pPr>
      <w:r w:rsidRPr="00DE3570">
        <w:rPr>
          <w:rFonts w:ascii="Times New Roman" w:hAnsi="Times New Roman"/>
          <w:b/>
          <w:sz w:val="28"/>
          <w:szCs w:val="18"/>
          <w:lang w:val="uk-UA"/>
        </w:rPr>
        <w:t>Заснування університетів у ХІІ ст.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2"/>
        <w:gridCol w:w="3190"/>
        <w:gridCol w:w="3191"/>
      </w:tblGrid>
      <w:tr w:rsidR="0060478E" w:rsidRPr="00DE3570" w:rsidTr="00103DC8">
        <w:tc>
          <w:tcPr>
            <w:tcW w:w="3082" w:type="dxa"/>
          </w:tcPr>
          <w:p w:rsidR="0060478E" w:rsidRPr="00DE3570" w:rsidRDefault="0060478E" w:rsidP="00FA228C">
            <w:pPr>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lastRenderedPageBreak/>
              <w:t>Країна</w:t>
            </w:r>
          </w:p>
        </w:tc>
        <w:tc>
          <w:tcPr>
            <w:tcW w:w="3190" w:type="dxa"/>
          </w:tcPr>
          <w:p w:rsidR="0060478E" w:rsidRPr="00DE3570" w:rsidRDefault="0060478E" w:rsidP="00FA228C">
            <w:pPr>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Університет</w:t>
            </w:r>
          </w:p>
        </w:tc>
        <w:tc>
          <w:tcPr>
            <w:tcW w:w="3191" w:type="dxa"/>
          </w:tcPr>
          <w:p w:rsidR="0060478E" w:rsidRPr="00DE3570" w:rsidRDefault="0060478E" w:rsidP="00FA228C">
            <w:pPr>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Роки</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Італія</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Болонья</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1088–1119</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Англія</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Оксфорд</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1117–1120</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Франція </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Монпельє</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1180–1289</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Англія</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Кембридж</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1209</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Франція (Париж)</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Сорбонна </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1257</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Іспанія</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Сієна</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1240</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Італія</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Вінченція</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1205</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Італія</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Ареццо</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1215</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Італія</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Падуя</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1222</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Італія</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Неаполь</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1224</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Італія</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Рим</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1303</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Чехія </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Празький </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1348</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Польща (Краків)</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Ягеллонський</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1364</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Австрія </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Віденський</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1365</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Німеччина </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Гейдельберзький</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1386</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Німеччина (Лейпціг)</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Лейпцігський</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1409</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Німеччина </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Вюртемберзький</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1502</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Німеччина </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Кенігсберзький</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1544</w:t>
            </w:r>
          </w:p>
        </w:tc>
      </w:tr>
      <w:tr w:rsidR="0060478E" w:rsidRPr="00DE3570" w:rsidTr="00103DC8">
        <w:tc>
          <w:tcPr>
            <w:tcW w:w="3082"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Франція </w:t>
            </w:r>
          </w:p>
        </w:tc>
        <w:tc>
          <w:tcPr>
            <w:tcW w:w="319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Страсбурзький</w:t>
            </w:r>
          </w:p>
        </w:tc>
        <w:tc>
          <w:tcPr>
            <w:tcW w:w="319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1621</w:t>
            </w:r>
          </w:p>
        </w:tc>
      </w:tr>
    </w:tbl>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8"/>
          <w:lang w:val="uk-UA"/>
        </w:rPr>
      </w:pPr>
      <w:r w:rsidRPr="00DE3570">
        <w:rPr>
          <w:rFonts w:ascii="Times New Roman" w:hAnsi="Times New Roman"/>
          <w:sz w:val="28"/>
          <w:szCs w:val="18"/>
          <w:lang w:val="uk-UA"/>
        </w:rPr>
        <w:t xml:space="preserve">Усього від XIII до XVIII ст. </w:t>
      </w:r>
      <w:r w:rsidR="00385E0C">
        <w:rPr>
          <w:rFonts w:ascii="Times New Roman" w:hAnsi="Times New Roman"/>
          <w:sz w:val="28"/>
          <w:szCs w:val="18"/>
          <w:lang w:val="uk-UA"/>
        </w:rPr>
        <w:t xml:space="preserve">в Європі було засновано понад </w:t>
      </w:r>
      <w:r w:rsidRPr="00DE3570">
        <w:rPr>
          <w:rFonts w:ascii="Times New Roman" w:hAnsi="Times New Roman"/>
          <w:sz w:val="28"/>
          <w:szCs w:val="18"/>
          <w:lang w:val="uk-UA"/>
        </w:rPr>
        <w:t xml:space="preserve">50 університетів. Хоча всі вони намагалися наслідувати права й структуру першого Болоньського університету, це не завжди було можливим.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8"/>
          <w:lang w:val="uk-UA"/>
        </w:rPr>
      </w:pPr>
      <w:r w:rsidRPr="00DE3570">
        <w:rPr>
          <w:rFonts w:ascii="Times New Roman" w:hAnsi="Times New Roman"/>
          <w:sz w:val="28"/>
          <w:szCs w:val="18"/>
          <w:lang w:val="uk-UA"/>
        </w:rPr>
        <w:t>Від самого початку створення вищих шкіл у Європі склалося кілька типів університетів, що відображали різні соціально-політичні та ідейні позиції організаторів і керівників нових з</w:t>
      </w:r>
      <w:r w:rsidR="00091CA7">
        <w:rPr>
          <w:rFonts w:ascii="Times New Roman" w:hAnsi="Times New Roman"/>
          <w:sz w:val="28"/>
          <w:szCs w:val="18"/>
          <w:lang w:val="uk-UA"/>
        </w:rPr>
        <w:t>акладів у різних країнах (рис. 4</w:t>
      </w:r>
      <w:r w:rsidRPr="00DE3570">
        <w:rPr>
          <w:rFonts w:ascii="Times New Roman" w:hAnsi="Times New Roman"/>
          <w:sz w:val="28"/>
          <w:szCs w:val="18"/>
          <w:lang w:val="uk-UA"/>
        </w:rPr>
        <w:t>.1).</w:t>
      </w:r>
    </w:p>
    <w:p w:rsidR="0060478E" w:rsidRPr="00385E0C" w:rsidRDefault="00821552" w:rsidP="00385E0C">
      <w:pPr>
        <w:spacing w:after="0" w:line="240" w:lineRule="auto"/>
        <w:jc w:val="center"/>
        <w:rPr>
          <w:rFonts w:ascii="Times New Roman" w:hAnsi="Times New Roman"/>
          <w:i/>
          <w:spacing w:val="4"/>
          <w:sz w:val="28"/>
          <w:szCs w:val="18"/>
          <w:lang w:val="uk-UA"/>
        </w:rPr>
      </w:pPr>
      <w:r w:rsidRPr="00385E0C">
        <w:rPr>
          <w:rFonts w:ascii="Times New Roman" w:hAnsi="Times New Roman"/>
          <w:i/>
          <w:noProof/>
          <w:spacing w:val="4"/>
          <w:sz w:val="28"/>
          <w:szCs w:val="18"/>
          <w:lang w:val="uk-UA" w:eastAsia="uk-UA"/>
        </w:rPr>
        <mc:AlternateContent>
          <mc:Choice Requires="wpg">
            <w:drawing>
              <wp:anchor distT="0" distB="0" distL="114300" distR="114300" simplePos="0" relativeHeight="251355136" behindDoc="0" locked="1" layoutInCell="1" allowOverlap="1" wp14:anchorId="0C5D403F" wp14:editId="707664F6">
                <wp:simplePos x="0" y="0"/>
                <wp:positionH relativeFrom="column">
                  <wp:posOffset>44450</wp:posOffset>
                </wp:positionH>
                <wp:positionV relativeFrom="paragraph">
                  <wp:posOffset>181610</wp:posOffset>
                </wp:positionV>
                <wp:extent cx="5943600" cy="3211830"/>
                <wp:effectExtent l="0" t="0" r="19050" b="26670"/>
                <wp:wrapTopAndBottom/>
                <wp:docPr id="3985"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211830"/>
                          <a:chOff x="1701" y="3228"/>
                          <a:chExt cx="9540" cy="4860"/>
                        </a:xfrm>
                      </wpg:grpSpPr>
                      <wpg:grpSp>
                        <wpg:cNvPr id="3986" name="Group 987"/>
                        <wpg:cNvGrpSpPr>
                          <a:grpSpLocks/>
                        </wpg:cNvGrpSpPr>
                        <wpg:grpSpPr bwMode="auto">
                          <a:xfrm>
                            <a:off x="1701" y="3228"/>
                            <a:ext cx="9540" cy="4860"/>
                            <a:chOff x="1701" y="4194"/>
                            <a:chExt cx="9540" cy="4860"/>
                          </a:xfrm>
                        </wpg:grpSpPr>
                        <wps:wsp>
                          <wps:cNvPr id="3987" name="Rectangle 988"/>
                          <wps:cNvSpPr>
                            <a:spLocks noChangeArrowheads="1"/>
                          </wps:cNvSpPr>
                          <wps:spPr bwMode="auto">
                            <a:xfrm>
                              <a:off x="3501" y="4194"/>
                              <a:ext cx="5760" cy="540"/>
                            </a:xfrm>
                            <a:prstGeom prst="rect">
                              <a:avLst/>
                            </a:prstGeom>
                            <a:solidFill>
                              <a:srgbClr val="FFFFFF"/>
                            </a:solidFill>
                            <a:ln w="9525">
                              <a:solidFill>
                                <a:srgbClr val="000000"/>
                              </a:solidFill>
                              <a:miter lim="800000"/>
                              <a:headEnd/>
                              <a:tailEnd/>
                            </a:ln>
                          </wps:spPr>
                          <wps:txbx>
                            <w:txbxContent>
                              <w:p w:rsidR="00B91101" w:rsidRPr="00385E0C" w:rsidRDefault="00B91101" w:rsidP="00103DC8">
                                <w:pPr>
                                  <w:spacing w:after="0" w:line="240" w:lineRule="auto"/>
                                  <w:jc w:val="center"/>
                                  <w:rPr>
                                    <w:rFonts w:ascii="Times New Roman" w:hAnsi="Times New Roman"/>
                                    <w:b/>
                                    <w:sz w:val="24"/>
                                    <w:szCs w:val="24"/>
                                    <w:lang w:val="uk-UA"/>
                                  </w:rPr>
                                </w:pPr>
                                <w:r w:rsidRPr="00385E0C">
                                  <w:rPr>
                                    <w:rFonts w:ascii="Times New Roman" w:hAnsi="Times New Roman"/>
                                    <w:b/>
                                    <w:sz w:val="24"/>
                                    <w:szCs w:val="24"/>
                                    <w:lang w:val="uk-UA"/>
                                  </w:rPr>
                                  <w:t>Типи університетів</w:t>
                                </w:r>
                              </w:p>
                            </w:txbxContent>
                          </wps:txbx>
                          <wps:bodyPr rot="0" vert="horz" wrap="square" lIns="91440" tIns="45720" rIns="91440" bIns="45720" anchor="t" anchorCtr="0" upright="1">
                            <a:noAutofit/>
                          </wps:bodyPr>
                        </wps:wsp>
                        <wps:wsp>
                          <wps:cNvPr id="3988" name="Rectangle 989"/>
                          <wps:cNvSpPr>
                            <a:spLocks noChangeArrowheads="1"/>
                          </wps:cNvSpPr>
                          <wps:spPr bwMode="auto">
                            <a:xfrm>
                              <a:off x="1701" y="5094"/>
                              <a:ext cx="4500" cy="540"/>
                            </a:xfrm>
                            <a:prstGeom prst="rect">
                              <a:avLst/>
                            </a:prstGeom>
                            <a:solidFill>
                              <a:srgbClr val="FFFFFF"/>
                            </a:solidFill>
                            <a:ln w="9525">
                              <a:solidFill>
                                <a:srgbClr val="000000"/>
                              </a:solidFill>
                              <a:miter lim="800000"/>
                              <a:headEnd/>
                              <a:tailEnd/>
                            </a:ln>
                          </wps:spPr>
                          <wps:txbx>
                            <w:txbxContent>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республіканський тип вищої школи</w:t>
                                </w:r>
                              </w:p>
                            </w:txbxContent>
                          </wps:txbx>
                          <wps:bodyPr rot="0" vert="horz" wrap="square" lIns="91440" tIns="45720" rIns="91440" bIns="45720" anchor="t" anchorCtr="0" upright="1">
                            <a:noAutofit/>
                          </wps:bodyPr>
                        </wps:wsp>
                        <wps:wsp>
                          <wps:cNvPr id="3989" name="Rectangle 990"/>
                          <wps:cNvSpPr>
                            <a:spLocks noChangeArrowheads="1"/>
                          </wps:cNvSpPr>
                          <wps:spPr bwMode="auto">
                            <a:xfrm>
                              <a:off x="6741" y="5094"/>
                              <a:ext cx="4500" cy="540"/>
                            </a:xfrm>
                            <a:prstGeom prst="rect">
                              <a:avLst/>
                            </a:prstGeom>
                            <a:solidFill>
                              <a:srgbClr val="FFFFFF"/>
                            </a:solidFill>
                            <a:ln w="9525">
                              <a:solidFill>
                                <a:srgbClr val="000000"/>
                              </a:solidFill>
                              <a:miter lim="800000"/>
                              <a:headEnd/>
                              <a:tailEnd/>
                            </a:ln>
                          </wps:spPr>
                          <wps:txbx>
                            <w:txbxContent>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монархічний тип вищої школи</w:t>
                                </w:r>
                              </w:p>
                            </w:txbxContent>
                          </wps:txbx>
                          <wps:bodyPr rot="0" vert="horz" wrap="square" lIns="91440" tIns="45720" rIns="91440" bIns="45720" anchor="t" anchorCtr="0" upright="1">
                            <a:noAutofit/>
                          </wps:bodyPr>
                        </wps:wsp>
                        <wps:wsp>
                          <wps:cNvPr id="3990" name="Rectangle 991"/>
                          <wps:cNvSpPr>
                            <a:spLocks noChangeArrowheads="1"/>
                          </wps:cNvSpPr>
                          <wps:spPr bwMode="auto">
                            <a:xfrm>
                              <a:off x="1701" y="5814"/>
                              <a:ext cx="4500" cy="540"/>
                            </a:xfrm>
                            <a:prstGeom prst="rect">
                              <a:avLst/>
                            </a:prstGeom>
                            <a:solidFill>
                              <a:srgbClr val="FFFFFF"/>
                            </a:solidFill>
                            <a:ln w="9525">
                              <a:solidFill>
                                <a:srgbClr val="000000"/>
                              </a:solidFill>
                              <a:miter lim="800000"/>
                              <a:headEnd/>
                              <a:tailEnd/>
                            </a:ln>
                          </wps:spPr>
                          <wps:txbx>
                            <w:txbxContent>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Болонський, Падуанський університети</w:t>
                                </w:r>
                              </w:p>
                            </w:txbxContent>
                          </wps:txbx>
                          <wps:bodyPr rot="0" vert="horz" wrap="square" lIns="91440" tIns="45720" rIns="91440" bIns="45720" anchor="t" anchorCtr="0" upright="1">
                            <a:noAutofit/>
                          </wps:bodyPr>
                        </wps:wsp>
                        <wps:wsp>
                          <wps:cNvPr id="3991" name="Rectangle 992"/>
                          <wps:cNvSpPr>
                            <a:spLocks noChangeArrowheads="1"/>
                          </wps:cNvSpPr>
                          <wps:spPr bwMode="auto">
                            <a:xfrm>
                              <a:off x="1701" y="6534"/>
                              <a:ext cx="4500" cy="2520"/>
                            </a:xfrm>
                            <a:prstGeom prst="rect">
                              <a:avLst/>
                            </a:prstGeom>
                            <a:solidFill>
                              <a:srgbClr val="FFFFFF"/>
                            </a:solidFill>
                            <a:ln w="9525">
                              <a:solidFill>
                                <a:srgbClr val="000000"/>
                              </a:solidFill>
                              <a:miter lim="800000"/>
                              <a:headEnd/>
                              <a:tailEnd/>
                            </a:ln>
                          </wps:spPr>
                          <wps:txbx>
                            <w:txbxContent>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 xml:space="preserve">увага до світських наук; виборне управління, </w:t>
                                </w:r>
                                <w:r>
                                  <w:rPr>
                                    <w:rFonts w:ascii="Times New Roman" w:hAnsi="Times New Roman"/>
                                    <w:sz w:val="24"/>
                                    <w:szCs w:val="24"/>
                                    <w:lang w:val="uk-UA"/>
                                  </w:rPr>
                                  <w:t>в</w:t>
                                </w:r>
                                <w:r w:rsidRPr="00103DC8">
                                  <w:rPr>
                                    <w:rFonts w:ascii="Times New Roman" w:hAnsi="Times New Roman"/>
                                    <w:sz w:val="24"/>
                                    <w:szCs w:val="24"/>
                                    <w:lang w:val="uk-UA"/>
                                  </w:rPr>
                                  <w:t xml:space="preserve"> якому важливу роль відігра</w:t>
                                </w:r>
                                <w:r>
                                  <w:rPr>
                                    <w:rFonts w:ascii="Times New Roman" w:hAnsi="Times New Roman"/>
                                    <w:sz w:val="24"/>
                                    <w:szCs w:val="24"/>
                                    <w:lang w:val="uk-UA"/>
                                  </w:rPr>
                                  <w:t>ва</w:t>
                                </w:r>
                                <w:r w:rsidRPr="00103DC8">
                                  <w:rPr>
                                    <w:rFonts w:ascii="Times New Roman" w:hAnsi="Times New Roman"/>
                                    <w:sz w:val="24"/>
                                    <w:szCs w:val="24"/>
                                    <w:lang w:val="uk-UA"/>
                                  </w:rPr>
                                  <w:t xml:space="preserve">ло студентство, з якого обирався ректор, а в середовищі викладачів і студентів допускалася вільність думки; </w:t>
                                </w:r>
                                <w:r>
                                  <w:rPr>
                                    <w:rFonts w:ascii="Times New Roman" w:hAnsi="Times New Roman"/>
                                    <w:sz w:val="24"/>
                                    <w:szCs w:val="24"/>
                                    <w:lang w:val="uk-UA"/>
                                  </w:rPr>
                                  <w:t>незалеж</w:t>
                                </w:r>
                                <w:r w:rsidRPr="00103DC8">
                                  <w:rPr>
                                    <w:rFonts w:ascii="Times New Roman" w:hAnsi="Times New Roman"/>
                                    <w:sz w:val="24"/>
                                    <w:szCs w:val="24"/>
                                    <w:lang w:val="uk-UA"/>
                                  </w:rPr>
                                  <w:t xml:space="preserve">ність університету не сприймалась церквою; майже 60 % студентів належало </w:t>
                                </w:r>
                                <w:r>
                                  <w:rPr>
                                    <w:rFonts w:ascii="Times New Roman" w:hAnsi="Times New Roman"/>
                                    <w:sz w:val="24"/>
                                    <w:szCs w:val="24"/>
                                    <w:lang w:val="uk-UA"/>
                                  </w:rPr>
                                  <w:t>до світських верств</w:t>
                                </w:r>
                              </w:p>
                            </w:txbxContent>
                          </wps:txbx>
                          <wps:bodyPr rot="0" vert="horz" wrap="square" lIns="91440" tIns="45720" rIns="91440" bIns="45720" anchor="t" anchorCtr="0" upright="1">
                            <a:noAutofit/>
                          </wps:bodyPr>
                        </wps:wsp>
                        <wps:wsp>
                          <wps:cNvPr id="3992" name="Rectangle 993"/>
                          <wps:cNvSpPr>
                            <a:spLocks noChangeArrowheads="1"/>
                          </wps:cNvSpPr>
                          <wps:spPr bwMode="auto">
                            <a:xfrm>
                              <a:off x="6741" y="5814"/>
                              <a:ext cx="4500" cy="540"/>
                            </a:xfrm>
                            <a:prstGeom prst="rect">
                              <a:avLst/>
                            </a:prstGeom>
                            <a:solidFill>
                              <a:srgbClr val="FFFFFF"/>
                            </a:solidFill>
                            <a:ln w="9525">
                              <a:solidFill>
                                <a:srgbClr val="000000"/>
                              </a:solidFill>
                              <a:miter lim="800000"/>
                              <a:headEnd/>
                              <a:tailEnd/>
                            </a:ln>
                          </wps:spPr>
                          <wps:txbx>
                            <w:txbxContent>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Сорбонна (Париж)</w:t>
                                </w:r>
                              </w:p>
                            </w:txbxContent>
                          </wps:txbx>
                          <wps:bodyPr rot="0" vert="horz" wrap="square" lIns="91440" tIns="45720" rIns="91440" bIns="45720" anchor="t" anchorCtr="0" upright="1">
                            <a:noAutofit/>
                          </wps:bodyPr>
                        </wps:wsp>
                        <wps:wsp>
                          <wps:cNvPr id="3993" name="Rectangle 994"/>
                          <wps:cNvSpPr>
                            <a:spLocks noChangeArrowheads="1"/>
                          </wps:cNvSpPr>
                          <wps:spPr bwMode="auto">
                            <a:xfrm>
                              <a:off x="6741" y="6534"/>
                              <a:ext cx="4500" cy="2520"/>
                            </a:xfrm>
                            <a:prstGeom prst="rect">
                              <a:avLst/>
                            </a:prstGeom>
                            <a:solidFill>
                              <a:srgbClr val="FFFFFF"/>
                            </a:solidFill>
                            <a:ln w="9525">
                              <a:solidFill>
                                <a:srgbClr val="000000"/>
                              </a:solidFill>
                              <a:miter lim="800000"/>
                              <a:headEnd/>
                              <a:tailEnd/>
                            </a:ln>
                          </wps:spPr>
                          <wps:txbx>
                            <w:txbxContent>
                              <w:p w:rsidR="00B91101"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 xml:space="preserve">найбільше уваги надавали богослов’ю; ректора обирала рада професорської колегії;  </w:t>
                                </w:r>
                              </w:p>
                              <w:p w:rsidR="00B91101"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 xml:space="preserve">студентські права були обмежені; </w:t>
                                </w:r>
                              </w:p>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 xml:space="preserve">жили студенти у бурсі під опікою начальства, </w:t>
                                </w:r>
                              </w:p>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повсякчас виявляючи своє схиляння перед авторитетами</w:t>
                                </w:r>
                              </w:p>
                            </w:txbxContent>
                          </wps:txbx>
                          <wps:bodyPr rot="0" vert="horz" wrap="square" lIns="91440" tIns="45720" rIns="91440" bIns="45720" anchor="t" anchorCtr="0" upright="1">
                            <a:noAutofit/>
                          </wps:bodyPr>
                        </wps:wsp>
                      </wpg:grpSp>
                      <wps:wsp>
                        <wps:cNvPr id="3994" name="Line 995"/>
                        <wps:cNvCnPr/>
                        <wps:spPr bwMode="auto">
                          <a:xfrm>
                            <a:off x="6381" y="375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5" name="Line 996"/>
                        <wps:cNvCnPr/>
                        <wps:spPr bwMode="auto">
                          <a:xfrm>
                            <a:off x="2601" y="3939"/>
                            <a:ext cx="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6" name="Line 997"/>
                        <wps:cNvCnPr/>
                        <wps:spPr bwMode="auto">
                          <a:xfrm>
                            <a:off x="2601" y="395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7" name="Line 998"/>
                        <wps:cNvCnPr/>
                        <wps:spPr bwMode="auto">
                          <a:xfrm>
                            <a:off x="9981" y="3969"/>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8" name="Line 999"/>
                        <wps:cNvCnPr/>
                        <wps:spPr bwMode="auto">
                          <a:xfrm>
                            <a:off x="2601" y="464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9" name="Line 1000"/>
                        <wps:cNvCnPr/>
                        <wps:spPr bwMode="auto">
                          <a:xfrm>
                            <a:off x="2601" y="536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00" name="Line 1001"/>
                        <wps:cNvCnPr/>
                        <wps:spPr bwMode="auto">
                          <a:xfrm>
                            <a:off x="10026" y="467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01" name="Line 1002"/>
                        <wps:cNvCnPr/>
                        <wps:spPr bwMode="auto">
                          <a:xfrm>
                            <a:off x="10041" y="536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C5D403F" id="Group 986" o:spid="_x0000_s1820" style="position:absolute;left:0;text-align:left;margin-left:3.5pt;margin-top:14.3pt;width:468pt;height:252.9pt;z-index:251355136" coordorigin="1701,3228" coordsize="9540,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">
                <v:group id="Group 987" o:spid="_x0000_s1821" style="position:absolute;left:1701;top:3228;width:9540;height:4860" coordorigin="1701,4194" coordsize="9540,4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KH0MYAAADdAAAADwAAAGRycy9kb3ducmV2LnhtbESPT4vCMBTE7wt+h/CE&#10;va1pVxStRhFZFw+y4B8Qb4/m2Rabl9LEtn57Iyx4HGbmN8x82ZlSNFS7wrKCeBCBIE6tLjhTcDpu&#10;viYgnEfWWFomBQ9ysFz0PuaYaNvynpqDz0SAsEtQQe59lUjp0pwMuoGtiIN3tbVBH2SdSV1jG+Cm&#10;lN9RNJYGCw4LOVa0zim9He5GwW+L7WoY/zS723X9uBxHf+ddTEp99rvVDISnzr/D/+2tVjCcTsb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oofQxgAAAN0A&#10;AAAPAAAAAAAAAAAAAAAAAKoCAABkcnMvZG93bnJldi54bWxQSwUGAAAAAAQABAD6AAAAnQMAAAAA&#10;">
                  <v:rect id="Rectangle 988" o:spid="_x0000_s1822" style="position:absolute;left:3501;top:4194;width:57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ddNcUA&#10;AADdAAAADwAAAGRycy9kb3ducmV2LnhtbESPT4vCMBTE7wt+h/AW9ramq+CfahRRXPSo7cXbs3m2&#10;3W1eShO1+umNIHgcZuY3zHTemkpcqHGlZQU/3QgEcWZ1ybmCNFl/j0A4j6yxskwKbuRgPut8TDHW&#10;9so7uux9LgKEXYwKCu/rWEqXFWTQdW1NHLyTbQz6IJtc6gavAW4q2YuigTRYclgosKZlQdn//mwU&#10;HMteivdd8huZ8brvt23ydz6slPr6bBcTEJ5a/w6/2hutoD8eDeH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101xQAAAN0AAAAPAAAAAAAAAAAAAAAAAJgCAABkcnMv&#10;ZG93bnJldi54bWxQSwUGAAAAAAQABAD1AAAAigMAAAAA&#10;">
                    <v:textbox>
                      <w:txbxContent>
                        <w:p w:rsidR="00B91101" w:rsidRPr="00385E0C" w:rsidRDefault="00B91101" w:rsidP="00103DC8">
                          <w:pPr>
                            <w:spacing w:after="0" w:line="240" w:lineRule="auto"/>
                            <w:jc w:val="center"/>
                            <w:rPr>
                              <w:rFonts w:ascii="Times New Roman" w:hAnsi="Times New Roman"/>
                              <w:b/>
                              <w:sz w:val="24"/>
                              <w:szCs w:val="24"/>
                              <w:lang w:val="uk-UA"/>
                            </w:rPr>
                          </w:pPr>
                          <w:r w:rsidRPr="00385E0C">
                            <w:rPr>
                              <w:rFonts w:ascii="Times New Roman" w:hAnsi="Times New Roman"/>
                              <w:b/>
                              <w:sz w:val="24"/>
                              <w:szCs w:val="24"/>
                              <w:lang w:val="uk-UA"/>
                            </w:rPr>
                            <w:t>Типи університетів</w:t>
                          </w:r>
                        </w:p>
                      </w:txbxContent>
                    </v:textbox>
                  </v:rect>
                  <v:rect id="Rectangle 989" o:spid="_x0000_s1823" style="position:absolute;left:1701;top:5094;width:4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R8MA&#10;AADdAAAADwAAAGRycy9kb3ducmV2LnhtbERPPW+DMBDdK+U/WBepW2MKUpXQOKhKlKodCSzZLvgK&#10;JPiMsAO0v74eKnV8et/bbDadGGlwrWUFz6sIBHFldcu1grI4Pq1BOI+ssbNMCr7JQbZbPGwx1Xbi&#10;nMaTr0UIYZeigsb7PpXSVQ0ZdCvbEwfuyw4GfYBDLfWAUwg3nYyj6EUabDk0NNjTvqHqdrobBZc2&#10;LvEnL94jszkm/nMurvfzQanH5fz2CsLT7P/Ff+4PrSDZrMPc8CY8Ab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R8MAAADdAAAADwAAAAAAAAAAAAAAAACYAgAAZHJzL2Rv&#10;d25yZXYueG1sUEsFBgAAAAAEAAQA9QAAAIgDAAAAAA==&#10;">
                    <v:textbox>
                      <w:txbxContent>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республіканський тип вищої школи</w:t>
                          </w:r>
                        </w:p>
                      </w:txbxContent>
                    </v:textbox>
                  </v:rect>
                  <v:rect id="Rectangle 990" o:spid="_x0000_s1824" style="position:absolute;left:6741;top:5094;width:4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s3MYA&#10;AADdAAAADwAAAGRycy9kb3ducmV2LnhtbESPQWvCQBSE74X+h+UVvNWNCpKkriItij3GePH2zL4m&#10;abNvQ3YTY3+9Wyh4HGbmG2a1GU0jBupcbVnBbBqBIC6srrlUcMp3rzEI55E1NpZJwY0cbNbPTytM&#10;tb1yRsPRlyJA2KWooPK+TaV0RUUG3dS2xMH7sp1BH2RXSt3hNcBNI+dRtJQGaw4LFbb0XlHxc+yN&#10;gks9P+Fvlu8jk+wW/nPMv/vzh1KTl3H7BsLT6B/h//ZBK1gkcQJ/b8IT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Rs3MYAAADdAAAADwAAAAAAAAAAAAAAAACYAgAAZHJz&#10;L2Rvd25yZXYueG1sUEsFBgAAAAAEAAQA9QAAAIsDAAAAAA==&#10;">
                    <v:textbox>
                      <w:txbxContent>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монархічний тип вищої школи</w:t>
                          </w:r>
                        </w:p>
                      </w:txbxContent>
                    </v:textbox>
                  </v:rect>
                  <v:rect id="Rectangle 991" o:spid="_x0000_s1825" style="position:absolute;left:1701;top:5814;width:4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dTnMMA&#10;AADdAAAADwAAAGRycy9kb3ducmV2LnhtbERPPW+DMBDdI/U/WBepW2ICUlUIBlWtUrVjQpZsF3wB&#10;UnxG2CG0v74eKnV8et95OZteTDS6zrKCzToCQVxb3XGj4FjtVs8gnEfW2FsmBd/koCweFjlm2t55&#10;T9PBNyKEsMtQQev9kEnp6pYMurUdiAN3saNBH+DYSD3iPYSbXsZR9CQNdhwaWhzotaX663AzCs5d&#10;fMSfffUemXSX+M+5ut5Ob0o9LueXLQhPs/8X/7k/tIIkTcP+8CY8AV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dTnMMAAADdAAAADwAAAAAAAAAAAAAAAACYAgAAZHJzL2Rv&#10;d25yZXYueG1sUEsFBgAAAAAEAAQA9QAAAIgDAAAAAA==&#10;">
                    <v:textbox>
                      <w:txbxContent>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Болонський, Падуанський університети</w:t>
                          </w:r>
                        </w:p>
                      </w:txbxContent>
                    </v:textbox>
                  </v:rect>
                  <v:rect id="Rectangle 992" o:spid="_x0000_s1826" style="position:absolute;left:1701;top:6534;width:450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v2B8YA&#10;AADdAAAADwAAAGRycy9kb3ducmV2LnhtbESPQWvCQBSE74X+h+UVvNVNIkgTXaVUFD3G5NLba/aZ&#10;pM2+DdnVpP313ULB4zAz3zDr7WQ6caPBtZYVxPMIBHFldcu1grLYP7+AcB5ZY2eZFHyTg+3m8WGN&#10;mbYj53Q7+1oECLsMFTTe95mUrmrIoJvbnjh4FzsY9EEOtdQDjgFuOplE0VIabDksNNjTW0PV1/lq&#10;FHy0SYk/eXGITLpf+NNUfF7fd0rNnqbXFQhPk7+H/9tHrWCRpjH8vQlP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v2B8YAAADdAAAADwAAAAAAAAAAAAAAAACYAgAAZHJz&#10;L2Rvd25yZXYueG1sUEsFBgAAAAAEAAQA9QAAAIsDAAAAAA==&#10;">
                    <v:textbox>
                      <w:txbxContent>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 xml:space="preserve">увага до світських наук; виборне управління, </w:t>
                          </w:r>
                          <w:r>
                            <w:rPr>
                              <w:rFonts w:ascii="Times New Roman" w:hAnsi="Times New Roman"/>
                              <w:sz w:val="24"/>
                              <w:szCs w:val="24"/>
                              <w:lang w:val="uk-UA"/>
                            </w:rPr>
                            <w:t>в</w:t>
                          </w:r>
                          <w:r w:rsidRPr="00103DC8">
                            <w:rPr>
                              <w:rFonts w:ascii="Times New Roman" w:hAnsi="Times New Roman"/>
                              <w:sz w:val="24"/>
                              <w:szCs w:val="24"/>
                              <w:lang w:val="uk-UA"/>
                            </w:rPr>
                            <w:t xml:space="preserve"> якому важливу роль відігра</w:t>
                          </w:r>
                          <w:r>
                            <w:rPr>
                              <w:rFonts w:ascii="Times New Roman" w:hAnsi="Times New Roman"/>
                              <w:sz w:val="24"/>
                              <w:szCs w:val="24"/>
                              <w:lang w:val="uk-UA"/>
                            </w:rPr>
                            <w:t>ва</w:t>
                          </w:r>
                          <w:r w:rsidRPr="00103DC8">
                            <w:rPr>
                              <w:rFonts w:ascii="Times New Roman" w:hAnsi="Times New Roman"/>
                              <w:sz w:val="24"/>
                              <w:szCs w:val="24"/>
                              <w:lang w:val="uk-UA"/>
                            </w:rPr>
                            <w:t xml:space="preserve">ло студентство, з якого обирався ректор, а в середовищі викладачів і студентів допускалася вільність думки; </w:t>
                          </w:r>
                          <w:r>
                            <w:rPr>
                              <w:rFonts w:ascii="Times New Roman" w:hAnsi="Times New Roman"/>
                              <w:sz w:val="24"/>
                              <w:szCs w:val="24"/>
                              <w:lang w:val="uk-UA"/>
                            </w:rPr>
                            <w:t>незалеж</w:t>
                          </w:r>
                          <w:r w:rsidRPr="00103DC8">
                            <w:rPr>
                              <w:rFonts w:ascii="Times New Roman" w:hAnsi="Times New Roman"/>
                              <w:sz w:val="24"/>
                              <w:szCs w:val="24"/>
                              <w:lang w:val="uk-UA"/>
                            </w:rPr>
                            <w:t xml:space="preserve">ність університету не сприймалась церквою; майже 60 % студентів належало </w:t>
                          </w:r>
                          <w:r>
                            <w:rPr>
                              <w:rFonts w:ascii="Times New Roman" w:hAnsi="Times New Roman"/>
                              <w:sz w:val="24"/>
                              <w:szCs w:val="24"/>
                              <w:lang w:val="uk-UA"/>
                            </w:rPr>
                            <w:t>до світських верств</w:t>
                          </w:r>
                        </w:p>
                      </w:txbxContent>
                    </v:textbox>
                  </v:rect>
                  <v:rect id="Rectangle 993" o:spid="_x0000_s1827" style="position:absolute;left:6741;top:5814;width:4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locMQA&#10;AADdAAAADwAAAGRycy9kb3ducmV2LnhtbESPQYvCMBSE7wv+h/CEva2pFRZbjSIuLrtHrRdvz+bZ&#10;VpuX0kSt/nojCB6HmfmGmc47U4sLta6yrGA4iEAQ51ZXXCjYZquvMQjnkTXWlknBjRzMZ72PKaba&#10;XnlNl40vRICwS1FB6X2TSunykgy6gW2Ig3ewrUEfZFtI3eI1wE0t4yj6lgYrDgslNrQsKT9tzkbB&#10;voq3eF9nv5FJViP/32XH8+5Hqc9+t5iA8NT5d/jV/tMKRkkSw/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aHDEAAAA3QAAAA8AAAAAAAAAAAAAAAAAmAIAAGRycy9k&#10;b3ducmV2LnhtbFBLBQYAAAAABAAEAPUAAACJAwAAAAA=&#10;">
                    <v:textbox>
                      <w:txbxContent>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Сорбонна (Париж)</w:t>
                          </w:r>
                        </w:p>
                      </w:txbxContent>
                    </v:textbox>
                  </v:rect>
                  <v:rect id="Rectangle 994" o:spid="_x0000_s1828" style="position:absolute;left:6741;top:6534;width:450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XN68YA&#10;AADdAAAADwAAAGRycy9kb3ducmV2LnhtbESPQWvCQBSE70L/w/IKvemmBqRJXaVUlHpM4qW31+wz&#10;ic2+Ddk1if76bqHQ4zAz3zDr7WRaMVDvGssKnhcRCOLS6oYrBadiP38B4TyyxtYyKbiRg+3mYbbG&#10;VNuRMxpyX4kAYZeigtr7LpXSlTUZdAvbEQfvbHuDPsi+krrHMcBNK5dRtJIGGw4LNXb0XlP5nV+N&#10;gq9mecJ7Vhwik+xjf5yKy/Vzp9TT4/T2CsLT5P/Df+0PrSBOkhh+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XN68YAAADdAAAADwAAAAAAAAAAAAAAAACYAgAAZHJz&#10;L2Rvd25yZXYueG1sUEsFBgAAAAAEAAQA9QAAAIsDAAAAAA==&#10;">
                    <v:textbox>
                      <w:txbxContent>
                        <w:p w:rsidR="00B91101"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 xml:space="preserve">найбільше уваги надавали богослов’ю; ректора обирала рада професорської колегії;  </w:t>
                          </w:r>
                        </w:p>
                        <w:p w:rsidR="00B91101"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 xml:space="preserve">студентські права були обмежені; </w:t>
                          </w:r>
                        </w:p>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 xml:space="preserve">жили студенти у бурсі під опікою начальства, </w:t>
                          </w:r>
                        </w:p>
                        <w:p w:rsidR="00B91101" w:rsidRPr="00103DC8" w:rsidRDefault="00B91101" w:rsidP="00103DC8">
                          <w:pPr>
                            <w:spacing w:after="0" w:line="240" w:lineRule="auto"/>
                            <w:jc w:val="center"/>
                            <w:rPr>
                              <w:rFonts w:ascii="Times New Roman" w:hAnsi="Times New Roman"/>
                              <w:sz w:val="24"/>
                              <w:szCs w:val="24"/>
                              <w:lang w:val="uk-UA"/>
                            </w:rPr>
                          </w:pPr>
                          <w:r w:rsidRPr="00103DC8">
                            <w:rPr>
                              <w:rFonts w:ascii="Times New Roman" w:hAnsi="Times New Roman"/>
                              <w:sz w:val="24"/>
                              <w:szCs w:val="24"/>
                              <w:lang w:val="uk-UA"/>
                            </w:rPr>
                            <w:t>повсякчас виявляючи своє схиляння перед авторитетами</w:t>
                          </w:r>
                        </w:p>
                      </w:txbxContent>
                    </v:textbox>
                  </v:rect>
                </v:group>
                <v:line id="Line 995" o:spid="_x0000_s1829" style="position:absolute;visibility:visible;mso-wrap-style:square" from="6381,3759" to="6381,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HKGcgAAADdAAAADwAAAGRycy9kb3ducmV2LnhtbESPQWvCQBSE7wX/w/IK3uqmtQSNriIt&#10;gvZQ1Bb0+Mw+k9js27C7TdJ/3y0UPA4z8w0zX/amFi05X1lW8DhKQBDnVldcKPj8WD9MQPiArLG2&#10;TAp+yMNyMbibY6Ztx3tqD6EQEcI+QwVlCE0mpc9LMuhHtiGO3sU6gyFKV0jtsItwU8unJEmlwYrj&#10;QokNvZSUfx2+jYL38S5tV9u3TX/cpuf8dX8+XTun1PC+X81ABOrDLfzf3mgF4+n0Gf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dHKGcgAAADdAAAADwAAAAAA&#10;AAAAAAAAAAChAgAAZHJzL2Rvd25yZXYueG1sUEsFBgAAAAAEAAQA+QAAAJYDAAAAAA==&#10;"/>
                <v:line id="Line 996" o:spid="_x0000_s1830" style="position:absolute;visibility:visible;mso-wrap-style:square" from="2601,3939" to="9981,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1vgsgAAADdAAAADwAAAGRycy9kb3ducmV2LnhtbESPQWvCQBSE7wX/w/IK3uqmlQaNriIt&#10;gvZQ1Bb0+Mw+k9js27C7TdJ/3y0UPA4z8w0zX/amFi05X1lW8DhKQBDnVldcKPj8WD9MQPiArLG2&#10;TAp+yMNyMbibY6Ztx3tqD6EQEcI+QwVlCE0mpc9LMuhHtiGO3sU6gyFKV0jtsItwU8unJEmlwYrj&#10;QokNvZSUfx2+jYL38S5tV9u3TX/cpuf8dX8+XTun1PC+X81ABOrDLfzf3mgF4+n0Gf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p1vgsgAAADdAAAADwAAAAAA&#10;AAAAAAAAAAChAgAAZHJzL2Rvd25yZXYueG1sUEsFBgAAAAAEAAQA+QAAAJYDAAAAAA==&#10;"/>
                <v:line id="Line 997" o:spid="_x0000_s1831" style="position:absolute;visibility:visible;mso-wrap-style:square" from="2601,3954" to="2601,4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Nk4cYAAADdAAAADwAAAGRycy9kb3ducmV2LnhtbESPQWsCMRSE74X+h/AK3mrWCtpdjVK6&#10;CD1oQS09v26em6Wbl2UT1/TfG6HgcZiZb5jlOtpWDNT7xrGCyTgDQVw53XCt4Ou4eX4F4QOyxtYx&#10;KfgjD+vV48MSC+0uvKfhEGqRIOwLVGBC6AopfWXIoh+7jjh5J9dbDEn2tdQ9XhLctvIly2bSYsNp&#10;wWBH74aq38PZKpibci/nstweP8uhmeRxF79/cqVGT/FtASJQDPfwf/tDK5jm+Qxub9ITk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DZOHGAAAA3QAAAA8AAAAAAAAA&#10;AAAAAAAAoQIAAGRycy9kb3ducmV2LnhtbFBLBQYAAAAABAAEAPkAAACUAwAAAAA=&#10;">
                  <v:stroke endarrow="block"/>
                </v:line>
                <v:line id="Line 998" o:spid="_x0000_s1832" style="position:absolute;visibility:visible;mso-wrap-style:square" from="9981,3969" to="9981,4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esYAAADdAAAADwAAAGRycy9kb3ducmV2LnhtbESPQWvCQBSE74X+h+UVeqsbK5gmukpp&#10;EHrQglp6fmZfs6HZtyG7jeu/d4VCj8PMfMMs19F2YqTBt44VTCcZCOLa6ZYbBZ/HzdMLCB+QNXaO&#10;ScGFPKxX93dLLLU7857GQ2hEgrAvUYEJoS+l9LUhi37ieuLkfbvBYkhyaKQe8JzgtpPPWTaXFltO&#10;CwZ7ejNU/xx+rYLcVHuZy2p7/KjGdlrEXfw6FUo9PsTXBYhAMfyH/9rvWsGsKHK4vU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PwXrGAAAA3QAAAA8AAAAAAAAA&#10;AAAAAAAAoQIAAGRycy9kb3ducmV2LnhtbFBLBQYAAAAABAAEAPkAAACUAwAAAAA=&#10;">
                  <v:stroke endarrow="block"/>
                </v:line>
                <v:line id="Line 999" o:spid="_x0000_s1833" style="position:absolute;visibility:visible;mso-wrap-style:square" from="2601,4644" to="2601,4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AHMUAAADdAAAADwAAAGRycy9kb3ducmV2LnhtbERPy2rCQBTdC/7DcAvudFKFoKmjSIug&#10;XRQfhXZ5zdwmqZk7YWZM0r/vLASXh/NerntTi5acrywreJ4kIIhzqysuFHyet+M5CB+QNdaWScEf&#10;eVivhoMlZtp2fKT2FAoRQ9hnqKAMocmk9HlJBv3ENsSR+7HOYIjQFVI77GK4qeU0SVJpsOLYUGJD&#10;ryXl19PNKPiYHdJ2s3/f9V/79JK/HS/fv51TavTUb15ABOrDQ3x377SC2WIR58Y38Qn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AHMUAAADdAAAADwAAAAAAAAAA&#10;AAAAAAChAgAAZHJzL2Rvd25yZXYueG1sUEsFBgAAAAAEAAQA+QAAAJMDAAAAAA==&#10;"/>
                <v:line id="Line 1000" o:spid="_x0000_s1834" style="position:absolute;visibility:visible;mso-wrap-style:square" from="2601,5364" to="2601,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Blh8gAAADdAAAADwAAAGRycy9kb3ducmV2LnhtbESPQWvCQBSE74X+h+UVvNWNFUITXUVa&#10;BPVQqi3o8Zl9JrHZt2F3TdJ/3y0Uehxm5htmvhxMIzpyvrasYDJOQBAXVtdcKvj8WD8+g/ABWWNj&#10;mRR8k4fl4v5ujrm2Pe+pO4RSRAj7HBVUIbS5lL6oyKAf25Y4ehfrDIYoXSm1wz7CTSOfkiSVBmuO&#10;CxW29FJR8XW4GQVv0/e0W213m+G4Tc/F6/58uvZOqdHDsJqBCDSE//Bfe6MVTLMsg9838QnIx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9Blh8gAAADdAAAADwAAAAAA&#10;AAAAAAAAAAChAgAAZHJzL2Rvd25yZXYueG1sUEsFBgAAAAAEAAQA+QAAAJYDAAAAAA==&#10;"/>
                <v:line id="Line 1001" o:spid="_x0000_s1835" style="position:absolute;visibility:visible;mso-wrap-style:square" from="10026,4674" to="10026,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AOqMQAAADdAAAADwAAAGRycy9kb3ducmV2LnhtbERPW2vCMBR+H+w/hDPY20x2oYxqFNkY&#10;qA8ynaCPx+bY1jUnJYlt9+/Nw8DHj+8+mQ22ER35UDvW8DxSIIgLZ2ouNex+vp7eQYSIbLBxTBr+&#10;KMBsen83wdy4njfUbWMpUgiHHDVUMba5lKGoyGIYuZY4cSfnLcYEfSmNxz6F20a+KJVJizWnhgpb&#10;+qio+N1erIb163fWzZerxbBfZsfic3M8nHuv9ePDMB+DiDTEm/jfvTAa3pRK+9Ob9AT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EA6oxAAAAN0AAAAPAAAAAAAAAAAA&#10;AAAAAKECAABkcnMvZG93bnJldi54bWxQSwUGAAAAAAQABAD5AAAAkgMAAAAA&#10;"/>
                <v:line id="Line 1002" o:spid="_x0000_s1836" style="position:absolute;visibility:visible;mso-wrap-style:square" from="10041,5364" to="10041,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yrM8gAAADdAAAADwAAAGRycy9kb3ducmV2LnhtbESPQUsDMRSE7wX/Q3hCb21SK4usTUtR&#10;hNZDaaugx9fNc3d187IkcXf9902h4HGYmW+YxWqwjejIh9qxhtlUgSAunKm51PD+9jJ5ABEissHG&#10;MWn4owCr5c1ogblxPR+oO8ZSJAiHHDVUMba5lKGoyGKYupY4eV/OW4xJ+lIaj32C20beKZVJizWn&#10;hQpbeqqo+Dn+Wg27+T7r1tvXzfCxzU7F8+H0+d17rce3w/oRRKQh/oev7Y3RcK/UDC5v0hOQyz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1yrM8gAAADdAAAADwAAAAAA&#10;AAAAAAAAAAChAgAAZHJzL2Rvd25yZXYueG1sUEsFBgAAAAAEAAQA+QAAAJYDAAAAAA==&#10;"/>
                <w10:wrap type="topAndBottom"/>
                <w10:anchorlock/>
              </v:group>
            </w:pict>
          </mc:Fallback>
        </mc:AlternateContent>
      </w:r>
      <w:r w:rsidR="00091CA7" w:rsidRPr="00385E0C">
        <w:rPr>
          <w:rFonts w:ascii="Times New Roman" w:hAnsi="Times New Roman"/>
          <w:i/>
          <w:spacing w:val="4"/>
          <w:sz w:val="28"/>
          <w:szCs w:val="18"/>
          <w:lang w:val="uk-UA"/>
        </w:rPr>
        <w:t>Рис. 4</w:t>
      </w:r>
      <w:r w:rsidR="0060478E" w:rsidRPr="00385E0C">
        <w:rPr>
          <w:rFonts w:ascii="Times New Roman" w:hAnsi="Times New Roman"/>
          <w:i/>
          <w:spacing w:val="4"/>
          <w:sz w:val="28"/>
          <w:szCs w:val="18"/>
          <w:lang w:val="uk-UA"/>
        </w:rPr>
        <w:t>.1. Типи університетів</w:t>
      </w:r>
    </w:p>
    <w:p w:rsidR="00385E0C" w:rsidRDefault="00385E0C" w:rsidP="00385E0C">
      <w:pPr>
        <w:spacing w:after="0" w:line="240" w:lineRule="auto"/>
        <w:ind w:firstLine="709"/>
        <w:jc w:val="both"/>
        <w:rPr>
          <w:rFonts w:ascii="Times New Roman" w:hAnsi="Times New Roman"/>
          <w:spacing w:val="4"/>
          <w:sz w:val="28"/>
          <w:szCs w:val="18"/>
          <w:lang w:val="uk-UA"/>
        </w:rPr>
      </w:pPr>
    </w:p>
    <w:p w:rsidR="00385E0C" w:rsidRPr="00DE3570" w:rsidRDefault="00385E0C" w:rsidP="00385E0C">
      <w:pPr>
        <w:spacing w:after="0" w:line="240" w:lineRule="auto"/>
        <w:ind w:firstLine="709"/>
        <w:jc w:val="both"/>
        <w:rPr>
          <w:rFonts w:ascii="Times New Roman" w:hAnsi="Times New Roman"/>
          <w:spacing w:val="4"/>
          <w:sz w:val="28"/>
          <w:szCs w:val="28"/>
          <w:lang w:val="uk-UA"/>
        </w:rPr>
      </w:pPr>
      <w:r w:rsidRPr="00DE3570">
        <w:rPr>
          <w:rFonts w:ascii="Times New Roman" w:hAnsi="Times New Roman"/>
          <w:spacing w:val="4"/>
          <w:sz w:val="28"/>
          <w:szCs w:val="18"/>
          <w:lang w:val="uk-UA"/>
        </w:rPr>
        <w:lastRenderedPageBreak/>
        <w:t>Оскільки перші університети як спілка людей для здобуття певних знань багато запозичили у своїй структурі і звичаях від цехів, то й об'єднувалися не тільки ті, хто навчався, студіював, а й наставники, ті, хто навчав.</w:t>
      </w:r>
    </w:p>
    <w:p w:rsidR="00385E0C" w:rsidRPr="00DF41F9" w:rsidRDefault="00385E0C" w:rsidP="00385E0C">
      <w:pPr>
        <w:spacing w:after="0" w:line="240" w:lineRule="auto"/>
        <w:ind w:firstLine="709"/>
        <w:jc w:val="both"/>
        <w:rPr>
          <w:rFonts w:ascii="Times New Roman" w:hAnsi="Times New Roman"/>
          <w:sz w:val="28"/>
          <w:szCs w:val="28"/>
        </w:rPr>
      </w:pPr>
      <w:r w:rsidRPr="00DE3570">
        <w:rPr>
          <w:rFonts w:ascii="Times New Roman" w:hAnsi="Times New Roman"/>
          <w:sz w:val="28"/>
          <w:szCs w:val="28"/>
          <w:lang w:val="uk-UA"/>
        </w:rPr>
        <w:t>Це були небачені раніше корпорації вчителів-магістрів та учнів-школярів. Університетська вчена спі</w:t>
      </w:r>
      <w:r w:rsidRPr="00DE3570">
        <w:rPr>
          <w:rFonts w:ascii="Times New Roman" w:hAnsi="Times New Roman"/>
          <w:sz w:val="28"/>
          <w:szCs w:val="28"/>
          <w:lang w:val="uk-UA"/>
        </w:rPr>
        <w:softHyphen/>
        <w:t>льнота – аналог цеху середньовічних ремісників: школяр – учень, бакалавр – підмайстер, магістр чи доктор – майстер. Навчаючи вчитися – це формула середньовічної освіти. Сьогоднішній учень – завтра вчитель, сам був не проти повчитися на вченого майстра.</w:t>
      </w:r>
    </w:p>
    <w:p w:rsidR="00F9389D" w:rsidRPr="00DF41F9" w:rsidRDefault="0060478E" w:rsidP="00F9389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Вчені люди, які мандрували Європою в цей час, стали звич</w:t>
      </w:r>
      <w:r w:rsidRPr="00DE3570">
        <w:rPr>
          <w:rFonts w:ascii="Times New Roman" w:hAnsi="Times New Roman"/>
          <w:sz w:val="28"/>
          <w:szCs w:val="28"/>
          <w:lang w:val="uk-UA"/>
        </w:rPr>
        <w:softHyphen/>
        <w:t xml:space="preserve">ним явищем. Серед них значну частину становили так звані вагани (від лат. дієслова “бродити”), які являли собою культурну верхівку середньовічного учнівства. Це були шукачі </w:t>
      </w:r>
      <w:r w:rsidR="00F9389D">
        <w:rPr>
          <w:rFonts w:ascii="Times New Roman" w:hAnsi="Times New Roman"/>
          <w:sz w:val="28"/>
          <w:szCs w:val="28"/>
          <w:lang w:val="uk-UA"/>
        </w:rPr>
        <w:t>кращої школи з кращою ученістю.</w:t>
      </w:r>
    </w:p>
    <w:p w:rsidR="0060478E" w:rsidRPr="00385E0C" w:rsidRDefault="0060478E" w:rsidP="00385E0C">
      <w:pPr>
        <w:spacing w:after="0" w:line="240" w:lineRule="auto"/>
        <w:ind w:firstLine="709"/>
        <w:jc w:val="both"/>
        <w:rPr>
          <w:rFonts w:ascii="Times New Roman" w:hAnsi="Times New Roman"/>
          <w:sz w:val="28"/>
          <w:szCs w:val="28"/>
          <w:lang w:val="uk-UA"/>
        </w:rPr>
      </w:pPr>
      <w:r w:rsidRPr="00385E0C">
        <w:rPr>
          <w:rFonts w:ascii="Times New Roman" w:hAnsi="Times New Roman"/>
          <w:sz w:val="28"/>
          <w:szCs w:val="28"/>
          <w:lang w:val="uk-UA"/>
        </w:rPr>
        <w:t xml:space="preserve">Перші університети </w:t>
      </w:r>
      <w:r w:rsidRPr="00AB2624">
        <w:rPr>
          <w:rFonts w:ascii="Times New Roman" w:hAnsi="Times New Roman"/>
          <w:sz w:val="28"/>
          <w:szCs w:val="28"/>
          <w:lang w:val="uk-UA"/>
        </w:rPr>
        <w:t xml:space="preserve">мали своє самоврядування </w:t>
      </w:r>
      <w:r w:rsidRPr="00385E0C">
        <w:rPr>
          <w:rFonts w:ascii="Times New Roman" w:hAnsi="Times New Roman"/>
          <w:sz w:val="28"/>
          <w:szCs w:val="28"/>
        </w:rPr>
        <w:t>i</w:t>
      </w:r>
      <w:r w:rsidRPr="00AB2624">
        <w:rPr>
          <w:rFonts w:ascii="Times New Roman" w:hAnsi="Times New Roman"/>
          <w:sz w:val="28"/>
          <w:szCs w:val="28"/>
          <w:lang w:val="uk-UA"/>
        </w:rPr>
        <w:t xml:space="preserve"> користувались певною автономією</w:t>
      </w:r>
      <w:r w:rsidRPr="00385E0C">
        <w:rPr>
          <w:rFonts w:ascii="Times New Roman" w:hAnsi="Times New Roman"/>
          <w:sz w:val="28"/>
          <w:szCs w:val="28"/>
          <w:lang w:val="uk-UA"/>
        </w:rPr>
        <w:t xml:space="preserve"> стосовно церкви, феодалів i міських магістратів. </w:t>
      </w:r>
      <w:r w:rsidRPr="00385E0C">
        <w:rPr>
          <w:rFonts w:ascii="Times New Roman" w:hAnsi="Times New Roman"/>
          <w:sz w:val="28"/>
          <w:szCs w:val="28"/>
        </w:rPr>
        <w:t>Учні називались студентами, (від лат. – “старанно вчитися”)</w:t>
      </w:r>
      <w:r w:rsidRPr="00385E0C">
        <w:rPr>
          <w:rFonts w:ascii="Times New Roman" w:hAnsi="Times New Roman"/>
          <w:sz w:val="28"/>
          <w:szCs w:val="28"/>
          <w:lang w:val="uk-UA"/>
        </w:rPr>
        <w:t>. Вони об’єднувались у провінції і нації. Усі викладачі гуртувалися в особливі організації, так зва</w:t>
      </w:r>
      <w:r w:rsidRPr="00385E0C">
        <w:rPr>
          <w:rFonts w:ascii="Times New Roman" w:hAnsi="Times New Roman"/>
          <w:sz w:val="28"/>
          <w:szCs w:val="28"/>
          <w:lang w:val="uk-UA"/>
        </w:rPr>
        <w:softHyphen/>
        <w:t xml:space="preserve">ні факультети (від лат. – здібності), члени яких характеризувалися здатністю викладати той чи інший навчальний предмет. Викладачі вибирали голову факультету – </w:t>
      </w:r>
      <w:r w:rsidRPr="00385E0C">
        <w:rPr>
          <w:rFonts w:ascii="Times New Roman" w:hAnsi="Times New Roman"/>
          <w:sz w:val="28"/>
          <w:szCs w:val="28"/>
        </w:rPr>
        <w:t>декана</w:t>
      </w:r>
      <w:r w:rsidRPr="00385E0C">
        <w:rPr>
          <w:rFonts w:ascii="Times New Roman" w:hAnsi="Times New Roman"/>
          <w:sz w:val="28"/>
          <w:szCs w:val="28"/>
          <w:lang w:val="uk-UA"/>
        </w:rPr>
        <w:t xml:space="preserve">. Пізніше під словом “факультет” почали розуміти відділення університету, на якому викладалась та чи інша галузь знань. </w:t>
      </w:r>
    </w:p>
    <w:p w:rsidR="00F9389D" w:rsidRPr="00385E0C" w:rsidRDefault="0060478E" w:rsidP="00385E0C">
      <w:pPr>
        <w:spacing w:after="0" w:line="240" w:lineRule="auto"/>
        <w:ind w:firstLine="709"/>
        <w:jc w:val="both"/>
        <w:rPr>
          <w:rFonts w:ascii="Times New Roman" w:hAnsi="Times New Roman"/>
          <w:sz w:val="28"/>
          <w:szCs w:val="28"/>
          <w:lang w:val="uk-UA"/>
        </w:rPr>
      </w:pPr>
      <w:r w:rsidRPr="00385E0C">
        <w:rPr>
          <w:rFonts w:ascii="Times New Roman" w:hAnsi="Times New Roman"/>
          <w:sz w:val="28"/>
          <w:szCs w:val="28"/>
          <w:lang w:val="uk-UA"/>
        </w:rPr>
        <w:t xml:space="preserve">Середньовічні університети були автономними установами, які мали органи самоврядування. </w:t>
      </w:r>
      <w:r w:rsidRPr="00385E0C">
        <w:rPr>
          <w:rFonts w:ascii="Times New Roman" w:hAnsi="Times New Roman"/>
          <w:sz w:val="28"/>
          <w:szCs w:val="28"/>
        </w:rPr>
        <w:t>Ректором (з лат. – начальник цеху)</w:t>
      </w:r>
      <w:r w:rsidRPr="00385E0C">
        <w:rPr>
          <w:rFonts w:ascii="Times New Roman" w:hAnsi="Times New Roman"/>
          <w:sz w:val="28"/>
          <w:szCs w:val="28"/>
          <w:lang w:val="uk-UA"/>
        </w:rPr>
        <w:t xml:space="preserve"> називали голову університету, якого обирали на загальних зборах, теоретично ним міг стати навіть студент. Шляхом виборів призн</w:t>
      </w:r>
      <w:r w:rsidR="00F9389D" w:rsidRPr="00385E0C">
        <w:rPr>
          <w:rFonts w:ascii="Times New Roman" w:hAnsi="Times New Roman"/>
          <w:sz w:val="28"/>
          <w:szCs w:val="28"/>
          <w:lang w:val="uk-UA"/>
        </w:rPr>
        <w:t xml:space="preserve">ачались й інші посадові особи. </w:t>
      </w:r>
    </w:p>
    <w:p w:rsidR="0060478E" w:rsidRPr="00DE3570" w:rsidRDefault="0060478E" w:rsidP="00F9389D">
      <w:pPr>
        <w:pStyle w:val="aff"/>
        <w:spacing w:before="0" w:beforeAutospacing="0" w:after="0" w:afterAutospacing="0"/>
        <w:ind w:firstLine="709"/>
        <w:jc w:val="both"/>
        <w:rPr>
          <w:sz w:val="28"/>
          <w:szCs w:val="28"/>
          <w:lang w:val="uk-UA"/>
        </w:rPr>
      </w:pPr>
      <w:r w:rsidRPr="00DE3570">
        <w:rPr>
          <w:spacing w:val="-2"/>
          <w:sz w:val="28"/>
          <w:szCs w:val="28"/>
          <w:lang w:val="uk-UA"/>
        </w:rPr>
        <w:t xml:space="preserve">Основними видами занять в університетах були </w:t>
      </w:r>
      <w:r w:rsidRPr="00DE3570">
        <w:rPr>
          <w:rStyle w:val="af6"/>
          <w:spacing w:val="-2"/>
          <w:sz w:val="28"/>
          <w:szCs w:val="28"/>
          <w:lang w:val="uk-UA"/>
        </w:rPr>
        <w:t>лекції</w:t>
      </w:r>
      <w:r w:rsidRPr="00DE3570">
        <w:rPr>
          <w:spacing w:val="-2"/>
          <w:sz w:val="28"/>
          <w:szCs w:val="28"/>
          <w:lang w:val="uk-UA"/>
        </w:rPr>
        <w:t xml:space="preserve">, коли професор читав по книзі текст i коментував його, і </w:t>
      </w:r>
      <w:r w:rsidR="00091CA7">
        <w:rPr>
          <w:rStyle w:val="af6"/>
          <w:i w:val="0"/>
          <w:spacing w:val="-2"/>
          <w:sz w:val="28"/>
          <w:szCs w:val="28"/>
          <w:lang w:val="uk-UA"/>
        </w:rPr>
        <w:t>диспути (рис. 4</w:t>
      </w:r>
      <w:r w:rsidRPr="00DE3570">
        <w:rPr>
          <w:rStyle w:val="af6"/>
          <w:i w:val="0"/>
          <w:spacing w:val="-2"/>
          <w:sz w:val="28"/>
          <w:szCs w:val="28"/>
          <w:lang w:val="uk-UA"/>
        </w:rPr>
        <w:t>.2)</w:t>
      </w:r>
      <w:r w:rsidRPr="00DE3570">
        <w:rPr>
          <w:spacing w:val="-2"/>
          <w:sz w:val="28"/>
          <w:szCs w:val="28"/>
          <w:lang w:val="uk-UA"/>
        </w:rPr>
        <w:t xml:space="preserve">. </w:t>
      </w:r>
    </w:p>
    <w:p w:rsidR="0060478E" w:rsidRPr="00DE3570" w:rsidRDefault="0060478E" w:rsidP="00FA228C">
      <w:pPr>
        <w:spacing w:line="240" w:lineRule="auto"/>
        <w:jc w:val="both"/>
        <w:rPr>
          <w:rFonts w:ascii="Times New Roman" w:hAnsi="Times New Roman"/>
          <w:sz w:val="28"/>
          <w:szCs w:val="28"/>
          <w:lang w:val="uk-UA"/>
        </w:rPr>
      </w:pPr>
    </w:p>
    <w:p w:rsidR="0060478E" w:rsidRPr="00DE3570" w:rsidRDefault="00821552" w:rsidP="00FA228C">
      <w:pPr>
        <w:spacing w:line="240" w:lineRule="auto"/>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342848" behindDoc="0" locked="1" layoutInCell="1" allowOverlap="1" wp14:anchorId="090C146D" wp14:editId="2F78522B">
                <wp:simplePos x="0" y="0"/>
                <wp:positionH relativeFrom="column">
                  <wp:posOffset>106680</wp:posOffset>
                </wp:positionH>
                <wp:positionV relativeFrom="paragraph">
                  <wp:posOffset>-266700</wp:posOffset>
                </wp:positionV>
                <wp:extent cx="6057900" cy="908685"/>
                <wp:effectExtent l="0" t="0" r="19050" b="24765"/>
                <wp:wrapNone/>
                <wp:docPr id="3975"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908685"/>
                          <a:chOff x="1701" y="9954"/>
                          <a:chExt cx="7740" cy="1260"/>
                        </a:xfrm>
                      </wpg:grpSpPr>
                      <wps:wsp>
                        <wps:cNvPr id="3976" name="AutoShape 1006"/>
                        <wps:cNvSpPr>
                          <a:spLocks noChangeArrowheads="1"/>
                        </wps:cNvSpPr>
                        <wps:spPr bwMode="auto">
                          <a:xfrm>
                            <a:off x="1701" y="10314"/>
                            <a:ext cx="2520" cy="720"/>
                          </a:xfrm>
                          <a:prstGeom prst="foldedCorner">
                            <a:avLst>
                              <a:gd name="adj" fmla="val 12500"/>
                            </a:avLst>
                          </a:prstGeom>
                          <a:solidFill>
                            <a:srgbClr val="FFFFFF"/>
                          </a:solidFill>
                          <a:ln w="9525">
                            <a:solidFill>
                              <a:srgbClr val="000000"/>
                            </a:solidFill>
                            <a:round/>
                            <a:headEnd/>
                            <a:tailEnd/>
                          </a:ln>
                        </wps:spPr>
                        <wps:txbx>
                          <w:txbxContent>
                            <w:p w:rsidR="00B91101" w:rsidRPr="00627334" w:rsidRDefault="00B91101" w:rsidP="004D714C">
                              <w:pPr>
                                <w:pStyle w:val="af8"/>
                                <w:rPr>
                                  <w:rFonts w:ascii="Times New Roman" w:hAnsi="Times New Roman"/>
                                  <w:i w:val="0"/>
                                  <w:iCs/>
                                </w:rPr>
                              </w:pPr>
                              <w:r w:rsidRPr="00627334">
                                <w:rPr>
                                  <w:rFonts w:ascii="Times New Roman" w:hAnsi="Times New Roman"/>
                                  <w:i w:val="0"/>
                                  <w:iCs/>
                                </w:rPr>
                                <w:t>Види навчання в університеті</w:t>
                              </w:r>
                            </w:p>
                          </w:txbxContent>
                        </wps:txbx>
                        <wps:bodyPr rot="0" vert="horz" wrap="square" lIns="91440" tIns="45720" rIns="91440" bIns="45720" anchor="t" anchorCtr="0" upright="1">
                          <a:noAutofit/>
                        </wps:bodyPr>
                      </wps:wsp>
                      <wps:wsp>
                        <wps:cNvPr id="3977" name="AutoShape 1007"/>
                        <wps:cNvSpPr>
                          <a:spLocks noChangeArrowheads="1"/>
                        </wps:cNvSpPr>
                        <wps:spPr bwMode="auto">
                          <a:xfrm>
                            <a:off x="5481" y="9954"/>
                            <a:ext cx="3960" cy="540"/>
                          </a:xfrm>
                          <a:prstGeom prst="foldedCorner">
                            <a:avLst>
                              <a:gd name="adj" fmla="val 12500"/>
                            </a:avLst>
                          </a:prstGeom>
                          <a:solidFill>
                            <a:srgbClr val="FFFFFF"/>
                          </a:solidFill>
                          <a:ln w="9525">
                            <a:solidFill>
                              <a:srgbClr val="000000"/>
                            </a:solidFill>
                            <a:round/>
                            <a:headEnd/>
                            <a:tailEnd/>
                          </a:ln>
                        </wps:spPr>
                        <wps:txbx>
                          <w:txbxContent>
                            <w:p w:rsidR="00B91101" w:rsidRPr="00627334" w:rsidRDefault="00B91101" w:rsidP="004D714C">
                              <w:pPr>
                                <w:pStyle w:val="af8"/>
                                <w:rPr>
                                  <w:rFonts w:ascii="Times New Roman" w:hAnsi="Times New Roman"/>
                                  <w:b w:val="0"/>
                                  <w:bCs/>
                                  <w:i w:val="0"/>
                                  <w:iCs/>
                                </w:rPr>
                              </w:pPr>
                              <w:r>
                                <w:rPr>
                                  <w:rFonts w:ascii="Times New Roman" w:hAnsi="Times New Roman"/>
                                  <w:b w:val="0"/>
                                  <w:bCs/>
                                  <w:i w:val="0"/>
                                  <w:iCs/>
                                </w:rPr>
                                <w:t>Л</w:t>
                              </w:r>
                              <w:r w:rsidRPr="00627334">
                                <w:rPr>
                                  <w:rFonts w:ascii="Times New Roman" w:hAnsi="Times New Roman"/>
                                  <w:b w:val="0"/>
                                  <w:bCs/>
                                  <w:i w:val="0"/>
                                  <w:iCs/>
                                </w:rPr>
                                <w:t>екції</w:t>
                              </w:r>
                            </w:p>
                          </w:txbxContent>
                        </wps:txbx>
                        <wps:bodyPr rot="0" vert="horz" wrap="square" lIns="91440" tIns="45720" rIns="91440" bIns="45720" anchor="t" anchorCtr="0" upright="1">
                          <a:noAutofit/>
                        </wps:bodyPr>
                      </wps:wsp>
                      <wps:wsp>
                        <wps:cNvPr id="3978" name="AutoShape 1008"/>
                        <wps:cNvSpPr>
                          <a:spLocks noChangeArrowheads="1"/>
                        </wps:cNvSpPr>
                        <wps:spPr bwMode="auto">
                          <a:xfrm>
                            <a:off x="5481" y="10674"/>
                            <a:ext cx="3960" cy="540"/>
                          </a:xfrm>
                          <a:prstGeom prst="foldedCorner">
                            <a:avLst>
                              <a:gd name="adj" fmla="val 12500"/>
                            </a:avLst>
                          </a:prstGeom>
                          <a:solidFill>
                            <a:srgbClr val="FFFFFF"/>
                          </a:solidFill>
                          <a:ln w="9525">
                            <a:solidFill>
                              <a:srgbClr val="000000"/>
                            </a:solidFill>
                            <a:round/>
                            <a:headEnd/>
                            <a:tailEnd/>
                          </a:ln>
                        </wps:spPr>
                        <wps:txbx>
                          <w:txbxContent>
                            <w:p w:rsidR="00B91101" w:rsidRPr="00627334" w:rsidRDefault="00B91101" w:rsidP="004D714C">
                              <w:pPr>
                                <w:pStyle w:val="af8"/>
                                <w:rPr>
                                  <w:rFonts w:ascii="Times New Roman" w:hAnsi="Times New Roman"/>
                                  <w:b w:val="0"/>
                                  <w:bCs/>
                                  <w:i w:val="0"/>
                                  <w:iCs/>
                                </w:rPr>
                              </w:pPr>
                              <w:r>
                                <w:rPr>
                                  <w:rFonts w:ascii="Times New Roman" w:hAnsi="Times New Roman"/>
                                  <w:b w:val="0"/>
                                  <w:bCs/>
                                  <w:i w:val="0"/>
                                  <w:iCs/>
                                </w:rPr>
                                <w:t>Д</w:t>
                              </w:r>
                              <w:r w:rsidRPr="00627334">
                                <w:rPr>
                                  <w:rFonts w:ascii="Times New Roman" w:hAnsi="Times New Roman"/>
                                  <w:b w:val="0"/>
                                  <w:bCs/>
                                  <w:i w:val="0"/>
                                  <w:iCs/>
                                </w:rPr>
                                <w:t>испут або прилюдні дискусії</w:t>
                              </w:r>
                            </w:p>
                          </w:txbxContent>
                        </wps:txbx>
                        <wps:bodyPr rot="0" vert="horz" wrap="square" lIns="91440" tIns="45720" rIns="91440" bIns="45720" anchor="t" anchorCtr="0" upright="1">
                          <a:noAutofit/>
                        </wps:bodyPr>
                      </wps:wsp>
                      <wps:wsp>
                        <wps:cNvPr id="3979" name="Line 1009"/>
                        <wps:cNvCnPr/>
                        <wps:spPr bwMode="auto">
                          <a:xfrm>
                            <a:off x="4221" y="1067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0" name="Line 1010"/>
                        <wps:cNvCnPr/>
                        <wps:spPr bwMode="auto">
                          <a:xfrm>
                            <a:off x="4581" y="10134"/>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1" name="Line 1011"/>
                        <wps:cNvCnPr/>
                        <wps:spPr bwMode="auto">
                          <a:xfrm>
                            <a:off x="4581" y="10134"/>
                            <a:ext cx="90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82" name="Line 1012"/>
                        <wps:cNvCnPr/>
                        <wps:spPr bwMode="auto">
                          <a:xfrm>
                            <a:off x="4581" y="11034"/>
                            <a:ext cx="90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0C146D" id="Group 1005" o:spid="_x0000_s1837" style="position:absolute;left:0;text-align:left;margin-left:8.4pt;margin-top:-21pt;width:477pt;height:71.55pt;z-index:251342848" coordorigin="1701,9954" coordsize="77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">
                <v:shape id="AutoShape 1006" o:spid="_x0000_s1838" type="#_x0000_t65" style="position:absolute;left:1701;top:10314;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4G0MMA&#10;AADdAAAADwAAAGRycy9kb3ducmV2LnhtbESPQWvCQBSE74L/YXlCb7qpotXUVSRYKHiqLT0/sq9J&#10;aPZt2N2syb/vCkKPw8x8w+yPg2lFJOcbywqeFxkI4tLqhisFX59v8y0IH5A1tpZJwUgejofpZI+5&#10;tjf+oHgNlUgQ9jkqqEPocil9WZNBv7AdcfJ+rDMYknSV1A5vCW5aucyyjTTYcFqosaOipvL32hsF&#10;RVHhaPh86fsY3Zq+xzJyo9TTbDi9ggg0hP/wo/2uFax2Lxu4v0lPQB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4G0MMAAADdAAAADwAAAAAAAAAAAAAAAACYAgAAZHJzL2Rv&#10;d25yZXYueG1sUEsFBgAAAAAEAAQA9QAAAIgDAAAAAA==&#10;">
                  <v:textbox>
                    <w:txbxContent>
                      <w:p w:rsidR="00B91101" w:rsidRPr="00627334" w:rsidRDefault="00B91101" w:rsidP="004D714C">
                        <w:pPr>
                          <w:pStyle w:val="af8"/>
                          <w:rPr>
                            <w:rFonts w:ascii="Times New Roman" w:hAnsi="Times New Roman"/>
                            <w:i w:val="0"/>
                            <w:iCs/>
                          </w:rPr>
                        </w:pPr>
                        <w:r w:rsidRPr="00627334">
                          <w:rPr>
                            <w:rFonts w:ascii="Times New Roman" w:hAnsi="Times New Roman"/>
                            <w:i w:val="0"/>
                            <w:iCs/>
                          </w:rPr>
                          <w:t>Види навчання в університеті</w:t>
                        </w:r>
                      </w:p>
                    </w:txbxContent>
                  </v:textbox>
                </v:shape>
                <v:shape id="AutoShape 1007" o:spid="_x0000_s1839" type="#_x0000_t65" style="position:absolute;left:5481;top:9954;width:39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S8MA&#10;AADdAAAADwAAAGRycy9kb3ducmV2LnhtbESPzWrDMBCE74G8g9hAb4mclvzUjRKCaSHQU9yS82Jt&#10;bVNrZSRZsd++KhR6HGbmG+ZwGk0nIjnfWlawXmUgiCurW64VfH68LfcgfEDW2FkmBRN5OB3nswPm&#10;2t75SrEMtUgQ9jkqaELocyl91ZBBv7I9cfK+rDMYknS11A7vCW46+ZhlW2mw5bTQYE9FQ9V3ORgF&#10;RVHjZPj1fRhidBu6TVXkVqmHxXh+ARFoDP/hv/ZFK3h63u3g9016Av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jS8MAAADdAAAADwAAAAAAAAAAAAAAAACYAgAAZHJzL2Rv&#10;d25yZXYueG1sUEsFBgAAAAAEAAQA9QAAAIgDAAAAAA==&#10;">
                  <v:textbox>
                    <w:txbxContent>
                      <w:p w:rsidR="00B91101" w:rsidRPr="00627334" w:rsidRDefault="00B91101" w:rsidP="004D714C">
                        <w:pPr>
                          <w:pStyle w:val="af8"/>
                          <w:rPr>
                            <w:rFonts w:ascii="Times New Roman" w:hAnsi="Times New Roman"/>
                            <w:b w:val="0"/>
                            <w:bCs/>
                            <w:i w:val="0"/>
                            <w:iCs/>
                          </w:rPr>
                        </w:pPr>
                        <w:r>
                          <w:rPr>
                            <w:rFonts w:ascii="Times New Roman" w:hAnsi="Times New Roman"/>
                            <w:b w:val="0"/>
                            <w:bCs/>
                            <w:i w:val="0"/>
                            <w:iCs/>
                          </w:rPr>
                          <w:t>Л</w:t>
                        </w:r>
                        <w:r w:rsidRPr="00627334">
                          <w:rPr>
                            <w:rFonts w:ascii="Times New Roman" w:hAnsi="Times New Roman"/>
                            <w:b w:val="0"/>
                            <w:bCs/>
                            <w:i w:val="0"/>
                            <w:iCs/>
                          </w:rPr>
                          <w:t>екції</w:t>
                        </w:r>
                      </w:p>
                    </w:txbxContent>
                  </v:textbox>
                </v:shape>
                <v:shape id="AutoShape 1008" o:spid="_x0000_s1840" type="#_x0000_t65" style="position:absolute;left:5481;top:10674;width:39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03OcAA&#10;AADdAAAADwAAAGRycy9kb3ducmV2LnhtbERPz2vCMBS+C/4P4Qm7aapjbqtNRcoGg53mxs6P5tkW&#10;m5eSpLH975fDwOPH97s4TqYXkZzvLCvYbjIQxLXVHTcKfr7f1y8gfEDW2FsmBTN5OJbLRYG5tjf+&#10;ongOjUgh7HNU0IYw5FL6uiWDfmMH4sRdrDMYEnSN1A5vKdz0cpdle2mw49TQ4kBVS/X1PBoFVdXg&#10;bPjtcxxjdE/0O9eRO6UeVtPpACLQFO7if/eHVvD4+pzmpjfpCcj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03OcAAAADdAAAADwAAAAAAAAAAAAAAAACYAgAAZHJzL2Rvd25y&#10;ZXYueG1sUEsFBgAAAAAEAAQA9QAAAIUDAAAAAA==&#10;">
                  <v:textbox>
                    <w:txbxContent>
                      <w:p w:rsidR="00B91101" w:rsidRPr="00627334" w:rsidRDefault="00B91101" w:rsidP="004D714C">
                        <w:pPr>
                          <w:pStyle w:val="af8"/>
                          <w:rPr>
                            <w:rFonts w:ascii="Times New Roman" w:hAnsi="Times New Roman"/>
                            <w:b w:val="0"/>
                            <w:bCs/>
                            <w:i w:val="0"/>
                            <w:iCs/>
                          </w:rPr>
                        </w:pPr>
                        <w:r>
                          <w:rPr>
                            <w:rFonts w:ascii="Times New Roman" w:hAnsi="Times New Roman"/>
                            <w:b w:val="0"/>
                            <w:bCs/>
                            <w:i w:val="0"/>
                            <w:iCs/>
                          </w:rPr>
                          <w:t>Д</w:t>
                        </w:r>
                        <w:r w:rsidRPr="00627334">
                          <w:rPr>
                            <w:rFonts w:ascii="Times New Roman" w:hAnsi="Times New Roman"/>
                            <w:b w:val="0"/>
                            <w:bCs/>
                            <w:i w:val="0"/>
                            <w:iCs/>
                          </w:rPr>
                          <w:t>испут або прилюдні дискусії</w:t>
                        </w:r>
                      </w:p>
                    </w:txbxContent>
                  </v:textbox>
                </v:shape>
                <v:line id="Line 1009" o:spid="_x0000_s1841" style="position:absolute;visibility:visible;mso-wrap-style:square" from="4221,10674" to="4581,1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yDfcgAAADdAAAADwAAAGRycy9kb3ducmV2LnhtbESPT2vCQBTE70K/w/KE3nSjQlpTV5FK&#10;QXso/gM9PrOvSdrs27C7TdJv3y0Uehxm5jfMYtWbWrTkfGVZwWScgCDOra64UHA+vYweQfiArLG2&#10;TAq+ycNqeTdYYKZtxwdqj6EQEcI+QwVlCE0mpc9LMujHtiGO3rt1BkOUrpDaYRfhppbTJEmlwYrj&#10;QokNPZeUfx6/jIK32T5t17vXbX/Zpbd8c7hdPzqn1P2wXz+BCNSH//Bfe6sVzOYPc/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9yDfcgAAADdAAAADwAAAAAA&#10;AAAAAAAAAAChAgAAZHJzL2Rvd25yZXYueG1sUEsFBgAAAAAEAAQA+QAAAJYDAAAAAA==&#10;"/>
                <v:line id="Line 1010" o:spid="_x0000_s1842" style="position:absolute;visibility:visible;mso-wrap-style:square" from="4581,10134" to="4581,11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Nax8UAAADdAAAADwAAAGRycy9kb3ducmV2LnhtbERPy2rCQBTdC/7DcAvudFKFoKmjSIug&#10;XRQfhXZ5zdwmqZk7YWZM0r/vLASXh/NerntTi5acrywreJ4kIIhzqysuFHyet+M5CB+QNdaWScEf&#10;eVivhoMlZtp2fKT2FAoRQ9hnqKAMocmk9HlJBv3ENsSR+7HOYIjQFVI77GK4qeU0SVJpsOLYUGJD&#10;ryXl19PNKPiYHdJ2s3/f9V/79JK/HS/fv51TavTUb15ABOrDQ3x377SC2WIe98c38Qn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Nax8UAAADdAAAADwAAAAAAAAAA&#10;AAAAAAChAgAAZHJzL2Rvd25yZXYueG1sUEsFBgAAAAAEAAQA+QAAAJMDAAAAAA==&#10;"/>
                <v:line id="Line 1011" o:spid="_x0000_s1843" style="position:absolute;visibility:visible;mso-wrap-style:square" from="4581,10134" to="5481,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XLwMUAAADdAAAADwAAAGRycy9kb3ducmV2LnhtbESP0WrCQBRE3wv+w3IF3+rG2gaNriLV&#10;loIPkugHXLLXJJi9G3ZXjX/fLRR8HGbmDLNc96YVN3K+saxgMk5AEJdWN1wpOB2/XmcgfEDW2Fom&#10;BQ/ysF4NXpaYaXvnnG5FqESEsM9QQR1Cl0npy5oM+rHtiKN3ts5giNJVUju8R7hp5VuSpNJgw3Gh&#10;xo4+ayovxdUoeL8We5efk12+Tan4/jhwmVZTpUbDfrMAEagPz/B/+0crmM5nE/h7E5+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XLwMUAAADdAAAADwAAAAAAAAAA&#10;AAAAAAChAgAAZHJzL2Rvd25yZXYueG1sUEsFBgAAAAAEAAQA+QAAAJMDAAAAAA==&#10;" strokeweight=".25pt">
                  <v:stroke endarrow="block" endarrowwidth="narrow" endarrowlength="short"/>
                </v:line>
                <v:line id="Line 1012" o:spid="_x0000_s1844" style="position:absolute;visibility:visible;mso-wrap-style:square" from="4581,11034" to="5481,11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dVt8YAAADdAAAADwAAAGRycy9kb3ducmV2LnhtbESP0WrCQBRE3wX/YblC33RTtUFjNlLa&#10;Wgo+SNJ+wCV7TUKzd8PuqunfdwsFH4eZOcPk+9H04krOd5YVPC4SEMS11R03Cr4+D/MNCB+QNfaW&#10;ScEPedgX00mOmbY3LulahUZECPsMFbQhDJmUvm7JoF/YgTh6Z+sMhihdI7XDW4SbXi6TJJUGO44L&#10;LQ700lL9XV2MgvWlOrrynLyVrylV708nrtNmpdTDbHzegQg0hnv4v/2hFay2myX8vYlPQB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XVbfGAAAA3QAAAA8AAAAAAAAA&#10;AAAAAAAAoQIAAGRycy9kb3ducmV2LnhtbFBLBQYAAAAABAAEAPkAAACUAwAAAAA=&#10;" strokeweight=".25pt">
                  <v:stroke endarrow="block" endarrowwidth="narrow" endarrowlength="short"/>
                </v:line>
                <w10:anchorlock/>
              </v:group>
            </w:pict>
          </mc:Fallback>
        </mc:AlternateContent>
      </w:r>
    </w:p>
    <w:p w:rsidR="0060478E" w:rsidRPr="00DE3570" w:rsidRDefault="0060478E" w:rsidP="00FA228C">
      <w:pPr>
        <w:pStyle w:val="9"/>
        <w:spacing w:before="0" w:after="0" w:line="240" w:lineRule="auto"/>
        <w:jc w:val="center"/>
        <w:rPr>
          <w:rFonts w:ascii="Times New Roman" w:hAnsi="Times New Roman" w:cs="Times New Roman"/>
          <w:sz w:val="28"/>
          <w:szCs w:val="28"/>
          <w:lang w:val="uk-UA"/>
        </w:rPr>
      </w:pPr>
    </w:p>
    <w:p w:rsidR="00F9389D" w:rsidRPr="00DF41F9" w:rsidRDefault="00F9389D" w:rsidP="00FA228C">
      <w:pPr>
        <w:pStyle w:val="9"/>
        <w:spacing w:before="0" w:after="0" w:line="240" w:lineRule="auto"/>
        <w:jc w:val="center"/>
        <w:rPr>
          <w:rFonts w:ascii="Times New Roman" w:hAnsi="Times New Roman" w:cs="Times New Roman"/>
          <w:i/>
          <w:sz w:val="28"/>
          <w:szCs w:val="28"/>
        </w:rPr>
      </w:pPr>
    </w:p>
    <w:p w:rsidR="0060478E" w:rsidRPr="00F9389D" w:rsidRDefault="00091CA7" w:rsidP="00FA228C">
      <w:pPr>
        <w:pStyle w:val="9"/>
        <w:spacing w:before="0" w:after="0" w:line="240" w:lineRule="auto"/>
        <w:jc w:val="center"/>
        <w:rPr>
          <w:rFonts w:ascii="Times New Roman" w:hAnsi="Times New Roman" w:cs="Times New Roman"/>
          <w:i/>
          <w:sz w:val="28"/>
          <w:szCs w:val="28"/>
          <w:lang w:val="uk-UA"/>
        </w:rPr>
      </w:pPr>
      <w:r w:rsidRPr="00F9389D">
        <w:rPr>
          <w:rFonts w:ascii="Times New Roman" w:hAnsi="Times New Roman" w:cs="Times New Roman"/>
          <w:i/>
          <w:sz w:val="28"/>
          <w:szCs w:val="28"/>
          <w:lang w:val="uk-UA"/>
        </w:rPr>
        <w:t>Рис. 4</w:t>
      </w:r>
      <w:r w:rsidR="0060478E" w:rsidRPr="00F9389D">
        <w:rPr>
          <w:rFonts w:ascii="Times New Roman" w:hAnsi="Times New Roman" w:cs="Times New Roman"/>
          <w:i/>
          <w:sz w:val="28"/>
          <w:szCs w:val="28"/>
          <w:lang w:val="uk-UA"/>
        </w:rPr>
        <w:t>.2. Види навчання в університеті</w:t>
      </w:r>
    </w:p>
    <w:p w:rsidR="00385E0C" w:rsidRDefault="00385E0C" w:rsidP="00385E0C">
      <w:pPr>
        <w:pStyle w:val="aff"/>
        <w:spacing w:before="0" w:beforeAutospacing="0" w:after="0" w:afterAutospacing="0"/>
        <w:ind w:firstLine="709"/>
        <w:jc w:val="both"/>
        <w:rPr>
          <w:spacing w:val="-2"/>
          <w:sz w:val="28"/>
          <w:szCs w:val="28"/>
          <w:lang w:val="uk-UA"/>
        </w:rPr>
      </w:pPr>
    </w:p>
    <w:p w:rsidR="0060478E" w:rsidRPr="00385E0C" w:rsidRDefault="00385E0C" w:rsidP="00385E0C">
      <w:pPr>
        <w:pStyle w:val="aff"/>
        <w:spacing w:before="0" w:beforeAutospacing="0" w:after="0" w:afterAutospacing="0"/>
        <w:ind w:firstLine="709"/>
        <w:jc w:val="both"/>
        <w:rPr>
          <w:spacing w:val="-2"/>
          <w:sz w:val="28"/>
          <w:szCs w:val="28"/>
          <w:lang w:val="uk-UA"/>
        </w:rPr>
      </w:pPr>
      <w:r w:rsidRPr="00DE3570">
        <w:rPr>
          <w:spacing w:val="-2"/>
          <w:sz w:val="28"/>
          <w:szCs w:val="28"/>
          <w:lang w:val="uk-UA"/>
        </w:rPr>
        <w:t>Лекція являла собою читання</w:t>
      </w:r>
      <w:r w:rsidRPr="00385E0C">
        <w:rPr>
          <w:spacing w:val="-2"/>
          <w:sz w:val="28"/>
          <w:szCs w:val="28"/>
          <w:lang w:val="uk-UA"/>
        </w:rPr>
        <w:t xml:space="preserve"> </w:t>
      </w:r>
      <w:r w:rsidR="0060478E" w:rsidRPr="00385E0C">
        <w:rPr>
          <w:spacing w:val="-2"/>
          <w:sz w:val="28"/>
          <w:szCs w:val="28"/>
          <w:lang w:val="uk-UA"/>
        </w:rPr>
        <w:t>тексту, який ви</w:t>
      </w:r>
      <w:r w:rsidR="0060478E" w:rsidRPr="00385E0C">
        <w:rPr>
          <w:spacing w:val="-2"/>
          <w:sz w:val="28"/>
          <w:szCs w:val="28"/>
          <w:lang w:val="uk-UA"/>
        </w:rPr>
        <w:softHyphen/>
        <w:t xml:space="preserve">вчали, та пояснення цього тексту у вигляді коментарів до нього або до його окремих частин (праці Аристотеля – на філософському факультеті, трактати Гіппократа – на медичному). Останні були характерні для середньовічних університетів. Їх організовували на основі тез, які наперед повідомляли учням і потім обговорювали.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Другою формою навчання був </w:t>
      </w:r>
      <w:r w:rsidR="00F9389D">
        <w:rPr>
          <w:rFonts w:ascii="Times New Roman" w:hAnsi="Times New Roman"/>
          <w:i/>
          <w:sz w:val="28"/>
          <w:szCs w:val="28"/>
          <w:lang w:val="uk-UA"/>
        </w:rPr>
        <w:t>дис</w:t>
      </w:r>
      <w:r w:rsidRPr="00DE3570">
        <w:rPr>
          <w:rFonts w:ascii="Times New Roman" w:hAnsi="Times New Roman"/>
          <w:i/>
          <w:sz w:val="28"/>
          <w:szCs w:val="28"/>
          <w:lang w:val="uk-UA"/>
        </w:rPr>
        <w:t>пут,</w:t>
      </w:r>
      <w:r w:rsidRPr="00DE3570">
        <w:rPr>
          <w:rFonts w:ascii="Times New Roman" w:hAnsi="Times New Roman"/>
          <w:sz w:val="28"/>
          <w:szCs w:val="28"/>
          <w:lang w:val="uk-UA"/>
        </w:rPr>
        <w:t xml:space="preserve"> або </w:t>
      </w:r>
      <w:r w:rsidRPr="00DE3570">
        <w:rPr>
          <w:rFonts w:ascii="Times New Roman" w:hAnsi="Times New Roman"/>
          <w:i/>
          <w:sz w:val="28"/>
          <w:szCs w:val="28"/>
          <w:lang w:val="uk-UA"/>
        </w:rPr>
        <w:t>прилюдні дискусії</w:t>
      </w:r>
      <w:r w:rsidRPr="00DE3570">
        <w:rPr>
          <w:rFonts w:ascii="Times New Roman" w:hAnsi="Times New Roman"/>
          <w:sz w:val="28"/>
          <w:szCs w:val="28"/>
          <w:lang w:val="uk-UA"/>
        </w:rPr>
        <w:t xml:space="preserve">, які періодично влаштовувались на богословсько-філософські теми та основою яких була теза для обговорення. Тезу обирав магістр. Заперечення висував або він сам, або його студенти (в тому числі й ті, що випадково потрапили на диспут). </w:t>
      </w:r>
      <w:r w:rsidRPr="00DE3570">
        <w:rPr>
          <w:rFonts w:ascii="Times New Roman" w:hAnsi="Times New Roman"/>
          <w:sz w:val="28"/>
          <w:szCs w:val="28"/>
          <w:lang w:val="uk-UA"/>
        </w:rPr>
        <w:lastRenderedPageBreak/>
        <w:t xml:space="preserve">Диспути проходили гаряче i тривали інколи по 10-12 годин з невеликою перервою на обід. Крім того, учні виконували ще й </w:t>
      </w:r>
      <w:r w:rsidRPr="00DE3570">
        <w:rPr>
          <w:rStyle w:val="af6"/>
          <w:rFonts w:ascii="Times New Roman" w:hAnsi="Times New Roman"/>
          <w:i w:val="0"/>
          <w:sz w:val="28"/>
          <w:szCs w:val="28"/>
          <w:lang w:val="uk-UA"/>
        </w:rPr>
        <w:t xml:space="preserve">письмові вправи – писали </w:t>
      </w:r>
      <w:r w:rsidRPr="00DE3570">
        <w:rPr>
          <w:rStyle w:val="af6"/>
          <w:rFonts w:ascii="Times New Roman" w:hAnsi="Times New Roman"/>
          <w:sz w:val="28"/>
          <w:szCs w:val="28"/>
          <w:lang w:val="uk-UA"/>
        </w:rPr>
        <w:t>трактати</w:t>
      </w:r>
      <w:r w:rsidRPr="00DE3570">
        <w:rPr>
          <w:rFonts w:ascii="Times New Roman" w:hAnsi="Times New Roman"/>
          <w:sz w:val="28"/>
          <w:szCs w:val="28"/>
          <w:lang w:val="uk-UA"/>
        </w:rPr>
        <w:t xml:space="preserve">.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Головний диспутант мусив заздалегідь оприлюднити тези теми, яку давали для обговорення. На диспуті висловлювались докази за і проти висловленої думки. Їх черпали з книг. Перемагав той, хто міг навести більше цитат, витягів з творів визнаних авторів, підкріплюючи ними свою думку. В одному з диспутів оксфордський магістр Дунс Скотт (1266–1309) вислухав і запам'ятав 200 тез і тут же послідовно їх заперечив. Якщо студент виконував усе передбачене навчальною програмою, то одержував титул бакалавра, далі – магістра, доктора.</w:t>
      </w:r>
    </w:p>
    <w:p w:rsidR="0060478E" w:rsidRPr="00DE3570" w:rsidRDefault="0060478E" w:rsidP="00FA228C">
      <w:pPr>
        <w:pStyle w:val="aff"/>
        <w:spacing w:before="0" w:beforeAutospacing="0" w:after="0" w:afterAutospacing="0"/>
        <w:ind w:firstLine="709"/>
        <w:jc w:val="both"/>
        <w:rPr>
          <w:sz w:val="28"/>
          <w:lang w:val="uk-UA"/>
        </w:rPr>
      </w:pPr>
      <w:r w:rsidRPr="00DE3570">
        <w:rPr>
          <w:sz w:val="28"/>
          <w:lang w:val="uk-UA"/>
        </w:rPr>
        <w:t>У цей період викладання велося латиною – міжнародною мовою тогочасної науки. Отож юнаки з різних країн могли вчитися в будь-якому університеті Європи. Лише в XIV ст. з'явились школи з викладанням національними мовами. Навчання було усним. Письмових завдань в аудиторіях не давали. Щоб полегшити студентам запам'ятовування, використовували спеціальні прийоми. Наприклад, граматичним правилам надавали віршової форми.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Надзвичайна складність навчання призводила до того, що титул бакалавра одержувала лише третина студентів, а магістра – тільки кожний шістнадцятий.</w:t>
      </w:r>
    </w:p>
    <w:p w:rsidR="0060478E" w:rsidRPr="00DE3570" w:rsidRDefault="00565D89" w:rsidP="00FA228C">
      <w:pPr>
        <w:autoSpaceDE w:val="0"/>
        <w:autoSpaceDN w:val="0"/>
        <w:adjustRightInd w:val="0"/>
        <w:spacing w:after="0" w:line="240" w:lineRule="auto"/>
        <w:ind w:firstLine="709"/>
        <w:jc w:val="both"/>
        <w:rPr>
          <w:rFonts w:ascii="Times New Roman" w:hAnsi="Times New Roman"/>
          <w:sz w:val="28"/>
          <w:szCs w:val="17"/>
          <w:lang w:val="uk-UA"/>
        </w:rPr>
      </w:pPr>
      <w:r>
        <w:rPr>
          <w:noProof/>
          <w:lang w:val="uk-UA" w:eastAsia="uk-UA"/>
        </w:rPr>
        <mc:AlternateContent>
          <mc:Choice Requires="wpg">
            <w:drawing>
              <wp:anchor distT="0" distB="0" distL="114300" distR="114300" simplePos="0" relativeHeight="251343872" behindDoc="0" locked="0" layoutInCell="1" allowOverlap="1" wp14:anchorId="59E203DC" wp14:editId="4EBAF845">
                <wp:simplePos x="0" y="0"/>
                <wp:positionH relativeFrom="column">
                  <wp:posOffset>223520</wp:posOffset>
                </wp:positionH>
                <wp:positionV relativeFrom="paragraph">
                  <wp:posOffset>345440</wp:posOffset>
                </wp:positionV>
                <wp:extent cx="5864225" cy="1343025"/>
                <wp:effectExtent l="0" t="0" r="22225" b="28575"/>
                <wp:wrapTopAndBottom/>
                <wp:docPr id="3964" name="Group 10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4225" cy="1343025"/>
                          <a:chOff x="954" y="4406"/>
                          <a:chExt cx="9235" cy="3299"/>
                        </a:xfrm>
                      </wpg:grpSpPr>
                      <wps:wsp>
                        <wps:cNvPr id="3965" name="Oval 1015"/>
                        <wps:cNvSpPr>
                          <a:spLocks noChangeArrowheads="1"/>
                        </wps:cNvSpPr>
                        <wps:spPr bwMode="auto">
                          <a:xfrm>
                            <a:off x="4366" y="5301"/>
                            <a:ext cx="2505" cy="1440"/>
                          </a:xfrm>
                          <a:prstGeom prst="ellipse">
                            <a:avLst/>
                          </a:prstGeom>
                          <a:solidFill>
                            <a:srgbClr val="FFFFFF"/>
                          </a:solidFill>
                          <a:ln w="9525">
                            <a:solidFill>
                              <a:srgbClr val="000000"/>
                            </a:solidFill>
                            <a:round/>
                            <a:headEnd/>
                            <a:tailEnd/>
                          </a:ln>
                        </wps:spPr>
                        <wps:txbx>
                          <w:txbxContent>
                            <w:p w:rsidR="00B91101" w:rsidRPr="00565D89" w:rsidRDefault="00B91101" w:rsidP="00627334">
                              <w:pPr>
                                <w:spacing w:after="0" w:line="360" w:lineRule="auto"/>
                                <w:jc w:val="center"/>
                                <w:rPr>
                                  <w:rFonts w:ascii="Times New Roman" w:hAnsi="Times New Roman"/>
                                  <w:b/>
                                  <w:sz w:val="6"/>
                                  <w:szCs w:val="24"/>
                                  <w:lang w:val="uk-UA"/>
                                </w:rPr>
                              </w:pPr>
                            </w:p>
                            <w:p w:rsidR="00B91101" w:rsidRPr="006B684E" w:rsidRDefault="00B91101" w:rsidP="00627334">
                              <w:pPr>
                                <w:spacing w:after="0" w:line="360" w:lineRule="auto"/>
                                <w:jc w:val="center"/>
                                <w:rPr>
                                  <w:rFonts w:ascii="Times New Roman" w:hAnsi="Times New Roman"/>
                                  <w:b/>
                                  <w:sz w:val="24"/>
                                  <w:szCs w:val="24"/>
                                  <w:lang w:val="uk-UA"/>
                                </w:rPr>
                              </w:pPr>
                              <w:r>
                                <w:rPr>
                                  <w:rFonts w:ascii="Times New Roman" w:hAnsi="Times New Roman"/>
                                  <w:b/>
                                  <w:sz w:val="24"/>
                                  <w:szCs w:val="24"/>
                                  <w:lang w:val="uk-UA"/>
                                </w:rPr>
                                <w:t>Факультети</w:t>
                              </w:r>
                            </w:p>
                          </w:txbxContent>
                        </wps:txbx>
                        <wps:bodyPr rot="0" vert="horz" wrap="square" lIns="91440" tIns="45720" rIns="91440" bIns="45720" anchor="t" anchorCtr="0" upright="1">
                          <a:noAutofit/>
                        </wps:bodyPr>
                      </wps:wsp>
                      <wps:wsp>
                        <wps:cNvPr id="3966" name="Oval 1016"/>
                        <wps:cNvSpPr>
                          <a:spLocks noChangeArrowheads="1"/>
                        </wps:cNvSpPr>
                        <wps:spPr bwMode="auto">
                          <a:xfrm>
                            <a:off x="954" y="4406"/>
                            <a:ext cx="2677" cy="1440"/>
                          </a:xfrm>
                          <a:prstGeom prst="ellipse">
                            <a:avLst/>
                          </a:prstGeom>
                          <a:solidFill>
                            <a:srgbClr val="FFFFFF"/>
                          </a:solidFill>
                          <a:ln w="9525">
                            <a:solidFill>
                              <a:srgbClr val="000000"/>
                            </a:solidFill>
                            <a:round/>
                            <a:headEnd/>
                            <a:tailEnd/>
                          </a:ln>
                        </wps:spPr>
                        <wps:txbx>
                          <w:txbxContent>
                            <w:p w:rsidR="00B91101" w:rsidRPr="00627334" w:rsidRDefault="00B91101" w:rsidP="00627334">
                              <w:pPr>
                                <w:spacing w:after="0" w:line="360" w:lineRule="auto"/>
                                <w:jc w:val="center"/>
                                <w:rPr>
                                  <w:rFonts w:ascii="Times New Roman" w:hAnsi="Times New Roman"/>
                                  <w:sz w:val="24"/>
                                  <w:szCs w:val="24"/>
                                  <w:lang w:val="uk-UA"/>
                                </w:rPr>
                              </w:pPr>
                              <w:r w:rsidRPr="00627334">
                                <w:rPr>
                                  <w:rFonts w:ascii="Times New Roman" w:hAnsi="Times New Roman"/>
                                  <w:sz w:val="24"/>
                                  <w:szCs w:val="24"/>
                                  <w:lang w:val="uk-UA"/>
                                </w:rPr>
                                <w:t>артистичний</w:t>
                              </w:r>
                            </w:p>
                          </w:txbxContent>
                        </wps:txbx>
                        <wps:bodyPr rot="0" vert="horz" wrap="square" lIns="91440" tIns="45720" rIns="91440" bIns="45720" anchor="t" anchorCtr="0" upright="1">
                          <a:noAutofit/>
                        </wps:bodyPr>
                      </wps:wsp>
                      <wps:wsp>
                        <wps:cNvPr id="3967" name="Oval 1017"/>
                        <wps:cNvSpPr>
                          <a:spLocks noChangeArrowheads="1"/>
                        </wps:cNvSpPr>
                        <wps:spPr bwMode="auto">
                          <a:xfrm>
                            <a:off x="984" y="6265"/>
                            <a:ext cx="2647" cy="1440"/>
                          </a:xfrm>
                          <a:prstGeom prst="ellipse">
                            <a:avLst/>
                          </a:prstGeom>
                          <a:solidFill>
                            <a:srgbClr val="FFFFFF"/>
                          </a:solidFill>
                          <a:ln w="9525">
                            <a:solidFill>
                              <a:srgbClr val="000000"/>
                            </a:solidFill>
                            <a:round/>
                            <a:headEnd/>
                            <a:tailEnd/>
                          </a:ln>
                        </wps:spPr>
                        <wps:txbx>
                          <w:txbxContent>
                            <w:p w:rsidR="00B91101" w:rsidRPr="00627334" w:rsidRDefault="00B91101" w:rsidP="00627334">
                              <w:pPr>
                                <w:spacing w:after="0" w:line="360" w:lineRule="auto"/>
                                <w:jc w:val="center"/>
                                <w:rPr>
                                  <w:rFonts w:ascii="Times New Roman" w:hAnsi="Times New Roman"/>
                                  <w:sz w:val="24"/>
                                  <w:szCs w:val="24"/>
                                  <w:lang w:val="uk-UA"/>
                                </w:rPr>
                              </w:pPr>
                              <w:r w:rsidRPr="00627334">
                                <w:rPr>
                                  <w:rFonts w:ascii="Times New Roman" w:hAnsi="Times New Roman"/>
                                  <w:sz w:val="24"/>
                                  <w:szCs w:val="24"/>
                                  <w:lang w:val="uk-UA"/>
                                </w:rPr>
                                <w:t>богословський</w:t>
                              </w:r>
                            </w:p>
                          </w:txbxContent>
                        </wps:txbx>
                        <wps:bodyPr rot="0" vert="horz" wrap="square" lIns="91440" tIns="45720" rIns="91440" bIns="45720" anchor="t" anchorCtr="0" upright="1">
                          <a:noAutofit/>
                        </wps:bodyPr>
                      </wps:wsp>
                      <wps:wsp>
                        <wps:cNvPr id="3968" name="Oval 1018"/>
                        <wps:cNvSpPr>
                          <a:spLocks noChangeArrowheads="1"/>
                        </wps:cNvSpPr>
                        <wps:spPr bwMode="auto">
                          <a:xfrm>
                            <a:off x="7575" y="4407"/>
                            <a:ext cx="2614" cy="1440"/>
                          </a:xfrm>
                          <a:prstGeom prst="ellipse">
                            <a:avLst/>
                          </a:prstGeom>
                          <a:solidFill>
                            <a:srgbClr val="FFFFFF"/>
                          </a:solidFill>
                          <a:ln w="9525">
                            <a:solidFill>
                              <a:srgbClr val="000000"/>
                            </a:solidFill>
                            <a:round/>
                            <a:headEnd/>
                            <a:tailEnd/>
                          </a:ln>
                        </wps:spPr>
                        <wps:txbx>
                          <w:txbxContent>
                            <w:p w:rsidR="00B91101" w:rsidRPr="00627334" w:rsidRDefault="00B91101" w:rsidP="00627334">
                              <w:pPr>
                                <w:spacing w:after="0" w:line="360" w:lineRule="auto"/>
                                <w:jc w:val="center"/>
                                <w:rPr>
                                  <w:rFonts w:ascii="Times New Roman" w:hAnsi="Times New Roman"/>
                                  <w:sz w:val="24"/>
                                  <w:szCs w:val="24"/>
                                  <w:lang w:val="uk-UA"/>
                                </w:rPr>
                              </w:pPr>
                              <w:r w:rsidRPr="00627334">
                                <w:rPr>
                                  <w:rFonts w:ascii="Times New Roman" w:hAnsi="Times New Roman"/>
                                  <w:sz w:val="24"/>
                                  <w:szCs w:val="24"/>
                                  <w:lang w:val="uk-UA"/>
                                </w:rPr>
                                <w:t>медичний</w:t>
                              </w:r>
                            </w:p>
                          </w:txbxContent>
                        </wps:txbx>
                        <wps:bodyPr rot="0" vert="horz" wrap="square" lIns="91440" tIns="45720" rIns="91440" bIns="45720" anchor="t" anchorCtr="0" upright="1">
                          <a:noAutofit/>
                        </wps:bodyPr>
                      </wps:wsp>
                      <wps:wsp>
                        <wps:cNvPr id="3969" name="Oval 1019"/>
                        <wps:cNvSpPr>
                          <a:spLocks noChangeArrowheads="1"/>
                        </wps:cNvSpPr>
                        <wps:spPr bwMode="auto">
                          <a:xfrm>
                            <a:off x="7575" y="6264"/>
                            <a:ext cx="2614" cy="1440"/>
                          </a:xfrm>
                          <a:prstGeom prst="ellipse">
                            <a:avLst/>
                          </a:prstGeom>
                          <a:solidFill>
                            <a:srgbClr val="FFFFFF"/>
                          </a:solidFill>
                          <a:ln w="9525">
                            <a:solidFill>
                              <a:srgbClr val="000000"/>
                            </a:solidFill>
                            <a:round/>
                            <a:headEnd/>
                            <a:tailEnd/>
                          </a:ln>
                        </wps:spPr>
                        <wps:txbx>
                          <w:txbxContent>
                            <w:p w:rsidR="00B91101" w:rsidRPr="00627334" w:rsidRDefault="00B91101" w:rsidP="00627334">
                              <w:pPr>
                                <w:spacing w:after="0" w:line="360" w:lineRule="auto"/>
                                <w:jc w:val="center"/>
                                <w:rPr>
                                  <w:rFonts w:ascii="Times New Roman" w:hAnsi="Times New Roman"/>
                                  <w:sz w:val="24"/>
                                  <w:szCs w:val="24"/>
                                  <w:lang w:val="uk-UA"/>
                                </w:rPr>
                              </w:pPr>
                              <w:r w:rsidRPr="00627334">
                                <w:rPr>
                                  <w:rFonts w:ascii="Times New Roman" w:hAnsi="Times New Roman"/>
                                  <w:sz w:val="24"/>
                                  <w:szCs w:val="24"/>
                                  <w:lang w:val="uk-UA"/>
                                </w:rPr>
                                <w:t>юридичний</w:t>
                              </w:r>
                            </w:p>
                          </w:txbxContent>
                        </wps:txbx>
                        <wps:bodyPr rot="0" vert="horz" wrap="square" lIns="91440" tIns="45720" rIns="91440" bIns="45720" anchor="t" anchorCtr="0" upright="1">
                          <a:noAutofit/>
                        </wps:bodyPr>
                      </wps:wsp>
                      <wps:wsp>
                        <wps:cNvPr id="3970" name="Line 1020"/>
                        <wps:cNvCnPr>
                          <a:stCxn id="3965" idx="7"/>
                          <a:endCxn id="3968" idx="2"/>
                        </wps:cNvCnPr>
                        <wps:spPr bwMode="auto">
                          <a:xfrm flipV="1">
                            <a:off x="6504" y="5127"/>
                            <a:ext cx="1071" cy="385"/>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71" name="Line 1021"/>
                        <wps:cNvCnPr>
                          <a:stCxn id="3965" idx="5"/>
                          <a:endCxn id="3969" idx="2"/>
                        </wps:cNvCnPr>
                        <wps:spPr bwMode="auto">
                          <a:xfrm>
                            <a:off x="6504" y="6530"/>
                            <a:ext cx="1071" cy="454"/>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72" name="Line 1022"/>
                        <wps:cNvCnPr>
                          <a:stCxn id="3965" idx="1"/>
                          <a:endCxn id="3966" idx="6"/>
                        </wps:cNvCnPr>
                        <wps:spPr bwMode="auto">
                          <a:xfrm flipH="1" flipV="1">
                            <a:off x="3631" y="5126"/>
                            <a:ext cx="1102" cy="386"/>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73" name="Line 1023"/>
                        <wps:cNvCnPr>
                          <a:stCxn id="3965" idx="3"/>
                          <a:endCxn id="3967" idx="6"/>
                        </wps:cNvCnPr>
                        <wps:spPr bwMode="auto">
                          <a:xfrm flipH="1">
                            <a:off x="3631" y="6530"/>
                            <a:ext cx="1102" cy="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9E203DC" id="Group 1014" o:spid="_x0000_s1845" style="position:absolute;left:0;text-align:left;margin-left:17.6pt;margin-top:27.2pt;width:461.75pt;height:105.75pt;z-index:251343872" coordorigin="954,4406" coordsize="9235,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">
                <v:oval id="Oval 1015" o:spid="_x0000_s1846" style="position:absolute;left:4366;top:5301;width:250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Oa8UA&#10;AADdAAAADwAAAGRycy9kb3ducmV2LnhtbESPQWvCQBSE74X+h+UJ3urGhgQbXUUqgj300Gjvj+wz&#10;CWbfhuxrTP99t1DocZiZb5jNbnKdGmkIrWcDy0UCirjytuXawOV8fFqBCoJssfNMBr4pwG77+LDB&#10;wvo7f9BYSq0ihEOBBhqRvtA6VA05DAvfE0fv6geHEuVQazvgPcJdp5+TJNcOW44LDfb02lB1K7+c&#10;gUO9L/NRp5Kl18NJstvn+1u6NGY+m/ZrUEKT/If/2idrIH3JM/h9E5+A3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xU5rxQAAAN0AAAAPAAAAAAAAAAAAAAAAAJgCAABkcnMv&#10;ZG93bnJldi54bWxQSwUGAAAAAAQABAD1AAAAigMAAAAA&#10;">
                  <v:textbox>
                    <w:txbxContent>
                      <w:p w:rsidR="00B91101" w:rsidRPr="00565D89" w:rsidRDefault="00B91101" w:rsidP="00627334">
                        <w:pPr>
                          <w:spacing w:after="0" w:line="360" w:lineRule="auto"/>
                          <w:jc w:val="center"/>
                          <w:rPr>
                            <w:rFonts w:ascii="Times New Roman" w:hAnsi="Times New Roman"/>
                            <w:b/>
                            <w:sz w:val="6"/>
                            <w:szCs w:val="24"/>
                            <w:lang w:val="uk-UA"/>
                          </w:rPr>
                        </w:pPr>
                      </w:p>
                      <w:p w:rsidR="00B91101" w:rsidRPr="006B684E" w:rsidRDefault="00B91101" w:rsidP="00627334">
                        <w:pPr>
                          <w:spacing w:after="0" w:line="360" w:lineRule="auto"/>
                          <w:jc w:val="center"/>
                          <w:rPr>
                            <w:rFonts w:ascii="Times New Roman" w:hAnsi="Times New Roman"/>
                            <w:b/>
                            <w:sz w:val="24"/>
                            <w:szCs w:val="24"/>
                            <w:lang w:val="uk-UA"/>
                          </w:rPr>
                        </w:pPr>
                        <w:r>
                          <w:rPr>
                            <w:rFonts w:ascii="Times New Roman" w:hAnsi="Times New Roman"/>
                            <w:b/>
                            <w:sz w:val="24"/>
                            <w:szCs w:val="24"/>
                            <w:lang w:val="uk-UA"/>
                          </w:rPr>
                          <w:t>Факультети</w:t>
                        </w:r>
                      </w:p>
                    </w:txbxContent>
                  </v:textbox>
                </v:oval>
                <v:oval id="Oval 1016" o:spid="_x0000_s1847" style="position:absolute;left:954;top:4406;width:2677;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fQHMUA&#10;AADdAAAADwAAAGRycy9kb3ducmV2LnhtbESPQWvCQBSE74X+h+UVems2Nhja1FWkUtBDD8b2/sg+&#10;k2D2bci+xvjvXaHgcZiZb5jFanKdGmkIrWcDsyQFRVx523Jt4Ofw9fIGKgiyxc4zGbhQgNXy8WGB&#10;hfVn3tNYSq0ihEOBBhqRvtA6VA05DInviaN39INDiXKotR3wHOGu069pmmuHLceFBnv6bKg6lX/O&#10;wKZel/moM5lnx81W5qff7102M+b5aVp/gBKa5B7+b2+tgew9z+H2Jj4B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F9AcxQAAAN0AAAAPAAAAAAAAAAAAAAAAAJgCAABkcnMv&#10;ZG93bnJldi54bWxQSwUGAAAAAAQABAD1AAAAigMAAAAA&#10;">
                  <v:textbox>
                    <w:txbxContent>
                      <w:p w:rsidR="00B91101" w:rsidRPr="00627334" w:rsidRDefault="00B91101" w:rsidP="00627334">
                        <w:pPr>
                          <w:spacing w:after="0" w:line="360" w:lineRule="auto"/>
                          <w:jc w:val="center"/>
                          <w:rPr>
                            <w:rFonts w:ascii="Times New Roman" w:hAnsi="Times New Roman"/>
                            <w:sz w:val="24"/>
                            <w:szCs w:val="24"/>
                            <w:lang w:val="uk-UA"/>
                          </w:rPr>
                        </w:pPr>
                        <w:r w:rsidRPr="00627334">
                          <w:rPr>
                            <w:rFonts w:ascii="Times New Roman" w:hAnsi="Times New Roman"/>
                            <w:sz w:val="24"/>
                            <w:szCs w:val="24"/>
                            <w:lang w:val="uk-UA"/>
                          </w:rPr>
                          <w:t>артистичний</w:t>
                        </w:r>
                      </w:p>
                    </w:txbxContent>
                  </v:textbox>
                </v:oval>
                <v:oval id="Oval 1017" o:spid="_x0000_s1848" style="position:absolute;left:984;top:6265;width:2647;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t1h8UA&#10;AADdAAAADwAAAGRycy9kb3ducmV2LnhtbESPQWvCQBSE74X+h+UVeqsbG4waXUUqBXvowbTeH9ln&#10;Esy+DdnXmP57Vyj0OMzMN8x6O7pWDdSHxrOB6SQBRVx623Bl4Pvr/WUBKgiyxdYzGfilANvN48Ma&#10;c+uvfKShkEpFCIccDdQiXa51KGtyGCa+I47e2fcOJcq+0rbHa4S7Vr8mSaYdNhwXauzorabyUvw4&#10;A/tqV2SDTmWWnvcHmV1Onx/p1Jjnp3G3AiU0yn/4r32wBtJlNof7m/gE9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3WHxQAAAN0AAAAPAAAAAAAAAAAAAAAAAJgCAABkcnMv&#10;ZG93bnJldi54bWxQSwUGAAAAAAQABAD1AAAAigMAAAAA&#10;">
                  <v:textbox>
                    <w:txbxContent>
                      <w:p w:rsidR="00B91101" w:rsidRPr="00627334" w:rsidRDefault="00B91101" w:rsidP="00627334">
                        <w:pPr>
                          <w:spacing w:after="0" w:line="360" w:lineRule="auto"/>
                          <w:jc w:val="center"/>
                          <w:rPr>
                            <w:rFonts w:ascii="Times New Roman" w:hAnsi="Times New Roman"/>
                            <w:sz w:val="24"/>
                            <w:szCs w:val="24"/>
                            <w:lang w:val="uk-UA"/>
                          </w:rPr>
                        </w:pPr>
                        <w:r w:rsidRPr="00627334">
                          <w:rPr>
                            <w:rFonts w:ascii="Times New Roman" w:hAnsi="Times New Roman"/>
                            <w:sz w:val="24"/>
                            <w:szCs w:val="24"/>
                            <w:lang w:val="uk-UA"/>
                          </w:rPr>
                          <w:t>богословський</w:t>
                        </w:r>
                      </w:p>
                    </w:txbxContent>
                  </v:textbox>
                </v:oval>
                <v:oval id="Oval 1018" o:spid="_x0000_s1849" style="position:absolute;left:7575;top:4407;width:2614;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Th9cIA&#10;AADdAAAADwAAAGRycy9kb3ducmV2LnhtbERPTWvCQBC9C/0PyxR6040NBptmFakU9NBDY3sfsmMS&#10;kp0N2WlM/717KPT4eN/Ffna9mmgMrWcD61UCirjytuXawNflfbkFFQTZYu+ZDPxSgP3uYVFgbv2N&#10;P2kqpVYxhEOOBhqRIdc6VA05DCs/EEfu6keHEuFYazviLYa7Xj8nSaYdthwbGhzoraGqK3+cgWN9&#10;KLNJp7JJr8eTbLrvj3O6NubpcT68ghKa5V/85z5ZA+lLFufGN/EJ6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OH1wgAAAN0AAAAPAAAAAAAAAAAAAAAAAJgCAABkcnMvZG93&#10;bnJldi54bWxQSwUGAAAAAAQABAD1AAAAhwMAAAAA&#10;">
                  <v:textbox>
                    <w:txbxContent>
                      <w:p w:rsidR="00B91101" w:rsidRPr="00627334" w:rsidRDefault="00B91101" w:rsidP="00627334">
                        <w:pPr>
                          <w:spacing w:after="0" w:line="360" w:lineRule="auto"/>
                          <w:jc w:val="center"/>
                          <w:rPr>
                            <w:rFonts w:ascii="Times New Roman" w:hAnsi="Times New Roman"/>
                            <w:sz w:val="24"/>
                            <w:szCs w:val="24"/>
                            <w:lang w:val="uk-UA"/>
                          </w:rPr>
                        </w:pPr>
                        <w:r w:rsidRPr="00627334">
                          <w:rPr>
                            <w:rFonts w:ascii="Times New Roman" w:hAnsi="Times New Roman"/>
                            <w:sz w:val="24"/>
                            <w:szCs w:val="24"/>
                            <w:lang w:val="uk-UA"/>
                          </w:rPr>
                          <w:t>медичний</w:t>
                        </w:r>
                      </w:p>
                    </w:txbxContent>
                  </v:textbox>
                </v:oval>
                <v:oval id="Oval 1019" o:spid="_x0000_s1850" style="position:absolute;left:7575;top:6264;width:2614;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hEbsUA&#10;AADdAAAADwAAAGRycy9kb3ducmV2LnhtbESPQWvCQBSE70L/w/IKvenGBkNNXUUqBXvwYNreH9ln&#10;Esy+DdnXGP+9WxA8DjPzDbPajK5VA/Wh8WxgPktAEZfeNlwZ+Pn+nL6BCoJssfVMBq4UYLN+mqww&#10;t/7CRxoKqVSEcMjRQC3S5VqHsiaHYeY74uidfO9QouwrbXu8RLhr9WuSZNphw3Ghxo4+airPxZ8z&#10;sKu2RTboVBbpabeXxfn38JXOjXl5HrfvoIRGeYTv7b01kC6zJfy/iU9Ar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ERuxQAAAN0AAAAPAAAAAAAAAAAAAAAAAJgCAABkcnMv&#10;ZG93bnJldi54bWxQSwUGAAAAAAQABAD1AAAAigMAAAAA&#10;">
                  <v:textbox>
                    <w:txbxContent>
                      <w:p w:rsidR="00B91101" w:rsidRPr="00627334" w:rsidRDefault="00B91101" w:rsidP="00627334">
                        <w:pPr>
                          <w:spacing w:after="0" w:line="360" w:lineRule="auto"/>
                          <w:jc w:val="center"/>
                          <w:rPr>
                            <w:rFonts w:ascii="Times New Roman" w:hAnsi="Times New Roman"/>
                            <w:sz w:val="24"/>
                            <w:szCs w:val="24"/>
                            <w:lang w:val="uk-UA"/>
                          </w:rPr>
                        </w:pPr>
                        <w:r w:rsidRPr="00627334">
                          <w:rPr>
                            <w:rFonts w:ascii="Times New Roman" w:hAnsi="Times New Roman"/>
                            <w:sz w:val="24"/>
                            <w:szCs w:val="24"/>
                            <w:lang w:val="uk-UA"/>
                          </w:rPr>
                          <w:t>юридичний</w:t>
                        </w:r>
                      </w:p>
                    </w:txbxContent>
                  </v:textbox>
                </v:oval>
                <v:line id="Line 1020" o:spid="_x0000_s1851" style="position:absolute;flip:y;visibility:visible;mso-wrap-style:square" from="6504,5127" to="7575,5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KQcMAAADdAAAADwAAAGRycy9kb3ducmV2LnhtbERPzU7CQBC+k/gOmzHxBrNgglq6JUaj&#10;Eg8YgQeYdMe22p2t3S3Ut3cPJBy/fP/5enStOnIfGi8G5jMNiqX0tpHKwGH/Mr0HFSKJpdYLG/jj&#10;AOviapJTZv1JPvm4i5VKIRIyMlDH2GWIoazZUZj5jiVxX753FBPsK7Q9nVK4a3Gh9RIdNZIaaur4&#10;qebyZzc4A5tB2/dXffh9fvvY4nIxR/c9oDE31+PjClTkMV7EZ/fGGrh9uEv705v0BLD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SikHDAAAA3QAAAA8AAAAAAAAAAAAA&#10;AAAAoQIAAGRycy9kb3ducmV2LnhtbFBLBQYAAAAABAAEAPkAAACRAwAAAAA=&#10;" strokeweight=".25pt">
                  <v:stroke endarrow="block" endarrowwidth="narrow" endarrowlength="short"/>
                </v:line>
                <v:line id="Line 1021" o:spid="_x0000_s1852" style="position:absolute;visibility:visible;mso-wrap-style:square" from="6504,6530" to="7575,6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C758YAAADdAAAADwAAAGRycy9kb3ducmV2LnhtbESP3WrCQBSE7wu+w3KE3tWNWqNGVyn9&#10;EaEXJdEHOGSPSTB7NuyuGt/eLRR6OczMN8x625tWXMn5xrKC8SgBQVxa3XCl4Hj4elmA8AFZY2uZ&#10;FNzJw3YzeFpjpu2Nc7oWoRIRwj5DBXUIXSalL2sy6Ee2I47eyTqDIUpXSe3wFuGmlZMkSaXBhuNC&#10;jR2911Sei4tR8Hopvl1+Sj7zj5SK3eyHy7SaKvU87N9WIAL14T/8195rBdPlfAy/b+ITkJ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Qu+fGAAAA3QAAAA8AAAAAAAAA&#10;AAAAAAAAoQIAAGRycy9kb3ducmV2LnhtbFBLBQYAAAAABAAEAPkAAACUAwAAAAA=&#10;" strokeweight=".25pt">
                  <v:stroke endarrow="block" endarrowwidth="narrow" endarrowlength="short"/>
                </v:line>
                <v:line id="Line 1022" o:spid="_x0000_s1853" style="position:absolute;flip:x y;visibility:visible;mso-wrap-style:square" from="3631,5126" to="4733,5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V4pMYAAADdAAAADwAAAGRycy9kb3ducmV2LnhtbESPT2vCQBTE74LfYXlCb7pp2hqbuopU&#10;Ch6K4B/0+sg+N6HZtyG70fTbu4WCx2FmfsPMl72txZVaXzlW8DxJQBAXTldsFBwPX+MZCB+QNdaO&#10;ScEveVguhoM55trdeEfXfTAiQtjnqKAMocml9EVJFv3ENcTRu7jWYoiyNVK3eItwW8s0SabSYsVx&#10;ocSGPksqfvadVXB6zQoz7TK+vK3Ou+57bddmmyr1NOpXHyAC9eER/m9vtIKX9yyFvzfxCc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FeKTGAAAA3QAAAA8AAAAAAAAA&#10;AAAAAAAAoQIAAGRycy9kb3ducmV2LnhtbFBLBQYAAAAABAAEAPkAAACUAwAAAAA=&#10;" strokeweight=".25pt">
                  <v:stroke endarrow="block" endarrowwidth="narrow" endarrowlength="short"/>
                </v:line>
                <v:line id="Line 1023" o:spid="_x0000_s1854" style="position:absolute;flip:x;visibility:visible;mso-wrap-style:square" from="3631,6530" to="4733,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a5MsYAAADdAAAADwAAAGRycy9kb3ducmV2LnhtbESPT2vCQBDF74V+h2UKvQTd2EDV1FVq&#10;W0EQD/45eByy0yQ0OxuyU43f3hUKPT7evN+bN1v0rlFn6kLt2cBomIIiLrytuTRwPKwGE1BBkC02&#10;nsnAlQIs5o8PM8ytv/COznspVYRwyNFAJdLmWoeiIodh6Fvi6H37zqFE2ZXadniJcNfolzR91Q5r&#10;jg0VtvRRUfGz/3XxjdWWP7MsWTqdJFP6Oskm1WLM81P//gZKqJf/47/02hrIpuMM7msiAv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WuTLGAAAA3QAAAA8AAAAAAAAA&#10;AAAAAAAAoQIAAGRycy9kb3ducmV2LnhtbFBLBQYAAAAABAAEAPkAAACUAwAAAAA=&#10;">
                  <v:stroke endarrow="block"/>
                </v:line>
                <w10:wrap type="topAndBottom"/>
              </v:group>
            </w:pict>
          </mc:Fallback>
        </mc:AlternateContent>
      </w:r>
      <w:r w:rsidR="0060478E" w:rsidRPr="00DE3570">
        <w:rPr>
          <w:rFonts w:ascii="Times New Roman" w:hAnsi="Times New Roman"/>
          <w:sz w:val="28"/>
          <w:szCs w:val="17"/>
          <w:lang w:val="uk-UA"/>
        </w:rPr>
        <w:t>Більшість середньовічних універ</w:t>
      </w:r>
      <w:r w:rsidR="00385E0C">
        <w:rPr>
          <w:rFonts w:ascii="Times New Roman" w:hAnsi="Times New Roman"/>
          <w:sz w:val="28"/>
          <w:szCs w:val="17"/>
          <w:lang w:val="uk-UA"/>
        </w:rPr>
        <w:t xml:space="preserve">ситетів мали чотири факультети </w:t>
      </w:r>
      <w:r w:rsidR="00091CA7">
        <w:rPr>
          <w:rFonts w:ascii="Times New Roman" w:hAnsi="Times New Roman"/>
          <w:sz w:val="28"/>
          <w:szCs w:val="17"/>
          <w:lang w:val="uk-UA"/>
        </w:rPr>
        <w:t>(рис. 4</w:t>
      </w:r>
      <w:r w:rsidR="00385E0C">
        <w:rPr>
          <w:rFonts w:ascii="Times New Roman" w:hAnsi="Times New Roman"/>
          <w:sz w:val="28"/>
          <w:szCs w:val="17"/>
          <w:lang w:val="uk-UA"/>
        </w:rPr>
        <w:t>.3):</w:t>
      </w:r>
    </w:p>
    <w:p w:rsidR="0060478E" w:rsidRPr="00F9389D" w:rsidRDefault="00091CA7" w:rsidP="00FA228C">
      <w:pPr>
        <w:pStyle w:val="6"/>
        <w:rPr>
          <w:b w:val="0"/>
          <w:bCs w:val="0"/>
          <w:iCs w:val="0"/>
          <w:sz w:val="28"/>
          <w:szCs w:val="28"/>
        </w:rPr>
      </w:pPr>
      <w:r w:rsidRPr="00F9389D">
        <w:rPr>
          <w:b w:val="0"/>
          <w:bCs w:val="0"/>
          <w:iCs w:val="0"/>
          <w:sz w:val="28"/>
          <w:szCs w:val="28"/>
        </w:rPr>
        <w:t>Рис. 4</w:t>
      </w:r>
      <w:r w:rsidR="0060478E" w:rsidRPr="00F9389D">
        <w:rPr>
          <w:b w:val="0"/>
          <w:bCs w:val="0"/>
          <w:iCs w:val="0"/>
          <w:sz w:val="28"/>
          <w:szCs w:val="28"/>
        </w:rPr>
        <w:t>.3. Факультети середньовічного університету</w:t>
      </w:r>
    </w:p>
    <w:p w:rsidR="0060478E" w:rsidRPr="00DE3570" w:rsidRDefault="0060478E" w:rsidP="00FA228C">
      <w:pPr>
        <w:autoSpaceDE w:val="0"/>
        <w:autoSpaceDN w:val="0"/>
        <w:adjustRightInd w:val="0"/>
        <w:spacing w:line="240" w:lineRule="auto"/>
        <w:ind w:firstLine="709"/>
        <w:jc w:val="both"/>
        <w:rPr>
          <w:rFonts w:ascii="Times New Roman" w:hAnsi="Times New Roman"/>
          <w:sz w:val="28"/>
          <w:szCs w:val="17"/>
          <w:lang w:val="uk-UA"/>
        </w:rPr>
      </w:pP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17"/>
          <w:lang w:val="uk-UA"/>
        </w:rPr>
        <w:t>Обов'язковим для кожного вступника був артистичний (підго</w:t>
      </w:r>
      <w:r w:rsidRPr="00DE3570">
        <w:rPr>
          <w:rFonts w:ascii="Times New Roman" w:hAnsi="Times New Roman"/>
          <w:sz w:val="28"/>
          <w:szCs w:val="18"/>
          <w:lang w:val="uk-UA"/>
        </w:rPr>
        <w:t xml:space="preserve">товчий) факультет, зазвичай </w:t>
      </w:r>
      <w:r w:rsidRPr="00DE3570">
        <w:rPr>
          <w:rFonts w:ascii="Times New Roman" w:hAnsi="Times New Roman"/>
          <w:sz w:val="28"/>
          <w:szCs w:val="28"/>
          <w:lang w:val="uk-UA"/>
        </w:rPr>
        <w:t>найбільш численний. Це був загальноосвіт</w:t>
      </w:r>
      <w:r w:rsidRPr="00DE3570">
        <w:rPr>
          <w:rFonts w:ascii="Times New Roman" w:hAnsi="Times New Roman"/>
          <w:sz w:val="28"/>
          <w:szCs w:val="28"/>
          <w:lang w:val="uk-UA"/>
        </w:rPr>
        <w:softHyphen/>
        <w:t>ній факультет зі строком навчання 5–7 років, протягом яких ви</w:t>
      </w:r>
      <w:r w:rsidRPr="00DE3570">
        <w:rPr>
          <w:rFonts w:ascii="Times New Roman" w:hAnsi="Times New Roman"/>
          <w:sz w:val="28"/>
          <w:szCs w:val="28"/>
          <w:lang w:val="uk-UA"/>
        </w:rPr>
        <w:softHyphen/>
        <w:t xml:space="preserve">вчали “сім вільних мистецтв” </w:t>
      </w:r>
      <w:r w:rsidRPr="00DE3570">
        <w:rPr>
          <w:rFonts w:ascii="Times New Roman" w:hAnsi="Times New Roman"/>
          <w:sz w:val="28"/>
          <w:szCs w:val="18"/>
          <w:lang w:val="uk-UA"/>
        </w:rPr>
        <w:t>(Septemartes liberales) – граматику, риторику, основи діалектики (опанувавши ці три науки, студент одержував ступінь бакалавра мистецтва), філософію, арифметику та геометрію, астрономію, музику, після засвоєння яких студент діставав ступінь магістра мистецтва і міг вступити на богословський, медичний та юридичний факультети. На підготовчому факультеті студент також здобував основні знання з латинської мови.</w:t>
      </w:r>
      <w:r w:rsidRPr="00DE3570">
        <w:rPr>
          <w:rFonts w:ascii="Times New Roman" w:hAnsi="Times New Roman"/>
          <w:sz w:val="28"/>
          <w:szCs w:val="28"/>
          <w:lang w:val="uk-UA"/>
        </w:rPr>
        <w:t xml:space="preserve"> </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Загалом навчальну програму “артистичних” (підготовчих) факультетів середньовічних університетів, братських шкіл, колегіумів та а</w:t>
      </w:r>
      <w:r w:rsidR="00091CA7">
        <w:rPr>
          <w:rFonts w:ascii="Times New Roman" w:hAnsi="Times New Roman"/>
          <w:sz w:val="28"/>
          <w:szCs w:val="28"/>
          <w:lang w:val="uk-UA"/>
        </w:rPr>
        <w:t>кадемій можна уявити так (рис. 4</w:t>
      </w:r>
      <w:r w:rsidRPr="00DE3570">
        <w:rPr>
          <w:rFonts w:ascii="Times New Roman" w:hAnsi="Times New Roman"/>
          <w:sz w:val="28"/>
          <w:szCs w:val="28"/>
          <w:lang w:val="uk-UA"/>
        </w:rPr>
        <w:t xml:space="preserve">.4). </w:t>
      </w:r>
    </w:p>
    <w:p w:rsidR="0060478E" w:rsidRPr="00F9389D" w:rsidRDefault="00821552" w:rsidP="00565D89">
      <w:pPr>
        <w:shd w:val="clear" w:color="auto" w:fill="FFFFFF"/>
        <w:adjustRightInd w:val="0"/>
        <w:spacing w:line="240" w:lineRule="auto"/>
        <w:ind w:firstLine="709"/>
        <w:jc w:val="center"/>
        <w:rPr>
          <w:rFonts w:ascii="Times New Roman" w:hAnsi="Times New Roman"/>
          <w:i/>
          <w:sz w:val="28"/>
          <w:szCs w:val="28"/>
          <w:lang w:val="uk-UA"/>
        </w:rPr>
      </w:pPr>
      <w:r>
        <w:rPr>
          <w:noProof/>
          <w:lang w:val="uk-UA" w:eastAsia="uk-UA"/>
        </w:rPr>
        <mc:AlternateContent>
          <mc:Choice Requires="wpg">
            <w:drawing>
              <wp:anchor distT="0" distB="0" distL="114300" distR="114300" simplePos="0" relativeHeight="251356160" behindDoc="0" locked="1" layoutInCell="1" allowOverlap="1" wp14:anchorId="0AABE2C3" wp14:editId="7F27154C">
                <wp:simplePos x="0" y="0"/>
                <wp:positionH relativeFrom="column">
                  <wp:posOffset>266700</wp:posOffset>
                </wp:positionH>
                <wp:positionV relativeFrom="paragraph">
                  <wp:posOffset>192405</wp:posOffset>
                </wp:positionV>
                <wp:extent cx="5882640" cy="4076700"/>
                <wp:effectExtent l="0" t="0" r="22860" b="38100"/>
                <wp:wrapTopAndBottom/>
                <wp:docPr id="3934"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2640" cy="4076700"/>
                          <a:chOff x="1881" y="2754"/>
                          <a:chExt cx="9264" cy="6030"/>
                        </a:xfrm>
                      </wpg:grpSpPr>
                      <wps:wsp>
                        <wps:cNvPr id="3935" name="AutoShape 1025"/>
                        <wps:cNvSpPr>
                          <a:spLocks noChangeArrowheads="1"/>
                        </wps:cNvSpPr>
                        <wps:spPr bwMode="auto">
                          <a:xfrm>
                            <a:off x="2781" y="2754"/>
                            <a:ext cx="7380" cy="540"/>
                          </a:xfrm>
                          <a:prstGeom prst="foldedCorner">
                            <a:avLst>
                              <a:gd name="adj" fmla="val 12500"/>
                            </a:avLst>
                          </a:prstGeom>
                          <a:solidFill>
                            <a:srgbClr val="FFFFFF"/>
                          </a:solidFill>
                          <a:ln w="9525">
                            <a:solidFill>
                              <a:srgbClr val="000000"/>
                            </a:solidFill>
                            <a:round/>
                            <a:headEnd/>
                            <a:tailEnd/>
                          </a:ln>
                        </wps:spPr>
                        <wps:txbx>
                          <w:txbxContent>
                            <w:p w:rsidR="00B91101" w:rsidRPr="00627334" w:rsidRDefault="00B91101" w:rsidP="004D714C">
                              <w:pPr>
                                <w:jc w:val="center"/>
                                <w:rPr>
                                  <w:rFonts w:ascii="Times New Roman" w:hAnsi="Times New Roman"/>
                                  <w:sz w:val="24"/>
                                  <w:szCs w:val="24"/>
                                  <w:lang w:val="uk-UA"/>
                                </w:rPr>
                              </w:pPr>
                              <w:r w:rsidRPr="00627334">
                                <w:rPr>
                                  <w:rFonts w:ascii="Times New Roman" w:hAnsi="Times New Roman"/>
                                  <w:sz w:val="24"/>
                                  <w:szCs w:val="24"/>
                                  <w:lang w:val="uk-UA"/>
                                </w:rPr>
                                <w:t>Програма навчання</w:t>
                              </w:r>
                            </w:p>
                          </w:txbxContent>
                        </wps:txbx>
                        <wps:bodyPr rot="0" vert="horz" wrap="square" lIns="91440" tIns="45720" rIns="91440" bIns="45720" anchor="t" anchorCtr="0" upright="1">
                          <a:noAutofit/>
                        </wps:bodyPr>
                      </wps:wsp>
                      <wps:wsp>
                        <wps:cNvPr id="3936" name="AutoShape 1026"/>
                        <wps:cNvSpPr>
                          <a:spLocks noChangeArrowheads="1"/>
                        </wps:cNvSpPr>
                        <wps:spPr bwMode="auto">
                          <a:xfrm>
                            <a:off x="2781" y="3474"/>
                            <a:ext cx="7380" cy="540"/>
                          </a:xfrm>
                          <a:prstGeom prst="foldedCorner">
                            <a:avLst>
                              <a:gd name="adj" fmla="val 12500"/>
                            </a:avLst>
                          </a:prstGeom>
                          <a:solidFill>
                            <a:srgbClr val="FFFFFF"/>
                          </a:solidFill>
                          <a:ln w="9525">
                            <a:solidFill>
                              <a:srgbClr val="000000"/>
                            </a:solidFill>
                            <a:round/>
                            <a:headEnd/>
                            <a:tailEnd/>
                          </a:ln>
                        </wps:spPr>
                        <wps:txbx>
                          <w:txbxContent>
                            <w:p w:rsidR="00B91101" w:rsidRPr="00627334" w:rsidRDefault="00B91101" w:rsidP="004D714C">
                              <w:pPr>
                                <w:jc w:val="center"/>
                                <w:rPr>
                                  <w:rFonts w:ascii="Times New Roman" w:hAnsi="Times New Roman"/>
                                  <w:sz w:val="24"/>
                                  <w:szCs w:val="24"/>
                                  <w:lang w:val="uk-UA"/>
                                </w:rPr>
                              </w:pPr>
                              <w:r>
                                <w:rPr>
                                  <w:rFonts w:ascii="Times New Roman" w:hAnsi="Times New Roman"/>
                                  <w:sz w:val="24"/>
                                  <w:szCs w:val="24"/>
                                  <w:lang w:val="en-US"/>
                                </w:rPr>
                                <w:t>“</w:t>
                              </w:r>
                              <w:r w:rsidRPr="00627334">
                                <w:rPr>
                                  <w:rFonts w:ascii="Times New Roman" w:hAnsi="Times New Roman"/>
                                  <w:sz w:val="24"/>
                                  <w:szCs w:val="24"/>
                                  <w:lang w:val="uk-UA"/>
                                </w:rPr>
                                <w:t>Сім вільних мистецтв</w:t>
                              </w:r>
                              <w:r>
                                <w:rPr>
                                  <w:rFonts w:ascii="Times New Roman" w:hAnsi="Times New Roman"/>
                                  <w:sz w:val="24"/>
                                  <w:szCs w:val="24"/>
                                  <w:lang w:val="en-US"/>
                                </w:rPr>
                                <w:t>”</w:t>
                              </w:r>
                              <w:r w:rsidRPr="00627334">
                                <w:rPr>
                                  <w:rFonts w:ascii="Times New Roman" w:hAnsi="Times New Roman"/>
                                  <w:sz w:val="24"/>
                                  <w:szCs w:val="24"/>
                                  <w:lang w:val="uk-UA"/>
                                </w:rPr>
                                <w:t xml:space="preserve"> (</w:t>
                              </w:r>
                              <w:r w:rsidRPr="00627334">
                                <w:rPr>
                                  <w:rFonts w:ascii="Times New Roman" w:hAnsi="Times New Roman"/>
                                  <w:color w:val="000000"/>
                                  <w:sz w:val="24"/>
                                  <w:szCs w:val="24"/>
                                  <w:lang w:val="uk-UA"/>
                                </w:rPr>
                                <w:t>Septem artes liberealis)</w:t>
                              </w:r>
                            </w:p>
                          </w:txbxContent>
                        </wps:txbx>
                        <wps:bodyPr rot="0" vert="horz" wrap="square" lIns="91440" tIns="45720" rIns="91440" bIns="45720" anchor="t" anchorCtr="0" upright="1">
                          <a:noAutofit/>
                        </wps:bodyPr>
                      </wps:wsp>
                      <wps:wsp>
                        <wps:cNvPr id="3937" name="AutoShape 1027"/>
                        <wps:cNvSpPr>
                          <a:spLocks noChangeArrowheads="1"/>
                        </wps:cNvSpPr>
                        <wps:spPr bwMode="auto">
                          <a:xfrm>
                            <a:off x="2781" y="4194"/>
                            <a:ext cx="7380" cy="540"/>
                          </a:xfrm>
                          <a:prstGeom prst="foldedCorner">
                            <a:avLst>
                              <a:gd name="adj" fmla="val 12500"/>
                            </a:avLst>
                          </a:prstGeom>
                          <a:solidFill>
                            <a:srgbClr val="FFFFFF"/>
                          </a:solidFill>
                          <a:ln w="9525">
                            <a:solidFill>
                              <a:srgbClr val="000000"/>
                            </a:solidFill>
                            <a:round/>
                            <a:headEnd/>
                            <a:tailEnd/>
                          </a:ln>
                        </wps:spPr>
                        <wps:txbx>
                          <w:txbxContent>
                            <w:p w:rsidR="00B91101" w:rsidRPr="00627334" w:rsidRDefault="00B91101" w:rsidP="004D714C">
                              <w:pPr>
                                <w:jc w:val="center"/>
                                <w:rPr>
                                  <w:rFonts w:ascii="Times New Roman" w:hAnsi="Times New Roman"/>
                                  <w:sz w:val="24"/>
                                  <w:szCs w:val="24"/>
                                  <w:lang w:val="uk-UA"/>
                                </w:rPr>
                              </w:pPr>
                              <w:r w:rsidRPr="00627334">
                                <w:rPr>
                                  <w:rFonts w:ascii="Times New Roman" w:hAnsi="Times New Roman"/>
                                  <w:sz w:val="24"/>
                                  <w:szCs w:val="24"/>
                                  <w:lang w:val="uk-UA"/>
                                </w:rPr>
                                <w:t xml:space="preserve">Навчальні програми </w:t>
                              </w:r>
                              <w:r>
                                <w:rPr>
                                  <w:rFonts w:ascii="Times New Roman" w:hAnsi="Times New Roman"/>
                                  <w:sz w:val="24"/>
                                  <w:szCs w:val="24"/>
                                  <w:lang w:val="en-US"/>
                                </w:rPr>
                                <w:t>“</w:t>
                              </w:r>
                              <w:r w:rsidRPr="00627334">
                                <w:rPr>
                                  <w:rFonts w:ascii="Times New Roman" w:hAnsi="Times New Roman"/>
                                  <w:sz w:val="24"/>
                                  <w:szCs w:val="24"/>
                                  <w:lang w:val="uk-UA"/>
                                </w:rPr>
                                <w:t>артистичних</w:t>
                              </w:r>
                              <w:r>
                                <w:rPr>
                                  <w:rFonts w:ascii="Times New Roman" w:hAnsi="Times New Roman"/>
                                  <w:sz w:val="24"/>
                                  <w:szCs w:val="24"/>
                                  <w:lang w:val="en-US"/>
                                </w:rPr>
                                <w:t>”</w:t>
                              </w:r>
                              <w:r w:rsidRPr="00627334">
                                <w:rPr>
                                  <w:rFonts w:ascii="Times New Roman" w:hAnsi="Times New Roman"/>
                                  <w:sz w:val="24"/>
                                  <w:szCs w:val="24"/>
                                  <w:lang w:val="uk-UA"/>
                                </w:rPr>
                                <w:t xml:space="preserve"> (підготовчих) факультетів</w:t>
                              </w:r>
                            </w:p>
                          </w:txbxContent>
                        </wps:txbx>
                        <wps:bodyPr rot="0" vert="horz" wrap="square" lIns="91440" tIns="45720" rIns="91440" bIns="45720" anchor="t" anchorCtr="0" upright="1">
                          <a:noAutofit/>
                        </wps:bodyPr>
                      </wps:wsp>
                      <wps:wsp>
                        <wps:cNvPr id="3939" name="AutoShape 1029"/>
                        <wps:cNvSpPr>
                          <a:spLocks noChangeArrowheads="1"/>
                        </wps:cNvSpPr>
                        <wps:spPr bwMode="auto">
                          <a:xfrm>
                            <a:off x="6921" y="5094"/>
                            <a:ext cx="4224" cy="793"/>
                          </a:xfrm>
                          <a:prstGeom prst="foldedCorner">
                            <a:avLst>
                              <a:gd name="adj" fmla="val 12500"/>
                            </a:avLst>
                          </a:prstGeom>
                          <a:solidFill>
                            <a:srgbClr val="FFFFFF"/>
                          </a:solidFill>
                          <a:ln w="9525">
                            <a:solidFill>
                              <a:srgbClr val="000000"/>
                            </a:solidFill>
                            <a:round/>
                            <a:headEnd/>
                            <a:tailEnd/>
                          </a:ln>
                        </wps:spPr>
                        <wps:txbx>
                          <w:txbxContent>
                            <w:p w:rsidR="00B91101" w:rsidRPr="006B684E" w:rsidRDefault="00B91101" w:rsidP="004D714C">
                              <w:pPr>
                                <w:jc w:val="center"/>
                                <w:rPr>
                                  <w:rFonts w:ascii="Times New Roman" w:hAnsi="Times New Roman"/>
                                  <w:sz w:val="24"/>
                                  <w:szCs w:val="24"/>
                                  <w:lang w:val="uk-UA"/>
                                </w:rPr>
                              </w:pPr>
                              <w:r w:rsidRPr="00627334">
                                <w:rPr>
                                  <w:rFonts w:ascii="Times New Roman" w:hAnsi="Times New Roman"/>
                                  <w:sz w:val="24"/>
                                  <w:szCs w:val="24"/>
                                  <w:lang w:val="uk-UA"/>
                                </w:rPr>
                                <w:t>Реальний цикл (</w:t>
                              </w:r>
                              <w:r w:rsidRPr="00627334">
                                <w:rPr>
                                  <w:rFonts w:ascii="Times New Roman" w:hAnsi="Times New Roman"/>
                                  <w:color w:val="000000"/>
                                  <w:sz w:val="24"/>
                                  <w:szCs w:val="24"/>
                                  <w:lang w:val="uk-UA"/>
                                </w:rPr>
                                <w:t>artes reales, materials, або quadrivium</w:t>
                              </w:r>
                              <w:r>
                                <w:rPr>
                                  <w:rFonts w:ascii="Times New Roman" w:hAnsi="Times New Roman"/>
                                  <w:color w:val="000000"/>
                                  <w:sz w:val="24"/>
                                  <w:szCs w:val="24"/>
                                  <w:lang w:val="en-US"/>
                                </w:rPr>
                                <w:t>)</w:t>
                              </w:r>
                              <w:r w:rsidRPr="00627334">
                                <w:rPr>
                                  <w:rFonts w:ascii="Times New Roman" w:hAnsi="Times New Roman"/>
                                  <w:color w:val="000000"/>
                                  <w:sz w:val="24"/>
                                  <w:szCs w:val="24"/>
                                  <w:lang w:val="uk-UA"/>
                                </w:rPr>
                                <w:t xml:space="preserve"> </w:t>
                              </w:r>
                              <w:r>
                                <w:rPr>
                                  <w:rFonts w:ascii="Times New Roman" w:hAnsi="Times New Roman"/>
                                  <w:color w:val="000000"/>
                                  <w:sz w:val="24"/>
                                  <w:szCs w:val="24"/>
                                  <w:lang w:val="uk-UA"/>
                                </w:rPr>
                                <w:t>–</w:t>
                              </w:r>
                              <w:r w:rsidRPr="00627334">
                                <w:rPr>
                                  <w:rFonts w:ascii="Times New Roman" w:hAnsi="Times New Roman"/>
                                  <w:color w:val="000000"/>
                                  <w:sz w:val="24"/>
                                  <w:szCs w:val="24"/>
                                  <w:lang w:val="uk-UA"/>
                                </w:rPr>
                                <w:t xml:space="preserve"> </w:t>
                              </w:r>
                              <w:r>
                                <w:rPr>
                                  <w:rFonts w:ascii="Times New Roman" w:hAnsi="Times New Roman"/>
                                  <w:color w:val="000000"/>
                                  <w:sz w:val="24"/>
                                  <w:szCs w:val="24"/>
                                  <w:lang w:val="en-US"/>
                                </w:rPr>
                                <w:t>“</w:t>
                              </w:r>
                              <w:r w:rsidRPr="00627334">
                                <w:rPr>
                                  <w:rFonts w:ascii="Times New Roman" w:hAnsi="Times New Roman"/>
                                  <w:color w:val="000000"/>
                                  <w:sz w:val="24"/>
                                  <w:szCs w:val="24"/>
                                  <w:lang w:val="uk-UA"/>
                                </w:rPr>
                                <w:t>чотири дороги</w:t>
                              </w:r>
                              <w:r>
                                <w:rPr>
                                  <w:rFonts w:ascii="Times New Roman" w:hAnsi="Times New Roman"/>
                                  <w:color w:val="000000"/>
                                  <w:sz w:val="24"/>
                                  <w:szCs w:val="24"/>
                                  <w:lang w:val="en-US"/>
                                </w:rPr>
                                <w:t>”</w:t>
                              </w:r>
                            </w:p>
                          </w:txbxContent>
                        </wps:txbx>
                        <wps:bodyPr rot="0" vert="horz" wrap="square" lIns="91440" tIns="45720" rIns="91440" bIns="45720" anchor="t" anchorCtr="0" upright="1">
                          <a:noAutofit/>
                        </wps:bodyPr>
                      </wps:wsp>
                      <wpg:grpSp>
                        <wpg:cNvPr id="3940" name="Group 1030"/>
                        <wpg:cNvGrpSpPr>
                          <a:grpSpLocks/>
                        </wpg:cNvGrpSpPr>
                        <wpg:grpSpPr bwMode="auto">
                          <a:xfrm>
                            <a:off x="2410" y="6084"/>
                            <a:ext cx="3611" cy="1980"/>
                            <a:chOff x="2230" y="10134"/>
                            <a:chExt cx="3611" cy="1980"/>
                          </a:xfrm>
                        </wpg:grpSpPr>
                        <wps:wsp>
                          <wps:cNvPr id="3941" name="Rectangle 1031"/>
                          <wps:cNvSpPr>
                            <a:spLocks noChangeArrowheads="1"/>
                          </wps:cNvSpPr>
                          <wps:spPr bwMode="auto">
                            <a:xfrm>
                              <a:off x="2230" y="10134"/>
                              <a:ext cx="3600" cy="540"/>
                            </a:xfrm>
                            <a:prstGeom prst="rect">
                              <a:avLst/>
                            </a:prstGeom>
                            <a:solidFill>
                              <a:srgbClr val="FFFFFF"/>
                            </a:solidFill>
                            <a:ln w="9525">
                              <a:solidFill>
                                <a:srgbClr val="000000"/>
                              </a:solidFill>
                              <a:miter lim="800000"/>
                              <a:headEnd/>
                              <a:tailEnd/>
                            </a:ln>
                          </wps:spPr>
                          <wps:txb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граматика</w:t>
                                </w:r>
                              </w:p>
                            </w:txbxContent>
                          </wps:txbx>
                          <wps:bodyPr rot="0" vert="horz" wrap="square" lIns="91440" tIns="45720" rIns="91440" bIns="45720" anchor="t" anchorCtr="0" upright="1">
                            <a:noAutofit/>
                          </wps:bodyPr>
                        </wps:wsp>
                        <wps:wsp>
                          <wps:cNvPr id="3942" name="Rectangle 1032"/>
                          <wps:cNvSpPr>
                            <a:spLocks noChangeArrowheads="1"/>
                          </wps:cNvSpPr>
                          <wps:spPr bwMode="auto">
                            <a:xfrm>
                              <a:off x="2241" y="10854"/>
                              <a:ext cx="3600" cy="540"/>
                            </a:xfrm>
                            <a:prstGeom prst="rect">
                              <a:avLst/>
                            </a:prstGeom>
                            <a:solidFill>
                              <a:srgbClr val="FFFFFF"/>
                            </a:solidFill>
                            <a:ln w="9525">
                              <a:solidFill>
                                <a:srgbClr val="000000"/>
                              </a:solidFill>
                              <a:miter lim="800000"/>
                              <a:headEnd/>
                              <a:tailEnd/>
                            </a:ln>
                          </wps:spPr>
                          <wps:txb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риторика</w:t>
                                </w:r>
                              </w:p>
                            </w:txbxContent>
                          </wps:txbx>
                          <wps:bodyPr rot="0" vert="horz" wrap="square" lIns="91440" tIns="45720" rIns="91440" bIns="45720" anchor="t" anchorCtr="0" upright="1">
                            <a:noAutofit/>
                          </wps:bodyPr>
                        </wps:wsp>
                        <wps:wsp>
                          <wps:cNvPr id="3943" name="Rectangle 1033"/>
                          <wps:cNvSpPr>
                            <a:spLocks noChangeArrowheads="1"/>
                          </wps:cNvSpPr>
                          <wps:spPr bwMode="auto">
                            <a:xfrm>
                              <a:off x="2241" y="11574"/>
                              <a:ext cx="3600" cy="540"/>
                            </a:xfrm>
                            <a:prstGeom prst="rect">
                              <a:avLst/>
                            </a:prstGeom>
                            <a:solidFill>
                              <a:srgbClr val="FFFFFF"/>
                            </a:solidFill>
                            <a:ln w="9525">
                              <a:solidFill>
                                <a:srgbClr val="000000"/>
                              </a:solidFill>
                              <a:miter lim="800000"/>
                              <a:headEnd/>
                              <a:tailEnd/>
                            </a:ln>
                          </wps:spPr>
                          <wps:txb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діалектика (логіка)</w:t>
                                </w:r>
                              </w:p>
                            </w:txbxContent>
                          </wps:txbx>
                          <wps:bodyPr rot="0" vert="horz" wrap="square" lIns="91440" tIns="45720" rIns="91440" bIns="45720" anchor="t" anchorCtr="0" upright="1">
                            <a:noAutofit/>
                          </wps:bodyPr>
                        </wps:wsp>
                      </wpg:grpSp>
                      <wpg:grpSp>
                        <wpg:cNvPr id="3944" name="Group 1034"/>
                        <wpg:cNvGrpSpPr>
                          <a:grpSpLocks/>
                        </wpg:cNvGrpSpPr>
                        <wpg:grpSpPr bwMode="auto">
                          <a:xfrm>
                            <a:off x="7461" y="6039"/>
                            <a:ext cx="3611" cy="1980"/>
                            <a:chOff x="2230" y="10134"/>
                            <a:chExt cx="3611" cy="1980"/>
                          </a:xfrm>
                        </wpg:grpSpPr>
                        <wps:wsp>
                          <wps:cNvPr id="3945" name="Rectangle 1035"/>
                          <wps:cNvSpPr>
                            <a:spLocks noChangeArrowheads="1"/>
                          </wps:cNvSpPr>
                          <wps:spPr bwMode="auto">
                            <a:xfrm>
                              <a:off x="2230" y="10134"/>
                              <a:ext cx="3600" cy="540"/>
                            </a:xfrm>
                            <a:prstGeom prst="rect">
                              <a:avLst/>
                            </a:prstGeom>
                            <a:solidFill>
                              <a:srgbClr val="FFFFFF"/>
                            </a:solidFill>
                            <a:ln w="9525">
                              <a:solidFill>
                                <a:srgbClr val="000000"/>
                              </a:solidFill>
                              <a:miter lim="800000"/>
                              <a:headEnd/>
                              <a:tailEnd/>
                            </a:ln>
                          </wps:spPr>
                          <wps:txb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 xml:space="preserve">арифметика </w:t>
                                </w:r>
                              </w:p>
                            </w:txbxContent>
                          </wps:txbx>
                          <wps:bodyPr rot="0" vert="horz" wrap="square" lIns="91440" tIns="45720" rIns="91440" bIns="45720" anchor="t" anchorCtr="0" upright="1">
                            <a:noAutofit/>
                          </wps:bodyPr>
                        </wps:wsp>
                        <wps:wsp>
                          <wps:cNvPr id="3946" name="Rectangle 1036"/>
                          <wps:cNvSpPr>
                            <a:spLocks noChangeArrowheads="1"/>
                          </wps:cNvSpPr>
                          <wps:spPr bwMode="auto">
                            <a:xfrm>
                              <a:off x="2241" y="10854"/>
                              <a:ext cx="3600" cy="540"/>
                            </a:xfrm>
                            <a:prstGeom prst="rect">
                              <a:avLst/>
                            </a:prstGeom>
                            <a:solidFill>
                              <a:srgbClr val="FFFFFF"/>
                            </a:solidFill>
                            <a:ln w="9525">
                              <a:solidFill>
                                <a:srgbClr val="000000"/>
                              </a:solidFill>
                              <a:miter lim="800000"/>
                              <a:headEnd/>
                              <a:tailEnd/>
                            </a:ln>
                          </wps:spPr>
                          <wps:txb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геометрія</w:t>
                                </w:r>
                              </w:p>
                            </w:txbxContent>
                          </wps:txbx>
                          <wps:bodyPr rot="0" vert="horz" wrap="square" lIns="91440" tIns="45720" rIns="91440" bIns="45720" anchor="t" anchorCtr="0" upright="1">
                            <a:noAutofit/>
                          </wps:bodyPr>
                        </wps:wsp>
                        <wps:wsp>
                          <wps:cNvPr id="3947" name="Rectangle 1037"/>
                          <wps:cNvSpPr>
                            <a:spLocks noChangeArrowheads="1"/>
                          </wps:cNvSpPr>
                          <wps:spPr bwMode="auto">
                            <a:xfrm>
                              <a:off x="2241" y="11574"/>
                              <a:ext cx="3600" cy="540"/>
                            </a:xfrm>
                            <a:prstGeom prst="rect">
                              <a:avLst/>
                            </a:prstGeom>
                            <a:solidFill>
                              <a:srgbClr val="FFFFFF"/>
                            </a:solidFill>
                            <a:ln w="9525">
                              <a:solidFill>
                                <a:srgbClr val="000000"/>
                              </a:solidFill>
                              <a:miter lim="800000"/>
                              <a:headEnd/>
                              <a:tailEnd/>
                            </a:ln>
                          </wps:spPr>
                          <wps:txb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астрономія</w:t>
                                </w:r>
                              </w:p>
                            </w:txbxContent>
                          </wps:txbx>
                          <wps:bodyPr rot="0" vert="horz" wrap="square" lIns="91440" tIns="45720" rIns="91440" bIns="45720" anchor="t" anchorCtr="0" upright="1">
                            <a:noAutofit/>
                          </wps:bodyPr>
                        </wps:wsp>
                      </wpg:grpSp>
                      <wps:wsp>
                        <wps:cNvPr id="3938" name="AutoShape 1028"/>
                        <wps:cNvSpPr>
                          <a:spLocks noChangeArrowheads="1"/>
                        </wps:cNvSpPr>
                        <wps:spPr bwMode="auto">
                          <a:xfrm>
                            <a:off x="1881" y="5079"/>
                            <a:ext cx="4296" cy="856"/>
                          </a:xfrm>
                          <a:prstGeom prst="foldedCorner">
                            <a:avLst>
                              <a:gd name="adj" fmla="val 9369"/>
                            </a:avLst>
                          </a:prstGeom>
                          <a:solidFill>
                            <a:srgbClr val="FFFFFF"/>
                          </a:solidFill>
                          <a:ln w="9525">
                            <a:solidFill>
                              <a:srgbClr val="000000"/>
                            </a:solidFill>
                            <a:round/>
                            <a:headEnd/>
                            <a:tailEnd/>
                          </a:ln>
                        </wps:spPr>
                        <wps:txbx>
                          <w:txbxContent>
                            <w:p w:rsidR="00B91101" w:rsidRPr="006B684E" w:rsidRDefault="00B91101" w:rsidP="004D714C">
                              <w:pPr>
                                <w:jc w:val="center"/>
                                <w:rPr>
                                  <w:rFonts w:ascii="Times New Roman" w:hAnsi="Times New Roman"/>
                                  <w:sz w:val="24"/>
                                  <w:szCs w:val="24"/>
                                  <w:lang w:val="en-US"/>
                                </w:rPr>
                              </w:pPr>
                              <w:r w:rsidRPr="00627334">
                                <w:rPr>
                                  <w:rFonts w:ascii="Times New Roman" w:hAnsi="Times New Roman"/>
                                  <w:sz w:val="24"/>
                                  <w:szCs w:val="24"/>
                                  <w:lang w:val="uk-UA"/>
                                </w:rPr>
                                <w:t>Словесний цикл (</w:t>
                              </w:r>
                              <w:r>
                                <w:rPr>
                                  <w:rFonts w:ascii="Times New Roman" w:hAnsi="Times New Roman"/>
                                  <w:color w:val="000000"/>
                                  <w:sz w:val="24"/>
                                  <w:szCs w:val="24"/>
                                  <w:lang w:val="uk-UA"/>
                                </w:rPr>
                                <w:t>artes sermonicales, або trivium</w:t>
                              </w:r>
                              <w:r>
                                <w:rPr>
                                  <w:rFonts w:ascii="Times New Roman" w:hAnsi="Times New Roman"/>
                                  <w:color w:val="000000"/>
                                  <w:sz w:val="24"/>
                                  <w:szCs w:val="24"/>
                                  <w:lang w:val="en-US"/>
                                </w:rPr>
                                <w:t>)</w:t>
                              </w:r>
                              <w:r>
                                <w:rPr>
                                  <w:rFonts w:ascii="Times New Roman" w:hAnsi="Times New Roman"/>
                                  <w:color w:val="000000"/>
                                  <w:sz w:val="24"/>
                                  <w:szCs w:val="24"/>
                                  <w:lang w:val="uk-UA"/>
                                </w:rPr>
                                <w:t xml:space="preserve"> –</w:t>
                              </w:r>
                              <w:r>
                                <w:rPr>
                                  <w:rFonts w:ascii="Times New Roman" w:hAnsi="Times New Roman"/>
                                  <w:color w:val="000000"/>
                                  <w:sz w:val="24"/>
                                  <w:szCs w:val="24"/>
                                  <w:lang w:val="en-US"/>
                                </w:rPr>
                                <w:t xml:space="preserve"> “</w:t>
                              </w:r>
                              <w:r w:rsidRPr="00627334">
                                <w:rPr>
                                  <w:rFonts w:ascii="Times New Roman" w:hAnsi="Times New Roman"/>
                                  <w:color w:val="000000"/>
                                  <w:sz w:val="24"/>
                                  <w:szCs w:val="24"/>
                                  <w:lang w:val="uk-UA"/>
                                </w:rPr>
                                <w:t>три дороги</w:t>
                              </w:r>
                              <w:r>
                                <w:rPr>
                                  <w:rFonts w:ascii="Times New Roman" w:hAnsi="Times New Roman"/>
                                  <w:color w:val="000000"/>
                                  <w:sz w:val="24"/>
                                  <w:szCs w:val="24"/>
                                  <w:lang w:val="en-US"/>
                                </w:rPr>
                                <w:t>”</w:t>
                              </w:r>
                            </w:p>
                          </w:txbxContent>
                        </wps:txbx>
                        <wps:bodyPr rot="0" vert="horz" wrap="square" lIns="91440" tIns="45720" rIns="91440" bIns="45720" anchor="t" anchorCtr="0" upright="1">
                          <a:noAutofit/>
                        </wps:bodyPr>
                      </wps:wsp>
                      <wps:wsp>
                        <wps:cNvPr id="3948" name="Rectangle 1038"/>
                        <wps:cNvSpPr>
                          <a:spLocks noChangeArrowheads="1"/>
                        </wps:cNvSpPr>
                        <wps:spPr bwMode="auto">
                          <a:xfrm>
                            <a:off x="7461" y="8244"/>
                            <a:ext cx="3600" cy="540"/>
                          </a:xfrm>
                          <a:prstGeom prst="rect">
                            <a:avLst/>
                          </a:prstGeom>
                          <a:solidFill>
                            <a:srgbClr val="FFFFFF"/>
                          </a:solidFill>
                          <a:ln w="9525">
                            <a:solidFill>
                              <a:srgbClr val="000000"/>
                            </a:solidFill>
                            <a:miter lim="800000"/>
                            <a:headEnd/>
                            <a:tailEnd/>
                          </a:ln>
                        </wps:spPr>
                        <wps:txb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музика</w:t>
                              </w:r>
                            </w:p>
                          </w:txbxContent>
                        </wps:txbx>
                        <wps:bodyPr rot="0" vert="horz" wrap="square" lIns="91440" tIns="45720" rIns="91440" bIns="45720" anchor="t" anchorCtr="0" upright="1">
                          <a:noAutofit/>
                        </wps:bodyPr>
                      </wps:wsp>
                      <wps:wsp>
                        <wps:cNvPr id="3949" name="Line 1039"/>
                        <wps:cNvCnPr/>
                        <wps:spPr bwMode="auto">
                          <a:xfrm>
                            <a:off x="6561" y="3294"/>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50" name="Line 1040"/>
                        <wps:cNvCnPr/>
                        <wps:spPr bwMode="auto">
                          <a:xfrm>
                            <a:off x="6561" y="4014"/>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51" name="Line 1041"/>
                        <wps:cNvCnPr/>
                        <wps:spPr bwMode="auto">
                          <a:xfrm>
                            <a:off x="6561" y="4734"/>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55" name="Line 1045"/>
                        <wps:cNvCnPr/>
                        <wps:spPr bwMode="auto">
                          <a:xfrm flipH="1">
                            <a:off x="2061" y="5935"/>
                            <a:ext cx="10" cy="20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52" name="Line 1042"/>
                        <wps:cNvCnPr/>
                        <wps:spPr bwMode="auto">
                          <a:xfrm>
                            <a:off x="3861" y="491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53" name="Line 1043"/>
                        <wps:cNvCnPr/>
                        <wps:spPr bwMode="auto">
                          <a:xfrm>
                            <a:off x="3861" y="4914"/>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54" name="Line 1044"/>
                        <wps:cNvCnPr/>
                        <wps:spPr bwMode="auto">
                          <a:xfrm>
                            <a:off x="9261" y="4914"/>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56" name="Line 1046"/>
                        <wps:cNvCnPr/>
                        <wps:spPr bwMode="auto">
                          <a:xfrm>
                            <a:off x="2058" y="6354"/>
                            <a:ext cx="360" cy="0"/>
                          </a:xfrm>
                          <a:prstGeom prst="line">
                            <a:avLst/>
                          </a:prstGeom>
                          <a:noFill/>
                          <a:ln w="317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3957" name="Line 1047"/>
                        <wps:cNvCnPr/>
                        <wps:spPr bwMode="auto">
                          <a:xfrm>
                            <a:off x="2061" y="7074"/>
                            <a:ext cx="360" cy="0"/>
                          </a:xfrm>
                          <a:prstGeom prst="line">
                            <a:avLst/>
                          </a:prstGeom>
                          <a:noFill/>
                          <a:ln w="317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3958" name="Line 1048"/>
                        <wps:cNvCnPr/>
                        <wps:spPr bwMode="auto">
                          <a:xfrm>
                            <a:off x="2061" y="7974"/>
                            <a:ext cx="360" cy="0"/>
                          </a:xfrm>
                          <a:prstGeom prst="line">
                            <a:avLst/>
                          </a:prstGeom>
                          <a:noFill/>
                          <a:ln w="317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3959" name="Line 1049"/>
                        <wps:cNvCnPr/>
                        <wps:spPr bwMode="auto">
                          <a:xfrm>
                            <a:off x="7101" y="5905"/>
                            <a:ext cx="0" cy="27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0" name="Line 1050"/>
                        <wps:cNvCnPr/>
                        <wps:spPr bwMode="auto">
                          <a:xfrm>
                            <a:off x="7101" y="8694"/>
                            <a:ext cx="360" cy="0"/>
                          </a:xfrm>
                          <a:prstGeom prst="line">
                            <a:avLst/>
                          </a:prstGeom>
                          <a:noFill/>
                          <a:ln w="317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3961" name="Line 1051"/>
                        <wps:cNvCnPr/>
                        <wps:spPr bwMode="auto">
                          <a:xfrm>
                            <a:off x="7101" y="7794"/>
                            <a:ext cx="360" cy="0"/>
                          </a:xfrm>
                          <a:prstGeom prst="line">
                            <a:avLst/>
                          </a:prstGeom>
                          <a:noFill/>
                          <a:ln w="317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3962" name="Line 1052"/>
                        <wps:cNvCnPr/>
                        <wps:spPr bwMode="auto">
                          <a:xfrm>
                            <a:off x="7131" y="7074"/>
                            <a:ext cx="360" cy="0"/>
                          </a:xfrm>
                          <a:prstGeom prst="line">
                            <a:avLst/>
                          </a:prstGeom>
                          <a:noFill/>
                          <a:ln w="317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3963" name="Line 1053"/>
                        <wps:cNvCnPr/>
                        <wps:spPr bwMode="auto">
                          <a:xfrm>
                            <a:off x="7101" y="6354"/>
                            <a:ext cx="360" cy="0"/>
                          </a:xfrm>
                          <a:prstGeom prst="line">
                            <a:avLst/>
                          </a:prstGeom>
                          <a:noFill/>
                          <a:ln w="3175">
                            <a:solidFill>
                              <a:srgbClr val="000000"/>
                            </a:solidFill>
                            <a:round/>
                            <a:headEnd/>
                            <a:tailEnd type="triangle" w="sm"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AABE2C3" id="Group 1024" o:spid="_x0000_s1855" style="position:absolute;left:0;text-align:left;margin-left:21pt;margin-top:15.15pt;width:463.2pt;height:321pt;z-index:251356160" coordorigin="1881,2754" coordsize="9264,6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">
                <v:shape id="AutoShape 1025" o:spid="_x0000_s1856" type="#_x0000_t65" style="position:absolute;left:2781;top:2754;width:73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YhZ8IA&#10;AADdAAAADwAAAGRycy9kb3ducmV2LnhtbESPQWvCQBSE70L/w/IK3nRTRWmjq5SgIPSkLT0/sq9J&#10;MPs27G7W5N+7BcHjMDPfMNv9YFoRyfnGsoK3eQaCuLS64UrBz/dx9g7CB2SNrWVSMJKH/e5lssVc&#10;2xufKV5CJRKEfY4K6hC6XEpf1mTQz21HnLw/6wyGJF0ltcNbgptWLrJsLQ02nBZq7KioqbxeeqOg&#10;KCocDR+++j5Gt6LfsYzcKDV9HT43IAIN4Rl+tE9awfJjuYL/N+kJ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FiFnwgAAAN0AAAAPAAAAAAAAAAAAAAAAAJgCAABkcnMvZG93&#10;bnJldi54bWxQSwUGAAAAAAQABAD1AAAAhwMAAAAA&#10;">
                  <v:textbox>
                    <w:txbxContent>
                      <w:p w:rsidR="00B91101" w:rsidRPr="00627334" w:rsidRDefault="00B91101" w:rsidP="004D714C">
                        <w:pPr>
                          <w:jc w:val="center"/>
                          <w:rPr>
                            <w:rFonts w:ascii="Times New Roman" w:hAnsi="Times New Roman"/>
                            <w:sz w:val="24"/>
                            <w:szCs w:val="24"/>
                            <w:lang w:val="uk-UA"/>
                          </w:rPr>
                        </w:pPr>
                        <w:r w:rsidRPr="00627334">
                          <w:rPr>
                            <w:rFonts w:ascii="Times New Roman" w:hAnsi="Times New Roman"/>
                            <w:sz w:val="24"/>
                            <w:szCs w:val="24"/>
                            <w:lang w:val="uk-UA"/>
                          </w:rPr>
                          <w:t>Програма навчання</w:t>
                        </w:r>
                      </w:p>
                    </w:txbxContent>
                  </v:textbox>
                </v:shape>
                <v:shape id="AutoShape 1026" o:spid="_x0000_s1857" type="#_x0000_t65" style="position:absolute;left:2781;top:3474;width:73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EMMA&#10;AADdAAAADwAAAGRycy9kb3ducmV2LnhtbESPzWrDMBCE74W+g9hCbo3chITWiRKKSSDQU37oebG2&#10;tom1MpKs2G8fFQI5DjPzDbPeDqYVkZxvLCv4mGYgiEurG64UXM77908QPiBrbC2TgpE8bDevL2vM&#10;tb3xkeIpVCJB2OeooA6hy6X0ZU0G/dR2xMn7s85gSNJVUju8Jbhp5SzLltJgw2mhxo6KmsrrqTcK&#10;iqLC0fDup+9jdAv6HcvIjVKTt+F7BSLQEJ7hR/ugFcy/5kv4f5Oe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S/EMMAAADdAAAADwAAAAAAAAAAAAAAAACYAgAAZHJzL2Rv&#10;d25yZXYueG1sUEsFBgAAAAAEAAQA9QAAAIgDAAAAAA==&#10;">
                  <v:textbox>
                    <w:txbxContent>
                      <w:p w:rsidR="00B91101" w:rsidRPr="00627334" w:rsidRDefault="00B91101" w:rsidP="004D714C">
                        <w:pPr>
                          <w:jc w:val="center"/>
                          <w:rPr>
                            <w:rFonts w:ascii="Times New Roman" w:hAnsi="Times New Roman"/>
                            <w:sz w:val="24"/>
                            <w:szCs w:val="24"/>
                            <w:lang w:val="uk-UA"/>
                          </w:rPr>
                        </w:pPr>
                        <w:r>
                          <w:rPr>
                            <w:rFonts w:ascii="Times New Roman" w:hAnsi="Times New Roman"/>
                            <w:sz w:val="24"/>
                            <w:szCs w:val="24"/>
                            <w:lang w:val="en-US"/>
                          </w:rPr>
                          <w:t>“</w:t>
                        </w:r>
                        <w:r w:rsidRPr="00627334">
                          <w:rPr>
                            <w:rFonts w:ascii="Times New Roman" w:hAnsi="Times New Roman"/>
                            <w:sz w:val="24"/>
                            <w:szCs w:val="24"/>
                            <w:lang w:val="uk-UA"/>
                          </w:rPr>
                          <w:t>Сім вільних мистецтв</w:t>
                        </w:r>
                        <w:r>
                          <w:rPr>
                            <w:rFonts w:ascii="Times New Roman" w:hAnsi="Times New Roman"/>
                            <w:sz w:val="24"/>
                            <w:szCs w:val="24"/>
                            <w:lang w:val="en-US"/>
                          </w:rPr>
                          <w:t>”</w:t>
                        </w:r>
                        <w:r w:rsidRPr="00627334">
                          <w:rPr>
                            <w:rFonts w:ascii="Times New Roman" w:hAnsi="Times New Roman"/>
                            <w:sz w:val="24"/>
                            <w:szCs w:val="24"/>
                            <w:lang w:val="uk-UA"/>
                          </w:rPr>
                          <w:t xml:space="preserve"> (</w:t>
                        </w:r>
                        <w:r w:rsidRPr="00627334">
                          <w:rPr>
                            <w:rFonts w:ascii="Times New Roman" w:hAnsi="Times New Roman"/>
                            <w:color w:val="000000"/>
                            <w:sz w:val="24"/>
                            <w:szCs w:val="24"/>
                            <w:lang w:val="uk-UA"/>
                          </w:rPr>
                          <w:t>Septem artes liberealis)</w:t>
                        </w:r>
                      </w:p>
                    </w:txbxContent>
                  </v:textbox>
                </v:shape>
                <v:shape id="AutoShape 1027" o:spid="_x0000_s1858" type="#_x0000_t65" style="position:absolute;left:2781;top:4194;width:73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gai8MA&#10;AADdAAAADwAAAGRycy9kb3ducmV2LnhtbESPQWvCQBSE7wX/w/IEb3VTpVVTV5FgoeCpWnp+ZF+T&#10;0OzbsLtZk3/fFQSPw8x8w2z3g2lFJOcbywpe5hkI4tLqhisF35eP5zUIH5A1tpZJwUge9rvJ0xZz&#10;ba/8RfEcKpEg7HNUUIfQ5VL6siaDfm474uT9WmcwJOkqqR1eE9y0cpFlb9Jgw2mhxo6Kmsq/c28U&#10;FEWFo+Hjqe9jdK/0M5aRG6Vm0+HwDiLQEB7he/tTK1huliu4vUlP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gai8MAAADdAAAADwAAAAAAAAAAAAAAAACYAgAAZHJzL2Rv&#10;d25yZXYueG1sUEsFBgAAAAAEAAQA9QAAAIgDAAAAAA==&#10;">
                  <v:textbox>
                    <w:txbxContent>
                      <w:p w:rsidR="00B91101" w:rsidRPr="00627334" w:rsidRDefault="00B91101" w:rsidP="004D714C">
                        <w:pPr>
                          <w:jc w:val="center"/>
                          <w:rPr>
                            <w:rFonts w:ascii="Times New Roman" w:hAnsi="Times New Roman"/>
                            <w:sz w:val="24"/>
                            <w:szCs w:val="24"/>
                            <w:lang w:val="uk-UA"/>
                          </w:rPr>
                        </w:pPr>
                        <w:r w:rsidRPr="00627334">
                          <w:rPr>
                            <w:rFonts w:ascii="Times New Roman" w:hAnsi="Times New Roman"/>
                            <w:sz w:val="24"/>
                            <w:szCs w:val="24"/>
                            <w:lang w:val="uk-UA"/>
                          </w:rPr>
                          <w:t xml:space="preserve">Навчальні програми </w:t>
                        </w:r>
                        <w:r>
                          <w:rPr>
                            <w:rFonts w:ascii="Times New Roman" w:hAnsi="Times New Roman"/>
                            <w:sz w:val="24"/>
                            <w:szCs w:val="24"/>
                            <w:lang w:val="en-US"/>
                          </w:rPr>
                          <w:t>“</w:t>
                        </w:r>
                        <w:r w:rsidRPr="00627334">
                          <w:rPr>
                            <w:rFonts w:ascii="Times New Roman" w:hAnsi="Times New Roman"/>
                            <w:sz w:val="24"/>
                            <w:szCs w:val="24"/>
                            <w:lang w:val="uk-UA"/>
                          </w:rPr>
                          <w:t>артистичних</w:t>
                        </w:r>
                        <w:r>
                          <w:rPr>
                            <w:rFonts w:ascii="Times New Roman" w:hAnsi="Times New Roman"/>
                            <w:sz w:val="24"/>
                            <w:szCs w:val="24"/>
                            <w:lang w:val="en-US"/>
                          </w:rPr>
                          <w:t>”</w:t>
                        </w:r>
                        <w:r w:rsidRPr="00627334">
                          <w:rPr>
                            <w:rFonts w:ascii="Times New Roman" w:hAnsi="Times New Roman"/>
                            <w:sz w:val="24"/>
                            <w:szCs w:val="24"/>
                            <w:lang w:val="uk-UA"/>
                          </w:rPr>
                          <w:t xml:space="preserve"> (підготовчих) факультетів</w:t>
                        </w:r>
                      </w:p>
                    </w:txbxContent>
                  </v:textbox>
                </v:shape>
                <v:shape id="AutoShape 1029" o:spid="_x0000_s1859" type="#_x0000_t65" style="position:absolute;left:6921;top:5094;width:4224;height: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rYsIA&#10;AADdAAAADwAAAGRycy9kb3ducmV2LnhtbESPQWvCQBSE7wX/w/IEb3Wj0qLRVSS0IPRUWzw/ss8k&#10;mH0bdjdr8u9dodDjMDPfMLvDYFoRyfnGsoLFPANBXFrdcKXg9+fzdQ3CB2SNrWVSMJKHw37yssNc&#10;2zt/UzyHSiQI+xwV1CF0uZS+rMmgn9uOOHlX6wyGJF0ltcN7gptWLrPsXRpsOC3U2FFRU3k790ZB&#10;UVQ4Gv746vsY3RtdxjJyo9RsOhy3IAIN4T/81z5pBavNagPPN+kJy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WytiwgAAAN0AAAAPAAAAAAAAAAAAAAAAAJgCAABkcnMvZG93&#10;bnJldi54bWxQSwUGAAAAAAQABAD1AAAAhwMAAAAA&#10;">
                  <v:textbox>
                    <w:txbxContent>
                      <w:p w:rsidR="00B91101" w:rsidRPr="006B684E" w:rsidRDefault="00B91101" w:rsidP="004D714C">
                        <w:pPr>
                          <w:jc w:val="center"/>
                          <w:rPr>
                            <w:rFonts w:ascii="Times New Roman" w:hAnsi="Times New Roman"/>
                            <w:sz w:val="24"/>
                            <w:szCs w:val="24"/>
                            <w:lang w:val="uk-UA"/>
                          </w:rPr>
                        </w:pPr>
                        <w:r w:rsidRPr="00627334">
                          <w:rPr>
                            <w:rFonts w:ascii="Times New Roman" w:hAnsi="Times New Roman"/>
                            <w:sz w:val="24"/>
                            <w:szCs w:val="24"/>
                            <w:lang w:val="uk-UA"/>
                          </w:rPr>
                          <w:t>Реальний цикл (</w:t>
                        </w:r>
                        <w:r w:rsidRPr="00627334">
                          <w:rPr>
                            <w:rFonts w:ascii="Times New Roman" w:hAnsi="Times New Roman"/>
                            <w:color w:val="000000"/>
                            <w:sz w:val="24"/>
                            <w:szCs w:val="24"/>
                            <w:lang w:val="uk-UA"/>
                          </w:rPr>
                          <w:t>artes reales, materials, або quadrivium</w:t>
                        </w:r>
                        <w:r>
                          <w:rPr>
                            <w:rFonts w:ascii="Times New Roman" w:hAnsi="Times New Roman"/>
                            <w:color w:val="000000"/>
                            <w:sz w:val="24"/>
                            <w:szCs w:val="24"/>
                            <w:lang w:val="en-US"/>
                          </w:rPr>
                          <w:t>)</w:t>
                        </w:r>
                        <w:r w:rsidRPr="00627334">
                          <w:rPr>
                            <w:rFonts w:ascii="Times New Roman" w:hAnsi="Times New Roman"/>
                            <w:color w:val="000000"/>
                            <w:sz w:val="24"/>
                            <w:szCs w:val="24"/>
                            <w:lang w:val="uk-UA"/>
                          </w:rPr>
                          <w:t xml:space="preserve"> </w:t>
                        </w:r>
                        <w:r>
                          <w:rPr>
                            <w:rFonts w:ascii="Times New Roman" w:hAnsi="Times New Roman"/>
                            <w:color w:val="000000"/>
                            <w:sz w:val="24"/>
                            <w:szCs w:val="24"/>
                            <w:lang w:val="uk-UA"/>
                          </w:rPr>
                          <w:t>–</w:t>
                        </w:r>
                        <w:r w:rsidRPr="00627334">
                          <w:rPr>
                            <w:rFonts w:ascii="Times New Roman" w:hAnsi="Times New Roman"/>
                            <w:color w:val="000000"/>
                            <w:sz w:val="24"/>
                            <w:szCs w:val="24"/>
                            <w:lang w:val="uk-UA"/>
                          </w:rPr>
                          <w:t xml:space="preserve"> </w:t>
                        </w:r>
                        <w:r>
                          <w:rPr>
                            <w:rFonts w:ascii="Times New Roman" w:hAnsi="Times New Roman"/>
                            <w:color w:val="000000"/>
                            <w:sz w:val="24"/>
                            <w:szCs w:val="24"/>
                            <w:lang w:val="en-US"/>
                          </w:rPr>
                          <w:t>“</w:t>
                        </w:r>
                        <w:r w:rsidRPr="00627334">
                          <w:rPr>
                            <w:rFonts w:ascii="Times New Roman" w:hAnsi="Times New Roman"/>
                            <w:color w:val="000000"/>
                            <w:sz w:val="24"/>
                            <w:szCs w:val="24"/>
                            <w:lang w:val="uk-UA"/>
                          </w:rPr>
                          <w:t>чотири дороги</w:t>
                        </w:r>
                        <w:r>
                          <w:rPr>
                            <w:rFonts w:ascii="Times New Roman" w:hAnsi="Times New Roman"/>
                            <w:color w:val="000000"/>
                            <w:sz w:val="24"/>
                            <w:szCs w:val="24"/>
                            <w:lang w:val="en-US"/>
                          </w:rPr>
                          <w:t>”</w:t>
                        </w:r>
                      </w:p>
                    </w:txbxContent>
                  </v:textbox>
                </v:shape>
                <v:group id="Group 1030" o:spid="_x0000_s1860" style="position:absolute;left:2410;top:6084;width:3611;height:1980" coordorigin="2230,10134" coordsize="3611,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vgClwwAAAN0AAAAP&#10;AAAAAAAAAAAAAAAAAKoCAABkcnMvZG93bnJldi54bWxQSwUGAAAAAAQABAD6AAAAmgMAAAAA&#10;">
                  <v:rect id="Rectangle 1031" o:spid="_x0000_s1861" style="position:absolute;left:2230;top:1013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vaQMQA&#10;AADdAAAADwAAAGRycy9kb3ducmV2LnhtbESPQYvCMBSE7wv+h/AEb2uqLqJdo4iirEetF2/P5m1b&#10;bV5KE7X6640geBxm5htmMmtMKa5Uu8Kygl43AkGcWl1wpmCfrL5HIJxH1lhaJgV3cjCbtr4mGGt7&#10;4y1ddz4TAcIuRgW591UspUtzMui6tiIO3r+tDfog60zqGm8BbkrZj6KhNFhwWMixokVO6Xl3MQqO&#10;RX+Pj22yjsx4NfCbJjldDkulOu1m/gvCU+M/4Xf7TysYjH968HoTn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r2kDEAAAA3QAAAA8AAAAAAAAAAAAAAAAAmAIAAGRycy9k&#10;b3ducmV2LnhtbFBLBQYAAAAABAAEAPUAAACJAwAAAAA=&#10;">
                    <v:textbo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граматика</w:t>
                          </w:r>
                        </w:p>
                      </w:txbxContent>
                    </v:textbox>
                  </v:rect>
                  <v:rect id="Rectangle 1032" o:spid="_x0000_s1862" style="position:absolute;left:2241;top:1085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lEN8QA&#10;AADdAAAADwAAAGRycy9kb3ducmV2LnhtbESPQYvCMBSE78L+h/AWvGm6VRatRllWFD1qvXh7Ns+2&#10;bvNSmqjVX2+EBY/DzHzDTOetqcSVGldaVvDVj0AQZ1aXnCvYp8veCITzyBory6TgTg7ms4/OFBNt&#10;b7yl687nIkDYJaig8L5OpHRZQQZd39bEwTvZxqAPssmlbvAW4KaScRR9S4Mlh4UCa/otKPvbXYyC&#10;Yxnv8bFNV5EZLwd+06bny2GhVPez/ZmA8NT6d/i/vdYKBuNhD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5RDfEAAAA3QAAAA8AAAAAAAAAAAAAAAAAmAIAAGRycy9k&#10;b3ducmV2LnhtbFBLBQYAAAAABAAEAPUAAACJAwAAAAA=&#10;">
                    <v:textbo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риторика</w:t>
                          </w:r>
                        </w:p>
                      </w:txbxContent>
                    </v:textbox>
                  </v:rect>
                  <v:rect id="Rectangle 1033" o:spid="_x0000_s1863" style="position:absolute;left:2241;top:1157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XhrMYA&#10;AADdAAAADwAAAGRycy9kb3ducmV2LnhtbESPQWvCQBSE7wX/w/KE3urGpEhNXUUsKe1R46W31+wz&#10;iWbfhuwmpv313YLgcZiZb5jVZjSNGKhztWUF81kEgriwuuZSwTHPnl5AOI+ssbFMCn7IwWY9eVhh&#10;qu2V9zQcfCkChF2KCirv21RKV1Rk0M1sSxy8k+0M+iC7UuoOrwFuGhlH0UIarDksVNjSrqLicuiN&#10;gu86PuLvPn+PzDJL/OeYn/uvN6Uep+P2FYSn0d/Dt/aHVpAsnx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XhrMYAAADdAAAADwAAAAAAAAAAAAAAAACYAgAAZHJz&#10;L2Rvd25yZXYueG1sUEsFBgAAAAAEAAQA9QAAAIsDAAAAAA==&#10;">
                    <v:textbo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діалектика (логіка)</w:t>
                          </w:r>
                        </w:p>
                      </w:txbxContent>
                    </v:textbox>
                  </v:rect>
                </v:group>
                <v:group id="Group 1034" o:spid="_x0000_s1864" style="position:absolute;left:7461;top:6039;width:3611;height:1980" coordorigin="2230,10134" coordsize="3611,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4UGpscAAADdAAAADwAAAGRycy9kb3ducmV2LnhtbESPT2vCQBTE70K/w/IK&#10;vdVN/FNqdBURWzyI0FgQb4/sMwlm34bsNonf3hUKHoeZ+Q2zWPWmEi01rrSsIB5GIIgzq0vOFfwe&#10;v94/QTiPrLGyTApu5GC1fBksMNG24x9qU5+LAGGXoILC+zqR0mUFGXRDWxMH72Ibgz7IJpe6wS7A&#10;TSVHUfQhDZYcFgqsaVNQdk3/jILvDrv1ON62++tlczsfp4fTPial3l779RyEp94/w//tnVYwnk0m&#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V4UGpscAAADd&#10;AAAADwAAAAAAAAAAAAAAAACqAgAAZHJzL2Rvd25yZXYueG1sUEsFBgAAAAAEAAQA+gAAAJ4DAAAA&#10;AA==&#10;">
                  <v:rect id="Rectangle 1035" o:spid="_x0000_s1865" style="position:absolute;left:2230;top:1013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DcQ8UA&#10;AADdAAAADwAAAGRycy9kb3ducmV2LnhtbESPQYvCMBSE74L/ITxhb5qqu6LVKKK4uEetF2/P5tlW&#10;m5fSRO36642wsMdhZr5hZovGlOJOtSssK+j3IhDEqdUFZwoOyaY7BuE8ssbSMin4JQeLebs1w1jb&#10;B+/ovveZCBB2MSrIva9iKV2ak0HXsxVx8M62NuiDrDOpa3wEuCnlIIpG0mDBYSHHilY5pdf9zSg4&#10;FYMDPnfJd2Qmm6H/aZLL7bhW6qPTLKcgPDX+P/zX3moFw8nnF7zfhCc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NxDxQAAAN0AAAAPAAAAAAAAAAAAAAAAAJgCAABkcnMv&#10;ZG93bnJldi54bWxQSwUGAAAAAAQABAD1AAAAigMAAAAA&#10;">
                    <v:textbo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 xml:space="preserve">арифметика </w:t>
                          </w:r>
                        </w:p>
                      </w:txbxContent>
                    </v:textbox>
                  </v:rect>
                  <v:rect id="Rectangle 1036" o:spid="_x0000_s1866" style="position:absolute;left:2241;top:1085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CNMYA&#10;AADdAAAADwAAAGRycy9kb3ducmV2LnhtbESPQWvCQBSE74L/YXlCb7oxitTUNUhLSnvUePH2zL4m&#10;0ezbkF1j6q/vFgo9DjPzDbNJB9OInjpXW1Ywn0UgiAuray4VHPNs+gzCeWSNjWVS8E0O0u14tMFE&#10;2zvvqT/4UgQIuwQVVN63iZSuqMigm9mWOHhftjPog+xKqTu8B7hpZBxFK2mw5rBQYUuvFRXXw80o&#10;ONfxER/7/D0y62zhP4f8cju9KfU0GXYvIDwN/j/81/7QChbr5Qp+34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JCNMYAAADdAAAADwAAAAAAAAAAAAAAAACYAgAAZHJz&#10;L2Rvd25yZXYueG1sUEsFBgAAAAAEAAQA9QAAAIsDAAAAAA==&#10;">
                    <v:textbo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геометрія</w:t>
                          </w:r>
                        </w:p>
                      </w:txbxContent>
                    </v:textbox>
                  </v:rect>
                  <v:rect id="Rectangle 1037" o:spid="_x0000_s1867" style="position:absolute;left:2241;top:1157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7nr8UA&#10;AADdAAAADwAAAGRycy9kb3ducmV2LnhtbESPQYvCMBSE74L/ITxhb5qqy6rVKKK4uEetF2/P5tlW&#10;m5fSRO36642wsMdhZr5hZovGlOJOtSssK+j3IhDEqdUFZwoOyaY7BuE8ssbSMin4JQeLebs1w1jb&#10;B+/ovveZCBB2MSrIva9iKV2ak0HXsxVx8M62NuiDrDOpa3wEuCnlIIq+pMGCw0KOFa1ySq/7m1Fw&#10;KgYHfO6S78hMNkP/0ySX23Gt1EenWU5BeGr8f/ivvdUKhpPPEbzfhCc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uevxQAAAN0AAAAPAAAAAAAAAAAAAAAAAJgCAABkcnMv&#10;ZG93bnJldi54bWxQSwUGAAAAAAQABAD1AAAAigMAAAAA&#10;">
                    <v:textbo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астрономія</w:t>
                          </w:r>
                        </w:p>
                      </w:txbxContent>
                    </v:textbox>
                  </v:rect>
                </v:group>
                <v:shape id="AutoShape 1028" o:spid="_x0000_s1868" type="#_x0000_t65" style="position:absolute;left:1881;top:5079;width:4296;height: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QmN8MA&#10;AADdAAAADwAAAGRycy9kb3ducmV2LnhtbERPy2rCQBTdF/yH4Qpuik5qimh0FGkRJNCFD8TlJXPN&#10;BDN30sxo0r/vLApdHs57teltLZ7U+sqxgrdJAoK4cLriUsH5tBvPQfiArLF2TAp+yMNmPXhZYaZd&#10;xwd6HkMpYgj7DBWYEJpMSl8YsugnriGO3M21FkOEbSl1i10Mt7WcJslMWqw4Nhhs6MNQcT8+rILr&#10;tzO3HPPmlNruPf/sL6+7L6vUaNhvlyAC9eFf/OfeawXpIo1z45v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QmN8MAAADdAAAADwAAAAAAAAAAAAAAAACYAgAAZHJzL2Rv&#10;d25yZXYueG1sUEsFBgAAAAAEAAQA9QAAAIgDAAAAAA==&#10;" adj="19576">
                  <v:textbox>
                    <w:txbxContent>
                      <w:p w:rsidR="00B91101" w:rsidRPr="006B684E" w:rsidRDefault="00B91101" w:rsidP="004D714C">
                        <w:pPr>
                          <w:jc w:val="center"/>
                          <w:rPr>
                            <w:rFonts w:ascii="Times New Roman" w:hAnsi="Times New Roman"/>
                            <w:sz w:val="24"/>
                            <w:szCs w:val="24"/>
                            <w:lang w:val="en-US"/>
                          </w:rPr>
                        </w:pPr>
                        <w:r w:rsidRPr="00627334">
                          <w:rPr>
                            <w:rFonts w:ascii="Times New Roman" w:hAnsi="Times New Roman"/>
                            <w:sz w:val="24"/>
                            <w:szCs w:val="24"/>
                            <w:lang w:val="uk-UA"/>
                          </w:rPr>
                          <w:t>Словесний цикл (</w:t>
                        </w:r>
                        <w:r>
                          <w:rPr>
                            <w:rFonts w:ascii="Times New Roman" w:hAnsi="Times New Roman"/>
                            <w:color w:val="000000"/>
                            <w:sz w:val="24"/>
                            <w:szCs w:val="24"/>
                            <w:lang w:val="uk-UA"/>
                          </w:rPr>
                          <w:t>artes sermonicales, або trivium</w:t>
                        </w:r>
                        <w:r>
                          <w:rPr>
                            <w:rFonts w:ascii="Times New Roman" w:hAnsi="Times New Roman"/>
                            <w:color w:val="000000"/>
                            <w:sz w:val="24"/>
                            <w:szCs w:val="24"/>
                            <w:lang w:val="en-US"/>
                          </w:rPr>
                          <w:t>)</w:t>
                        </w:r>
                        <w:r>
                          <w:rPr>
                            <w:rFonts w:ascii="Times New Roman" w:hAnsi="Times New Roman"/>
                            <w:color w:val="000000"/>
                            <w:sz w:val="24"/>
                            <w:szCs w:val="24"/>
                            <w:lang w:val="uk-UA"/>
                          </w:rPr>
                          <w:t xml:space="preserve"> –</w:t>
                        </w:r>
                        <w:r>
                          <w:rPr>
                            <w:rFonts w:ascii="Times New Roman" w:hAnsi="Times New Roman"/>
                            <w:color w:val="000000"/>
                            <w:sz w:val="24"/>
                            <w:szCs w:val="24"/>
                            <w:lang w:val="en-US"/>
                          </w:rPr>
                          <w:t xml:space="preserve"> “</w:t>
                        </w:r>
                        <w:r w:rsidRPr="00627334">
                          <w:rPr>
                            <w:rFonts w:ascii="Times New Roman" w:hAnsi="Times New Roman"/>
                            <w:color w:val="000000"/>
                            <w:sz w:val="24"/>
                            <w:szCs w:val="24"/>
                            <w:lang w:val="uk-UA"/>
                          </w:rPr>
                          <w:t>три дороги</w:t>
                        </w:r>
                        <w:r>
                          <w:rPr>
                            <w:rFonts w:ascii="Times New Roman" w:hAnsi="Times New Roman"/>
                            <w:color w:val="000000"/>
                            <w:sz w:val="24"/>
                            <w:szCs w:val="24"/>
                            <w:lang w:val="en-US"/>
                          </w:rPr>
                          <w:t>”</w:t>
                        </w:r>
                      </w:p>
                    </w:txbxContent>
                  </v:textbox>
                </v:shape>
                <v:rect id="Rectangle 1038" o:spid="_x0000_s1869" style="position:absolute;left:7461;top:824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z3cIA&#10;AADdAAAADwAAAGRycy9kb3ducmV2LnhtbERPu27CMBTdK/EP1kViKw4PoRJwIgQCtSOEhe0SX5JA&#10;fB3FBlK+vh6QOh6d9zLtTC0e1LrKsoLRMAJBnFtdcaHgmG0/v0A4j6yxtkwKfslBmvQ+lhhr++Q9&#10;PQ6+ECGEXYwKSu+bWEqXl2TQDW1DHLiLbQ36ANtC6hafIdzUchxFM2mw4tBQYkPrkvLb4W4UnKvx&#10;EV/7bBeZ+Xbif7rsej9tlBr0u9UChKfO/4vf7m+tYDKfhrnhTXgCM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UXPdwgAAAN0AAAAPAAAAAAAAAAAAAAAAAJgCAABkcnMvZG93&#10;bnJldi54bWxQSwUGAAAAAAQABAD1AAAAhwMAAAAA&#10;">
                  <v:textbox>
                    <w:txbxContent>
                      <w:p w:rsidR="00B91101" w:rsidRPr="00627334" w:rsidRDefault="00B91101" w:rsidP="004D714C">
                        <w:pPr>
                          <w:rPr>
                            <w:rFonts w:ascii="Times New Roman" w:hAnsi="Times New Roman"/>
                            <w:sz w:val="24"/>
                            <w:szCs w:val="24"/>
                            <w:lang w:val="uk-UA"/>
                          </w:rPr>
                        </w:pPr>
                        <w:r w:rsidRPr="00627334">
                          <w:rPr>
                            <w:rFonts w:ascii="Times New Roman" w:hAnsi="Times New Roman"/>
                            <w:sz w:val="24"/>
                            <w:szCs w:val="24"/>
                            <w:lang w:val="uk-UA"/>
                          </w:rPr>
                          <w:t>музика</w:t>
                        </w:r>
                      </w:p>
                    </w:txbxContent>
                  </v:textbox>
                </v:rect>
                <v:line id="Line 1039" o:spid="_x0000_s1870" style="position:absolute;visibility:visible;mso-wrap-style:square" from="6561,3294" to="6561,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p9XMUAAADdAAAADwAAAGRycy9kb3ducmV2LnhtbESP0WrCQBRE3wv+w3KFvtWN1QaNriKt&#10;loIPkugHXLLXJJi9G3ZXjX/vFgp9HGbmDLNc96YVN3K+saxgPEpAEJdWN1wpOB13bzMQPiBrbC2T&#10;ggd5WK8GL0vMtL1zTrciVCJC2GeooA6hy6T0ZU0G/ch2xNE7W2cwROkqqR3eI9y08j1JUmmw4bhQ&#10;Y0efNZWX4moUTK/F3uXnZJt/pVR8fxy4TKuJUq/DfrMAEagP/+G/9o9WMJlP5/D7Jj4BuX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8p9XMUAAADdAAAADwAAAAAAAAAA&#10;AAAAAAChAgAAZHJzL2Rvd25yZXYueG1sUEsFBgAAAAAEAAQA+QAAAJMDAAAAAA==&#10;" strokeweight=".25pt">
                  <v:stroke endarrow="block" endarrowwidth="narrow" endarrowlength="short"/>
                </v:line>
                <v:line id="Line 1040" o:spid="_x0000_s1871" style="position:absolute;visibility:visible;mso-wrap-style:square" from="6561,4014" to="6561,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CHMIAAADdAAAADwAAAGRycy9kb3ducmV2LnhtbERP3WrCMBS+H/gO4Qi7W1PnLLOalrE/&#10;BC9Gqw9waI5tsTkpSdTu7ZeLgZcf3/+2nMwgruR8b1nBIklBEDdW99wqOB6+nl5B+ICscbBMCn7J&#10;Q1nMHraYa3vjiq51aEUMYZ+jgi6EMZfSNx0Z9IkdiSN3ss5giNC1Uju8xXAzyOc0zaTBnmNDhyO9&#10;d9Sc64tR8HKp9646pZ/VR0b19+qHm6xdKvU4n942IAJN4S7+d++0guV6FffHN/EJy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lCHMIAAADdAAAADwAAAAAAAAAAAAAA&#10;AAChAgAAZHJzL2Rvd25yZXYueG1sUEsFBgAAAAAEAAQA+QAAAJADAAAAAA==&#10;" strokeweight=".25pt">
                  <v:stroke endarrow="block" endarrowwidth="narrow" endarrowlength="short"/>
                </v:line>
                <v:line id="Line 1041" o:spid="_x0000_s1872" style="position:absolute;visibility:visible;mso-wrap-style:square" from="6561,4734" to="6561,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Xnh8UAAADdAAAADwAAAGRycy9kb3ducmV2LnhtbESP0WrCQBRE3wX/YbkF3+rGWoNGV5Fq&#10;peCDJO0HXLLXJDR7N+yuGv/eLRR8HGbmDLPa9KYVV3K+saxgMk5AEJdWN1wp+Pn+fJ2D8AFZY2uZ&#10;FNzJw2Y9HKww0/bGOV2LUIkIYZ+hgjqELpPSlzUZ9GPbEUfvbJ3BEKWrpHZ4i3DTyrckSaXBhuNC&#10;jR191FT+Fhej4P1SHF1+Tvb5LqXiMDtxmVZTpUYv/XYJIlAfnuH/9pdWMF3MJvD3Jj4BuX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GXnh8UAAADdAAAADwAAAAAAAAAA&#10;AAAAAAChAgAAZHJzL2Rvd25yZXYueG1sUEsFBgAAAAAEAAQA+QAAAJMDAAAAAA==&#10;" strokeweight=".25pt">
                  <v:stroke endarrow="block" endarrowwidth="narrow" endarrowlength="short"/>
                </v:line>
                <v:line id="Line 1045" o:spid="_x0000_s1873" style="position:absolute;flip:x;visibility:visible;mso-wrap-style:square" from="2061,5935" to="2071,7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l58gAAADdAAAADwAAAGRycy9kb3ducmV2LnhtbESPQWsCMRSE74X+h/AKvZSardWiW6OI&#10;IHjwoi0r3p6b182ym5dtkur23xuh0OMwM98ws0VvW3EmH2rHCl4GGQji0umaKwWfH+vnCYgQkTW2&#10;jknBLwVYzO/vZphrd+EdnfexEgnCIUcFJsYulzKUhiyGgeuIk/flvMWYpK+k9nhJcNvKYZa9SYs1&#10;pwWDHa0Mlc3+xyqQk+3Tt1+eRk3RHA5TU5RFd9wq9fjQL99BROrjf/ivvdEKXqfjMdzep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c+l58gAAADdAAAADwAAAAAA&#10;AAAAAAAAAAChAgAAZHJzL2Rvd25yZXYueG1sUEsFBgAAAAAEAAQA+QAAAJYDAAAAAA==&#10;"/>
                <v:line id="Line 1042" o:spid="_x0000_s1874" style="position:absolute;visibility:visible;mso-wrap-style:square" from="3861,4914" to="9261,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1NbMgAAADdAAAADwAAAGRycy9kb3ducmV2LnhtbESPQWvCQBSE7wX/w/KE3upGpcGmriIt&#10;Be2hqBXs8Zl9JtHs27C7TdJ/3y0UPA4z8w0zX/amFi05X1lWMB4lIIhzqysuFBw+3x5mIHxA1lhb&#10;JgU/5GG5GNzNMdO24x21+1CICGGfoYIyhCaT0uclGfQj2xBH72ydwRClK6R22EW4qeUkSVJpsOK4&#10;UGJDLyXl1/23UfAx3abtavO+7o+b9JS/7k5fl84pdT/sV88gAvXhFv5vr7WC6dPj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s1NbMgAAADdAAAADwAAAAAA&#10;AAAAAAAAAAChAgAAZHJzL2Rvd25yZXYueG1sUEsFBgAAAAAEAAQA+QAAAJYDAAAAAA==&#10;"/>
                <v:line id="Line 1043" o:spid="_x0000_s1875" style="position:absolute;visibility:visible;mso-wrap-style:square" from="3861,4914" to="386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ca8UAAADdAAAADwAAAGRycy9kb3ducmV2LnhtbESP0WrCQBRE3wX/YbmFvtVNTQ01dRWx&#10;Vgp9KEn9gEv2moRm74bdVePfu4Lg4zAzZ5jFajCdOJHzrWUFr5MEBHFldcu1gv3f18s7CB+QNXaW&#10;ScGFPKyW49ECc23PXNCpDLWIEPY5KmhC6HMpfdWQQT+xPXH0DtYZDFG6WmqH5wg3nZwmSSYNthwX&#10;Guxp01D1Xx6Ngrdj+eOKQ7ItPjMqd7NfrrI6Ver5aVh/gAg0hEf43v7WCtL5LIXbm/g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vca8UAAADdAAAADwAAAAAAAAAA&#10;AAAAAAChAgAAZHJzL2Rvd25yZXYueG1sUEsFBgAAAAAEAAQA+QAAAJMDAAAAAA==&#10;" strokeweight=".25pt">
                  <v:stroke endarrow="block" endarrowwidth="narrow" endarrowlength="short"/>
                </v:line>
                <v:line id="Line 1044" o:spid="_x0000_s1876" style="position:absolute;visibility:visible;mso-wrap-style:square" from="9261,4914" to="926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JEH8UAAADdAAAADwAAAGRycy9kb3ducmV2LnhtbESP3WrCQBSE7wXfYTlC73TTqkFjNlL6&#10;h+CFJO0DHLLHJDR7Nuyumr59t1DwcpiZb5h8P5peXMn5zrKCx0UCgri2uuNGwdfn+3wDwgdkjb1l&#10;UvBDHvbFdJJjpu2NS7pWoRERwj5DBW0IQyalr1sy6Bd2II7e2TqDIUrXSO3wFuGml09JkkqDHceF&#10;Fgd6aan+ri5GwepSHV15Tt7K15Sqj/WJ67RZKvUwG593IAKN4R7+bx+0guV2vYK/N/EJy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JEH8UAAADdAAAADwAAAAAAAAAA&#10;AAAAAAChAgAAZHJzL2Rvd25yZXYueG1sUEsFBgAAAAAEAAQA+QAAAJMDAAAAAA==&#10;" strokeweight=".25pt">
                  <v:stroke endarrow="block" endarrowwidth="narrow" endarrowlength="short"/>
                </v:line>
                <v:line id="Line 1046" o:spid="_x0000_s1877" style="position:absolute;visibility:visible;mso-wrap-style:square" from="2058,6354" to="2418,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RHscAAADdAAAADwAAAGRycy9kb3ducmV2LnhtbESPQUsDMRSE7wX/Q3iCtzar1sWuTUuV&#10;ttiDha4LXh+b52Zx87Js0jb9940geBxm5htmvoy2EycafOtYwf0kA0FcO91yo6D63IyfQfiArLFz&#10;TAou5GG5uBnNsdDuzAc6laERCcK+QAUmhL6Q0teGLPqJ64mT9+0GiyHJoZF6wHOC204+ZFkuLbac&#10;Fgz29Gao/imPVkH5sZ/uVuarWr8eqn2Mm3yWbXOl7m7j6gVEoBj+w3/td63gcfaUw++b9ATk4g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lEexwAAAN0AAAAPAAAAAAAA&#10;AAAAAAAAAKECAABkcnMvZG93bnJldi54bWxQSwUGAAAAAAQABAD5AAAAlQMAAAAA&#10;" strokeweight=".25pt">
                  <v:stroke endarrow="block" endarrowwidth="narrow"/>
                </v:line>
                <v:line id="Line 1047" o:spid="_x0000_s1878" style="position:absolute;visibility:visible;mso-wrap-style:square" from="2061,7074" to="2421,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70hcgAAADdAAAADwAAAGRycy9kb3ducmV2LnhtbESPQUsDMRSE74L/ITyhN5vV6rZdm5Za&#10;rOjBQrcLvT42z83i5mXZpG3890YQPA4z8w2zWEXbiTMNvnWs4G6cgSCunW65UVAdtrczED4ga+wc&#10;k4Jv8rBaXl8tsNDuwns6l6ERCcK+QAUmhL6Q0teGLPqx64mT9+kGiyHJoZF6wEuC207eZ1kuLbac&#10;Fgz2tDFUf5Unq6D82D28r82xenneV7sYt/k8e82VGt3E9ROIQDH8h//ab1rBZP44hd836QnI5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W70hcgAAADdAAAADwAAAAAA&#10;AAAAAAAAAAChAgAAZHJzL2Rvd25yZXYueG1sUEsFBgAAAAAEAAQA+QAAAJYDAAAAAA==&#10;" strokeweight=".25pt">
                  <v:stroke endarrow="block" endarrowwidth="narrow"/>
                </v:line>
                <v:line id="Line 1048" o:spid="_x0000_s1879" style="position:absolute;visibility:visible;mso-wrap-style:square" from="2061,7974" to="2421,7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Fg98QAAADdAAAADwAAAGRycy9kb3ducmV2LnhtbERPz2vCMBS+D/Y/hDfwNlPnVmY1ihtT&#10;5kHBruD10TybsualNJlm/705DHb8+H4vVtF24kKDbx0rmIwzEMS10y03CqqvzeMrCB+QNXaOScEv&#10;eVgt7+8WWGh35SNdytCIFMK+QAUmhL6Q0teGLPqx64kTd3aDxZDg0Eg94DWF204+ZVkuLbacGgz2&#10;9G6o/i5/rIJyf3jerc2p+ng7VocYN/ks2+ZKjR7ieg4iUAz/4j/3p1Ywnb2kuelNegJ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8WD3xAAAAN0AAAAPAAAAAAAAAAAA&#10;AAAAAKECAABkcnMvZG93bnJldi54bWxQSwUGAAAAAAQABAD5AAAAkgMAAAAA&#10;" strokeweight=".25pt">
                  <v:stroke endarrow="block" endarrowwidth="narrow"/>
                </v:line>
                <v:line id="Line 1049" o:spid="_x0000_s1880" style="position:absolute;visibility:visible;mso-wrap-style:square" from="7101,5905" to="7101,8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nfHcgAAADdAAAADwAAAGRycy9kb3ducmV2LnhtbESPQWvCQBSE7wX/w/IK3uqmlQaNriIt&#10;gvZQ1Bb0+Mw+k9js27C7TdJ/3y0UPA4z8w0zX/amFi05X1lW8DhKQBDnVldcKPj8WD9MQPiArLG2&#10;TAp+yMNyMbibY6Ztx3tqD6EQEcI+QwVlCE0mpc9LMuhHtiGO3sU6gyFKV0jtsItwU8unJEmlwYrj&#10;QokNvZSUfx2+jYL38S5tV9u3TX/cpuf8dX8+XTun1PC+X81ABOrDLfzf3mgF4+nzF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GnfHcgAAADdAAAADwAAAAAA&#10;AAAAAAAAAAChAgAAZHJzL2Rvd25yZXYueG1sUEsFBgAAAAAEAAQA+QAAAJYDAAAAAA==&#10;"/>
                <v:line id="Line 1050" o:spid="_x0000_s1881" style="position:absolute;visibility:visible;mso-wrap-style:square" from="7101,8694" to="7461,8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umTMQAAADdAAAADwAAAGRycy9kb3ducmV2LnhtbERPz2vCMBS+C/sfwhvspuk2KbMaxY0p&#10;8zDBrrDro3k2Zc1LaaLG/345CB4/vt+LVbSdONPgW8cKnicZCOLa6ZYbBdXPZvwGwgdkjZ1jUnAl&#10;D6vlw2iBhXYXPtC5DI1IIewLVGBC6AspfW3Iop+4njhxRzdYDAkOjdQDXlK47eRLluXSYsupwWBP&#10;H4bqv/JkFZTf++lubX6rz/dDtY9xk8+yba7U02Ncz0EEiuEuvrm/tILXWZ72pzfpCc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66ZMxAAAAN0AAAAPAAAAAAAAAAAA&#10;AAAAAKECAABkcnMvZG93bnJldi54bWxQSwUGAAAAAAQABAD5AAAAkgMAAAAA&#10;" strokeweight=".25pt">
                  <v:stroke endarrow="block" endarrowwidth="narrow"/>
                </v:line>
                <v:line id="Line 1051" o:spid="_x0000_s1882" style="position:absolute;visibility:visible;mso-wrap-style:square" from="7101,7794" to="746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cD18cAAADdAAAADwAAAGRycy9kb3ducmV2LnhtbESPQWsCMRSE70L/Q3iF3jRrLUvdGsUW&#10;LfZQwe1Cr4/N62bp5mXZpBr/vREKHoeZ+YZZrKLtxJEG3zpWMJ1kIIhrp1tuFFRf2/EzCB+QNXaO&#10;ScGZPKyWd6MFFtqd+EDHMjQiQdgXqMCE0BdS+tqQRT9xPXHyftxgMSQ5NFIPeEpw28nHLMulxZbT&#10;gsGe3gzVv+WfVVB+7p8+1ua72rweqn2M23yevedKPdzH9QuIQDHcwv/tnVYwm+dTuL5JT0Au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wPXxwAAAN0AAAAPAAAAAAAA&#10;AAAAAAAAAKECAABkcnMvZG93bnJldi54bWxQSwUGAAAAAAQABAD5AAAAlQMAAAAA&#10;" strokeweight=".25pt">
                  <v:stroke endarrow="block" endarrowwidth="narrow"/>
                </v:line>
                <v:line id="Line 1052" o:spid="_x0000_s1883" style="position:absolute;visibility:visible;mso-wrap-style:square" from="7131,7074" to="7491,7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WdoMcAAADdAAAADwAAAGRycy9kb3ducmV2LnhtbESPQWsCMRSE70L/Q3iF3jRbLYtujWKL&#10;lvag4Hah18fmdbN087JsUo3/3hQKHoeZ+YZZrqPtxIkG3zpW8DjJQBDXTrfcKKg+d+M5CB+QNXaO&#10;ScGFPKxXd6MlFtqd+UinMjQiQdgXqMCE0BdS+tqQRT9xPXHyvt1gMSQ5NFIPeE5w28lpluXSYstp&#10;wWBPr4bqn/LXKij3h6ePjfmqti/H6hDjLl9kb7lSD/dx8wwiUAy38H/7XSuYLfIp/L1JT0C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dZ2gxwAAAN0AAAAPAAAAAAAA&#10;AAAAAAAAAKECAABkcnMvZG93bnJldi54bWxQSwUGAAAAAAQABAD5AAAAlQMAAAAA&#10;" strokeweight=".25pt">
                  <v:stroke endarrow="block" endarrowwidth="narrow"/>
                </v:line>
                <v:line id="Line 1053" o:spid="_x0000_s1884" style="position:absolute;visibility:visible;mso-wrap-style:square" from="7101,6354" to="746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k4O8cAAADdAAAADwAAAGRycy9kb3ducmV2LnhtbESPQWsCMRSE70L/Q3gFb5ptLYtujWJL&#10;Le1Bwe1Cr4/N62bp5mXZRI3/3hQKHoeZ+YZZrqPtxIkG3zpW8DDNQBDXTrfcKKi+tpM5CB+QNXaO&#10;ScGFPKxXd6MlFtqd+UCnMjQiQdgXqMCE0BdS+tqQRT91PXHyftxgMSQ5NFIPeE5w28nHLMulxZbT&#10;gsGeXg3Vv+XRKih3+6fPjfmu3l4O1T7Gbb7I3nOlxvdx8wwiUAy38H/7QyuYLfIZ/L1JT0C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OTg7xwAAAN0AAAAPAAAAAAAA&#10;AAAAAAAAAKECAABkcnMvZG93bnJldi54bWxQSwUGAAAAAAQABAD5AAAAlQMAAAAA&#10;" strokeweight=".25pt">
                  <v:stroke endarrow="block" endarrowwidth="narrow"/>
                </v:line>
                <w10:wrap type="topAndBottom"/>
                <w10:anchorlock/>
              </v:group>
            </w:pict>
          </mc:Fallback>
        </mc:AlternateContent>
      </w:r>
      <w:r w:rsidR="00091CA7" w:rsidRPr="00F9389D">
        <w:rPr>
          <w:rFonts w:ascii="Times New Roman" w:hAnsi="Times New Roman"/>
          <w:i/>
          <w:sz w:val="28"/>
          <w:szCs w:val="28"/>
          <w:lang w:val="uk-UA"/>
        </w:rPr>
        <w:t>Рис. 4</w:t>
      </w:r>
      <w:r w:rsidR="0060478E" w:rsidRPr="00F9389D">
        <w:rPr>
          <w:rFonts w:ascii="Times New Roman" w:hAnsi="Times New Roman"/>
          <w:i/>
          <w:sz w:val="28"/>
          <w:szCs w:val="28"/>
          <w:lang w:val="uk-UA"/>
        </w:rPr>
        <w:t>.4. Навчальний цикл</w:t>
      </w:r>
    </w:p>
    <w:p w:rsidR="00F9389D" w:rsidRPr="00DF41F9" w:rsidRDefault="00F9389D" w:rsidP="00FA228C">
      <w:pPr>
        <w:shd w:val="clear" w:color="auto" w:fill="FFFFFF"/>
        <w:adjustRightInd w:val="0"/>
        <w:spacing w:after="0" w:line="240" w:lineRule="auto"/>
        <w:ind w:firstLine="709"/>
        <w:jc w:val="both"/>
        <w:rPr>
          <w:rFonts w:ascii="Times New Roman" w:hAnsi="Times New Roman"/>
          <w:spacing w:val="-4"/>
          <w:sz w:val="28"/>
          <w:szCs w:val="28"/>
        </w:rPr>
      </w:pPr>
    </w:p>
    <w:p w:rsidR="0060478E" w:rsidRPr="00DE3570" w:rsidRDefault="0060478E" w:rsidP="00FA228C">
      <w:pPr>
        <w:shd w:val="clear" w:color="auto" w:fill="FFFFFF"/>
        <w:adjustRightInd w:val="0"/>
        <w:spacing w:after="0" w:line="240" w:lineRule="auto"/>
        <w:ind w:firstLine="709"/>
        <w:jc w:val="both"/>
        <w:rPr>
          <w:rFonts w:ascii="Times New Roman" w:hAnsi="Times New Roman"/>
          <w:spacing w:val="-4"/>
          <w:sz w:val="28"/>
          <w:szCs w:val="28"/>
          <w:lang w:val="uk-UA"/>
        </w:rPr>
      </w:pPr>
      <w:r w:rsidRPr="00DE3570">
        <w:rPr>
          <w:rFonts w:ascii="Times New Roman" w:hAnsi="Times New Roman"/>
          <w:spacing w:val="-4"/>
          <w:sz w:val="28"/>
          <w:szCs w:val="28"/>
          <w:lang w:val="uk-UA"/>
        </w:rPr>
        <w:t xml:space="preserve">Навчальні програми включали два  цикли:  </w:t>
      </w:r>
      <w:r w:rsidRPr="00DE3570">
        <w:rPr>
          <w:rFonts w:ascii="Times New Roman" w:hAnsi="Times New Roman"/>
          <w:i/>
          <w:spacing w:val="-4"/>
          <w:sz w:val="28"/>
          <w:szCs w:val="28"/>
          <w:lang w:val="uk-UA"/>
        </w:rPr>
        <w:t>словесний</w:t>
      </w:r>
      <w:r w:rsidRPr="00DE3570">
        <w:rPr>
          <w:rFonts w:ascii="Times New Roman" w:hAnsi="Times New Roman"/>
          <w:spacing w:val="-4"/>
          <w:sz w:val="28"/>
          <w:szCs w:val="28"/>
          <w:lang w:val="uk-UA"/>
        </w:rPr>
        <w:t xml:space="preserve">  (artes  sermonicales, або  trivium  – “три  дороги”) – граматика, риторика, діалектика (логіка) </w:t>
      </w:r>
      <w:r w:rsidRPr="00DE3570">
        <w:rPr>
          <w:rFonts w:ascii="Times New Roman" w:hAnsi="Times New Roman"/>
          <w:iCs/>
          <w:spacing w:val="-4"/>
          <w:sz w:val="28"/>
          <w:szCs w:val="28"/>
          <w:lang w:val="uk-UA"/>
        </w:rPr>
        <w:t xml:space="preserve">і </w:t>
      </w:r>
      <w:r w:rsidRPr="00DE3570">
        <w:rPr>
          <w:rFonts w:ascii="Times New Roman" w:hAnsi="Times New Roman"/>
          <w:i/>
          <w:iCs/>
          <w:spacing w:val="-4"/>
          <w:sz w:val="28"/>
          <w:szCs w:val="28"/>
          <w:lang w:val="uk-UA"/>
        </w:rPr>
        <w:t>реальний</w:t>
      </w:r>
    </w:p>
    <w:p w:rsidR="0060478E" w:rsidRPr="00DE3570" w:rsidRDefault="0060478E" w:rsidP="00FA228C">
      <w:pPr>
        <w:shd w:val="clear" w:color="auto" w:fill="FFFFFF"/>
        <w:adjustRightInd w:val="0"/>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(artes reales, materials, або quadrivium – “чотири дороги”) – арифметика, геометрія, астрономія та музика.</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Крім того, було ще три “стар</w:t>
      </w:r>
      <w:r w:rsidRPr="00DE3570">
        <w:rPr>
          <w:rFonts w:ascii="Times New Roman" w:hAnsi="Times New Roman"/>
          <w:sz w:val="28"/>
          <w:szCs w:val="28"/>
          <w:lang w:val="uk-UA"/>
        </w:rPr>
        <w:softHyphen/>
        <w:t>ших” факультети: медичний, юридичний, богословський (строк навчання 5–6 років), на які студентів приймали лише по закін</w:t>
      </w:r>
      <w:r w:rsidRPr="00DE3570">
        <w:rPr>
          <w:rFonts w:ascii="Times New Roman" w:hAnsi="Times New Roman"/>
          <w:sz w:val="28"/>
          <w:szCs w:val="28"/>
          <w:lang w:val="uk-UA"/>
        </w:rPr>
        <w:softHyphen/>
        <w:t xml:space="preserve">ченні “артистичного” факультету. </w:t>
      </w:r>
    </w:p>
    <w:p w:rsidR="00F9389D" w:rsidRPr="00F9389D" w:rsidRDefault="0060478E" w:rsidP="00F9389D">
      <w:pPr>
        <w:spacing w:after="0" w:line="240" w:lineRule="auto"/>
        <w:ind w:firstLine="708"/>
        <w:jc w:val="both"/>
        <w:rPr>
          <w:rFonts w:ascii="Times New Roman" w:hAnsi="Times New Roman"/>
          <w:sz w:val="28"/>
          <w:szCs w:val="28"/>
        </w:rPr>
      </w:pPr>
      <w:r w:rsidRPr="00DE3570">
        <w:rPr>
          <w:rFonts w:ascii="Times New Roman" w:hAnsi="Times New Roman"/>
          <w:sz w:val="28"/>
          <w:szCs w:val="28"/>
          <w:lang w:val="uk-UA"/>
        </w:rPr>
        <w:t>Після закінчення повного курсу навчання в університеті (11–13 років) студенти д</w:t>
      </w:r>
      <w:r w:rsidR="00F9389D">
        <w:rPr>
          <w:rFonts w:ascii="Times New Roman" w:hAnsi="Times New Roman"/>
          <w:sz w:val="28"/>
          <w:szCs w:val="28"/>
          <w:lang w:val="uk-UA"/>
        </w:rPr>
        <w:t>іставали звання “доктора наук”.</w:t>
      </w:r>
    </w:p>
    <w:p w:rsidR="0060478E" w:rsidRPr="00F9389D" w:rsidRDefault="0060478E" w:rsidP="00F9389D">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18"/>
          <w:lang w:val="uk-UA"/>
        </w:rPr>
        <w:t>Вступ до середньовічних університетів був досступним для представників усіх соціальних станів, що вважалося одним з найбільших досягнень новоствореної вищої школи. Щоправда, загальна доступність до вивчення високих наук визначалася не скрізь (наприклад, в Оксфорді), деколи перепоною до вступу були релігійні й класові бар'єри, проте у більшості випадків доступ до перших університетів був вільний.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8"/>
          <w:lang w:val="uk-UA"/>
        </w:rPr>
      </w:pPr>
      <w:r w:rsidRPr="00DE3570">
        <w:rPr>
          <w:rFonts w:ascii="Times New Roman" w:hAnsi="Times New Roman"/>
          <w:sz w:val="28"/>
          <w:szCs w:val="18"/>
          <w:lang w:val="uk-UA"/>
        </w:rPr>
        <w:t>Перед початком навчального року молодь сходилася до університету, магістр заносив до списку усіх охочих навчатися тут. Вступники вносили плату за запис (у Кракові у XVI ст. 1–8 грошів) – бі</w:t>
      </w:r>
      <w:r w:rsidR="00F9389D">
        <w:rPr>
          <w:rFonts w:ascii="Times New Roman" w:hAnsi="Times New Roman"/>
          <w:sz w:val="28"/>
          <w:szCs w:val="18"/>
          <w:lang w:val="uk-UA"/>
        </w:rPr>
        <w:t xml:space="preserve">дні сплачували менше, </w:t>
      </w:r>
      <w:r w:rsidR="00F9389D">
        <w:rPr>
          <w:rFonts w:ascii="Times New Roman" w:hAnsi="Times New Roman"/>
          <w:sz w:val="28"/>
          <w:szCs w:val="18"/>
          <w:lang w:val="uk-UA"/>
        </w:rPr>
        <w:lastRenderedPageBreak/>
        <w:t>заможніші</w:t>
      </w:r>
      <w:r w:rsidR="00F9389D">
        <w:rPr>
          <w:rFonts w:ascii="Times New Roman" w:hAnsi="Times New Roman"/>
          <w:sz w:val="28"/>
          <w:szCs w:val="18"/>
          <w:lang w:val="en-US"/>
        </w:rPr>
        <w:t> </w:t>
      </w:r>
      <w:r w:rsidRPr="00DE3570">
        <w:rPr>
          <w:rFonts w:ascii="Times New Roman" w:hAnsi="Times New Roman"/>
          <w:sz w:val="28"/>
          <w:szCs w:val="18"/>
          <w:lang w:val="uk-UA"/>
        </w:rPr>
        <w:t>– більше.  Декого з сиріт зовсім звільняли від оплати. Тут же студенти складали присягу на вірність університетському статуту і від цього часу ставали молодими (“жовтодзьобими”) студентами, поселялися в бурсі або на приватних квартирах. Якщо студенти не мали з чого жити, то шукали заробітку. Заможні, що приїхали власними кіньми, зі своєю челяддю, обирали респектабельніші оселі, деколи їх навіть записували до окремих списків.</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8"/>
          <w:lang w:val="uk-UA"/>
        </w:rPr>
      </w:pPr>
      <w:r w:rsidRPr="00DE3570">
        <w:rPr>
          <w:rFonts w:ascii="Times New Roman" w:hAnsi="Times New Roman"/>
          <w:sz w:val="28"/>
          <w:szCs w:val="18"/>
          <w:lang w:val="uk-UA"/>
        </w:rPr>
        <w:t xml:space="preserve">Вступник до Ягеллонського університету в XVI ст. складав прилюдно таку присягу: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8"/>
          <w:lang w:val="uk-UA"/>
        </w:rPr>
      </w:pPr>
    </w:p>
    <w:p w:rsidR="0060478E" w:rsidRPr="00DE3570" w:rsidRDefault="00821552" w:rsidP="00FA228C">
      <w:pPr>
        <w:autoSpaceDE w:val="0"/>
        <w:autoSpaceDN w:val="0"/>
        <w:adjustRightInd w:val="0"/>
        <w:spacing w:after="0" w:line="240" w:lineRule="auto"/>
        <w:ind w:firstLine="709"/>
        <w:jc w:val="both"/>
        <w:rPr>
          <w:rFonts w:ascii="Times New Roman" w:hAnsi="Times New Roman"/>
          <w:sz w:val="28"/>
          <w:szCs w:val="18"/>
          <w:lang w:val="uk-UA"/>
        </w:rPr>
      </w:pPr>
      <w:r>
        <w:rPr>
          <w:noProof/>
          <w:lang w:val="uk-UA" w:eastAsia="uk-UA"/>
        </w:rPr>
        <mc:AlternateContent>
          <mc:Choice Requires="wps">
            <w:drawing>
              <wp:anchor distT="0" distB="0" distL="114300" distR="114300" simplePos="0" relativeHeight="251337728" behindDoc="0" locked="1" layoutInCell="1" allowOverlap="1" wp14:anchorId="1969093C" wp14:editId="6D9409C0">
                <wp:simplePos x="0" y="0"/>
                <wp:positionH relativeFrom="column">
                  <wp:posOffset>0</wp:posOffset>
                </wp:positionH>
                <wp:positionV relativeFrom="paragraph">
                  <wp:posOffset>-182880</wp:posOffset>
                </wp:positionV>
                <wp:extent cx="6057900" cy="878205"/>
                <wp:effectExtent l="5715" t="8255" r="13335" b="8890"/>
                <wp:wrapNone/>
                <wp:docPr id="3932" name="AutoShape 1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878205"/>
                        </a:xfrm>
                        <a:prstGeom prst="verticalScroll">
                          <a:avLst>
                            <a:gd name="adj" fmla="val 12500"/>
                          </a:avLst>
                        </a:prstGeom>
                        <a:solidFill>
                          <a:srgbClr val="FFFFFF"/>
                        </a:solidFill>
                        <a:ln w="9525">
                          <a:solidFill>
                            <a:srgbClr val="000000"/>
                          </a:solidFill>
                          <a:round/>
                          <a:headEnd/>
                          <a:tailEnd/>
                        </a:ln>
                      </wps:spPr>
                      <wps:txbx>
                        <w:txbxContent>
                          <w:p w:rsidR="00B91101" w:rsidRPr="0047719E" w:rsidRDefault="00B91101" w:rsidP="00627334">
                            <w:pPr>
                              <w:spacing w:after="0" w:line="240" w:lineRule="auto"/>
                              <w:jc w:val="center"/>
                              <w:rPr>
                                <w:rFonts w:ascii="Times New Roman" w:hAnsi="Times New Roman"/>
                                <w:i/>
                                <w:iCs/>
                                <w:sz w:val="24"/>
                                <w:szCs w:val="24"/>
                                <w:lang w:val="uk-UA"/>
                              </w:rPr>
                            </w:pPr>
                            <w:r w:rsidRPr="0047719E">
                              <w:rPr>
                                <w:rFonts w:ascii="Times New Roman" w:hAnsi="Times New Roman"/>
                                <w:i/>
                                <w:iCs/>
                                <w:sz w:val="24"/>
                                <w:szCs w:val="24"/>
                                <w:lang w:val="uk-UA"/>
                              </w:rPr>
                              <w:t>Я, (ПІБ, місто), добровільно зобов'язуюся жити тихо і спокійно,</w:t>
                            </w:r>
                          </w:p>
                          <w:p w:rsidR="00B91101" w:rsidRPr="0047719E" w:rsidRDefault="00B91101" w:rsidP="00627334">
                            <w:pPr>
                              <w:spacing w:after="0" w:line="240" w:lineRule="auto"/>
                              <w:jc w:val="center"/>
                              <w:rPr>
                                <w:rFonts w:ascii="Times New Roman" w:hAnsi="Times New Roman"/>
                                <w:i/>
                                <w:sz w:val="24"/>
                                <w:szCs w:val="24"/>
                                <w:lang w:val="uk-UA"/>
                              </w:rPr>
                            </w:pPr>
                            <w:r w:rsidRPr="0047719E">
                              <w:rPr>
                                <w:rFonts w:ascii="Times New Roman" w:hAnsi="Times New Roman"/>
                                <w:i/>
                                <w:iCs/>
                                <w:sz w:val="24"/>
                                <w:szCs w:val="24"/>
                                <w:lang w:val="uk-UA"/>
                              </w:rPr>
                              <w:t>не давати спонуки до жодних</w:t>
                            </w:r>
                            <w:r>
                              <w:rPr>
                                <w:rFonts w:ascii="Times New Roman" w:hAnsi="Times New Roman"/>
                                <w:i/>
                                <w:iCs/>
                                <w:sz w:val="24"/>
                                <w:szCs w:val="24"/>
                                <w:lang w:val="uk-UA"/>
                              </w:rPr>
                              <w:t xml:space="preserve"> бешкетів і неспокою</w:t>
                            </w:r>
                            <w:r w:rsidRPr="0047719E">
                              <w:rPr>
                                <w:rFonts w:ascii="Times New Roman" w:hAnsi="Times New Roman"/>
                                <w:i/>
                                <w:iCs/>
                                <w:sz w:val="24"/>
                                <w:szCs w:val="24"/>
                                <w:lang w:val="uk-UA"/>
                              </w:rPr>
                              <w:t xml:space="preserve"> і до таких дій нікого не підбурювати під карою мого відрахування з університету.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69093C"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1055" o:spid="_x0000_s1885" type="#_x0000_t97" style="position:absolute;left:0;text-align:left;margin-left:0;margin-top:-14.4pt;width:477pt;height:69.15pt;z-index:25133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">
                <v:textbox>
                  <w:txbxContent>
                    <w:p w:rsidR="00B91101" w:rsidRPr="0047719E" w:rsidRDefault="00B91101" w:rsidP="00627334">
                      <w:pPr>
                        <w:spacing w:after="0" w:line="240" w:lineRule="auto"/>
                        <w:jc w:val="center"/>
                        <w:rPr>
                          <w:rFonts w:ascii="Times New Roman" w:hAnsi="Times New Roman"/>
                          <w:i/>
                          <w:iCs/>
                          <w:sz w:val="24"/>
                          <w:szCs w:val="24"/>
                          <w:lang w:val="uk-UA"/>
                        </w:rPr>
                      </w:pPr>
                      <w:r w:rsidRPr="0047719E">
                        <w:rPr>
                          <w:rFonts w:ascii="Times New Roman" w:hAnsi="Times New Roman"/>
                          <w:i/>
                          <w:iCs/>
                          <w:sz w:val="24"/>
                          <w:szCs w:val="24"/>
                          <w:lang w:val="uk-UA"/>
                        </w:rPr>
                        <w:t>Я, (ПІБ, місто), добровільно зобов'язуюся жити тихо і спокійно,</w:t>
                      </w:r>
                    </w:p>
                    <w:p w:rsidR="00B91101" w:rsidRPr="0047719E" w:rsidRDefault="00B91101" w:rsidP="00627334">
                      <w:pPr>
                        <w:spacing w:after="0" w:line="240" w:lineRule="auto"/>
                        <w:jc w:val="center"/>
                        <w:rPr>
                          <w:rFonts w:ascii="Times New Roman" w:hAnsi="Times New Roman"/>
                          <w:i/>
                          <w:sz w:val="24"/>
                          <w:szCs w:val="24"/>
                          <w:lang w:val="uk-UA"/>
                        </w:rPr>
                      </w:pPr>
                      <w:r w:rsidRPr="0047719E">
                        <w:rPr>
                          <w:rFonts w:ascii="Times New Roman" w:hAnsi="Times New Roman"/>
                          <w:i/>
                          <w:iCs/>
                          <w:sz w:val="24"/>
                          <w:szCs w:val="24"/>
                          <w:lang w:val="uk-UA"/>
                        </w:rPr>
                        <w:t>не давати спонуки до жодних</w:t>
                      </w:r>
                      <w:r>
                        <w:rPr>
                          <w:rFonts w:ascii="Times New Roman" w:hAnsi="Times New Roman"/>
                          <w:i/>
                          <w:iCs/>
                          <w:sz w:val="24"/>
                          <w:szCs w:val="24"/>
                          <w:lang w:val="uk-UA"/>
                        </w:rPr>
                        <w:t xml:space="preserve"> бешкетів і неспокою</w:t>
                      </w:r>
                      <w:r w:rsidRPr="0047719E">
                        <w:rPr>
                          <w:rFonts w:ascii="Times New Roman" w:hAnsi="Times New Roman"/>
                          <w:i/>
                          <w:iCs/>
                          <w:sz w:val="24"/>
                          <w:szCs w:val="24"/>
                          <w:lang w:val="uk-UA"/>
                        </w:rPr>
                        <w:t xml:space="preserve"> і до таких дій нікого не підбурювати під карою мого відрахування з університету.</w:t>
                      </w:r>
                    </w:p>
                  </w:txbxContent>
                </v:textbox>
                <w10:anchorlock/>
              </v:shape>
            </w:pict>
          </mc:Fallback>
        </mc:AlternateContent>
      </w:r>
    </w:p>
    <w:p w:rsidR="0060478E" w:rsidRPr="00DE3570" w:rsidRDefault="0060478E" w:rsidP="00FA228C">
      <w:pPr>
        <w:autoSpaceDE w:val="0"/>
        <w:autoSpaceDN w:val="0"/>
        <w:adjustRightInd w:val="0"/>
        <w:spacing w:line="240" w:lineRule="auto"/>
        <w:ind w:firstLine="709"/>
        <w:jc w:val="both"/>
        <w:rPr>
          <w:rFonts w:ascii="Times New Roman" w:hAnsi="Times New Roman"/>
          <w:sz w:val="28"/>
          <w:szCs w:val="18"/>
          <w:lang w:val="uk-UA"/>
        </w:rPr>
      </w:pPr>
    </w:p>
    <w:p w:rsidR="0060478E" w:rsidRPr="00DE3570" w:rsidRDefault="0060478E" w:rsidP="00FA228C">
      <w:pPr>
        <w:autoSpaceDE w:val="0"/>
        <w:autoSpaceDN w:val="0"/>
        <w:adjustRightInd w:val="0"/>
        <w:spacing w:line="240" w:lineRule="auto"/>
        <w:ind w:firstLine="709"/>
        <w:jc w:val="both"/>
        <w:rPr>
          <w:rFonts w:ascii="Times New Roman" w:hAnsi="Times New Roman"/>
          <w:sz w:val="28"/>
          <w:szCs w:val="1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8"/>
          <w:lang w:val="uk-UA"/>
        </w:rPr>
      </w:pPr>
      <w:r w:rsidRPr="00DE3570">
        <w:rPr>
          <w:rFonts w:ascii="Times New Roman" w:hAnsi="Times New Roman"/>
          <w:sz w:val="28"/>
          <w:szCs w:val="18"/>
          <w:lang w:val="uk-UA"/>
        </w:rPr>
        <w:t xml:space="preserve">Студенти середньовічних університетів мали статутом затверджену форму одягу, в якій мали приходити на заняття і на всі урочисті події (диспути, іспити тощо).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 Середньовіччі молодь охоче прагнула навчатися в університетах, тому що люди, які закінчували тодішні університети, набували широких загальнолюдських прав. Випускники середньовічних вищих закладів звільнялися від податків, їх не мали права бити різками, вони могли звернутися до найвищого (навіть королівського) суду, мали гарантований заробіток за фахом.</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8"/>
          <w:lang w:val="uk-UA"/>
        </w:rPr>
      </w:pPr>
      <w:r w:rsidRPr="00DE3570">
        <w:rPr>
          <w:rFonts w:ascii="Times New Roman" w:hAnsi="Times New Roman"/>
          <w:sz w:val="28"/>
          <w:szCs w:val="18"/>
          <w:lang w:val="uk-UA"/>
        </w:rPr>
        <w:t xml:space="preserve">За іспити і диплом студент платив окремо і досить значні кошти, з яких частину внеску видавали як платню екзаменаторам, а частину передавали до університетської каси.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18"/>
          <w:lang w:val="uk-UA"/>
        </w:rPr>
      </w:pPr>
      <w:r w:rsidRPr="00DE3570">
        <w:rPr>
          <w:rFonts w:ascii="Times New Roman" w:hAnsi="Times New Roman"/>
          <w:sz w:val="28"/>
          <w:szCs w:val="18"/>
          <w:lang w:val="uk-UA"/>
        </w:rPr>
        <w:t xml:space="preserve">Наприклад, в Італії у ХІV ст. за докторський диплом платили 60–65 дукатів, на той час це була величезна сума, яку не кожний міг внести одразу, а більшість сплачувала поступово. </w:t>
      </w:r>
    </w:p>
    <w:p w:rsidR="00F9389D" w:rsidRPr="00F9389D" w:rsidRDefault="0060478E" w:rsidP="00F9389D">
      <w:pPr>
        <w:autoSpaceDE w:val="0"/>
        <w:autoSpaceDN w:val="0"/>
        <w:adjustRightInd w:val="0"/>
        <w:spacing w:after="0" w:line="240" w:lineRule="auto"/>
        <w:ind w:firstLine="709"/>
        <w:jc w:val="both"/>
        <w:rPr>
          <w:rFonts w:ascii="Times New Roman" w:hAnsi="Times New Roman"/>
          <w:sz w:val="28"/>
          <w:szCs w:val="18"/>
        </w:rPr>
      </w:pPr>
      <w:r w:rsidRPr="00DE3570">
        <w:rPr>
          <w:rFonts w:ascii="Times New Roman" w:hAnsi="Times New Roman"/>
          <w:sz w:val="28"/>
          <w:szCs w:val="18"/>
          <w:lang w:val="uk-UA"/>
        </w:rPr>
        <w:t>Цікаво, що папа Пій IV, побачивши в цьому можливе джерело значних прибутків, видав у 1565 р. наказ, за яким будь-хто міг стати доктором, якщо присягне папі і внесе відповідну суму грошей. Лекції та іспити оголошувалися необов'язковими, обов'язково треба було було внести до папської скарбниці гроші. Це так обурило студентів Падуанського університету і його професорів, що вони сотнями залишали стіни “святині наук”, і місцева влада змушена була видавати дипломи “за стародавнім правилом”. Однак спекуляція дипломами не припинялася, і це завдавало великої моральної шкоди тогочасним вищим школам.</w:t>
      </w:r>
    </w:p>
    <w:p w:rsidR="0060478E" w:rsidRPr="00DE3570" w:rsidRDefault="0060478E" w:rsidP="00F9389D">
      <w:pPr>
        <w:autoSpaceDE w:val="0"/>
        <w:autoSpaceDN w:val="0"/>
        <w:adjustRightInd w:val="0"/>
        <w:spacing w:after="0" w:line="240" w:lineRule="auto"/>
        <w:ind w:firstLine="709"/>
        <w:jc w:val="both"/>
        <w:rPr>
          <w:rFonts w:ascii="Times New Roman" w:hAnsi="Times New Roman"/>
          <w:sz w:val="28"/>
          <w:szCs w:val="18"/>
          <w:lang w:val="uk-UA"/>
        </w:rPr>
      </w:pPr>
      <w:r w:rsidRPr="00DE3570">
        <w:rPr>
          <w:rFonts w:ascii="Times New Roman" w:hAnsi="Times New Roman"/>
          <w:sz w:val="28"/>
          <w:szCs w:val="28"/>
          <w:lang w:val="uk-UA"/>
        </w:rPr>
        <w:t xml:space="preserve">В Україні необхідність удосконалення і здобуття знань з вищих наук утверджується вже у епоху Відродження. За “Литовським статутом” 1529 р., молодь з українських земель, що входили до складу Великого князівства Литовського, могла вільно виїздити на навчання за кордон без обмежень. Їхали також із Лівобережної України. Та українська спільнота по-різному ставилася до наміру навчатися в європейських університетах. Перешкоди чинила церква, боячись, щоб разом з освітою майбутні бакалаври і магістри не “завезли” </w:t>
      </w:r>
      <w:r w:rsidRPr="00DE3570">
        <w:rPr>
          <w:rFonts w:ascii="Times New Roman" w:hAnsi="Times New Roman"/>
          <w:sz w:val="28"/>
          <w:szCs w:val="28"/>
          <w:lang w:val="uk-UA"/>
        </w:rPr>
        <w:lastRenderedPageBreak/>
        <w:t>додому католицизму. Справа ускладнювалася тим, що польські єзуїтські колегіуми, деякі середні й вищі школи на Заході не приймали православних, і дехто заради науки приймав католицьке віросповідання або уніатство, а повернувшись додому – вихрещувався знову у православну віру.</w:t>
      </w:r>
    </w:p>
    <w:p w:rsidR="0060478E" w:rsidRPr="00DE3570" w:rsidRDefault="0060478E" w:rsidP="00FA228C">
      <w:pPr>
        <w:shd w:val="clear" w:color="auto" w:fill="FFFFFF"/>
        <w:spacing w:after="0" w:line="240" w:lineRule="auto"/>
        <w:jc w:val="both"/>
        <w:rPr>
          <w:rStyle w:val="FontStyle406"/>
          <w:b/>
          <w:bCs/>
          <w:i/>
          <w:iCs/>
          <w:szCs w:val="28"/>
          <w:lang w:val="uk-UA"/>
        </w:rPr>
      </w:pPr>
    </w:p>
    <w:p w:rsidR="0060478E" w:rsidRPr="00F9389D" w:rsidRDefault="00091CA7" w:rsidP="00F9389D">
      <w:pPr>
        <w:shd w:val="clear" w:color="auto" w:fill="FFFFFF"/>
        <w:spacing w:after="0" w:line="240" w:lineRule="auto"/>
        <w:ind w:firstLine="709"/>
        <w:jc w:val="center"/>
        <w:rPr>
          <w:rStyle w:val="FontStyle406"/>
          <w:rFonts w:ascii="Bookman Old Style" w:hAnsi="Bookman Old Style"/>
          <w:b/>
          <w:bCs/>
          <w:i/>
          <w:sz w:val="28"/>
          <w:szCs w:val="28"/>
          <w:lang w:val="uk-UA"/>
        </w:rPr>
      </w:pPr>
      <w:r w:rsidRPr="00F9389D">
        <w:rPr>
          <w:rStyle w:val="FontStyle406"/>
          <w:rFonts w:ascii="Bookman Old Style" w:hAnsi="Bookman Old Style"/>
          <w:b/>
          <w:bCs/>
          <w:i/>
          <w:sz w:val="28"/>
          <w:szCs w:val="28"/>
          <w:lang w:val="uk-UA"/>
        </w:rPr>
        <w:t>4</w:t>
      </w:r>
      <w:r w:rsidR="0060478E" w:rsidRPr="00F9389D">
        <w:rPr>
          <w:rStyle w:val="FontStyle406"/>
          <w:rFonts w:ascii="Bookman Old Style" w:hAnsi="Bookman Old Style"/>
          <w:b/>
          <w:bCs/>
          <w:i/>
          <w:sz w:val="28"/>
          <w:szCs w:val="28"/>
          <w:lang w:val="uk-UA"/>
        </w:rPr>
        <w:t>.2. Історія формування та розвитку рівнів освіти</w:t>
      </w:r>
    </w:p>
    <w:p w:rsidR="00F9389D" w:rsidRPr="00F9389D" w:rsidRDefault="0060478E" w:rsidP="00F9389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 процесі формування університе</w:t>
      </w:r>
      <w:r w:rsidR="00565D89">
        <w:rPr>
          <w:rFonts w:ascii="Times New Roman" w:hAnsi="Times New Roman"/>
          <w:sz w:val="28"/>
          <w:szCs w:val="28"/>
          <w:lang w:val="uk-UA"/>
        </w:rPr>
        <w:t xml:space="preserve">тської освіти, ще починаючи з </w:t>
      </w:r>
      <w:r w:rsidRPr="00DE3570">
        <w:rPr>
          <w:rFonts w:ascii="Times New Roman" w:hAnsi="Times New Roman"/>
          <w:sz w:val="28"/>
          <w:szCs w:val="28"/>
          <w:lang w:val="uk-UA"/>
        </w:rPr>
        <w:t xml:space="preserve">ХІІ ст. виробилася система освітніх рівнів, яку поступово прийняли усі </w:t>
      </w:r>
      <w:r w:rsidR="00F9389D">
        <w:rPr>
          <w:rFonts w:ascii="Times New Roman" w:hAnsi="Times New Roman"/>
          <w:sz w:val="28"/>
          <w:szCs w:val="28"/>
          <w:lang w:val="uk-UA"/>
        </w:rPr>
        <w:t xml:space="preserve">університети світу. </w:t>
      </w:r>
    </w:p>
    <w:p w:rsidR="0060478E" w:rsidRPr="00F9389D" w:rsidRDefault="0060478E" w:rsidP="00F9389D">
      <w:pPr>
        <w:spacing w:after="0" w:line="240" w:lineRule="auto"/>
        <w:ind w:firstLine="709"/>
        <w:jc w:val="both"/>
        <w:rPr>
          <w:rFonts w:ascii="Times New Roman" w:hAnsi="Times New Roman"/>
          <w:sz w:val="28"/>
          <w:szCs w:val="28"/>
          <w:lang w:val="uk-UA"/>
        </w:rPr>
      </w:pPr>
      <w:r w:rsidRPr="00DE3570">
        <w:rPr>
          <w:rFonts w:ascii="Times New Roman" w:hAnsi="Times New Roman"/>
          <w:sz w:val="28"/>
          <w:lang w:val="uk-UA"/>
        </w:rPr>
        <w:t>Слово “бакалавр” (від лат. bacalaureus, італ. baccalare, фр. bachelior, англ. bachelor – молода людина) невідомого походження. Одні вважають, що воно походить від латинського bасса lаurеа (“Лаврова гілка”), інші – від baculus (“кий”, “палиця”). Спочатку це слово з'явилося у середовищі середньовічного рицарства і означало зброєносця шляхетного роду, що самостійно домігся звання дрібнопомісного дворянина (bas cavalier). Звідси термін перейшов до університетського лексикону. Трактування терм</w:t>
      </w:r>
      <w:r w:rsidR="00565D89">
        <w:rPr>
          <w:rFonts w:ascii="Times New Roman" w:hAnsi="Times New Roman"/>
          <w:sz w:val="28"/>
          <w:lang w:val="uk-UA"/>
        </w:rPr>
        <w:t>іна “бакалавр”</w:t>
      </w:r>
      <w:r w:rsidR="00091CA7">
        <w:rPr>
          <w:rFonts w:ascii="Times New Roman" w:hAnsi="Times New Roman"/>
          <w:sz w:val="28"/>
          <w:lang w:val="uk-UA"/>
        </w:rPr>
        <w:t xml:space="preserve"> є таким (табл. 4</w:t>
      </w:r>
      <w:r w:rsidRPr="00DE3570">
        <w:rPr>
          <w:rFonts w:ascii="Times New Roman" w:hAnsi="Times New Roman"/>
          <w:sz w:val="28"/>
          <w:lang w:val="uk-UA"/>
        </w:rPr>
        <w:t>.2).</w:t>
      </w:r>
    </w:p>
    <w:p w:rsidR="0060478E" w:rsidRPr="00DE3570" w:rsidRDefault="00091CA7" w:rsidP="00FA228C">
      <w:pPr>
        <w:tabs>
          <w:tab w:val="left" w:pos="3345"/>
        </w:tabs>
        <w:spacing w:after="0" w:line="24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4</w:t>
      </w:r>
      <w:r w:rsidR="0060478E" w:rsidRPr="00DE3570">
        <w:rPr>
          <w:rFonts w:ascii="Times New Roman" w:hAnsi="Times New Roman"/>
          <w:i/>
          <w:sz w:val="28"/>
          <w:szCs w:val="28"/>
          <w:lang w:val="uk-UA"/>
        </w:rPr>
        <w:t>.2</w:t>
      </w:r>
    </w:p>
    <w:p w:rsidR="0060478E" w:rsidRPr="00DE3570" w:rsidRDefault="0060478E" w:rsidP="00BE5759">
      <w:pPr>
        <w:tabs>
          <w:tab w:val="left" w:pos="3345"/>
        </w:tabs>
        <w:spacing w:after="0" w:line="360" w:lineRule="auto"/>
        <w:ind w:firstLine="709"/>
        <w:jc w:val="center"/>
        <w:rPr>
          <w:rFonts w:ascii="Times New Roman" w:hAnsi="Times New Roman"/>
          <w:b/>
          <w:sz w:val="28"/>
          <w:szCs w:val="28"/>
          <w:lang w:val="uk-UA"/>
        </w:rPr>
      </w:pPr>
      <w:r w:rsidRPr="00DE3570">
        <w:rPr>
          <w:rFonts w:ascii="Times New Roman" w:hAnsi="Times New Roman"/>
          <w:b/>
          <w:sz w:val="28"/>
          <w:szCs w:val="28"/>
          <w:lang w:val="uk-UA"/>
        </w:rPr>
        <w:t>Значення терміну бакалавр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7560"/>
      </w:tblGrid>
      <w:tr w:rsidR="0060478E" w:rsidRPr="00DE3570" w:rsidTr="0047719E">
        <w:tc>
          <w:tcPr>
            <w:tcW w:w="1980" w:type="dxa"/>
          </w:tcPr>
          <w:p w:rsidR="0060478E" w:rsidRPr="00DE3570" w:rsidRDefault="0060478E" w:rsidP="00FA228C">
            <w:pPr>
              <w:tabs>
                <w:tab w:val="left" w:pos="3345"/>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Термін</w:t>
            </w:r>
          </w:p>
        </w:tc>
        <w:tc>
          <w:tcPr>
            <w:tcW w:w="7560" w:type="dxa"/>
          </w:tcPr>
          <w:p w:rsidR="0060478E" w:rsidRPr="00DE3570" w:rsidRDefault="0060478E" w:rsidP="00FA228C">
            <w:pPr>
              <w:tabs>
                <w:tab w:val="left" w:pos="3345"/>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Пояснення</w:t>
            </w:r>
          </w:p>
        </w:tc>
      </w:tr>
      <w:tr w:rsidR="0060478E" w:rsidRPr="005D1BF6" w:rsidTr="0047719E">
        <w:tc>
          <w:tcPr>
            <w:tcW w:w="1980" w:type="dxa"/>
          </w:tcPr>
          <w:p w:rsidR="0060478E" w:rsidRPr="00DE3570" w:rsidRDefault="0060478E" w:rsidP="00FA228C">
            <w:pPr>
              <w:tabs>
                <w:tab w:val="left" w:pos="3345"/>
              </w:tabs>
              <w:spacing w:after="0" w:line="240" w:lineRule="auto"/>
              <w:jc w:val="both"/>
              <w:rPr>
                <w:rFonts w:ascii="Times New Roman" w:hAnsi="Times New Roman"/>
                <w:sz w:val="24"/>
                <w:szCs w:val="24"/>
                <w:lang w:val="uk-UA"/>
              </w:rPr>
            </w:pPr>
            <w:r w:rsidRPr="00DE3570">
              <w:rPr>
                <w:rStyle w:val="hps"/>
                <w:rFonts w:ascii="Times New Roman" w:hAnsi="Times New Roman"/>
                <w:sz w:val="24"/>
                <w:szCs w:val="24"/>
                <w:lang w:val="uk-UA"/>
              </w:rPr>
              <w:t>Бакалавр</w:t>
            </w:r>
          </w:p>
        </w:tc>
        <w:tc>
          <w:tcPr>
            <w:tcW w:w="7560" w:type="dxa"/>
          </w:tcPr>
          <w:p w:rsidR="0060478E" w:rsidRPr="00DE3570" w:rsidRDefault="0060478E" w:rsidP="00FA228C">
            <w:pPr>
              <w:tabs>
                <w:tab w:val="left" w:pos="3345"/>
              </w:tabs>
              <w:spacing w:after="0" w:line="240" w:lineRule="auto"/>
              <w:jc w:val="both"/>
              <w:rPr>
                <w:rFonts w:ascii="Times New Roman" w:hAnsi="Times New Roman"/>
                <w:sz w:val="24"/>
                <w:szCs w:val="24"/>
                <w:lang w:val="uk-UA"/>
              </w:rPr>
            </w:pPr>
            <w:r w:rsidRPr="00DE3570">
              <w:rPr>
                <w:rStyle w:val="hps"/>
                <w:rFonts w:ascii="Times New Roman" w:hAnsi="Times New Roman"/>
                <w:sz w:val="24"/>
                <w:szCs w:val="24"/>
                <w:lang w:val="uk-UA"/>
              </w:rPr>
              <w:t>Академічний ступінь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або кваліфікація</w:t>
            </w:r>
            <w:r w:rsidRPr="00DE3570">
              <w:rPr>
                <w:rFonts w:ascii="Times New Roman" w:hAnsi="Times New Roman"/>
                <w:sz w:val="24"/>
                <w:szCs w:val="24"/>
                <w:lang w:val="uk-UA"/>
              </w:rPr>
              <w:t xml:space="preserve">, що присуджується </w:t>
            </w:r>
            <w:r w:rsidRPr="00DE3570">
              <w:rPr>
                <w:rStyle w:val="hps"/>
                <w:rFonts w:ascii="Times New Roman" w:hAnsi="Times New Roman"/>
                <w:sz w:val="24"/>
                <w:szCs w:val="24"/>
                <w:lang w:val="uk-UA"/>
              </w:rPr>
              <w:t>особам</w:t>
            </w:r>
            <w:r w:rsidRPr="00DE3570">
              <w:rPr>
                <w:rFonts w:ascii="Times New Roman" w:hAnsi="Times New Roman"/>
                <w:sz w:val="24"/>
                <w:szCs w:val="24"/>
                <w:lang w:val="uk-UA"/>
              </w:rPr>
              <w:t xml:space="preserve">, які освоїли </w:t>
            </w:r>
            <w:r w:rsidRPr="00DE3570">
              <w:rPr>
                <w:rStyle w:val="hps"/>
                <w:rFonts w:ascii="Times New Roman" w:hAnsi="Times New Roman"/>
                <w:sz w:val="24"/>
                <w:szCs w:val="24"/>
                <w:lang w:val="uk-UA"/>
              </w:rPr>
              <w:t>відповідні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освітні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програми вищої</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освіти</w:t>
            </w:r>
          </w:p>
        </w:tc>
      </w:tr>
      <w:tr w:rsidR="0060478E" w:rsidRPr="00DE3570" w:rsidTr="0047719E">
        <w:tc>
          <w:tcPr>
            <w:tcW w:w="1980" w:type="dxa"/>
          </w:tcPr>
          <w:p w:rsidR="0060478E" w:rsidRPr="00DE3570" w:rsidRDefault="0060478E" w:rsidP="00FA228C">
            <w:pPr>
              <w:tabs>
                <w:tab w:val="left" w:pos="3345"/>
              </w:tabs>
              <w:spacing w:after="0" w:line="240" w:lineRule="auto"/>
              <w:jc w:val="both"/>
              <w:rPr>
                <w:rStyle w:val="hps"/>
                <w:rFonts w:ascii="Times New Roman" w:hAnsi="Times New Roman"/>
                <w:sz w:val="24"/>
                <w:szCs w:val="24"/>
                <w:lang w:val="uk-UA"/>
              </w:rPr>
            </w:pPr>
            <w:r w:rsidRPr="00DE3570">
              <w:rPr>
                <w:rStyle w:val="hps"/>
                <w:rFonts w:ascii="Times New Roman" w:hAnsi="Times New Roman"/>
                <w:sz w:val="24"/>
                <w:szCs w:val="24"/>
                <w:lang w:val="uk-UA"/>
              </w:rPr>
              <w:t>Лицар</w:t>
            </w:r>
            <w:r w:rsidRPr="00DE3570">
              <w:rPr>
                <w:rFonts w:ascii="Times New Roman" w:hAnsi="Times New Roman"/>
                <w:sz w:val="24"/>
                <w:szCs w:val="24"/>
                <w:lang w:val="uk-UA"/>
              </w:rPr>
              <w:t>-бакалавр</w:t>
            </w:r>
          </w:p>
        </w:tc>
        <w:tc>
          <w:tcPr>
            <w:tcW w:w="7560" w:type="dxa"/>
          </w:tcPr>
          <w:p w:rsidR="0060478E" w:rsidRPr="00DE3570" w:rsidRDefault="0060478E" w:rsidP="00FA228C">
            <w:pPr>
              <w:tabs>
                <w:tab w:val="left" w:pos="3345"/>
              </w:tabs>
              <w:spacing w:after="0" w:line="240" w:lineRule="auto"/>
              <w:jc w:val="both"/>
              <w:rPr>
                <w:rStyle w:val="hps"/>
                <w:rFonts w:ascii="Times New Roman" w:hAnsi="Times New Roman"/>
                <w:sz w:val="24"/>
                <w:szCs w:val="24"/>
                <w:lang w:val="uk-UA"/>
              </w:rPr>
            </w:pPr>
            <w:r w:rsidRPr="00DE3570">
              <w:rPr>
                <w:rStyle w:val="hps"/>
                <w:rFonts w:ascii="Times New Roman" w:hAnsi="Times New Roman"/>
                <w:sz w:val="24"/>
                <w:szCs w:val="24"/>
                <w:lang w:val="uk-UA"/>
              </w:rPr>
              <w:t>Титул</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у британській</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системі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нагород 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почесних</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звань</w:t>
            </w:r>
          </w:p>
        </w:tc>
      </w:tr>
      <w:tr w:rsidR="0060478E" w:rsidRPr="00DE3570" w:rsidTr="0047719E">
        <w:tc>
          <w:tcPr>
            <w:tcW w:w="1980" w:type="dxa"/>
          </w:tcPr>
          <w:p w:rsidR="0060478E" w:rsidRPr="00DE3570" w:rsidRDefault="0060478E" w:rsidP="00FA228C">
            <w:pPr>
              <w:tabs>
                <w:tab w:val="left" w:pos="3345"/>
              </w:tabs>
              <w:spacing w:after="0" w:line="240" w:lineRule="auto"/>
              <w:jc w:val="both"/>
              <w:rPr>
                <w:rStyle w:val="hps"/>
                <w:rFonts w:ascii="Times New Roman" w:hAnsi="Times New Roman"/>
                <w:sz w:val="24"/>
                <w:szCs w:val="24"/>
                <w:lang w:val="uk-UA"/>
              </w:rPr>
            </w:pPr>
            <w:r w:rsidRPr="00DE3570">
              <w:rPr>
                <w:rStyle w:val="hpsatn"/>
                <w:rFonts w:ascii="Times New Roman" w:hAnsi="Times New Roman"/>
                <w:sz w:val="24"/>
                <w:szCs w:val="24"/>
                <w:lang w:val="uk-UA"/>
              </w:rPr>
              <w:t>Бакалавр (</w:t>
            </w:r>
            <w:r w:rsidRPr="00DE3570">
              <w:rPr>
                <w:rFonts w:ascii="Times New Roman" w:hAnsi="Times New Roman"/>
                <w:sz w:val="24"/>
                <w:szCs w:val="24"/>
                <w:lang w:val="uk-UA"/>
              </w:rPr>
              <w:t>лицар)</w:t>
            </w:r>
          </w:p>
        </w:tc>
        <w:tc>
          <w:tcPr>
            <w:tcW w:w="7560" w:type="dxa"/>
          </w:tcPr>
          <w:p w:rsidR="0060478E" w:rsidRPr="00DE3570" w:rsidRDefault="0060478E" w:rsidP="00FA228C">
            <w:pPr>
              <w:tabs>
                <w:tab w:val="left" w:pos="3345"/>
              </w:tabs>
              <w:spacing w:after="0" w:line="240" w:lineRule="auto"/>
              <w:jc w:val="both"/>
              <w:rPr>
                <w:rStyle w:val="hps"/>
                <w:rFonts w:ascii="Times New Roman" w:hAnsi="Times New Roman"/>
                <w:sz w:val="24"/>
                <w:szCs w:val="24"/>
                <w:lang w:val="uk-UA"/>
              </w:rPr>
            </w:pPr>
            <w:r w:rsidRPr="00DE3570">
              <w:rPr>
                <w:rFonts w:ascii="Times New Roman" w:hAnsi="Times New Roman"/>
                <w:sz w:val="24"/>
                <w:szCs w:val="24"/>
                <w:lang w:val="uk-UA"/>
              </w:rPr>
              <w:t xml:space="preserve">У </w:t>
            </w:r>
            <w:r w:rsidRPr="00DE3570">
              <w:rPr>
                <w:rStyle w:val="hps"/>
                <w:rFonts w:ascii="Times New Roman" w:hAnsi="Times New Roman"/>
                <w:sz w:val="24"/>
                <w:szCs w:val="24"/>
                <w:lang w:val="uk-UA"/>
              </w:rPr>
              <w:t>Середньовіччя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титул</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лицаря в</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дворянстві</w:t>
            </w:r>
          </w:p>
        </w:tc>
      </w:tr>
    </w:tbl>
    <w:p w:rsidR="0060478E" w:rsidRPr="00DE3570" w:rsidRDefault="0060478E" w:rsidP="00FA228C">
      <w:pPr>
        <w:pStyle w:val="af2"/>
        <w:spacing w:before="0" w:beforeAutospacing="0" w:after="0" w:afterAutospacing="0"/>
        <w:jc w:val="both"/>
        <w:rPr>
          <w:rFonts w:ascii="Times New Roman" w:hAnsi="Times New Roman" w:cs="Times New Roman"/>
          <w:sz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lang w:val="uk-UA"/>
        </w:rPr>
      </w:pPr>
      <w:r w:rsidRPr="00DE3570">
        <w:rPr>
          <w:rFonts w:ascii="Times New Roman" w:hAnsi="Times New Roman" w:cs="Times New Roman"/>
          <w:sz w:val="28"/>
          <w:lang w:val="uk-UA"/>
        </w:rPr>
        <w:t>Хронологію запровадження освітньуого рівня “бакалавр” у європейс</w:t>
      </w:r>
      <w:r w:rsidR="00091CA7">
        <w:rPr>
          <w:rFonts w:ascii="Times New Roman" w:hAnsi="Times New Roman" w:cs="Times New Roman"/>
          <w:sz w:val="28"/>
          <w:lang w:val="uk-UA"/>
        </w:rPr>
        <w:t>ьких країнах зображено у табл. 4</w:t>
      </w:r>
      <w:r w:rsidRPr="00DE3570">
        <w:rPr>
          <w:rFonts w:ascii="Times New Roman" w:hAnsi="Times New Roman" w:cs="Times New Roman"/>
          <w:sz w:val="28"/>
          <w:lang w:val="uk-UA"/>
        </w:rPr>
        <w:t>.3</w:t>
      </w:r>
    </w:p>
    <w:p w:rsidR="0060478E" w:rsidRPr="00DE3570" w:rsidRDefault="00091CA7" w:rsidP="00FA228C">
      <w:pPr>
        <w:pStyle w:val="af2"/>
        <w:spacing w:before="0" w:beforeAutospacing="0" w:after="0" w:afterAutospacing="0"/>
        <w:ind w:firstLine="709"/>
        <w:jc w:val="right"/>
        <w:rPr>
          <w:rFonts w:ascii="Times New Roman" w:hAnsi="Times New Roman" w:cs="Times New Roman"/>
          <w:i/>
          <w:sz w:val="28"/>
          <w:lang w:val="uk-UA"/>
        </w:rPr>
      </w:pPr>
      <w:r>
        <w:rPr>
          <w:rFonts w:ascii="Times New Roman" w:hAnsi="Times New Roman" w:cs="Times New Roman"/>
          <w:i/>
          <w:sz w:val="28"/>
          <w:lang w:val="uk-UA"/>
        </w:rPr>
        <w:t>Таблиця 4</w:t>
      </w:r>
      <w:r w:rsidR="0060478E" w:rsidRPr="00DE3570">
        <w:rPr>
          <w:rFonts w:ascii="Times New Roman" w:hAnsi="Times New Roman" w:cs="Times New Roman"/>
          <w:i/>
          <w:sz w:val="28"/>
          <w:lang w:val="uk-UA"/>
        </w:rPr>
        <w:t>.3</w:t>
      </w:r>
    </w:p>
    <w:p w:rsidR="0060478E" w:rsidRPr="00DE3570" w:rsidRDefault="0060478E" w:rsidP="00BE5759">
      <w:pPr>
        <w:pStyle w:val="af2"/>
        <w:spacing w:before="0" w:beforeAutospacing="0" w:after="0" w:afterAutospacing="0" w:line="360" w:lineRule="auto"/>
        <w:jc w:val="center"/>
        <w:rPr>
          <w:rFonts w:ascii="Times New Roman" w:hAnsi="Times New Roman" w:cs="Times New Roman"/>
          <w:b/>
          <w:sz w:val="28"/>
          <w:lang w:val="uk-UA"/>
        </w:rPr>
      </w:pPr>
      <w:r w:rsidRPr="00DE3570">
        <w:rPr>
          <w:rFonts w:ascii="Times New Roman" w:hAnsi="Times New Roman" w:cs="Times New Roman"/>
          <w:b/>
          <w:sz w:val="28"/>
          <w:lang w:val="uk-UA"/>
        </w:rPr>
        <w:t>Хронологія впровадження освітнього рівня “бакалавр”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1320"/>
        <w:gridCol w:w="7140"/>
      </w:tblGrid>
      <w:tr w:rsidR="0060478E" w:rsidRPr="00DE3570" w:rsidTr="00A14811">
        <w:tc>
          <w:tcPr>
            <w:tcW w:w="1080"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 xml:space="preserve">Період </w:t>
            </w:r>
          </w:p>
        </w:tc>
        <w:tc>
          <w:tcPr>
            <w:tcW w:w="1320"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Країна</w:t>
            </w:r>
          </w:p>
        </w:tc>
        <w:tc>
          <w:tcPr>
            <w:tcW w:w="7140"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w:t>
            </w:r>
          </w:p>
        </w:tc>
      </w:tr>
      <w:tr w:rsidR="0060478E" w:rsidRPr="00DE3570" w:rsidTr="00A14811">
        <w:tc>
          <w:tcPr>
            <w:tcW w:w="108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ХІІІ ст.</w:t>
            </w:r>
          </w:p>
        </w:tc>
        <w:tc>
          <w:tcPr>
            <w:tcW w:w="132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Париж</w:t>
            </w:r>
          </w:p>
        </w:tc>
        <w:tc>
          <w:tcPr>
            <w:tcW w:w="714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Бакалавр як титул для слухачів теологічного факультету</w:t>
            </w:r>
          </w:p>
        </w:tc>
      </w:tr>
      <w:tr w:rsidR="0060478E" w:rsidRPr="00DE3570" w:rsidTr="00A14811">
        <w:trPr>
          <w:trHeight w:val="70"/>
        </w:trPr>
        <w:tc>
          <w:tcPr>
            <w:tcW w:w="108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XV ст.</w:t>
            </w:r>
          </w:p>
        </w:tc>
        <w:tc>
          <w:tcPr>
            <w:tcW w:w="132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Англія </w:t>
            </w:r>
          </w:p>
        </w:tc>
        <w:tc>
          <w:tcPr>
            <w:tcW w:w="714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Бакалавр музики</w:t>
            </w:r>
          </w:p>
        </w:tc>
      </w:tr>
      <w:tr w:rsidR="0060478E" w:rsidRPr="00DE3570" w:rsidTr="00A14811">
        <w:trPr>
          <w:trHeight w:val="70"/>
        </w:trPr>
        <w:tc>
          <w:tcPr>
            <w:tcW w:w="108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ХVІ ст.</w:t>
            </w:r>
          </w:p>
        </w:tc>
        <w:tc>
          <w:tcPr>
            <w:tcW w:w="132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Німеччина </w:t>
            </w:r>
          </w:p>
        </w:tc>
        <w:tc>
          <w:tcPr>
            <w:tcW w:w="714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Бакалавр як ступінь, що передує доктору</w:t>
            </w:r>
          </w:p>
        </w:tc>
      </w:tr>
    </w:tbl>
    <w:p w:rsidR="0060478E" w:rsidRPr="00DE3570" w:rsidRDefault="0060478E" w:rsidP="00FA228C">
      <w:pPr>
        <w:pStyle w:val="af2"/>
        <w:spacing w:before="0" w:beforeAutospacing="0" w:after="0" w:afterAutospacing="0"/>
        <w:jc w:val="center"/>
        <w:rPr>
          <w:rFonts w:ascii="Times New Roman" w:hAnsi="Times New Roman" w:cs="Times New Roman"/>
          <w:sz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lang w:val="uk-UA"/>
        </w:rPr>
        <w:t xml:space="preserve">Вперше термін “бакалавр” згадується у першій половині XIII ст. в Licentia docendi у зв'язку із запровадженням цього титулу папою Георгієм IX </w:t>
      </w:r>
      <w:r w:rsidRPr="00DE3570">
        <w:rPr>
          <w:rFonts w:ascii="Times New Roman" w:hAnsi="Times New Roman" w:cs="Times New Roman"/>
          <w:sz w:val="28"/>
          <w:szCs w:val="27"/>
          <w:lang w:val="uk-UA"/>
        </w:rPr>
        <w:t xml:space="preserve">(1227– 1241) </w:t>
      </w:r>
      <w:r w:rsidRPr="00DE3570">
        <w:rPr>
          <w:rFonts w:ascii="Times New Roman" w:hAnsi="Times New Roman" w:cs="Times New Roman"/>
          <w:sz w:val="28"/>
          <w:lang w:val="uk-UA"/>
        </w:rPr>
        <w:t>для слухачів теологічного факультету Паризького університету, що оволоділи відповідними програмними вимогами, вирізнялися в дискусіях під час велико</w:t>
      </w:r>
      <w:r w:rsidRPr="00DE3570">
        <w:rPr>
          <w:rFonts w:ascii="Times New Roman" w:hAnsi="Times New Roman" w:cs="Times New Roman"/>
          <w:sz w:val="28"/>
          <w:lang w:val="uk-UA"/>
        </w:rPr>
        <w:softHyphen/>
        <w:t>го посту, були визнані здатними до викладання (під керівництвом магістрів) “нижчих дисциплін”;</w:t>
      </w:r>
      <w:r w:rsidRPr="00DE3570">
        <w:rPr>
          <w:rFonts w:ascii="Times New Roman" w:hAnsi="Times New Roman" w:cs="Times New Roman"/>
          <w:sz w:val="28"/>
          <w:szCs w:val="27"/>
          <w:lang w:val="uk-UA"/>
        </w:rPr>
        <w:t xml:space="preserve"> витримали відповідний іспит та блискуче захистили диспут і, як наслідок, дістали право носити червону камилавку.</w:t>
      </w:r>
      <w:r w:rsidRPr="00DE3570">
        <w:rPr>
          <w:rFonts w:ascii="Times New Roman" w:hAnsi="Times New Roman" w:cs="Times New Roman"/>
          <w:sz w:val="28"/>
          <w:szCs w:val="28"/>
          <w:lang w:val="uk-UA"/>
        </w:rPr>
        <w:t xml:space="preserve">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У ХІІІ ст. ступінь бакалавра вважався найнижчим університетським ступенем. </w:t>
      </w:r>
      <w:r w:rsidRPr="00DE3570">
        <w:rPr>
          <w:rFonts w:ascii="Times New Roman" w:hAnsi="Times New Roman" w:cs="Times New Roman"/>
          <w:sz w:val="28"/>
          <w:lang w:val="uk-UA"/>
        </w:rPr>
        <w:t xml:space="preserve">Окремих учнів </w:t>
      </w:r>
      <w:r w:rsidRPr="00DE3570">
        <w:rPr>
          <w:rFonts w:ascii="Times New Roman" w:hAnsi="Times New Roman" w:cs="Times New Roman"/>
          <w:iCs/>
          <w:sz w:val="28"/>
          <w:lang w:val="uk-UA"/>
        </w:rPr>
        <w:t xml:space="preserve">зі ступенем бакалавр </w:t>
      </w:r>
      <w:r w:rsidRPr="00DE3570">
        <w:rPr>
          <w:rFonts w:ascii="Times New Roman" w:hAnsi="Times New Roman" w:cs="Times New Roman"/>
          <w:sz w:val="28"/>
          <w:lang w:val="uk-UA"/>
        </w:rPr>
        <w:t>допускали до викладання “складніших” дисциплін, проте бакалаврів не приймали в члени об’єднань докторів та магістрів. З ча</w:t>
      </w:r>
      <w:r w:rsidRPr="00DE3570">
        <w:rPr>
          <w:rFonts w:ascii="Times New Roman" w:hAnsi="Times New Roman" w:cs="Times New Roman"/>
          <w:sz w:val="28"/>
          <w:lang w:val="uk-UA"/>
        </w:rPr>
        <w:softHyphen/>
        <w:t xml:space="preserve">сом титул бакалавра, як найнижчий науковий ступінь, </w:t>
      </w:r>
      <w:r w:rsidRPr="00DE3570">
        <w:rPr>
          <w:rFonts w:ascii="Times New Roman" w:hAnsi="Times New Roman" w:cs="Times New Roman"/>
          <w:sz w:val="28"/>
          <w:lang w:val="uk-UA"/>
        </w:rPr>
        <w:lastRenderedPageBreak/>
        <w:t xml:space="preserve">почали присвоювати на всіх чотирьох факультетах середньовічних університетів, але переважно на філософському. </w:t>
      </w:r>
      <w:r w:rsidRPr="00DE3570">
        <w:rPr>
          <w:rFonts w:ascii="Times New Roman" w:hAnsi="Times New Roman" w:cs="Times New Roman"/>
          <w:sz w:val="28"/>
          <w:szCs w:val="28"/>
          <w:lang w:val="uk-UA"/>
        </w:rPr>
        <w:t>Розрізняли два різн</w:t>
      </w:r>
      <w:r w:rsidR="00091CA7">
        <w:rPr>
          <w:rFonts w:ascii="Times New Roman" w:hAnsi="Times New Roman" w:cs="Times New Roman"/>
          <w:sz w:val="28"/>
          <w:szCs w:val="28"/>
          <w:lang w:val="uk-UA"/>
        </w:rPr>
        <w:t>овиди ступеня ба</w:t>
      </w:r>
      <w:r w:rsidR="00091CA7">
        <w:rPr>
          <w:rFonts w:ascii="Times New Roman" w:hAnsi="Times New Roman" w:cs="Times New Roman"/>
          <w:sz w:val="28"/>
          <w:szCs w:val="28"/>
          <w:lang w:val="uk-UA"/>
        </w:rPr>
        <w:softHyphen/>
        <w:t>калавра (рис. 4</w:t>
      </w:r>
      <w:r w:rsidRPr="00DE3570">
        <w:rPr>
          <w:rFonts w:ascii="Times New Roman" w:hAnsi="Times New Roman" w:cs="Times New Roman"/>
          <w:sz w:val="28"/>
          <w:szCs w:val="28"/>
          <w:lang w:val="uk-UA"/>
        </w:rPr>
        <w:t xml:space="preserve">.5): </w:t>
      </w:r>
    </w:p>
    <w:p w:rsidR="0060478E" w:rsidRPr="00F9389D" w:rsidRDefault="00821552" w:rsidP="00565D89">
      <w:pPr>
        <w:pStyle w:val="af2"/>
        <w:spacing w:before="0" w:beforeAutospacing="0" w:after="0" w:afterAutospacing="0"/>
        <w:ind w:firstLine="709"/>
        <w:jc w:val="center"/>
        <w:rPr>
          <w:rFonts w:ascii="Times New Roman" w:hAnsi="Times New Roman" w:cs="Times New Roman"/>
          <w:i/>
          <w:sz w:val="28"/>
          <w:szCs w:val="28"/>
          <w:lang w:val="uk-UA"/>
        </w:rPr>
      </w:pPr>
      <w:r>
        <w:rPr>
          <w:noProof/>
          <w:lang w:val="uk-UA" w:eastAsia="uk-UA"/>
        </w:rPr>
        <mc:AlternateContent>
          <mc:Choice Requires="wpg">
            <w:drawing>
              <wp:anchor distT="0" distB="0" distL="114300" distR="114300" simplePos="0" relativeHeight="251358208" behindDoc="0" locked="0" layoutInCell="1" allowOverlap="1" wp14:anchorId="63470B7A" wp14:editId="3790238F">
                <wp:simplePos x="0" y="0"/>
                <wp:positionH relativeFrom="column">
                  <wp:posOffset>5467</wp:posOffset>
                </wp:positionH>
                <wp:positionV relativeFrom="paragraph">
                  <wp:posOffset>92351</wp:posOffset>
                </wp:positionV>
                <wp:extent cx="5829300" cy="999490"/>
                <wp:effectExtent l="0" t="0" r="19050" b="10160"/>
                <wp:wrapTopAndBottom/>
                <wp:docPr id="3919"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999490"/>
                          <a:chOff x="1134" y="11260"/>
                          <a:chExt cx="9180" cy="1980"/>
                        </a:xfrm>
                      </wpg:grpSpPr>
                      <wpg:grpSp>
                        <wpg:cNvPr id="3920" name="Group 1059"/>
                        <wpg:cNvGrpSpPr>
                          <a:grpSpLocks/>
                        </wpg:cNvGrpSpPr>
                        <wpg:grpSpPr bwMode="auto">
                          <a:xfrm>
                            <a:off x="1134" y="11260"/>
                            <a:ext cx="9180" cy="1980"/>
                            <a:chOff x="1701" y="7974"/>
                            <a:chExt cx="9180" cy="1980"/>
                          </a:xfrm>
                        </wpg:grpSpPr>
                        <wps:wsp>
                          <wps:cNvPr id="3921" name="Rectangle 1060"/>
                          <wps:cNvSpPr>
                            <a:spLocks noChangeArrowheads="1"/>
                          </wps:cNvSpPr>
                          <wps:spPr bwMode="auto">
                            <a:xfrm>
                              <a:off x="3861" y="7974"/>
                              <a:ext cx="4860" cy="540"/>
                            </a:xfrm>
                            <a:prstGeom prst="rect">
                              <a:avLst/>
                            </a:prstGeom>
                            <a:solidFill>
                              <a:srgbClr val="FFFFFF"/>
                            </a:solidFill>
                            <a:ln w="9525">
                              <a:solidFill>
                                <a:srgbClr val="000000"/>
                              </a:solidFill>
                              <a:miter lim="800000"/>
                              <a:headEnd/>
                              <a:tailEnd/>
                            </a:ln>
                          </wps:spPr>
                          <wps:txbx>
                            <w:txbxContent>
                              <w:p w:rsidR="00B91101" w:rsidRPr="00FA0641" w:rsidRDefault="00B91101" w:rsidP="004D714C">
                                <w:pPr>
                                  <w:jc w:val="center"/>
                                  <w:rPr>
                                    <w:rFonts w:ascii="Times New Roman" w:hAnsi="Times New Roman"/>
                                    <w:sz w:val="24"/>
                                    <w:szCs w:val="24"/>
                                    <w:lang w:val="uk-UA"/>
                                  </w:rPr>
                                </w:pPr>
                                <w:r w:rsidRPr="00FA0641">
                                  <w:rPr>
                                    <w:rFonts w:ascii="Times New Roman" w:hAnsi="Times New Roman"/>
                                    <w:lang w:val="uk-UA"/>
                                  </w:rPr>
                                  <w:t>Різновиди ступеня бакалавра</w:t>
                                </w:r>
                              </w:p>
                            </w:txbxContent>
                          </wps:txbx>
                          <wps:bodyPr rot="0" vert="horz" wrap="square" lIns="91440" tIns="45720" rIns="91440" bIns="45720" anchor="t" anchorCtr="0" upright="1">
                            <a:noAutofit/>
                          </wps:bodyPr>
                        </wps:wsp>
                        <wps:wsp>
                          <wps:cNvPr id="3922" name="Rectangle 1061"/>
                          <wps:cNvSpPr>
                            <a:spLocks noChangeArrowheads="1"/>
                          </wps:cNvSpPr>
                          <wps:spPr bwMode="auto">
                            <a:xfrm>
                              <a:off x="1701" y="8694"/>
                              <a:ext cx="4140" cy="540"/>
                            </a:xfrm>
                            <a:prstGeom prst="rect">
                              <a:avLst/>
                            </a:prstGeom>
                            <a:solidFill>
                              <a:srgbClr val="FFFFFF"/>
                            </a:solidFill>
                            <a:ln w="9525">
                              <a:solidFill>
                                <a:srgbClr val="000000"/>
                              </a:solidFill>
                              <a:miter lim="800000"/>
                              <a:headEnd/>
                              <a:tailEnd/>
                            </a:ln>
                          </wps:spPr>
                          <wps:txbx>
                            <w:txbxContent>
                              <w:p w:rsidR="00B91101" w:rsidRPr="00FA0641" w:rsidRDefault="00B91101" w:rsidP="004D714C">
                                <w:pPr>
                                  <w:jc w:val="center"/>
                                  <w:rPr>
                                    <w:rFonts w:ascii="Times New Roman" w:hAnsi="Times New Roman"/>
                                    <w:sz w:val="24"/>
                                    <w:szCs w:val="24"/>
                                    <w:lang w:val="uk-UA"/>
                                  </w:rPr>
                                </w:pPr>
                                <w:r w:rsidRPr="00FA0641">
                                  <w:rPr>
                                    <w:rFonts w:ascii="Times New Roman" w:hAnsi="Times New Roman"/>
                                    <w:lang w:val="uk-UA"/>
                                  </w:rPr>
                                  <w:t>прості</w:t>
                                </w:r>
                              </w:p>
                            </w:txbxContent>
                          </wps:txbx>
                          <wps:bodyPr rot="0" vert="horz" wrap="square" lIns="91440" tIns="45720" rIns="91440" bIns="45720" anchor="t" anchorCtr="0" upright="1">
                            <a:noAutofit/>
                          </wps:bodyPr>
                        </wps:wsp>
                        <wps:wsp>
                          <wps:cNvPr id="3923" name="Rectangle 1062"/>
                          <wps:cNvSpPr>
                            <a:spLocks noChangeArrowheads="1"/>
                          </wps:cNvSpPr>
                          <wps:spPr bwMode="auto">
                            <a:xfrm>
                              <a:off x="6741" y="8694"/>
                              <a:ext cx="4140" cy="540"/>
                            </a:xfrm>
                            <a:prstGeom prst="rect">
                              <a:avLst/>
                            </a:prstGeom>
                            <a:solidFill>
                              <a:srgbClr val="FFFFFF"/>
                            </a:solidFill>
                            <a:ln w="9525">
                              <a:solidFill>
                                <a:srgbClr val="000000"/>
                              </a:solidFill>
                              <a:miter lim="800000"/>
                              <a:headEnd/>
                              <a:tailEnd/>
                            </a:ln>
                          </wps:spPr>
                          <wps:txbx>
                            <w:txbxContent>
                              <w:p w:rsidR="00B91101" w:rsidRPr="00FA0641" w:rsidRDefault="00B91101" w:rsidP="004D714C">
                                <w:pPr>
                                  <w:jc w:val="center"/>
                                  <w:rPr>
                                    <w:rFonts w:ascii="Times New Roman" w:hAnsi="Times New Roman"/>
                                    <w:sz w:val="24"/>
                                    <w:szCs w:val="24"/>
                                    <w:lang w:val="uk-UA"/>
                                  </w:rPr>
                                </w:pPr>
                                <w:r w:rsidRPr="00FA0641">
                                  <w:rPr>
                                    <w:rFonts w:ascii="Times New Roman" w:hAnsi="Times New Roman"/>
                                    <w:lang w:val="uk-UA"/>
                                  </w:rPr>
                                  <w:t xml:space="preserve">завершені </w:t>
                                </w:r>
                              </w:p>
                            </w:txbxContent>
                          </wps:txbx>
                          <wps:bodyPr rot="0" vert="horz" wrap="square" lIns="91440" tIns="45720" rIns="91440" bIns="45720" anchor="t" anchorCtr="0" upright="1">
                            <a:noAutofit/>
                          </wps:bodyPr>
                        </wps:wsp>
                        <wps:wsp>
                          <wps:cNvPr id="3924" name="Rectangle 1063"/>
                          <wps:cNvSpPr>
                            <a:spLocks noChangeArrowheads="1"/>
                          </wps:cNvSpPr>
                          <wps:spPr bwMode="auto">
                            <a:xfrm>
                              <a:off x="1701" y="9414"/>
                              <a:ext cx="4140" cy="540"/>
                            </a:xfrm>
                            <a:prstGeom prst="rect">
                              <a:avLst/>
                            </a:prstGeom>
                            <a:solidFill>
                              <a:srgbClr val="FFFFFF"/>
                            </a:solidFill>
                            <a:ln w="9525">
                              <a:solidFill>
                                <a:srgbClr val="000000"/>
                              </a:solidFill>
                              <a:miter lim="800000"/>
                              <a:headEnd/>
                              <a:tailEnd/>
                            </a:ln>
                          </wps:spPr>
                          <wps:txbx>
                            <w:txbxContent>
                              <w:p w:rsidR="00B91101" w:rsidRPr="00FA0641" w:rsidRDefault="00B91101" w:rsidP="004D714C">
                                <w:pPr>
                                  <w:jc w:val="center"/>
                                  <w:rPr>
                                    <w:rFonts w:ascii="Times New Roman" w:hAnsi="Times New Roman"/>
                                    <w:sz w:val="24"/>
                                    <w:szCs w:val="24"/>
                                    <w:lang w:val="uk-UA"/>
                                  </w:rPr>
                                </w:pPr>
                                <w:r w:rsidRPr="00FA0641">
                                  <w:rPr>
                                    <w:rFonts w:ascii="Times New Roman" w:hAnsi="Times New Roman"/>
                                    <w:color w:val="000000"/>
                                    <w:lang w:val="uk-UA"/>
                                  </w:rPr>
                                  <w:t>simplicis</w:t>
                                </w:r>
                              </w:p>
                            </w:txbxContent>
                          </wps:txbx>
                          <wps:bodyPr rot="0" vert="horz" wrap="square" lIns="91440" tIns="45720" rIns="91440" bIns="45720" anchor="t" anchorCtr="0" upright="1">
                            <a:noAutofit/>
                          </wps:bodyPr>
                        </wps:wsp>
                        <wps:wsp>
                          <wps:cNvPr id="3925" name="Rectangle 1064"/>
                          <wps:cNvSpPr>
                            <a:spLocks noChangeArrowheads="1"/>
                          </wps:cNvSpPr>
                          <wps:spPr bwMode="auto">
                            <a:xfrm>
                              <a:off x="6741" y="9414"/>
                              <a:ext cx="4140" cy="540"/>
                            </a:xfrm>
                            <a:prstGeom prst="rect">
                              <a:avLst/>
                            </a:prstGeom>
                            <a:solidFill>
                              <a:srgbClr val="FFFFFF"/>
                            </a:solidFill>
                            <a:ln w="9525">
                              <a:solidFill>
                                <a:srgbClr val="000000"/>
                              </a:solidFill>
                              <a:miter lim="800000"/>
                              <a:headEnd/>
                              <a:tailEnd/>
                            </a:ln>
                          </wps:spPr>
                          <wps:txbx>
                            <w:txbxContent>
                              <w:p w:rsidR="00B91101" w:rsidRPr="00FA0641" w:rsidRDefault="00B91101" w:rsidP="004D714C">
                                <w:pPr>
                                  <w:jc w:val="center"/>
                                  <w:rPr>
                                    <w:rFonts w:ascii="Times New Roman" w:hAnsi="Times New Roman"/>
                                    <w:sz w:val="24"/>
                                    <w:szCs w:val="24"/>
                                    <w:lang w:val="uk-UA"/>
                                  </w:rPr>
                                </w:pPr>
                                <w:r w:rsidRPr="00FA0641">
                                  <w:rPr>
                                    <w:rFonts w:ascii="Times New Roman" w:hAnsi="Times New Roman"/>
                                    <w:color w:val="000000"/>
                                    <w:lang w:val="uk-UA"/>
                                  </w:rPr>
                                  <w:t>formati</w:t>
                                </w:r>
                              </w:p>
                            </w:txbxContent>
                          </wps:txbx>
                          <wps:bodyPr rot="0" vert="horz" wrap="square" lIns="91440" tIns="45720" rIns="91440" bIns="45720" anchor="t" anchorCtr="0" upright="1">
                            <a:noAutofit/>
                          </wps:bodyPr>
                        </wps:wsp>
                      </wpg:grpSp>
                      <wps:wsp>
                        <wps:cNvPr id="3926" name="Line 1065"/>
                        <wps:cNvCnPr/>
                        <wps:spPr bwMode="auto">
                          <a:xfrm>
                            <a:off x="4014" y="11812"/>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27" name="Line 1066"/>
                        <wps:cNvCnPr/>
                        <wps:spPr bwMode="auto">
                          <a:xfrm>
                            <a:off x="7254" y="11812"/>
                            <a:ext cx="0" cy="18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28" name="Line 1067"/>
                        <wps:cNvCnPr/>
                        <wps:spPr bwMode="auto">
                          <a:xfrm>
                            <a:off x="4014" y="12536"/>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9" name="Line 1068"/>
                        <wps:cNvCnPr/>
                        <wps:spPr bwMode="auto">
                          <a:xfrm>
                            <a:off x="7254" y="12536"/>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3470B7A" id="Group 1058" o:spid="_x0000_s1886" style="position:absolute;left:0;text-align:left;margin-left:.45pt;margin-top:7.25pt;width:459pt;height:78.7pt;z-index:251358208" coordorigin="1134,11260" coordsize="918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">
                <v:group id="Group 1059" o:spid="_x0000_s1887" style="position:absolute;left:1134;top:11260;width:9180;height:1980" coordorigin="1701,7974" coordsize="9180,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HlBcQAAADdAAAADwAAAGRycy9kb3ducmV2LnhtbERPy2rCQBTdF/yH4Qrd&#10;NZMYWmzqKCJWXEhBI5TuLplrEszcCZkxj7/vLApdHs57tRlNI3rqXG1ZQRLFIIgLq2suFVzzz5cl&#10;COeRNTaWScFEDjbr2dMKM20HPlN/8aUIIewyVFB532ZSuqIigy6yLXHgbrYz6APsSqk7HEK4aeQi&#10;jt+kwZpDQ4Ut7Soq7peHUXAYcNimyb4/3W+76Sd//fo+JaTU83zcfoDwNPp/8Z/7qBWk74u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WHlBcQAAADdAAAA&#10;DwAAAAAAAAAAAAAAAACqAgAAZHJzL2Rvd25yZXYueG1sUEsFBgAAAAAEAAQA+gAAAJsDAAAAAA==&#10;">
                  <v:rect id="Rectangle 1060" o:spid="_x0000_s1888" style="position:absolute;left:3861;top:7974;width:48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4MQA&#10;AADdAAAADwAAAGRycy9kb3ducmV2LnhtbESPQYvCMBSE78L+h/AWvGlqBbHVKMuKoketF2/P5tl2&#10;t3kpTdTu/nojCB6HmfmGmS87U4sbta6yrGA0jEAQ51ZXXCg4ZuvBFITzyBpry6TgjxwsFx+9Oaba&#10;3nlPt4MvRICwS1FB6X2TSunykgy6oW2Ig3exrUEfZFtI3eI9wE0t4yiaSIMVh4USG/ouKf89XI2C&#10;cxUf8X+fbSKTrMd+12U/19NKqf5n9zUD4anz7/CrvdUKxkk8g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0P+DEAAAA3QAAAA8AAAAAAAAAAAAAAAAAmAIAAGRycy9k&#10;b3ducmV2LnhtbFBLBQYAAAAABAAEAPUAAACJAwAAAAA=&#10;">
                    <v:textbox>
                      <w:txbxContent>
                        <w:p w:rsidR="00B91101" w:rsidRPr="00FA0641" w:rsidRDefault="00B91101" w:rsidP="004D714C">
                          <w:pPr>
                            <w:jc w:val="center"/>
                            <w:rPr>
                              <w:rFonts w:ascii="Times New Roman" w:hAnsi="Times New Roman"/>
                              <w:sz w:val="24"/>
                              <w:szCs w:val="24"/>
                              <w:lang w:val="uk-UA"/>
                            </w:rPr>
                          </w:pPr>
                          <w:r w:rsidRPr="00FA0641">
                            <w:rPr>
                              <w:rFonts w:ascii="Times New Roman" w:hAnsi="Times New Roman"/>
                              <w:lang w:val="uk-UA"/>
                            </w:rPr>
                            <w:t>Різновиди ступеня бакалавра</w:t>
                          </w:r>
                        </w:p>
                      </w:txbxContent>
                    </v:textbox>
                  </v:rect>
                  <v:rect id="Rectangle 1061" o:spid="_x0000_s1889" style="position:absolute;left:1701;top:8694;width:41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hl8QA&#10;AADdAAAADwAAAGRycy9kb3ducmV2LnhtbESPQYvCMBSE7wv+h/AEb2tqBdFqFHFx0aPWy96ezbOt&#10;Ni+liVr99UYQ9jjMzDfMbNGaStyocaVlBYN+BII4s7rkXMEhXX+PQTiPrLGyTAoe5GAx73zNMNH2&#10;zju67X0uAoRdggoK7+tESpcVZND1bU0cvJNtDPogm1zqBu8BbioZR9FIGiw5LBRY06qg7LK/GgXH&#10;Mj7gc5f+RmayHvptm56vfz9K9brtcgrCU+v/w5/2RisYTuIY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moZfEAAAA3QAAAA8AAAAAAAAAAAAAAAAAmAIAAGRycy9k&#10;b3ducmV2LnhtbFBLBQYAAAAABAAEAPUAAACJAwAAAAA=&#10;">
                    <v:textbox>
                      <w:txbxContent>
                        <w:p w:rsidR="00B91101" w:rsidRPr="00FA0641" w:rsidRDefault="00B91101" w:rsidP="004D714C">
                          <w:pPr>
                            <w:jc w:val="center"/>
                            <w:rPr>
                              <w:rFonts w:ascii="Times New Roman" w:hAnsi="Times New Roman"/>
                              <w:sz w:val="24"/>
                              <w:szCs w:val="24"/>
                              <w:lang w:val="uk-UA"/>
                            </w:rPr>
                          </w:pPr>
                          <w:r w:rsidRPr="00FA0641">
                            <w:rPr>
                              <w:rFonts w:ascii="Times New Roman" w:hAnsi="Times New Roman"/>
                              <w:lang w:val="uk-UA"/>
                            </w:rPr>
                            <w:t>прості</w:t>
                          </w:r>
                        </w:p>
                      </w:txbxContent>
                    </v:textbox>
                  </v:rect>
                  <v:rect id="Rectangle 1062" o:spid="_x0000_s1890" style="position:absolute;left:6741;top:8694;width:41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oEDMQA&#10;AADdAAAADwAAAGRycy9kb3ducmV2LnhtbESPQYvCMBSE78L+h/AWvGm6LYh2jbKsKHrUevH2tnm2&#10;dZuX0kSt/nojCB6HmfmGmc47U4sLta6yrOBrGIEgzq2uuFCwz5aDMQjnkTXWlknBjRzMZx+9Kaba&#10;XnlLl50vRICwS1FB6X2TSunykgy6oW2Ig3e0rUEfZFtI3eI1wE0t4ygaSYMVh4USG/otKf/fnY2C&#10;vyre432brSIzWSZ+02Wn82GhVP+z+/kG4anz7/CrvdYKkkmcwP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qBAzEAAAA3QAAAA8AAAAAAAAAAAAAAAAAmAIAAGRycy9k&#10;b3ducmV2LnhtbFBLBQYAAAAABAAEAPUAAACJAwAAAAA=&#10;">
                    <v:textbox>
                      <w:txbxContent>
                        <w:p w:rsidR="00B91101" w:rsidRPr="00FA0641" w:rsidRDefault="00B91101" w:rsidP="004D714C">
                          <w:pPr>
                            <w:jc w:val="center"/>
                            <w:rPr>
                              <w:rFonts w:ascii="Times New Roman" w:hAnsi="Times New Roman"/>
                              <w:sz w:val="24"/>
                              <w:szCs w:val="24"/>
                              <w:lang w:val="uk-UA"/>
                            </w:rPr>
                          </w:pPr>
                          <w:r w:rsidRPr="00FA0641">
                            <w:rPr>
                              <w:rFonts w:ascii="Times New Roman" w:hAnsi="Times New Roman"/>
                              <w:lang w:val="uk-UA"/>
                            </w:rPr>
                            <w:t xml:space="preserve">завершені </w:t>
                          </w:r>
                        </w:p>
                      </w:txbxContent>
                    </v:textbox>
                  </v:rect>
                  <v:rect id="Rectangle 1063" o:spid="_x0000_s1891" style="position:absolute;left:1701;top:9414;width:41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OceMQA&#10;AADdAAAADwAAAGRycy9kb3ducmV2LnhtbESPQYvCMBSE78L+h/AWvGm6VRatRllWFD1qvXh7Ns+2&#10;bvNSmqjVX2+EBY/DzHzDTOetqcSVGldaVvDVj0AQZ1aXnCvYp8veCITzyBory6TgTg7ms4/OFBNt&#10;b7yl687nIkDYJaig8L5OpHRZQQZd39bEwTvZxqAPssmlbvAW4KaScRR9S4Mlh4UCa/otKPvbXYyC&#10;Yxnv8bFNV5EZLwd+06bny2GhVPez/ZmA8NT6d/i/vdYKBuN4C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DnHjEAAAA3QAAAA8AAAAAAAAAAAAAAAAAmAIAAGRycy9k&#10;b3ducmV2LnhtbFBLBQYAAAAABAAEAPUAAACJAwAAAAA=&#10;">
                    <v:textbox>
                      <w:txbxContent>
                        <w:p w:rsidR="00B91101" w:rsidRPr="00FA0641" w:rsidRDefault="00B91101" w:rsidP="004D714C">
                          <w:pPr>
                            <w:jc w:val="center"/>
                            <w:rPr>
                              <w:rFonts w:ascii="Times New Roman" w:hAnsi="Times New Roman"/>
                              <w:sz w:val="24"/>
                              <w:szCs w:val="24"/>
                              <w:lang w:val="uk-UA"/>
                            </w:rPr>
                          </w:pPr>
                          <w:r w:rsidRPr="00FA0641">
                            <w:rPr>
                              <w:rFonts w:ascii="Times New Roman" w:hAnsi="Times New Roman"/>
                              <w:color w:val="000000"/>
                              <w:lang w:val="uk-UA"/>
                            </w:rPr>
                            <w:t>simplicis</w:t>
                          </w:r>
                        </w:p>
                      </w:txbxContent>
                    </v:textbox>
                  </v:rect>
                  <v:rect id="Rectangle 1064" o:spid="_x0000_s1892" style="position:absolute;left:6741;top:9414;width:41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8548QA&#10;AADdAAAADwAAAGRycy9kb3ducmV2LnhtbESPQYvCMBSE78L+h/AWvGm6FRetRllWFD1qvXh7Ns+2&#10;bvNSmqjVX2+EBY/DzHzDTOetqcSVGldaVvDVj0AQZ1aXnCvYp8veCITzyBory6TgTg7ms4/OFBNt&#10;b7yl687nIkDYJaig8L5OpHRZQQZd39bEwTvZxqAPssmlbvAW4KaScRR9S4Mlh4UCa/otKPvbXYyC&#10;Yxnv8bFNV5EZLwd+06bny2GhVPez/ZmA8NT6d/i/vdYKBuN4C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POePEAAAA3QAAAA8AAAAAAAAAAAAAAAAAmAIAAGRycy9k&#10;b3ducmV2LnhtbFBLBQYAAAAABAAEAPUAAACJAwAAAAA=&#10;">
                    <v:textbox>
                      <w:txbxContent>
                        <w:p w:rsidR="00B91101" w:rsidRPr="00FA0641" w:rsidRDefault="00B91101" w:rsidP="004D714C">
                          <w:pPr>
                            <w:jc w:val="center"/>
                            <w:rPr>
                              <w:rFonts w:ascii="Times New Roman" w:hAnsi="Times New Roman"/>
                              <w:sz w:val="24"/>
                              <w:szCs w:val="24"/>
                              <w:lang w:val="uk-UA"/>
                            </w:rPr>
                          </w:pPr>
                          <w:r w:rsidRPr="00FA0641">
                            <w:rPr>
                              <w:rFonts w:ascii="Times New Roman" w:hAnsi="Times New Roman"/>
                              <w:color w:val="000000"/>
                              <w:lang w:val="uk-UA"/>
                            </w:rPr>
                            <w:t>formati</w:t>
                          </w:r>
                        </w:p>
                      </w:txbxContent>
                    </v:textbox>
                  </v:rect>
                </v:group>
                <v:line id="Line 1065" o:spid="_x0000_s1893" style="position:absolute;visibility:visible;mso-wrap-style:square" from="4014,11812" to="4014,11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oMjsUAAADdAAAADwAAAGRycy9kb3ducmV2LnhtbESP3WrCQBSE74W+w3IKvdNN/Qlt6ipF&#10;qwheSNI+wCF7TEKzZ8PuqvHtXUHwcpiZb5j5sjetOJPzjWUF76MEBHFpdcOVgr/fzfADhA/IGlvL&#10;pOBKHpaLl8EcM20vnNO5CJWIEPYZKqhD6DIpfVmTQT+yHXH0jtYZDFG6SmqHlwg3rRwnSSoNNhwX&#10;auxoVVP5X5yMgump2Lv8mPzk65SK7ezAZVpNlHp77b+/QATqwzP8aO+0gsnnOIX7m/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oMjsUAAADdAAAADwAAAAAAAAAA&#10;AAAAAAChAgAAZHJzL2Rvd25yZXYueG1sUEsFBgAAAAAEAAQA+QAAAJMDAAAAAA==&#10;" strokeweight=".25pt">
                  <v:stroke endarrow="block" endarrowwidth="narrow" endarrowlength="short"/>
                </v:line>
                <v:line id="Line 1066" o:spid="_x0000_s1894" style="position:absolute;visibility:visible;mso-wrap-style:square" from="7254,11812" to="7254,11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pHMccAAADdAAAADwAAAGRycy9kb3ducmV2LnhtbESPQWsCMRSE74X+h/AKXkrNqqB1axQR&#10;laJedD14fN28bpZuXpZN1PXfm4LgcZiZb5jJrLWVuFDjS8cKet0EBHHudMmFgmO2+vgE4QOyxsox&#10;KbiRh9n09WWCqXZX3tPlEAoRIexTVGBCqFMpfW7Iou+6mjh6v66xGKJsCqkbvEa4rWQ/SYbSYslx&#10;wWBNC0P53+FsFezOpx+TbU/74zabb9btux5tlmOlOm/t/AtEoDY8w4/2t1YwGPdH8P8mPgE5v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SkcxxwAAAN0AAAAPAAAAAAAA&#10;AAAAAAAAAKECAABkcnMvZG93bnJldi54bWxQSwUGAAAAAAQABAD5AAAAlQMAAAAA&#10;">
                  <v:stroke endarrow="block" endarrowwidth="narrow" endarrowlength="short"/>
                </v:line>
                <v:line id="Line 1067" o:spid="_x0000_s1895" style="position:absolute;visibility:visible;mso-wrap-style:square" from="4014,12536" to="4014,1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MJ+8QAAADdAAAADwAAAGRycy9kb3ducmV2LnhtbERPz2vCMBS+D/wfwht4m+kUinZGEUVQ&#10;D2PqYDs+m7e2s3kpSWy7/345CB4/vt/zZW9q0ZLzlWUFr6MEBHFudcWFgs/z9mUKwgdkjbVlUvBH&#10;HpaLwdMcM207PlJ7CoWIIewzVFCG0GRS+rwkg35kG+LI/VhnMEToCqkddjHc1HKcJKk0WHFsKLGh&#10;dUn59XQzCt4nH2m72h92/dc+veSb4+X7t3NKDZ/71RuIQH14iO/unVYwmY3j3PgmP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Iwn7xAAAAN0AAAAPAAAAAAAAAAAA&#10;AAAAAKECAABkcnMvZG93bnJldi54bWxQSwUGAAAAAAQABAD5AAAAkgMAAAAA&#10;"/>
                <v:line id="Line 1068" o:spid="_x0000_s1896" style="position:absolute;visibility:visible;mso-wrap-style:square" from="7254,12536" to="7254,1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sYMcAAADdAAAADwAAAGRycy9kb3ducmV2LnhtbESPQWvCQBSE74X+h+UVequbKoQaXUVa&#10;CtqDVCvo8Zl9JrHZt2F3m8R/7wpCj8PMfMNM572pRUvOV5YVvA4SEMS51RUXCnY/ny9vIHxA1lhb&#10;JgUX8jCfPT5MMdO24w2121CICGGfoYIyhCaT0uclGfQD2xBH72SdwRClK6R22EW4qeUwSVJpsOK4&#10;UGJD7yXlv9s/o2A9+k7bxepr2e9X6TH/2BwP584p9fzULyYgAvXhP3xvL7WC0Xg4htub+ATk7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b6xgxwAAAN0AAAAPAAAAAAAA&#10;AAAAAAAAAKECAABkcnMvZG93bnJldi54bWxQSwUGAAAAAAQABAD5AAAAlQMAAAAA&#10;"/>
                <w10:wrap type="topAndBottom"/>
              </v:group>
            </w:pict>
          </mc:Fallback>
        </mc:AlternateContent>
      </w:r>
      <w:r w:rsidR="00091CA7" w:rsidRPr="00F9389D">
        <w:rPr>
          <w:rFonts w:ascii="Times New Roman" w:hAnsi="Times New Roman" w:cs="Times New Roman"/>
          <w:i/>
          <w:sz w:val="28"/>
          <w:szCs w:val="28"/>
          <w:lang w:val="uk-UA"/>
        </w:rPr>
        <w:t>Рис. 4</w:t>
      </w:r>
      <w:r w:rsidR="0060478E" w:rsidRPr="00F9389D">
        <w:rPr>
          <w:rFonts w:ascii="Times New Roman" w:hAnsi="Times New Roman" w:cs="Times New Roman"/>
          <w:i/>
          <w:sz w:val="28"/>
          <w:szCs w:val="28"/>
          <w:lang w:val="uk-UA"/>
        </w:rPr>
        <w:t>.5. Різновиди ступеню бакалавра у ХІІІ ст.</w:t>
      </w: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Style w:val="hps"/>
          <w:rFonts w:ascii="Times New Roman" w:hAnsi="Times New Roman" w:cs="Times New Roman"/>
          <w:sz w:val="28"/>
          <w:szCs w:val="28"/>
          <w:lang w:val="uk-UA"/>
        </w:rPr>
        <w:t xml:space="preserve"> </w:t>
      </w:r>
      <w:r w:rsidRPr="00DE3570">
        <w:rPr>
          <w:rFonts w:ascii="Times New Roman" w:hAnsi="Times New Roman" w:cs="Times New Roman"/>
          <w:sz w:val="28"/>
          <w:szCs w:val="28"/>
          <w:lang w:val="uk-UA"/>
        </w:rPr>
        <w:t xml:space="preserve">Ступінь бакалавра, необхідний для здобуття вищих ступенів – магістра й доктора – вважався нижчим ступенем викладацької кар’єри. Для професорів факультету вільних мистецтв вищим ступенем поступово усталився ступінь магістра.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7"/>
          <w:lang w:val="uk-UA"/>
        </w:rPr>
      </w:pPr>
      <w:r w:rsidRPr="00DE3570">
        <w:rPr>
          <w:rFonts w:ascii="Times New Roman" w:hAnsi="Times New Roman" w:cs="Times New Roman"/>
          <w:sz w:val="28"/>
          <w:lang w:val="uk-UA"/>
        </w:rPr>
        <w:t xml:space="preserve">Особи, які не залишали навчання після отримання ступеню бакалавра, могли спробувати здобути магістерський ступінь, що надавав їм право на читання ординарних лекцій, тобто текстів вищого порядку, які вивчались більш глибоко. </w:t>
      </w:r>
      <w:r w:rsidRPr="00DE3570">
        <w:rPr>
          <w:rFonts w:ascii="Times New Roman" w:hAnsi="Times New Roman" w:cs="Times New Roman"/>
          <w:sz w:val="28"/>
          <w:szCs w:val="27"/>
          <w:lang w:val="uk-UA"/>
        </w:rPr>
        <w:t xml:space="preserve">З часом це звання перекинулось на інші факультети та розповсюдилось по всій Західній Європі. </w:t>
      </w:r>
    </w:p>
    <w:p w:rsidR="0060478E" w:rsidRPr="00DE3570" w:rsidRDefault="0060478E" w:rsidP="00FA228C">
      <w:pPr>
        <w:spacing w:after="0" w:line="240" w:lineRule="auto"/>
        <w:ind w:firstLine="720"/>
        <w:jc w:val="both"/>
        <w:rPr>
          <w:rFonts w:ascii="Times New Roman" w:hAnsi="Times New Roman"/>
          <w:sz w:val="28"/>
          <w:szCs w:val="27"/>
          <w:lang w:val="uk-UA"/>
        </w:rPr>
      </w:pPr>
      <w:r w:rsidRPr="00DE3570">
        <w:rPr>
          <w:rFonts w:ascii="Times New Roman" w:hAnsi="Times New Roman"/>
          <w:sz w:val="28"/>
          <w:szCs w:val="27"/>
          <w:lang w:val="uk-UA"/>
        </w:rPr>
        <w:t>На богословських факультетах бакалаврат не був ступенем у власному розумінні слова, а означав лише положення  та слугував назвою всіх тих, що перестали бути студентами, але ще не стали професорами. На цих факультетах розрізн</w:t>
      </w:r>
      <w:r w:rsidR="00091CA7">
        <w:rPr>
          <w:rFonts w:ascii="Times New Roman" w:hAnsi="Times New Roman"/>
          <w:sz w:val="28"/>
          <w:szCs w:val="27"/>
          <w:lang w:val="uk-UA"/>
        </w:rPr>
        <w:t>яли такі рівні бакалавра (рис. 4</w:t>
      </w:r>
      <w:r w:rsidRPr="00DE3570">
        <w:rPr>
          <w:rFonts w:ascii="Times New Roman" w:hAnsi="Times New Roman"/>
          <w:sz w:val="28"/>
          <w:szCs w:val="27"/>
          <w:lang w:val="uk-UA"/>
        </w:rPr>
        <w:t>.6).</w:t>
      </w:r>
    </w:p>
    <w:p w:rsidR="0060478E" w:rsidRPr="00F9389D" w:rsidRDefault="00821552" w:rsidP="00565D89">
      <w:pPr>
        <w:spacing w:after="0" w:line="240" w:lineRule="auto"/>
        <w:ind w:firstLine="720"/>
        <w:jc w:val="center"/>
        <w:rPr>
          <w:rFonts w:ascii="Times New Roman" w:hAnsi="Times New Roman"/>
          <w:i/>
          <w:sz w:val="28"/>
          <w:szCs w:val="28"/>
          <w:lang w:val="uk-UA"/>
        </w:rPr>
      </w:pPr>
      <w:r>
        <w:rPr>
          <w:noProof/>
          <w:lang w:val="uk-UA" w:eastAsia="uk-UA"/>
        </w:rPr>
        <mc:AlternateContent>
          <mc:Choice Requires="wpg">
            <w:drawing>
              <wp:anchor distT="0" distB="0" distL="114300" distR="114300" simplePos="0" relativeHeight="251359232" behindDoc="0" locked="0" layoutInCell="1" allowOverlap="1" wp14:anchorId="2FB0EF6E" wp14:editId="31DE1791">
                <wp:simplePos x="0" y="0"/>
                <wp:positionH relativeFrom="column">
                  <wp:posOffset>114797</wp:posOffset>
                </wp:positionH>
                <wp:positionV relativeFrom="paragraph">
                  <wp:posOffset>108585</wp:posOffset>
                </wp:positionV>
                <wp:extent cx="6057900" cy="2057400"/>
                <wp:effectExtent l="0" t="0" r="19050" b="19050"/>
                <wp:wrapTopAndBottom/>
                <wp:docPr id="3904" name="Group 10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057400"/>
                          <a:chOff x="1134" y="1248"/>
                          <a:chExt cx="9540" cy="3260"/>
                        </a:xfrm>
                      </wpg:grpSpPr>
                      <wpg:grpSp>
                        <wpg:cNvPr id="3905" name="Group 1070"/>
                        <wpg:cNvGrpSpPr>
                          <a:grpSpLocks/>
                        </wpg:cNvGrpSpPr>
                        <wpg:grpSpPr bwMode="auto">
                          <a:xfrm>
                            <a:off x="1134" y="1248"/>
                            <a:ext cx="9540" cy="3260"/>
                            <a:chOff x="1134" y="1248"/>
                            <a:chExt cx="9540" cy="3260"/>
                          </a:xfrm>
                        </wpg:grpSpPr>
                        <wps:wsp>
                          <wps:cNvPr id="3906" name="Rectangle 1071"/>
                          <wps:cNvSpPr>
                            <a:spLocks noChangeArrowheads="1"/>
                          </wps:cNvSpPr>
                          <wps:spPr bwMode="auto">
                            <a:xfrm>
                              <a:off x="2574" y="1248"/>
                              <a:ext cx="6840" cy="540"/>
                            </a:xfrm>
                            <a:prstGeom prst="rect">
                              <a:avLst/>
                            </a:prstGeom>
                            <a:solidFill>
                              <a:srgbClr val="FFFFFF"/>
                            </a:solidFill>
                            <a:ln w="9525">
                              <a:solidFill>
                                <a:srgbClr val="000000"/>
                              </a:solidFill>
                              <a:miter lim="800000"/>
                              <a:headEnd/>
                              <a:tailEnd/>
                            </a:ln>
                          </wps:spPr>
                          <wps:txbx>
                            <w:txbxContent>
                              <w:p w:rsidR="00B91101" w:rsidRPr="00565D89" w:rsidRDefault="00B91101" w:rsidP="00627334">
                                <w:pPr>
                                  <w:spacing w:after="0" w:line="240" w:lineRule="auto"/>
                                  <w:jc w:val="center"/>
                                  <w:rPr>
                                    <w:rFonts w:ascii="Times New Roman" w:hAnsi="Times New Roman"/>
                                    <w:b/>
                                    <w:sz w:val="24"/>
                                    <w:szCs w:val="24"/>
                                    <w:lang w:val="uk-UA"/>
                                  </w:rPr>
                                </w:pPr>
                                <w:r w:rsidRPr="00565D89">
                                  <w:rPr>
                                    <w:rFonts w:ascii="Times New Roman" w:hAnsi="Times New Roman"/>
                                    <w:b/>
                                    <w:sz w:val="24"/>
                                    <w:szCs w:val="24"/>
                                    <w:lang w:val="uk-UA"/>
                                  </w:rPr>
                                  <w:t>Різновиди ступеня бакалавра</w:t>
                                </w:r>
                              </w:p>
                            </w:txbxContent>
                          </wps:txbx>
                          <wps:bodyPr rot="0" vert="horz" wrap="square" lIns="91440" tIns="45720" rIns="91440" bIns="45720" anchor="t" anchorCtr="0" upright="1">
                            <a:noAutofit/>
                          </wps:bodyPr>
                        </wps:wsp>
                        <wps:wsp>
                          <wps:cNvPr id="3907" name="Rectangle 1072"/>
                          <wps:cNvSpPr>
                            <a:spLocks noChangeArrowheads="1"/>
                          </wps:cNvSpPr>
                          <wps:spPr bwMode="auto">
                            <a:xfrm>
                              <a:off x="1134" y="1959"/>
                              <a:ext cx="3060" cy="540"/>
                            </a:xfrm>
                            <a:prstGeom prst="rect">
                              <a:avLst/>
                            </a:prstGeom>
                            <a:solidFill>
                              <a:srgbClr val="FFFFFF"/>
                            </a:solidFill>
                            <a:ln w="9525">
                              <a:solidFill>
                                <a:srgbClr val="000000"/>
                              </a:solidFill>
                              <a:miter lim="800000"/>
                              <a:headEnd/>
                              <a:tailEnd/>
                            </a:ln>
                          </wps:spPr>
                          <wps:txbx>
                            <w:txbxContent>
                              <w:p w:rsidR="00B91101" w:rsidRPr="00627334" w:rsidRDefault="00B91101" w:rsidP="00627334">
                                <w:pPr>
                                  <w:spacing w:after="0" w:line="240" w:lineRule="auto"/>
                                  <w:jc w:val="center"/>
                                  <w:rPr>
                                    <w:rFonts w:ascii="Times New Roman" w:hAnsi="Times New Roman"/>
                                    <w:sz w:val="24"/>
                                    <w:szCs w:val="24"/>
                                    <w:lang w:val="uk-UA"/>
                                  </w:rPr>
                                </w:pPr>
                                <w:r w:rsidRPr="00627334">
                                  <w:rPr>
                                    <w:rFonts w:ascii="Times New Roman" w:hAnsi="Times New Roman"/>
                                    <w:sz w:val="24"/>
                                    <w:szCs w:val="24"/>
                                    <w:lang w:val="en-US"/>
                                  </w:rPr>
                                  <w:t>baccalarii</w:t>
                                </w:r>
                                <w:r w:rsidRPr="00627334">
                                  <w:rPr>
                                    <w:rFonts w:ascii="Times New Roman" w:hAnsi="Times New Roman"/>
                                    <w:sz w:val="24"/>
                                    <w:szCs w:val="24"/>
                                    <w:lang w:val="uk-UA"/>
                                  </w:rPr>
                                  <w:t xml:space="preserve"> </w:t>
                                </w:r>
                                <w:r w:rsidRPr="00627334">
                                  <w:rPr>
                                    <w:rFonts w:ascii="Times New Roman" w:hAnsi="Times New Roman"/>
                                    <w:sz w:val="24"/>
                                    <w:szCs w:val="24"/>
                                    <w:lang w:val="en-US"/>
                                  </w:rPr>
                                  <w:t>formati</w:t>
                                </w:r>
                              </w:p>
                            </w:txbxContent>
                          </wps:txbx>
                          <wps:bodyPr rot="0" vert="horz" wrap="square" lIns="91440" tIns="45720" rIns="91440" bIns="45720" anchor="t" anchorCtr="0" upright="1">
                            <a:noAutofit/>
                          </wps:bodyPr>
                        </wps:wsp>
                        <wps:wsp>
                          <wps:cNvPr id="3908" name="Rectangle 1073"/>
                          <wps:cNvSpPr>
                            <a:spLocks noChangeArrowheads="1"/>
                          </wps:cNvSpPr>
                          <wps:spPr bwMode="auto">
                            <a:xfrm>
                              <a:off x="4374" y="1978"/>
                              <a:ext cx="3060" cy="540"/>
                            </a:xfrm>
                            <a:prstGeom prst="rect">
                              <a:avLst/>
                            </a:prstGeom>
                            <a:solidFill>
                              <a:srgbClr val="FFFFFF"/>
                            </a:solidFill>
                            <a:ln w="9525">
                              <a:solidFill>
                                <a:srgbClr val="000000"/>
                              </a:solidFill>
                              <a:miter lim="800000"/>
                              <a:headEnd/>
                              <a:tailEnd/>
                            </a:ln>
                          </wps:spPr>
                          <wps:txbx>
                            <w:txbxContent>
                              <w:p w:rsidR="00B91101" w:rsidRPr="00627334" w:rsidRDefault="00B91101" w:rsidP="00627334">
                                <w:pPr>
                                  <w:spacing w:after="0" w:line="240" w:lineRule="auto"/>
                                  <w:jc w:val="center"/>
                                  <w:rPr>
                                    <w:rFonts w:ascii="Times New Roman" w:hAnsi="Times New Roman"/>
                                    <w:sz w:val="24"/>
                                    <w:szCs w:val="24"/>
                                    <w:lang w:val="uk-UA"/>
                                  </w:rPr>
                                </w:pPr>
                                <w:r w:rsidRPr="00627334">
                                  <w:rPr>
                                    <w:rFonts w:ascii="Times New Roman" w:hAnsi="Times New Roman"/>
                                    <w:sz w:val="24"/>
                                    <w:szCs w:val="24"/>
                                    <w:lang w:val="en-US"/>
                                  </w:rPr>
                                  <w:t>baccalarii</w:t>
                                </w:r>
                                <w:r w:rsidRPr="00627334">
                                  <w:rPr>
                                    <w:rFonts w:ascii="Times New Roman" w:hAnsi="Times New Roman"/>
                                    <w:sz w:val="24"/>
                                    <w:szCs w:val="24"/>
                                    <w:lang w:val="uk-UA"/>
                                  </w:rPr>
                                  <w:t xml:space="preserve"> </w:t>
                                </w:r>
                                <w:r w:rsidRPr="00627334">
                                  <w:rPr>
                                    <w:rFonts w:ascii="Times New Roman" w:hAnsi="Times New Roman"/>
                                    <w:sz w:val="24"/>
                                    <w:szCs w:val="24"/>
                                    <w:lang w:val="en-US"/>
                                  </w:rPr>
                                  <w:t>cursores</w:t>
                                </w:r>
                              </w:p>
                            </w:txbxContent>
                          </wps:txbx>
                          <wps:bodyPr rot="0" vert="horz" wrap="square" lIns="91440" tIns="45720" rIns="91440" bIns="45720" anchor="t" anchorCtr="0" upright="1">
                            <a:noAutofit/>
                          </wps:bodyPr>
                        </wps:wsp>
                        <wps:wsp>
                          <wps:cNvPr id="3909" name="Rectangle 1074"/>
                          <wps:cNvSpPr>
                            <a:spLocks noChangeArrowheads="1"/>
                          </wps:cNvSpPr>
                          <wps:spPr bwMode="auto">
                            <a:xfrm>
                              <a:off x="7614" y="1968"/>
                              <a:ext cx="3060" cy="540"/>
                            </a:xfrm>
                            <a:prstGeom prst="rect">
                              <a:avLst/>
                            </a:prstGeom>
                            <a:solidFill>
                              <a:srgbClr val="FFFFFF"/>
                            </a:solidFill>
                            <a:ln w="9525">
                              <a:solidFill>
                                <a:srgbClr val="000000"/>
                              </a:solidFill>
                              <a:miter lim="800000"/>
                              <a:headEnd/>
                              <a:tailEnd/>
                            </a:ln>
                          </wps:spPr>
                          <wps:txbx>
                            <w:txbxContent>
                              <w:p w:rsidR="00B91101" w:rsidRPr="00627334" w:rsidRDefault="00B91101" w:rsidP="00627334">
                                <w:pPr>
                                  <w:spacing w:after="0" w:line="240" w:lineRule="auto"/>
                                  <w:jc w:val="center"/>
                                  <w:rPr>
                                    <w:rFonts w:ascii="Times New Roman" w:hAnsi="Times New Roman"/>
                                    <w:sz w:val="24"/>
                                    <w:szCs w:val="24"/>
                                  </w:rPr>
                                </w:pPr>
                                <w:r w:rsidRPr="00627334">
                                  <w:rPr>
                                    <w:rFonts w:ascii="Times New Roman" w:hAnsi="Times New Roman"/>
                                    <w:sz w:val="24"/>
                                    <w:szCs w:val="24"/>
                                    <w:lang w:val="en-US"/>
                                  </w:rPr>
                                  <w:t>currentes</w:t>
                                </w:r>
                              </w:p>
                            </w:txbxContent>
                          </wps:txbx>
                          <wps:bodyPr rot="0" vert="horz" wrap="square" lIns="91440" tIns="45720" rIns="91440" bIns="45720" anchor="t" anchorCtr="0" upright="1">
                            <a:noAutofit/>
                          </wps:bodyPr>
                        </wps:wsp>
                        <wps:wsp>
                          <wps:cNvPr id="3910" name="Rectangle 1075"/>
                          <wps:cNvSpPr>
                            <a:spLocks noChangeArrowheads="1"/>
                          </wps:cNvSpPr>
                          <wps:spPr bwMode="auto">
                            <a:xfrm>
                              <a:off x="1134" y="2694"/>
                              <a:ext cx="3060" cy="1800"/>
                            </a:xfrm>
                            <a:prstGeom prst="rect">
                              <a:avLst/>
                            </a:prstGeom>
                            <a:solidFill>
                              <a:srgbClr val="FFFFFF"/>
                            </a:solidFill>
                            <a:ln w="9525">
                              <a:solidFill>
                                <a:srgbClr val="000000"/>
                              </a:solidFill>
                              <a:miter lim="800000"/>
                              <a:headEnd/>
                              <a:tailEnd/>
                            </a:ln>
                          </wps:spPr>
                          <wps:txbx>
                            <w:txbxContent>
                              <w:p w:rsidR="00B91101" w:rsidRPr="00627334" w:rsidRDefault="00B91101" w:rsidP="00627334">
                                <w:pPr>
                                  <w:spacing w:after="0" w:line="240" w:lineRule="auto"/>
                                  <w:jc w:val="center"/>
                                  <w:rPr>
                                    <w:rFonts w:ascii="Times New Roman" w:hAnsi="Times New Roman"/>
                                    <w:sz w:val="24"/>
                                    <w:szCs w:val="24"/>
                                    <w:lang w:val="uk-UA"/>
                                  </w:rPr>
                                </w:pPr>
                                <w:r w:rsidRPr="00627334">
                                  <w:rPr>
                                    <w:rFonts w:ascii="Times New Roman" w:hAnsi="Times New Roman"/>
                                    <w:sz w:val="24"/>
                                    <w:szCs w:val="24"/>
                                    <w:lang w:val="uk-UA"/>
                                  </w:rPr>
                                  <w:t>особи, які закінчили повний курс богословських наук і  дістали шанс для отримання вищих наукових ступенів</w:t>
                                </w:r>
                              </w:p>
                            </w:txbxContent>
                          </wps:txbx>
                          <wps:bodyPr rot="0" vert="horz" wrap="square" lIns="91440" tIns="45720" rIns="91440" bIns="45720" anchor="t" anchorCtr="0" upright="1">
                            <a:noAutofit/>
                          </wps:bodyPr>
                        </wps:wsp>
                        <wps:wsp>
                          <wps:cNvPr id="3911" name="Rectangle 1076"/>
                          <wps:cNvSpPr>
                            <a:spLocks noChangeArrowheads="1"/>
                          </wps:cNvSpPr>
                          <wps:spPr bwMode="auto">
                            <a:xfrm>
                              <a:off x="4374" y="2708"/>
                              <a:ext cx="3060" cy="1800"/>
                            </a:xfrm>
                            <a:prstGeom prst="rect">
                              <a:avLst/>
                            </a:prstGeom>
                            <a:solidFill>
                              <a:srgbClr val="FFFFFF"/>
                            </a:solidFill>
                            <a:ln w="9525">
                              <a:solidFill>
                                <a:srgbClr val="000000"/>
                              </a:solidFill>
                              <a:miter lim="800000"/>
                              <a:headEnd/>
                              <a:tailEnd/>
                            </a:ln>
                          </wps:spPr>
                          <wps:txbx>
                            <w:txbxContent>
                              <w:p w:rsidR="00B91101" w:rsidRPr="00A14811" w:rsidRDefault="00B91101" w:rsidP="00627334">
                                <w:pPr>
                                  <w:spacing w:after="0" w:line="240" w:lineRule="auto"/>
                                  <w:jc w:val="center"/>
                                  <w:rPr>
                                    <w:rFonts w:ascii="Times New Roman" w:hAnsi="Times New Roman"/>
                                    <w:sz w:val="24"/>
                                    <w:szCs w:val="24"/>
                                    <w:lang w:val="uk-UA"/>
                                  </w:rPr>
                                </w:pPr>
                                <w:r w:rsidRPr="00A14811">
                                  <w:rPr>
                                    <w:rFonts w:ascii="Times New Roman" w:hAnsi="Times New Roman"/>
                                    <w:sz w:val="24"/>
                                    <w:szCs w:val="24"/>
                                    <w:lang w:val="uk-UA"/>
                                  </w:rPr>
                                  <w:t>особи, які ще не закінчили повний курс навчання, проте мали  право трактувати Святе Письмо</w:t>
                                </w:r>
                              </w:p>
                            </w:txbxContent>
                          </wps:txbx>
                          <wps:bodyPr rot="0" vert="horz" wrap="square" lIns="91440" tIns="45720" rIns="91440" bIns="45720" anchor="t" anchorCtr="0" upright="1">
                            <a:noAutofit/>
                          </wps:bodyPr>
                        </wps:wsp>
                        <wps:wsp>
                          <wps:cNvPr id="3912" name="Rectangle 1077"/>
                          <wps:cNvSpPr>
                            <a:spLocks noChangeArrowheads="1"/>
                          </wps:cNvSpPr>
                          <wps:spPr bwMode="auto">
                            <a:xfrm>
                              <a:off x="7614" y="2708"/>
                              <a:ext cx="3060" cy="1800"/>
                            </a:xfrm>
                            <a:prstGeom prst="rect">
                              <a:avLst/>
                            </a:prstGeom>
                            <a:solidFill>
                              <a:srgbClr val="FFFFFF"/>
                            </a:solidFill>
                            <a:ln w="9525">
                              <a:solidFill>
                                <a:srgbClr val="000000"/>
                              </a:solidFill>
                              <a:miter lim="800000"/>
                              <a:headEnd/>
                              <a:tailEnd/>
                            </a:ln>
                          </wps:spPr>
                          <wps:txbx>
                            <w:txbxContent>
                              <w:p w:rsidR="00B91101" w:rsidRPr="00627334" w:rsidRDefault="00B91101" w:rsidP="00627334">
                                <w:pPr>
                                  <w:pStyle w:val="21"/>
                                  <w:spacing w:line="240" w:lineRule="auto"/>
                                  <w:rPr>
                                    <w:sz w:val="24"/>
                                    <w:szCs w:val="24"/>
                                  </w:rPr>
                                </w:pPr>
                                <w:r w:rsidRPr="00627334">
                                  <w:rPr>
                                    <w:sz w:val="24"/>
                                    <w:szCs w:val="24"/>
                                  </w:rPr>
                                  <w:t>перший ступінь, я</w:t>
                                </w:r>
                                <w:r>
                                  <w:rPr>
                                    <w:sz w:val="24"/>
                                    <w:szCs w:val="24"/>
                                  </w:rPr>
                                  <w:t>кий здобувають після закінчення н</w:t>
                                </w:r>
                                <w:r w:rsidRPr="00627334">
                                  <w:rPr>
                                    <w:sz w:val="24"/>
                                    <w:szCs w:val="24"/>
                                  </w:rPr>
                                  <w:t xml:space="preserve">авчання та вивчення курсу основ певних наук </w:t>
                                </w:r>
                              </w:p>
                            </w:txbxContent>
                          </wps:txbx>
                          <wps:bodyPr rot="0" vert="horz" wrap="square" lIns="91440" tIns="45720" rIns="91440" bIns="45720" anchor="t" anchorCtr="0" upright="1">
                            <a:noAutofit/>
                          </wps:bodyPr>
                        </wps:wsp>
                      </wpg:grpSp>
                      <wps:wsp>
                        <wps:cNvPr id="3913" name="Line 1078"/>
                        <wps:cNvCnPr/>
                        <wps:spPr bwMode="auto">
                          <a:xfrm>
                            <a:off x="2754" y="250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4" name="Line 1079"/>
                        <wps:cNvCnPr/>
                        <wps:spPr bwMode="auto">
                          <a:xfrm>
                            <a:off x="5814" y="250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5" name="Line 1080"/>
                        <wps:cNvCnPr/>
                        <wps:spPr bwMode="auto">
                          <a:xfrm>
                            <a:off x="9234" y="251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6" name="Line 1081"/>
                        <wps:cNvCnPr/>
                        <wps:spPr bwMode="auto">
                          <a:xfrm>
                            <a:off x="2754" y="1793"/>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17" name="Line 1082"/>
                        <wps:cNvCnPr/>
                        <wps:spPr bwMode="auto">
                          <a:xfrm>
                            <a:off x="5814" y="1778"/>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918" name="Line 1083"/>
                        <wps:cNvCnPr/>
                        <wps:spPr bwMode="auto">
                          <a:xfrm>
                            <a:off x="9234" y="1793"/>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B0EF6E" id="Group 1069" o:spid="_x0000_s1897" style="position:absolute;left:0;text-align:left;margin-left:9.05pt;margin-top:8.55pt;width:477pt;height:162pt;z-index:251359232" coordorigin="1134,1248" coordsize="9540,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">
                <v:group id="Group 1070" o:spid="_x0000_s1898" style="position:absolute;left:1134;top:1248;width:9540;height:3260" coordorigin="1134,1248" coordsize="9540,3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Ma/ccAAADdAAAADwAAAGRycy9kb3ducmV2LnhtbESPQWvCQBSE7wX/w/IK&#10;3ppNlJSaZhWRKh5CoSqU3h7ZZxLMvg3ZbRL/fbdQ6HGYmW+YfDOZVgzUu8aygiSKQRCXVjdcKbic&#10;908vIJxH1thaJgV3crBZzx5yzLQd+YOGk69EgLDLUEHtfZdJ6cqaDLrIdsTBu9reoA+yr6TucQxw&#10;08pFHD9Lgw2HhRo72tVU3k7fRsFhxHG7TN6G4nbd3b/O6ftnkZBS88dp+wrC0+T/w3/to1awXMU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rqMa/ccAAADd&#10;AAAADwAAAAAAAAAAAAAAAACqAgAAZHJzL2Rvd25yZXYueG1sUEsFBgAAAAAEAAQA+gAAAJ4DAAAA&#10;AA==&#10;">
                  <v:rect id="Rectangle 1071" o:spid="_x0000_s1899" style="position:absolute;left:2574;top:1248;width:6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j79MQA&#10;AADdAAAADwAAAGRycy9kb3ducmV2LnhtbESPQYvCMBSE74L/ITzBmyarIFqNsiiKHrVe9va2ebbd&#10;bV5KE7X66zcLgsdhZr5hFqvWVuJGjS8da/gYKhDEmTMl5xrO6XYwBeEDssHKMWl4kIfVsttZYGLc&#10;nY90O4VcRAj7BDUUIdSJlD4ryKIfupo4ehfXWAxRNrk0Dd4j3FZypNREWiw5LhRY07qg7Pd0tRq+&#10;y9EZn8d0p+xsOw6HNv25fm207vfazzmIQG14h1/tvdEwnqkJ/L+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o+/TEAAAA3QAAAA8AAAAAAAAAAAAAAAAAmAIAAGRycy9k&#10;b3ducmV2LnhtbFBLBQYAAAAABAAEAPUAAACJAwAAAAA=&#10;">
                    <v:textbox>
                      <w:txbxContent>
                        <w:p w:rsidR="00B91101" w:rsidRPr="00565D89" w:rsidRDefault="00B91101" w:rsidP="00627334">
                          <w:pPr>
                            <w:spacing w:after="0" w:line="240" w:lineRule="auto"/>
                            <w:jc w:val="center"/>
                            <w:rPr>
                              <w:rFonts w:ascii="Times New Roman" w:hAnsi="Times New Roman"/>
                              <w:b/>
                              <w:sz w:val="24"/>
                              <w:szCs w:val="24"/>
                              <w:lang w:val="uk-UA"/>
                            </w:rPr>
                          </w:pPr>
                          <w:r w:rsidRPr="00565D89">
                            <w:rPr>
                              <w:rFonts w:ascii="Times New Roman" w:hAnsi="Times New Roman"/>
                              <w:b/>
                              <w:sz w:val="24"/>
                              <w:szCs w:val="24"/>
                              <w:lang w:val="uk-UA"/>
                            </w:rPr>
                            <w:t>Різновиди ступеня бакалавра</w:t>
                          </w:r>
                        </w:p>
                      </w:txbxContent>
                    </v:textbox>
                  </v:rect>
                  <v:rect id="Rectangle 1072" o:spid="_x0000_s1900" style="position:absolute;left:1134;top:1959;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Reb8UA&#10;AADdAAAADwAAAGRycy9kb3ducmV2LnhtbESPQWvCQBSE70L/w/IKvemuCrXGbEQslvao8dLbM/tM&#10;otm3Ibtq2l/fLQgeh5n5hkmXvW3ElTpfO9YwHikQxIUzNZca9vlm+AbCB2SDjWPS8EMeltnTIMXE&#10;uBtv6boLpYgQ9glqqEJoEyl9UZFFP3ItcfSOrrMYouxKaTq8Rbht5ESpV2mx5rhQYUvriorz7mI1&#10;HOrJHn+3+Yey8800fPX56fL9rvXLc79agAjUh0f43v40GqZzNYP/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F5vxQAAAN0AAAAPAAAAAAAAAAAAAAAAAJgCAABkcnMv&#10;ZG93bnJldi54bWxQSwUGAAAAAAQABAD1AAAAigMAAAAA&#10;">
                    <v:textbox>
                      <w:txbxContent>
                        <w:p w:rsidR="00B91101" w:rsidRPr="00627334" w:rsidRDefault="00B91101" w:rsidP="00627334">
                          <w:pPr>
                            <w:spacing w:after="0" w:line="240" w:lineRule="auto"/>
                            <w:jc w:val="center"/>
                            <w:rPr>
                              <w:rFonts w:ascii="Times New Roman" w:hAnsi="Times New Roman"/>
                              <w:sz w:val="24"/>
                              <w:szCs w:val="24"/>
                              <w:lang w:val="uk-UA"/>
                            </w:rPr>
                          </w:pPr>
                          <w:r w:rsidRPr="00627334">
                            <w:rPr>
                              <w:rFonts w:ascii="Times New Roman" w:hAnsi="Times New Roman"/>
                              <w:sz w:val="24"/>
                              <w:szCs w:val="24"/>
                              <w:lang w:val="en-US"/>
                            </w:rPr>
                            <w:t>baccalarii</w:t>
                          </w:r>
                          <w:r w:rsidRPr="00627334">
                            <w:rPr>
                              <w:rFonts w:ascii="Times New Roman" w:hAnsi="Times New Roman"/>
                              <w:sz w:val="24"/>
                              <w:szCs w:val="24"/>
                              <w:lang w:val="uk-UA"/>
                            </w:rPr>
                            <w:t xml:space="preserve"> </w:t>
                          </w:r>
                          <w:r w:rsidRPr="00627334">
                            <w:rPr>
                              <w:rFonts w:ascii="Times New Roman" w:hAnsi="Times New Roman"/>
                              <w:sz w:val="24"/>
                              <w:szCs w:val="24"/>
                              <w:lang w:val="en-US"/>
                            </w:rPr>
                            <w:t>formati</w:t>
                          </w:r>
                        </w:p>
                      </w:txbxContent>
                    </v:textbox>
                  </v:rect>
                  <v:rect id="Rectangle 1073" o:spid="_x0000_s1901" style="position:absolute;left:4374;top:1978;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KHcMA&#10;AADdAAAADwAAAGRycy9kb3ducmV2LnhtbERPPW/CMBDdK/U/WFepW7FLpApSDKqKQO0YkoXtGh9J&#10;aHyOYpOk/fV4QGJ8et+rzWRbMVDvG8caXmcKBHHpTMOVhiLfvSxA+IBssHVMGv7Iw2b9+LDC1LiR&#10;MxoOoRIxhH2KGuoQulRKX9Zk0c9cRxy5k+sthgj7SpoexxhuWzlX6k1abDg21NjRZ03l7+FiNfw0&#10;8wL/s3yv7HKXhO8pP1+OW62fn6aPdxCBpnAX39xfRkOyVHFufBOf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vKHcMAAADdAAAADwAAAAAAAAAAAAAAAACYAgAAZHJzL2Rv&#10;d25yZXYueG1sUEsFBgAAAAAEAAQA9QAAAIgDAAAAAA==&#10;">
                    <v:textbox>
                      <w:txbxContent>
                        <w:p w:rsidR="00B91101" w:rsidRPr="00627334" w:rsidRDefault="00B91101" w:rsidP="00627334">
                          <w:pPr>
                            <w:spacing w:after="0" w:line="240" w:lineRule="auto"/>
                            <w:jc w:val="center"/>
                            <w:rPr>
                              <w:rFonts w:ascii="Times New Roman" w:hAnsi="Times New Roman"/>
                              <w:sz w:val="24"/>
                              <w:szCs w:val="24"/>
                              <w:lang w:val="uk-UA"/>
                            </w:rPr>
                          </w:pPr>
                          <w:r w:rsidRPr="00627334">
                            <w:rPr>
                              <w:rFonts w:ascii="Times New Roman" w:hAnsi="Times New Roman"/>
                              <w:sz w:val="24"/>
                              <w:szCs w:val="24"/>
                              <w:lang w:val="en-US"/>
                            </w:rPr>
                            <w:t>baccalarii</w:t>
                          </w:r>
                          <w:r w:rsidRPr="00627334">
                            <w:rPr>
                              <w:rFonts w:ascii="Times New Roman" w:hAnsi="Times New Roman"/>
                              <w:sz w:val="24"/>
                              <w:szCs w:val="24"/>
                              <w:lang w:val="uk-UA"/>
                            </w:rPr>
                            <w:t xml:space="preserve"> </w:t>
                          </w:r>
                          <w:r w:rsidRPr="00627334">
                            <w:rPr>
                              <w:rFonts w:ascii="Times New Roman" w:hAnsi="Times New Roman"/>
                              <w:sz w:val="24"/>
                              <w:szCs w:val="24"/>
                              <w:lang w:val="en-US"/>
                            </w:rPr>
                            <w:t>cursores</w:t>
                          </w:r>
                        </w:p>
                      </w:txbxContent>
                    </v:textbox>
                  </v:rect>
                  <v:rect id="Rectangle 1074" o:spid="_x0000_s1902" style="position:absolute;left:7614;top:1968;width:30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vhsUA&#10;AADdAAAADwAAAGRycy9kb3ducmV2LnhtbESPQWvCQBSE7wX/w/KE3uquCtKkriKKUo+aXHp7zb4m&#10;qdm3Ibtq9Ne7QqHHYWa+YebL3jbiQp2vHWsYjxQI4sKZmksNebZ9ewfhA7LBxjFpuJGH5WLwMsfU&#10;uCsf6HIMpYgQ9ilqqEJoUyl9UZFFP3ItcfR+XGcxRNmV0nR4jXDbyIlSM2mx5rhQYUvriorT8Ww1&#10;fNeTHO+HbKdssp2GfZ/9nr82Wr8O+9UHiEB9+A//tT+NhmmiEni+iU9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d2+GxQAAAN0AAAAPAAAAAAAAAAAAAAAAAJgCAABkcnMv&#10;ZG93bnJldi54bWxQSwUGAAAAAAQABAD1AAAAigMAAAAA&#10;">
                    <v:textbox>
                      <w:txbxContent>
                        <w:p w:rsidR="00B91101" w:rsidRPr="00627334" w:rsidRDefault="00B91101" w:rsidP="00627334">
                          <w:pPr>
                            <w:spacing w:after="0" w:line="240" w:lineRule="auto"/>
                            <w:jc w:val="center"/>
                            <w:rPr>
                              <w:rFonts w:ascii="Times New Roman" w:hAnsi="Times New Roman"/>
                              <w:sz w:val="24"/>
                              <w:szCs w:val="24"/>
                            </w:rPr>
                          </w:pPr>
                          <w:r w:rsidRPr="00627334">
                            <w:rPr>
                              <w:rFonts w:ascii="Times New Roman" w:hAnsi="Times New Roman"/>
                              <w:sz w:val="24"/>
                              <w:szCs w:val="24"/>
                              <w:lang w:val="en-US"/>
                            </w:rPr>
                            <w:t>currentes</w:t>
                          </w:r>
                        </w:p>
                      </w:txbxContent>
                    </v:textbox>
                  </v:rect>
                  <v:rect id="Rectangle 1075" o:spid="_x0000_s1903" style="position:absolute;left:1134;top:2694;width:306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RQxsIA&#10;AADdAAAADwAAAGRycy9kb3ducmV2LnhtbERPu27CMBTdkfgH6yKxgQORqhIwCFFR0RHC0u02viSB&#10;+DqKnQd8fT1U6nh03pvdYCrRUeNKywoW8wgEcWZ1ybmCa3qcvYNwHlljZZkUPMnBbjsebTDRtucz&#10;dRefixDCLkEFhfd1IqXLCjLo5rYmDtzNNgZ9gE0udYN9CDeVXEbRmzRYcmgosKZDQdnj0hoFP+Xy&#10;iq9z+hmZ1TH2X0N6b78/lJpOhv0ahKfB/4v/3CetIF4twv7wJjwB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lFDGwgAAAN0AAAAPAAAAAAAAAAAAAAAAAJgCAABkcnMvZG93&#10;bnJldi54bWxQSwUGAAAAAAQABAD1AAAAhwMAAAAA&#10;">
                    <v:textbox>
                      <w:txbxContent>
                        <w:p w:rsidR="00B91101" w:rsidRPr="00627334" w:rsidRDefault="00B91101" w:rsidP="00627334">
                          <w:pPr>
                            <w:spacing w:after="0" w:line="240" w:lineRule="auto"/>
                            <w:jc w:val="center"/>
                            <w:rPr>
                              <w:rFonts w:ascii="Times New Roman" w:hAnsi="Times New Roman"/>
                              <w:sz w:val="24"/>
                              <w:szCs w:val="24"/>
                              <w:lang w:val="uk-UA"/>
                            </w:rPr>
                          </w:pPr>
                          <w:r w:rsidRPr="00627334">
                            <w:rPr>
                              <w:rFonts w:ascii="Times New Roman" w:hAnsi="Times New Roman"/>
                              <w:sz w:val="24"/>
                              <w:szCs w:val="24"/>
                              <w:lang w:val="uk-UA"/>
                            </w:rPr>
                            <w:t>особи, які закінчили повний курс богословських наук і  дістали шанс для отримання вищих наукових ступенів</w:t>
                          </w:r>
                        </w:p>
                      </w:txbxContent>
                    </v:textbox>
                  </v:rect>
                  <v:rect id="Rectangle 1076" o:spid="_x0000_s1904" style="position:absolute;left:4374;top:2708;width:306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1XcQA&#10;AADdAAAADwAAAGRycy9kb3ducmV2LnhtbESPQYvCMBSE74L/ITxhb5pWYdFqFHFx2T1qvXh7Ns+2&#10;2ryUJmr11xtB8DjMzDfMbNGaSlypcaVlBfEgAkGcWV1yrmCXrvtjEM4ja6wsk4I7OVjMu50ZJtre&#10;eEPXrc9FgLBLUEHhfZ1I6bKCDLqBrYmDd7SNQR9kk0vd4C3ATSWHUfQtDZYcFgqsaVVQdt5ejIJD&#10;OdzhY5P+RmayHvn/Nj1d9j9KffXa5RSEp9Z/wu/2n1YwmsQxvN6EJ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Y9V3EAAAA3QAAAA8AAAAAAAAAAAAAAAAAmAIAAGRycy9k&#10;b3ducmV2LnhtbFBLBQYAAAAABAAEAPUAAACJAwAAAAA=&#10;">
                    <v:textbox>
                      <w:txbxContent>
                        <w:p w:rsidR="00B91101" w:rsidRPr="00A14811" w:rsidRDefault="00B91101" w:rsidP="00627334">
                          <w:pPr>
                            <w:spacing w:after="0" w:line="240" w:lineRule="auto"/>
                            <w:jc w:val="center"/>
                            <w:rPr>
                              <w:rFonts w:ascii="Times New Roman" w:hAnsi="Times New Roman"/>
                              <w:sz w:val="24"/>
                              <w:szCs w:val="24"/>
                              <w:lang w:val="uk-UA"/>
                            </w:rPr>
                          </w:pPr>
                          <w:r w:rsidRPr="00A14811">
                            <w:rPr>
                              <w:rFonts w:ascii="Times New Roman" w:hAnsi="Times New Roman"/>
                              <w:sz w:val="24"/>
                              <w:szCs w:val="24"/>
                              <w:lang w:val="uk-UA"/>
                            </w:rPr>
                            <w:t>особи, які ще не закінчили повний курс навчання, проте мали  право трактувати Святе Письмо</w:t>
                          </w:r>
                        </w:p>
                      </w:txbxContent>
                    </v:textbox>
                  </v:rect>
                  <v:rect id="Rectangle 1077" o:spid="_x0000_s1905" style="position:absolute;left:7614;top:2708;width:306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prKsQA&#10;AADdAAAADwAAAGRycy9kb3ducmV2LnhtbESPQYvCMBSE78L+h/AWvGlqBbHVKMuKoketF2/P5tl2&#10;t3kpTdTu/nojCB6HmfmGmS87U4sbta6yrGA0jEAQ51ZXXCg4ZuvBFITzyBpry6TgjxwsFx+9Oaba&#10;3nlPt4MvRICwS1FB6X2TSunykgy6oW2Ig3exrUEfZFtI3eI9wE0t4yiaSIMVh4USG/ouKf89XI2C&#10;cxUf8X+fbSKTrMd+12U/19NKqf5n9zUD4anz7/CrvdUKxskohueb8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KayrEAAAA3QAAAA8AAAAAAAAAAAAAAAAAmAIAAGRycy9k&#10;b3ducmV2LnhtbFBLBQYAAAAABAAEAPUAAACJAwAAAAA=&#10;">
                    <v:textbox>
                      <w:txbxContent>
                        <w:p w:rsidR="00B91101" w:rsidRPr="00627334" w:rsidRDefault="00B91101" w:rsidP="00627334">
                          <w:pPr>
                            <w:pStyle w:val="21"/>
                            <w:spacing w:line="240" w:lineRule="auto"/>
                            <w:rPr>
                              <w:sz w:val="24"/>
                              <w:szCs w:val="24"/>
                            </w:rPr>
                          </w:pPr>
                          <w:r w:rsidRPr="00627334">
                            <w:rPr>
                              <w:sz w:val="24"/>
                              <w:szCs w:val="24"/>
                            </w:rPr>
                            <w:t>перший ступінь, я</w:t>
                          </w:r>
                          <w:r>
                            <w:rPr>
                              <w:sz w:val="24"/>
                              <w:szCs w:val="24"/>
                            </w:rPr>
                            <w:t>кий здобувають після закінчення н</w:t>
                          </w:r>
                          <w:r w:rsidRPr="00627334">
                            <w:rPr>
                              <w:sz w:val="24"/>
                              <w:szCs w:val="24"/>
                            </w:rPr>
                            <w:t xml:space="preserve">авчання та вивчення курсу основ певних наук </w:t>
                          </w:r>
                        </w:p>
                      </w:txbxContent>
                    </v:textbox>
                  </v:rect>
                </v:group>
                <v:line id="Line 1078" o:spid="_x0000_s1906" style="position:absolute;visibility:visible;mso-wrap-style:square" from="2754,2503" to="2754,2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RN8gAAADdAAAADwAAAGRycy9kb3ducmV2LnhtbESPQWvCQBSE74X+h+UVvNWNDYQ2uoq0&#10;COqhVCvo8Zl9JrHZt2F3TdJ/3y0Uehxm5htmthhMIzpyvrasYDJOQBAXVtdcKjh8rh6fQfiArLGx&#10;TAq+ycNifn83w1zbnnfU7UMpIoR9jgqqENpcSl9UZNCPbUscvYt1BkOUrpTaYR/hppFPSZJJgzXH&#10;hQpbeq2o+NrfjIL39CPrlpvtejhusnPxtjufrr1TavQwLKcgAg3hP/zXXmsF6cskhd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tRN8gAAADdAAAADwAAAAAA&#10;AAAAAAAAAAChAgAAZHJzL2Rvd25yZXYueG1sUEsFBgAAAAAEAAQA+QAAAJYDAAAAAA==&#10;"/>
                <v:line id="Line 1079" o:spid="_x0000_s1907" style="position:absolute;visibility:visible;mso-wrap-style:square" from="5814,2503" to="5814,2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LJQ8gAAADdAAAADwAAAGRycy9kb3ducmV2LnhtbESPT2vCQBTE74V+h+UVeqsbawk1uopY&#10;CtpD8R/o8Zl9TVKzb8PuNkm/vSsUehxm5jfMdN6bWrTkfGVZwXCQgCDOra64UHDYvz+9gvABWWNt&#10;mRT8kof57P5uipm2HW+p3YVCRAj7DBWUITSZlD4vyaAf2IY4el/WGQxRukJqh12Em1o+J0kqDVYc&#10;F0psaFlSftn9GAWfo03aLtYfq/64Ts/52/Z8+u6cUo8P/WICIlAf/sN/7ZVWMBoPX+D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ALJQ8gAAADdAAAADwAAAAAA&#10;AAAAAAAAAAChAgAAZHJzL2Rvd25yZXYueG1sUEsFBgAAAAAEAAQA+QAAAJYDAAAAAA==&#10;"/>
                <v:line id="Line 1080" o:spid="_x0000_s1908" style="position:absolute;visibility:visible;mso-wrap-style:square" from="9234,2518" to="9234,2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5s2MgAAADdAAAADwAAAGRycy9kb3ducmV2LnhtbESPT2vCQBTE74V+h+UVeqsbKw01uopY&#10;CtpD8R/o8Zl9TVKzb8PuNkm/vSsUehxm5jfMdN6bWrTkfGVZwXCQgCDOra64UHDYvz+9gvABWWNt&#10;mRT8kof57P5uipm2HW+p3YVCRAj7DBWUITSZlD4vyaAf2IY4el/WGQxRukJqh12Em1o+J0kqDVYc&#10;F0psaFlSftn9GAWfo03aLtYfq/64Ts/52/Z8+u6cUo8P/WICIlAf/sN/7ZVWMBoPX+D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05s2MgAAADdAAAADwAAAAAA&#10;AAAAAAAAAAChAgAAZHJzL2Rvd25yZXYueG1sUEsFBgAAAAAEAAQA+QAAAJYDAAAAAA==&#10;"/>
                <v:line id="Line 1081" o:spid="_x0000_s1909" style="position:absolute;visibility:visible;mso-wrap-style:square" from="2754,1793" to="2754,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bGM8UAAADdAAAADwAAAGRycy9kb3ducmV2LnhtbESP3YrCMBSE74V9h3AW9k5TVy3aNcqy&#10;PyJ4Ia0+wKE5tmWbk5JE7b69EQQvh5n5hlmue9OKCznfWFYwHiUgiEurG64UHA+/wzkIH5A1tpZJ&#10;wT95WK9eBkvMtL1yTpciVCJC2GeooA6hy6T0ZU0G/ch2xNE7WWcwROkqqR1eI9y08j1JUmmw4bhQ&#10;Y0dfNZV/xdkomJ6LnctPyU/+nVKxme25TKuJUm+v/ecHiEB9eIYf7a1WMFmMU7i/iU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bGM8UAAADdAAAADwAAAAAAAAAA&#10;AAAAAAChAgAAZHJzL2Rvd25yZXYueG1sUEsFBgAAAAAEAAQA+QAAAJMDAAAAAA==&#10;" strokeweight=".25pt">
                  <v:stroke endarrow="block" endarrowwidth="narrow" endarrowlength="short"/>
                </v:line>
                <v:line id="Line 1082" o:spid="_x0000_s1910" style="position:absolute;visibility:visible;mso-wrap-style:square" from="5814,1778" to="5814,1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pjqMYAAADdAAAADwAAAGRycy9kb3ducmV2LnhtbESP3WrCQBSE7wu+w3KE3tWNWqNGVyn9&#10;EaEXJdEHOGSPSTB7NuyuGt/eLRR6OczMN8x625tWXMn5xrKC8SgBQVxa3XCl4Hj4elmA8AFZY2uZ&#10;FNzJw3YzeFpjpu2Nc7oWoRIRwj5DBXUIXSalL2sy6Ee2I47eyTqDIUpXSe3wFuGmlZMkSaXBhuNC&#10;jR2911Sei4tR8Hopvl1+Sj7zj5SK3eyHy7SaKvU87N9WIAL14T/8195rBdPleA6/b+ITkJ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qY6jGAAAA3QAAAA8AAAAAAAAA&#10;AAAAAAAAoQIAAGRycy9kb3ducmV2LnhtbFBLBQYAAAAABAAEAPkAAACUAwAAAAA=&#10;" strokeweight=".25pt">
                  <v:stroke endarrow="block" endarrowwidth="narrow" endarrowlength="short"/>
                </v:line>
                <v:line id="Line 1083" o:spid="_x0000_s1911" style="position:absolute;visibility:visible;mso-wrap-style:square" from="9234,1793" to="9234,1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X32sIAAADdAAAADwAAAGRycy9kb3ducmV2LnhtbERP3WrCMBS+H/gO4QjezdTpilajyJxj&#10;4IW0+gCH5tgWm5OSRO3efrkQvPz4/leb3rTiTs43lhVMxgkI4tLqhisF59P+fQ7CB2SNrWVS8Ece&#10;NuvB2wozbR+c070IlYgh7DNUUIfQZVL6siaDfmw74shdrDMYInSV1A4fMdy08iNJUmmw4dhQY0df&#10;NZXX4mYUzG7FweWX5DvfpVT8fB65TKupUqNhv12CCNSHl/jp/tUKpotJnBvfxCc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X32sIAAADdAAAADwAAAAAAAAAAAAAA&#10;AAChAgAAZHJzL2Rvd25yZXYueG1sUEsFBgAAAAAEAAQA+QAAAJADAAAAAA==&#10;" strokeweight=".25pt">
                  <v:stroke endarrow="block" endarrowwidth="narrow" endarrowlength="short"/>
                </v:line>
                <w10:wrap type="topAndBottom"/>
              </v:group>
            </w:pict>
          </mc:Fallback>
        </mc:AlternateContent>
      </w:r>
      <w:r w:rsidR="00091CA7" w:rsidRPr="00F9389D">
        <w:rPr>
          <w:rFonts w:ascii="Times New Roman" w:hAnsi="Times New Roman"/>
          <w:i/>
          <w:sz w:val="28"/>
          <w:szCs w:val="28"/>
          <w:lang w:val="uk-UA"/>
        </w:rPr>
        <w:t>Рис. 4</w:t>
      </w:r>
      <w:r w:rsidR="0060478E" w:rsidRPr="00F9389D">
        <w:rPr>
          <w:rFonts w:ascii="Times New Roman" w:hAnsi="Times New Roman"/>
          <w:i/>
          <w:sz w:val="28"/>
          <w:szCs w:val="28"/>
          <w:lang w:val="uk-UA"/>
        </w:rPr>
        <w:t>.6. Різновиди ступеню бакалавра у ХV ст.</w:t>
      </w:r>
    </w:p>
    <w:p w:rsidR="00565D89" w:rsidRDefault="00565D89" w:rsidP="0078329A">
      <w:pPr>
        <w:tabs>
          <w:tab w:val="left" w:pos="720"/>
        </w:tabs>
        <w:spacing w:after="0" w:line="240" w:lineRule="auto"/>
        <w:ind w:firstLine="709"/>
        <w:jc w:val="both"/>
        <w:rPr>
          <w:rFonts w:ascii="Times New Roman" w:hAnsi="Times New Roman"/>
          <w:sz w:val="28"/>
          <w:szCs w:val="27"/>
          <w:lang w:val="uk-UA"/>
        </w:rPr>
      </w:pPr>
    </w:p>
    <w:p w:rsidR="0060478E" w:rsidRPr="00DE3570" w:rsidRDefault="0060478E" w:rsidP="0078329A">
      <w:pPr>
        <w:tabs>
          <w:tab w:val="left" w:pos="720"/>
        </w:tabs>
        <w:spacing w:after="0" w:line="240" w:lineRule="auto"/>
        <w:ind w:firstLine="709"/>
        <w:jc w:val="both"/>
        <w:rPr>
          <w:rFonts w:ascii="Times New Roman" w:hAnsi="Times New Roman"/>
          <w:sz w:val="28"/>
          <w:szCs w:val="27"/>
          <w:lang w:val="uk-UA"/>
        </w:rPr>
      </w:pPr>
      <w:r w:rsidRPr="00DE3570">
        <w:rPr>
          <w:rFonts w:ascii="Times New Roman" w:hAnsi="Times New Roman"/>
          <w:sz w:val="28"/>
          <w:szCs w:val="27"/>
          <w:lang w:val="uk-UA"/>
        </w:rPr>
        <w:t>Бакалавр “currentes” у цьому значенні зберігся до наших днів.</w:t>
      </w:r>
    </w:p>
    <w:p w:rsidR="0060478E" w:rsidRPr="00DE3570" w:rsidRDefault="0060478E" w:rsidP="001B68FE">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З розвитком мережі університетів у Європі вимоги до бакалаврів вже дещо змінилися. Було введено вікові обмеження, диференційовано підходи до наукових галузей. Спочатку у французьких університетах юнак, що допускався до іспитів на здобуття ступеню бака</w:t>
      </w:r>
      <w:r w:rsidRPr="00DE3570">
        <w:rPr>
          <w:rFonts w:ascii="Times New Roman" w:hAnsi="Times New Roman"/>
          <w:sz w:val="28"/>
          <w:szCs w:val="28"/>
          <w:lang w:val="uk-UA"/>
        </w:rPr>
        <w:softHyphen/>
        <w:t xml:space="preserve">лавра, мав мати бути віком не менше 16 років, а згодом в окремих університетах вікові “планки” були підняті.  Наприклад, у Паризькому університеті до іспитів на ступінь бакалавра мистецтв допускали юнаків лише після досягнення 20-річного віку і за умови, </w:t>
      </w:r>
      <w:r w:rsidRPr="00DE3570">
        <w:rPr>
          <w:rFonts w:ascii="Times New Roman" w:hAnsi="Times New Roman"/>
          <w:sz w:val="28"/>
          <w:szCs w:val="28"/>
          <w:lang w:val="uk-UA"/>
        </w:rPr>
        <w:lastRenderedPageBreak/>
        <w:t xml:space="preserve">що вони </w:t>
      </w:r>
      <w:r w:rsidRPr="00DE3570">
        <w:rPr>
          <w:rFonts w:ascii="Times New Roman" w:hAnsi="Times New Roman"/>
          <w:iCs/>
          <w:sz w:val="28"/>
          <w:szCs w:val="28"/>
          <w:lang w:val="uk-UA"/>
        </w:rPr>
        <w:t xml:space="preserve">5 </w:t>
      </w:r>
      <w:r w:rsidRPr="00DE3570">
        <w:rPr>
          <w:rFonts w:ascii="Times New Roman" w:hAnsi="Times New Roman"/>
          <w:sz w:val="28"/>
          <w:szCs w:val="28"/>
          <w:lang w:val="uk-UA"/>
        </w:rPr>
        <w:t xml:space="preserve">років училися мистецтва, два роки відвідували публічні диспути і хоча б один раз захищали софізм. </w:t>
      </w:r>
    </w:p>
    <w:p w:rsidR="0078329A" w:rsidRPr="0078329A" w:rsidRDefault="0060478E" w:rsidP="0078329A">
      <w:pPr>
        <w:shd w:val="clear" w:color="auto" w:fill="FFFFFF"/>
        <w:adjustRightInd w:val="0"/>
        <w:spacing w:after="0" w:line="240" w:lineRule="auto"/>
        <w:ind w:firstLine="709"/>
        <w:jc w:val="both"/>
        <w:rPr>
          <w:rFonts w:ascii="Times New Roman" w:hAnsi="Times New Roman"/>
          <w:sz w:val="28"/>
          <w:szCs w:val="28"/>
        </w:rPr>
      </w:pPr>
      <w:r w:rsidRPr="00DE3570">
        <w:rPr>
          <w:rFonts w:ascii="Times New Roman" w:hAnsi="Times New Roman"/>
          <w:sz w:val="28"/>
          <w:szCs w:val="28"/>
          <w:lang w:val="uk-UA"/>
        </w:rPr>
        <w:t>З Європи ступінь бакалавра потрапив до США, де перші коледжі з'явилися у 1636 р. Для здобуття ступеню бакала</w:t>
      </w:r>
      <w:r w:rsidRPr="00DE3570">
        <w:rPr>
          <w:rFonts w:ascii="Times New Roman" w:hAnsi="Times New Roman"/>
          <w:sz w:val="28"/>
          <w:szCs w:val="28"/>
          <w:lang w:val="uk-UA"/>
        </w:rPr>
        <w:softHyphen/>
        <w:t>вра тут потрібно було закінчити коледж пі</w:t>
      </w:r>
      <w:r w:rsidR="0078329A">
        <w:rPr>
          <w:rFonts w:ascii="Times New Roman" w:hAnsi="Times New Roman"/>
          <w:sz w:val="28"/>
          <w:szCs w:val="28"/>
          <w:lang w:val="uk-UA"/>
        </w:rPr>
        <w:t xml:space="preserve">сля здобуття середньої освіти. </w:t>
      </w:r>
    </w:p>
    <w:p w:rsidR="0060478E" w:rsidRPr="00DE3570" w:rsidRDefault="0060478E" w:rsidP="0078329A">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Слово “</w:t>
      </w:r>
      <w:r w:rsidRPr="0078329A">
        <w:rPr>
          <w:rFonts w:ascii="Times New Roman" w:hAnsi="Times New Roman"/>
          <w:i/>
          <w:sz w:val="28"/>
          <w:szCs w:val="28"/>
          <w:lang w:val="uk-UA"/>
        </w:rPr>
        <w:t>магістр</w:t>
      </w:r>
      <w:r w:rsidRPr="00DE3570">
        <w:rPr>
          <w:rFonts w:ascii="Times New Roman" w:hAnsi="Times New Roman"/>
          <w:sz w:val="28"/>
          <w:szCs w:val="28"/>
          <w:lang w:val="uk-UA"/>
        </w:rPr>
        <w:t xml:space="preserve">” латинського походження (від лат. magister, що означає начальник, учитель, майстер) і має стародавні корені. Відповідно до українського перекладу “магістр”, – це “майстер своєї справи”. Трактування </w:t>
      </w:r>
      <w:r w:rsidR="00091CA7">
        <w:rPr>
          <w:rFonts w:ascii="Times New Roman" w:hAnsi="Times New Roman"/>
          <w:sz w:val="28"/>
          <w:szCs w:val="28"/>
          <w:lang w:val="uk-UA"/>
        </w:rPr>
        <w:t>терміна “магістр”  таке (табл. 4</w:t>
      </w:r>
      <w:r w:rsidRPr="00DE3570">
        <w:rPr>
          <w:rFonts w:ascii="Times New Roman" w:hAnsi="Times New Roman"/>
          <w:sz w:val="28"/>
          <w:szCs w:val="28"/>
          <w:lang w:val="uk-UA"/>
        </w:rPr>
        <w:t>.4).</w:t>
      </w:r>
    </w:p>
    <w:p w:rsidR="0060478E" w:rsidRPr="00DE3570" w:rsidRDefault="00091CA7" w:rsidP="00FA228C">
      <w:pPr>
        <w:tabs>
          <w:tab w:val="left" w:pos="3195"/>
        </w:tabs>
        <w:spacing w:after="0" w:line="240" w:lineRule="auto"/>
        <w:jc w:val="right"/>
        <w:rPr>
          <w:rFonts w:ascii="Times New Roman" w:hAnsi="Times New Roman"/>
          <w:i/>
          <w:sz w:val="28"/>
          <w:lang w:val="uk-UA"/>
        </w:rPr>
      </w:pPr>
      <w:r>
        <w:rPr>
          <w:rFonts w:ascii="Times New Roman" w:hAnsi="Times New Roman"/>
          <w:i/>
          <w:sz w:val="28"/>
          <w:lang w:val="uk-UA"/>
        </w:rPr>
        <w:t>Таблиця 4</w:t>
      </w:r>
      <w:r w:rsidR="0060478E" w:rsidRPr="00DE3570">
        <w:rPr>
          <w:rFonts w:ascii="Times New Roman" w:hAnsi="Times New Roman"/>
          <w:i/>
          <w:sz w:val="28"/>
          <w:lang w:val="uk-UA"/>
        </w:rPr>
        <w:t>.4</w:t>
      </w:r>
    </w:p>
    <w:p w:rsidR="0060478E" w:rsidRPr="00DE3570" w:rsidRDefault="0060478E" w:rsidP="001B68FE">
      <w:pPr>
        <w:tabs>
          <w:tab w:val="left" w:pos="3195"/>
        </w:tabs>
        <w:spacing w:after="0" w:line="360" w:lineRule="auto"/>
        <w:jc w:val="center"/>
        <w:rPr>
          <w:rFonts w:ascii="Times New Roman" w:hAnsi="Times New Roman"/>
          <w:b/>
          <w:sz w:val="28"/>
          <w:lang w:val="uk-UA"/>
        </w:rPr>
      </w:pPr>
      <w:r w:rsidRPr="00DE3570">
        <w:rPr>
          <w:rFonts w:ascii="Times New Roman" w:hAnsi="Times New Roman"/>
          <w:b/>
          <w:sz w:val="28"/>
          <w:lang w:val="uk-UA"/>
        </w:rPr>
        <w:t>Трактування терміна “магістр”</w:t>
      </w:r>
    </w:p>
    <w:tbl>
      <w:tblPr>
        <w:tblW w:w="97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2"/>
        <w:gridCol w:w="8477"/>
      </w:tblGrid>
      <w:tr w:rsidR="0060478E" w:rsidRPr="00DE3570" w:rsidTr="00627334">
        <w:trPr>
          <w:trHeight w:val="292"/>
        </w:trPr>
        <w:tc>
          <w:tcPr>
            <w:tcW w:w="1252" w:type="dxa"/>
          </w:tcPr>
          <w:p w:rsidR="0060478E" w:rsidRPr="00DE3570" w:rsidRDefault="0060478E" w:rsidP="00FA228C">
            <w:pPr>
              <w:tabs>
                <w:tab w:val="left" w:pos="3345"/>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Термін</w:t>
            </w:r>
          </w:p>
        </w:tc>
        <w:tc>
          <w:tcPr>
            <w:tcW w:w="8477" w:type="dxa"/>
          </w:tcPr>
          <w:p w:rsidR="0060478E" w:rsidRPr="00DE3570" w:rsidRDefault="0060478E" w:rsidP="00FA228C">
            <w:pPr>
              <w:tabs>
                <w:tab w:val="left" w:pos="3345"/>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Пояснення</w:t>
            </w:r>
          </w:p>
        </w:tc>
      </w:tr>
      <w:tr w:rsidR="0060478E" w:rsidRPr="00DE3570" w:rsidTr="00627334">
        <w:trPr>
          <w:trHeight w:val="292"/>
        </w:trPr>
        <w:tc>
          <w:tcPr>
            <w:tcW w:w="1252" w:type="dxa"/>
          </w:tcPr>
          <w:p w:rsidR="0060478E" w:rsidRPr="00DE3570" w:rsidRDefault="0060478E" w:rsidP="00FA228C">
            <w:pPr>
              <w:tabs>
                <w:tab w:val="left" w:pos="3345"/>
              </w:tabs>
              <w:spacing w:after="0" w:line="240" w:lineRule="auto"/>
              <w:jc w:val="both"/>
              <w:rPr>
                <w:rFonts w:ascii="Times New Roman" w:hAnsi="Times New Roman"/>
                <w:sz w:val="24"/>
                <w:szCs w:val="24"/>
                <w:lang w:val="uk-UA"/>
              </w:rPr>
            </w:pPr>
            <w:r w:rsidRPr="00DE3570">
              <w:rPr>
                <w:rStyle w:val="hps"/>
                <w:rFonts w:ascii="Times New Roman" w:hAnsi="Times New Roman"/>
                <w:sz w:val="24"/>
                <w:szCs w:val="24"/>
                <w:lang w:val="uk-UA"/>
              </w:rPr>
              <w:t xml:space="preserve">Магістр </w:t>
            </w:r>
          </w:p>
        </w:tc>
        <w:tc>
          <w:tcPr>
            <w:tcW w:w="8477" w:type="dxa"/>
          </w:tcPr>
          <w:p w:rsidR="0060478E" w:rsidRPr="00DE3570" w:rsidRDefault="0060478E" w:rsidP="00FA228C">
            <w:pPr>
              <w:tabs>
                <w:tab w:val="left" w:pos="3345"/>
              </w:tabs>
              <w:spacing w:after="0" w:line="240" w:lineRule="auto"/>
              <w:jc w:val="both"/>
              <w:rPr>
                <w:rFonts w:ascii="Times New Roman" w:hAnsi="Times New Roman"/>
                <w:sz w:val="24"/>
                <w:szCs w:val="24"/>
                <w:lang w:val="uk-UA"/>
              </w:rPr>
            </w:pPr>
            <w:r w:rsidRPr="00DE3570">
              <w:rPr>
                <w:rStyle w:val="hps"/>
                <w:rFonts w:ascii="Times New Roman" w:hAnsi="Times New Roman"/>
                <w:sz w:val="24"/>
                <w:szCs w:val="24"/>
                <w:lang w:val="uk-UA"/>
              </w:rPr>
              <w:t xml:space="preserve">Посадова особа (магістр </w:t>
            </w:r>
            <w:hyperlink r:id="rId213" w:tooltip="Вершник" w:history="1">
              <w:r w:rsidRPr="00DE3570">
                <w:rPr>
                  <w:rStyle w:val="hps"/>
                  <w:rFonts w:ascii="Times New Roman" w:hAnsi="Times New Roman"/>
                  <w:sz w:val="24"/>
                  <w:szCs w:val="24"/>
                  <w:lang w:val="uk-UA"/>
                </w:rPr>
                <w:t>вершників</w:t>
              </w:r>
            </w:hyperlink>
            <w:r w:rsidRPr="00DE3570">
              <w:rPr>
                <w:rStyle w:val="hps"/>
                <w:rFonts w:ascii="Times New Roman" w:hAnsi="Times New Roman"/>
                <w:sz w:val="24"/>
                <w:szCs w:val="24"/>
                <w:lang w:val="uk-UA"/>
              </w:rPr>
              <w:t xml:space="preserve"> та ін.)</w:t>
            </w:r>
          </w:p>
        </w:tc>
      </w:tr>
      <w:tr w:rsidR="0060478E" w:rsidRPr="00DE3570" w:rsidTr="00627334">
        <w:trPr>
          <w:trHeight w:val="600"/>
        </w:trPr>
        <w:tc>
          <w:tcPr>
            <w:tcW w:w="1252" w:type="dxa"/>
          </w:tcPr>
          <w:p w:rsidR="0060478E" w:rsidRPr="00DE3570" w:rsidRDefault="0060478E" w:rsidP="00FA228C">
            <w:pPr>
              <w:tabs>
                <w:tab w:val="left" w:pos="3345"/>
              </w:tabs>
              <w:spacing w:after="0" w:line="240" w:lineRule="auto"/>
              <w:jc w:val="both"/>
              <w:rPr>
                <w:rStyle w:val="hps"/>
                <w:rFonts w:ascii="Times New Roman" w:hAnsi="Times New Roman"/>
                <w:sz w:val="24"/>
                <w:szCs w:val="24"/>
                <w:lang w:val="uk-UA"/>
              </w:rPr>
            </w:pPr>
            <w:r w:rsidRPr="00DE3570">
              <w:rPr>
                <w:rStyle w:val="hps"/>
                <w:rFonts w:ascii="Times New Roman" w:hAnsi="Times New Roman"/>
                <w:sz w:val="24"/>
                <w:szCs w:val="24"/>
                <w:lang w:val="uk-UA"/>
              </w:rPr>
              <w:t xml:space="preserve">Магістр </w:t>
            </w:r>
          </w:p>
        </w:tc>
        <w:tc>
          <w:tcPr>
            <w:tcW w:w="8477" w:type="dxa"/>
          </w:tcPr>
          <w:p w:rsidR="0060478E" w:rsidRPr="00DE3570" w:rsidRDefault="0060478E" w:rsidP="00FA228C">
            <w:pPr>
              <w:tabs>
                <w:tab w:val="left" w:pos="3345"/>
              </w:tabs>
              <w:spacing w:after="0" w:line="240" w:lineRule="auto"/>
              <w:jc w:val="both"/>
              <w:rPr>
                <w:rStyle w:val="hps"/>
                <w:rFonts w:ascii="Times New Roman" w:hAnsi="Times New Roman"/>
                <w:sz w:val="24"/>
                <w:szCs w:val="24"/>
                <w:lang w:val="uk-UA"/>
              </w:rPr>
            </w:pPr>
            <w:r w:rsidRPr="00DE3570">
              <w:rPr>
                <w:rStyle w:val="hps"/>
                <w:rFonts w:ascii="Times New Roman" w:hAnsi="Times New Roman"/>
                <w:sz w:val="24"/>
                <w:szCs w:val="24"/>
                <w:lang w:val="uk-UA"/>
              </w:rPr>
              <w:t xml:space="preserve">Голова деяких світських і </w:t>
            </w:r>
            <w:hyperlink r:id="rId214" w:tooltip="Церква" w:history="1">
              <w:r w:rsidRPr="00DE3570">
                <w:rPr>
                  <w:rStyle w:val="hps"/>
                  <w:rFonts w:ascii="Times New Roman" w:hAnsi="Times New Roman"/>
                  <w:sz w:val="24"/>
                  <w:szCs w:val="24"/>
                  <w:lang w:val="uk-UA"/>
                </w:rPr>
                <w:t>церковних</w:t>
              </w:r>
            </w:hyperlink>
            <w:r w:rsidRPr="00DE3570">
              <w:rPr>
                <w:rStyle w:val="hps"/>
                <w:rFonts w:ascii="Times New Roman" w:hAnsi="Times New Roman"/>
                <w:sz w:val="24"/>
                <w:szCs w:val="24"/>
                <w:lang w:val="uk-UA"/>
              </w:rPr>
              <w:t xml:space="preserve"> закладів (наприклад, Великий Магістр (</w:t>
            </w:r>
            <w:hyperlink r:id="rId215" w:tooltip="Гросмейстер" w:history="1">
              <w:r w:rsidRPr="00DE3570">
                <w:rPr>
                  <w:rStyle w:val="hps"/>
                  <w:rFonts w:ascii="Times New Roman" w:hAnsi="Times New Roman"/>
                  <w:sz w:val="24"/>
                  <w:szCs w:val="24"/>
                  <w:lang w:val="uk-UA"/>
                </w:rPr>
                <w:t>гросмейстер</w:t>
              </w:r>
            </w:hyperlink>
            <w:r w:rsidRPr="00DE3570">
              <w:rPr>
                <w:rStyle w:val="hps"/>
                <w:rFonts w:ascii="Times New Roman" w:hAnsi="Times New Roman"/>
                <w:sz w:val="24"/>
                <w:szCs w:val="24"/>
                <w:lang w:val="uk-UA"/>
              </w:rPr>
              <w:t>) – голова духовно-</w:t>
            </w:r>
            <w:hyperlink r:id="rId216" w:tooltip="Рицар" w:history="1">
              <w:r w:rsidRPr="00DE3570">
                <w:rPr>
                  <w:rStyle w:val="hps"/>
                  <w:rFonts w:ascii="Times New Roman" w:hAnsi="Times New Roman"/>
                  <w:sz w:val="24"/>
                  <w:szCs w:val="24"/>
                  <w:lang w:val="uk-UA"/>
                </w:rPr>
                <w:t>рицарського</w:t>
              </w:r>
            </w:hyperlink>
            <w:r w:rsidRPr="00DE3570">
              <w:rPr>
                <w:rStyle w:val="hps"/>
                <w:rFonts w:ascii="Times New Roman" w:hAnsi="Times New Roman"/>
                <w:sz w:val="24"/>
                <w:szCs w:val="24"/>
                <w:lang w:val="uk-UA"/>
              </w:rPr>
              <w:t xml:space="preserve"> </w:t>
            </w:r>
            <w:hyperlink r:id="rId217" w:tooltip="Орден" w:history="1">
              <w:r w:rsidRPr="00DE3570">
                <w:rPr>
                  <w:rStyle w:val="hps"/>
                  <w:rFonts w:ascii="Times New Roman" w:hAnsi="Times New Roman"/>
                  <w:sz w:val="24"/>
                  <w:szCs w:val="24"/>
                  <w:lang w:val="uk-UA"/>
                </w:rPr>
                <w:t>ордену</w:t>
              </w:r>
            </w:hyperlink>
          </w:p>
        </w:tc>
      </w:tr>
      <w:tr w:rsidR="0060478E" w:rsidRPr="005D1BF6" w:rsidTr="00627334">
        <w:trPr>
          <w:trHeight w:val="1477"/>
        </w:trPr>
        <w:tc>
          <w:tcPr>
            <w:tcW w:w="1252" w:type="dxa"/>
          </w:tcPr>
          <w:p w:rsidR="0060478E" w:rsidRPr="00DE3570" w:rsidRDefault="0060478E" w:rsidP="00FA228C">
            <w:pPr>
              <w:tabs>
                <w:tab w:val="left" w:pos="3345"/>
              </w:tabs>
              <w:spacing w:after="0" w:line="240" w:lineRule="auto"/>
              <w:jc w:val="both"/>
              <w:rPr>
                <w:rStyle w:val="hps"/>
                <w:rFonts w:ascii="Times New Roman" w:hAnsi="Times New Roman"/>
                <w:sz w:val="24"/>
                <w:szCs w:val="24"/>
                <w:lang w:val="uk-UA"/>
              </w:rPr>
            </w:pPr>
            <w:r w:rsidRPr="00DE3570">
              <w:rPr>
                <w:rStyle w:val="hps"/>
                <w:rFonts w:ascii="Times New Roman" w:hAnsi="Times New Roman"/>
                <w:sz w:val="24"/>
                <w:szCs w:val="24"/>
                <w:lang w:val="uk-UA"/>
              </w:rPr>
              <w:t>Магістр (Україна)</w:t>
            </w:r>
          </w:p>
        </w:tc>
        <w:tc>
          <w:tcPr>
            <w:tcW w:w="8477" w:type="dxa"/>
          </w:tcPr>
          <w:p w:rsidR="0060478E" w:rsidRPr="00DE3570" w:rsidRDefault="0060478E" w:rsidP="00FA228C">
            <w:pPr>
              <w:tabs>
                <w:tab w:val="left" w:pos="3345"/>
              </w:tabs>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Магістр – </w:t>
            </w:r>
            <w:hyperlink r:id="rId218" w:tooltip="Освітньо-кваліфікаційний рівень" w:history="1">
              <w:r w:rsidRPr="00DE3570">
                <w:rPr>
                  <w:rFonts w:ascii="Times New Roman" w:hAnsi="Times New Roman"/>
                  <w:sz w:val="24"/>
                  <w:szCs w:val="24"/>
                  <w:lang w:val="uk-UA"/>
                </w:rPr>
                <w:t>освітньо-кваліфікаційний рівень</w:t>
              </w:r>
            </w:hyperlink>
            <w:r w:rsidRPr="00DE3570">
              <w:rPr>
                <w:rFonts w:ascii="Times New Roman" w:hAnsi="Times New Roman"/>
                <w:sz w:val="24"/>
                <w:szCs w:val="24"/>
                <w:lang w:val="uk-UA"/>
              </w:rPr>
              <w:t xml:space="preserve"> </w:t>
            </w:r>
            <w:hyperlink r:id="rId219" w:tooltip="Вища освіта" w:history="1">
              <w:r w:rsidRPr="00DE3570">
                <w:rPr>
                  <w:rFonts w:ascii="Times New Roman" w:hAnsi="Times New Roman"/>
                  <w:sz w:val="24"/>
                  <w:szCs w:val="24"/>
                  <w:lang w:val="uk-UA"/>
                </w:rPr>
                <w:t>вищої освіти</w:t>
              </w:r>
            </w:hyperlink>
            <w:r w:rsidRPr="00DE3570">
              <w:rPr>
                <w:rFonts w:ascii="Times New Roman" w:hAnsi="Times New Roman"/>
                <w:sz w:val="24"/>
                <w:szCs w:val="24"/>
                <w:lang w:val="uk-UA"/>
              </w:rPr>
              <w:t xml:space="preserve"> особи, яка на основі освітньо-кваліфікаційного рівня </w:t>
            </w:r>
            <w:hyperlink r:id="rId220" w:tooltip="Бакалавр" w:history="1">
              <w:r w:rsidRPr="00DE3570">
                <w:rPr>
                  <w:rFonts w:ascii="Times New Roman" w:hAnsi="Times New Roman"/>
                  <w:sz w:val="24"/>
                  <w:szCs w:val="24"/>
                  <w:lang w:val="uk-UA"/>
                </w:rPr>
                <w:t>бакалавра</w:t>
              </w:r>
            </w:hyperlink>
            <w:r w:rsidRPr="00DE3570">
              <w:rPr>
                <w:rFonts w:ascii="Times New Roman" w:hAnsi="Times New Roman"/>
                <w:sz w:val="24"/>
                <w:szCs w:val="24"/>
                <w:lang w:val="uk-UA"/>
              </w:rPr>
              <w:t xml:space="preserve"> здобула повну </w:t>
            </w:r>
            <w:hyperlink r:id="rId221" w:tooltip="Вища освіта" w:history="1">
              <w:r w:rsidRPr="00DE3570">
                <w:rPr>
                  <w:rFonts w:ascii="Times New Roman" w:hAnsi="Times New Roman"/>
                  <w:sz w:val="24"/>
                  <w:szCs w:val="24"/>
                  <w:lang w:val="uk-UA"/>
                </w:rPr>
                <w:t>вищу освіту</w:t>
              </w:r>
            </w:hyperlink>
            <w:r w:rsidRPr="00DE3570">
              <w:rPr>
                <w:rFonts w:ascii="Times New Roman" w:hAnsi="Times New Roman"/>
                <w:sz w:val="24"/>
                <w:szCs w:val="24"/>
                <w:lang w:val="uk-UA"/>
              </w:rPr>
              <w:t>, набула спеціальних умінь та знань, достатніх для виконання професійних завдань і обов'язків (робіт) інноваційного характеру певного рівня професійної діяльності, що передбачені для первинних посад певного виду економічної діяльності</w:t>
            </w:r>
          </w:p>
        </w:tc>
      </w:tr>
      <w:tr w:rsidR="0060478E" w:rsidRPr="005D1BF6" w:rsidTr="00627334">
        <w:trPr>
          <w:trHeight w:val="1510"/>
        </w:trPr>
        <w:tc>
          <w:tcPr>
            <w:tcW w:w="1252" w:type="dxa"/>
          </w:tcPr>
          <w:p w:rsidR="0060478E" w:rsidRPr="00DE3570" w:rsidRDefault="0060478E" w:rsidP="00FA228C">
            <w:pPr>
              <w:tabs>
                <w:tab w:val="left" w:pos="3345"/>
              </w:tabs>
              <w:spacing w:after="0" w:line="240" w:lineRule="auto"/>
              <w:jc w:val="both"/>
              <w:rPr>
                <w:rStyle w:val="hps"/>
                <w:rFonts w:ascii="Times New Roman" w:hAnsi="Times New Roman"/>
                <w:sz w:val="24"/>
                <w:szCs w:val="24"/>
                <w:lang w:val="uk-UA"/>
              </w:rPr>
            </w:pPr>
            <w:r w:rsidRPr="00DE3570">
              <w:rPr>
                <w:rStyle w:val="hps"/>
                <w:rFonts w:ascii="Times New Roman" w:hAnsi="Times New Roman"/>
                <w:sz w:val="24"/>
                <w:szCs w:val="24"/>
                <w:lang w:val="uk-UA"/>
              </w:rPr>
              <w:t>Магістр (Росія)</w:t>
            </w:r>
          </w:p>
        </w:tc>
        <w:tc>
          <w:tcPr>
            <w:tcW w:w="8477" w:type="dxa"/>
          </w:tcPr>
          <w:p w:rsidR="0060478E" w:rsidRPr="00DE3570" w:rsidRDefault="0060478E" w:rsidP="00FA228C">
            <w:pPr>
              <w:tabs>
                <w:tab w:val="left" w:pos="3345"/>
              </w:tabs>
              <w:spacing w:after="0" w:line="240" w:lineRule="auto"/>
              <w:jc w:val="both"/>
              <w:rPr>
                <w:rStyle w:val="hps"/>
                <w:rFonts w:ascii="Times New Roman" w:hAnsi="Times New Roman"/>
                <w:sz w:val="24"/>
                <w:szCs w:val="24"/>
                <w:lang w:val="uk-UA"/>
              </w:rPr>
            </w:pPr>
            <w:r w:rsidRPr="00DE3570">
              <w:rPr>
                <w:rFonts w:ascii="Times New Roman" w:hAnsi="Times New Roman"/>
                <w:sz w:val="24"/>
                <w:szCs w:val="24"/>
                <w:lang w:val="uk-UA"/>
              </w:rPr>
              <w:t xml:space="preserve">Освітньо-кваліфікаційний рівень, середній між </w:t>
            </w:r>
            <w:hyperlink r:id="rId222" w:tooltip="Бакалавр" w:history="1">
              <w:r w:rsidRPr="00DE3570">
                <w:rPr>
                  <w:rStyle w:val="af1"/>
                  <w:rFonts w:ascii="Times New Roman" w:hAnsi="Times New Roman"/>
                  <w:color w:val="auto"/>
                  <w:sz w:val="24"/>
                  <w:szCs w:val="24"/>
                  <w:u w:val="none"/>
                  <w:lang w:val="uk-UA"/>
                </w:rPr>
                <w:t>бакалавром</w:t>
              </w:r>
            </w:hyperlink>
            <w:r w:rsidRPr="00DE3570">
              <w:rPr>
                <w:rFonts w:ascii="Times New Roman" w:hAnsi="Times New Roman"/>
                <w:sz w:val="24"/>
                <w:szCs w:val="24"/>
                <w:lang w:val="uk-UA"/>
              </w:rPr>
              <w:t xml:space="preserve"> і </w:t>
            </w:r>
            <w:hyperlink r:id="rId223" w:tooltip="Доктор наук" w:history="1">
              <w:r w:rsidRPr="00DE3570">
                <w:rPr>
                  <w:rStyle w:val="af1"/>
                  <w:rFonts w:ascii="Times New Roman" w:hAnsi="Times New Roman"/>
                  <w:color w:val="auto"/>
                  <w:sz w:val="24"/>
                  <w:szCs w:val="24"/>
                  <w:u w:val="none"/>
                  <w:lang w:val="uk-UA"/>
                </w:rPr>
                <w:t>доктором наук</w:t>
              </w:r>
            </w:hyperlink>
            <w:r w:rsidRPr="00DE3570">
              <w:rPr>
                <w:rFonts w:ascii="Times New Roman" w:hAnsi="Times New Roman"/>
                <w:sz w:val="24"/>
                <w:szCs w:val="24"/>
                <w:lang w:val="uk-UA"/>
              </w:rPr>
              <w:t xml:space="preserve">: присуджується особам, які закінчили </w:t>
            </w:r>
            <w:hyperlink r:id="rId224" w:tooltip="Університет" w:history="1">
              <w:r w:rsidRPr="00DE3570">
                <w:rPr>
                  <w:rStyle w:val="af1"/>
                  <w:rFonts w:ascii="Times New Roman" w:hAnsi="Times New Roman"/>
                  <w:color w:val="auto"/>
                  <w:sz w:val="24"/>
                  <w:szCs w:val="24"/>
                  <w:u w:val="none"/>
                  <w:lang w:val="uk-UA"/>
                </w:rPr>
                <w:t>університет</w:t>
              </w:r>
            </w:hyperlink>
            <w:r w:rsidRPr="00DE3570">
              <w:rPr>
                <w:rFonts w:ascii="Times New Roman" w:hAnsi="Times New Roman"/>
                <w:sz w:val="24"/>
                <w:szCs w:val="24"/>
                <w:lang w:val="uk-UA"/>
              </w:rPr>
              <w:t xml:space="preserve"> або еквівалентний нальний вча заклад і вже є </w:t>
            </w:r>
            <w:hyperlink r:id="rId225" w:tooltip="Бакалавр" w:history="1">
              <w:r w:rsidRPr="00DE3570">
                <w:rPr>
                  <w:rStyle w:val="af1"/>
                  <w:rFonts w:ascii="Times New Roman" w:hAnsi="Times New Roman"/>
                  <w:color w:val="auto"/>
                  <w:sz w:val="24"/>
                  <w:szCs w:val="24"/>
                  <w:u w:val="none"/>
                  <w:lang w:val="uk-UA"/>
                </w:rPr>
                <w:t>бакалаврами</w:t>
              </w:r>
            </w:hyperlink>
            <w:r w:rsidRPr="00DE3570">
              <w:rPr>
                <w:rFonts w:ascii="Times New Roman" w:hAnsi="Times New Roman"/>
                <w:sz w:val="24"/>
                <w:szCs w:val="24"/>
                <w:lang w:val="uk-UA"/>
              </w:rPr>
              <w:t xml:space="preserve">, а також пройшли додатковий курс навчання (1– 2 роки), здали спеціальні іспити і захистили магістерську </w:t>
            </w:r>
            <w:hyperlink r:id="rId226" w:tooltip="Дисертація" w:history="1">
              <w:r w:rsidRPr="00DE3570">
                <w:rPr>
                  <w:rStyle w:val="af1"/>
                  <w:rFonts w:ascii="Times New Roman" w:hAnsi="Times New Roman"/>
                  <w:color w:val="auto"/>
                  <w:sz w:val="24"/>
                  <w:szCs w:val="24"/>
                  <w:u w:val="none"/>
                  <w:lang w:val="uk-UA"/>
                </w:rPr>
                <w:t>дисертацію</w:t>
              </w:r>
            </w:hyperlink>
            <w:r w:rsidRPr="00DE3570">
              <w:rPr>
                <w:rFonts w:ascii="Times New Roman" w:hAnsi="Times New Roman"/>
                <w:sz w:val="24"/>
                <w:szCs w:val="24"/>
                <w:lang w:val="uk-UA"/>
              </w:rPr>
              <w:t xml:space="preserve">; в </w:t>
            </w:r>
            <w:hyperlink r:id="rId227" w:tooltip="Росія" w:history="1">
              <w:r w:rsidRPr="00DE3570">
                <w:rPr>
                  <w:rStyle w:val="af1"/>
                  <w:rFonts w:ascii="Times New Roman" w:hAnsi="Times New Roman"/>
                  <w:color w:val="auto"/>
                  <w:sz w:val="24"/>
                  <w:szCs w:val="24"/>
                  <w:u w:val="none"/>
                  <w:lang w:val="uk-UA"/>
                </w:rPr>
                <w:t>Російській Федерації</w:t>
              </w:r>
            </w:hyperlink>
            <w:r w:rsidRPr="00DE3570">
              <w:rPr>
                <w:rFonts w:ascii="Times New Roman" w:hAnsi="Times New Roman"/>
                <w:sz w:val="24"/>
                <w:szCs w:val="24"/>
                <w:lang w:val="uk-UA"/>
              </w:rPr>
              <w:t xml:space="preserve"> ступінь введений на початку 1990-х років.</w:t>
            </w:r>
          </w:p>
        </w:tc>
      </w:tr>
    </w:tbl>
    <w:p w:rsidR="0060478E" w:rsidRPr="00DE3570" w:rsidRDefault="0060478E" w:rsidP="00FA228C">
      <w:pPr>
        <w:pStyle w:val="af2"/>
        <w:spacing w:before="0" w:beforeAutospacing="0" w:after="0" w:afterAutospacing="0"/>
        <w:ind w:firstLine="709"/>
        <w:jc w:val="both"/>
        <w:rPr>
          <w:rFonts w:ascii="Times New Roman" w:hAnsi="Times New Roman" w:cs="Times New Roman"/>
          <w:sz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lang w:val="uk-UA"/>
        </w:rPr>
      </w:pPr>
      <w:r w:rsidRPr="00DE3570">
        <w:rPr>
          <w:rFonts w:ascii="Times New Roman" w:hAnsi="Times New Roman" w:cs="Times New Roman"/>
          <w:sz w:val="28"/>
          <w:lang w:val="uk-UA"/>
        </w:rPr>
        <w:t>Хронологію запровадження терміна “магістр” у європей</w:t>
      </w:r>
      <w:r w:rsidR="00091CA7">
        <w:rPr>
          <w:rFonts w:ascii="Times New Roman" w:hAnsi="Times New Roman" w:cs="Times New Roman"/>
          <w:sz w:val="28"/>
          <w:lang w:val="uk-UA"/>
        </w:rPr>
        <w:t>ських країнах показано у табл. 4</w:t>
      </w:r>
      <w:r w:rsidRPr="00DE3570">
        <w:rPr>
          <w:rFonts w:ascii="Times New Roman" w:hAnsi="Times New Roman" w:cs="Times New Roman"/>
          <w:sz w:val="28"/>
          <w:lang w:val="uk-UA"/>
        </w:rPr>
        <w:t>.5.</w:t>
      </w:r>
    </w:p>
    <w:p w:rsidR="0060478E" w:rsidRPr="00DE3570" w:rsidRDefault="00091CA7" w:rsidP="00FA228C">
      <w:pPr>
        <w:pStyle w:val="af2"/>
        <w:spacing w:before="0" w:beforeAutospacing="0" w:after="0" w:afterAutospacing="0"/>
        <w:ind w:firstLine="709"/>
        <w:jc w:val="right"/>
        <w:rPr>
          <w:rFonts w:ascii="Times New Roman" w:hAnsi="Times New Roman" w:cs="Times New Roman"/>
          <w:i/>
          <w:sz w:val="28"/>
          <w:lang w:val="uk-UA"/>
        </w:rPr>
      </w:pPr>
      <w:r>
        <w:rPr>
          <w:rFonts w:ascii="Times New Roman" w:hAnsi="Times New Roman" w:cs="Times New Roman"/>
          <w:i/>
          <w:sz w:val="28"/>
          <w:lang w:val="uk-UA"/>
        </w:rPr>
        <w:t>Таблиця 4</w:t>
      </w:r>
      <w:r w:rsidR="0060478E" w:rsidRPr="00DE3570">
        <w:rPr>
          <w:rFonts w:ascii="Times New Roman" w:hAnsi="Times New Roman" w:cs="Times New Roman"/>
          <w:i/>
          <w:sz w:val="28"/>
          <w:lang w:val="uk-UA"/>
        </w:rPr>
        <w:t>.5</w:t>
      </w:r>
    </w:p>
    <w:p w:rsidR="0060478E" w:rsidRPr="00DE3570" w:rsidRDefault="0060478E" w:rsidP="00BD24F6">
      <w:pPr>
        <w:pStyle w:val="af2"/>
        <w:spacing w:before="0" w:beforeAutospacing="0" w:after="0" w:afterAutospacing="0" w:line="360" w:lineRule="auto"/>
        <w:jc w:val="center"/>
        <w:rPr>
          <w:rFonts w:ascii="Times New Roman" w:hAnsi="Times New Roman" w:cs="Times New Roman"/>
          <w:b/>
          <w:sz w:val="28"/>
          <w:lang w:val="uk-UA"/>
        </w:rPr>
      </w:pPr>
      <w:r w:rsidRPr="00DE3570">
        <w:rPr>
          <w:rFonts w:ascii="Times New Roman" w:hAnsi="Times New Roman" w:cs="Times New Roman"/>
          <w:b/>
          <w:sz w:val="28"/>
          <w:lang w:val="uk-UA"/>
        </w:rPr>
        <w:t>Хронологія запровадження терміну “магістр”</w:t>
      </w:r>
    </w:p>
    <w:tbl>
      <w:tblPr>
        <w:tblW w:w="9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160"/>
        <w:gridCol w:w="5919"/>
      </w:tblGrid>
      <w:tr w:rsidR="0060478E" w:rsidRPr="00DE3570" w:rsidTr="00ED0711">
        <w:tc>
          <w:tcPr>
            <w:tcW w:w="1620"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 xml:space="preserve">Період </w:t>
            </w:r>
          </w:p>
        </w:tc>
        <w:tc>
          <w:tcPr>
            <w:tcW w:w="2160"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Країна</w:t>
            </w:r>
          </w:p>
        </w:tc>
        <w:tc>
          <w:tcPr>
            <w:tcW w:w="5919"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w:t>
            </w:r>
          </w:p>
        </w:tc>
      </w:tr>
      <w:tr w:rsidR="0060478E" w:rsidRPr="00DE3570" w:rsidTr="00ED0711">
        <w:tc>
          <w:tcPr>
            <w:tcW w:w="1620"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VI ст. до н.е.</w:t>
            </w:r>
          </w:p>
        </w:tc>
        <w:tc>
          <w:tcPr>
            <w:tcW w:w="21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Давній Рим</w:t>
            </w:r>
          </w:p>
        </w:tc>
        <w:tc>
          <w:tcPr>
            <w:tcW w:w="5919"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Магістр – важлива посадова особа</w:t>
            </w:r>
          </w:p>
        </w:tc>
      </w:tr>
      <w:tr w:rsidR="0060478E" w:rsidRPr="00DE3570" w:rsidTr="00ED0711">
        <w:tc>
          <w:tcPr>
            <w:tcW w:w="162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VI ст. </w:t>
            </w:r>
          </w:p>
        </w:tc>
        <w:tc>
          <w:tcPr>
            <w:tcW w:w="21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Візантія</w:t>
            </w:r>
          </w:p>
        </w:tc>
        <w:tc>
          <w:tcPr>
            <w:tcW w:w="5919" w:type="dxa"/>
          </w:tcPr>
          <w:p w:rsidR="0060478E" w:rsidRPr="00DE3570" w:rsidRDefault="0060478E" w:rsidP="00FA228C">
            <w:pPr>
              <w:spacing w:after="0" w:line="240" w:lineRule="auto"/>
              <w:rPr>
                <w:rFonts w:ascii="Times New Roman" w:hAnsi="Times New Roman"/>
                <w:sz w:val="24"/>
                <w:szCs w:val="24"/>
                <w:lang w:val="uk-UA"/>
              </w:rPr>
            </w:pPr>
            <w:r w:rsidRPr="00DE3570">
              <w:rPr>
                <w:rFonts w:ascii="Times New Roman" w:hAnsi="Times New Roman"/>
                <w:sz w:val="24"/>
                <w:szCs w:val="24"/>
                <w:lang w:val="uk-UA"/>
              </w:rPr>
              <w:t>Магістр – найвищий титул вельможного панства для службовців</w:t>
            </w:r>
          </w:p>
        </w:tc>
      </w:tr>
      <w:tr w:rsidR="0060478E" w:rsidRPr="00DE3570" w:rsidTr="00ED0711">
        <w:tc>
          <w:tcPr>
            <w:tcW w:w="162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ХІІ ст. </w:t>
            </w:r>
          </w:p>
        </w:tc>
        <w:tc>
          <w:tcPr>
            <w:tcW w:w="21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Західна Європа</w:t>
            </w:r>
          </w:p>
        </w:tc>
        <w:tc>
          <w:tcPr>
            <w:tcW w:w="5919" w:type="dxa"/>
          </w:tcPr>
          <w:p w:rsidR="0060478E" w:rsidRPr="00DE3570" w:rsidRDefault="0060478E" w:rsidP="00FA228C">
            <w:pPr>
              <w:spacing w:after="0" w:line="240" w:lineRule="auto"/>
              <w:rPr>
                <w:rFonts w:ascii="Times New Roman" w:hAnsi="Times New Roman"/>
                <w:sz w:val="24"/>
                <w:szCs w:val="24"/>
                <w:lang w:val="uk-UA"/>
              </w:rPr>
            </w:pPr>
            <w:r w:rsidRPr="00DE3570">
              <w:rPr>
                <w:rFonts w:ascii="Times New Roman" w:hAnsi="Times New Roman"/>
                <w:sz w:val="24"/>
                <w:szCs w:val="24"/>
                <w:lang w:val="uk-UA"/>
              </w:rPr>
              <w:t>Магістр – особливе звання, яке носив учитель “семи вільних мистецтв”</w:t>
            </w:r>
          </w:p>
        </w:tc>
      </w:tr>
    </w:tbl>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У Давньому Римі слово “магістр” означало важливу посадову особу й відповідало понад п’ятдесяти номенклатурним посадам. У Візантії “магістр” – це найвищий титул вельможного панства для службовців, ним наділяли тільки найбільш поважних осіб цієї держави.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У Західній Європі в період Середньовіччя слово “магістр” означало особливе звання, яке носив учитель “семи вільних мистецтв”. Це поняття поширилось у ХІІ ст. і спочатку не мало офіційного статусу. У більш широкому розумінні перші магістри самі користувалися відповідним титулом у процесі </w:t>
      </w:r>
      <w:r w:rsidRPr="00DE3570">
        <w:rPr>
          <w:rFonts w:ascii="Times New Roman" w:hAnsi="Times New Roman" w:cs="Times New Roman"/>
          <w:sz w:val="28"/>
          <w:szCs w:val="28"/>
          <w:lang w:val="uk-UA"/>
        </w:rPr>
        <w:lastRenderedPageBreak/>
        <w:t xml:space="preserve">вчительської практики, коли попередній учитель визнавав їхні заслуги і власна практика притягувала до них учнів, давала змогу заснувати школу з власної ініціативи. Як підкреслює Ж. Верже, до виникнення перших університетів звання магістра було лише питанням традиційної практики.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У західноєвропейських університетах старшим студентам, які  успішно засвоїли  арифметику, геометрію, астрономію, теорію музики (так званий квадріум) на факультеті „вільних мистецтв” присвоювали ступінь магістра мистецтв. </w:t>
      </w:r>
    </w:p>
    <w:p w:rsidR="0060478E" w:rsidRPr="00DE3570" w:rsidRDefault="0060478E" w:rsidP="00FA228C">
      <w:pPr>
        <w:spacing w:after="0" w:line="240" w:lineRule="auto"/>
        <w:ind w:firstLine="720"/>
        <w:jc w:val="both"/>
        <w:rPr>
          <w:rFonts w:ascii="Times New Roman" w:hAnsi="Times New Roman"/>
          <w:spacing w:val="2"/>
          <w:sz w:val="28"/>
          <w:szCs w:val="28"/>
          <w:lang w:val="uk-UA"/>
        </w:rPr>
      </w:pPr>
      <w:r w:rsidRPr="00DE3570">
        <w:rPr>
          <w:rFonts w:ascii="Times New Roman" w:hAnsi="Times New Roman"/>
          <w:spacing w:val="2"/>
          <w:sz w:val="28"/>
          <w:szCs w:val="28"/>
          <w:lang w:val="uk-UA"/>
        </w:rPr>
        <w:t xml:space="preserve">Це давало право вступу на один із трьох вищих факультетів університету, а також викладати (Magister artium liberalium) „сім вільних наук”. Із 30–35 старших студентів університету магістрами ставали не більше як 5–6 осіб, адже для цього потрібні були не тільки знання, а й значні матеріальні  витрати.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Пізніше ступінь магістра могла здобути особа, яка після закінчення університетського курсу складала усний іспит у відповідній галузі знань та публічно захищала схвалену факультетом дисертацію. В особливих випадках факультет міг допустити до іспиту на ступінь магістра особу, яка подала диплом іноземного університету.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Особа, що витримала магістерський іспит, але не захистила дисертацію, називалась магістрантом.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У процесі виникнення перших університетів набуття звання магістра стало процедурою, яку університети визнали власною монополією. Найбільш складна система встановлення ступенів існувала в Паризькому й німецьких університетах. Тут процедура наукового визнання вищого ступеню магістра зазвичай полягала у складанні тестів у три послідовні, тісно пов’язані етапи.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Перший етап передбачав подання комісії кандидата за рекомендацією його магістра, який вважав, що учень досяг достатньо високого рівня. До складу цієї комісії входили представники університетської влади – ректор і канцлер. Останній мав функцію контролю рівня дотримання вимог попереднього періоду навчання. Після цього журі призначало іспит, що передбачав проведення кандидатом тривалого диспуту з окремого питання. За результатами випробувань здобувачеві надавалась ліцензія (licentia docendi) як юридичний документ на право викладацької діяльності.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Отримання ліцензії, яку надавав канцлер і яка була гарантією високого рівня інтелектуальної підготовки, ще не означало початку викладацької діяльності. Для цього кандидат мав скласти “публічний” іспит з достатньо вагомою назвою “інаугурація” і виконував роль церемоніалу. У ході цього процесу, що починався в церкві та супроводжувався урочистими промовами, молитвами, необхідно було скласти присягу факультету, після чого вже наступного дня в єпископському палаці здобувач отримував магістерські емблеми (берет, рукавички, книги) та проводив другий диспут з бакалаврами за самостійно обраною темою.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Такий церемоніал був констатацією належності ліценціата до вченої корпорації (corpus magistrorum), свідченням його здатності до викладацької </w:t>
      </w:r>
      <w:r w:rsidRPr="00DE3570">
        <w:rPr>
          <w:rFonts w:ascii="Times New Roman" w:hAnsi="Times New Roman" w:cs="Times New Roman"/>
          <w:sz w:val="28"/>
          <w:szCs w:val="28"/>
          <w:lang w:val="uk-UA"/>
        </w:rPr>
        <w:lastRenderedPageBreak/>
        <w:t xml:space="preserve">діяльності. Слід зазначити, що ступінь магістра, який був гарантований церквою та світською владою, визначав також стан і соціальну належність його власника. </w:t>
      </w:r>
    </w:p>
    <w:p w:rsidR="0060478E" w:rsidRPr="00DE3570" w:rsidRDefault="0060478E" w:rsidP="00FA228C">
      <w:pPr>
        <w:spacing w:after="0" w:line="240" w:lineRule="auto"/>
        <w:ind w:firstLine="567"/>
        <w:jc w:val="both"/>
        <w:rPr>
          <w:rFonts w:ascii="Times New Roman" w:hAnsi="Times New Roman"/>
          <w:sz w:val="28"/>
          <w:szCs w:val="28"/>
          <w:lang w:val="uk-UA"/>
        </w:rPr>
      </w:pPr>
      <w:r w:rsidRPr="00DE3570">
        <w:rPr>
          <w:rFonts w:ascii="Times New Roman" w:hAnsi="Times New Roman"/>
          <w:sz w:val="28"/>
          <w:szCs w:val="28"/>
          <w:lang w:val="uk-UA"/>
        </w:rPr>
        <w:t>У той час ступінь магістра був найвищим і лише у ХІХ ст. був введений ступень доктора  філософії. Хоча в деяких країнах, наприклад в Англії, Україні, Росії, ступінь магістра продовжували використовувати як найвищий у певних галузях. У Німеччині у ХІХ ст. протягом деякого часу ступінь магістра не використовували взагалі і повернулися до нього як до академічного ступеню, лише у 1960 р.</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Загалом система “бакалавр – магістр” була в усіх західноєвропейських університетах, але в кожному з них були певні особливості процесу їхнього здобуття. Особи, які здобували вищий ступінь магістра, відповідно до статутів ХІІ–ХІV ст., мали обов’язково займатись викладацькою діяльністю. Та з часом цього правила вже не дотримувались. </w:t>
      </w:r>
    </w:p>
    <w:p w:rsidR="0060478E" w:rsidRPr="00DE3570" w:rsidRDefault="0060478E" w:rsidP="00FA228C">
      <w:pPr>
        <w:spacing w:after="0" w:line="240" w:lineRule="auto"/>
        <w:ind w:firstLine="567"/>
        <w:jc w:val="both"/>
        <w:rPr>
          <w:rFonts w:ascii="Times New Roman" w:hAnsi="Times New Roman"/>
          <w:sz w:val="28"/>
          <w:szCs w:val="28"/>
          <w:lang w:val="uk-UA"/>
        </w:rPr>
      </w:pPr>
      <w:r w:rsidRPr="00DE3570">
        <w:rPr>
          <w:rFonts w:ascii="Times New Roman" w:hAnsi="Times New Roman"/>
          <w:sz w:val="28"/>
          <w:szCs w:val="28"/>
          <w:lang w:val="uk-UA"/>
        </w:rPr>
        <w:t xml:space="preserve">  В Україні, та і в Росії магістри могли клопотати про зарахування їх до спадкоємних почесних громадян, а при вступі на цивільну службу мали право на чин ІХ класу. Їх також призначали екстраординарними професорами університетів, яким вручали такі ж академічні знаки, як і докторам, тільки не золоті, а срібні. </w:t>
      </w:r>
    </w:p>
    <w:p w:rsidR="0060478E" w:rsidRPr="00DE3570" w:rsidRDefault="0060478E" w:rsidP="00FA228C">
      <w:pPr>
        <w:spacing w:after="0" w:line="240" w:lineRule="auto"/>
        <w:ind w:firstLine="709"/>
        <w:jc w:val="both"/>
        <w:rPr>
          <w:rFonts w:ascii="Times New Roman" w:hAnsi="Times New Roman"/>
          <w:b/>
          <w:bCs/>
          <w:i/>
          <w:iCs/>
          <w:sz w:val="28"/>
          <w:szCs w:val="28"/>
          <w:lang w:val="uk-UA"/>
        </w:rPr>
      </w:pPr>
    </w:p>
    <w:p w:rsidR="0060478E" w:rsidRPr="0078329A" w:rsidRDefault="00091CA7" w:rsidP="0078329A">
      <w:pPr>
        <w:shd w:val="clear" w:color="auto" w:fill="FFFFFF"/>
        <w:spacing w:after="0" w:line="240" w:lineRule="auto"/>
        <w:ind w:firstLine="709"/>
        <w:jc w:val="center"/>
        <w:rPr>
          <w:rStyle w:val="FontStyle406"/>
          <w:rFonts w:ascii="Bookman Old Style" w:hAnsi="Bookman Old Style"/>
          <w:b/>
          <w:bCs/>
          <w:i/>
          <w:sz w:val="28"/>
          <w:szCs w:val="28"/>
          <w:lang w:val="uk-UA"/>
        </w:rPr>
      </w:pPr>
      <w:r w:rsidRPr="0078329A">
        <w:rPr>
          <w:rStyle w:val="FontStyle406"/>
          <w:rFonts w:ascii="Bookman Old Style" w:hAnsi="Bookman Old Style"/>
          <w:b/>
          <w:bCs/>
          <w:i/>
          <w:sz w:val="28"/>
          <w:szCs w:val="28"/>
          <w:lang w:val="uk-UA"/>
        </w:rPr>
        <w:t>4</w:t>
      </w:r>
      <w:r w:rsidR="0060478E" w:rsidRPr="0078329A">
        <w:rPr>
          <w:rStyle w:val="FontStyle406"/>
          <w:rFonts w:ascii="Bookman Old Style" w:hAnsi="Bookman Old Style"/>
          <w:b/>
          <w:bCs/>
          <w:i/>
          <w:sz w:val="28"/>
          <w:szCs w:val="28"/>
          <w:lang w:val="uk-UA"/>
        </w:rPr>
        <w:t>.3. Історія формування та розвитку наукових ступенів і вчених звань</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Поняття наукових ступенів і вчених звань зародились у вищих для свого часу школах Європи як підтвердження офіційного визнання наукової кваліфікації людини в певній галузі знань. З'явилися вони вперше у середньовічних університетах і дійшли до нас майже без змін.</w:t>
      </w:r>
    </w:p>
    <w:p w:rsidR="0060478E" w:rsidRPr="00DE3570" w:rsidRDefault="0060478E" w:rsidP="00FA228C">
      <w:pPr>
        <w:tabs>
          <w:tab w:val="left" w:pos="2700"/>
        </w:tabs>
        <w:spacing w:after="0" w:line="240" w:lineRule="auto"/>
        <w:ind w:firstLine="709"/>
        <w:jc w:val="both"/>
        <w:rPr>
          <w:rFonts w:ascii="Times New Roman" w:hAnsi="Times New Roman"/>
          <w:sz w:val="28"/>
          <w:szCs w:val="28"/>
          <w:lang w:val="uk-UA"/>
        </w:rPr>
      </w:pPr>
      <w:r w:rsidRPr="0078329A">
        <w:rPr>
          <w:rFonts w:ascii="Times New Roman" w:hAnsi="Times New Roman"/>
          <w:i/>
          <w:sz w:val="28"/>
          <w:szCs w:val="28"/>
          <w:lang w:val="uk-UA"/>
        </w:rPr>
        <w:t>Ліценціат</w:t>
      </w:r>
      <w:r w:rsidRPr="00DE3570">
        <w:rPr>
          <w:rFonts w:ascii="Times New Roman" w:hAnsi="Times New Roman"/>
          <w:sz w:val="28"/>
          <w:szCs w:val="28"/>
          <w:lang w:val="uk-UA"/>
        </w:rPr>
        <w:t xml:space="preserve"> (від пізньолат. Licentiatus, букв., “допущений”) – це науковий ступінь, прийнятий у системі вищої освіти Франції, університетах Австрії, Фінляндії, Швейцарії та деяких латиноамериканських країнах.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Ліценціат трактується: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у середньовічних університетах – викладач, який дістав право читати лекції до захисту докторської дисертації;</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 перший учений ступінь у деяких країн</w:t>
      </w:r>
      <w:r w:rsidR="0078329A">
        <w:rPr>
          <w:rFonts w:ascii="Times New Roman" w:hAnsi="Times New Roman"/>
          <w:sz w:val="28"/>
          <w:szCs w:val="28"/>
          <w:lang w:val="uk-UA"/>
        </w:rPr>
        <w:t>ах, що присвоюється на третьому</w:t>
      </w:r>
      <w:r w:rsidR="0078329A">
        <w:rPr>
          <w:rFonts w:ascii="Times New Roman" w:hAnsi="Times New Roman"/>
          <w:sz w:val="28"/>
          <w:szCs w:val="28"/>
          <w:lang w:val="en-US"/>
        </w:rPr>
        <w:t> </w:t>
      </w:r>
      <w:r w:rsidRPr="00DE3570">
        <w:rPr>
          <w:rFonts w:ascii="Times New Roman" w:hAnsi="Times New Roman"/>
          <w:sz w:val="28"/>
          <w:szCs w:val="28"/>
          <w:lang w:val="uk-UA"/>
        </w:rPr>
        <w:t>–</w:t>
      </w:r>
      <w:r w:rsidR="0078329A" w:rsidRPr="0078329A">
        <w:rPr>
          <w:rFonts w:ascii="Times New Roman" w:hAnsi="Times New Roman"/>
          <w:sz w:val="28"/>
          <w:szCs w:val="28"/>
        </w:rPr>
        <w:t xml:space="preserve"> </w:t>
      </w:r>
      <w:r w:rsidRPr="00DE3570">
        <w:rPr>
          <w:rFonts w:ascii="Times New Roman" w:hAnsi="Times New Roman"/>
          <w:sz w:val="28"/>
          <w:szCs w:val="28"/>
          <w:lang w:val="uk-UA"/>
        </w:rPr>
        <w:t>четвертому році навчання у вищому навчальному закладі і дає право викладати в середньому закладі.</w:t>
      </w:r>
    </w:p>
    <w:p w:rsidR="0078329A" w:rsidRPr="0078329A" w:rsidRDefault="0060478E" w:rsidP="0078329A">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 середньовічних університетах це був проміжний ступінь між бакалав</w:t>
      </w:r>
      <w:r w:rsidRPr="00DE3570">
        <w:rPr>
          <w:rFonts w:ascii="Times New Roman" w:hAnsi="Times New Roman"/>
          <w:sz w:val="28"/>
          <w:szCs w:val="28"/>
          <w:lang w:val="uk-UA"/>
        </w:rPr>
        <w:softHyphen/>
        <w:t>ром і доктором, а в сучасних французьких університетах – це перший ступінь. Розрізняють ліценціатів літератури, на</w:t>
      </w:r>
      <w:r w:rsidRPr="00DE3570">
        <w:rPr>
          <w:rFonts w:ascii="Times New Roman" w:hAnsi="Times New Roman"/>
          <w:sz w:val="28"/>
          <w:szCs w:val="28"/>
          <w:lang w:val="uk-UA"/>
        </w:rPr>
        <w:softHyphen/>
        <w:t xml:space="preserve">уки і педагогіки. Ступінь ліценціата присвоюють особам, що склали на 3–4 році навчання у вищій школі 3–4 іспити з дисциплін, що визначають ступінь наукової спеціальності. Вона дає право викладати в ліцеї (як правило, в провінції) і складати іспити на отримання сертифікату САРЕS </w:t>
      </w:r>
      <w:r w:rsidRPr="00DE3570">
        <w:rPr>
          <w:rFonts w:ascii="Times New Roman" w:hAnsi="Times New Roman"/>
          <w:iCs/>
          <w:sz w:val="28"/>
          <w:szCs w:val="28"/>
          <w:lang w:val="uk-UA"/>
        </w:rPr>
        <w:t>(Certificat d’Aptitude du Proffesorat du Second degree</w:t>
      </w:r>
      <w:r w:rsidRPr="00DE3570">
        <w:rPr>
          <w:rFonts w:ascii="Times New Roman" w:hAnsi="Times New Roman"/>
          <w:sz w:val="28"/>
          <w:szCs w:val="28"/>
          <w:lang w:val="uk-UA"/>
        </w:rPr>
        <w:t>), який давав змогу обіймати посаду викладача середнього навчального закла</w:t>
      </w:r>
      <w:r w:rsidR="0078329A">
        <w:rPr>
          <w:rFonts w:ascii="Times New Roman" w:hAnsi="Times New Roman"/>
          <w:sz w:val="28"/>
          <w:szCs w:val="28"/>
          <w:lang w:val="uk-UA"/>
        </w:rPr>
        <w:t>ду, зокрема и будь-якого ліцею.</w:t>
      </w:r>
    </w:p>
    <w:p w:rsidR="0060478E" w:rsidRPr="00DE3570" w:rsidRDefault="0060478E" w:rsidP="0078329A">
      <w:pPr>
        <w:shd w:val="clear" w:color="auto" w:fill="FFFFFF"/>
        <w:adjustRightInd w:val="0"/>
        <w:spacing w:after="0" w:line="240" w:lineRule="auto"/>
        <w:ind w:firstLine="709"/>
        <w:jc w:val="both"/>
        <w:rPr>
          <w:rFonts w:ascii="Times New Roman" w:hAnsi="Times New Roman"/>
          <w:sz w:val="28"/>
          <w:szCs w:val="28"/>
          <w:lang w:val="uk-UA"/>
        </w:rPr>
      </w:pPr>
      <w:r w:rsidRPr="0078329A">
        <w:rPr>
          <w:rFonts w:ascii="Times New Roman" w:hAnsi="Times New Roman"/>
          <w:i/>
          <w:sz w:val="28"/>
          <w:szCs w:val="28"/>
          <w:lang w:val="uk-UA"/>
        </w:rPr>
        <w:lastRenderedPageBreak/>
        <w:t>Кандидат наук</w:t>
      </w:r>
      <w:r w:rsidRPr="00DE3570">
        <w:rPr>
          <w:rFonts w:ascii="Times New Roman" w:hAnsi="Times New Roman"/>
          <w:sz w:val="28"/>
          <w:szCs w:val="28"/>
          <w:lang w:val="uk-UA"/>
        </w:rPr>
        <w:t xml:space="preserve"> – </w:t>
      </w:r>
      <w:hyperlink r:id="rId228" w:tooltip="Науковий ступінь" w:history="1">
        <w:r w:rsidRPr="00DE3570">
          <w:rPr>
            <w:rFonts w:ascii="Times New Roman" w:hAnsi="Times New Roman"/>
            <w:sz w:val="28"/>
            <w:szCs w:val="28"/>
            <w:lang w:val="uk-UA"/>
          </w:rPr>
          <w:t>науковий ступінь</w:t>
        </w:r>
      </w:hyperlink>
      <w:r w:rsidRPr="00DE3570">
        <w:rPr>
          <w:rFonts w:ascii="Times New Roman" w:hAnsi="Times New Roman"/>
          <w:sz w:val="28"/>
          <w:szCs w:val="28"/>
          <w:lang w:val="uk-UA"/>
        </w:rPr>
        <w:t xml:space="preserve"> в </w:t>
      </w:r>
      <w:hyperlink r:id="rId229" w:tooltip="Україна" w:history="1">
        <w:r w:rsidRPr="00DE3570">
          <w:rPr>
            <w:rFonts w:ascii="Times New Roman" w:hAnsi="Times New Roman"/>
            <w:sz w:val="28"/>
            <w:szCs w:val="28"/>
            <w:lang w:val="uk-UA"/>
          </w:rPr>
          <w:t>Україні</w:t>
        </w:r>
      </w:hyperlink>
      <w:r w:rsidRPr="00DE3570">
        <w:rPr>
          <w:rFonts w:ascii="Times New Roman" w:hAnsi="Times New Roman"/>
          <w:sz w:val="28"/>
          <w:szCs w:val="28"/>
          <w:lang w:val="uk-UA"/>
        </w:rPr>
        <w:t xml:space="preserve"> та деяких інших країнах </w:t>
      </w:r>
      <w:hyperlink r:id="rId230" w:tooltip="СНД" w:history="1">
        <w:r w:rsidRPr="00DE3570">
          <w:rPr>
            <w:rFonts w:ascii="Times New Roman" w:hAnsi="Times New Roman"/>
            <w:sz w:val="28"/>
            <w:szCs w:val="28"/>
            <w:lang w:val="uk-UA"/>
          </w:rPr>
          <w:t>колишнього СРСР</w:t>
        </w:r>
      </w:hyperlink>
      <w:r w:rsidRPr="00DE3570">
        <w:rPr>
          <w:rFonts w:ascii="Times New Roman" w:hAnsi="Times New Roman"/>
          <w:sz w:val="28"/>
          <w:szCs w:val="28"/>
          <w:lang w:val="uk-UA"/>
        </w:rPr>
        <w:t xml:space="preserve">. Вперше запроваджений після </w:t>
      </w:r>
      <w:hyperlink r:id="rId231" w:tooltip="Жовтневий переворот" w:history="1">
        <w:r w:rsidRPr="00DE3570">
          <w:rPr>
            <w:rFonts w:ascii="Times New Roman" w:hAnsi="Times New Roman"/>
            <w:sz w:val="28"/>
            <w:szCs w:val="28"/>
            <w:lang w:val="uk-UA"/>
          </w:rPr>
          <w:t>Жовтневого перевороту</w:t>
        </w:r>
      </w:hyperlink>
      <w:r w:rsidRPr="00DE3570">
        <w:rPr>
          <w:rFonts w:ascii="Times New Roman" w:hAnsi="Times New Roman"/>
          <w:sz w:val="28"/>
          <w:szCs w:val="28"/>
          <w:lang w:val="uk-UA"/>
        </w:rPr>
        <w:t xml:space="preserve"> постановою </w:t>
      </w:r>
      <w:hyperlink r:id="rId232" w:tooltip="Рада Народних Комісарів" w:history="1">
        <w:r w:rsidRPr="00DE3570">
          <w:rPr>
            <w:rFonts w:ascii="Times New Roman" w:hAnsi="Times New Roman"/>
            <w:sz w:val="28"/>
            <w:szCs w:val="28"/>
            <w:lang w:val="uk-UA"/>
          </w:rPr>
          <w:t>Раднаркому</w:t>
        </w:r>
      </w:hyperlink>
      <w:r w:rsidRPr="00DE3570">
        <w:rPr>
          <w:rFonts w:ascii="Times New Roman" w:hAnsi="Times New Roman"/>
          <w:sz w:val="28"/>
          <w:szCs w:val="28"/>
          <w:lang w:val="uk-UA"/>
        </w:rPr>
        <w:t xml:space="preserve"> від 13 січня 1934 р. Цей ступінь разом з іншими радянськими науковими званнями та ступенями був успадкований Україною після розпаду </w:t>
      </w:r>
      <w:hyperlink r:id="rId233" w:tooltip="СРСР" w:history="1">
        <w:r w:rsidRPr="00DE3570">
          <w:rPr>
            <w:rFonts w:ascii="Times New Roman" w:hAnsi="Times New Roman"/>
            <w:sz w:val="28"/>
            <w:szCs w:val="28"/>
            <w:lang w:val="uk-UA"/>
          </w:rPr>
          <w:t>СРСР</w:t>
        </w:r>
      </w:hyperlink>
      <w:r w:rsidRPr="00DE3570">
        <w:rPr>
          <w:rFonts w:ascii="Times New Roman" w:hAnsi="Times New Roman"/>
          <w:sz w:val="28"/>
          <w:szCs w:val="28"/>
          <w:lang w:val="uk-UA"/>
        </w:rPr>
        <w:t xml:space="preserve">. </w:t>
      </w:r>
    </w:p>
    <w:p w:rsidR="0078329A" w:rsidRPr="00DF41F9" w:rsidRDefault="0060478E" w:rsidP="0078329A">
      <w:pPr>
        <w:spacing w:after="0" w:line="240" w:lineRule="auto"/>
        <w:ind w:firstLine="709"/>
        <w:jc w:val="both"/>
        <w:rPr>
          <w:rFonts w:ascii="Times New Roman" w:hAnsi="Times New Roman"/>
          <w:b/>
          <w:bCs/>
          <w:i/>
          <w:iCs/>
          <w:sz w:val="28"/>
          <w:szCs w:val="28"/>
        </w:rPr>
      </w:pPr>
      <w:r w:rsidRPr="00DE3570">
        <w:rPr>
          <w:rFonts w:ascii="Times New Roman" w:hAnsi="Times New Roman"/>
          <w:sz w:val="28"/>
          <w:szCs w:val="28"/>
          <w:lang w:val="uk-UA"/>
        </w:rPr>
        <w:t xml:space="preserve">У незалежній Україні цей ступінь продовжує існувати, хоча вже ввели попередні ступені (або освітні рівні) на зразок європейських ступенів </w:t>
      </w:r>
      <w:hyperlink r:id="rId234" w:tooltip="Бакалавр" w:history="1">
        <w:r w:rsidRPr="00DE3570">
          <w:rPr>
            <w:rFonts w:ascii="Times New Roman" w:hAnsi="Times New Roman"/>
            <w:sz w:val="28"/>
            <w:szCs w:val="28"/>
            <w:lang w:val="uk-UA"/>
          </w:rPr>
          <w:t>бакалаврів</w:t>
        </w:r>
      </w:hyperlink>
      <w:r w:rsidRPr="00DE3570">
        <w:rPr>
          <w:rFonts w:ascii="Times New Roman" w:hAnsi="Times New Roman"/>
          <w:sz w:val="28"/>
          <w:szCs w:val="28"/>
          <w:lang w:val="uk-UA"/>
        </w:rPr>
        <w:t xml:space="preserve"> та </w:t>
      </w:r>
      <w:hyperlink r:id="rId235" w:tooltip="Магістр" w:history="1">
        <w:r w:rsidRPr="00DE3570">
          <w:rPr>
            <w:rFonts w:ascii="Times New Roman" w:hAnsi="Times New Roman"/>
            <w:sz w:val="28"/>
            <w:szCs w:val="28"/>
            <w:lang w:val="uk-UA"/>
          </w:rPr>
          <w:t>магістрів</w:t>
        </w:r>
      </w:hyperlink>
      <w:r w:rsidRPr="00DE3570">
        <w:rPr>
          <w:rFonts w:ascii="Times New Roman" w:hAnsi="Times New Roman"/>
          <w:sz w:val="28"/>
          <w:szCs w:val="28"/>
          <w:lang w:val="uk-UA"/>
        </w:rPr>
        <w:t xml:space="preserve">. Відповідність кандидата наук західним науковим ступеням є суперечливою. Незважаючи на це, кандидати наук з точних наук (фізико-математичних, хімічних, біологічних і технічних) часто можна вважати відповідними ступеню </w:t>
      </w:r>
      <w:hyperlink r:id="rId236" w:tooltip="Доктор філософії" w:history="1">
        <w:r w:rsidRPr="00DE3570">
          <w:rPr>
            <w:rFonts w:ascii="Times New Roman" w:hAnsi="Times New Roman"/>
            <w:sz w:val="28"/>
            <w:szCs w:val="28"/>
            <w:lang w:val="uk-UA"/>
          </w:rPr>
          <w:t>доктора філософії</w:t>
        </w:r>
      </w:hyperlink>
      <w:r w:rsidRPr="00DE3570">
        <w:rPr>
          <w:rFonts w:ascii="Times New Roman" w:hAnsi="Times New Roman"/>
          <w:sz w:val="28"/>
          <w:szCs w:val="28"/>
          <w:lang w:val="uk-UA"/>
        </w:rPr>
        <w:t>.</w:t>
      </w:r>
    </w:p>
    <w:p w:rsidR="0060478E" w:rsidRPr="0078329A" w:rsidRDefault="0060478E" w:rsidP="0078329A">
      <w:pPr>
        <w:spacing w:after="0" w:line="240" w:lineRule="auto"/>
        <w:ind w:firstLine="709"/>
        <w:jc w:val="both"/>
        <w:rPr>
          <w:rFonts w:ascii="Times New Roman" w:hAnsi="Times New Roman"/>
          <w:b/>
          <w:bCs/>
          <w:i/>
          <w:iCs/>
          <w:sz w:val="28"/>
          <w:szCs w:val="28"/>
          <w:lang w:val="uk-UA"/>
        </w:rPr>
      </w:pPr>
      <w:r w:rsidRPr="00DE3570">
        <w:rPr>
          <w:rFonts w:ascii="Times New Roman" w:hAnsi="Times New Roman"/>
          <w:sz w:val="28"/>
          <w:szCs w:val="28"/>
          <w:lang w:val="uk-UA"/>
        </w:rPr>
        <w:t>Термін “</w:t>
      </w:r>
      <w:r w:rsidRPr="0078329A">
        <w:rPr>
          <w:rFonts w:ascii="Times New Roman" w:hAnsi="Times New Roman"/>
          <w:i/>
          <w:sz w:val="28"/>
          <w:szCs w:val="28"/>
          <w:lang w:val="uk-UA"/>
        </w:rPr>
        <w:t>доктор</w:t>
      </w:r>
      <w:r w:rsidRPr="00DE3570">
        <w:rPr>
          <w:rFonts w:ascii="Times New Roman" w:hAnsi="Times New Roman"/>
          <w:sz w:val="28"/>
          <w:szCs w:val="28"/>
          <w:lang w:val="uk-UA"/>
        </w:rPr>
        <w:t>” взято з грецької мови, де він означає «вчитель». Отже “доктор медицини” означає “вчитель медицини” – найвищої кваліфікації. Медичні, правничі і теологічні факультети класичних університетів мали право надавати своїм випускникам науковий ступінь доктора (відповідно – медицини, права, теології). Перші правила присудження вченого ступеню склав Папа Онорій ІІІ 1219 р.</w:t>
      </w:r>
    </w:p>
    <w:p w:rsidR="0060478E" w:rsidRPr="0078329A" w:rsidRDefault="0060478E" w:rsidP="0078329A">
      <w:pPr>
        <w:spacing w:after="0" w:line="240" w:lineRule="auto"/>
        <w:ind w:firstLine="709"/>
        <w:jc w:val="both"/>
        <w:rPr>
          <w:rFonts w:ascii="Times New Roman" w:hAnsi="Times New Roman"/>
          <w:sz w:val="28"/>
          <w:lang w:val="uk-UA"/>
        </w:rPr>
      </w:pPr>
      <w:r w:rsidRPr="0078329A">
        <w:rPr>
          <w:rFonts w:ascii="Times New Roman" w:hAnsi="Times New Roman"/>
          <w:sz w:val="28"/>
          <w:lang w:val="uk-UA"/>
        </w:rPr>
        <w:t>У Давньому Римі вчителів шкіл традицій</w:t>
      </w:r>
      <w:r w:rsidR="0078329A" w:rsidRPr="0078329A">
        <w:rPr>
          <w:rFonts w:ascii="Times New Roman" w:hAnsi="Times New Roman"/>
          <w:sz w:val="28"/>
          <w:lang w:val="uk-UA"/>
        </w:rPr>
        <w:t>но називали докторами (від лат.</w:t>
      </w:r>
      <w:r w:rsidR="0078329A" w:rsidRPr="0078329A">
        <w:rPr>
          <w:rFonts w:ascii="Times New Roman" w:hAnsi="Times New Roman"/>
          <w:sz w:val="28"/>
          <w:lang w:val="en-US"/>
        </w:rPr>
        <w:t> </w:t>
      </w:r>
      <w:r w:rsidRPr="0078329A">
        <w:rPr>
          <w:rFonts w:ascii="Times New Roman" w:hAnsi="Times New Roman"/>
          <w:sz w:val="28"/>
          <w:lang w:val="uk-UA"/>
        </w:rPr>
        <w:t>– doceo, навчаю, docere – навчати), додаючи відповідне означення (doctor rethoricus, doctor atrium, liberalium чи навіть doctor palestricus, d. gladiatorum чи doctor armorum – доктор риторики, вільних мистецтв чи навіть доктор гімнастики, гладіаторства чи боротьби). Офіційно визнаних і оплачуваних вчителів, звичайно вчителів граматики і риторики, вже називали професорами (від лат. professus sum – “викладати”, “читати лекції”).</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Пізніше імператори дарували університетам право надавати ступінь Doctor legum особам, які вивчали римське право, а папи – Doctor canonum et decretalium (університети, які вивчали канонічне право). Згодом, коли обидва права – римське та канонічне – стали вивчати одночасно, обидва ступені злились  в один – Doctor utriuque juris (доктор обох прав).</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 “Доктор” як науковий ступінь вперше почали надавати в Болонському університеті близько 1130 р. Пізніше, через сто років, – Паризький університет, а нині це роблять багато вищих навчальних закладів Європи, США, Аргентини, Індії, Канади, Мексики, Ірану, Туреччини та інших країн. Доктор наук у таких країнах – єдиний вчений ступінь, що справді допомагає і забезпечує певний соціальний статус, успіх, кар’єру.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eastAsia="en-US"/>
        </w:rPr>
      </w:pPr>
      <w:r w:rsidRPr="00DE3570">
        <w:rPr>
          <w:rFonts w:ascii="Times New Roman" w:hAnsi="Times New Roman" w:cs="Times New Roman"/>
          <w:sz w:val="28"/>
          <w:szCs w:val="28"/>
          <w:lang w:val="uk-UA" w:eastAsia="en-US"/>
        </w:rPr>
        <w:t>Історичні факти запровадження наукового ступеню “доктора” у європейс</w:t>
      </w:r>
      <w:r w:rsidR="00091CA7">
        <w:rPr>
          <w:rFonts w:ascii="Times New Roman" w:hAnsi="Times New Roman" w:cs="Times New Roman"/>
          <w:sz w:val="28"/>
          <w:szCs w:val="28"/>
          <w:lang w:val="uk-UA" w:eastAsia="en-US"/>
        </w:rPr>
        <w:t>ьких країнах зображено у табл. 4</w:t>
      </w:r>
      <w:r w:rsidRPr="00DE3570">
        <w:rPr>
          <w:rFonts w:ascii="Times New Roman" w:hAnsi="Times New Roman" w:cs="Times New Roman"/>
          <w:sz w:val="28"/>
          <w:szCs w:val="28"/>
          <w:lang w:val="uk-UA" w:eastAsia="en-US"/>
        </w:rPr>
        <w:t>.6.</w:t>
      </w:r>
    </w:p>
    <w:p w:rsidR="0060478E" w:rsidRPr="00DE3570" w:rsidRDefault="00091CA7" w:rsidP="00FA228C">
      <w:pPr>
        <w:pStyle w:val="af2"/>
        <w:spacing w:before="0" w:beforeAutospacing="0" w:after="0" w:afterAutospacing="0"/>
        <w:ind w:firstLine="709"/>
        <w:jc w:val="right"/>
        <w:rPr>
          <w:rFonts w:ascii="Times New Roman" w:hAnsi="Times New Roman" w:cs="Times New Roman"/>
          <w:i/>
          <w:sz w:val="28"/>
          <w:lang w:val="uk-UA"/>
        </w:rPr>
      </w:pPr>
      <w:r>
        <w:rPr>
          <w:rFonts w:ascii="Times New Roman" w:hAnsi="Times New Roman" w:cs="Times New Roman"/>
          <w:i/>
          <w:sz w:val="28"/>
          <w:lang w:val="uk-UA"/>
        </w:rPr>
        <w:t>Таблиця 4</w:t>
      </w:r>
      <w:r w:rsidR="0060478E" w:rsidRPr="00DE3570">
        <w:rPr>
          <w:rFonts w:ascii="Times New Roman" w:hAnsi="Times New Roman" w:cs="Times New Roman"/>
          <w:i/>
          <w:sz w:val="28"/>
          <w:lang w:val="uk-UA"/>
        </w:rPr>
        <w:t>.6</w:t>
      </w:r>
    </w:p>
    <w:p w:rsidR="0060478E" w:rsidRPr="00DE3570" w:rsidRDefault="0060478E" w:rsidP="004D0653">
      <w:pPr>
        <w:pStyle w:val="af2"/>
        <w:spacing w:before="0" w:beforeAutospacing="0" w:after="0" w:afterAutospacing="0" w:line="360" w:lineRule="auto"/>
        <w:jc w:val="center"/>
        <w:rPr>
          <w:rFonts w:ascii="Times New Roman" w:hAnsi="Times New Roman" w:cs="Times New Roman"/>
          <w:b/>
          <w:sz w:val="28"/>
          <w:lang w:val="uk-UA"/>
        </w:rPr>
      </w:pPr>
      <w:r w:rsidRPr="00DE3570">
        <w:rPr>
          <w:rFonts w:ascii="Times New Roman" w:hAnsi="Times New Roman" w:cs="Times New Roman"/>
          <w:b/>
          <w:sz w:val="28"/>
          <w:lang w:val="uk-UA"/>
        </w:rPr>
        <w:t>Хронологія впровадження освітнього рівня “доктор”</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434"/>
        <w:gridCol w:w="7026"/>
      </w:tblGrid>
      <w:tr w:rsidR="0060478E" w:rsidRPr="00DE3570" w:rsidTr="00C30D4B">
        <w:tc>
          <w:tcPr>
            <w:tcW w:w="1260"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 xml:space="preserve">Період </w:t>
            </w:r>
          </w:p>
        </w:tc>
        <w:tc>
          <w:tcPr>
            <w:tcW w:w="1434"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Країна</w:t>
            </w:r>
          </w:p>
        </w:tc>
        <w:tc>
          <w:tcPr>
            <w:tcW w:w="7026"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w:t>
            </w:r>
          </w:p>
        </w:tc>
      </w:tr>
      <w:tr w:rsidR="0060478E" w:rsidRPr="00DE3570" w:rsidTr="00C30D4B">
        <w:tc>
          <w:tcPr>
            <w:tcW w:w="12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1130 р.</w:t>
            </w:r>
          </w:p>
        </w:tc>
        <w:tc>
          <w:tcPr>
            <w:tcW w:w="1434"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Болонья</w:t>
            </w:r>
          </w:p>
        </w:tc>
        <w:tc>
          <w:tcPr>
            <w:tcW w:w="7026"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Вперше надано науковий ступінь “доктор”</w:t>
            </w:r>
          </w:p>
        </w:tc>
      </w:tr>
      <w:tr w:rsidR="0060478E" w:rsidRPr="00DE3570" w:rsidTr="00C30D4B">
        <w:tc>
          <w:tcPr>
            <w:tcW w:w="12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1231 р.</w:t>
            </w:r>
          </w:p>
        </w:tc>
        <w:tc>
          <w:tcPr>
            <w:tcW w:w="1434"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Франція</w:t>
            </w:r>
          </w:p>
        </w:tc>
        <w:tc>
          <w:tcPr>
            <w:tcW w:w="7026" w:type="dxa"/>
          </w:tcPr>
          <w:p w:rsidR="0060478E" w:rsidRPr="00DE3570" w:rsidRDefault="0060478E" w:rsidP="00FA228C">
            <w:pPr>
              <w:spacing w:after="0" w:line="240" w:lineRule="auto"/>
              <w:rPr>
                <w:rFonts w:ascii="Times New Roman" w:hAnsi="Times New Roman"/>
                <w:sz w:val="24"/>
                <w:szCs w:val="24"/>
                <w:lang w:val="uk-UA"/>
              </w:rPr>
            </w:pPr>
            <w:r w:rsidRPr="00DE3570">
              <w:rPr>
                <w:rFonts w:ascii="Times New Roman" w:hAnsi="Times New Roman"/>
                <w:sz w:val="24"/>
                <w:szCs w:val="24"/>
                <w:lang w:val="uk-UA"/>
              </w:rPr>
              <w:t>Надано науковий ступінь “доктор” у Паризькому університеті</w:t>
            </w:r>
          </w:p>
        </w:tc>
      </w:tr>
      <w:tr w:rsidR="0060478E" w:rsidRPr="00DE3570" w:rsidTr="00C30D4B">
        <w:tc>
          <w:tcPr>
            <w:tcW w:w="12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ХІІ ст.</w:t>
            </w:r>
          </w:p>
        </w:tc>
        <w:tc>
          <w:tcPr>
            <w:tcW w:w="1434"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Європа</w:t>
            </w:r>
          </w:p>
        </w:tc>
        <w:tc>
          <w:tcPr>
            <w:tcW w:w="7026" w:type="dxa"/>
          </w:tcPr>
          <w:p w:rsidR="0060478E" w:rsidRPr="00DE3570" w:rsidRDefault="0060478E" w:rsidP="00FA228C">
            <w:pPr>
              <w:spacing w:after="0" w:line="240" w:lineRule="auto"/>
              <w:rPr>
                <w:rFonts w:ascii="Times New Roman" w:hAnsi="Times New Roman"/>
                <w:sz w:val="24"/>
                <w:szCs w:val="24"/>
                <w:lang w:val="uk-UA"/>
              </w:rPr>
            </w:pPr>
            <w:r w:rsidRPr="00DE3570">
              <w:rPr>
                <w:rFonts w:ascii="Times New Roman" w:hAnsi="Times New Roman"/>
                <w:sz w:val="24"/>
                <w:szCs w:val="24"/>
                <w:lang w:val="uk-UA"/>
              </w:rPr>
              <w:t>Титул “доктор” як почесна відзнака відомим ученим</w:t>
            </w:r>
          </w:p>
        </w:tc>
      </w:tr>
      <w:tr w:rsidR="0060478E" w:rsidRPr="00DE3570" w:rsidTr="00C30D4B">
        <w:tc>
          <w:tcPr>
            <w:tcW w:w="12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XV ст. </w:t>
            </w:r>
          </w:p>
        </w:tc>
        <w:tc>
          <w:tcPr>
            <w:tcW w:w="1434"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Німеччина</w:t>
            </w:r>
          </w:p>
        </w:tc>
        <w:tc>
          <w:tcPr>
            <w:tcW w:w="7026" w:type="dxa"/>
          </w:tcPr>
          <w:p w:rsidR="0060478E" w:rsidRPr="00DE3570" w:rsidRDefault="0060478E" w:rsidP="00FA228C">
            <w:pPr>
              <w:spacing w:after="0" w:line="240" w:lineRule="auto"/>
              <w:rPr>
                <w:rFonts w:ascii="Times New Roman" w:hAnsi="Times New Roman"/>
                <w:sz w:val="24"/>
                <w:szCs w:val="24"/>
                <w:lang w:val="uk-UA"/>
              </w:rPr>
            </w:pPr>
            <w:r w:rsidRPr="00DE3570">
              <w:rPr>
                <w:rFonts w:ascii="Times New Roman" w:hAnsi="Times New Roman"/>
                <w:sz w:val="24"/>
                <w:szCs w:val="24"/>
                <w:lang w:val="uk-UA"/>
              </w:rPr>
              <w:t>Докторів зараховували до почесного шляхетного стану</w:t>
            </w:r>
          </w:p>
        </w:tc>
      </w:tr>
      <w:tr w:rsidR="0060478E" w:rsidRPr="00DE3570" w:rsidTr="00C30D4B">
        <w:tc>
          <w:tcPr>
            <w:tcW w:w="12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lastRenderedPageBreak/>
              <w:t>XV ст.</w:t>
            </w:r>
          </w:p>
        </w:tc>
        <w:tc>
          <w:tcPr>
            <w:tcW w:w="1434"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Англія</w:t>
            </w:r>
          </w:p>
        </w:tc>
        <w:tc>
          <w:tcPr>
            <w:tcW w:w="7026" w:type="dxa"/>
          </w:tcPr>
          <w:p w:rsidR="0060478E" w:rsidRPr="00DE3570" w:rsidRDefault="0060478E" w:rsidP="00FA228C">
            <w:pPr>
              <w:spacing w:after="0" w:line="240" w:lineRule="auto"/>
              <w:rPr>
                <w:rFonts w:ascii="Times New Roman" w:hAnsi="Times New Roman"/>
                <w:sz w:val="24"/>
                <w:szCs w:val="24"/>
                <w:lang w:val="uk-UA"/>
              </w:rPr>
            </w:pPr>
            <w:r w:rsidRPr="00DE3570">
              <w:rPr>
                <w:rFonts w:ascii="Times New Roman" w:hAnsi="Times New Roman"/>
                <w:sz w:val="24"/>
                <w:szCs w:val="24"/>
                <w:lang w:val="uk-UA"/>
              </w:rPr>
              <w:t>Доктори музики</w:t>
            </w:r>
          </w:p>
        </w:tc>
      </w:tr>
      <w:tr w:rsidR="0060478E" w:rsidRPr="00DE3570" w:rsidTr="00C30D4B">
        <w:tc>
          <w:tcPr>
            <w:tcW w:w="12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XVI ст. </w:t>
            </w:r>
          </w:p>
        </w:tc>
        <w:tc>
          <w:tcPr>
            <w:tcW w:w="1434"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Європа</w:t>
            </w:r>
          </w:p>
        </w:tc>
        <w:tc>
          <w:tcPr>
            <w:tcW w:w="7026" w:type="dxa"/>
          </w:tcPr>
          <w:p w:rsidR="0060478E" w:rsidRPr="00DE3570" w:rsidRDefault="0060478E" w:rsidP="00FA228C">
            <w:pPr>
              <w:spacing w:after="0" w:line="240" w:lineRule="auto"/>
              <w:rPr>
                <w:rFonts w:ascii="Times New Roman" w:hAnsi="Times New Roman"/>
                <w:sz w:val="24"/>
                <w:szCs w:val="24"/>
                <w:lang w:val="uk-UA"/>
              </w:rPr>
            </w:pPr>
            <w:r w:rsidRPr="00DE3570">
              <w:rPr>
                <w:rFonts w:ascii="Times New Roman" w:hAnsi="Times New Roman"/>
                <w:sz w:val="24"/>
                <w:szCs w:val="24"/>
                <w:lang w:val="uk-UA"/>
              </w:rPr>
              <w:t>Надання ступеню доктора на юридичному, медичному та богословському факультетах</w:t>
            </w:r>
          </w:p>
        </w:tc>
      </w:tr>
      <w:tr w:rsidR="0060478E" w:rsidRPr="00DE3570" w:rsidTr="00C30D4B">
        <w:tc>
          <w:tcPr>
            <w:tcW w:w="12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XVIІІ ст. </w:t>
            </w:r>
          </w:p>
        </w:tc>
        <w:tc>
          <w:tcPr>
            <w:tcW w:w="1434"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Європа</w:t>
            </w:r>
          </w:p>
        </w:tc>
        <w:tc>
          <w:tcPr>
            <w:tcW w:w="7026" w:type="dxa"/>
          </w:tcPr>
          <w:p w:rsidR="0060478E" w:rsidRPr="00DE3570" w:rsidRDefault="0060478E" w:rsidP="00FA228C">
            <w:pPr>
              <w:spacing w:after="0" w:line="240" w:lineRule="auto"/>
              <w:rPr>
                <w:rFonts w:ascii="Times New Roman" w:hAnsi="Times New Roman"/>
                <w:spacing w:val="2"/>
                <w:sz w:val="24"/>
                <w:szCs w:val="24"/>
                <w:lang w:val="uk-UA"/>
              </w:rPr>
            </w:pPr>
            <w:r w:rsidRPr="00DE3570">
              <w:rPr>
                <w:rFonts w:ascii="Times New Roman" w:hAnsi="Times New Roman"/>
                <w:spacing w:val="2"/>
                <w:sz w:val="24"/>
                <w:szCs w:val="24"/>
                <w:lang w:val="uk-UA"/>
              </w:rPr>
              <w:t>Філософські факультети сприйняли “доктор” як науковий ступінь</w:t>
            </w:r>
          </w:p>
        </w:tc>
      </w:tr>
      <w:tr w:rsidR="0060478E" w:rsidRPr="00DE3570" w:rsidTr="00C30D4B">
        <w:tc>
          <w:tcPr>
            <w:tcW w:w="12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XVIІІ ст. </w:t>
            </w:r>
          </w:p>
        </w:tc>
        <w:tc>
          <w:tcPr>
            <w:tcW w:w="1434"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Європа</w:t>
            </w:r>
          </w:p>
        </w:tc>
        <w:tc>
          <w:tcPr>
            <w:tcW w:w="7026" w:type="dxa"/>
          </w:tcPr>
          <w:p w:rsidR="0060478E" w:rsidRPr="00DE3570" w:rsidRDefault="0060478E" w:rsidP="00FA228C">
            <w:pPr>
              <w:spacing w:after="0" w:line="240" w:lineRule="auto"/>
              <w:rPr>
                <w:rFonts w:ascii="Times New Roman" w:hAnsi="Times New Roman"/>
                <w:sz w:val="24"/>
                <w:szCs w:val="24"/>
                <w:lang w:val="uk-UA"/>
              </w:rPr>
            </w:pPr>
            <w:r w:rsidRPr="00DE3570">
              <w:rPr>
                <w:rFonts w:ascii="Times New Roman" w:hAnsi="Times New Roman"/>
                <w:sz w:val="24"/>
                <w:szCs w:val="24"/>
                <w:lang w:val="uk-UA"/>
              </w:rPr>
              <w:t>Надання докторського ступеню жінкам</w:t>
            </w:r>
          </w:p>
        </w:tc>
      </w:tr>
      <w:tr w:rsidR="0060478E" w:rsidRPr="00DE3570" w:rsidTr="00C30D4B">
        <w:tc>
          <w:tcPr>
            <w:tcW w:w="1260"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ХІХ ст. </w:t>
            </w:r>
          </w:p>
        </w:tc>
        <w:tc>
          <w:tcPr>
            <w:tcW w:w="1434" w:type="dxa"/>
          </w:tcPr>
          <w:p w:rsidR="0060478E" w:rsidRPr="00DE3570" w:rsidRDefault="0060478E" w:rsidP="00FA228C">
            <w:pPr>
              <w:pStyle w:val="af2"/>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Європа</w:t>
            </w:r>
          </w:p>
        </w:tc>
        <w:tc>
          <w:tcPr>
            <w:tcW w:w="7026" w:type="dxa"/>
          </w:tcPr>
          <w:p w:rsidR="0060478E" w:rsidRPr="00DE3570" w:rsidRDefault="0060478E" w:rsidP="00FA228C">
            <w:pPr>
              <w:spacing w:after="0" w:line="240" w:lineRule="auto"/>
              <w:rPr>
                <w:rFonts w:ascii="Times New Roman" w:hAnsi="Times New Roman"/>
                <w:sz w:val="24"/>
                <w:szCs w:val="24"/>
                <w:lang w:val="uk-UA"/>
              </w:rPr>
            </w:pPr>
            <w:r w:rsidRPr="00DE3570">
              <w:rPr>
                <w:rFonts w:ascii="Times New Roman" w:hAnsi="Times New Roman"/>
                <w:sz w:val="24"/>
                <w:szCs w:val="24"/>
                <w:lang w:val="uk-UA"/>
              </w:rPr>
              <w:t>Запроваджено титул “почесний доктор”</w:t>
            </w:r>
          </w:p>
        </w:tc>
      </w:tr>
    </w:tbl>
    <w:p w:rsidR="0060478E" w:rsidRPr="00DE3570" w:rsidRDefault="0060478E" w:rsidP="00FA228C">
      <w:pPr>
        <w:spacing w:after="0" w:line="240" w:lineRule="auto"/>
        <w:ind w:firstLine="567"/>
        <w:jc w:val="both"/>
        <w:rPr>
          <w:rFonts w:ascii="Times New Roman" w:hAnsi="Times New Roman"/>
          <w:sz w:val="28"/>
          <w:szCs w:val="28"/>
          <w:lang w:val="uk-UA"/>
        </w:rPr>
      </w:pPr>
    </w:p>
    <w:p w:rsidR="0060478E" w:rsidRPr="00DE3570" w:rsidRDefault="0060478E" w:rsidP="00FA228C">
      <w:pPr>
        <w:spacing w:after="0" w:line="240" w:lineRule="auto"/>
        <w:ind w:firstLine="567"/>
        <w:jc w:val="both"/>
        <w:rPr>
          <w:rFonts w:ascii="Times New Roman" w:hAnsi="Times New Roman"/>
          <w:sz w:val="28"/>
          <w:szCs w:val="28"/>
          <w:lang w:val="uk-UA"/>
        </w:rPr>
      </w:pPr>
      <w:r w:rsidRPr="00DE3570">
        <w:rPr>
          <w:rFonts w:ascii="Times New Roman" w:hAnsi="Times New Roman"/>
          <w:sz w:val="28"/>
          <w:szCs w:val="28"/>
          <w:lang w:val="uk-UA"/>
        </w:rPr>
        <w:t>Початково ступені доктора та магістра були рівнозначними. Тільки з       ХVІ ст. на юридичному, медичному та богословському факультетах першості набув ступінь доктора, тоді як філософи віддавали перевагу ступеню магістра. З кінця ХVІІІ ст. і філософські факультети  більшості університетів сприйняли докторство як вищий науковий ступінь.</w:t>
      </w:r>
    </w:p>
    <w:p w:rsidR="0060478E" w:rsidRPr="00DE3570" w:rsidRDefault="0060478E" w:rsidP="00FA228C">
      <w:pPr>
        <w:spacing w:after="0" w:line="240" w:lineRule="auto"/>
        <w:ind w:firstLine="567"/>
        <w:jc w:val="both"/>
        <w:rPr>
          <w:rFonts w:ascii="Times New Roman" w:hAnsi="Times New Roman"/>
          <w:sz w:val="28"/>
          <w:szCs w:val="28"/>
          <w:lang w:val="uk-UA"/>
        </w:rPr>
      </w:pPr>
      <w:r w:rsidRPr="00DE3570">
        <w:rPr>
          <w:rFonts w:ascii="Times New Roman" w:hAnsi="Times New Roman"/>
          <w:sz w:val="28"/>
          <w:szCs w:val="28"/>
          <w:lang w:val="uk-UA"/>
        </w:rPr>
        <w:t xml:space="preserve">За імперськими німецькими законами особи, що здобували ступінь доктора, прирівнювались до дворянського стану. Часто західні університети, а іноді й українські та російські, за особливі заслуги давали почесні (honoris causa) докторські дипломи. Роздача почесних докторських ступенів (per diploma) здійснювалася за вибором університетських рад під час великих академічних свят та ювілеїв. У новітню добу ступінь доктора почали присвоювати і жінкам. </w:t>
      </w:r>
    </w:p>
    <w:p w:rsidR="0060478E" w:rsidRPr="00DE3570" w:rsidRDefault="0060478E" w:rsidP="00FA228C">
      <w:pPr>
        <w:spacing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 різних країнах, навіть у різних університетах однієї країни, були різні вимоги до присвоєння ступеню доктора. Наприклад, в університетах Нім</w:t>
      </w:r>
      <w:r w:rsidR="00091CA7">
        <w:rPr>
          <w:rFonts w:ascii="Times New Roman" w:hAnsi="Times New Roman"/>
          <w:sz w:val="28"/>
          <w:szCs w:val="28"/>
          <w:lang w:val="uk-UA"/>
        </w:rPr>
        <w:t>еччини були такі правила (рис. 4</w:t>
      </w:r>
      <w:r w:rsidRPr="00DE3570">
        <w:rPr>
          <w:rFonts w:ascii="Times New Roman" w:hAnsi="Times New Roman"/>
          <w:sz w:val="28"/>
          <w:szCs w:val="28"/>
          <w:lang w:val="uk-UA"/>
        </w:rPr>
        <w:t xml:space="preserve">.7). </w:t>
      </w:r>
    </w:p>
    <w:p w:rsidR="0060478E" w:rsidRPr="0078329A" w:rsidRDefault="00821552" w:rsidP="00565D89">
      <w:pPr>
        <w:spacing w:line="240" w:lineRule="auto"/>
        <w:jc w:val="center"/>
        <w:rPr>
          <w:rFonts w:ascii="Times New Roman" w:hAnsi="Times New Roman"/>
          <w:i/>
          <w:sz w:val="28"/>
          <w:szCs w:val="28"/>
          <w:lang w:val="uk-UA"/>
        </w:rPr>
      </w:pPr>
      <w:r>
        <w:rPr>
          <w:noProof/>
          <w:lang w:val="uk-UA" w:eastAsia="uk-UA"/>
        </w:rPr>
        <mc:AlternateContent>
          <mc:Choice Requires="wpg">
            <w:drawing>
              <wp:anchor distT="0" distB="0" distL="114300" distR="114300" simplePos="0" relativeHeight="251360256" behindDoc="0" locked="0" layoutInCell="1" allowOverlap="1" wp14:anchorId="303AEFE4" wp14:editId="6011CBFA">
                <wp:simplePos x="0" y="0"/>
                <wp:positionH relativeFrom="column">
                  <wp:posOffset>5467</wp:posOffset>
                </wp:positionH>
                <wp:positionV relativeFrom="paragraph">
                  <wp:posOffset>71203</wp:posOffset>
                </wp:positionV>
                <wp:extent cx="5829300" cy="1148715"/>
                <wp:effectExtent l="0" t="0" r="19050" b="13335"/>
                <wp:wrapTopAndBottom/>
                <wp:docPr id="3891" name="Group 1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148715"/>
                          <a:chOff x="1134" y="11394"/>
                          <a:chExt cx="9180" cy="1809"/>
                        </a:xfrm>
                      </wpg:grpSpPr>
                      <wps:wsp>
                        <wps:cNvPr id="3892" name="Rectangle 1090"/>
                        <wps:cNvSpPr>
                          <a:spLocks noChangeArrowheads="1"/>
                        </wps:cNvSpPr>
                        <wps:spPr bwMode="auto">
                          <a:xfrm>
                            <a:off x="2574" y="11394"/>
                            <a:ext cx="5940" cy="540"/>
                          </a:xfrm>
                          <a:prstGeom prst="rect">
                            <a:avLst/>
                          </a:prstGeom>
                          <a:solidFill>
                            <a:srgbClr val="FFFFFF"/>
                          </a:solidFill>
                          <a:ln w="9525">
                            <a:solidFill>
                              <a:srgbClr val="000000"/>
                            </a:solidFill>
                            <a:miter lim="800000"/>
                            <a:headEnd/>
                            <a:tailEnd/>
                          </a:ln>
                        </wps:spPr>
                        <wps:txbx>
                          <w:txbxContent>
                            <w:p w:rsidR="00B91101" w:rsidRPr="00565D89" w:rsidRDefault="00B91101" w:rsidP="006E6703">
                              <w:pPr>
                                <w:spacing w:after="0" w:line="240" w:lineRule="auto"/>
                                <w:jc w:val="center"/>
                                <w:rPr>
                                  <w:rFonts w:ascii="Times New Roman" w:hAnsi="Times New Roman"/>
                                  <w:b/>
                                  <w:sz w:val="24"/>
                                  <w:szCs w:val="24"/>
                                  <w:lang w:val="uk-UA"/>
                                </w:rPr>
                              </w:pPr>
                              <w:r w:rsidRPr="00565D89">
                                <w:rPr>
                                  <w:rFonts w:ascii="Times New Roman" w:hAnsi="Times New Roman"/>
                                  <w:b/>
                                  <w:sz w:val="24"/>
                                  <w:szCs w:val="24"/>
                                  <w:lang w:val="uk-UA"/>
                                </w:rPr>
                                <w:t>Вимоги для отримання ступеня доктора</w:t>
                              </w:r>
                            </w:p>
                          </w:txbxContent>
                        </wps:txbx>
                        <wps:bodyPr rot="0" vert="horz" wrap="square" lIns="91440" tIns="45720" rIns="91440" bIns="45720" anchor="t" anchorCtr="0" upright="1">
                          <a:noAutofit/>
                        </wps:bodyPr>
                      </wps:wsp>
                      <wpg:grpSp>
                        <wpg:cNvPr id="3893" name="Group 1091"/>
                        <wpg:cNvGrpSpPr>
                          <a:grpSpLocks/>
                        </wpg:cNvGrpSpPr>
                        <wpg:grpSpPr bwMode="auto">
                          <a:xfrm>
                            <a:off x="1134" y="11934"/>
                            <a:ext cx="9180" cy="1269"/>
                            <a:chOff x="1134" y="12125"/>
                            <a:chExt cx="9180" cy="1269"/>
                          </a:xfrm>
                        </wpg:grpSpPr>
                        <wpg:grpSp>
                          <wpg:cNvPr id="3894" name="Group 1092"/>
                          <wpg:cNvGrpSpPr>
                            <a:grpSpLocks/>
                          </wpg:cNvGrpSpPr>
                          <wpg:grpSpPr bwMode="auto">
                            <a:xfrm>
                              <a:off x="1134" y="12314"/>
                              <a:ext cx="9180" cy="1080"/>
                              <a:chOff x="1701" y="12474"/>
                              <a:chExt cx="9180" cy="1080"/>
                            </a:xfrm>
                          </wpg:grpSpPr>
                          <wps:wsp>
                            <wps:cNvPr id="3895" name="Rectangle 1093"/>
                            <wps:cNvSpPr>
                              <a:spLocks noChangeArrowheads="1"/>
                            </wps:cNvSpPr>
                            <wps:spPr bwMode="auto">
                              <a:xfrm>
                                <a:off x="1701" y="12474"/>
                                <a:ext cx="4140" cy="1080"/>
                              </a:xfrm>
                              <a:prstGeom prst="rect">
                                <a:avLst/>
                              </a:prstGeom>
                              <a:solidFill>
                                <a:srgbClr val="FFFFFF"/>
                              </a:solidFill>
                              <a:ln w="9525">
                                <a:solidFill>
                                  <a:srgbClr val="000000"/>
                                </a:solidFill>
                                <a:miter lim="800000"/>
                                <a:headEnd/>
                                <a:tailEnd/>
                              </a:ln>
                            </wps:spPr>
                            <wps:txbx>
                              <w:txbxContent>
                                <w:p w:rsidR="00B91101" w:rsidRPr="006E6703" w:rsidRDefault="00B91101" w:rsidP="006E6703">
                                  <w:pPr>
                                    <w:spacing w:after="0" w:line="240" w:lineRule="auto"/>
                                    <w:jc w:val="center"/>
                                    <w:rPr>
                                      <w:rFonts w:ascii="Times New Roman" w:hAnsi="Times New Roman"/>
                                      <w:sz w:val="24"/>
                                      <w:szCs w:val="24"/>
                                      <w:lang w:val="uk-UA"/>
                                    </w:rPr>
                                  </w:pPr>
                                  <w:r>
                                    <w:rPr>
                                      <w:rFonts w:ascii="Times New Roman" w:hAnsi="Times New Roman"/>
                                      <w:sz w:val="24"/>
                                      <w:szCs w:val="24"/>
                                      <w:lang w:val="uk-UA"/>
                                    </w:rPr>
                                    <w:t>Складання університетського іспиту</w:t>
                                  </w:r>
                                  <w:r w:rsidRPr="006E6703">
                                    <w:rPr>
                                      <w:rFonts w:ascii="Times New Roman" w:hAnsi="Times New Roman"/>
                                      <w:sz w:val="24"/>
                                      <w:szCs w:val="24"/>
                                      <w:lang w:val="uk-UA"/>
                                    </w:rPr>
                                    <w:t xml:space="preserve"> у формі письмового твору на задану тему (klausur)</w:t>
                                  </w:r>
                                </w:p>
                              </w:txbxContent>
                            </wps:txbx>
                            <wps:bodyPr rot="0" vert="horz" wrap="square" lIns="91440" tIns="45720" rIns="91440" bIns="45720" anchor="t" anchorCtr="0" upright="1">
                              <a:noAutofit/>
                            </wps:bodyPr>
                          </wps:wsp>
                          <wps:wsp>
                            <wps:cNvPr id="3896" name="Rectangle 1094"/>
                            <wps:cNvSpPr>
                              <a:spLocks noChangeArrowheads="1"/>
                            </wps:cNvSpPr>
                            <wps:spPr bwMode="auto">
                              <a:xfrm>
                                <a:off x="6741" y="12474"/>
                                <a:ext cx="4140" cy="1080"/>
                              </a:xfrm>
                              <a:prstGeom prst="rect">
                                <a:avLst/>
                              </a:prstGeom>
                              <a:solidFill>
                                <a:srgbClr val="FFFFFF"/>
                              </a:solidFill>
                              <a:ln w="9525">
                                <a:solidFill>
                                  <a:srgbClr val="000000"/>
                                </a:solidFill>
                                <a:miter lim="800000"/>
                                <a:headEnd/>
                                <a:tailEnd/>
                              </a:ln>
                            </wps:spPr>
                            <wps:txbx>
                              <w:txbxContent>
                                <w:p w:rsidR="00B91101" w:rsidRPr="006E6703" w:rsidRDefault="00B91101" w:rsidP="006E6703">
                                  <w:pPr>
                                    <w:spacing w:after="0" w:line="240" w:lineRule="auto"/>
                                    <w:jc w:val="center"/>
                                    <w:rPr>
                                      <w:rFonts w:ascii="Times New Roman" w:hAnsi="Times New Roman"/>
                                      <w:sz w:val="24"/>
                                      <w:szCs w:val="24"/>
                                    </w:rPr>
                                  </w:pPr>
                                  <w:r w:rsidRPr="006E6703">
                                    <w:rPr>
                                      <w:rFonts w:ascii="Times New Roman" w:hAnsi="Times New Roman"/>
                                      <w:sz w:val="24"/>
                                      <w:szCs w:val="24"/>
                                      <w:lang w:val="uk-UA"/>
                                    </w:rPr>
                                    <w:t>Проходження співбесіди щодо написання твору та іспит з різних дисциплін (examen rigorosum).</w:t>
                                  </w:r>
                                </w:p>
                              </w:txbxContent>
                            </wps:txbx>
                            <wps:bodyPr rot="0" vert="horz" wrap="square" lIns="91440" tIns="45720" rIns="91440" bIns="45720" anchor="t" anchorCtr="0" upright="1">
                              <a:noAutofit/>
                            </wps:bodyPr>
                          </wps:wsp>
                        </wpg:grpSp>
                        <wps:wsp>
                          <wps:cNvPr id="3897" name="Line 1095"/>
                          <wps:cNvCnPr/>
                          <wps:spPr bwMode="auto">
                            <a:xfrm>
                              <a:off x="7434" y="12125"/>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98" name="Line 1096"/>
                          <wps:cNvCnPr/>
                          <wps:spPr bwMode="auto">
                            <a:xfrm>
                              <a:off x="4194" y="12125"/>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03AEFE4" id="Group 1089" o:spid="_x0000_s1912" style="position:absolute;left:0;text-align:left;margin-left:.45pt;margin-top:5.6pt;width:459pt;height:90.45pt;z-index:251360256" coordorigin="1134,11394" coordsize="9180,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">
                <v:rect id="Rectangle 1090" o:spid="_x0000_s1913" style="position:absolute;left:2574;top:11394;width:59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n7cQA&#10;AADdAAAADwAAAGRycy9kb3ducmV2LnhtbESPQYvCMBSE74L/ITzBm6ZbYbHVKIuirEetl729bZ5t&#10;tXkpTdSuv34jCB6HmfmGmS87U4sbta6yrOBjHIEgzq2uuFBwzDajKQjnkTXWlknBHzlYLvq9Oaba&#10;3nlPt4MvRICwS1FB6X2TSunykgy6sW2Ig3eyrUEfZFtI3eI9wE0t4yj6lAYrDgslNrQqKb8crkbB&#10;bxUf8bHPtpFJNhO/67Lz9Wet1HDQfc1AeOr8O/xqf2sFk2kSw/NNe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4Z+3EAAAA3QAAAA8AAAAAAAAAAAAAAAAAmAIAAGRycy9k&#10;b3ducmV2LnhtbFBLBQYAAAAABAAEAPUAAACJAwAAAAA=&#10;">
                  <v:textbox>
                    <w:txbxContent>
                      <w:p w:rsidR="00B91101" w:rsidRPr="00565D89" w:rsidRDefault="00B91101" w:rsidP="006E6703">
                        <w:pPr>
                          <w:spacing w:after="0" w:line="240" w:lineRule="auto"/>
                          <w:jc w:val="center"/>
                          <w:rPr>
                            <w:rFonts w:ascii="Times New Roman" w:hAnsi="Times New Roman"/>
                            <w:b/>
                            <w:sz w:val="24"/>
                            <w:szCs w:val="24"/>
                            <w:lang w:val="uk-UA"/>
                          </w:rPr>
                        </w:pPr>
                        <w:r w:rsidRPr="00565D89">
                          <w:rPr>
                            <w:rFonts w:ascii="Times New Roman" w:hAnsi="Times New Roman"/>
                            <w:b/>
                            <w:sz w:val="24"/>
                            <w:szCs w:val="24"/>
                            <w:lang w:val="uk-UA"/>
                          </w:rPr>
                          <w:t>Вимоги для отримання ступеня доктора</w:t>
                        </w:r>
                      </w:p>
                    </w:txbxContent>
                  </v:textbox>
                </v:rect>
                <v:group id="Group 1091" o:spid="_x0000_s1914" style="position:absolute;left:1134;top:11934;width:9180;height:1269" coordorigin="1134,12125" coordsize="9180,12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29CMYAAADdAAAADwAAAGRycy9kb3ducmV2LnhtbESPQWvCQBSE7wX/w/IE&#10;b3UTQ4tGVxGp4kEKVUG8PbLPJJh9G7LbJP77riD0OMzMN8xi1ZtKtNS40rKCeByBIM6sLjlXcD5t&#10;36cgnEfWWFkmBQ9ysFoO3haYatvxD7VHn4sAYZeigsL7OpXSZQUZdGNbEwfvZhuDPsgml7rBLsBN&#10;JSdR9CkNlhwWCqxpU1B2P/4aBbsOu3USf7WH+23zuJ4+vi+HmJQaDfv1HISn3v+HX+29VpBMZw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7b0IxgAAAN0A&#10;AAAPAAAAAAAAAAAAAAAAAKoCAABkcnMvZG93bnJldi54bWxQSwUGAAAAAAQABAD6AAAAnQMAAAAA&#10;">
                  <v:group id="Group 1092" o:spid="_x0000_s1915" style="position:absolute;left:1134;top:12314;width:9180;height:1080" coordorigin="1701,12474" coordsize="918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QlfMcAAADdAAAADwAAAGRycy9kb3ducmV2LnhtbESPT2vCQBTE7wW/w/KE&#10;3nQTbUWjq4jU0oMI/gHx9sg+k2D2bciuSfz23YLQ4zAzv2EWq86UoqHaFZYVxMMIBHFqdcGZgvNp&#10;O5iCcB5ZY2mZFDzJwWrZe1tgom3LB2qOPhMBwi5BBbn3VSKlS3My6Ia2Ig7ezdYGfZB1JnWNbYCb&#10;Uo6iaCINFhwWcqxok1N6Pz6Mgu8W2/U4/mp299vmeT197i+7mJR673frOQhPnf8Pv9o/WsF4OvuA&#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XwQlfMcAAADd&#10;AAAADwAAAAAAAAAAAAAAAACqAgAAZHJzL2Rvd25yZXYueG1sUEsFBgAAAAAEAAQA+gAAAJ4DAAAA&#10;AA==&#10;">
                    <v:rect id="Rectangle 1093" o:spid="_x0000_s1916" style="position:absolute;left:1701;top:12474;width:41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H/mcUA&#10;AADdAAAADwAAAGRycy9kb3ducmV2LnhtbESPQYvCMBSE7wv+h/AW9ramqyhajSKKix61vXh7Ns+2&#10;u81LaaJWf70RBI/DzHzDTOetqcSFGldaVvDTjUAQZ1aXnCtIk/X3CITzyBory6TgRg7ms87HFGNt&#10;r7yjy97nIkDYxaig8L6OpXRZQQZd19bEwTvZxqAPssmlbvAa4KaSvSgaSoMlh4UCa1oWlP3vz0bB&#10;seyleN8lv5EZr/t+2yZ/58NKqa/PdjEB4an17/CrvdEK+qPxAJ5vwhO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0f+ZxQAAAN0AAAAPAAAAAAAAAAAAAAAAAJgCAABkcnMv&#10;ZG93bnJldi54bWxQSwUGAAAAAAQABAD1AAAAigMAAAAA&#10;">
                      <v:textbox>
                        <w:txbxContent>
                          <w:p w:rsidR="00B91101" w:rsidRPr="006E6703" w:rsidRDefault="00B91101" w:rsidP="006E6703">
                            <w:pPr>
                              <w:spacing w:after="0" w:line="240" w:lineRule="auto"/>
                              <w:jc w:val="center"/>
                              <w:rPr>
                                <w:rFonts w:ascii="Times New Roman" w:hAnsi="Times New Roman"/>
                                <w:sz w:val="24"/>
                                <w:szCs w:val="24"/>
                                <w:lang w:val="uk-UA"/>
                              </w:rPr>
                            </w:pPr>
                            <w:r>
                              <w:rPr>
                                <w:rFonts w:ascii="Times New Roman" w:hAnsi="Times New Roman"/>
                                <w:sz w:val="24"/>
                                <w:szCs w:val="24"/>
                                <w:lang w:val="uk-UA"/>
                              </w:rPr>
                              <w:t>Складання університетського іспиту</w:t>
                            </w:r>
                            <w:r w:rsidRPr="006E6703">
                              <w:rPr>
                                <w:rFonts w:ascii="Times New Roman" w:hAnsi="Times New Roman"/>
                                <w:sz w:val="24"/>
                                <w:szCs w:val="24"/>
                                <w:lang w:val="uk-UA"/>
                              </w:rPr>
                              <w:t xml:space="preserve"> у формі письмового твору на задану тему (klausur)</w:t>
                            </w:r>
                          </w:p>
                        </w:txbxContent>
                      </v:textbox>
                    </v:rect>
                    <v:rect id="Rectangle 1094" o:spid="_x0000_s1917" style="position:absolute;left:6741;top:12474;width:41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Nh7sYA&#10;AADdAAAADwAAAGRycy9kb3ducmV2LnhtbESPQWvCQBSE74L/YXmF3nRTA0FTN6EoSnuM8eLtNfua&#10;pM2+DdnVpP313ULB4zAz3zDbfDKduNHgWssKnpYRCOLK6pZrBefysFiDcB5ZY2eZFHyTgzybz7aY&#10;ajtyQbeTr0WAsEtRQeN9n0rpqoYMuqXtiYP3YQeDPsihlnrAMcBNJ1dRlEiDLYeFBnvaNVR9na5G&#10;wXu7OuNPUR4jsznE/m0qP6+XvVKPD9PLMwhPk7+H/9uvWkG83iT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Nh7sYAAADdAAAADwAAAAAAAAAAAAAAAACYAgAAZHJz&#10;L2Rvd25yZXYueG1sUEsFBgAAAAAEAAQA9QAAAIsDAAAAAA==&#10;">
                      <v:textbox>
                        <w:txbxContent>
                          <w:p w:rsidR="00B91101" w:rsidRPr="006E6703" w:rsidRDefault="00B91101" w:rsidP="006E6703">
                            <w:pPr>
                              <w:spacing w:after="0" w:line="240" w:lineRule="auto"/>
                              <w:jc w:val="center"/>
                              <w:rPr>
                                <w:rFonts w:ascii="Times New Roman" w:hAnsi="Times New Roman"/>
                                <w:sz w:val="24"/>
                                <w:szCs w:val="24"/>
                              </w:rPr>
                            </w:pPr>
                            <w:r w:rsidRPr="006E6703">
                              <w:rPr>
                                <w:rFonts w:ascii="Times New Roman" w:hAnsi="Times New Roman"/>
                                <w:sz w:val="24"/>
                                <w:szCs w:val="24"/>
                                <w:lang w:val="uk-UA"/>
                              </w:rPr>
                              <w:t>Проходження співбесіди щодо написання твору та іспит з різних дисциплін (examen rigorosum).</w:t>
                            </w:r>
                          </w:p>
                        </w:txbxContent>
                      </v:textbox>
                    </v:rect>
                  </v:group>
                  <v:line id="Line 1095" o:spid="_x0000_s1918" style="position:absolute;visibility:visible;mso-wrap-style:square" from="7434,12125" to="743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hvb8UAAADdAAAADwAAAGRycy9kb3ducmV2LnhtbESP3WrCQBSE7wu+w3KE3ulGbaNGVyn9&#10;Q/BCEn2AQ/aYBLNnw+6q6dt3C0Ivh5n5hllve9OKGznfWFYwGScgiEurG64UnI5fowUIH5A1tpZJ&#10;wQ952G4GT2vMtL1zTrciVCJC2GeooA6hy6T0ZU0G/dh2xNE7W2cwROkqqR3eI9y0cpokqTTYcFyo&#10;saP3mspLcTUKXq7F3uXn5DP/SKn4fj1wmVYzpZ6H/dsKRKA+/Icf7Z1WMFss5/D3Jj4B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hvb8UAAADdAAAADwAAAAAAAAAA&#10;AAAAAAChAgAAZHJzL2Rvd25yZXYueG1sUEsFBgAAAAAEAAQA+QAAAJMDAAAAAA==&#10;" strokeweight=".25pt">
                    <v:stroke endarrow="block" endarrowwidth="narrow" endarrowlength="short"/>
                  </v:line>
                  <v:line id="Line 1096" o:spid="_x0000_s1919" style="position:absolute;visibility:visible;mso-wrap-style:square" from="4194,12125" to="4194,12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f7HcMAAADdAAAADwAAAGRycy9kb3ducmV2LnhtbERP3WrCMBS+H+wdwhnsbqbzp7iuqQyn&#10;Ingx2u0BDs2xLWtOShK1vr25ELz8+P7z1Wh6cSbnO8sK3icJCOLa6o4bBX+/27clCB+QNfaWScGV&#10;PKyK56ccM20vXNK5Co2IIewzVNCGMGRS+rolg35iB+LIHa0zGCJ0jdQOLzHc9HKaJKk02HFsaHGg&#10;dUv1f3UyCuan6uDKY7Ipv1OqdosfrtNmptTry/j1CSLQGB7iu3uvFcyWH3FufBOfgC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H+x3DAAAA3QAAAA8AAAAAAAAAAAAA&#10;AAAAoQIAAGRycy9kb3ducmV2LnhtbFBLBQYAAAAABAAEAPkAAACRAwAAAAA=&#10;" strokeweight=".25pt">
                    <v:stroke endarrow="block" endarrowwidth="narrow" endarrowlength="short"/>
                  </v:line>
                </v:group>
                <w10:wrap type="topAndBottom"/>
              </v:group>
            </w:pict>
          </mc:Fallback>
        </mc:AlternateContent>
      </w:r>
      <w:r w:rsidR="00091CA7" w:rsidRPr="0078329A">
        <w:rPr>
          <w:rFonts w:ascii="Times New Roman" w:hAnsi="Times New Roman"/>
          <w:i/>
          <w:sz w:val="28"/>
          <w:szCs w:val="28"/>
          <w:lang w:val="uk-UA"/>
        </w:rPr>
        <w:t>Рис. 4</w:t>
      </w:r>
      <w:r w:rsidR="0060478E" w:rsidRPr="0078329A">
        <w:rPr>
          <w:rFonts w:ascii="Times New Roman" w:hAnsi="Times New Roman"/>
          <w:i/>
          <w:sz w:val="28"/>
          <w:szCs w:val="28"/>
          <w:lang w:val="uk-UA"/>
        </w:rPr>
        <w:t>.7. Вимоги для отримання ступеня доктора</w:t>
      </w:r>
    </w:p>
    <w:p w:rsidR="0060478E" w:rsidRPr="0078329A" w:rsidRDefault="0060478E" w:rsidP="00FA228C">
      <w:pPr>
        <w:spacing w:after="0" w:line="240" w:lineRule="auto"/>
        <w:ind w:firstLine="709"/>
        <w:jc w:val="both"/>
        <w:rPr>
          <w:rFonts w:ascii="Times New Roman" w:hAnsi="Times New Roman"/>
          <w:i/>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Після цього докторант мав подати дисертацію, в деяких університетах вимагали її публічного захисту. На богословському факультеті надавали лише honoris causa. В Німеччині тривалий час практикувавли promotio in absetia без іспиту, тільки на основі надісланої дисертації, часто навіть не надрукованої.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Згодом порядок присудження наукового ступеню – доктора був таким. Ступінь доктора наук присвоюється після промоції (лат. Promotio) або габілітації (лат. Habilitatio), під час якої претендент виступає з викладом своєї праці, а промотори (у нас це офіційні опоненти) дають їй оцінку і пропонують рішення – присудити науковий ступінь доктора відповідної галузі науки.</w:t>
      </w:r>
    </w:p>
    <w:p w:rsidR="00565D89" w:rsidRDefault="00565D89">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60478E" w:rsidRPr="00DE3570" w:rsidRDefault="00565D89" w:rsidP="00FA228C">
      <w:pPr>
        <w:spacing w:line="240" w:lineRule="auto"/>
        <w:ind w:firstLine="708"/>
        <w:jc w:val="both"/>
        <w:rPr>
          <w:rFonts w:ascii="Times New Roman" w:hAnsi="Times New Roman"/>
          <w:sz w:val="28"/>
          <w:szCs w:val="28"/>
          <w:lang w:val="uk-UA"/>
        </w:rPr>
      </w:pPr>
      <w:r>
        <w:rPr>
          <w:rFonts w:ascii="Times New Roman" w:hAnsi="Times New Roman"/>
          <w:noProof/>
          <w:sz w:val="28"/>
          <w:szCs w:val="28"/>
          <w:lang w:val="uk-UA" w:eastAsia="uk-UA"/>
        </w:rPr>
        <w:lastRenderedPageBreak/>
        <mc:AlternateContent>
          <mc:Choice Requires="wpg">
            <w:drawing>
              <wp:anchor distT="0" distB="0" distL="114300" distR="114300" simplePos="0" relativeHeight="251354112" behindDoc="0" locked="0" layoutInCell="1" allowOverlap="1">
                <wp:simplePos x="0" y="0"/>
                <wp:positionH relativeFrom="column">
                  <wp:posOffset>383153</wp:posOffset>
                </wp:positionH>
                <wp:positionV relativeFrom="paragraph">
                  <wp:posOffset>719952</wp:posOffset>
                </wp:positionV>
                <wp:extent cx="5372100" cy="1714500"/>
                <wp:effectExtent l="0" t="0" r="19050" b="19050"/>
                <wp:wrapTopAndBottom/>
                <wp:docPr id="104" name="Группа 104"/>
                <wp:cNvGraphicFramePr/>
                <a:graphic xmlns:a="http://schemas.openxmlformats.org/drawingml/2006/main">
                  <a:graphicData uri="http://schemas.microsoft.com/office/word/2010/wordprocessingGroup">
                    <wpg:wgp>
                      <wpg:cNvGrpSpPr/>
                      <wpg:grpSpPr>
                        <a:xfrm>
                          <a:off x="0" y="0"/>
                          <a:ext cx="5372100" cy="1714500"/>
                          <a:chOff x="0" y="0"/>
                          <a:chExt cx="5372100" cy="1714500"/>
                        </a:xfrm>
                      </wpg:grpSpPr>
                      <wpg:grpSp>
                        <wpg:cNvPr id="3885" name="Group 1097"/>
                        <wpg:cNvGrpSpPr>
                          <a:grpSpLocks/>
                        </wpg:cNvGrpSpPr>
                        <wpg:grpSpPr bwMode="auto">
                          <a:xfrm>
                            <a:off x="0" y="0"/>
                            <a:ext cx="5372100" cy="1714500"/>
                            <a:chOff x="1314" y="2034"/>
                            <a:chExt cx="8460" cy="2700"/>
                          </a:xfrm>
                        </wpg:grpSpPr>
                        <wps:wsp>
                          <wps:cNvPr id="3886" name="AutoShape 1098"/>
                          <wps:cNvSpPr>
                            <a:spLocks noChangeArrowheads="1"/>
                          </wps:cNvSpPr>
                          <wps:spPr bwMode="auto">
                            <a:xfrm>
                              <a:off x="7074" y="2954"/>
                              <a:ext cx="2700" cy="1260"/>
                            </a:xfrm>
                            <a:prstGeom prst="wave">
                              <a:avLst>
                                <a:gd name="adj1" fmla="val 13005"/>
                                <a:gd name="adj2" fmla="val 0"/>
                              </a:avLst>
                            </a:prstGeom>
                            <a:solidFill>
                              <a:srgbClr val="FFFFFF"/>
                            </a:solidFill>
                            <a:ln w="9525">
                              <a:solidFill>
                                <a:srgbClr val="000000"/>
                              </a:solidFill>
                              <a:round/>
                              <a:headEnd/>
                              <a:tailEnd/>
                            </a:ln>
                          </wps:spPr>
                          <wps:txbx>
                            <w:txbxContent>
                              <w:p w:rsidR="00B91101" w:rsidRPr="00565D89" w:rsidRDefault="00B91101" w:rsidP="004D714C">
                                <w:pPr>
                                  <w:jc w:val="center"/>
                                  <w:rPr>
                                    <w:rFonts w:ascii="Times New Roman" w:hAnsi="Times New Roman"/>
                                    <w:b/>
                                    <w:sz w:val="24"/>
                                    <w:szCs w:val="24"/>
                                    <w:lang w:val="uk-UA"/>
                                  </w:rPr>
                                </w:pPr>
                                <w:r w:rsidRPr="00565D89">
                                  <w:rPr>
                                    <w:rFonts w:ascii="Times New Roman" w:hAnsi="Times New Roman"/>
                                    <w:b/>
                                    <w:sz w:val="24"/>
                                    <w:szCs w:val="24"/>
                                    <w:lang w:val="uk-UA"/>
                                  </w:rPr>
                                  <w:t>ДОКТОР</w:t>
                                </w:r>
                              </w:p>
                            </w:txbxContent>
                          </wps:txbx>
                          <wps:bodyPr rot="0" vert="horz" wrap="square" lIns="91440" tIns="45720" rIns="91440" bIns="45720" anchor="t" anchorCtr="0" upright="1">
                            <a:noAutofit/>
                          </wps:bodyPr>
                        </wps:wsp>
                        <wps:wsp>
                          <wps:cNvPr id="3887" name="AutoShape 1099"/>
                          <wps:cNvSpPr>
                            <a:spLocks noChangeArrowheads="1"/>
                          </wps:cNvSpPr>
                          <wps:spPr bwMode="auto">
                            <a:xfrm>
                              <a:off x="1314" y="2034"/>
                              <a:ext cx="1800" cy="1260"/>
                            </a:xfrm>
                            <a:prstGeom prst="wave">
                              <a:avLst>
                                <a:gd name="adj1" fmla="val 13005"/>
                                <a:gd name="adj2" fmla="val 0"/>
                              </a:avLst>
                            </a:prstGeom>
                            <a:solidFill>
                              <a:srgbClr val="FFFFFF"/>
                            </a:solidFill>
                            <a:ln w="9525">
                              <a:solidFill>
                                <a:srgbClr val="000000"/>
                              </a:solidFill>
                              <a:round/>
                              <a:headEnd/>
                              <a:tailEnd/>
                            </a:ln>
                          </wps:spPr>
                          <wps:txbx>
                            <w:txbxContent>
                              <w:p w:rsidR="00B91101" w:rsidRPr="006E6703" w:rsidRDefault="00B91101" w:rsidP="004D714C">
                                <w:pPr>
                                  <w:jc w:val="center"/>
                                  <w:rPr>
                                    <w:rFonts w:ascii="Times New Roman" w:hAnsi="Times New Roman"/>
                                    <w:sz w:val="24"/>
                                    <w:szCs w:val="24"/>
                                    <w:lang w:val="uk-UA"/>
                                  </w:rPr>
                                </w:pPr>
                                <w:r w:rsidRPr="006E6703">
                                  <w:rPr>
                                    <w:rFonts w:ascii="Times New Roman" w:hAnsi="Times New Roman"/>
                                    <w:sz w:val="24"/>
                                    <w:szCs w:val="24"/>
                                    <w:lang w:val="uk-UA"/>
                                  </w:rPr>
                                  <w:t>Франція</w:t>
                                </w:r>
                              </w:p>
                            </w:txbxContent>
                          </wps:txbx>
                          <wps:bodyPr rot="0" vert="horz" wrap="square" lIns="91440" tIns="45720" rIns="91440" bIns="45720" anchor="t" anchorCtr="0" upright="1">
                            <a:noAutofit/>
                          </wps:bodyPr>
                        </wps:wsp>
                        <wps:wsp>
                          <wps:cNvPr id="3888" name="AutoShape 1100"/>
                          <wps:cNvSpPr>
                            <a:spLocks noChangeArrowheads="1"/>
                          </wps:cNvSpPr>
                          <wps:spPr bwMode="auto">
                            <a:xfrm>
                              <a:off x="1314" y="3384"/>
                              <a:ext cx="1800" cy="1260"/>
                            </a:xfrm>
                            <a:prstGeom prst="wave">
                              <a:avLst>
                                <a:gd name="adj1" fmla="val 13005"/>
                                <a:gd name="adj2" fmla="val 0"/>
                              </a:avLst>
                            </a:prstGeom>
                            <a:solidFill>
                              <a:srgbClr val="FFFFFF"/>
                            </a:solidFill>
                            <a:ln w="9525">
                              <a:solidFill>
                                <a:srgbClr val="000000"/>
                              </a:solidFill>
                              <a:round/>
                              <a:headEnd/>
                              <a:tailEnd/>
                            </a:ln>
                          </wps:spPr>
                          <wps:txbx>
                            <w:txbxContent>
                              <w:p w:rsidR="00B91101" w:rsidRPr="006E6703" w:rsidRDefault="00B91101" w:rsidP="004D714C">
                                <w:pPr>
                                  <w:jc w:val="center"/>
                                  <w:rPr>
                                    <w:rFonts w:ascii="Times New Roman" w:hAnsi="Times New Roman"/>
                                    <w:sz w:val="24"/>
                                    <w:szCs w:val="24"/>
                                    <w:lang w:val="uk-UA"/>
                                  </w:rPr>
                                </w:pPr>
                                <w:r w:rsidRPr="006E6703">
                                  <w:rPr>
                                    <w:rFonts w:ascii="Times New Roman" w:hAnsi="Times New Roman"/>
                                    <w:sz w:val="24"/>
                                    <w:szCs w:val="24"/>
                                    <w:lang w:val="uk-UA"/>
                                  </w:rPr>
                                  <w:t>Англія, Росія</w:t>
                                </w:r>
                              </w:p>
                            </w:txbxContent>
                          </wps:txbx>
                          <wps:bodyPr rot="0" vert="horz" wrap="square" lIns="91440" tIns="45720" rIns="91440" bIns="45720" anchor="t" anchorCtr="0" upright="1">
                            <a:noAutofit/>
                          </wps:bodyPr>
                        </wps:wsp>
                        <wps:wsp>
                          <wps:cNvPr id="3889" name="AutoShape 1101"/>
                          <wps:cNvSpPr>
                            <a:spLocks noChangeArrowheads="1"/>
                          </wps:cNvSpPr>
                          <wps:spPr bwMode="auto">
                            <a:xfrm>
                              <a:off x="3834" y="2034"/>
                              <a:ext cx="1800" cy="1260"/>
                            </a:xfrm>
                            <a:prstGeom prst="wave">
                              <a:avLst>
                                <a:gd name="adj1" fmla="val 13005"/>
                                <a:gd name="adj2" fmla="val 0"/>
                              </a:avLst>
                            </a:prstGeom>
                            <a:solidFill>
                              <a:srgbClr val="FFFFFF"/>
                            </a:solidFill>
                            <a:ln w="9525">
                              <a:solidFill>
                                <a:srgbClr val="000000"/>
                              </a:solidFill>
                              <a:round/>
                              <a:headEnd/>
                              <a:tailEnd/>
                            </a:ln>
                          </wps:spPr>
                          <wps:txbx>
                            <w:txbxContent>
                              <w:p w:rsidR="00B91101" w:rsidRPr="006E6703" w:rsidRDefault="00B91101" w:rsidP="004D714C">
                                <w:pPr>
                                  <w:jc w:val="center"/>
                                  <w:rPr>
                                    <w:rFonts w:ascii="Times New Roman" w:hAnsi="Times New Roman"/>
                                    <w:sz w:val="24"/>
                                    <w:szCs w:val="24"/>
                                    <w:lang w:val="uk-UA"/>
                                  </w:rPr>
                                </w:pPr>
                                <w:r w:rsidRPr="006E6703">
                                  <w:rPr>
                                    <w:rFonts w:ascii="Times New Roman" w:hAnsi="Times New Roman"/>
                                    <w:sz w:val="24"/>
                                    <w:szCs w:val="24"/>
                                    <w:lang w:val="uk-UA"/>
                                  </w:rPr>
                                  <w:t>ліценціат</w:t>
                                </w:r>
                              </w:p>
                            </w:txbxContent>
                          </wps:txbx>
                          <wps:bodyPr rot="0" vert="horz" wrap="square" lIns="91440" tIns="45720" rIns="91440" bIns="45720" anchor="t" anchorCtr="0" upright="1">
                            <a:noAutofit/>
                          </wps:bodyPr>
                        </wps:wsp>
                        <wps:wsp>
                          <wps:cNvPr id="3890" name="AutoShape 1102"/>
                          <wps:cNvSpPr>
                            <a:spLocks noChangeArrowheads="1"/>
                          </wps:cNvSpPr>
                          <wps:spPr bwMode="auto">
                            <a:xfrm>
                              <a:off x="3834" y="3474"/>
                              <a:ext cx="1800" cy="1260"/>
                            </a:xfrm>
                            <a:prstGeom prst="wave">
                              <a:avLst>
                                <a:gd name="adj1" fmla="val 13005"/>
                                <a:gd name="adj2" fmla="val 0"/>
                              </a:avLst>
                            </a:prstGeom>
                            <a:solidFill>
                              <a:srgbClr val="FFFFFF"/>
                            </a:solidFill>
                            <a:ln w="9525">
                              <a:solidFill>
                                <a:srgbClr val="000000"/>
                              </a:solidFill>
                              <a:round/>
                              <a:headEnd/>
                              <a:tailEnd/>
                            </a:ln>
                          </wps:spPr>
                          <wps:txbx>
                            <w:txbxContent>
                              <w:p w:rsidR="00B91101" w:rsidRPr="006E6703" w:rsidRDefault="00B91101" w:rsidP="004D714C">
                                <w:pPr>
                                  <w:jc w:val="center"/>
                                  <w:rPr>
                                    <w:rFonts w:ascii="Times New Roman" w:hAnsi="Times New Roman"/>
                                    <w:sz w:val="24"/>
                                    <w:szCs w:val="24"/>
                                    <w:lang w:val="uk-UA"/>
                                  </w:rPr>
                                </w:pPr>
                                <w:r w:rsidRPr="006E6703">
                                  <w:rPr>
                                    <w:rFonts w:ascii="Times New Roman" w:hAnsi="Times New Roman"/>
                                    <w:sz w:val="24"/>
                                    <w:szCs w:val="24"/>
                                    <w:lang w:val="uk-UA"/>
                                  </w:rPr>
                                  <w:t>магістр</w:t>
                                </w:r>
                              </w:p>
                            </w:txbxContent>
                          </wps:txbx>
                          <wps:bodyPr rot="0" vert="horz" wrap="square" lIns="91440" tIns="45720" rIns="91440" bIns="45720" anchor="t" anchorCtr="0" upright="1">
                            <a:noAutofit/>
                          </wps:bodyPr>
                        </wps:wsp>
                      </wpg:grpSp>
                      <wpg:grpSp>
                        <wpg:cNvPr id="3878" name="Group 1107"/>
                        <wpg:cNvGrpSpPr>
                          <a:grpSpLocks/>
                        </wpg:cNvGrpSpPr>
                        <wpg:grpSpPr bwMode="auto">
                          <a:xfrm>
                            <a:off x="1143000" y="526774"/>
                            <a:ext cx="457200" cy="595630"/>
                            <a:chOff x="3114" y="5408"/>
                            <a:chExt cx="720" cy="938"/>
                          </a:xfrm>
                        </wpg:grpSpPr>
                        <wps:wsp>
                          <wps:cNvPr id="3879" name="Line 1108"/>
                          <wps:cNvCnPr/>
                          <wps:spPr bwMode="auto">
                            <a:xfrm>
                              <a:off x="3114" y="5408"/>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0" name="Line 1109"/>
                          <wps:cNvCnPr/>
                          <wps:spPr bwMode="auto">
                            <a:xfrm>
                              <a:off x="3114" y="6346"/>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881" name="Group 1103"/>
                        <wpg:cNvGrpSpPr>
                          <a:grpSpLocks/>
                        </wpg:cNvGrpSpPr>
                        <wpg:grpSpPr bwMode="auto">
                          <a:xfrm>
                            <a:off x="2743200" y="506896"/>
                            <a:ext cx="228600" cy="923290"/>
                            <a:chOff x="5634" y="4554"/>
                            <a:chExt cx="360" cy="1454"/>
                          </a:xfrm>
                        </wpg:grpSpPr>
                        <wps:wsp>
                          <wps:cNvPr id="3882" name="Line 1104"/>
                          <wps:cNvCnPr/>
                          <wps:spPr bwMode="auto">
                            <a:xfrm>
                              <a:off x="5634" y="455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83" name="Line 1105"/>
                          <wps:cNvCnPr/>
                          <wps:spPr bwMode="auto">
                            <a:xfrm>
                              <a:off x="5634" y="6008"/>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84" name="Line 1106"/>
                          <wps:cNvCnPr/>
                          <wps:spPr bwMode="auto">
                            <a:xfrm>
                              <a:off x="5994" y="4554"/>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877" name="Line 1110"/>
                        <wps:cNvCnPr>
                          <a:cxnSpLocks noChangeShapeType="1"/>
                        </wps:cNvCnPr>
                        <wps:spPr bwMode="auto">
                          <a:xfrm>
                            <a:off x="2971800" y="91440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xmlns:w15="http://schemas.microsoft.com/office/word/2012/wordml">
            <w:pict>
              <v:group id="Группа 104" o:spid="_x0000_s1920" style="position:absolute;left:0;text-align:left;margin-left:30.15pt;margin-top:56.7pt;width:423pt;height:135pt;z-index:251354112" coordsize="53721,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">
                <v:group id="Group 1097" o:spid="_x0000_s1921" style="position:absolute;width:53721;height:17145" coordorigin="1314,2034" coordsize="846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WRFjrFAAAA3QAA&#10;AA8AAAAAAAAAAAAAAAAAqgIAAGRycy9kb3ducmV2LnhtbFBLBQYAAAAABAAEAPoAAACcAw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1098" o:spid="_x0000_s1922" type="#_x0000_t64" style="position:absolute;left:7074;top:2954;width:27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2vKMUA&#10;AADdAAAADwAAAGRycy9kb3ducmV2LnhtbESPQWvCQBSE74X+h+UVvJS60UAIqasUi+Clglro9ZF9&#10;Jml334bd1cR/3xUEj8PMfMMsVqM14kI+dI4VzKYZCOLa6Y4bBd/HzVsJIkRkjcYxKbhSgNXy+WmB&#10;lXYD7+lyiI1IEA4VKmhj7CspQ92SxTB1PXHyTs5bjEn6RmqPQ4JbI+dZVkiLHaeFFntat1T/Hc5W&#10;weewe/W/TW7OX3haz3bmR26LXKnJy/jxDiLSGB/he3urFeRlWcDtTXo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a8oxQAAAN0AAAAPAAAAAAAAAAAAAAAAAJgCAABkcnMv&#10;ZG93bnJldi54bWxQSwUGAAAAAAQABAD1AAAAigMAAAAA&#10;">
                    <v:textbox>
                      <w:txbxContent>
                        <w:p w:rsidR="00B91101" w:rsidRPr="00565D89" w:rsidRDefault="00B91101" w:rsidP="004D714C">
                          <w:pPr>
                            <w:jc w:val="center"/>
                            <w:rPr>
                              <w:rFonts w:ascii="Times New Roman" w:hAnsi="Times New Roman"/>
                              <w:b/>
                              <w:sz w:val="24"/>
                              <w:szCs w:val="24"/>
                              <w:lang w:val="uk-UA"/>
                            </w:rPr>
                          </w:pPr>
                          <w:r w:rsidRPr="00565D89">
                            <w:rPr>
                              <w:rFonts w:ascii="Times New Roman" w:hAnsi="Times New Roman"/>
                              <w:b/>
                              <w:sz w:val="24"/>
                              <w:szCs w:val="24"/>
                              <w:lang w:val="uk-UA"/>
                            </w:rPr>
                            <w:t>ДОКТОР</w:t>
                          </w:r>
                        </w:p>
                      </w:txbxContent>
                    </v:textbox>
                  </v:shape>
                  <v:shape id="AutoShape 1099" o:spid="_x0000_s1923" type="#_x0000_t64" style="position:absolute;left:1314;top:2034;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Ks8YA&#10;AADdAAAADwAAAGRycy9kb3ducmV2LnhtbESPQWsCMRSE74X+h/AKXopmdcEuq1GKRfCioC30+tg8&#10;d7dNXpYkuuu/N4WCx2FmvmGW68EacSUfWscKppMMBHHldMu1gq/P7bgAESKyRuOYFNwowHr1/LTE&#10;Uruej3Q9xVokCIcSFTQxdqWUoWrIYpi4jjh5Z+ctxiR9LbXHPsGtkbMsm0uLLaeFBjvaNFT9ni5W&#10;wUd/ePU/dW4uezxvpgfzLXfzXKnRy/C+ABFpiI/wf3unFeRF8QZ/b9IT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EKs8YAAADdAAAADwAAAAAAAAAAAAAAAACYAgAAZHJz&#10;L2Rvd25yZXYueG1sUEsFBgAAAAAEAAQA9QAAAIsDAAAAAA==&#10;">
                    <v:textbox>
                      <w:txbxContent>
                        <w:p w:rsidR="00B91101" w:rsidRPr="006E6703" w:rsidRDefault="00B91101" w:rsidP="004D714C">
                          <w:pPr>
                            <w:jc w:val="center"/>
                            <w:rPr>
                              <w:rFonts w:ascii="Times New Roman" w:hAnsi="Times New Roman"/>
                              <w:sz w:val="24"/>
                              <w:szCs w:val="24"/>
                              <w:lang w:val="uk-UA"/>
                            </w:rPr>
                          </w:pPr>
                          <w:r w:rsidRPr="006E6703">
                            <w:rPr>
                              <w:rFonts w:ascii="Times New Roman" w:hAnsi="Times New Roman"/>
                              <w:sz w:val="24"/>
                              <w:szCs w:val="24"/>
                              <w:lang w:val="uk-UA"/>
                            </w:rPr>
                            <w:t>Франція</w:t>
                          </w:r>
                        </w:p>
                      </w:txbxContent>
                    </v:textbox>
                  </v:shape>
                  <v:shape id="AutoShape 1100" o:spid="_x0000_s1924" type="#_x0000_t64" style="position:absolute;left:1314;top:3384;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ewcIA&#10;AADdAAAADwAAAGRycy9kb3ducmV2LnhtbERPz2vCMBS+C/sfwhvsImvqClI6owxF8KIwFXZ9NM+2&#10;W/JSkmjrf28Owo4f3+/FarRG3MiHzrGCWZaDIK6d7rhRcD5t30sQISJrNI5JwZ0CrJYvkwVW2g38&#10;TbdjbEQK4VChgjbGvpIy1C1ZDJnriRN3cd5iTNA3UnscUrg18iPP59Jix6mhxZ7WLdV/x6tVsBkO&#10;U//bFOa6x8t6djA/cjcvlHp7Hb8+QUQa47/46d5pBUVZprnpTXo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p7BwgAAAN0AAAAPAAAAAAAAAAAAAAAAAJgCAABkcnMvZG93&#10;bnJldi54bWxQSwUGAAAAAAQABAD1AAAAhwMAAAAA&#10;">
                    <v:textbox>
                      <w:txbxContent>
                        <w:p w:rsidR="00B91101" w:rsidRPr="006E6703" w:rsidRDefault="00B91101" w:rsidP="004D714C">
                          <w:pPr>
                            <w:jc w:val="center"/>
                            <w:rPr>
                              <w:rFonts w:ascii="Times New Roman" w:hAnsi="Times New Roman"/>
                              <w:sz w:val="24"/>
                              <w:szCs w:val="24"/>
                              <w:lang w:val="uk-UA"/>
                            </w:rPr>
                          </w:pPr>
                          <w:r w:rsidRPr="006E6703">
                            <w:rPr>
                              <w:rFonts w:ascii="Times New Roman" w:hAnsi="Times New Roman"/>
                              <w:sz w:val="24"/>
                              <w:szCs w:val="24"/>
                              <w:lang w:val="uk-UA"/>
                            </w:rPr>
                            <w:t>Англія, Росія</w:t>
                          </w:r>
                        </w:p>
                      </w:txbxContent>
                    </v:textbox>
                  </v:shape>
                  <v:shape id="AutoShape 1101" o:spid="_x0000_s1925" type="#_x0000_t64" style="position:absolute;left:3834;top:2034;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I7WsYA&#10;AADdAAAADwAAAGRycy9kb3ducmV2LnhtbESPQWsCMRSE74X+h/AKvRTN6oJsV6MUi+BFQVvo9bF5&#10;7q4mL0sS3e2/N4WCx2FmvmEWq8EacSMfWscKJuMMBHHldMu1gu+vzagAESKyRuOYFPxSgNXy+WmB&#10;pXY9H+h2jLVIEA4lKmhi7EopQ9WQxTB2HXHyTs5bjEn6WmqPfYJbI6dZNpMWW04LDXa0bqi6HK9W&#10;wWe/f/PnOjfXHZ7Wk735kdtZrtTry/AxBxFpiI/wf3urFeRF8Q5/b9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I7WsYAAADdAAAADwAAAAAAAAAAAAAAAACYAgAAZHJz&#10;L2Rvd25yZXYueG1sUEsFBgAAAAAEAAQA9QAAAIsDAAAAAA==&#10;">
                    <v:textbox>
                      <w:txbxContent>
                        <w:p w:rsidR="00B91101" w:rsidRPr="006E6703" w:rsidRDefault="00B91101" w:rsidP="004D714C">
                          <w:pPr>
                            <w:jc w:val="center"/>
                            <w:rPr>
                              <w:rFonts w:ascii="Times New Roman" w:hAnsi="Times New Roman"/>
                              <w:sz w:val="24"/>
                              <w:szCs w:val="24"/>
                              <w:lang w:val="uk-UA"/>
                            </w:rPr>
                          </w:pPr>
                          <w:r w:rsidRPr="006E6703">
                            <w:rPr>
                              <w:rFonts w:ascii="Times New Roman" w:hAnsi="Times New Roman"/>
                              <w:sz w:val="24"/>
                              <w:szCs w:val="24"/>
                              <w:lang w:val="uk-UA"/>
                            </w:rPr>
                            <w:t>ліценціат</w:t>
                          </w:r>
                        </w:p>
                      </w:txbxContent>
                    </v:textbox>
                  </v:shape>
                  <v:shape id="AutoShape 1102" o:spid="_x0000_s1926" type="#_x0000_t64" style="position:absolute;left:3834;top:3474;width:180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EEGsIA&#10;AADdAAAADwAAAGRycy9kb3ducmV2LnhtbERPz2vCMBS+C/4P4Q28yEy1IK4aRRwDLwpTweujebZ1&#10;yUtJou3+++Ug7Pjx/V5temvEk3xoHCuYTjIQxKXTDVcKLuev9wWIEJE1Gsek4JcCbNbDwQoL7Tr+&#10;pucpViKFcChQQR1jW0gZyposholriRN3c95iTNBXUnvsUrg1cpZlc2mx4dRQY0u7msqf08Mq+OyO&#10;Y3+vcvM44G03PZqr3M9zpUZv/XYJIlIf/8Uv914ryBcfaX96k5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UQQawgAAAN0AAAAPAAAAAAAAAAAAAAAAAJgCAABkcnMvZG93&#10;bnJldi54bWxQSwUGAAAAAAQABAD1AAAAhwMAAAAA&#10;">
                    <v:textbox>
                      <w:txbxContent>
                        <w:p w:rsidR="00B91101" w:rsidRPr="006E6703" w:rsidRDefault="00B91101" w:rsidP="004D714C">
                          <w:pPr>
                            <w:jc w:val="center"/>
                            <w:rPr>
                              <w:rFonts w:ascii="Times New Roman" w:hAnsi="Times New Roman"/>
                              <w:sz w:val="24"/>
                              <w:szCs w:val="24"/>
                              <w:lang w:val="uk-UA"/>
                            </w:rPr>
                          </w:pPr>
                          <w:r w:rsidRPr="006E6703">
                            <w:rPr>
                              <w:rFonts w:ascii="Times New Roman" w:hAnsi="Times New Roman"/>
                              <w:sz w:val="24"/>
                              <w:szCs w:val="24"/>
                              <w:lang w:val="uk-UA"/>
                            </w:rPr>
                            <w:t>магістр</w:t>
                          </w:r>
                        </w:p>
                      </w:txbxContent>
                    </v:textbox>
                  </v:shape>
                </v:group>
                <v:group id="Group 1107" o:spid="_x0000_s1927" style="position:absolute;left:11430;top:5267;width:4572;height:5957" coordorigin="3114,5408" coordsize="720,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XJg8QAAADdAAAADwAAAGRycy9kb3ducmV2LnhtbERPTWvCQBC9F/wPyxS8&#10;1U2U1pC6BpEqHqSgEUpvQ3ZMQrKzIbtN4r/vHgo9Pt73JptMKwbqXW1ZQbyIQBAXVtdcKrjlh5cE&#10;hPPIGlvLpOBBDrLt7GmDqbYjX2i4+lKEEHYpKqi871IpXVGRQbewHXHg7rY36APsS6l7HEO4aeUy&#10;it6kwZpDQ4Ud7SsqmuuPUXAccdyt4o/h3Nz3j+/89fPrHJNS8+dp9w7C0+T/xX/uk1awStZhbn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XJg8QAAADdAAAA&#10;DwAAAAAAAAAAAAAAAACqAgAAZHJzL2Rvd25yZXYueG1sUEsFBgAAAAAEAAQA+gAAAJsDAAAAAA==&#10;">
                  <v:line id="Line 1108" o:spid="_x0000_s1928" style="position:absolute;visibility:visible;mso-wrap-style:square" from="3114,5408" to="3834,5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EZ9MYAAADdAAAADwAAAGRycy9kb3ducmV2LnhtbESPQWvCQBSE70L/w/IKvelGC8akrlIa&#10;Cj3Uglp6fs2+ZkOzb0N2jdt/7woFj8PMfMOst9F2YqTBt44VzGcZCOLa6ZYbBZ/H1+kKhA/IGjvH&#10;pOCPPGw3d5M1ltqdeU/jITQiQdiXqMCE0JdS+tqQRT9zPXHyftxgMSQ5NFIPeE5w28lFli2lxZbT&#10;gsGeXgzVv4eTVZCbai9zWb0fP6qxnRdxF7++C6Ue7uPzE4hAMdzC/+03reBxlRdwfZOegNx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xGfTGAAAA3QAAAA8AAAAAAAAA&#10;AAAAAAAAoQIAAGRycy9kb3ducmV2LnhtbFBLBQYAAAAABAAEAPkAAACUAwAAAAA=&#10;">
                    <v:stroke endarrow="block"/>
                  </v:line>
                  <v:line id="Line 1109" o:spid="_x0000_s1929" style="position:absolute;visibility:visible;mso-wrap-style:square" from="3114,6346" to="3834,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7ATsIAAADdAAAADwAAAGRycy9kb3ducmV2LnhtbERPz2vCMBS+D/wfwhO8zVQHWjujiGXg&#10;YQ7UsfNb89aUNS+liTX7781B2PHj+73eRtuKgXrfOFYwm2YgiCunG64VfF7ennMQPiBrbB2Tgj/y&#10;sN2MntZYaHfjEw3nUIsUwr5ABSaErpDSV4Ys+qnriBP343qLIcG+lrrHWwq3rZxn2UJabDg1GOxo&#10;b6j6PV+tgqUpT3Ipy/fLRzk0s1U8xq/vlVKTcdy9gggUw7/44T5oBS95nvanN+kJyM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7ATsIAAADdAAAADwAAAAAAAAAAAAAA&#10;AAChAgAAZHJzL2Rvd25yZXYueG1sUEsFBgAAAAAEAAQA+QAAAJADAAAAAA==&#10;">
                    <v:stroke endarrow="block"/>
                  </v:line>
                </v:group>
                <v:group id="Group 1103" o:spid="_x0000_s1930" style="position:absolute;left:27432;top:5068;width:2286;height:9233" coordorigin="5634,4554" coordsize="360,1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qqEDnFAAAA3QAA&#10;AA8AAAAAAAAAAAAAAAAAqgIAAGRycy9kb3ducmV2LnhtbFBLBQYAAAAABAAEAPoAAACcAwAAAAA=&#10;">
                  <v:line id="Line 1104" o:spid="_x0000_s1931" style="position:absolute;visibility:visible;mso-wrap-style:square" from="5634,4554" to="5994,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xutscAAADdAAAADwAAAGRycy9kb3ducmV2LnhtbESPQWvCQBSE74X+h+UVequbKoQQXUVa&#10;CtqDVCvo8Zl9JrHZt2F3m8R/3xWEHoeZ+YaZLQbTiI6cry0reB0lIIgLq2suFey/P14yED4ga2ws&#10;k4IreVjMHx9mmGvb85a6XShFhLDPUUEVQptL6YuKDPqRbYmjd7bOYIjSlVI77CPcNHKcJKk0WHNc&#10;qLClt4qKn92vUbCZfKXdcv25Gg7r9FS8b0/HS++Uen4allMQgYbwH763V1rBJMvGcHsTn4Cc/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TG62xwAAAN0AAAAPAAAAAAAA&#10;AAAAAAAAAKECAABkcnMvZG93bnJldi54bWxQSwUGAAAAAAQABAD5AAAAlQMAAAAA&#10;"/>
                  <v:line id="Line 1105" o:spid="_x0000_s1932" style="position:absolute;visibility:visible;mso-wrap-style:square" from="5634,6008" to="5994,6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DLLccAAADdAAAADwAAAGRycy9kb3ducmV2LnhtbESPQWvCQBSE70L/w/IK3nRTAyGkriIt&#10;Be2hVFuox2f2mUSzb8PuNkn/fbdQ8DjMzDfMcj2aVvTkfGNZwcM8AUFcWt1wpeDz42WWg/ABWWNr&#10;mRT8kIf16m6yxELbgffUH0IlIoR9gQrqELpCSl/WZNDPbUccvbN1BkOUrpLa4RDhppWLJMmkwYbj&#10;Qo0dPdVUXg/fRsFb+p71m93rdvzaZafyeX86Xgan1PR+3DyCCDSGW/i/vdUK0jxP4e9NfAJy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AMstxwAAAN0AAAAPAAAAAAAA&#10;AAAAAAAAAKECAABkcnMvZG93bnJldi54bWxQSwUGAAAAAAQABAD5AAAAlQMAAAAA&#10;"/>
                  <v:line id="Line 1106" o:spid="_x0000_s1933" style="position:absolute;visibility:visible;mso-wrap-style:square" from="5994,4554" to="5994,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lTWcgAAADdAAAADwAAAGRycy9kb3ducmV2LnhtbESPQUvDQBSE74L/YXmCN7uxlRBit6VY&#10;hLYHsVFoj6/ZZxLNvg272yT+e1co9DjMzDfMfDmaVvTkfGNZweMkAUFcWt1wpeDz4/UhA+EDssbW&#10;Min4JQ/Lxe3NHHNtB95TX4RKRAj7HBXUIXS5lL6syaCf2I44el/WGQxRukpqh0OEm1ZOkySVBhuO&#10;CzV29FJT+VOcjYK32Xvar7a7zXjYpqdyvT8dvwen1P3duHoGEWgM1/ClvdEKZln2BP9v4hO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ulTWcgAAADdAAAADwAAAAAA&#10;AAAAAAAAAAChAgAAZHJzL2Rvd25yZXYueG1sUEsFBgAAAAAEAAQA+QAAAJYDAAAAAA==&#10;"/>
                </v:group>
                <v:line id="Line 1110" o:spid="_x0000_s1934" style="position:absolute;visibility:visible;mso-wrap-style:square" from="29718,9144" to="3657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oHcYAAADdAAAADwAAAGRycy9kb3ducmV2LnhtbESPzWrDMBCE74W8g9hAb42cFurEiRJC&#10;TKGHtpAfct5YG8vEWhlLddS3rwqFHIeZ+YZZrqNtxUC9bxwrmE4yEMSV0w3XCo6Ht6cZCB+QNbaO&#10;ScEPeVivRg9LLLS78Y6GfahFgrAvUIEJoSuk9JUhi37iOuLkXVxvMSTZ11L3eEtw28rnLHuVFhtO&#10;CwY72hqqrvtvqyA35U7msvw4fJVDM53Hz3g6z5V6HMfNAkSgGO7h//a7VvAyy3P4e5Oe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iKB3GAAAA3QAAAA8AAAAAAAAA&#10;AAAAAAAAoQIAAGRycy9kb3ducmV2LnhtbFBLBQYAAAAABAAEAPkAAACUAwAAAAA=&#10;">
                  <v:stroke endarrow="block"/>
                </v:line>
                <w10:wrap type="topAndBottom"/>
              </v:group>
            </w:pict>
          </mc:Fallback>
        </mc:AlternateContent>
      </w:r>
      <w:r w:rsidR="0060478E" w:rsidRPr="00DE3570">
        <w:rPr>
          <w:rFonts w:ascii="Times New Roman" w:hAnsi="Times New Roman"/>
          <w:sz w:val="28"/>
          <w:szCs w:val="28"/>
          <w:lang w:val="uk-UA"/>
        </w:rPr>
        <w:t>У деяких країнах, наприклад в Австрії, за наявності вагомих праць науковий ступінь могли присудити без промоції дисертації, одразу після здачі т</w:t>
      </w:r>
      <w:r w:rsidR="00091CA7">
        <w:rPr>
          <w:rFonts w:ascii="Times New Roman" w:hAnsi="Times New Roman"/>
          <w:sz w:val="28"/>
          <w:szCs w:val="28"/>
          <w:lang w:val="uk-UA"/>
        </w:rPr>
        <w:t>рьох ригорозів (іспитів) (рис. 4</w:t>
      </w:r>
      <w:r w:rsidR="0060478E" w:rsidRPr="00DE3570">
        <w:rPr>
          <w:rFonts w:ascii="Times New Roman" w:hAnsi="Times New Roman"/>
          <w:sz w:val="28"/>
          <w:szCs w:val="28"/>
          <w:lang w:val="uk-UA"/>
        </w:rPr>
        <w:t xml:space="preserve">.8). </w:t>
      </w:r>
    </w:p>
    <w:p w:rsidR="0060478E" w:rsidRPr="0078329A" w:rsidRDefault="0060478E" w:rsidP="00565D89">
      <w:pPr>
        <w:shd w:val="clear" w:color="auto" w:fill="FFFFFF"/>
        <w:adjustRightInd w:val="0"/>
        <w:spacing w:after="0" w:line="240" w:lineRule="auto"/>
        <w:jc w:val="center"/>
        <w:rPr>
          <w:rFonts w:ascii="Times New Roman" w:hAnsi="Times New Roman"/>
          <w:i/>
          <w:sz w:val="28"/>
          <w:szCs w:val="28"/>
          <w:lang w:val="uk-UA"/>
        </w:rPr>
      </w:pPr>
      <w:r w:rsidRPr="0078329A">
        <w:rPr>
          <w:rFonts w:ascii="Times New Roman" w:hAnsi="Times New Roman"/>
          <w:i/>
          <w:sz w:val="28"/>
          <w:szCs w:val="28"/>
          <w:lang w:val="uk-UA"/>
        </w:rPr>
        <w:t>Рис.</w:t>
      </w:r>
      <w:r w:rsidR="00091CA7" w:rsidRPr="0078329A">
        <w:rPr>
          <w:rFonts w:ascii="Times New Roman" w:hAnsi="Times New Roman"/>
          <w:i/>
          <w:sz w:val="28"/>
          <w:szCs w:val="28"/>
          <w:lang w:val="uk-UA"/>
        </w:rPr>
        <w:t xml:space="preserve"> 4</w:t>
      </w:r>
      <w:r w:rsidRPr="0078329A">
        <w:rPr>
          <w:rFonts w:ascii="Times New Roman" w:hAnsi="Times New Roman"/>
          <w:i/>
          <w:sz w:val="28"/>
          <w:szCs w:val="28"/>
          <w:lang w:val="uk-UA"/>
        </w:rPr>
        <w:t>.8. Порядок присудження наукового ступеню “доктор” у різних країнах</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Україні та Росії для здобуття ступеню доктора достатньо було попередньо здобути ступінь магістра, за винятком медичного факультету, де вимагали докторську дисертацію з публічним захистом нової наукової проблеми, поданої та розробленої в ній.</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 деяких країнах є два види ступеню доктора – доктор філософії, який присвоюють на підставі наукового доробку та складання відповідного іспиту, і доктор “габілітований”, який присвоюють на підставі захисту дисертації.</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З XII ст. титул доктора почали надавати і як почесну відзнаку відомим ученим з додаванням певного означення. Наприклад, </w:t>
      </w:r>
      <w:r w:rsidR="00565D89">
        <w:rPr>
          <w:rFonts w:ascii="Times New Roman" w:hAnsi="Times New Roman"/>
          <w:sz w:val="28"/>
          <w:szCs w:val="28"/>
          <w:lang w:val="uk-UA"/>
        </w:rPr>
        <w:t>Ф</w:t>
      </w:r>
      <w:r w:rsidRPr="00DE3570">
        <w:rPr>
          <w:rFonts w:ascii="Times New Roman" w:hAnsi="Times New Roman"/>
          <w:sz w:val="28"/>
          <w:szCs w:val="28"/>
          <w:lang w:val="uk-UA"/>
        </w:rPr>
        <w:t>ома Аквінський мав титул doctor angelicus (ангельський), Р. Бекон – doctor mirabilis (незвичайний), св. Бонавентура – doctor seraphicus.</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З виникненням інституту докторів з'явилися і певні привілеї для власників цього титулу. Наприклад, викладати в університетах і брати участь у наданні докторського ступеню іншим особам мали право лише доктори. З        XV ст. докторів зараховували до шляхетного (дворянського) стану. Урядові посади обіймали також лише доктори, до яких зверталися через титули IIIustris (ваша cвітліcть), Nobilis (ваше благородство) чи Nodolissimus (ваша знаменитість), що ставило їх на один щабель з дворянами. Німецькі закони 1500, 1530, 1540 і 1577 рр. про порядок використання мундирів вимагали, щоб доктори і їх родичі одягалися так, як шляхта. Їх “м'якше” карали за борги, запрошення їх до суду мало відбуватися у поважній формі. У Франції доктори мали право бути професорами titulare, agreges (штатними викладачами ліцеїв), а в Німеччині та Росії – обіймати професорські кафедри.</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 XV ст. англійські університети в Ок</w:t>
      </w:r>
      <w:r w:rsidRPr="00DE3570">
        <w:rPr>
          <w:rFonts w:ascii="Times New Roman" w:hAnsi="Times New Roman"/>
          <w:sz w:val="28"/>
          <w:szCs w:val="28"/>
          <w:lang w:val="uk-UA"/>
        </w:rPr>
        <w:softHyphen/>
        <w:t>сфорді та Кембриджі почали надавати докторські ступені в галузі музики (наприклад, Гайдну), з XVIII ст. цим шляхом пішли і деякі німецькі університети.</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До XVIII ст. докторський ступінь на</w:t>
      </w:r>
      <w:r w:rsidRPr="00DE3570">
        <w:rPr>
          <w:rFonts w:ascii="Times New Roman" w:hAnsi="Times New Roman"/>
          <w:sz w:val="28"/>
          <w:szCs w:val="28"/>
          <w:lang w:val="uk-UA"/>
        </w:rPr>
        <w:softHyphen/>
        <w:t xml:space="preserve">давали лише чоловікам. Першими жінками-докторами були Дорота Шлєзер (1787 р., філософський факультет, </w:t>
      </w:r>
      <w:r w:rsidRPr="00DE3570">
        <w:rPr>
          <w:rFonts w:ascii="Times New Roman" w:hAnsi="Times New Roman"/>
          <w:sz w:val="28"/>
          <w:szCs w:val="28"/>
          <w:lang w:val="uk-UA"/>
        </w:rPr>
        <w:lastRenderedPageBreak/>
        <w:t xml:space="preserve">Геттінген), Марія Кароліна Сібольд (1817 р., медичний факультет, Гессен). Вперше право жінок на докторський ступінь узаконила Швейцарія у 1867 р., потім Швеція – у 1870, Данія – у 1875 р., Італія – у 1876 р., Кембриджський </w:t>
      </w:r>
      <w:r w:rsidRPr="00DE3570">
        <w:rPr>
          <w:rFonts w:ascii="Times New Roman" w:hAnsi="Times New Roman"/>
          <w:spacing w:val="2"/>
          <w:sz w:val="28"/>
          <w:szCs w:val="28"/>
          <w:lang w:val="uk-UA"/>
        </w:rPr>
        <w:t>університет – у 1881 р. З 1866 по 1882 рр. у Франції здобули титул доктора 109</w:t>
      </w:r>
      <w:r w:rsidRPr="00DE3570">
        <w:rPr>
          <w:rFonts w:ascii="Times New Roman" w:hAnsi="Times New Roman"/>
          <w:sz w:val="28"/>
          <w:szCs w:val="28"/>
          <w:lang w:val="uk-UA"/>
        </w:rPr>
        <w:t xml:space="preserve"> жінок. У Росії цим правом жінки почали користуватися із заснуванням вищого лікарського жіночого інституту у 1897 р.</w:t>
      </w:r>
    </w:p>
    <w:p w:rsidR="0060478E" w:rsidRPr="00DE3570" w:rsidRDefault="0060478E" w:rsidP="00565D89">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За всіх можливих відмінностей у різних країнах учений ступінь доктора залишався і залишається єдиним, основним і незмінним у всьому науковому світі.</w:t>
      </w:r>
      <w:r w:rsidR="00565D89">
        <w:rPr>
          <w:rFonts w:ascii="Times New Roman" w:hAnsi="Times New Roman"/>
          <w:sz w:val="28"/>
          <w:szCs w:val="28"/>
          <w:lang w:val="uk-UA"/>
        </w:rPr>
        <w:t xml:space="preserve"> </w:t>
      </w:r>
      <w:r w:rsidRPr="00DE3570">
        <w:rPr>
          <w:rFonts w:ascii="Times New Roman" w:hAnsi="Times New Roman"/>
          <w:sz w:val="28"/>
          <w:szCs w:val="28"/>
          <w:lang w:val="uk-UA"/>
        </w:rPr>
        <w:t>Доктор філософії (</w:t>
      </w:r>
      <w:r w:rsidR="00565D89">
        <w:rPr>
          <w:rFonts w:ascii="Times New Roman" w:hAnsi="Times New Roman"/>
          <w:sz w:val="28"/>
          <w:szCs w:val="28"/>
          <w:lang w:val="en-US"/>
        </w:rPr>
        <w:t>P</w:t>
      </w:r>
      <w:r w:rsidR="00565D89">
        <w:rPr>
          <w:rFonts w:ascii="Times New Roman" w:hAnsi="Times New Roman"/>
          <w:sz w:val="28"/>
          <w:szCs w:val="28"/>
          <w:lang w:val="uk-UA"/>
        </w:rPr>
        <w:t>h.</w:t>
      </w:r>
      <w:r w:rsidRPr="00DE3570">
        <w:rPr>
          <w:rFonts w:ascii="Times New Roman" w:hAnsi="Times New Roman"/>
          <w:sz w:val="28"/>
          <w:szCs w:val="28"/>
          <w:lang w:val="uk-UA"/>
        </w:rPr>
        <w:t xml:space="preserve">D.) – західний, американський вчений ступінь, володар якого завжди має переваги під час працевлаштування у трудовій кар’єрі. </w:t>
      </w:r>
      <w:r w:rsidR="00565D89">
        <w:rPr>
          <w:rFonts w:ascii="Times New Roman" w:hAnsi="Times New Roman"/>
          <w:sz w:val="28"/>
          <w:szCs w:val="28"/>
          <w:lang w:val="uk-UA"/>
        </w:rPr>
        <w:t xml:space="preserve">З 2016 року в Україні замість здобування ступеня кандидата наук аспірантів почали набирати на </w:t>
      </w:r>
      <w:r w:rsidR="00565D89">
        <w:rPr>
          <w:rFonts w:ascii="Times New Roman" w:hAnsi="Times New Roman"/>
          <w:sz w:val="28"/>
          <w:szCs w:val="28"/>
          <w:lang w:val="en-US"/>
        </w:rPr>
        <w:t>P</w:t>
      </w:r>
      <w:r w:rsidR="00565D89">
        <w:rPr>
          <w:rFonts w:ascii="Times New Roman" w:hAnsi="Times New Roman"/>
          <w:sz w:val="28"/>
          <w:szCs w:val="28"/>
          <w:lang w:val="uk-UA"/>
        </w:rPr>
        <w:t>h.</w:t>
      </w:r>
      <w:r w:rsidR="00565D89" w:rsidRPr="00DE3570">
        <w:rPr>
          <w:rFonts w:ascii="Times New Roman" w:hAnsi="Times New Roman"/>
          <w:sz w:val="28"/>
          <w:szCs w:val="28"/>
          <w:lang w:val="uk-UA"/>
        </w:rPr>
        <w:t>D.</w:t>
      </w:r>
      <w:r w:rsidR="00565D89">
        <w:rPr>
          <w:rFonts w:ascii="Times New Roman" w:hAnsi="Times New Roman"/>
          <w:sz w:val="28"/>
          <w:szCs w:val="28"/>
          <w:lang w:val="uk-UA"/>
        </w:rPr>
        <w:t xml:space="preserve"> програми, в результаті закінчення яких аспірант одержує ступінь доктора філлософії.</w:t>
      </w:r>
      <w:r w:rsidR="00EF767D">
        <w:rPr>
          <w:rFonts w:ascii="Times New Roman" w:hAnsi="Times New Roman"/>
          <w:sz w:val="28"/>
          <w:szCs w:val="28"/>
          <w:lang w:val="uk-UA"/>
        </w:rPr>
        <w:t xml:space="preserve"> </w:t>
      </w:r>
      <w:r w:rsidRPr="00DE3570">
        <w:rPr>
          <w:rFonts w:ascii="Times New Roman" w:hAnsi="Times New Roman"/>
          <w:sz w:val="28"/>
          <w:szCs w:val="28"/>
          <w:lang w:val="uk-UA"/>
        </w:rPr>
        <w:t>Назва цього ступеню зовсім не пов’язана з філософією, оскільки це може бути фахівець з хімії, фізики, психології</w:t>
      </w:r>
      <w:r w:rsidR="00EF767D">
        <w:rPr>
          <w:rFonts w:ascii="Times New Roman" w:hAnsi="Times New Roman"/>
          <w:sz w:val="28"/>
          <w:szCs w:val="28"/>
          <w:lang w:val="uk-UA"/>
        </w:rPr>
        <w:t>, бухгалтерського обліку тощо</w:t>
      </w:r>
      <w:r w:rsidRPr="00DE3570">
        <w:rPr>
          <w:rFonts w:ascii="Times New Roman" w:hAnsi="Times New Roman"/>
          <w:sz w:val="28"/>
          <w:szCs w:val="28"/>
          <w:lang w:val="uk-UA"/>
        </w:rPr>
        <w:t xml:space="preserve">. </w:t>
      </w:r>
    </w:p>
    <w:p w:rsidR="0060478E" w:rsidRPr="00DE3570" w:rsidRDefault="0066204E" w:rsidP="00FA228C">
      <w:pPr>
        <w:spacing w:after="0" w:line="240" w:lineRule="auto"/>
        <w:ind w:firstLine="708"/>
        <w:jc w:val="both"/>
        <w:rPr>
          <w:rFonts w:ascii="Times New Roman" w:hAnsi="Times New Roman"/>
          <w:sz w:val="28"/>
          <w:szCs w:val="28"/>
          <w:lang w:val="uk-UA"/>
        </w:rPr>
      </w:pPr>
      <w:r w:rsidRPr="00EF767D">
        <w:rPr>
          <w:i/>
          <w:noProof/>
          <w:lang w:val="uk-UA" w:eastAsia="uk-UA"/>
        </w:rPr>
        <mc:AlternateContent>
          <mc:Choice Requires="wpg">
            <w:drawing>
              <wp:anchor distT="0" distB="0" distL="114300" distR="114300" simplePos="0" relativeHeight="251386880" behindDoc="0" locked="0" layoutInCell="1" allowOverlap="1" wp14:anchorId="22056D63" wp14:editId="45422A9C">
                <wp:simplePos x="0" y="0"/>
                <wp:positionH relativeFrom="column">
                  <wp:posOffset>917575</wp:posOffset>
                </wp:positionH>
                <wp:positionV relativeFrom="paragraph">
                  <wp:posOffset>368327</wp:posOffset>
                </wp:positionV>
                <wp:extent cx="4345305" cy="2857500"/>
                <wp:effectExtent l="0" t="0" r="17145" b="19050"/>
                <wp:wrapTopAndBottom/>
                <wp:docPr id="3863" name="Group 1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305" cy="2857500"/>
                          <a:chOff x="2598" y="1314"/>
                          <a:chExt cx="6843" cy="4500"/>
                        </a:xfrm>
                      </wpg:grpSpPr>
                      <wpg:grpSp>
                        <wpg:cNvPr id="3864" name="Group 1112"/>
                        <wpg:cNvGrpSpPr>
                          <a:grpSpLocks/>
                        </wpg:cNvGrpSpPr>
                        <wpg:grpSpPr bwMode="auto">
                          <a:xfrm>
                            <a:off x="2598" y="1314"/>
                            <a:ext cx="6843" cy="4500"/>
                            <a:chOff x="2598" y="1314"/>
                            <a:chExt cx="6843" cy="4500"/>
                          </a:xfrm>
                        </wpg:grpSpPr>
                        <wps:wsp>
                          <wps:cNvPr id="3865" name="Rectangle 1113"/>
                          <wps:cNvSpPr>
                            <a:spLocks noChangeArrowheads="1"/>
                          </wps:cNvSpPr>
                          <wps:spPr bwMode="auto">
                            <a:xfrm>
                              <a:off x="2598" y="1314"/>
                              <a:ext cx="6840" cy="540"/>
                            </a:xfrm>
                            <a:prstGeom prst="rect">
                              <a:avLst/>
                            </a:prstGeom>
                            <a:solidFill>
                              <a:srgbClr val="FFFFFF"/>
                            </a:solidFill>
                            <a:ln w="9525">
                              <a:solidFill>
                                <a:srgbClr val="000000"/>
                              </a:solidFill>
                              <a:miter lim="800000"/>
                              <a:headEnd/>
                              <a:tailEnd/>
                            </a:ln>
                          </wps:spPr>
                          <wps:txbx>
                            <w:txbxContent>
                              <w:p w:rsidR="00B91101" w:rsidRPr="0066204E" w:rsidRDefault="00B91101" w:rsidP="00CC63C4">
                                <w:pPr>
                                  <w:jc w:val="center"/>
                                  <w:rPr>
                                    <w:rFonts w:ascii="Times New Roman" w:hAnsi="Times New Roman"/>
                                    <w:b/>
                                    <w:sz w:val="24"/>
                                    <w:szCs w:val="24"/>
                                    <w:lang w:val="uk-UA"/>
                                  </w:rPr>
                                </w:pPr>
                                <w:r w:rsidRPr="0066204E">
                                  <w:rPr>
                                    <w:rFonts w:ascii="Times New Roman" w:hAnsi="Times New Roman"/>
                                    <w:b/>
                                    <w:sz w:val="24"/>
                                    <w:szCs w:val="24"/>
                                    <w:lang w:val="uk-UA"/>
                                  </w:rPr>
                                  <w:t xml:space="preserve">Порядок здобуття наукового ступеню </w:t>
                                </w:r>
                                <w:r w:rsidRPr="0066204E">
                                  <w:rPr>
                                    <w:rFonts w:ascii="Times New Roman" w:hAnsi="Times New Roman"/>
                                    <w:b/>
                                    <w:sz w:val="24"/>
                                    <w:szCs w:val="24"/>
                                  </w:rPr>
                                  <w:t>“</w:t>
                                </w:r>
                                <w:r w:rsidRPr="0066204E">
                                  <w:rPr>
                                    <w:rFonts w:ascii="Times New Roman" w:hAnsi="Times New Roman"/>
                                    <w:b/>
                                    <w:sz w:val="24"/>
                                    <w:szCs w:val="24"/>
                                    <w:lang w:val="uk-UA"/>
                                  </w:rPr>
                                  <w:t>доктор філософії</w:t>
                                </w:r>
                                <w:r w:rsidRPr="0066204E">
                                  <w:rPr>
                                    <w:rFonts w:ascii="Times New Roman" w:hAnsi="Times New Roman"/>
                                    <w:b/>
                                    <w:sz w:val="24"/>
                                    <w:szCs w:val="24"/>
                                  </w:rPr>
                                  <w:t>”</w:t>
                                </w:r>
                              </w:p>
                            </w:txbxContent>
                          </wps:txbx>
                          <wps:bodyPr rot="0" vert="horz" wrap="square" lIns="91440" tIns="45720" rIns="91440" bIns="45720" anchor="t" anchorCtr="0" upright="1">
                            <a:noAutofit/>
                          </wps:bodyPr>
                        </wps:wsp>
                        <wps:wsp>
                          <wps:cNvPr id="3866" name="Rectangle 1114"/>
                          <wps:cNvSpPr>
                            <a:spLocks noChangeArrowheads="1"/>
                          </wps:cNvSpPr>
                          <wps:spPr bwMode="auto">
                            <a:xfrm>
                              <a:off x="2961" y="2025"/>
                              <a:ext cx="6480" cy="720"/>
                            </a:xfrm>
                            <a:prstGeom prst="rect">
                              <a:avLst/>
                            </a:prstGeom>
                            <a:solidFill>
                              <a:srgbClr val="FFFFFF"/>
                            </a:solidFill>
                            <a:ln w="9525">
                              <a:solidFill>
                                <a:srgbClr val="000000"/>
                              </a:solidFill>
                              <a:miter lim="800000"/>
                              <a:headEnd/>
                              <a:tailEnd/>
                            </a:ln>
                          </wps:spPr>
                          <wps:txbx>
                            <w:txbxContent>
                              <w:p w:rsidR="00B91101" w:rsidRPr="00CC63C4" w:rsidRDefault="00B91101" w:rsidP="0066204E">
                                <w:pPr>
                                  <w:spacing w:after="0" w:line="240" w:lineRule="auto"/>
                                  <w:rPr>
                                    <w:rFonts w:ascii="Times New Roman" w:hAnsi="Times New Roman"/>
                                    <w:sz w:val="24"/>
                                    <w:szCs w:val="24"/>
                                  </w:rPr>
                                </w:pPr>
                                <w:r w:rsidRPr="00CC63C4">
                                  <w:rPr>
                                    <w:rFonts w:ascii="Times New Roman" w:hAnsi="Times New Roman"/>
                                    <w:sz w:val="24"/>
                                    <w:szCs w:val="24"/>
                                    <w:lang w:val="uk-UA"/>
                                  </w:rPr>
                                  <w:t>співбесіда з</w:t>
                                </w:r>
                                <w:r>
                                  <w:rPr>
                                    <w:rFonts w:ascii="Times New Roman" w:hAnsi="Times New Roman"/>
                                    <w:sz w:val="24"/>
                                    <w:szCs w:val="24"/>
                                    <w:lang w:val="uk-UA"/>
                                  </w:rPr>
                                  <w:t xml:space="preserve"> поданих документів з уточненням </w:t>
                                </w:r>
                                <w:r w:rsidRPr="00CC63C4">
                                  <w:rPr>
                                    <w:rFonts w:ascii="Times New Roman" w:hAnsi="Times New Roman"/>
                                    <w:sz w:val="24"/>
                                    <w:szCs w:val="24"/>
                                    <w:lang w:val="uk-UA"/>
                                  </w:rPr>
                                  <w:t>екзаменаційн</w:t>
                                </w:r>
                                <w:r>
                                  <w:rPr>
                                    <w:rFonts w:ascii="Times New Roman" w:hAnsi="Times New Roman"/>
                                    <w:sz w:val="24"/>
                                    <w:szCs w:val="24"/>
                                    <w:lang w:val="uk-UA"/>
                                  </w:rPr>
                                  <w:t>им</w:t>
                                </w:r>
                                <w:r w:rsidRPr="00CC63C4">
                                  <w:rPr>
                                    <w:rFonts w:ascii="Times New Roman" w:hAnsi="Times New Roman"/>
                                    <w:sz w:val="24"/>
                                    <w:szCs w:val="24"/>
                                    <w:lang w:val="uk-UA"/>
                                  </w:rPr>
                                  <w:t xml:space="preserve"> і докторськ</w:t>
                                </w:r>
                                <w:r>
                                  <w:rPr>
                                    <w:rFonts w:ascii="Times New Roman" w:hAnsi="Times New Roman"/>
                                    <w:sz w:val="24"/>
                                    <w:szCs w:val="24"/>
                                    <w:lang w:val="uk-UA"/>
                                  </w:rPr>
                                  <w:t>им</w:t>
                                </w:r>
                                <w:r w:rsidRPr="00CC63C4">
                                  <w:rPr>
                                    <w:rFonts w:ascii="Times New Roman" w:hAnsi="Times New Roman"/>
                                    <w:sz w:val="24"/>
                                    <w:szCs w:val="24"/>
                                    <w:lang w:val="uk-UA"/>
                                  </w:rPr>
                                  <w:t xml:space="preserve"> коміте</w:t>
                                </w:r>
                                <w:r>
                                  <w:rPr>
                                    <w:rFonts w:ascii="Times New Roman" w:hAnsi="Times New Roman"/>
                                    <w:sz w:val="24"/>
                                    <w:szCs w:val="24"/>
                                    <w:lang w:val="uk-UA"/>
                                  </w:rPr>
                                  <w:t>тами</w:t>
                                </w:r>
                              </w:p>
                            </w:txbxContent>
                          </wps:txbx>
                          <wps:bodyPr rot="0" vert="horz" wrap="square" lIns="91440" tIns="45720" rIns="91440" bIns="45720" anchor="t" anchorCtr="0" upright="1">
                            <a:noAutofit/>
                          </wps:bodyPr>
                        </wps:wsp>
                        <wps:wsp>
                          <wps:cNvPr id="3867" name="Rectangle 1115"/>
                          <wps:cNvSpPr>
                            <a:spLocks noChangeArrowheads="1"/>
                          </wps:cNvSpPr>
                          <wps:spPr bwMode="auto">
                            <a:xfrm>
                              <a:off x="2958" y="2889"/>
                              <a:ext cx="6480" cy="517"/>
                            </a:xfrm>
                            <a:prstGeom prst="rect">
                              <a:avLst/>
                            </a:prstGeom>
                            <a:solidFill>
                              <a:srgbClr val="FFFFFF"/>
                            </a:solidFill>
                            <a:ln w="9525">
                              <a:solidFill>
                                <a:srgbClr val="000000"/>
                              </a:solidFill>
                              <a:miter lim="800000"/>
                              <a:headEnd/>
                              <a:tailEnd/>
                            </a:ln>
                          </wps:spPr>
                          <wps:txbx>
                            <w:txbxContent>
                              <w:p w:rsidR="00B91101" w:rsidRPr="00CC63C4" w:rsidRDefault="00B91101" w:rsidP="0066204E">
                                <w:pPr>
                                  <w:spacing w:after="0" w:line="240" w:lineRule="auto"/>
                                  <w:rPr>
                                    <w:rFonts w:ascii="Times New Roman" w:hAnsi="Times New Roman"/>
                                    <w:sz w:val="24"/>
                                    <w:szCs w:val="24"/>
                                  </w:rPr>
                                </w:pPr>
                                <w:r w:rsidRPr="00CC63C4">
                                  <w:rPr>
                                    <w:rFonts w:ascii="Times New Roman" w:hAnsi="Times New Roman"/>
                                    <w:sz w:val="24"/>
                                    <w:szCs w:val="24"/>
                                    <w:lang w:val="uk-UA"/>
                                  </w:rPr>
                                  <w:t xml:space="preserve">складання </w:t>
                                </w:r>
                                <w:r>
                                  <w:rPr>
                                    <w:rFonts w:ascii="Times New Roman" w:hAnsi="Times New Roman"/>
                                    <w:sz w:val="24"/>
                                    <w:szCs w:val="24"/>
                                    <w:lang w:val="uk-UA"/>
                                  </w:rPr>
                                  <w:t>іспитового</w:t>
                                </w:r>
                                <w:r w:rsidRPr="00CC63C4">
                                  <w:rPr>
                                    <w:rFonts w:ascii="Times New Roman" w:hAnsi="Times New Roman"/>
                                    <w:sz w:val="24"/>
                                    <w:szCs w:val="24"/>
                                    <w:lang w:val="uk-UA"/>
                                  </w:rPr>
                                  <w:t xml:space="preserve"> листка</w:t>
                                </w:r>
                              </w:p>
                            </w:txbxContent>
                          </wps:txbx>
                          <wps:bodyPr rot="0" vert="horz" wrap="square" lIns="91440" tIns="45720" rIns="91440" bIns="45720" anchor="t" anchorCtr="0" upright="1">
                            <a:noAutofit/>
                          </wps:bodyPr>
                        </wps:wsp>
                        <wps:wsp>
                          <wps:cNvPr id="3868" name="Rectangle 1116"/>
                          <wps:cNvSpPr>
                            <a:spLocks noChangeArrowheads="1"/>
                          </wps:cNvSpPr>
                          <wps:spPr bwMode="auto">
                            <a:xfrm>
                              <a:off x="2961" y="3474"/>
                              <a:ext cx="6480" cy="720"/>
                            </a:xfrm>
                            <a:prstGeom prst="rect">
                              <a:avLst/>
                            </a:prstGeom>
                            <a:solidFill>
                              <a:srgbClr val="FFFFFF"/>
                            </a:solidFill>
                            <a:ln w="9525">
                              <a:solidFill>
                                <a:srgbClr val="000000"/>
                              </a:solidFill>
                              <a:miter lim="800000"/>
                              <a:headEnd/>
                              <a:tailEnd/>
                            </a:ln>
                          </wps:spPr>
                          <wps:txbx>
                            <w:txbxContent>
                              <w:p w:rsidR="00B91101" w:rsidRPr="00CC63C4" w:rsidRDefault="00B91101" w:rsidP="0066204E">
                                <w:pPr>
                                  <w:spacing w:after="0" w:line="240" w:lineRule="auto"/>
                                  <w:rPr>
                                    <w:rFonts w:ascii="Times New Roman" w:hAnsi="Times New Roman"/>
                                    <w:sz w:val="24"/>
                                    <w:szCs w:val="24"/>
                                  </w:rPr>
                                </w:pPr>
                                <w:r w:rsidRPr="00CC63C4">
                                  <w:rPr>
                                    <w:rFonts w:ascii="Times New Roman" w:hAnsi="Times New Roman"/>
                                    <w:sz w:val="24"/>
                                    <w:szCs w:val="24"/>
                                    <w:lang w:val="uk-UA"/>
                                  </w:rPr>
                                  <w:t xml:space="preserve">вивчення </w:t>
                                </w:r>
                                <w:r>
                                  <w:rPr>
                                    <w:rFonts w:ascii="Times New Roman" w:hAnsi="Times New Roman"/>
                                    <w:sz w:val="24"/>
                                    <w:szCs w:val="24"/>
                                    <w:lang w:val="uk-UA"/>
                                  </w:rPr>
                                  <w:t>у</w:t>
                                </w:r>
                                <w:r w:rsidRPr="00CC63C4">
                                  <w:rPr>
                                    <w:rFonts w:ascii="Times New Roman" w:hAnsi="Times New Roman"/>
                                    <w:sz w:val="24"/>
                                    <w:szCs w:val="24"/>
                                    <w:lang w:val="uk-UA"/>
                                  </w:rPr>
                                  <w:t>становлених предметів (лекції, семінари, індивідуальні заняття, публікації)</w:t>
                                </w:r>
                              </w:p>
                            </w:txbxContent>
                          </wps:txbx>
                          <wps:bodyPr rot="0" vert="horz" wrap="square" lIns="91440" tIns="45720" rIns="91440" bIns="45720" anchor="t" anchorCtr="0" upright="1">
                            <a:noAutofit/>
                          </wps:bodyPr>
                        </wps:wsp>
                        <wps:wsp>
                          <wps:cNvPr id="3869" name="Rectangle 1117"/>
                          <wps:cNvSpPr>
                            <a:spLocks noChangeArrowheads="1"/>
                          </wps:cNvSpPr>
                          <wps:spPr bwMode="auto">
                            <a:xfrm>
                              <a:off x="2961" y="4374"/>
                              <a:ext cx="6480" cy="720"/>
                            </a:xfrm>
                            <a:prstGeom prst="rect">
                              <a:avLst/>
                            </a:prstGeom>
                            <a:solidFill>
                              <a:srgbClr val="FFFFFF"/>
                            </a:solidFill>
                            <a:ln w="9525">
                              <a:solidFill>
                                <a:srgbClr val="000000"/>
                              </a:solidFill>
                              <a:miter lim="800000"/>
                              <a:headEnd/>
                              <a:tailEnd/>
                            </a:ln>
                          </wps:spPr>
                          <wps:txbx>
                            <w:txbxContent>
                              <w:p w:rsidR="00B91101" w:rsidRPr="00CC63C4" w:rsidRDefault="00B91101" w:rsidP="0066204E">
                                <w:pPr>
                                  <w:spacing w:after="0" w:line="240" w:lineRule="auto"/>
                                  <w:rPr>
                                    <w:rFonts w:ascii="Times New Roman" w:hAnsi="Times New Roman"/>
                                    <w:sz w:val="24"/>
                                    <w:szCs w:val="24"/>
                                  </w:rPr>
                                </w:pPr>
                                <w:r w:rsidRPr="00CC63C4">
                                  <w:rPr>
                                    <w:rFonts w:ascii="Times New Roman" w:hAnsi="Times New Roman"/>
                                    <w:sz w:val="24"/>
                                    <w:szCs w:val="24"/>
                                    <w:lang w:val="uk-UA"/>
                                  </w:rPr>
                                  <w:t xml:space="preserve">підготовка семінарів, індивідуальних завдань та складання їх в установленому порядку у формі заліків </w:t>
                                </w:r>
                                <w:r>
                                  <w:rPr>
                                    <w:rFonts w:ascii="Times New Roman" w:hAnsi="Times New Roman"/>
                                    <w:sz w:val="24"/>
                                    <w:szCs w:val="24"/>
                                    <w:lang w:val="uk-UA"/>
                                  </w:rPr>
                                  <w:t>та</w:t>
                                </w:r>
                                <w:r w:rsidRPr="00CC63C4">
                                  <w:rPr>
                                    <w:rFonts w:ascii="Times New Roman" w:hAnsi="Times New Roman"/>
                                    <w:sz w:val="24"/>
                                    <w:szCs w:val="24"/>
                                    <w:lang w:val="uk-UA"/>
                                  </w:rPr>
                                  <w:t xml:space="preserve"> </w:t>
                                </w:r>
                                <w:r>
                                  <w:rPr>
                                    <w:rFonts w:ascii="Times New Roman" w:hAnsi="Times New Roman"/>
                                    <w:sz w:val="24"/>
                                    <w:szCs w:val="24"/>
                                    <w:lang w:val="uk-UA"/>
                                  </w:rPr>
                                  <w:t>іспитів</w:t>
                                </w:r>
                              </w:p>
                            </w:txbxContent>
                          </wps:txbx>
                          <wps:bodyPr rot="0" vert="horz" wrap="square" lIns="91440" tIns="45720" rIns="91440" bIns="45720" anchor="t" anchorCtr="0" upright="1">
                            <a:noAutofit/>
                          </wps:bodyPr>
                        </wps:wsp>
                        <wps:wsp>
                          <wps:cNvPr id="3870" name="Rectangle 1118"/>
                          <wps:cNvSpPr>
                            <a:spLocks noChangeArrowheads="1"/>
                          </wps:cNvSpPr>
                          <wps:spPr bwMode="auto">
                            <a:xfrm>
                              <a:off x="2961" y="5274"/>
                              <a:ext cx="6480" cy="540"/>
                            </a:xfrm>
                            <a:prstGeom prst="rect">
                              <a:avLst/>
                            </a:prstGeom>
                            <a:solidFill>
                              <a:srgbClr val="FFFFFF"/>
                            </a:solidFill>
                            <a:ln w="9525">
                              <a:solidFill>
                                <a:srgbClr val="000000"/>
                              </a:solidFill>
                              <a:miter lim="800000"/>
                              <a:headEnd/>
                              <a:tailEnd/>
                            </a:ln>
                          </wps:spPr>
                          <wps:txbx>
                            <w:txbxContent>
                              <w:p w:rsidR="00B91101" w:rsidRPr="00CC63C4" w:rsidRDefault="00B91101" w:rsidP="0066204E">
                                <w:pPr>
                                  <w:spacing w:after="0" w:line="240" w:lineRule="auto"/>
                                  <w:rPr>
                                    <w:rFonts w:ascii="Times New Roman" w:hAnsi="Times New Roman"/>
                                    <w:sz w:val="24"/>
                                    <w:szCs w:val="24"/>
                                  </w:rPr>
                                </w:pPr>
                                <w:r w:rsidRPr="00CC63C4">
                                  <w:rPr>
                                    <w:rFonts w:ascii="Times New Roman" w:hAnsi="Times New Roman"/>
                                    <w:sz w:val="24"/>
                                    <w:szCs w:val="24"/>
                                    <w:lang w:val="uk-UA"/>
                                  </w:rPr>
                                  <w:t>захист дисертаційної роботи</w:t>
                                </w:r>
                              </w:p>
                            </w:txbxContent>
                          </wps:txbx>
                          <wps:bodyPr rot="0" vert="horz" wrap="square" lIns="91440" tIns="45720" rIns="91440" bIns="45720" anchor="t" anchorCtr="0" upright="1">
                            <a:noAutofit/>
                          </wps:bodyPr>
                        </wps:wsp>
                      </wpg:grpSp>
                      <wps:wsp>
                        <wps:cNvPr id="3871" name="Line 1119"/>
                        <wps:cNvCnPr/>
                        <wps:spPr bwMode="auto">
                          <a:xfrm>
                            <a:off x="2781" y="1885"/>
                            <a:ext cx="0" cy="3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2" name="Line 1120"/>
                        <wps:cNvCnPr/>
                        <wps:spPr bwMode="auto">
                          <a:xfrm>
                            <a:off x="2781" y="2416"/>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73" name="Line 1121"/>
                        <wps:cNvCnPr/>
                        <wps:spPr bwMode="auto">
                          <a:xfrm>
                            <a:off x="2781" y="3113"/>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74" name="Line 1122"/>
                        <wps:cNvCnPr/>
                        <wps:spPr bwMode="auto">
                          <a:xfrm>
                            <a:off x="2781" y="3825"/>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75" name="Line 1123"/>
                        <wps:cNvCnPr/>
                        <wps:spPr bwMode="auto">
                          <a:xfrm>
                            <a:off x="2781" y="4725"/>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76" name="Line 1124"/>
                        <wps:cNvCnPr/>
                        <wps:spPr bwMode="auto">
                          <a:xfrm>
                            <a:off x="2781" y="5625"/>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2056D63" id="Group 1111" o:spid="_x0000_s1935" style="position:absolute;left:0;text-align:left;margin-left:72.25pt;margin-top:29pt;width:342.15pt;height:225pt;z-index:251386880" coordorigin="2598,1314" coordsize="6843,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">
                <v:group id="Group 1112" o:spid="_x0000_s1936" style="position:absolute;left:2598;top:1314;width:6843;height:4500" coordorigin="2598,1314" coordsize="6843,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FVW8YAAADdAAAADwAAAGRycy9kb3ducmV2LnhtbESPT4vCMBTE7wt+h/AE&#10;b2ta3RWpRhFZxYMs+AfE26N5tsXmpTTZtn77jSB4HGbmN8x82ZlSNFS7wrKCeBiBIE6tLjhTcD5t&#10;PqcgnEfWWFomBQ9ysFz0PuaYaNvygZqjz0SAsEtQQe59lUjp0pwMuqGtiIN3s7VBH2SdSV1jG+Cm&#10;lKMomkiDBYeFHCta55Tej39GwbbFdjWOf5r9/bZ+XE/fv5d9TEoN+t1qBsJT59/hV3unFYynky9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0VVbxgAAAN0A&#10;AAAPAAAAAAAAAAAAAAAAAKoCAABkcnMvZG93bnJldi54bWxQSwUGAAAAAAQABAD6AAAAnQMAAAAA&#10;">
                  <v:rect id="Rectangle 1113" o:spid="_x0000_s1937" style="position:absolute;left:2598;top:1314;width:6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SPvsYA&#10;AADdAAAADwAAAGRycy9kb3ducmV2LnhtbESPT2vCQBTE74V+h+UVeqsblYqNriKWlPaYP5fentln&#10;Es2+DdnVpP303YLgcZiZ3zDr7WhacaXeNZYVTCcRCOLS6oYrBUWevCxBOI+ssbVMCn7IwXbz+LDG&#10;WNuBU7pmvhIBwi5GBbX3XSylK2sy6Ca2Iw7e0fYGfZB9JXWPQ4CbVs6iaCENNhwWauxoX1N5zi5G&#10;waGZFfib5h+ReUvm/mvMT5fvd6Wen8bdCoSn0d/Dt/anVjBfLl7h/01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SPvsYAAADdAAAADwAAAAAAAAAAAAAAAACYAgAAZHJz&#10;L2Rvd25yZXYueG1sUEsFBgAAAAAEAAQA9QAAAIsDAAAAAA==&#10;">
                    <v:textbox>
                      <w:txbxContent>
                        <w:p w:rsidR="00B91101" w:rsidRPr="0066204E" w:rsidRDefault="00B91101" w:rsidP="00CC63C4">
                          <w:pPr>
                            <w:jc w:val="center"/>
                            <w:rPr>
                              <w:rFonts w:ascii="Times New Roman" w:hAnsi="Times New Roman"/>
                              <w:b/>
                              <w:sz w:val="24"/>
                              <w:szCs w:val="24"/>
                              <w:lang w:val="uk-UA"/>
                            </w:rPr>
                          </w:pPr>
                          <w:r w:rsidRPr="0066204E">
                            <w:rPr>
                              <w:rFonts w:ascii="Times New Roman" w:hAnsi="Times New Roman"/>
                              <w:b/>
                              <w:sz w:val="24"/>
                              <w:szCs w:val="24"/>
                              <w:lang w:val="uk-UA"/>
                            </w:rPr>
                            <w:t xml:space="preserve">Порядок здобуття наукового ступеню </w:t>
                          </w:r>
                          <w:r w:rsidRPr="0066204E">
                            <w:rPr>
                              <w:rFonts w:ascii="Times New Roman" w:hAnsi="Times New Roman"/>
                              <w:b/>
                              <w:sz w:val="24"/>
                              <w:szCs w:val="24"/>
                            </w:rPr>
                            <w:t>“</w:t>
                          </w:r>
                          <w:r w:rsidRPr="0066204E">
                            <w:rPr>
                              <w:rFonts w:ascii="Times New Roman" w:hAnsi="Times New Roman"/>
                              <w:b/>
                              <w:sz w:val="24"/>
                              <w:szCs w:val="24"/>
                              <w:lang w:val="uk-UA"/>
                            </w:rPr>
                            <w:t>доктор філософії</w:t>
                          </w:r>
                          <w:r w:rsidRPr="0066204E">
                            <w:rPr>
                              <w:rFonts w:ascii="Times New Roman" w:hAnsi="Times New Roman"/>
                              <w:b/>
                              <w:sz w:val="24"/>
                              <w:szCs w:val="24"/>
                            </w:rPr>
                            <w:t>”</w:t>
                          </w:r>
                        </w:p>
                      </w:txbxContent>
                    </v:textbox>
                  </v:rect>
                  <v:rect id="Rectangle 1114" o:spid="_x0000_s1938" style="position:absolute;left:2961;top:2025;width:64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YRycQA&#10;AADdAAAADwAAAGRycy9kb3ducmV2LnhtbESPQYvCMBSE74L/ITzBm6YqFK1GERcX96j14u3ZPNtq&#10;81KaqNVfv1lY8DjMzDfMYtWaSjyocaVlBaNhBII4s7rkXMEx3Q6mIJxH1lhZJgUvcrBadjsLTLR9&#10;8p4eB5+LAGGXoILC+zqR0mUFGXRDWxMH72Ibgz7IJpe6wWeAm0qOoyiWBksOCwXWtCkoux3uRsG5&#10;HB/xvU+/IzPbTvxPm17vpy+l+r12PQfhqfWf8H97pxVMpnEMf2/CE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WEcnEAAAA3QAAAA8AAAAAAAAAAAAAAAAAmAIAAGRycy9k&#10;b3ducmV2LnhtbFBLBQYAAAAABAAEAPUAAACJAwAAAAA=&#10;">
                    <v:textbox>
                      <w:txbxContent>
                        <w:p w:rsidR="00B91101" w:rsidRPr="00CC63C4" w:rsidRDefault="00B91101" w:rsidP="0066204E">
                          <w:pPr>
                            <w:spacing w:after="0" w:line="240" w:lineRule="auto"/>
                            <w:rPr>
                              <w:rFonts w:ascii="Times New Roman" w:hAnsi="Times New Roman"/>
                              <w:sz w:val="24"/>
                              <w:szCs w:val="24"/>
                            </w:rPr>
                          </w:pPr>
                          <w:r w:rsidRPr="00CC63C4">
                            <w:rPr>
                              <w:rFonts w:ascii="Times New Roman" w:hAnsi="Times New Roman"/>
                              <w:sz w:val="24"/>
                              <w:szCs w:val="24"/>
                              <w:lang w:val="uk-UA"/>
                            </w:rPr>
                            <w:t>співбесіда з</w:t>
                          </w:r>
                          <w:r>
                            <w:rPr>
                              <w:rFonts w:ascii="Times New Roman" w:hAnsi="Times New Roman"/>
                              <w:sz w:val="24"/>
                              <w:szCs w:val="24"/>
                              <w:lang w:val="uk-UA"/>
                            </w:rPr>
                            <w:t xml:space="preserve"> поданих документів з уточненням </w:t>
                          </w:r>
                          <w:r w:rsidRPr="00CC63C4">
                            <w:rPr>
                              <w:rFonts w:ascii="Times New Roman" w:hAnsi="Times New Roman"/>
                              <w:sz w:val="24"/>
                              <w:szCs w:val="24"/>
                              <w:lang w:val="uk-UA"/>
                            </w:rPr>
                            <w:t>екзаменаційн</w:t>
                          </w:r>
                          <w:r>
                            <w:rPr>
                              <w:rFonts w:ascii="Times New Roman" w:hAnsi="Times New Roman"/>
                              <w:sz w:val="24"/>
                              <w:szCs w:val="24"/>
                              <w:lang w:val="uk-UA"/>
                            </w:rPr>
                            <w:t>им</w:t>
                          </w:r>
                          <w:r w:rsidRPr="00CC63C4">
                            <w:rPr>
                              <w:rFonts w:ascii="Times New Roman" w:hAnsi="Times New Roman"/>
                              <w:sz w:val="24"/>
                              <w:szCs w:val="24"/>
                              <w:lang w:val="uk-UA"/>
                            </w:rPr>
                            <w:t xml:space="preserve"> і докторськ</w:t>
                          </w:r>
                          <w:r>
                            <w:rPr>
                              <w:rFonts w:ascii="Times New Roman" w:hAnsi="Times New Roman"/>
                              <w:sz w:val="24"/>
                              <w:szCs w:val="24"/>
                              <w:lang w:val="uk-UA"/>
                            </w:rPr>
                            <w:t>им</w:t>
                          </w:r>
                          <w:r w:rsidRPr="00CC63C4">
                            <w:rPr>
                              <w:rFonts w:ascii="Times New Roman" w:hAnsi="Times New Roman"/>
                              <w:sz w:val="24"/>
                              <w:szCs w:val="24"/>
                              <w:lang w:val="uk-UA"/>
                            </w:rPr>
                            <w:t xml:space="preserve"> коміте</w:t>
                          </w:r>
                          <w:r>
                            <w:rPr>
                              <w:rFonts w:ascii="Times New Roman" w:hAnsi="Times New Roman"/>
                              <w:sz w:val="24"/>
                              <w:szCs w:val="24"/>
                              <w:lang w:val="uk-UA"/>
                            </w:rPr>
                            <w:t>тами</w:t>
                          </w:r>
                        </w:p>
                      </w:txbxContent>
                    </v:textbox>
                  </v:rect>
                  <v:rect id="Rectangle 1115" o:spid="_x0000_s1939" style="position:absolute;left:2958;top:2889;width:648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q0UsYA&#10;AADdAAAADwAAAGRycy9kb3ducmV2LnhtbESPQWvCQBSE74X+h+UVvDUbFdRGVymVFD1qvPT2zL4m&#10;qdm3Ibsmqb/eFQo9DjPzDbPaDKYWHbWusqxgHMUgiHOrKy4UnLL0dQHCeWSNtWVS8EsONuvnpxUm&#10;2vZ8oO7oCxEg7BJUUHrfJFK6vCSDLrINcfC+bWvQB9kWUrfYB7ip5SSOZ9JgxWGhxIY+Ssovx6tR&#10;cK4mJ7wdss/YvKVTvx+yn+vXVqnRy/C+BOFp8P/hv/ZOK5guZnN4vAlP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q0UsYAAADdAAAADwAAAAAAAAAAAAAAAACYAgAAZHJz&#10;L2Rvd25yZXYueG1sUEsFBgAAAAAEAAQA9QAAAIsDAAAAAA==&#10;">
                    <v:textbox>
                      <w:txbxContent>
                        <w:p w:rsidR="00B91101" w:rsidRPr="00CC63C4" w:rsidRDefault="00B91101" w:rsidP="0066204E">
                          <w:pPr>
                            <w:spacing w:after="0" w:line="240" w:lineRule="auto"/>
                            <w:rPr>
                              <w:rFonts w:ascii="Times New Roman" w:hAnsi="Times New Roman"/>
                              <w:sz w:val="24"/>
                              <w:szCs w:val="24"/>
                            </w:rPr>
                          </w:pPr>
                          <w:r w:rsidRPr="00CC63C4">
                            <w:rPr>
                              <w:rFonts w:ascii="Times New Roman" w:hAnsi="Times New Roman"/>
                              <w:sz w:val="24"/>
                              <w:szCs w:val="24"/>
                              <w:lang w:val="uk-UA"/>
                            </w:rPr>
                            <w:t xml:space="preserve">складання </w:t>
                          </w:r>
                          <w:r>
                            <w:rPr>
                              <w:rFonts w:ascii="Times New Roman" w:hAnsi="Times New Roman"/>
                              <w:sz w:val="24"/>
                              <w:szCs w:val="24"/>
                              <w:lang w:val="uk-UA"/>
                            </w:rPr>
                            <w:t>іспитового</w:t>
                          </w:r>
                          <w:r w:rsidRPr="00CC63C4">
                            <w:rPr>
                              <w:rFonts w:ascii="Times New Roman" w:hAnsi="Times New Roman"/>
                              <w:sz w:val="24"/>
                              <w:szCs w:val="24"/>
                              <w:lang w:val="uk-UA"/>
                            </w:rPr>
                            <w:t xml:space="preserve"> листка</w:t>
                          </w:r>
                        </w:p>
                      </w:txbxContent>
                    </v:textbox>
                  </v:rect>
                  <v:rect id="Rectangle 1116" o:spid="_x0000_s1940" style="position:absolute;left:2961;top:3474;width:64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UgIL8A&#10;AADdAAAADwAAAGRycy9kb3ducmV2LnhtbERPzc7BQBTdS7zD5ErsmCIRXxkihLCkNt/u6lxt6dxp&#10;OoPy9GYhsTw5/7NFY0rxoNoVlhUM+hEI4tTqgjMFp2TTm4BwHlljaZkUvMjBYt5uzTDW9skHehx9&#10;JkIIuxgV5N5XsZQuzcmg69uKOHAXWxv0AdaZ1DU+Q7gp5TCKxtJgwaEhx4pWOaW3490oOBfDE74P&#10;yTYyf5uR3zfJ9f6/VqrbaZZTEJ4a/xN/3TutYDQZh7nhTXgCc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BSAgvwAAAN0AAAAPAAAAAAAAAAAAAAAAAJgCAABkcnMvZG93bnJl&#10;di54bWxQSwUGAAAAAAQABAD1AAAAhAMAAAAA&#10;">
                    <v:textbox>
                      <w:txbxContent>
                        <w:p w:rsidR="00B91101" w:rsidRPr="00CC63C4" w:rsidRDefault="00B91101" w:rsidP="0066204E">
                          <w:pPr>
                            <w:spacing w:after="0" w:line="240" w:lineRule="auto"/>
                            <w:rPr>
                              <w:rFonts w:ascii="Times New Roman" w:hAnsi="Times New Roman"/>
                              <w:sz w:val="24"/>
                              <w:szCs w:val="24"/>
                            </w:rPr>
                          </w:pPr>
                          <w:r w:rsidRPr="00CC63C4">
                            <w:rPr>
                              <w:rFonts w:ascii="Times New Roman" w:hAnsi="Times New Roman"/>
                              <w:sz w:val="24"/>
                              <w:szCs w:val="24"/>
                              <w:lang w:val="uk-UA"/>
                            </w:rPr>
                            <w:t xml:space="preserve">вивчення </w:t>
                          </w:r>
                          <w:r>
                            <w:rPr>
                              <w:rFonts w:ascii="Times New Roman" w:hAnsi="Times New Roman"/>
                              <w:sz w:val="24"/>
                              <w:szCs w:val="24"/>
                              <w:lang w:val="uk-UA"/>
                            </w:rPr>
                            <w:t>у</w:t>
                          </w:r>
                          <w:r w:rsidRPr="00CC63C4">
                            <w:rPr>
                              <w:rFonts w:ascii="Times New Roman" w:hAnsi="Times New Roman"/>
                              <w:sz w:val="24"/>
                              <w:szCs w:val="24"/>
                              <w:lang w:val="uk-UA"/>
                            </w:rPr>
                            <w:t>становлених предметів (лекції, семінари, індивідуальні заняття, публікації)</w:t>
                          </w:r>
                        </w:p>
                      </w:txbxContent>
                    </v:textbox>
                  </v:rect>
                  <v:rect id="Rectangle 1117" o:spid="_x0000_s1941" style="position:absolute;left:2961;top:4374;width:64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Fu8YA&#10;AADdAAAADwAAAGRycy9kb3ducmV2LnhtbESPQWvCQBSE74L/YXmF3nRTA0FTN6EoSnuM8eLtNfua&#10;pM2+DdnVpP313ULB4zAz3zDbfDKduNHgWssKnpYRCOLK6pZrBefysFiDcB5ZY2eZFHyTgzybz7aY&#10;ajtyQbeTr0WAsEtRQeN9n0rpqoYMuqXtiYP3YQeDPsihlnrAMcBNJ1dRlEiDLYeFBnvaNVR9na5G&#10;wXu7OuNPUR4jsznE/m0qP6+XvVKPD9PLMwhPk7+H/9uvWkG8Tjb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mFu8YAAADdAAAADwAAAAAAAAAAAAAAAACYAgAAZHJz&#10;L2Rvd25yZXYueG1sUEsFBgAAAAAEAAQA9QAAAIsDAAAAAA==&#10;">
                    <v:textbox>
                      <w:txbxContent>
                        <w:p w:rsidR="00B91101" w:rsidRPr="00CC63C4" w:rsidRDefault="00B91101" w:rsidP="0066204E">
                          <w:pPr>
                            <w:spacing w:after="0" w:line="240" w:lineRule="auto"/>
                            <w:rPr>
                              <w:rFonts w:ascii="Times New Roman" w:hAnsi="Times New Roman"/>
                              <w:sz w:val="24"/>
                              <w:szCs w:val="24"/>
                            </w:rPr>
                          </w:pPr>
                          <w:r w:rsidRPr="00CC63C4">
                            <w:rPr>
                              <w:rFonts w:ascii="Times New Roman" w:hAnsi="Times New Roman"/>
                              <w:sz w:val="24"/>
                              <w:szCs w:val="24"/>
                              <w:lang w:val="uk-UA"/>
                            </w:rPr>
                            <w:t xml:space="preserve">підготовка семінарів, індивідуальних завдань та складання їх в установленому порядку у формі заліків </w:t>
                          </w:r>
                          <w:r>
                            <w:rPr>
                              <w:rFonts w:ascii="Times New Roman" w:hAnsi="Times New Roman"/>
                              <w:sz w:val="24"/>
                              <w:szCs w:val="24"/>
                              <w:lang w:val="uk-UA"/>
                            </w:rPr>
                            <w:t>та</w:t>
                          </w:r>
                          <w:r w:rsidRPr="00CC63C4">
                            <w:rPr>
                              <w:rFonts w:ascii="Times New Roman" w:hAnsi="Times New Roman"/>
                              <w:sz w:val="24"/>
                              <w:szCs w:val="24"/>
                              <w:lang w:val="uk-UA"/>
                            </w:rPr>
                            <w:t xml:space="preserve"> </w:t>
                          </w:r>
                          <w:r>
                            <w:rPr>
                              <w:rFonts w:ascii="Times New Roman" w:hAnsi="Times New Roman"/>
                              <w:sz w:val="24"/>
                              <w:szCs w:val="24"/>
                              <w:lang w:val="uk-UA"/>
                            </w:rPr>
                            <w:t>іспитів</w:t>
                          </w:r>
                        </w:p>
                      </w:txbxContent>
                    </v:textbox>
                  </v:rect>
                  <v:rect id="Rectangle 1118" o:spid="_x0000_s1942" style="position:absolute;left:2961;top:5274;width:6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6+8MA&#10;AADdAAAADwAAAGRycy9kb3ducmV2LnhtbERPu27CMBTdkfgH6yJ1AweQWhowCLVKBSOEhe02viRp&#10;4+sodh706/FQifHovDe7wVSio8aVlhXMZxEI4szqknMFlzSZrkA4j6yxskwK7uRgtx2PNhhr2/OJ&#10;urPPRQhhF6OCwvs6ltJlBRl0M1sTB+5mG4M+wCaXusE+hJtKLqLoVRosOTQUWNNHQdnvuTUKvsvF&#10;Bf9O6Vdk3pOlPw7pT3v9VOplMuzXIDwN/in+dx+0guXqLewPb8IT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q6+8MAAADdAAAADwAAAAAAAAAAAAAAAACYAgAAZHJzL2Rv&#10;d25yZXYueG1sUEsFBgAAAAAEAAQA9QAAAIgDAAAAAA==&#10;">
                    <v:textbox>
                      <w:txbxContent>
                        <w:p w:rsidR="00B91101" w:rsidRPr="00CC63C4" w:rsidRDefault="00B91101" w:rsidP="0066204E">
                          <w:pPr>
                            <w:spacing w:after="0" w:line="240" w:lineRule="auto"/>
                            <w:rPr>
                              <w:rFonts w:ascii="Times New Roman" w:hAnsi="Times New Roman"/>
                              <w:sz w:val="24"/>
                              <w:szCs w:val="24"/>
                            </w:rPr>
                          </w:pPr>
                          <w:r w:rsidRPr="00CC63C4">
                            <w:rPr>
                              <w:rFonts w:ascii="Times New Roman" w:hAnsi="Times New Roman"/>
                              <w:sz w:val="24"/>
                              <w:szCs w:val="24"/>
                              <w:lang w:val="uk-UA"/>
                            </w:rPr>
                            <w:t>захист дисертаційної роботи</w:t>
                          </w:r>
                        </w:p>
                      </w:txbxContent>
                    </v:textbox>
                  </v:rect>
                </v:group>
                <v:line id="Line 1119" o:spid="_x0000_s1943" style="position:absolute;visibility:visible;mso-wrap-style:square" from="2781,1885" to="2781,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uA5scAAADdAAAADwAAAGRycy9kb3ducmV2LnhtbESPQWvCQBSE70L/w/IKvenGClGiq0hL&#10;QXsQtYIen9nXJG32bdjdJvHfdwtCj8PMfMMsVr2pRUvOV5YVjEcJCOLc6ooLBaePt+EMhA/IGmvL&#10;pOBGHlbLh8ECM207PlB7DIWIEPYZKihDaDIpfV6SQT+yDXH0Pq0zGKJ0hdQOuwg3tXxOklQarDgu&#10;lNjQS0n59/HHKNhN9mm73r5v+vM2veavh+vlq3NKPT326zmIQH34D9/bG61gMpuO4e9NfA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S4DmxwAAAN0AAAAPAAAAAAAA&#10;AAAAAAAAAKECAABkcnMvZG93bnJldi54bWxQSwUGAAAAAAQABAD5AAAAlQMAAAAA&#10;"/>
                <v:line id="Line 1120" o:spid="_x0000_s1944" style="position:absolute;visibility:visible;mso-wrap-style:square" from="2781,2416" to="2961,2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EKccAAADdAAAADwAAAGRycy9kb3ducmV2LnhtbESPQWsCMRSE74X+h/AKXkrNqqB2axQR&#10;laJedD14fN28bpZuXpZN1PXfm4LgcZiZb5jJrLWVuFDjS8cKet0EBHHudMmFgmO2+hiD8AFZY+WY&#10;FNzIw2z6+jLBVLsr7+lyCIWIEPYpKjAh1KmUPjdk0XddTRy9X9dYDFE2hdQNXiPcVrKfJENpseS4&#10;YLCmhaH873C2Cnbn04/Jtqf9cZvNN+v2XY82y0+lOm/t/AtEoDY8w4/2t1YwGI/68P8mPgE5v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b8QpxwAAAN0AAAAPAAAAAAAA&#10;AAAAAAAAAKECAABkcnMvZG93bnJldi54bWxQSwUGAAAAAAQABAD5AAAAlQMAAAAA&#10;">
                  <v:stroke endarrow="block" endarrowwidth="narrow" endarrowlength="short"/>
                </v:line>
                <v:line id="Line 1121" o:spid="_x0000_s1945" style="position:absolute;visibility:visible;mso-wrap-style:square" from="2781,3113" to="2961,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NhsscAAADdAAAADwAAAGRycy9kb3ducmV2LnhtbESPQWsCMRSE74X+h/AKXkrNqlDt1igi&#10;KqJedD14fN28bpZuXpZN1PXfN4LgcZiZb5jxtLWVuFDjS8cKet0EBHHudMmFgmO2/BiB8AFZY+WY&#10;FNzIw3Ty+jLGVLsr7+lyCIWIEPYpKjAh1KmUPjdk0XddTRy9X9dYDFE2hdQNXiPcVrKfJJ/SYslx&#10;wWBNc0P53+FsFezOpx+TbU/74zabbVbtux5uFl9Kdd7a2TeIQG14hh/ttVYwGA0HcH8Tn4Cc/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I2GyxwAAAN0AAAAPAAAAAAAA&#10;AAAAAAAAAKECAABkcnMvZG93bnJldi54bWxQSwUGAAAAAAQABAD5AAAAlQMAAAAA&#10;">
                  <v:stroke endarrow="block" endarrowwidth="narrow" endarrowlength="short"/>
                </v:line>
                <v:line id="Line 1122" o:spid="_x0000_s1946" style="position:absolute;visibility:visible;mso-wrap-style:square" from="2781,3825" to="2961,3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r5xsgAAADdAAAADwAAAGRycy9kb3ducmV2LnhtbESPQWsCMRSE7wX/Q3hCL6VmbYva1ShS&#10;WhHtRdeDx9fNc7O4eVk2Udd/b4SCx2FmvmEms9ZW4kyNLx0r6PcSEMS50yUXCnbZz+sIhA/IGivH&#10;pOBKHmbTztMEU+0uvKHzNhQiQtinqMCEUKdS+tyQRd9zNXH0Dq6xGKJsCqkbvES4reRbkgykxZLj&#10;gsGavgzlx+3JKvg97f9Mtt5vdutsvlq0L3q4+v5U6rnbzscgArXhEf5vL7WC99HwA+5v4hOQ0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sr5xsgAAADdAAAADwAAAAAA&#10;AAAAAAAAAAChAgAAZHJzL2Rvd25yZXYueG1sUEsFBgAAAAAEAAQA+QAAAJYDAAAAAA==&#10;">
                  <v:stroke endarrow="block" endarrowwidth="narrow" endarrowlength="short"/>
                </v:line>
                <v:line id="Line 1123" o:spid="_x0000_s1947" style="position:absolute;visibility:visible;mso-wrap-style:square" from="2781,4725" to="2961,4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ZcXcgAAADdAAAADwAAAGRycy9kb3ducmV2LnhtbESPQWsCMRSE7wX/Q3hCL6Vmbana1ShS&#10;WhHtRdeDx9fNc7O4eVk2Udd/b4SCx2FmvmEms9ZW4kyNLx0r6PcSEMS50yUXCnbZz+sIhA/IGivH&#10;pOBKHmbTztMEU+0uvKHzNhQiQtinqMCEUKdS+tyQRd9zNXH0Dq6xGKJsCqkbvES4reRbkgykxZLj&#10;gsGavgzlx+3JKvg97f9Mtt5vdutsvlq0L3q4+v5U6rnbzscgArXhEf5vL7WC99HwA+5v4hOQ0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YZcXcgAAADdAAAADwAAAAAA&#10;AAAAAAAAAAChAgAAZHJzL2Rvd25yZXYueG1sUEsFBgAAAAAEAAQA+QAAAJYDAAAAAA==&#10;">
                  <v:stroke endarrow="block" endarrowwidth="narrow" endarrowlength="short"/>
                </v:line>
                <v:line id="Line 1124" o:spid="_x0000_s1948" style="position:absolute;visibility:visible;mso-wrap-style:square" from="2781,5625" to="2961,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TCKscAAADdAAAADwAAAGRycy9kb3ducmV2LnhtbESPQWsCMRSE70L/Q3iFXqRmbUHtahSR&#10;toh60fXg8bl53SzdvCybqOu/N4LgcZiZb5jJrLWVOFPjS8cK+r0EBHHudMmFgn328z4C4QOyxsox&#10;KbiSh9n0pTPBVLsLb+m8C4WIEPYpKjAh1KmUPjdk0fdcTRy9P9dYDFE2hdQNXiLcVvIjSQbSYslx&#10;wWBNC0P5/+5kFWxOh6PJ1oftfp3NV79tVw9X319Kvb228zGIQG14hh/tpVbwORoO4P4mPgE5v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VMIqxwAAAN0AAAAPAAAAAAAA&#10;AAAAAAAAAKECAABkcnMvZG93bnJldi54bWxQSwUGAAAAAAQABAD5AAAAlQMAAAAA&#10;">
                  <v:stroke endarrow="block" endarrowwidth="narrow" endarrowlength="short"/>
                </v:line>
                <w10:wrap type="topAndBottom"/>
              </v:group>
            </w:pict>
          </mc:Fallback>
        </mc:AlternateContent>
      </w:r>
      <w:r w:rsidR="0060478E" w:rsidRPr="00DE3570">
        <w:rPr>
          <w:rFonts w:ascii="Times New Roman" w:hAnsi="Times New Roman"/>
          <w:sz w:val="28"/>
          <w:szCs w:val="28"/>
          <w:lang w:val="uk-UA"/>
        </w:rPr>
        <w:t>Цього ступеню наб</w:t>
      </w:r>
      <w:r w:rsidR="00091CA7">
        <w:rPr>
          <w:rFonts w:ascii="Times New Roman" w:hAnsi="Times New Roman"/>
          <w:sz w:val="28"/>
          <w:szCs w:val="28"/>
          <w:lang w:val="uk-UA"/>
        </w:rPr>
        <w:t>увають за такими етапами (рис. 4</w:t>
      </w:r>
      <w:r w:rsidR="0060478E" w:rsidRPr="00DE3570">
        <w:rPr>
          <w:rFonts w:ascii="Times New Roman" w:hAnsi="Times New Roman"/>
          <w:sz w:val="28"/>
          <w:szCs w:val="28"/>
          <w:lang w:val="uk-UA"/>
        </w:rPr>
        <w:t xml:space="preserve">.9). </w:t>
      </w:r>
    </w:p>
    <w:p w:rsidR="0060478E" w:rsidRPr="00EF767D" w:rsidRDefault="00091CA7" w:rsidP="00EF767D">
      <w:pPr>
        <w:spacing w:line="240" w:lineRule="auto"/>
        <w:ind w:firstLine="708"/>
        <w:jc w:val="both"/>
        <w:rPr>
          <w:rFonts w:ascii="Times New Roman" w:hAnsi="Times New Roman"/>
          <w:i/>
          <w:sz w:val="28"/>
          <w:szCs w:val="28"/>
          <w:lang w:val="uk-UA"/>
        </w:rPr>
      </w:pPr>
      <w:r w:rsidRPr="00EF767D">
        <w:rPr>
          <w:rFonts w:ascii="Times New Roman" w:hAnsi="Times New Roman"/>
          <w:i/>
          <w:sz w:val="28"/>
          <w:szCs w:val="28"/>
          <w:lang w:val="uk-UA"/>
        </w:rPr>
        <w:t>Рис. 4</w:t>
      </w:r>
      <w:r w:rsidR="0060478E" w:rsidRPr="00EF767D">
        <w:rPr>
          <w:rFonts w:ascii="Times New Roman" w:hAnsi="Times New Roman"/>
          <w:i/>
          <w:sz w:val="28"/>
          <w:szCs w:val="28"/>
          <w:lang w:val="uk-UA"/>
        </w:rPr>
        <w:t>.9. Порядок здобуття наукового ступеню “доктора філософії”</w: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6204E" w:rsidP="00465457">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В цілому н</w:t>
      </w:r>
      <w:r w:rsidR="0060478E" w:rsidRPr="00DE3570">
        <w:rPr>
          <w:rFonts w:ascii="Times New Roman" w:hAnsi="Times New Roman"/>
          <w:sz w:val="28"/>
          <w:szCs w:val="28"/>
          <w:lang w:val="uk-UA"/>
        </w:rPr>
        <w:t xml:space="preserve">аукова робота в межах </w:t>
      </w:r>
      <w:r w:rsidR="00EF767D">
        <w:rPr>
          <w:rFonts w:ascii="Times New Roman" w:hAnsi="Times New Roman"/>
          <w:sz w:val="28"/>
          <w:szCs w:val="28"/>
          <w:lang w:val="en-US"/>
        </w:rPr>
        <w:t>P</w:t>
      </w:r>
      <w:r w:rsidR="0060478E" w:rsidRPr="00DE3570">
        <w:rPr>
          <w:rFonts w:ascii="Times New Roman" w:hAnsi="Times New Roman"/>
          <w:sz w:val="28"/>
          <w:szCs w:val="28"/>
          <w:lang w:val="uk-UA"/>
        </w:rPr>
        <w:t>h.D.</w:t>
      </w:r>
      <w:r>
        <w:rPr>
          <w:rFonts w:ascii="Times New Roman" w:hAnsi="Times New Roman"/>
          <w:sz w:val="28"/>
          <w:szCs w:val="28"/>
          <w:lang w:val="uk-UA"/>
        </w:rPr>
        <w:t xml:space="preserve"> програм</w:t>
      </w:r>
      <w:r w:rsidR="0060478E" w:rsidRPr="00DE3570">
        <w:rPr>
          <w:rFonts w:ascii="Times New Roman" w:hAnsi="Times New Roman"/>
          <w:sz w:val="28"/>
          <w:szCs w:val="28"/>
          <w:lang w:val="uk-UA"/>
        </w:rPr>
        <w:t xml:space="preserve"> є більш гнучкою, демократичною, індивідуальною. В ній все залежить від здібностей здобувача і вмілого наукового керівництв</w:t>
      </w:r>
      <w:r>
        <w:rPr>
          <w:rFonts w:ascii="Times New Roman" w:hAnsi="Times New Roman"/>
          <w:sz w:val="28"/>
          <w:szCs w:val="28"/>
          <w:lang w:val="uk-UA"/>
        </w:rPr>
        <w:t>а.</w:t>
      </w:r>
    </w:p>
    <w:p w:rsidR="0078329A" w:rsidRPr="0078329A" w:rsidRDefault="0060478E" w:rsidP="0078329A">
      <w:pPr>
        <w:spacing w:after="0" w:line="240" w:lineRule="auto"/>
        <w:ind w:firstLine="709"/>
        <w:jc w:val="both"/>
        <w:rPr>
          <w:rFonts w:ascii="Times New Roman" w:hAnsi="Times New Roman"/>
          <w:sz w:val="28"/>
          <w:szCs w:val="28"/>
        </w:rPr>
      </w:pPr>
      <w:r w:rsidRPr="00DE3570">
        <w:rPr>
          <w:rFonts w:ascii="Times New Roman" w:hAnsi="Times New Roman"/>
          <w:sz w:val="28"/>
          <w:szCs w:val="28"/>
          <w:lang w:val="uk-UA"/>
        </w:rPr>
        <w:t>Окрім наукових ступенів, у вищій школі в різні часи використовували поняття “професор” і “доцент”, які на сьогодні чітко виокремились і мають загальну назву “вчені звання”. При цьому якщо звання “професора” історично використовувалось в університетах різних країн, то звання доцента більш п</w:t>
      </w:r>
      <w:r w:rsidR="0078329A">
        <w:rPr>
          <w:rFonts w:ascii="Times New Roman" w:hAnsi="Times New Roman"/>
          <w:sz w:val="28"/>
          <w:szCs w:val="28"/>
          <w:lang w:val="uk-UA"/>
        </w:rPr>
        <w:t xml:space="preserve">ритаманне лише царській Росії. </w:t>
      </w:r>
    </w:p>
    <w:p w:rsidR="0060478E" w:rsidRPr="00DE3570" w:rsidRDefault="0060478E" w:rsidP="0078329A">
      <w:pPr>
        <w:spacing w:after="0" w:line="240" w:lineRule="auto"/>
        <w:ind w:firstLine="709"/>
        <w:jc w:val="both"/>
        <w:rPr>
          <w:rFonts w:ascii="Times New Roman" w:hAnsi="Times New Roman"/>
          <w:sz w:val="28"/>
          <w:szCs w:val="28"/>
          <w:lang w:val="uk-UA"/>
        </w:rPr>
      </w:pPr>
      <w:r w:rsidRPr="0078329A">
        <w:rPr>
          <w:rFonts w:ascii="Times New Roman" w:hAnsi="Times New Roman"/>
          <w:i/>
          <w:sz w:val="28"/>
          <w:szCs w:val="28"/>
          <w:lang w:val="uk-UA"/>
        </w:rPr>
        <w:t>Професор</w:t>
      </w:r>
      <w:r w:rsidRPr="00DE3570">
        <w:rPr>
          <w:rFonts w:ascii="Times New Roman" w:hAnsi="Times New Roman"/>
          <w:sz w:val="28"/>
          <w:szCs w:val="28"/>
          <w:lang w:val="uk-UA"/>
        </w:rPr>
        <w:t xml:space="preserve"> (від лат. рrofesso</w:t>
      </w:r>
      <w:r w:rsidR="0078329A">
        <w:rPr>
          <w:rFonts w:ascii="Times New Roman" w:hAnsi="Times New Roman"/>
          <w:sz w:val="28"/>
          <w:szCs w:val="28"/>
          <w:lang w:val="uk-UA"/>
        </w:rPr>
        <w:t>r – викладач, вчитель) – вчене</w:t>
      </w:r>
      <w:r w:rsidR="0078329A" w:rsidRPr="0078329A">
        <w:rPr>
          <w:rFonts w:ascii="Times New Roman" w:hAnsi="Times New Roman"/>
          <w:sz w:val="28"/>
          <w:szCs w:val="28"/>
        </w:rPr>
        <w:t xml:space="preserve"> </w:t>
      </w:r>
      <w:r w:rsidRPr="00DE3570">
        <w:rPr>
          <w:rFonts w:ascii="Times New Roman" w:hAnsi="Times New Roman"/>
          <w:sz w:val="28"/>
          <w:szCs w:val="28"/>
          <w:lang w:val="uk-UA"/>
        </w:rPr>
        <w:t xml:space="preserve">звання (науково-педагогічне), посада викладача вищого навчального закладу чи співробітника наукової установи. Професор веде навчальну та методичну </w:t>
      </w:r>
      <w:r w:rsidRPr="00DE3570">
        <w:rPr>
          <w:rFonts w:ascii="Times New Roman" w:hAnsi="Times New Roman"/>
          <w:sz w:val="28"/>
          <w:szCs w:val="28"/>
          <w:lang w:val="uk-UA"/>
        </w:rPr>
        <w:lastRenderedPageBreak/>
        <w:t>роботу, читає лекційні курси, проводить наукові дослідження, керує самостійною підготовкою та науково-дослідною роботою студентів, підготовкою наукових та педагогічних кадрів.</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pacing w:val="4"/>
          <w:sz w:val="28"/>
          <w:szCs w:val="28"/>
          <w:lang w:val="uk-UA"/>
        </w:rPr>
        <w:t>Термін “професор” уперше стали вживати в Римській Імперії (середина І</w:t>
      </w:r>
      <w:r w:rsidRPr="00DE3570">
        <w:rPr>
          <w:rFonts w:ascii="Times New Roman" w:hAnsi="Times New Roman"/>
          <w:sz w:val="28"/>
          <w:szCs w:val="28"/>
          <w:lang w:val="uk-UA"/>
        </w:rPr>
        <w:t xml:space="preserve"> ст. до н.е. – кінець V ст.), де професорами називали вчителів граматичних шкіл, вчителів-наставників. Згодом професорами називали вчителів духовних шкіл, а з XII ст. – викладачі університетів. Термін “професор” був синонімом вчених ступенів магістра чи доктора наук.</w:t>
      </w:r>
    </w:p>
    <w:p w:rsidR="0060478E" w:rsidRPr="00DE3570" w:rsidRDefault="0060478E" w:rsidP="00FA228C">
      <w:pPr>
        <w:shd w:val="clear" w:color="auto" w:fill="FFFFFF"/>
        <w:adjustRightInd w:val="0"/>
        <w:spacing w:after="0" w:line="240" w:lineRule="auto"/>
        <w:ind w:firstLine="709"/>
        <w:jc w:val="both"/>
        <w:rPr>
          <w:rFonts w:ascii="Times New Roman" w:hAnsi="Times New Roman"/>
          <w:spacing w:val="-2"/>
          <w:sz w:val="28"/>
          <w:szCs w:val="28"/>
          <w:lang w:val="uk-UA"/>
        </w:rPr>
      </w:pPr>
      <w:r w:rsidRPr="00DE3570">
        <w:rPr>
          <w:rFonts w:ascii="Times New Roman" w:hAnsi="Times New Roman"/>
          <w:spacing w:val="-2"/>
          <w:sz w:val="28"/>
          <w:szCs w:val="28"/>
          <w:lang w:val="uk-UA"/>
        </w:rPr>
        <w:t>Офіційно звання професора почали присвоювати викладачам університетів з XVI ст. До того їх здебільшого називали докторами або магістрами.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У вузах і науково-дослідних інститутах СРСР звання професора спочатку присвоювали кваліфікаційні комісії народних комісаріатів. А згідно з Постановою РНК СРСР від 26 квітня 1938 р. їх функції було передано Вищій атестаційній комісії (ВАК) СРСР. Відтоді звання професора присвоюється Вищими атестаційними комісіями за поданням Вчених рад ВНЗ чи науково-дослідних установ. </w:t>
      </w:r>
    </w:p>
    <w:p w:rsidR="0078329A" w:rsidRPr="0078329A" w:rsidRDefault="0060478E" w:rsidP="0078329A">
      <w:pPr>
        <w:spacing w:after="0" w:line="240" w:lineRule="auto"/>
        <w:ind w:firstLine="709"/>
        <w:jc w:val="both"/>
        <w:rPr>
          <w:rFonts w:ascii="Times New Roman" w:hAnsi="Times New Roman"/>
          <w:sz w:val="28"/>
          <w:szCs w:val="28"/>
        </w:rPr>
      </w:pPr>
      <w:r w:rsidRPr="00DE3570">
        <w:rPr>
          <w:rFonts w:ascii="Times New Roman" w:hAnsi="Times New Roman"/>
          <w:sz w:val="28"/>
          <w:szCs w:val="28"/>
          <w:lang w:val="uk-UA"/>
        </w:rPr>
        <w:t xml:space="preserve">Професорів у царській Росії, до якої входили більша частина України,  поділяли на ординарних – повноправних членів академічного сенату і екстраординарних – не членів сенату, що </w:t>
      </w:r>
      <w:r w:rsidR="0078329A">
        <w:rPr>
          <w:rFonts w:ascii="Times New Roman" w:hAnsi="Times New Roman"/>
          <w:sz w:val="28"/>
          <w:szCs w:val="28"/>
          <w:lang w:val="uk-UA"/>
        </w:rPr>
        <w:t>отримували значно нижчу платню.</w:t>
      </w:r>
    </w:p>
    <w:p w:rsidR="0060478E" w:rsidRPr="00DE3570" w:rsidRDefault="0060478E" w:rsidP="0078329A">
      <w:pPr>
        <w:spacing w:after="0" w:line="240" w:lineRule="auto"/>
        <w:ind w:firstLine="709"/>
        <w:jc w:val="both"/>
        <w:rPr>
          <w:rStyle w:val="hps"/>
          <w:rFonts w:ascii="Times New Roman" w:hAnsi="Times New Roman"/>
          <w:sz w:val="28"/>
          <w:szCs w:val="28"/>
          <w:lang w:val="uk-UA"/>
        </w:rPr>
      </w:pPr>
      <w:r w:rsidRPr="0078329A">
        <w:rPr>
          <w:rFonts w:ascii="Times New Roman" w:hAnsi="Times New Roman"/>
          <w:i/>
          <w:sz w:val="28"/>
          <w:szCs w:val="28"/>
          <w:lang w:val="uk-UA"/>
        </w:rPr>
        <w:t>Доцент</w:t>
      </w:r>
      <w:r w:rsidRPr="00DE3570">
        <w:rPr>
          <w:rFonts w:ascii="Times New Roman" w:hAnsi="Times New Roman"/>
          <w:sz w:val="28"/>
          <w:szCs w:val="28"/>
          <w:lang w:val="uk-UA"/>
        </w:rPr>
        <w:t xml:space="preserve"> (від лат. docere “навчати”) –  </w:t>
      </w:r>
      <w:r w:rsidRPr="00DE3570">
        <w:rPr>
          <w:rStyle w:val="hps"/>
          <w:rFonts w:ascii="Times New Roman" w:hAnsi="Times New Roman"/>
          <w:sz w:val="28"/>
          <w:szCs w:val="28"/>
          <w:lang w:val="uk-UA"/>
        </w:rPr>
        <w:t>вчене</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звання</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викладачів</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вищих</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навчальних</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закладів</w:t>
      </w:r>
      <w:r w:rsidRPr="00DE3570">
        <w:rPr>
          <w:rFonts w:ascii="Times New Roman" w:hAnsi="Times New Roman"/>
          <w:sz w:val="28"/>
          <w:szCs w:val="28"/>
          <w:lang w:val="uk-UA"/>
        </w:rPr>
        <w:t xml:space="preserve">, які виконують </w:t>
      </w:r>
      <w:r w:rsidRPr="00DE3570">
        <w:rPr>
          <w:rStyle w:val="hps"/>
          <w:rFonts w:ascii="Times New Roman" w:hAnsi="Times New Roman"/>
          <w:sz w:val="28"/>
          <w:szCs w:val="28"/>
          <w:lang w:val="uk-UA"/>
        </w:rPr>
        <w:t>функцію</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університетських</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лекторів</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вчене</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звання</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співробітників наукових</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установ</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посада</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у вищих</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навчальних</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закладах.</w:t>
      </w:r>
    </w:p>
    <w:p w:rsidR="0060478E" w:rsidRPr="00DE3570" w:rsidRDefault="0060478E" w:rsidP="00FA228C">
      <w:pPr>
        <w:shd w:val="clear" w:color="auto" w:fill="FFFFFF"/>
        <w:adjustRightInd w:val="0"/>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У царській Росії Університетським статутом 1863 р. було введено посаду доцента,</w:t>
      </w:r>
      <w:r w:rsidRPr="00DE3570">
        <w:rPr>
          <w:rStyle w:val="hps"/>
          <w:rFonts w:ascii="Times New Roman" w:hAnsi="Times New Roman"/>
          <w:sz w:val="28"/>
          <w:szCs w:val="28"/>
          <w:lang w:val="uk-UA"/>
        </w:rPr>
        <w:t xml:space="preserve"> яким вважали</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штатних</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університетських</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викладачів</w:t>
      </w:r>
      <w:r w:rsidRPr="00DE3570">
        <w:rPr>
          <w:rFonts w:ascii="Times New Roman" w:hAnsi="Times New Roman"/>
          <w:sz w:val="28"/>
          <w:szCs w:val="28"/>
          <w:lang w:val="uk-UA"/>
        </w:rPr>
        <w:t xml:space="preserve">, що мають вчений </w:t>
      </w:r>
      <w:r w:rsidRPr="00DE3570">
        <w:rPr>
          <w:rStyle w:val="hps"/>
          <w:rFonts w:ascii="Times New Roman" w:hAnsi="Times New Roman"/>
          <w:sz w:val="28"/>
          <w:szCs w:val="28"/>
          <w:lang w:val="uk-UA"/>
        </w:rPr>
        <w:t>ступінь</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магістра</w:t>
      </w:r>
      <w:r w:rsidRPr="00DE3570">
        <w:rPr>
          <w:rFonts w:ascii="Times New Roman" w:hAnsi="Times New Roman"/>
          <w:sz w:val="28"/>
          <w:szCs w:val="28"/>
          <w:lang w:val="uk-UA"/>
        </w:rPr>
        <w:t>. Університетським статутом 1884 р. звання до</w:t>
      </w:r>
      <w:r w:rsidRPr="00DE3570">
        <w:rPr>
          <w:rFonts w:ascii="Times New Roman" w:hAnsi="Times New Roman"/>
          <w:sz w:val="28"/>
          <w:szCs w:val="28"/>
          <w:lang w:val="uk-UA"/>
        </w:rPr>
        <w:softHyphen/>
        <w:t xml:space="preserve">цента було ліквідоване і введене звання </w:t>
      </w:r>
      <w:r w:rsidRPr="00DE3570">
        <w:rPr>
          <w:rFonts w:ascii="Times New Roman" w:hAnsi="Times New Roman"/>
          <w:i/>
          <w:sz w:val="28"/>
          <w:szCs w:val="28"/>
          <w:lang w:val="uk-UA"/>
        </w:rPr>
        <w:t>приват-доцента</w:t>
      </w:r>
      <w:r w:rsidRPr="00DE3570">
        <w:rPr>
          <w:rFonts w:ascii="Times New Roman" w:hAnsi="Times New Roman"/>
          <w:sz w:val="28"/>
          <w:szCs w:val="28"/>
          <w:lang w:val="uk-UA"/>
        </w:rPr>
        <w:t xml:space="preserve">, яке збереглося </w:t>
      </w:r>
      <w:r w:rsidRPr="00DE3570">
        <w:rPr>
          <w:rStyle w:val="hps"/>
          <w:rFonts w:ascii="Times New Roman" w:hAnsi="Times New Roman"/>
          <w:sz w:val="28"/>
          <w:szCs w:val="28"/>
          <w:lang w:val="uk-UA"/>
        </w:rPr>
        <w:t>до 30</w:t>
      </w:r>
      <w:r w:rsidRPr="00DE3570">
        <w:rPr>
          <w:rStyle w:val="atn"/>
          <w:rFonts w:ascii="Times New Roman" w:hAnsi="Times New Roman"/>
          <w:sz w:val="28"/>
          <w:szCs w:val="28"/>
          <w:lang w:val="uk-UA"/>
        </w:rPr>
        <w:t>-х років        ХХ ст.</w:t>
      </w:r>
    </w:p>
    <w:p w:rsidR="0060478E" w:rsidRPr="00DE3570" w:rsidRDefault="0060478E" w:rsidP="00FA228C">
      <w:pPr>
        <w:tabs>
          <w:tab w:val="left" w:pos="3255"/>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Приват-доцент (від лат. privatum – “приватний” і docent – “вчитель”) – учене звання позаштатного викладача в університетах та деяких інших навчальних закладах царської Росії, введене за ініціативою М. I. Пирогова з метою розширення кола викладачів, здатних читати лекційні курси поряд з професорами та доцентами.</w:t>
      </w:r>
    </w:p>
    <w:p w:rsidR="0060478E" w:rsidRPr="00DE3570" w:rsidRDefault="0060478E" w:rsidP="00FA228C">
      <w:pPr>
        <w:tabs>
          <w:tab w:val="left" w:pos="3255"/>
        </w:tabs>
        <w:spacing w:after="0" w:line="240" w:lineRule="auto"/>
        <w:ind w:firstLine="709"/>
        <w:jc w:val="both"/>
        <w:rPr>
          <w:rStyle w:val="hps"/>
          <w:rFonts w:ascii="Times New Roman" w:hAnsi="Times New Roman"/>
          <w:sz w:val="28"/>
          <w:szCs w:val="28"/>
          <w:lang w:val="uk-UA"/>
        </w:rPr>
      </w:pPr>
      <w:r w:rsidRPr="00DE3570">
        <w:rPr>
          <w:rStyle w:val="hps"/>
          <w:rFonts w:ascii="Times New Roman" w:hAnsi="Times New Roman"/>
          <w:sz w:val="28"/>
          <w:szCs w:val="28"/>
          <w:lang w:val="uk-UA"/>
        </w:rPr>
        <w:t>У</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США, Польщі</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посаді</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доцента</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приблизно відповідала</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посада ад'юнкт</w:t>
      </w:r>
      <w:r w:rsidRPr="00DE3570">
        <w:rPr>
          <w:rStyle w:val="atn"/>
          <w:rFonts w:ascii="Times New Roman" w:hAnsi="Times New Roman"/>
          <w:sz w:val="28"/>
          <w:szCs w:val="28"/>
          <w:lang w:val="uk-UA"/>
        </w:rPr>
        <w:t xml:space="preserve">-професора (від </w:t>
      </w:r>
      <w:r w:rsidRPr="00DE3570">
        <w:rPr>
          <w:rFonts w:ascii="Times New Roman" w:hAnsi="Times New Roman"/>
          <w:sz w:val="28"/>
          <w:szCs w:val="28"/>
          <w:lang w:val="uk-UA"/>
        </w:rPr>
        <w:t xml:space="preserve">англ. </w:t>
      </w:r>
      <w:r w:rsidRPr="00DE3570">
        <w:rPr>
          <w:rStyle w:val="hps"/>
          <w:rFonts w:ascii="Times New Roman" w:hAnsi="Times New Roman"/>
          <w:sz w:val="28"/>
          <w:szCs w:val="28"/>
          <w:lang w:val="uk-UA"/>
        </w:rPr>
        <w:t>associate professor</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Assoc</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Prof.</w:t>
      </w:r>
      <w:r w:rsidRPr="00DE3570">
        <w:rPr>
          <w:rFonts w:ascii="Times New Roman" w:hAnsi="Times New Roman"/>
          <w:sz w:val="28"/>
          <w:szCs w:val="28"/>
          <w:lang w:val="uk-UA"/>
        </w:rPr>
        <w:t xml:space="preserve">), у Франції </w:t>
      </w:r>
      <w:r w:rsidRPr="00DE3570">
        <w:rPr>
          <w:rStyle w:val="hps"/>
          <w:rFonts w:ascii="Times New Roman" w:hAnsi="Times New Roman"/>
          <w:sz w:val="28"/>
          <w:szCs w:val="28"/>
          <w:lang w:val="uk-UA"/>
        </w:rPr>
        <w:t>–</w:t>
      </w:r>
      <w:r w:rsidRPr="00DE3570">
        <w:rPr>
          <w:rFonts w:ascii="Times New Roman" w:hAnsi="Times New Roman"/>
          <w:sz w:val="28"/>
          <w:szCs w:val="28"/>
          <w:lang w:val="uk-UA"/>
        </w:rPr>
        <w:t xml:space="preserve"> </w:t>
      </w:r>
      <w:r w:rsidRPr="00DE3570">
        <w:rPr>
          <w:rStyle w:val="hps"/>
          <w:rFonts w:ascii="Times New Roman" w:hAnsi="Times New Roman"/>
          <w:sz w:val="28"/>
          <w:szCs w:val="28"/>
          <w:lang w:val="uk-UA"/>
        </w:rPr>
        <w:t xml:space="preserve">maître de conférences. </w:t>
      </w:r>
    </w:p>
    <w:p w:rsidR="0060478E" w:rsidRPr="00DE3570" w:rsidRDefault="0060478E" w:rsidP="00FA228C">
      <w:pPr>
        <w:shd w:val="clear" w:color="auto" w:fill="FFFFFF"/>
        <w:spacing w:line="240" w:lineRule="auto"/>
        <w:ind w:firstLine="709"/>
        <w:jc w:val="both"/>
        <w:rPr>
          <w:rStyle w:val="FontStyle406"/>
          <w:b/>
          <w:bCs/>
          <w:i/>
          <w:iCs/>
          <w:szCs w:val="28"/>
          <w:lang w:val="uk-UA"/>
        </w:rPr>
      </w:pPr>
    </w:p>
    <w:p w:rsidR="0060478E" w:rsidRPr="0078329A" w:rsidRDefault="00091CA7" w:rsidP="00FA228C">
      <w:pPr>
        <w:shd w:val="clear" w:color="auto" w:fill="FFFFFF"/>
        <w:spacing w:after="0" w:line="240" w:lineRule="auto"/>
        <w:jc w:val="center"/>
        <w:rPr>
          <w:rStyle w:val="FontStyle406"/>
          <w:rFonts w:ascii="Bookman Old Style" w:hAnsi="Bookman Old Style"/>
          <w:b/>
          <w:bCs/>
          <w:i/>
          <w:sz w:val="28"/>
          <w:szCs w:val="28"/>
          <w:lang w:val="uk-UA"/>
        </w:rPr>
      </w:pPr>
      <w:r w:rsidRPr="0078329A">
        <w:rPr>
          <w:rStyle w:val="FontStyle406"/>
          <w:rFonts w:ascii="Bookman Old Style" w:hAnsi="Bookman Old Style"/>
          <w:b/>
          <w:bCs/>
          <w:i/>
          <w:sz w:val="28"/>
          <w:szCs w:val="28"/>
          <w:lang w:val="uk-UA"/>
        </w:rPr>
        <w:t>4</w:t>
      </w:r>
      <w:r w:rsidR="0060478E" w:rsidRPr="0078329A">
        <w:rPr>
          <w:rStyle w:val="FontStyle406"/>
          <w:rFonts w:ascii="Bookman Old Style" w:hAnsi="Bookman Old Style"/>
          <w:b/>
          <w:bCs/>
          <w:i/>
          <w:sz w:val="28"/>
          <w:szCs w:val="28"/>
          <w:lang w:val="uk-UA"/>
        </w:rPr>
        <w:t>.4. Наука і освіта в Україні у XIX–XX ст.</w:t>
      </w:r>
    </w:p>
    <w:p w:rsidR="0066204E" w:rsidRDefault="0066204E" w:rsidP="00FA228C">
      <w:pPr>
        <w:shd w:val="clear" w:color="auto" w:fill="FFFFFF"/>
        <w:adjustRightInd w:val="0"/>
        <w:spacing w:after="0" w:line="240" w:lineRule="auto"/>
        <w:ind w:firstLine="709"/>
        <w:jc w:val="both"/>
        <w:rPr>
          <w:rFonts w:ascii="Times New Roman" w:hAnsi="Times New Roman"/>
          <w:sz w:val="28"/>
          <w:szCs w:val="28"/>
          <w:lang w:val="uk-UA"/>
        </w:rPr>
      </w:pPr>
    </w:p>
    <w:p w:rsidR="0066204E" w:rsidRDefault="0066204E" w:rsidP="00FA228C">
      <w:pPr>
        <w:shd w:val="clear" w:color="auto" w:fill="FFFFFF"/>
        <w:adjustRightInd w:val="0"/>
        <w:spacing w:after="0" w:line="240" w:lineRule="auto"/>
        <w:ind w:firstLine="709"/>
        <w:jc w:val="both"/>
        <w:rPr>
          <w:rFonts w:ascii="Times New Roman" w:hAnsi="Times New Roman"/>
          <w:sz w:val="28"/>
          <w:szCs w:val="28"/>
          <w:lang w:val="uk-UA"/>
        </w:rPr>
      </w:pPr>
    </w:p>
    <w:p w:rsidR="0066204E" w:rsidRDefault="0066204E" w:rsidP="00FA228C">
      <w:pPr>
        <w:shd w:val="clear" w:color="auto" w:fill="FFFFFF"/>
        <w:adjustRightInd w:val="0"/>
        <w:spacing w:after="0" w:line="240" w:lineRule="auto"/>
        <w:ind w:firstLine="709"/>
        <w:jc w:val="both"/>
        <w:rPr>
          <w:rFonts w:ascii="Times New Roman" w:hAnsi="Times New Roman"/>
          <w:sz w:val="28"/>
          <w:szCs w:val="28"/>
          <w:lang w:val="uk-UA"/>
        </w:rPr>
      </w:pPr>
    </w:p>
    <w:p w:rsidR="0066204E" w:rsidRDefault="0066204E" w:rsidP="00FA228C">
      <w:pPr>
        <w:shd w:val="clear" w:color="auto" w:fill="FFFFFF"/>
        <w:adjustRightInd w:val="0"/>
        <w:spacing w:after="0" w:line="240" w:lineRule="auto"/>
        <w:ind w:firstLine="709"/>
        <w:jc w:val="both"/>
        <w:rPr>
          <w:rFonts w:ascii="Times New Roman" w:hAnsi="Times New Roman"/>
          <w:sz w:val="28"/>
          <w:szCs w:val="28"/>
          <w:lang w:val="uk-UA"/>
        </w:rPr>
      </w:pPr>
    </w:p>
    <w:p w:rsidR="0066204E" w:rsidRDefault="0066204E" w:rsidP="00FA228C">
      <w:pPr>
        <w:shd w:val="clear" w:color="auto" w:fill="FFFFFF"/>
        <w:adjustRightInd w:val="0"/>
        <w:spacing w:after="0" w:line="240" w:lineRule="auto"/>
        <w:ind w:firstLine="709"/>
        <w:jc w:val="both"/>
        <w:rPr>
          <w:rFonts w:ascii="Times New Roman" w:hAnsi="Times New Roman"/>
          <w:sz w:val="28"/>
          <w:szCs w:val="28"/>
          <w:lang w:val="uk-UA"/>
        </w:rPr>
      </w:pPr>
    </w:p>
    <w:p w:rsidR="0066204E" w:rsidRDefault="0066204E" w:rsidP="00FA228C">
      <w:pPr>
        <w:shd w:val="clear" w:color="auto" w:fill="FFFFFF"/>
        <w:adjustRightInd w:val="0"/>
        <w:spacing w:after="0" w:line="240" w:lineRule="auto"/>
        <w:ind w:firstLine="709"/>
        <w:jc w:val="both"/>
        <w:rPr>
          <w:rFonts w:ascii="Times New Roman" w:hAnsi="Times New Roman"/>
          <w:sz w:val="28"/>
          <w:szCs w:val="28"/>
          <w:lang w:val="uk-UA"/>
        </w:rPr>
      </w:pPr>
    </w:p>
    <w:p w:rsidR="0066204E" w:rsidRDefault="0066204E" w:rsidP="00FA228C">
      <w:pPr>
        <w:shd w:val="clear" w:color="auto" w:fill="FFFFFF"/>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У </w:t>
      </w:r>
      <w:r w:rsidR="0066204E">
        <w:rPr>
          <w:rFonts w:ascii="Times New Roman" w:hAnsi="Times New Roman"/>
          <w:sz w:val="28"/>
          <w:szCs w:val="28"/>
          <w:lang w:val="uk-UA"/>
        </w:rPr>
        <w:t xml:space="preserve">Царській </w:t>
      </w:r>
      <w:r w:rsidRPr="00DE3570">
        <w:rPr>
          <w:rFonts w:ascii="Times New Roman" w:hAnsi="Times New Roman"/>
          <w:sz w:val="28"/>
          <w:szCs w:val="28"/>
          <w:lang w:val="uk-UA"/>
        </w:rPr>
        <w:t>Росії, до складу якої входила більша частина сучасної України, як і в інших країнах, величання викладачів звертаннями на кшталт “магістр”, “доктор”, “професор” увійшло в обіг раніше, ніж було офіційно визнане. Перші вчені ступені тут було уза</w:t>
      </w:r>
      <w:r w:rsidR="0066204E">
        <w:rPr>
          <w:rFonts w:ascii="Times New Roman" w:hAnsi="Times New Roman"/>
          <w:sz w:val="28"/>
          <w:szCs w:val="28"/>
          <w:lang w:val="uk-UA"/>
        </w:rPr>
        <w:t>конено 20 січня 1819 р. “Положе</w:t>
      </w:r>
      <w:r w:rsidRPr="00DE3570">
        <w:rPr>
          <w:rFonts w:ascii="Times New Roman" w:hAnsi="Times New Roman"/>
          <w:sz w:val="28"/>
          <w:szCs w:val="28"/>
          <w:lang w:val="uk-UA"/>
        </w:rPr>
        <w:t>нием о производстве в ученые степе</w:t>
      </w:r>
      <w:r w:rsidRPr="00DE3570">
        <w:rPr>
          <w:rFonts w:ascii="Times New Roman" w:hAnsi="Times New Roman"/>
          <w:sz w:val="28"/>
          <w:szCs w:val="28"/>
          <w:lang w:val="uk-UA"/>
        </w:rPr>
        <w:softHyphen/>
        <w:t>ни”, що проіснувало до 1884 р., коли його зміст перейшов остаточно до у</w:t>
      </w:r>
      <w:r w:rsidR="00091CA7">
        <w:rPr>
          <w:rFonts w:ascii="Times New Roman" w:hAnsi="Times New Roman"/>
          <w:sz w:val="28"/>
          <w:szCs w:val="28"/>
          <w:lang w:val="uk-UA"/>
        </w:rPr>
        <w:t>ніверситетського статуту (рис. 4</w:t>
      </w:r>
      <w:r w:rsidRPr="00DE3570">
        <w:rPr>
          <w:rFonts w:ascii="Times New Roman" w:hAnsi="Times New Roman"/>
          <w:sz w:val="28"/>
          <w:szCs w:val="28"/>
          <w:lang w:val="uk-UA"/>
        </w:rPr>
        <w:t xml:space="preserve">.10). </w:t>
      </w:r>
    </w:p>
    <w:p w:rsidR="0060478E" w:rsidRPr="0078329A" w:rsidRDefault="00821552" w:rsidP="0066204E">
      <w:pPr>
        <w:shd w:val="clear" w:color="auto" w:fill="FFFFFF"/>
        <w:adjustRightInd w:val="0"/>
        <w:spacing w:after="0" w:line="240" w:lineRule="auto"/>
        <w:ind w:firstLine="709"/>
        <w:jc w:val="both"/>
        <w:rPr>
          <w:rFonts w:ascii="Times New Roman" w:hAnsi="Times New Roman"/>
          <w:i/>
          <w:sz w:val="28"/>
          <w:szCs w:val="28"/>
          <w:lang w:val="uk-UA"/>
        </w:rPr>
      </w:pPr>
      <w:r>
        <w:rPr>
          <w:noProof/>
          <w:lang w:val="uk-UA" w:eastAsia="uk-UA"/>
        </w:rPr>
        <mc:AlternateContent>
          <mc:Choice Requires="wpg">
            <w:drawing>
              <wp:anchor distT="0" distB="0" distL="114300" distR="114300" simplePos="0" relativeHeight="251361280" behindDoc="0" locked="0" layoutInCell="1" allowOverlap="1" wp14:anchorId="177772A6" wp14:editId="5C7611EF">
                <wp:simplePos x="0" y="0"/>
                <wp:positionH relativeFrom="column">
                  <wp:posOffset>114797</wp:posOffset>
                </wp:positionH>
                <wp:positionV relativeFrom="paragraph">
                  <wp:posOffset>100551</wp:posOffset>
                </wp:positionV>
                <wp:extent cx="5943600" cy="2499360"/>
                <wp:effectExtent l="0" t="0" r="19050" b="15240"/>
                <wp:wrapTopAndBottom/>
                <wp:docPr id="3848" name="Group 1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499360"/>
                          <a:chOff x="1314" y="7974"/>
                          <a:chExt cx="9360" cy="3936"/>
                        </a:xfrm>
                      </wpg:grpSpPr>
                      <wpg:grpSp>
                        <wpg:cNvPr id="3849" name="Group 1128"/>
                        <wpg:cNvGrpSpPr>
                          <a:grpSpLocks/>
                        </wpg:cNvGrpSpPr>
                        <wpg:grpSpPr bwMode="auto">
                          <a:xfrm>
                            <a:off x="1314" y="7974"/>
                            <a:ext cx="9360" cy="3936"/>
                            <a:chOff x="1134" y="9978"/>
                            <a:chExt cx="9360" cy="4251"/>
                          </a:xfrm>
                        </wpg:grpSpPr>
                        <wps:wsp>
                          <wps:cNvPr id="3850" name="Rectangle 1129"/>
                          <wps:cNvSpPr>
                            <a:spLocks noChangeArrowheads="1"/>
                          </wps:cNvSpPr>
                          <wps:spPr bwMode="auto">
                            <a:xfrm>
                              <a:off x="1134" y="10158"/>
                              <a:ext cx="2340" cy="540"/>
                            </a:xfrm>
                            <a:prstGeom prst="rect">
                              <a:avLst/>
                            </a:prstGeom>
                            <a:solidFill>
                              <a:srgbClr val="FFFFFF"/>
                            </a:solidFill>
                            <a:ln w="9525">
                              <a:solidFill>
                                <a:srgbClr val="000000"/>
                              </a:solidFill>
                              <a:miter lim="800000"/>
                              <a:headEnd/>
                              <a:tailEnd/>
                            </a:ln>
                          </wps:spPr>
                          <wps:txbx>
                            <w:txbxContent>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Дійсний студент</w:t>
                                </w:r>
                              </w:p>
                            </w:txbxContent>
                          </wps:txbx>
                          <wps:bodyPr rot="0" vert="horz" wrap="square" lIns="91440" tIns="45720" rIns="91440" bIns="45720" anchor="t" anchorCtr="0" upright="1">
                            <a:noAutofit/>
                          </wps:bodyPr>
                        </wps:wsp>
                        <wps:wsp>
                          <wps:cNvPr id="3851" name="Rectangle 1130"/>
                          <wps:cNvSpPr>
                            <a:spLocks noChangeArrowheads="1"/>
                          </wps:cNvSpPr>
                          <wps:spPr bwMode="auto">
                            <a:xfrm>
                              <a:off x="1134" y="11934"/>
                              <a:ext cx="2340" cy="540"/>
                            </a:xfrm>
                            <a:prstGeom prst="rect">
                              <a:avLst/>
                            </a:prstGeom>
                            <a:solidFill>
                              <a:srgbClr val="FFFFFF"/>
                            </a:solidFill>
                            <a:ln w="9525">
                              <a:solidFill>
                                <a:srgbClr val="000000"/>
                              </a:solidFill>
                              <a:miter lim="800000"/>
                              <a:headEnd/>
                              <a:tailEnd/>
                            </a:ln>
                          </wps:spPr>
                          <wps:txbx>
                            <w:txbxContent>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 xml:space="preserve">Магістр </w:t>
                                </w:r>
                              </w:p>
                            </w:txbxContent>
                          </wps:txbx>
                          <wps:bodyPr rot="0" vert="horz" wrap="square" lIns="91440" tIns="45720" rIns="91440" bIns="45720" anchor="t" anchorCtr="0" upright="1">
                            <a:noAutofit/>
                          </wps:bodyPr>
                        </wps:wsp>
                        <wps:wsp>
                          <wps:cNvPr id="3852" name="Rectangle 1131"/>
                          <wps:cNvSpPr>
                            <a:spLocks noChangeArrowheads="1"/>
                          </wps:cNvSpPr>
                          <wps:spPr bwMode="auto">
                            <a:xfrm>
                              <a:off x="1134" y="13374"/>
                              <a:ext cx="2340" cy="540"/>
                            </a:xfrm>
                            <a:prstGeom prst="rect">
                              <a:avLst/>
                            </a:prstGeom>
                            <a:solidFill>
                              <a:srgbClr val="FFFFFF"/>
                            </a:solidFill>
                            <a:ln w="9525">
                              <a:solidFill>
                                <a:srgbClr val="000000"/>
                              </a:solidFill>
                              <a:miter lim="800000"/>
                              <a:headEnd/>
                              <a:tailEnd/>
                            </a:ln>
                          </wps:spPr>
                          <wps:txbx>
                            <w:txbxContent>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 xml:space="preserve">Доктор </w:t>
                                </w:r>
                              </w:p>
                            </w:txbxContent>
                          </wps:txbx>
                          <wps:bodyPr rot="0" vert="horz" wrap="square" lIns="91440" tIns="45720" rIns="91440" bIns="45720" anchor="t" anchorCtr="0" upright="1">
                            <a:noAutofit/>
                          </wps:bodyPr>
                        </wps:wsp>
                        <wps:wsp>
                          <wps:cNvPr id="3853" name="Rectangle 1132"/>
                          <wps:cNvSpPr>
                            <a:spLocks noChangeArrowheads="1"/>
                          </wps:cNvSpPr>
                          <wps:spPr bwMode="auto">
                            <a:xfrm>
                              <a:off x="3834" y="9978"/>
                              <a:ext cx="6660" cy="1260"/>
                            </a:xfrm>
                            <a:prstGeom prst="rect">
                              <a:avLst/>
                            </a:prstGeom>
                            <a:solidFill>
                              <a:srgbClr val="FFFFFF"/>
                            </a:solidFill>
                            <a:ln w="9525">
                              <a:solidFill>
                                <a:srgbClr val="000000"/>
                              </a:solidFill>
                              <a:miter lim="800000"/>
                              <a:headEnd/>
                              <a:tailEnd/>
                            </a:ln>
                          </wps:spPr>
                          <wps:txbx>
                            <w:txbxContent>
                              <w:p w:rsidR="00B91101" w:rsidRPr="00D415C6" w:rsidRDefault="00B91101" w:rsidP="00D415C6">
                                <w:pPr>
                                  <w:shd w:val="clear" w:color="auto" w:fill="FFFFFF"/>
                                  <w:adjustRightInd w:val="0"/>
                                  <w:spacing w:after="0" w:line="216" w:lineRule="auto"/>
                                  <w:jc w:val="both"/>
                                  <w:rPr>
                                    <w:rFonts w:ascii="Times New Roman" w:hAnsi="Times New Roman"/>
                                    <w:color w:val="000000"/>
                                    <w:sz w:val="24"/>
                                    <w:szCs w:val="24"/>
                                    <w:lang w:val="uk-UA"/>
                                  </w:rPr>
                                </w:pPr>
                                <w:r w:rsidRPr="00D415C6">
                                  <w:rPr>
                                    <w:rFonts w:ascii="Times New Roman" w:hAnsi="Times New Roman"/>
                                    <w:color w:val="000000"/>
                                    <w:sz w:val="24"/>
                                    <w:szCs w:val="24"/>
                                    <w:lang w:val="uk-UA"/>
                                  </w:rPr>
                                  <w:t xml:space="preserve">Дійсним студентом вважався той, хто закінчив повний курс свого факультету </w:t>
                                </w:r>
                                <w:r w:rsidRPr="00D415C6">
                                  <w:rPr>
                                    <w:rFonts w:ascii="Times New Roman" w:hAnsi="Times New Roman"/>
                                    <w:iCs/>
                                    <w:color w:val="000000"/>
                                    <w:sz w:val="24"/>
                                    <w:szCs w:val="24"/>
                                    <w:lang w:val="uk-UA"/>
                                  </w:rPr>
                                  <w:t xml:space="preserve">і </w:t>
                                </w:r>
                                <w:r w:rsidRPr="00D415C6">
                                  <w:rPr>
                                    <w:rFonts w:ascii="Times New Roman" w:hAnsi="Times New Roman"/>
                                    <w:color w:val="000000"/>
                                    <w:sz w:val="24"/>
                                    <w:szCs w:val="24"/>
                                    <w:lang w:val="uk-UA"/>
                                  </w:rPr>
                                  <w:t>отримав атестат. Студент, що п</w:t>
                                </w:r>
                                <w:r>
                                  <w:rPr>
                                    <w:rFonts w:ascii="Times New Roman" w:hAnsi="Times New Roman"/>
                                    <w:color w:val="000000"/>
                                    <w:sz w:val="24"/>
                                    <w:szCs w:val="24"/>
                                    <w:lang w:val="uk-UA"/>
                                  </w:rPr>
                                  <w:t xml:space="preserve">одав </w:t>
                                </w:r>
                                <w:r w:rsidRPr="00D415C6">
                                  <w:rPr>
                                    <w:rFonts w:ascii="Times New Roman" w:hAnsi="Times New Roman"/>
                                    <w:color w:val="000000"/>
                                    <w:sz w:val="24"/>
                                    <w:szCs w:val="24"/>
                                    <w:lang w:val="uk-UA"/>
                                  </w:rPr>
                                  <w:t>при цьому наукову роботу і склав кандидатський іспит без захисту дисертацій, отримував ступ</w:t>
                                </w:r>
                                <w:r>
                                  <w:rPr>
                                    <w:rFonts w:ascii="Times New Roman" w:hAnsi="Times New Roman"/>
                                    <w:color w:val="000000"/>
                                    <w:sz w:val="24"/>
                                    <w:szCs w:val="24"/>
                                    <w:lang w:val="uk-UA"/>
                                  </w:rPr>
                                  <w:t>інь кандидата</w:t>
                                </w:r>
                              </w:p>
                              <w:p w:rsidR="00B91101" w:rsidRPr="00D415C6" w:rsidRDefault="00B91101" w:rsidP="00D415C6">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854" name="Rectangle 1133"/>
                          <wps:cNvSpPr>
                            <a:spLocks noChangeArrowheads="1"/>
                          </wps:cNvSpPr>
                          <wps:spPr bwMode="auto">
                            <a:xfrm>
                              <a:off x="3834" y="11379"/>
                              <a:ext cx="6660" cy="1620"/>
                            </a:xfrm>
                            <a:prstGeom prst="rect">
                              <a:avLst/>
                            </a:prstGeom>
                            <a:solidFill>
                              <a:srgbClr val="FFFFFF"/>
                            </a:solidFill>
                            <a:ln w="9525">
                              <a:solidFill>
                                <a:srgbClr val="000000"/>
                              </a:solidFill>
                              <a:miter lim="800000"/>
                              <a:headEnd/>
                              <a:tailEnd/>
                            </a:ln>
                          </wps:spPr>
                          <wps:txbx>
                            <w:txbxContent>
                              <w:p w:rsidR="00B91101" w:rsidRPr="00D415C6" w:rsidRDefault="00B91101" w:rsidP="00465457">
                                <w:pPr>
                                  <w:spacing w:after="0" w:line="216" w:lineRule="auto"/>
                                  <w:jc w:val="both"/>
                                  <w:rPr>
                                    <w:rFonts w:ascii="Times New Roman" w:hAnsi="Times New Roman"/>
                                    <w:sz w:val="24"/>
                                    <w:szCs w:val="24"/>
                                    <w:lang w:val="uk-UA"/>
                                  </w:rPr>
                                </w:pPr>
                                <w:r w:rsidRPr="00D415C6">
                                  <w:rPr>
                                    <w:rFonts w:ascii="Times New Roman" w:hAnsi="Times New Roman"/>
                                    <w:color w:val="000000"/>
                                    <w:sz w:val="24"/>
                                    <w:szCs w:val="24"/>
                                    <w:lang w:val="uk-UA"/>
                                  </w:rPr>
                                  <w:t xml:space="preserve">До </w:t>
                                </w:r>
                                <w:r>
                                  <w:rPr>
                                    <w:rFonts w:ascii="Times New Roman" w:hAnsi="Times New Roman"/>
                                    <w:color w:val="000000"/>
                                    <w:sz w:val="24"/>
                                    <w:szCs w:val="24"/>
                                    <w:lang w:val="uk-UA"/>
                                  </w:rPr>
                                  <w:t xml:space="preserve"> </w:t>
                                </w:r>
                                <w:r w:rsidRPr="00D415C6">
                                  <w:rPr>
                                    <w:rFonts w:ascii="Times New Roman" w:hAnsi="Times New Roman"/>
                                    <w:color w:val="000000"/>
                                    <w:sz w:val="24"/>
                                    <w:szCs w:val="24"/>
                                    <w:lang w:val="uk-UA"/>
                                  </w:rPr>
                                  <w:t xml:space="preserve">кандидата, що бажав </w:t>
                                </w:r>
                                <w:r>
                                  <w:rPr>
                                    <w:rFonts w:ascii="Times New Roman" w:hAnsi="Times New Roman"/>
                                    <w:color w:val="000000"/>
                                    <w:sz w:val="24"/>
                                    <w:szCs w:val="24"/>
                                    <w:lang w:val="uk-UA"/>
                                  </w:rPr>
                                  <w:t>здобути</w:t>
                                </w:r>
                                <w:r w:rsidRPr="00D415C6">
                                  <w:rPr>
                                    <w:rFonts w:ascii="Times New Roman" w:hAnsi="Times New Roman"/>
                                    <w:color w:val="000000"/>
                                    <w:sz w:val="24"/>
                                    <w:szCs w:val="24"/>
                                    <w:lang w:val="uk-UA"/>
                                  </w:rPr>
                                  <w:t xml:space="preserve"> ступінь магістра, висувалася вимога мати повну уяву </w:t>
                                </w:r>
                                <w:r w:rsidRPr="00465457">
                                  <w:rPr>
                                    <w:rFonts w:ascii="Times New Roman" w:hAnsi="Times New Roman"/>
                                    <w:color w:val="000000"/>
                                    <w:sz w:val="24"/>
                                    <w:szCs w:val="24"/>
                                  </w:rPr>
                                  <w:t>“</w:t>
                                </w:r>
                                <w:r w:rsidRPr="00D415C6">
                                  <w:rPr>
                                    <w:rFonts w:ascii="Times New Roman" w:hAnsi="Times New Roman"/>
                                    <w:color w:val="000000"/>
                                    <w:sz w:val="24"/>
                                    <w:szCs w:val="24"/>
                                  </w:rPr>
                                  <w:t>о преподаваемой науке в целом, ее составе так, чтобы он был в состоянии сообщить в порядке свои сведения другим или приложить их к употреблению</w:t>
                                </w:r>
                                <w:r w:rsidRPr="00465457">
                                  <w:rPr>
                                    <w:rFonts w:ascii="Times New Roman" w:hAnsi="Times New Roman"/>
                                    <w:color w:val="000000"/>
                                    <w:sz w:val="24"/>
                                    <w:szCs w:val="24"/>
                                  </w:rPr>
                                  <w:t>”</w:t>
                                </w:r>
                              </w:p>
                            </w:txbxContent>
                          </wps:txbx>
                          <wps:bodyPr rot="0" vert="horz" wrap="square" lIns="91440" tIns="45720" rIns="91440" bIns="45720" anchor="t" anchorCtr="0" upright="1">
                            <a:noAutofit/>
                          </wps:bodyPr>
                        </wps:wsp>
                        <wps:wsp>
                          <wps:cNvPr id="3855" name="Rectangle 1134"/>
                          <wps:cNvSpPr>
                            <a:spLocks noChangeArrowheads="1"/>
                          </wps:cNvSpPr>
                          <wps:spPr bwMode="auto">
                            <a:xfrm>
                              <a:off x="3834" y="13149"/>
                              <a:ext cx="6660" cy="1080"/>
                            </a:xfrm>
                            <a:prstGeom prst="rect">
                              <a:avLst/>
                            </a:prstGeom>
                            <a:solidFill>
                              <a:srgbClr val="FFFFFF"/>
                            </a:solidFill>
                            <a:ln w="9525">
                              <a:solidFill>
                                <a:srgbClr val="000000"/>
                              </a:solidFill>
                              <a:miter lim="800000"/>
                              <a:headEnd/>
                              <a:tailEnd/>
                            </a:ln>
                          </wps:spPr>
                          <wps:txbx>
                            <w:txbxContent>
                              <w:p w:rsidR="00B91101" w:rsidRPr="00D415C6" w:rsidRDefault="00B91101" w:rsidP="00D415C6">
                                <w:pPr>
                                  <w:shd w:val="clear" w:color="auto" w:fill="FFFFFF"/>
                                  <w:adjustRightInd w:val="0"/>
                                  <w:spacing w:after="0" w:line="240" w:lineRule="auto"/>
                                  <w:jc w:val="both"/>
                                  <w:rPr>
                                    <w:rFonts w:ascii="Times New Roman" w:hAnsi="Times New Roman"/>
                                    <w:color w:val="000000"/>
                                    <w:sz w:val="24"/>
                                    <w:szCs w:val="24"/>
                                  </w:rPr>
                                </w:pPr>
                                <w:r w:rsidRPr="00D415C6">
                                  <w:rPr>
                                    <w:rFonts w:ascii="Times New Roman" w:hAnsi="Times New Roman"/>
                                    <w:color w:val="000000"/>
                                    <w:sz w:val="24"/>
                                    <w:szCs w:val="24"/>
                                    <w:lang w:val="uk-UA"/>
                                  </w:rPr>
                                  <w:t xml:space="preserve">Особа, </w:t>
                                </w:r>
                                <w:r>
                                  <w:rPr>
                                    <w:rFonts w:ascii="Times New Roman" w:hAnsi="Times New Roman"/>
                                    <w:color w:val="000000"/>
                                    <w:sz w:val="24"/>
                                    <w:szCs w:val="24"/>
                                    <w:lang w:val="uk-UA"/>
                                  </w:rPr>
                                  <w:t>що бажала здобути</w:t>
                                </w:r>
                                <w:r w:rsidRPr="00D415C6">
                                  <w:rPr>
                                    <w:rFonts w:ascii="Times New Roman" w:hAnsi="Times New Roman"/>
                                    <w:color w:val="000000"/>
                                    <w:sz w:val="24"/>
                                    <w:szCs w:val="24"/>
                                    <w:lang w:val="uk-UA"/>
                                  </w:rPr>
                                  <w:t xml:space="preserve"> ступінь доктора, </w:t>
                                </w:r>
                                <w:r>
                                  <w:rPr>
                                    <w:rFonts w:ascii="Times New Roman" w:hAnsi="Times New Roman"/>
                                    <w:color w:val="000000"/>
                                    <w:sz w:val="24"/>
                                    <w:szCs w:val="24"/>
                                    <w:lang w:val="uk-UA"/>
                                  </w:rPr>
                                  <w:t>мала</w:t>
                                </w:r>
                                <w:r w:rsidRPr="00D415C6">
                                  <w:rPr>
                                    <w:rFonts w:ascii="Times New Roman" w:hAnsi="Times New Roman"/>
                                    <w:color w:val="000000"/>
                                    <w:sz w:val="24"/>
                                    <w:szCs w:val="24"/>
                                    <w:lang w:val="uk-UA"/>
                                  </w:rPr>
                                  <w:t xml:space="preserve"> володіти глибокими знаннями у галузі наук</w:t>
                                </w:r>
                                <w:r>
                                  <w:rPr>
                                    <w:rFonts w:ascii="Times New Roman" w:hAnsi="Times New Roman"/>
                                    <w:color w:val="000000"/>
                                    <w:sz w:val="24"/>
                                    <w:szCs w:val="24"/>
                                    <w:lang w:val="uk-UA"/>
                                  </w:rPr>
                                  <w:t>, з яких вона здобувала ступінь</w:t>
                                </w:r>
                              </w:p>
                              <w:p w:rsidR="00B91101" w:rsidRPr="00D415C6" w:rsidRDefault="00B91101" w:rsidP="00D415C6">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g:grpSp>
                      <wps:wsp>
                        <wps:cNvPr id="3856" name="Line 1135"/>
                        <wps:cNvCnPr/>
                        <wps:spPr bwMode="auto">
                          <a:xfrm>
                            <a:off x="3654" y="8424"/>
                            <a:ext cx="36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57" name="Line 1136"/>
                        <wps:cNvCnPr/>
                        <wps:spPr bwMode="auto">
                          <a:xfrm>
                            <a:off x="3654" y="10078"/>
                            <a:ext cx="36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58" name="Line 1137"/>
                        <wps:cNvCnPr/>
                        <wps:spPr bwMode="auto">
                          <a:xfrm>
                            <a:off x="3654" y="11394"/>
                            <a:ext cx="36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59" name="Line 1138"/>
                        <wps:cNvCnPr/>
                        <wps:spPr bwMode="auto">
                          <a:xfrm>
                            <a:off x="2214" y="8705"/>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0" name="Line 1139"/>
                        <wps:cNvCnPr/>
                        <wps:spPr bwMode="auto">
                          <a:xfrm>
                            <a:off x="2211" y="10258"/>
                            <a:ext cx="3" cy="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77772A6" id="Group 1127" o:spid="_x0000_s1949" style="position:absolute;left:0;text-align:left;margin-left:9.05pt;margin-top:7.9pt;width:468pt;height:196.8pt;z-index:251361280" coordorigin="1314,7974" coordsize="9360,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">
                <v:group id="Group 1128" o:spid="_x0000_s1950" style="position:absolute;left:1314;top:7974;width:9360;height:3936" coordorigin="1134,9978" coordsize="9360,4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2WmpccAAADdAAAADwAAAGRycy9kb3ducmV2LnhtbESPT2vCQBTE7wW/w/KE&#10;3nQTbUWjq4jU0oMI/gHx9sg+k2D2bciuSfz23YLQ4zAzv2EWq86UoqHaFZYVxMMIBHFqdcGZgvNp&#10;O5iCcB5ZY2mZFDzJwWrZe1tgom3LB2qOPhMBwi5BBbn3VSKlS3My6Ia2Ig7ezdYGfZB1JnWNbYCb&#10;Uo6iaCINFhwWcqxok1N6Pz6Mgu8W2/U4/mp299vmeT197i+7mJR673frOQhPnf8Pv9o/WsF4+jGD&#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2WmpccAAADd&#10;AAAADwAAAAAAAAAAAAAAAACqAgAAZHJzL2Rvd25yZXYueG1sUEsFBgAAAAAEAAQA+gAAAJ4DAAAA&#10;AA==&#10;">
                  <v:rect id="Rectangle 1129" o:spid="_x0000_s1951" style="position:absolute;left:1134;top:10158;width:23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mm8MA&#10;AADdAAAADwAAAGRycy9kb3ducmV2LnhtbERPu27CMBTdkfgH6yJ1AwdQKxowCLVKBSOEhe02viRp&#10;4+sodh706/FQifHovDe7wVSio8aVlhXMZxEI4szqknMFlzSZrkA4j6yxskwK7uRgtx2PNhhr2/OJ&#10;urPPRQhhF6OCwvs6ltJlBRl0M1sTB+5mG4M+wCaXusE+hJtKLqLoTRosOTQUWNNHQdnvuTUKvsvF&#10;Bf9O6Vdk3pOlPw7pT3v9VOplMuzXIDwN/in+dx+0guXqNewPb8IT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mm8MAAADdAAAADwAAAAAAAAAAAAAAAACYAgAAZHJzL2Rv&#10;d25yZXYueG1sUEsFBgAAAAAEAAQA9QAAAIgDAAAAAA==&#10;">
                    <v:textbox>
                      <w:txbxContent>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Дійсний студент</w:t>
                          </w:r>
                        </w:p>
                      </w:txbxContent>
                    </v:textbox>
                  </v:rect>
                  <v:rect id="Rectangle 1130" o:spid="_x0000_s1952" style="position:absolute;left:1134;top:11934;width:23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NDAMYA&#10;AADdAAAADwAAAGRycy9kb3ducmV2LnhtbESPQWvCQBSE7wX/w/KE3uomkRYbXUVaUtqjJpfentln&#10;Es2+Ddk1pv313YLgcZiZb5jVZjStGKh3jWUF8SwCQVxa3XCloMizpwUI55E1tpZJwQ852KwnDytM&#10;tb3yjoa9r0SAsEtRQe19l0rpypoMupntiIN3tL1BH2RfSd3jNcBNK5MoepEGGw4LNXb0VlN53l+M&#10;gkOTFPi7yz8i85rN/deYny7f70o9TsftEoSn0d/Dt/anVjBfPMfw/yY8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NDAMYAAADdAAAADwAAAAAAAAAAAAAAAACYAgAAZHJz&#10;L2Rvd25yZXYueG1sUEsFBgAAAAAEAAQA9QAAAIsDAAAAAA==&#10;">
                    <v:textbox>
                      <w:txbxContent>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 xml:space="preserve">Магістр </w:t>
                          </w:r>
                        </w:p>
                      </w:txbxContent>
                    </v:textbox>
                  </v:rect>
                  <v:rect id="Rectangle 1131" o:spid="_x0000_s1953" style="position:absolute;left:1134;top:13374;width:23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dd8YA&#10;AADdAAAADwAAAGRycy9kb3ducmV2LnhtbESPQWvCQBSE7wX/w/KE3urGSIvGbERaLO1R46W3Z/aZ&#10;RLNvQ3ZN0v76bkHocZiZb5h0M5pG9NS52rKC+SwCQVxYXXOp4JjvnpYgnEfW2FgmBd/kYJNNHlJM&#10;tB14T/3BlyJA2CWooPK+TaR0RUUG3cy2xME7286gD7Irpe5wCHDTyDiKXqTBmsNChS29VlRcDzej&#10;4FTHR/zZ5++RWe0W/nPML7evN6Uep+N2DcLT6P/D9/aHVrBYPs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Hdd8YAAADdAAAADwAAAAAAAAAAAAAAAACYAgAAZHJz&#10;L2Rvd25yZXYueG1sUEsFBgAAAAAEAAQA9QAAAIsDAAAAAA==&#10;">
                    <v:textbox>
                      <w:txbxContent>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 xml:space="preserve">Доктор </w:t>
                          </w:r>
                        </w:p>
                      </w:txbxContent>
                    </v:textbox>
                  </v:rect>
                  <v:rect id="Rectangle 1132" o:spid="_x0000_s1954" style="position:absolute;left:3834;top:9978;width:666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47MQA&#10;AADdAAAADwAAAGRycy9kb3ducmV2LnhtbESPQYvCMBSE78L+h/AWvGm6FsWtRlkURY9aL97eNs+2&#10;u81LaaJWf70RBI/DzHzDTOetqcSFGldaVvDVj0AQZ1aXnCs4pKveGITzyBory6TgRg7ms4/OFBNt&#10;r7yjy97nIkDYJaig8L5OpHRZQQZd39bEwTvZxqAPssmlbvAa4KaSgygaSYMlh4UCa1oUlP3vz0bB&#10;bzk44H2XriPzvYr9tk3/zselUt3P9mcCwlPr3+FXe6MVxONhD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NeOzEAAAA3QAAAA8AAAAAAAAAAAAAAAAAmAIAAGRycy9k&#10;b3ducmV2LnhtbFBLBQYAAAAABAAEAPUAAACJAwAAAAA=&#10;">
                    <v:textbox>
                      <w:txbxContent>
                        <w:p w:rsidR="00B91101" w:rsidRPr="00D415C6" w:rsidRDefault="00B91101" w:rsidP="00D415C6">
                          <w:pPr>
                            <w:shd w:val="clear" w:color="auto" w:fill="FFFFFF"/>
                            <w:adjustRightInd w:val="0"/>
                            <w:spacing w:after="0" w:line="216" w:lineRule="auto"/>
                            <w:jc w:val="both"/>
                            <w:rPr>
                              <w:rFonts w:ascii="Times New Roman" w:hAnsi="Times New Roman"/>
                              <w:color w:val="000000"/>
                              <w:sz w:val="24"/>
                              <w:szCs w:val="24"/>
                              <w:lang w:val="uk-UA"/>
                            </w:rPr>
                          </w:pPr>
                          <w:r w:rsidRPr="00D415C6">
                            <w:rPr>
                              <w:rFonts w:ascii="Times New Roman" w:hAnsi="Times New Roman"/>
                              <w:color w:val="000000"/>
                              <w:sz w:val="24"/>
                              <w:szCs w:val="24"/>
                              <w:lang w:val="uk-UA"/>
                            </w:rPr>
                            <w:t xml:space="preserve">Дійсним студентом вважався той, хто закінчив повний курс свого факультету </w:t>
                          </w:r>
                          <w:r w:rsidRPr="00D415C6">
                            <w:rPr>
                              <w:rFonts w:ascii="Times New Roman" w:hAnsi="Times New Roman"/>
                              <w:iCs/>
                              <w:color w:val="000000"/>
                              <w:sz w:val="24"/>
                              <w:szCs w:val="24"/>
                              <w:lang w:val="uk-UA"/>
                            </w:rPr>
                            <w:t xml:space="preserve">і </w:t>
                          </w:r>
                          <w:r w:rsidRPr="00D415C6">
                            <w:rPr>
                              <w:rFonts w:ascii="Times New Roman" w:hAnsi="Times New Roman"/>
                              <w:color w:val="000000"/>
                              <w:sz w:val="24"/>
                              <w:szCs w:val="24"/>
                              <w:lang w:val="uk-UA"/>
                            </w:rPr>
                            <w:t>отримав атестат. Студент, що п</w:t>
                          </w:r>
                          <w:r>
                            <w:rPr>
                              <w:rFonts w:ascii="Times New Roman" w:hAnsi="Times New Roman"/>
                              <w:color w:val="000000"/>
                              <w:sz w:val="24"/>
                              <w:szCs w:val="24"/>
                              <w:lang w:val="uk-UA"/>
                            </w:rPr>
                            <w:t xml:space="preserve">одав </w:t>
                          </w:r>
                          <w:r w:rsidRPr="00D415C6">
                            <w:rPr>
                              <w:rFonts w:ascii="Times New Roman" w:hAnsi="Times New Roman"/>
                              <w:color w:val="000000"/>
                              <w:sz w:val="24"/>
                              <w:szCs w:val="24"/>
                              <w:lang w:val="uk-UA"/>
                            </w:rPr>
                            <w:t>при цьому наукову роботу і склав кандидатський іспит без захисту дисертацій, отримував ступ</w:t>
                          </w:r>
                          <w:r>
                            <w:rPr>
                              <w:rFonts w:ascii="Times New Roman" w:hAnsi="Times New Roman"/>
                              <w:color w:val="000000"/>
                              <w:sz w:val="24"/>
                              <w:szCs w:val="24"/>
                              <w:lang w:val="uk-UA"/>
                            </w:rPr>
                            <w:t>інь кандидата</w:t>
                          </w:r>
                        </w:p>
                        <w:p w:rsidR="00B91101" w:rsidRPr="00D415C6" w:rsidRDefault="00B91101" w:rsidP="00D415C6">
                          <w:pPr>
                            <w:spacing w:after="0" w:line="240" w:lineRule="auto"/>
                            <w:rPr>
                              <w:rFonts w:ascii="Times New Roman" w:hAnsi="Times New Roman"/>
                              <w:sz w:val="24"/>
                              <w:szCs w:val="24"/>
                              <w:lang w:val="uk-UA"/>
                            </w:rPr>
                          </w:pPr>
                        </w:p>
                      </w:txbxContent>
                    </v:textbox>
                  </v:rect>
                  <v:rect id="Rectangle 1133" o:spid="_x0000_s1955" style="position:absolute;left:3834;top:11379;width:666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TgmMYA&#10;AADdAAAADwAAAGRycy9kb3ducmV2LnhtbESPQWvCQBSE74X+h+UJ3urGRMWmrlJalHpM4sXba/Y1&#10;SZt9G7Krxv76bkHwOMzMN8xqM5hWnKl3jWUF00kEgri0uuFKwaHYPi1BOI+ssbVMCq7kYLN+fFhh&#10;qu2FMzrnvhIBwi5FBbX3XSqlK2sy6Ca2Iw7el+0N+iD7SuoeLwFuWhlH0UIabDgs1NjRW03lT34y&#10;Cj6b+IC/WbGLzPM28fuh+D4d35Uaj4bXFxCeBn8P39ofWkGynM/g/01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TgmMYAAADdAAAADwAAAAAAAAAAAAAAAACYAgAAZHJz&#10;L2Rvd25yZXYueG1sUEsFBgAAAAAEAAQA9QAAAIsDAAAAAA==&#10;">
                    <v:textbox>
                      <w:txbxContent>
                        <w:p w:rsidR="00B91101" w:rsidRPr="00D415C6" w:rsidRDefault="00B91101" w:rsidP="00465457">
                          <w:pPr>
                            <w:spacing w:after="0" w:line="216" w:lineRule="auto"/>
                            <w:jc w:val="both"/>
                            <w:rPr>
                              <w:rFonts w:ascii="Times New Roman" w:hAnsi="Times New Roman"/>
                              <w:sz w:val="24"/>
                              <w:szCs w:val="24"/>
                              <w:lang w:val="uk-UA"/>
                            </w:rPr>
                          </w:pPr>
                          <w:r w:rsidRPr="00D415C6">
                            <w:rPr>
                              <w:rFonts w:ascii="Times New Roman" w:hAnsi="Times New Roman"/>
                              <w:color w:val="000000"/>
                              <w:sz w:val="24"/>
                              <w:szCs w:val="24"/>
                              <w:lang w:val="uk-UA"/>
                            </w:rPr>
                            <w:t xml:space="preserve">До </w:t>
                          </w:r>
                          <w:r>
                            <w:rPr>
                              <w:rFonts w:ascii="Times New Roman" w:hAnsi="Times New Roman"/>
                              <w:color w:val="000000"/>
                              <w:sz w:val="24"/>
                              <w:szCs w:val="24"/>
                              <w:lang w:val="uk-UA"/>
                            </w:rPr>
                            <w:t xml:space="preserve"> </w:t>
                          </w:r>
                          <w:r w:rsidRPr="00D415C6">
                            <w:rPr>
                              <w:rFonts w:ascii="Times New Roman" w:hAnsi="Times New Roman"/>
                              <w:color w:val="000000"/>
                              <w:sz w:val="24"/>
                              <w:szCs w:val="24"/>
                              <w:lang w:val="uk-UA"/>
                            </w:rPr>
                            <w:t xml:space="preserve">кандидата, що бажав </w:t>
                          </w:r>
                          <w:r>
                            <w:rPr>
                              <w:rFonts w:ascii="Times New Roman" w:hAnsi="Times New Roman"/>
                              <w:color w:val="000000"/>
                              <w:sz w:val="24"/>
                              <w:szCs w:val="24"/>
                              <w:lang w:val="uk-UA"/>
                            </w:rPr>
                            <w:t>здобути</w:t>
                          </w:r>
                          <w:r w:rsidRPr="00D415C6">
                            <w:rPr>
                              <w:rFonts w:ascii="Times New Roman" w:hAnsi="Times New Roman"/>
                              <w:color w:val="000000"/>
                              <w:sz w:val="24"/>
                              <w:szCs w:val="24"/>
                              <w:lang w:val="uk-UA"/>
                            </w:rPr>
                            <w:t xml:space="preserve"> ступінь магістра, висувалася вимога мати повну уяву </w:t>
                          </w:r>
                          <w:r w:rsidRPr="00465457">
                            <w:rPr>
                              <w:rFonts w:ascii="Times New Roman" w:hAnsi="Times New Roman"/>
                              <w:color w:val="000000"/>
                              <w:sz w:val="24"/>
                              <w:szCs w:val="24"/>
                            </w:rPr>
                            <w:t>“</w:t>
                          </w:r>
                          <w:r w:rsidRPr="00D415C6">
                            <w:rPr>
                              <w:rFonts w:ascii="Times New Roman" w:hAnsi="Times New Roman"/>
                              <w:color w:val="000000"/>
                              <w:sz w:val="24"/>
                              <w:szCs w:val="24"/>
                            </w:rPr>
                            <w:t>о преподаваемой науке в целом, ее составе так, чтобы он был в состоянии сообщить в порядке свои сведения другим или приложить их к употреблению</w:t>
                          </w:r>
                          <w:r w:rsidRPr="00465457">
                            <w:rPr>
                              <w:rFonts w:ascii="Times New Roman" w:hAnsi="Times New Roman"/>
                              <w:color w:val="000000"/>
                              <w:sz w:val="24"/>
                              <w:szCs w:val="24"/>
                            </w:rPr>
                            <w:t>”</w:t>
                          </w:r>
                        </w:p>
                      </w:txbxContent>
                    </v:textbox>
                  </v:rect>
                  <v:rect id="Rectangle 1134" o:spid="_x0000_s1956" style="position:absolute;left:3834;top:13149;width:66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hFA8YA&#10;AADdAAAADwAAAGRycy9kb3ducmV2LnhtbESPQWvCQBSE74X+h+UVvDUbFcVGVymVFD1qvPT2zL4m&#10;qdm3Ibsmqb/eFQo9DjPzDbPaDKYWHbWusqxgHMUgiHOrKy4UnLL0dQHCeWSNtWVS8EsONuvnpxUm&#10;2vZ8oO7oCxEg7BJUUHrfJFK6vCSDLrINcfC+bWvQB9kWUrfYB7ip5SSO59JgxWGhxIY+Ssovx6tR&#10;cK4mJ7wdss/YvKVTvx+yn+vXVqnRy/C+BOFp8P/hv/ZOK5guZjN4vAlP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hFA8YAAADdAAAADwAAAAAAAAAAAAAAAACYAgAAZHJz&#10;L2Rvd25yZXYueG1sUEsFBgAAAAAEAAQA9QAAAIsDAAAAAA==&#10;">
                    <v:textbox>
                      <w:txbxContent>
                        <w:p w:rsidR="00B91101" w:rsidRPr="00D415C6" w:rsidRDefault="00B91101" w:rsidP="00D415C6">
                          <w:pPr>
                            <w:shd w:val="clear" w:color="auto" w:fill="FFFFFF"/>
                            <w:adjustRightInd w:val="0"/>
                            <w:spacing w:after="0" w:line="240" w:lineRule="auto"/>
                            <w:jc w:val="both"/>
                            <w:rPr>
                              <w:rFonts w:ascii="Times New Roman" w:hAnsi="Times New Roman"/>
                              <w:color w:val="000000"/>
                              <w:sz w:val="24"/>
                              <w:szCs w:val="24"/>
                            </w:rPr>
                          </w:pPr>
                          <w:r w:rsidRPr="00D415C6">
                            <w:rPr>
                              <w:rFonts w:ascii="Times New Roman" w:hAnsi="Times New Roman"/>
                              <w:color w:val="000000"/>
                              <w:sz w:val="24"/>
                              <w:szCs w:val="24"/>
                              <w:lang w:val="uk-UA"/>
                            </w:rPr>
                            <w:t xml:space="preserve">Особа, </w:t>
                          </w:r>
                          <w:r>
                            <w:rPr>
                              <w:rFonts w:ascii="Times New Roman" w:hAnsi="Times New Roman"/>
                              <w:color w:val="000000"/>
                              <w:sz w:val="24"/>
                              <w:szCs w:val="24"/>
                              <w:lang w:val="uk-UA"/>
                            </w:rPr>
                            <w:t>що бажала здобути</w:t>
                          </w:r>
                          <w:r w:rsidRPr="00D415C6">
                            <w:rPr>
                              <w:rFonts w:ascii="Times New Roman" w:hAnsi="Times New Roman"/>
                              <w:color w:val="000000"/>
                              <w:sz w:val="24"/>
                              <w:szCs w:val="24"/>
                              <w:lang w:val="uk-UA"/>
                            </w:rPr>
                            <w:t xml:space="preserve"> ступінь доктора, </w:t>
                          </w:r>
                          <w:r>
                            <w:rPr>
                              <w:rFonts w:ascii="Times New Roman" w:hAnsi="Times New Roman"/>
                              <w:color w:val="000000"/>
                              <w:sz w:val="24"/>
                              <w:szCs w:val="24"/>
                              <w:lang w:val="uk-UA"/>
                            </w:rPr>
                            <w:t>мала</w:t>
                          </w:r>
                          <w:r w:rsidRPr="00D415C6">
                            <w:rPr>
                              <w:rFonts w:ascii="Times New Roman" w:hAnsi="Times New Roman"/>
                              <w:color w:val="000000"/>
                              <w:sz w:val="24"/>
                              <w:szCs w:val="24"/>
                              <w:lang w:val="uk-UA"/>
                            </w:rPr>
                            <w:t xml:space="preserve"> володіти глибокими знаннями у галузі наук</w:t>
                          </w:r>
                          <w:r>
                            <w:rPr>
                              <w:rFonts w:ascii="Times New Roman" w:hAnsi="Times New Roman"/>
                              <w:color w:val="000000"/>
                              <w:sz w:val="24"/>
                              <w:szCs w:val="24"/>
                              <w:lang w:val="uk-UA"/>
                            </w:rPr>
                            <w:t>, з яких вона здобувала ступінь</w:t>
                          </w:r>
                        </w:p>
                        <w:p w:rsidR="00B91101" w:rsidRPr="00D415C6" w:rsidRDefault="00B91101" w:rsidP="00D415C6">
                          <w:pPr>
                            <w:spacing w:after="0" w:line="240" w:lineRule="auto"/>
                            <w:rPr>
                              <w:rFonts w:ascii="Times New Roman" w:hAnsi="Times New Roman"/>
                              <w:sz w:val="24"/>
                              <w:szCs w:val="24"/>
                            </w:rPr>
                          </w:pPr>
                        </w:p>
                      </w:txbxContent>
                    </v:textbox>
                  </v:rect>
                </v:group>
                <v:line id="Line 1135" o:spid="_x0000_s1957" style="position:absolute;visibility:visible;mso-wrap-style:square" from="3654,8424" to="4014,8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1wbsUAAADdAAAADwAAAGRycy9kb3ducmV2LnhtbESP3WrCQBSE7wu+w3IE7+rGvyDRVURt&#10;EXpRkvoAh+wxCWbPht1V07fvCkIvh5n5hllve9OKOznfWFYwGScgiEurG64UnH8+3pcgfEDW2Fom&#10;Bb/kYbsZvK0x0/bBOd2LUIkIYZ+hgjqELpPSlzUZ9GPbEUfvYp3BEKWrpHb4iHDTymmSpNJgw3Gh&#10;xo72NZXX4mYUzG/Fl8svyTE/pFR8Lr65TKuZUqNhv1uBCNSH//CrfdIKZstFCs838Qn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1wbsUAAADdAAAADwAAAAAAAAAA&#10;AAAAAAChAgAAZHJzL2Rvd25yZXYueG1sUEsFBgAAAAAEAAQA+QAAAJMDAAAAAA==&#10;" strokeweight=".25pt">
                  <v:stroke endarrow="block" endarrowwidth="narrow" endarrowlength="short"/>
                </v:line>
                <v:line id="Line 1136" o:spid="_x0000_s1958" style="position:absolute;visibility:visible;mso-wrap-style:square" from="3654,10078" to="4014,10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HV9cUAAADdAAAADwAAAGRycy9kb3ducmV2LnhtbESP0WrCQBRE3wX/YblC3+rGWqNEV5HW&#10;loIPkugHXLLXJJi9G3ZXjX/fLRR8HGbmDLPa9KYVN3K+saxgMk5AEJdWN1wpOB2/XhcgfEDW2Fom&#10;BQ/ysFkPByvMtL1zTrciVCJC2GeooA6hy6T0ZU0G/dh2xNE7W2cwROkqqR3eI9y08i1JUmmw4bhQ&#10;Y0cfNZWX4moUvF+LvcvPyS7/TKn4nh24TKupUi+jfrsEEagPz/B/+0crmC5mc/h7E5+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iHV9cUAAADdAAAADwAAAAAAAAAA&#10;AAAAAAChAgAAZHJzL2Rvd25yZXYueG1sUEsFBgAAAAAEAAQA+QAAAJMDAAAAAA==&#10;" strokeweight=".25pt">
                  <v:stroke endarrow="block" endarrowwidth="narrow" endarrowlength="short"/>
                </v:line>
                <v:line id="Line 1137" o:spid="_x0000_s1959" style="position:absolute;visibility:visible;mso-wrap-style:square" from="3654,11394" to="4014,1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5Bh8EAAADdAAAADwAAAGRycy9kb3ducmV2LnhtbERPy4rCMBTdC/MP4Qqz09RXkWqUQR0R&#10;ZiHtzAdcmmtbbG5KErX+vVkIszyc93rbm1bcyfnGsoLJOAFBXFrdcKXg7/d7tAThA7LG1jIpeJKH&#10;7eZjsMZM2wfndC9CJWII+wwV1CF0mZS+rMmgH9uOOHIX6wyGCF0ltcNHDDetnCZJKg02HBtq7GhX&#10;U3ktbkbB/Fb8uPySHPJ9SsVxceYyrWZKfQ77rxWIQH34F7/dJ61gtlzEufFNfAJy8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vkGHwQAAAN0AAAAPAAAAAAAAAAAAAAAA&#10;AKECAABkcnMvZG93bnJldi54bWxQSwUGAAAAAAQABAD5AAAAjwMAAAAA&#10;" strokeweight=".25pt">
                  <v:stroke endarrow="block" endarrowwidth="narrow" endarrowlength="short"/>
                </v:line>
                <v:line id="Line 1138" o:spid="_x0000_s1960" style="position:absolute;visibility:visible;mso-wrap-style:square" from="2214,8705" to="2214,9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jQgMgAAADdAAAADwAAAGRycy9kb3ducmV2LnhtbESPQWvCQBSE7wX/w/KE3urGSoNNXUVa&#10;CtqDqBXs8Zl9JtHs27C7TdJ/7xYKPQ4z8w0zW/SmFi05X1lWMB4lIIhzqysuFBw+3x+mIHxA1lhb&#10;JgU/5GExH9zNMNO24x21+1CICGGfoYIyhCaT0uclGfQj2xBH72ydwRClK6R22EW4qeVjkqTSYMVx&#10;ocSGXkvKr/tvo2Az2abtcv2x6o/r9JS/7U5fl84pdT/sly8gAvXhP/zXXmkFk+nTM/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ojQgMgAAADdAAAADwAAAAAA&#10;AAAAAAAAAAChAgAAZHJzL2Rvd25yZXYueG1sUEsFBgAAAAAEAAQA+QAAAJYDAAAAAA==&#10;"/>
                <v:line id="Line 1139" o:spid="_x0000_s1961" style="position:absolute;visibility:visible;mso-wrap-style:square" from="2211,10258" to="2214,11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6zoMQAAADdAAAADwAAAGRycy9kb3ducmV2LnhtbERPz2vCMBS+D/wfwhO8zdQJRapRZDJQ&#10;D6JuMI/P5q3t1ryUJLb1vzcHYceP7/di1ZtatOR8ZVnBZJyAIM6trrhQ8PX58ToD4QOyxtoyKbiT&#10;h9Vy8LLATNuOT9SeQyFiCPsMFZQhNJmUPi/JoB/bhjhyP9YZDBG6QmqHXQw3tXxLklQarDg2lNjQ&#10;e0n53/lmFBymx7Rd7/bb/nuXXvPN6Xr57ZxSo2G/noMI1Id/8dO91QqmszTuj2/iE5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3rOgxAAAAN0AAAAPAAAAAAAAAAAA&#10;AAAAAKECAABkcnMvZG93bnJldi54bWxQSwUGAAAAAAQABAD5AAAAkgMAAAAA&#10;"/>
                <w10:wrap type="topAndBottom"/>
              </v:group>
            </w:pict>
          </mc:Fallback>
        </mc:AlternateContent>
      </w:r>
      <w:r w:rsidR="00091CA7" w:rsidRPr="0078329A">
        <w:rPr>
          <w:rFonts w:ascii="Times New Roman" w:hAnsi="Times New Roman"/>
          <w:i/>
          <w:sz w:val="28"/>
          <w:szCs w:val="28"/>
          <w:lang w:val="uk-UA"/>
        </w:rPr>
        <w:t>Рис. 4</w:t>
      </w:r>
      <w:r w:rsidR="0060478E" w:rsidRPr="0078329A">
        <w:rPr>
          <w:rFonts w:ascii="Times New Roman" w:hAnsi="Times New Roman"/>
          <w:i/>
          <w:sz w:val="28"/>
          <w:szCs w:val="28"/>
          <w:lang w:val="uk-UA"/>
        </w:rPr>
        <w:t>.10. Вче</w:t>
      </w:r>
      <w:r w:rsidR="0078329A">
        <w:rPr>
          <w:rFonts w:ascii="Times New Roman" w:hAnsi="Times New Roman"/>
          <w:i/>
          <w:sz w:val="28"/>
          <w:szCs w:val="28"/>
          <w:lang w:val="uk-UA"/>
        </w:rPr>
        <w:t>ні ступені, передбачені “Положе</w:t>
      </w:r>
      <w:r w:rsidR="0060478E" w:rsidRPr="0078329A">
        <w:rPr>
          <w:rFonts w:ascii="Times New Roman" w:hAnsi="Times New Roman"/>
          <w:i/>
          <w:sz w:val="28"/>
          <w:szCs w:val="28"/>
          <w:lang w:val="uk-UA"/>
        </w:rPr>
        <w:t xml:space="preserve">нием о производстве в </w:t>
      </w:r>
    </w:p>
    <w:p w:rsidR="0060478E" w:rsidRPr="0078329A" w:rsidRDefault="0078329A" w:rsidP="00FA228C">
      <w:pPr>
        <w:shd w:val="clear" w:color="auto" w:fill="FFFFFF"/>
        <w:adjustRightInd w:val="0"/>
        <w:spacing w:after="0" w:line="240" w:lineRule="auto"/>
        <w:jc w:val="center"/>
        <w:rPr>
          <w:rFonts w:ascii="Times New Roman" w:hAnsi="Times New Roman"/>
          <w:i/>
          <w:sz w:val="28"/>
          <w:szCs w:val="28"/>
          <w:lang w:val="uk-UA"/>
        </w:rPr>
      </w:pPr>
      <w:r>
        <w:rPr>
          <w:rFonts w:ascii="Times New Roman" w:hAnsi="Times New Roman"/>
          <w:i/>
          <w:sz w:val="28"/>
          <w:szCs w:val="28"/>
          <w:lang w:val="uk-UA"/>
        </w:rPr>
        <w:t>ученые степе</w:t>
      </w:r>
      <w:r w:rsidR="0060478E" w:rsidRPr="0078329A">
        <w:rPr>
          <w:rFonts w:ascii="Times New Roman" w:hAnsi="Times New Roman"/>
          <w:i/>
          <w:sz w:val="28"/>
          <w:szCs w:val="28"/>
          <w:lang w:val="uk-UA"/>
        </w:rPr>
        <w:t>ни”</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p>
    <w:p w:rsidR="0060478E" w:rsidRPr="00DE3570" w:rsidRDefault="0078329A" w:rsidP="009057FF">
      <w:pPr>
        <w:shd w:val="clear" w:color="auto" w:fill="FFFFFF"/>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По</w:t>
      </w:r>
      <w:r w:rsidR="0060478E" w:rsidRPr="00DE3570">
        <w:rPr>
          <w:rFonts w:ascii="Times New Roman" w:hAnsi="Times New Roman"/>
          <w:sz w:val="28"/>
          <w:szCs w:val="28"/>
          <w:lang w:val="uk-UA"/>
        </w:rPr>
        <w:t>ложенням передбачалося три категорії наук (відповідно до кількості тодішніх факультетів) – філософські, медичні та юридичні. З кожної категорії призначалися публічні іспити у присутності усіх членів факультету. Вищий ступінь присвоювали лише тому, хто мав попередній. Були визначені і можливі терміни здобутт</w:t>
      </w:r>
      <w:r>
        <w:rPr>
          <w:rFonts w:ascii="Times New Roman" w:hAnsi="Times New Roman"/>
          <w:sz w:val="28"/>
          <w:szCs w:val="28"/>
          <w:lang w:val="uk-UA"/>
        </w:rPr>
        <w:t>я вченого ступеню. Дійсного сту</w:t>
      </w:r>
      <w:r w:rsidR="0060478E" w:rsidRPr="00DE3570">
        <w:rPr>
          <w:rFonts w:ascii="Times New Roman" w:hAnsi="Times New Roman"/>
          <w:sz w:val="28"/>
          <w:szCs w:val="28"/>
          <w:lang w:val="uk-UA"/>
        </w:rPr>
        <w:t>дента допускали до кандидатського іспиту лише через рік, кандидата до магістерського – через два, магістра до “докторського” іспиту – через три роки.</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Склавши усні та письмові іспити, здобувачі вченого ступеню магістра чи доктора мали підготувати дисерт</w:t>
      </w:r>
      <w:r w:rsidR="0078329A">
        <w:rPr>
          <w:rFonts w:ascii="Times New Roman" w:hAnsi="Times New Roman"/>
          <w:sz w:val="28"/>
          <w:szCs w:val="28"/>
          <w:lang w:val="uk-UA"/>
        </w:rPr>
        <w:t>ацію і після схвалення факульте</w:t>
      </w:r>
      <w:r w:rsidRPr="00DE3570">
        <w:rPr>
          <w:rFonts w:ascii="Times New Roman" w:hAnsi="Times New Roman"/>
          <w:sz w:val="28"/>
          <w:szCs w:val="28"/>
          <w:lang w:val="uk-UA"/>
        </w:rPr>
        <w:t>том захистити її публічно. У 1820 р. було введено правило, згідно з яким особи, що бажають обійняти посаду професора, повинні мати ступінь доктора чи магістра.</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 1844 р. за</w:t>
      </w:r>
      <w:r w:rsidR="0078329A">
        <w:rPr>
          <w:rFonts w:ascii="Times New Roman" w:hAnsi="Times New Roman"/>
          <w:sz w:val="28"/>
          <w:szCs w:val="28"/>
          <w:lang w:val="uk-UA"/>
        </w:rPr>
        <w:t>лишено ли</w:t>
      </w:r>
      <w:r w:rsidRPr="00DE3570">
        <w:rPr>
          <w:rFonts w:ascii="Times New Roman" w:hAnsi="Times New Roman"/>
          <w:sz w:val="28"/>
          <w:szCs w:val="28"/>
          <w:lang w:val="uk-UA"/>
        </w:rPr>
        <w:t xml:space="preserve">ше три вчених ступені – кандидата, магістра і доктора та скорочено термін їх здобуття. Магістром тепер можна було стати через рік після закінчення університету, доктором – ще через рік. </w:t>
      </w:r>
      <w:r w:rsidR="0078329A">
        <w:rPr>
          <w:rFonts w:ascii="Times New Roman" w:hAnsi="Times New Roman"/>
          <w:sz w:val="28"/>
          <w:szCs w:val="28"/>
          <w:lang w:val="uk-UA"/>
        </w:rPr>
        <w:t>У 1864 р. затверджено нове поло</w:t>
      </w:r>
      <w:r w:rsidRPr="00DE3570">
        <w:rPr>
          <w:rFonts w:ascii="Times New Roman" w:hAnsi="Times New Roman"/>
          <w:sz w:val="28"/>
          <w:szCs w:val="28"/>
          <w:lang w:val="uk-UA"/>
        </w:rPr>
        <w:t>ження про здобуття наукових ступенів. Було скасовано іспит на ступінь доктора, залишився лише публічний захист дисертації з призначенням двох офіційних опонентів.</w:t>
      </w:r>
    </w:p>
    <w:p w:rsidR="0060478E" w:rsidRPr="00DE3570" w:rsidRDefault="0066204E" w:rsidP="00FA228C">
      <w:pPr>
        <w:shd w:val="clear" w:color="auto" w:fill="FFFFFF"/>
        <w:adjustRightInd w:val="0"/>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362304" behindDoc="0" locked="0" layoutInCell="1" allowOverlap="1" wp14:anchorId="34844BB6" wp14:editId="52595657">
                <wp:simplePos x="0" y="0"/>
                <wp:positionH relativeFrom="column">
                  <wp:posOffset>5080</wp:posOffset>
                </wp:positionH>
                <wp:positionV relativeFrom="paragraph">
                  <wp:posOffset>597535</wp:posOffset>
                </wp:positionV>
                <wp:extent cx="6057900" cy="1257300"/>
                <wp:effectExtent l="0" t="0" r="19050" b="19050"/>
                <wp:wrapTopAndBottom/>
                <wp:docPr id="3834"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257300"/>
                          <a:chOff x="1134" y="10471"/>
                          <a:chExt cx="7920" cy="2013"/>
                        </a:xfrm>
                      </wpg:grpSpPr>
                      <wps:wsp>
                        <wps:cNvPr id="3835" name="Oval 1141"/>
                        <wps:cNvSpPr>
                          <a:spLocks noChangeArrowheads="1"/>
                        </wps:cNvSpPr>
                        <wps:spPr bwMode="auto">
                          <a:xfrm>
                            <a:off x="1674" y="10481"/>
                            <a:ext cx="1080" cy="900"/>
                          </a:xfrm>
                          <a:prstGeom prst="ellipse">
                            <a:avLst/>
                          </a:prstGeom>
                          <a:solidFill>
                            <a:srgbClr val="FFFFFF"/>
                          </a:solidFill>
                          <a:ln w="9525">
                            <a:solidFill>
                              <a:srgbClr val="000000"/>
                            </a:solidFill>
                            <a:round/>
                            <a:headEnd/>
                            <a:tailEnd/>
                          </a:ln>
                        </wps:spPr>
                        <wps:txb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14</w:t>
                              </w:r>
                            </w:p>
                          </w:txbxContent>
                        </wps:txbx>
                        <wps:bodyPr rot="0" vert="horz" wrap="square" lIns="91440" tIns="45720" rIns="91440" bIns="45720" anchor="t" anchorCtr="0" upright="1">
                          <a:noAutofit/>
                        </wps:bodyPr>
                      </wps:wsp>
                      <wps:wsp>
                        <wps:cNvPr id="3836" name="Oval 1142"/>
                        <wps:cNvSpPr>
                          <a:spLocks noChangeArrowheads="1"/>
                        </wps:cNvSpPr>
                        <wps:spPr bwMode="auto">
                          <a:xfrm>
                            <a:off x="3834" y="10481"/>
                            <a:ext cx="1080" cy="900"/>
                          </a:xfrm>
                          <a:prstGeom prst="ellipse">
                            <a:avLst/>
                          </a:prstGeom>
                          <a:solidFill>
                            <a:srgbClr val="FFFFFF"/>
                          </a:solidFill>
                          <a:ln w="9525">
                            <a:solidFill>
                              <a:srgbClr val="000000"/>
                            </a:solidFill>
                            <a:round/>
                            <a:headEnd/>
                            <a:tailEnd/>
                          </a:ln>
                        </wps:spPr>
                        <wps:txb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10</w:t>
                              </w:r>
                            </w:p>
                          </w:txbxContent>
                        </wps:txbx>
                        <wps:bodyPr rot="0" vert="horz" wrap="square" lIns="91440" tIns="45720" rIns="91440" bIns="45720" anchor="t" anchorCtr="0" upright="1">
                          <a:noAutofit/>
                        </wps:bodyPr>
                      </wps:wsp>
                      <wps:wsp>
                        <wps:cNvPr id="3837" name="Oval 1143"/>
                        <wps:cNvSpPr>
                          <a:spLocks noChangeArrowheads="1"/>
                        </wps:cNvSpPr>
                        <wps:spPr bwMode="auto">
                          <a:xfrm>
                            <a:off x="5814" y="10481"/>
                            <a:ext cx="1080" cy="900"/>
                          </a:xfrm>
                          <a:prstGeom prst="ellipse">
                            <a:avLst/>
                          </a:prstGeom>
                          <a:solidFill>
                            <a:srgbClr val="FFFFFF"/>
                          </a:solidFill>
                          <a:ln w="9525">
                            <a:solidFill>
                              <a:srgbClr val="000000"/>
                            </a:solidFill>
                            <a:round/>
                            <a:headEnd/>
                            <a:tailEnd/>
                          </a:ln>
                        </wps:spPr>
                        <wps:txb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9</w:t>
                              </w:r>
                            </w:p>
                          </w:txbxContent>
                        </wps:txbx>
                        <wps:bodyPr rot="0" vert="horz" wrap="square" lIns="91440" tIns="45720" rIns="91440" bIns="45720" anchor="t" anchorCtr="0" upright="1">
                          <a:noAutofit/>
                        </wps:bodyPr>
                      </wps:wsp>
                      <wps:wsp>
                        <wps:cNvPr id="3838" name="Oval 1144"/>
                        <wps:cNvSpPr>
                          <a:spLocks noChangeArrowheads="1"/>
                        </wps:cNvSpPr>
                        <wps:spPr bwMode="auto">
                          <a:xfrm>
                            <a:off x="7784" y="10471"/>
                            <a:ext cx="1080" cy="900"/>
                          </a:xfrm>
                          <a:prstGeom prst="ellipse">
                            <a:avLst/>
                          </a:prstGeom>
                          <a:solidFill>
                            <a:srgbClr val="FFFFFF"/>
                          </a:solidFill>
                          <a:ln w="9525">
                            <a:solidFill>
                              <a:srgbClr val="000000"/>
                            </a:solidFill>
                            <a:round/>
                            <a:headEnd/>
                            <a:tailEnd/>
                          </a:ln>
                        </wps:spPr>
                        <wps:txb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8</w:t>
                              </w:r>
                            </w:p>
                          </w:txbxContent>
                        </wps:txbx>
                        <wps:bodyPr rot="0" vert="horz" wrap="square" lIns="91440" tIns="45720" rIns="91440" bIns="45720" anchor="t" anchorCtr="0" upright="1">
                          <a:noAutofit/>
                        </wps:bodyPr>
                      </wps:wsp>
                      <wpg:grpSp>
                        <wpg:cNvPr id="3839" name="Group 1145"/>
                        <wpg:cNvGrpSpPr>
                          <a:grpSpLocks/>
                        </wpg:cNvGrpSpPr>
                        <wpg:grpSpPr bwMode="auto">
                          <a:xfrm>
                            <a:off x="1134" y="11394"/>
                            <a:ext cx="7920" cy="1090"/>
                            <a:chOff x="1134" y="11771"/>
                            <a:chExt cx="7920" cy="1090"/>
                          </a:xfrm>
                        </wpg:grpSpPr>
                        <wps:wsp>
                          <wps:cNvPr id="3840" name="Rectangle 1146"/>
                          <wps:cNvSpPr>
                            <a:spLocks noChangeArrowheads="1"/>
                          </wps:cNvSpPr>
                          <wps:spPr bwMode="auto">
                            <a:xfrm>
                              <a:off x="1134" y="12141"/>
                              <a:ext cx="1980" cy="720"/>
                            </a:xfrm>
                            <a:prstGeom prst="rect">
                              <a:avLst/>
                            </a:prstGeom>
                            <a:solidFill>
                              <a:srgbClr val="FFFFFF"/>
                            </a:solidFill>
                            <a:ln w="9525">
                              <a:solidFill>
                                <a:srgbClr val="000000"/>
                              </a:solidFill>
                              <a:miter lim="800000"/>
                              <a:headEnd/>
                              <a:tailEnd/>
                            </a:ln>
                          </wps:spPr>
                          <wps:txbx>
                            <w:txbxContent>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для дійсних студентів</w:t>
                                </w:r>
                              </w:p>
                            </w:txbxContent>
                          </wps:txbx>
                          <wps:bodyPr rot="0" vert="horz" wrap="square" lIns="91440" tIns="45720" rIns="91440" bIns="45720" anchor="t" anchorCtr="0" upright="1">
                            <a:noAutofit/>
                          </wps:bodyPr>
                        </wps:wsp>
                        <wps:wsp>
                          <wps:cNvPr id="3841" name="Rectangle 1147"/>
                          <wps:cNvSpPr>
                            <a:spLocks noChangeArrowheads="1"/>
                          </wps:cNvSpPr>
                          <wps:spPr bwMode="auto">
                            <a:xfrm>
                              <a:off x="3474" y="12141"/>
                              <a:ext cx="1620" cy="720"/>
                            </a:xfrm>
                            <a:prstGeom prst="rect">
                              <a:avLst/>
                            </a:prstGeom>
                            <a:solidFill>
                              <a:srgbClr val="FFFFFF"/>
                            </a:solidFill>
                            <a:ln w="9525">
                              <a:solidFill>
                                <a:srgbClr val="000000"/>
                              </a:solidFill>
                              <a:miter lim="800000"/>
                              <a:headEnd/>
                              <a:tailEnd/>
                            </a:ln>
                          </wps:spPr>
                          <wps:txb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для кандидатів</w:t>
                                </w:r>
                              </w:p>
                            </w:txbxContent>
                          </wps:txbx>
                          <wps:bodyPr rot="0" vert="horz" wrap="square" lIns="91440" tIns="45720" rIns="91440" bIns="45720" anchor="t" anchorCtr="0" upright="1">
                            <a:noAutofit/>
                          </wps:bodyPr>
                        </wps:wsp>
                        <wps:wsp>
                          <wps:cNvPr id="3842" name="Rectangle 1148"/>
                          <wps:cNvSpPr>
                            <a:spLocks noChangeArrowheads="1"/>
                          </wps:cNvSpPr>
                          <wps:spPr bwMode="auto">
                            <a:xfrm>
                              <a:off x="5454" y="12141"/>
                              <a:ext cx="1620" cy="720"/>
                            </a:xfrm>
                            <a:prstGeom prst="rect">
                              <a:avLst/>
                            </a:prstGeom>
                            <a:solidFill>
                              <a:srgbClr val="FFFFFF"/>
                            </a:solidFill>
                            <a:ln w="9525">
                              <a:solidFill>
                                <a:srgbClr val="000000"/>
                              </a:solidFill>
                              <a:miter lim="800000"/>
                              <a:headEnd/>
                              <a:tailEnd/>
                            </a:ln>
                          </wps:spPr>
                          <wps:txb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для магістрів</w:t>
                                </w:r>
                              </w:p>
                            </w:txbxContent>
                          </wps:txbx>
                          <wps:bodyPr rot="0" vert="horz" wrap="square" lIns="91440" tIns="45720" rIns="91440" bIns="45720" anchor="t" anchorCtr="0" upright="1">
                            <a:noAutofit/>
                          </wps:bodyPr>
                        </wps:wsp>
                        <wps:wsp>
                          <wps:cNvPr id="3843" name="Rectangle 1149"/>
                          <wps:cNvSpPr>
                            <a:spLocks noChangeArrowheads="1"/>
                          </wps:cNvSpPr>
                          <wps:spPr bwMode="auto">
                            <a:xfrm>
                              <a:off x="7434" y="12141"/>
                              <a:ext cx="1620" cy="720"/>
                            </a:xfrm>
                            <a:prstGeom prst="rect">
                              <a:avLst/>
                            </a:prstGeom>
                            <a:solidFill>
                              <a:srgbClr val="FFFFFF"/>
                            </a:solidFill>
                            <a:ln w="9525">
                              <a:solidFill>
                                <a:srgbClr val="000000"/>
                              </a:solidFill>
                              <a:miter lim="800000"/>
                              <a:headEnd/>
                              <a:tailEnd/>
                            </a:ln>
                          </wps:spPr>
                          <wps:txbx>
                            <w:txbxContent>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 xml:space="preserve">для </w:t>
                                </w:r>
                              </w:p>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докторів</w:t>
                                </w:r>
                              </w:p>
                            </w:txbxContent>
                          </wps:txbx>
                          <wps:bodyPr rot="0" vert="horz" wrap="square" lIns="91440" tIns="45720" rIns="91440" bIns="45720" anchor="t" anchorCtr="0" upright="1">
                            <a:noAutofit/>
                          </wps:bodyPr>
                        </wps:wsp>
                        <wps:wsp>
                          <wps:cNvPr id="3844" name="Line 1150"/>
                          <wps:cNvCnPr/>
                          <wps:spPr bwMode="auto">
                            <a:xfrm>
                              <a:off x="2211" y="11801"/>
                              <a:ext cx="0" cy="36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45" name="Line 1151"/>
                          <wps:cNvCnPr/>
                          <wps:spPr bwMode="auto">
                            <a:xfrm>
                              <a:off x="4354" y="11791"/>
                              <a:ext cx="0" cy="36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46" name="Line 1152"/>
                          <wps:cNvCnPr/>
                          <wps:spPr bwMode="auto">
                            <a:xfrm>
                              <a:off x="6354" y="11791"/>
                              <a:ext cx="0" cy="36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47" name="Line 1153"/>
                          <wps:cNvCnPr/>
                          <wps:spPr bwMode="auto">
                            <a:xfrm>
                              <a:off x="8304" y="11771"/>
                              <a:ext cx="0" cy="36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4844BB6" id="Group 1140" o:spid="_x0000_s1962" style="position:absolute;left:0;text-align:left;margin-left:.4pt;margin-top:47.05pt;width:477pt;height:99pt;z-index:251362304" coordorigin="1134,10471" coordsize="7920,2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">
                <v:oval id="Oval 1141" o:spid="_x0000_s1963" style="position:absolute;left:1674;top:10481;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du68UA&#10;AADdAAAADwAAAGRycy9kb3ducmV2LnhtbESPQWvCQBSE74X+h+UVvNWNXSKSuopUBHvooVHvj+wz&#10;CWbfhuxrTP99t1DocZiZb5j1dvKdGmmIbWALi3kGirgKruXawvl0eF6BioLssAtMFr4pwnbz+LDG&#10;woU7f9JYSq0ShGOBFhqRvtA6Vg15jPPQEyfvGgaPkuRQazfgPcF9p1+ybKk9tpwWGuzpraHqVn55&#10;C/t6Vy5HbSQ31/1R8tvl490srJ09TbtXUEKT/If/2kdnwaxMDr9v0hP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27rxQAAAN0AAAAPAAAAAAAAAAAAAAAAAJgCAABkcnMv&#10;ZG93bnJldi54bWxQSwUGAAAAAAQABAD1AAAAigMAAAAA&#10;">
                  <v:textbo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14</w:t>
                        </w:r>
                      </w:p>
                    </w:txbxContent>
                  </v:textbox>
                </v:oval>
                <v:oval id="Oval 1142" o:spid="_x0000_s1964" style="position:absolute;left:3834;top:10481;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XwnMUA&#10;AADdAAAADwAAAGRycy9kb3ducmV2LnhtbESPQWvCQBSE74X+h+UVvNWNXQySuopUBHvooVHvj+wz&#10;CWbfhuxrTP99t1DocZiZb5j1dvKdGmmIbWALi3kGirgKruXawvl0eF6BioLssAtMFr4pwnbz+LDG&#10;woU7f9JYSq0ShGOBFhqRvtA6Vg15jPPQEyfvGgaPkuRQazfgPcF9p1+yLNceW04LDfb01lB1K7+8&#10;hX29K/NRG1ma6/4oy9vl490srJ09TbtXUEKT/If/2kdnwaxMDr9v0hP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RfCcxQAAAN0AAAAPAAAAAAAAAAAAAAAAAJgCAABkcnMv&#10;ZG93bnJldi54bWxQSwUGAAAAAAQABAD1AAAAigMAAAAA&#10;">
                  <v:textbo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10</w:t>
                        </w:r>
                      </w:p>
                    </w:txbxContent>
                  </v:textbox>
                </v:oval>
                <v:oval id="Oval 1143" o:spid="_x0000_s1965" style="position:absolute;left:5814;top:10481;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VB8UA&#10;AADdAAAADwAAAGRycy9kb3ducmV2LnhtbESPQWvCQBSE74X+h+UJ3urGLlqJriIVwR48NG3vj+wz&#10;CWbfhuxrTP99tyD0OMzMN8xmN/pWDdTHJrCF+SwDRVwG13Bl4fPj+LQCFQXZYRuYLPxQhN328WGD&#10;uQs3fqehkEolCMccLdQiXa51LGvyGGehI07eJfQeJcm+0q7HW4L7Vj9n2VJ7bDgt1NjRa03ltfj2&#10;Fg7VvlgO2sjCXA4nWVy/zm9mbu10Mu7XoIRG+Q/f2ydnwazMC/y9SU9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VUHxQAAAN0AAAAPAAAAAAAAAAAAAAAAAJgCAABkcnMv&#10;ZG93bnJldi54bWxQSwUGAAAAAAQABAD1AAAAigMAAAAA&#10;">
                  <v:textbo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9</w:t>
                        </w:r>
                      </w:p>
                    </w:txbxContent>
                  </v:textbox>
                </v:oval>
                <v:oval id="Oval 1144" o:spid="_x0000_s1966" style="position:absolute;left:7784;top:10471;width:10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bBdcEA&#10;AADdAAAADwAAAGRycy9kb3ducmV2LnhtbERPTWvCQBC9C/0PyxS86UYXRVJXEaVgDx6atvchOybB&#10;7GzITmP8992D0OPjfW/3o2/VQH1sAltYzDNQxGVwDVcWvr/eZxtQUZAdtoHJwoMi7Hcvky3mLtz5&#10;k4ZCKpVCOOZooRbpcq1jWZPHOA8dceKuofcoCfaVdj3eU7hv9TLL1tpjw6mhxo6ONZW34tdbOFWH&#10;Yj1oIytzPZ1ldfu5fJiFtdPX8fAGSmiUf/HTfXYWzMakuelNegJ6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WwXXBAAAA3QAAAA8AAAAAAAAAAAAAAAAAmAIAAGRycy9kb3du&#10;cmV2LnhtbFBLBQYAAAAABAAEAPUAAACGAwAAAAA=&#10;">
                  <v:textbo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8</w:t>
                        </w:r>
                      </w:p>
                    </w:txbxContent>
                  </v:textbox>
                </v:oval>
                <v:group id="Group 1145" o:spid="_x0000_s1967" style="position:absolute;left:1134;top:11394;width:7920;height:1090" coordorigin="1134,11771" coordsize="7920,1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2PV2MYAAADdAAAADwAAAGRycy9kb3ducmV2LnhtbESPQWvCQBSE7wX/w/IE&#10;b3UTQ4tGVxGp4kEKVUG8PbLPJJh9G7LbJP77riD0OMzMN8xi1ZtKtNS40rKCeByBIM6sLjlXcD5t&#10;36cgnEfWWFkmBQ9ysFoO3haYatvxD7VHn4sAYZeigsL7OpXSZQUZdGNbEwfvZhuDPsgml7rBLsBN&#10;JSdR9CkNlhwWCqxpU1B2P/4aBbsOu3USf7WH+23zuJ4+vi+HmJQaDfv1HISn3v+HX+29VpBMkx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Y9XYxgAAAN0A&#10;AAAPAAAAAAAAAAAAAAAAAKoCAABkcnMvZG93bnJldi54bWxQSwUGAAAAAAQABAD6AAAAnQMAAAAA&#10;">
                  <v:rect id="Rectangle 1146" o:spid="_x0000_s1968" style="position:absolute;left:1134;top:12141;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ZwRsMA&#10;AADdAAAADwAAAGRycy9kb3ducmV2LnhtbERPu27CMBTdkfgH6yJ1AweoKhowCLVKBSOEhe02viRp&#10;4+sodh706/FQifHovDe7wVSio8aVlhXMZxEI4szqknMFlzSZrkA4j6yxskwK7uRgtx2PNhhr2/OJ&#10;urPPRQhhF6OCwvs6ltJlBRl0M1sTB+5mG4M+wCaXusE+hJtKLqLoTRosOTQUWNNHQdnvuTUKvsvF&#10;Bf9O6Vdk3pOlPw7pT3v9VOplMuzXIDwN/in+dx+0guXqNewPb8IT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ZwRsMAAADdAAAADwAAAAAAAAAAAAAAAACYAgAAZHJzL2Rv&#10;d25yZXYueG1sUEsFBgAAAAAEAAQA9QAAAIgDAAAAAA==&#10;">
                    <v:textbox>
                      <w:txbxContent>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для дійсних студентів</w:t>
                          </w:r>
                        </w:p>
                      </w:txbxContent>
                    </v:textbox>
                  </v:rect>
                  <v:rect id="Rectangle 1147" o:spid="_x0000_s1969" style="position:absolute;left:3474;top:1214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rV3cYA&#10;AADdAAAADwAAAGRycy9kb3ducmV2LnhtbESPQWvCQBSE7wX/w/KE3uomsRQbXUVaUtqjJpfentln&#10;Es2+Ddk1pv313YLgcZiZb5jVZjStGKh3jWUF8SwCQVxa3XCloMizpwUI55E1tpZJwQ852KwnDytM&#10;tb3yjoa9r0SAsEtRQe19l0rpypoMupntiIN3tL1BH2RfSd3jNcBNK5MoepEGGw4LNXb0VlN53l+M&#10;gkOTFPi7yz8i85rN/deYny7f70o9TsftEoSn0d/Dt/anVjBfPMfw/yY8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rV3cYAAADdAAAADwAAAAAAAAAAAAAAAACYAgAAZHJz&#10;L2Rvd25yZXYueG1sUEsFBgAAAAAEAAQA9QAAAIsDAAAAAA==&#10;">
                    <v:textbo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для кандидатів</w:t>
                          </w:r>
                        </w:p>
                      </w:txbxContent>
                    </v:textbox>
                  </v:rect>
                  <v:rect id="Rectangle 1148" o:spid="_x0000_s1970" style="position:absolute;left:5454;top:1214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hLqsYA&#10;AADdAAAADwAAAGRycy9kb3ducmV2LnhtbESPQWvCQBSE7wX/w/KE3urGWIrGbERaLO1R46W3Z/aZ&#10;RLNvQ3ZN0v76bkHocZiZb5h0M5pG9NS52rKC+SwCQVxYXXOp4JjvnpYgnEfW2FgmBd/kYJNNHlJM&#10;tB14T/3BlyJA2CWooPK+TaR0RUUG3cy2xME7286gD7Irpe5wCHDTyDiKXqTBmsNChS29VlRcDzej&#10;4FTHR/zZ5++RWe0W/nPML7evN6Uep+N2DcLT6P/D9/aHVrBYPs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hLqsYAAADdAAAADwAAAAAAAAAAAAAAAACYAgAAZHJz&#10;L2Rvd25yZXYueG1sUEsFBgAAAAAEAAQA9QAAAIsDAAAAAA==&#10;">
                    <v:textbox>
                      <w:txbxContent>
                        <w:p w:rsidR="00B91101" w:rsidRPr="00D415C6" w:rsidRDefault="00B91101" w:rsidP="00D415C6">
                          <w:pPr>
                            <w:spacing w:before="120" w:after="0" w:line="240" w:lineRule="auto"/>
                            <w:jc w:val="center"/>
                            <w:rPr>
                              <w:rFonts w:ascii="Times New Roman" w:hAnsi="Times New Roman"/>
                              <w:sz w:val="24"/>
                              <w:szCs w:val="24"/>
                              <w:lang w:val="uk-UA"/>
                            </w:rPr>
                          </w:pPr>
                          <w:r w:rsidRPr="00D415C6">
                            <w:rPr>
                              <w:rFonts w:ascii="Times New Roman" w:hAnsi="Times New Roman"/>
                              <w:sz w:val="24"/>
                              <w:szCs w:val="24"/>
                              <w:lang w:val="uk-UA"/>
                            </w:rPr>
                            <w:t>для магістрів</w:t>
                          </w:r>
                        </w:p>
                      </w:txbxContent>
                    </v:textbox>
                  </v:rect>
                  <v:rect id="Rectangle 1149" o:spid="_x0000_s1971" style="position:absolute;left:7434;top:12141;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TuMcQA&#10;AADdAAAADwAAAGRycy9kb3ducmV2LnhtbESPQYvCMBSE78L+h/AWvGm6VsStRlkURY9aL97eNs+2&#10;u81LaaJWf70RBI/DzHzDTOetqcSFGldaVvDVj0AQZ1aXnCs4pKveGITzyBory6TgRg7ms4/OFBNt&#10;r7yjy97nIkDYJaig8L5OpHRZQQZd39bEwTvZxqAPssmlbvAa4KaSgygaSYMlh4UCa1oUlP3vz0bB&#10;bzk44H2XriPzvYr9tk3/zselUt3P9mcCwlPr3+FXe6MVxONhD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U7jHEAAAA3QAAAA8AAAAAAAAAAAAAAAAAmAIAAGRycy9k&#10;b3ducmV2LnhtbFBLBQYAAAAABAAEAPUAAACJAwAAAAA=&#10;">
                    <v:textbox>
                      <w:txbxContent>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 xml:space="preserve">для </w:t>
                          </w:r>
                        </w:p>
                        <w:p w:rsidR="00B91101" w:rsidRPr="00D415C6" w:rsidRDefault="00B91101" w:rsidP="00D415C6">
                          <w:pPr>
                            <w:spacing w:after="0" w:line="240" w:lineRule="auto"/>
                            <w:jc w:val="center"/>
                            <w:rPr>
                              <w:rFonts w:ascii="Times New Roman" w:hAnsi="Times New Roman"/>
                              <w:sz w:val="24"/>
                              <w:szCs w:val="24"/>
                              <w:lang w:val="uk-UA"/>
                            </w:rPr>
                          </w:pPr>
                          <w:r w:rsidRPr="00D415C6">
                            <w:rPr>
                              <w:rFonts w:ascii="Times New Roman" w:hAnsi="Times New Roman"/>
                              <w:sz w:val="24"/>
                              <w:szCs w:val="24"/>
                              <w:lang w:val="uk-UA"/>
                            </w:rPr>
                            <w:t>докторів</w:t>
                          </w:r>
                        </w:p>
                      </w:txbxContent>
                    </v:textbox>
                  </v:rect>
                  <v:line id="Line 1150" o:spid="_x0000_s1972" style="position:absolute;visibility:visible;mso-wrap-style:square" from="2211,11801" to="2211,1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rdX8UAAADdAAAADwAAAGRycy9kb3ducmV2LnhtbESP0WrCQBRE3wv+w3IF3+pGTYNEVxG1&#10;pdAHSfQDLtlrEszeDburpn/fLRT6OMzMGWa9HUwnHuR8a1nBbJqAIK6sbrlWcDm/vy5B+ICssbNM&#10;Cr7Jw3Yzelljru2TC3qUoRYRwj5HBU0IfS6lrxoy6Ke2J47e1TqDIUpXS+3wGeGmk/MkyaTBluNC&#10;gz3tG6pu5d0oSO/llyuuybE4ZFR+vJ24yuqFUpPxsFuBCDSE//Bf+1MrWCzTFH7fxCc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rdX8UAAADdAAAADwAAAAAAAAAA&#10;AAAAAAChAgAAZHJzL2Rvd25yZXYueG1sUEsFBgAAAAAEAAQA+QAAAJMDAAAAAA==&#10;" strokeweight=".25pt">
                    <v:stroke endarrow="block" endarrowwidth="narrow" endarrowlength="short"/>
                  </v:line>
                  <v:line id="Line 1151" o:spid="_x0000_s1973" style="position:absolute;visibility:visible;mso-wrap-style:square" from="4354,11791" to="4354,12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Z4xMUAAADdAAAADwAAAGRycy9kb3ducmV2LnhtbESP0WrCQBRE34X+w3ILvummVYPEbKS0&#10;tRR8kEQ/4JK9JsHs3bC7avr33ULBx2FmzjD5djS9uJHznWUFL/MEBHFtdceNgtNxN1uD8AFZY2+Z&#10;FPyQh23xNMkx0/bOJd2q0IgIYZ+hgjaEIZPS1y0Z9HM7EEfvbJ3BEKVrpHZ4j3DTy9ckSaXBjuNC&#10;iwO9t1RfqqtRsLxWe1eek8/yI6Xqa3XgOm0WSk2fx7cNiEBjeIT/299awWK9XMHfm/gEZP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Z4xMUAAADdAAAADwAAAAAAAAAA&#10;AAAAAAChAgAAZHJzL2Rvd25yZXYueG1sUEsFBgAAAAAEAAQA+QAAAJMDAAAAAA==&#10;" strokeweight=".25pt">
                    <v:stroke endarrow="block" endarrowwidth="narrow" endarrowlength="short"/>
                  </v:line>
                  <v:line id="Line 1152" o:spid="_x0000_s1974" style="position:absolute;visibility:visible;mso-wrap-style:square" from="6354,11791" to="6354,12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Tms8YAAADdAAAADwAAAGRycy9kb3ducmV2LnhtbESPwWrDMBBE74X8g9hAbo3cJDXGtRxC&#10;kpZCD8FOP2CxNraptTKSkrh/XxUKPQ4z84YptpMZxI2c7y0reFomIIgbq3tuFXyeXx8zED4gaxws&#10;k4Jv8rAtZw8F5treuaJbHVoRIexzVNCFMOZS+qYjg35pR+LoXawzGKJ0rdQO7xFuBrlKklQa7Dku&#10;dDjSvqPmq74aBZtr/eGqS3KsDinVb88nbtJ2rdRiPu1eQASawn/4r/2uFayzTQq/b+ITk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05rPGAAAA3QAAAA8AAAAAAAAA&#10;AAAAAAAAoQIAAGRycy9kb3ducmV2LnhtbFBLBQYAAAAABAAEAPkAAACUAwAAAAA=&#10;" strokeweight=".25pt">
                    <v:stroke endarrow="block" endarrowwidth="narrow" endarrowlength="short"/>
                  </v:line>
                  <v:line id="Line 1153" o:spid="_x0000_s1975" style="position:absolute;visibility:visible;mso-wrap-style:square" from="8304,11771" to="8304,121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DKMUAAADdAAAADwAAAGRycy9kb3ducmV2LnhtbESP0WrCQBRE3wv+w3KFvtWN1UaJriKt&#10;loIPkugHXLLXJJi9G3ZXjX/vFgp9HGbmDLNc96YVN3K+saxgPEpAEJdWN1wpOB13b3MQPiBrbC2T&#10;ggd5WK8GL0vMtL1zTrciVCJC2GeooA6hy6T0ZU0G/ch2xNE7W2cwROkqqR3eI9y08j1JUmmw4bhQ&#10;Y0efNZWX4moUTK/F3uXnZJt/pVR8fxy4TKuJUq/DfrMAEagP/+G/9o9WMJlPZ/D7Jj4BuX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hDKMUAAADdAAAADwAAAAAAAAAA&#10;AAAAAAChAgAAZHJzL2Rvd25yZXYueG1sUEsFBgAAAAAEAAQA+QAAAJMDAAAAAA==&#10;" strokeweight=".25pt">
                    <v:stroke endarrow="block" endarrowwidth="narrow" endarrowlength="short"/>
                  </v:line>
                </v:group>
                <w10:wrap type="topAndBottom"/>
              </v:group>
            </w:pict>
          </mc:Fallback>
        </mc:AlternateContent>
      </w:r>
      <w:r w:rsidR="0060478E" w:rsidRPr="00DE3570">
        <w:rPr>
          <w:rFonts w:ascii="Times New Roman" w:hAnsi="Times New Roman"/>
          <w:sz w:val="28"/>
          <w:szCs w:val="28"/>
          <w:lang w:val="uk-UA"/>
        </w:rPr>
        <w:t>Наукові ступені та вчені звання в Російській імперії давали право на отримання відповідного к</w:t>
      </w:r>
      <w:r w:rsidR="00091CA7">
        <w:rPr>
          <w:rFonts w:ascii="Times New Roman" w:hAnsi="Times New Roman"/>
          <w:sz w:val="28"/>
          <w:szCs w:val="28"/>
          <w:lang w:val="uk-UA"/>
        </w:rPr>
        <w:t>ласу на державній службі (рис. 4</w:t>
      </w:r>
      <w:r w:rsidR="0060478E" w:rsidRPr="00DE3570">
        <w:rPr>
          <w:rFonts w:ascii="Times New Roman" w:hAnsi="Times New Roman"/>
          <w:sz w:val="28"/>
          <w:szCs w:val="28"/>
          <w:lang w:val="uk-UA"/>
        </w:rPr>
        <w:t>.11).</w:t>
      </w:r>
    </w:p>
    <w:p w:rsidR="0060478E" w:rsidRPr="0078329A" w:rsidRDefault="00091CA7" w:rsidP="0066204E">
      <w:pPr>
        <w:shd w:val="clear" w:color="auto" w:fill="FFFFFF"/>
        <w:adjustRightInd w:val="0"/>
        <w:spacing w:after="0" w:line="240" w:lineRule="auto"/>
        <w:jc w:val="center"/>
        <w:rPr>
          <w:rFonts w:ascii="Times New Roman" w:hAnsi="Times New Roman"/>
          <w:i/>
          <w:sz w:val="28"/>
          <w:szCs w:val="28"/>
          <w:lang w:val="uk-UA"/>
        </w:rPr>
      </w:pPr>
      <w:r w:rsidRPr="0078329A">
        <w:rPr>
          <w:rFonts w:ascii="Times New Roman" w:hAnsi="Times New Roman"/>
          <w:i/>
          <w:sz w:val="28"/>
          <w:szCs w:val="28"/>
          <w:lang w:val="uk-UA"/>
        </w:rPr>
        <w:lastRenderedPageBreak/>
        <w:t>Рис. 4</w:t>
      </w:r>
      <w:r w:rsidR="0060478E" w:rsidRPr="0078329A">
        <w:rPr>
          <w:rFonts w:ascii="Times New Roman" w:hAnsi="Times New Roman"/>
          <w:i/>
          <w:sz w:val="28"/>
          <w:szCs w:val="28"/>
          <w:lang w:val="uk-UA"/>
        </w:rPr>
        <w:t>.11. Відповідні класи державної служби при отриманні вченого ступеню чи звання</w:t>
      </w:r>
    </w:p>
    <w:p w:rsidR="0060478E" w:rsidRPr="00DE3570" w:rsidRDefault="0060478E" w:rsidP="00FA228C">
      <w:pPr>
        <w:shd w:val="clear" w:color="auto" w:fill="FFFFFF"/>
        <w:adjustRightInd w:val="0"/>
        <w:spacing w:after="0" w:line="240" w:lineRule="auto"/>
        <w:ind w:firstLine="709"/>
        <w:jc w:val="center"/>
        <w:rPr>
          <w:rFonts w:ascii="Times New Roman" w:hAnsi="Times New Roman"/>
          <w:sz w:val="28"/>
          <w:szCs w:val="28"/>
          <w:lang w:val="uk-UA"/>
        </w:rPr>
      </w:pP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Особи, що мали сту</w:t>
      </w:r>
      <w:r w:rsidRPr="00DE3570">
        <w:rPr>
          <w:rFonts w:ascii="Times New Roman" w:hAnsi="Times New Roman"/>
          <w:sz w:val="28"/>
          <w:szCs w:val="28"/>
          <w:lang w:val="uk-UA"/>
        </w:rPr>
        <w:softHyphen/>
        <w:t xml:space="preserve">пені чи звання, звільнялися від спеціальних іспитів, необхідних для отримання чина колезького асесора чи статського  радника. Професорам </w:t>
      </w:r>
      <w:r w:rsidRPr="00DE3570">
        <w:rPr>
          <w:rFonts w:ascii="Times New Roman" w:hAnsi="Times New Roman"/>
          <w:iCs/>
          <w:sz w:val="28"/>
          <w:szCs w:val="28"/>
          <w:lang w:val="uk-UA"/>
        </w:rPr>
        <w:t>і докторам</w:t>
      </w:r>
      <w:r w:rsidRPr="00DE3570">
        <w:rPr>
          <w:rFonts w:ascii="Times New Roman" w:hAnsi="Times New Roman"/>
          <w:sz w:val="28"/>
          <w:szCs w:val="28"/>
          <w:lang w:val="uk-UA"/>
        </w:rPr>
        <w:t xml:space="preserve"> присвоювали певні чини, вони носили формені мундири. Ректор мав чин 5-го кла</w:t>
      </w:r>
      <w:r w:rsidRPr="00DE3570">
        <w:rPr>
          <w:rFonts w:ascii="Times New Roman" w:hAnsi="Times New Roman"/>
          <w:sz w:val="28"/>
          <w:szCs w:val="28"/>
          <w:lang w:val="uk-UA"/>
        </w:rPr>
        <w:softHyphen/>
        <w:t>су, ординарний професор – 7-го, екстраординарний професор, ад'юнкт, проректор – 8-го класу. Це відкривало шлях до дворянства: чин 9-го класу на</w:t>
      </w:r>
      <w:r w:rsidRPr="00DE3570">
        <w:rPr>
          <w:rFonts w:ascii="Times New Roman" w:hAnsi="Times New Roman"/>
          <w:sz w:val="28"/>
          <w:szCs w:val="28"/>
          <w:lang w:val="uk-UA"/>
        </w:rPr>
        <w:softHyphen/>
        <w:t>давав персональне дв</w:t>
      </w:r>
      <w:r w:rsidR="0078329A">
        <w:rPr>
          <w:rFonts w:ascii="Times New Roman" w:hAnsi="Times New Roman"/>
          <w:sz w:val="28"/>
          <w:szCs w:val="28"/>
          <w:lang w:val="uk-UA"/>
        </w:rPr>
        <w:t>орянство, 4-го класу</w:t>
      </w:r>
      <w:r w:rsidR="0078329A">
        <w:rPr>
          <w:rFonts w:ascii="Times New Roman" w:hAnsi="Times New Roman"/>
          <w:sz w:val="28"/>
          <w:szCs w:val="28"/>
          <w:lang w:val="en-US"/>
        </w:rPr>
        <w:t> </w:t>
      </w:r>
      <w:r w:rsidRPr="00DE3570">
        <w:rPr>
          <w:rFonts w:ascii="Times New Roman" w:hAnsi="Times New Roman"/>
          <w:sz w:val="28"/>
          <w:szCs w:val="28"/>
          <w:lang w:val="uk-UA"/>
        </w:rPr>
        <w:t>– спадкове дворянство.</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Прийнята </w:t>
      </w:r>
      <w:r w:rsidRPr="00DE3570">
        <w:rPr>
          <w:rFonts w:ascii="Times New Roman" w:hAnsi="Times New Roman"/>
          <w:iCs/>
          <w:sz w:val="28"/>
          <w:szCs w:val="28"/>
          <w:lang w:val="uk-UA"/>
        </w:rPr>
        <w:t xml:space="preserve">в Російській </w:t>
      </w:r>
      <w:r w:rsidRPr="00DE3570">
        <w:rPr>
          <w:rFonts w:ascii="Times New Roman" w:hAnsi="Times New Roman"/>
          <w:sz w:val="28"/>
          <w:szCs w:val="28"/>
          <w:lang w:val="uk-UA"/>
        </w:rPr>
        <w:t>імперії система вчених ступенів та наукових звань загалом відповідала європейській, проте відзначалася більшою вимогливістю. Зарубіжні вчені ступені в Росії оцінювалися на щабель нижче: ступені бакалавра і ліценціата прирівнювалися до російського кандидата, а доктора – до магістра. Тому той, хто повертався з-за кордону доктором, діставав у Росії після додаткових іспитів ступінь магістра.</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Після 25 років праці на посаді професору присвоювали звання заслуженого з правом виходу на пенсію із збереженням повної зарплатні. (У Краківському університеті, наприклад, обрані на посаду доктори, що пропрацювали на кафедрі не менше як 20 років, діставали почесне звання “батьків університету”).</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За університетським статутом 1906 р., здібним студентам після закінчення університету пропонували залишитися при кафедрах на 4 роки для “приготов</w:t>
      </w:r>
      <w:r w:rsidRPr="00DE3570">
        <w:rPr>
          <w:rFonts w:ascii="Times New Roman" w:hAnsi="Times New Roman"/>
          <w:sz w:val="28"/>
          <w:szCs w:val="28"/>
          <w:lang w:val="uk-UA"/>
        </w:rPr>
        <w:softHyphen/>
        <w:t>ления к профессорскому званию”. Спочатку потрібно було скласти усний іспит на ступінь магістра і захистити магістерську дисертацію, якою слугувала переважно опублікована робота. В особливих випадках, коли здобувач був доб</w:t>
      </w:r>
      <w:r w:rsidRPr="00DE3570">
        <w:rPr>
          <w:rFonts w:ascii="Times New Roman" w:hAnsi="Times New Roman"/>
          <w:sz w:val="28"/>
          <w:szCs w:val="28"/>
          <w:lang w:val="uk-UA"/>
        </w:rPr>
        <w:softHyphen/>
        <w:t>ре відомим, йому відразу присвоювали ступінь доктора (наприклад, статистик А. А. Чупров, економіст П. Б. Струве).</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Випускникам учительського інституту при Моск</w:t>
      </w:r>
      <w:r w:rsidR="0078329A">
        <w:rPr>
          <w:rFonts w:ascii="Times New Roman" w:hAnsi="Times New Roman"/>
          <w:sz w:val="28"/>
          <w:szCs w:val="28"/>
          <w:lang w:val="uk-UA"/>
        </w:rPr>
        <w:t>овському університеті присво</w:t>
      </w:r>
      <w:r w:rsidRPr="00DE3570">
        <w:rPr>
          <w:rFonts w:ascii="Times New Roman" w:hAnsi="Times New Roman"/>
          <w:sz w:val="28"/>
          <w:szCs w:val="28"/>
          <w:lang w:val="uk-UA"/>
        </w:rPr>
        <w:t xml:space="preserve">ювали титул бакалавра. Бакалаврами називали також викладачів духовних академій. </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З установленням радянської влади і проведенням «революційних» реформ у системі освіти поширюється відмова від атестатів при прийомі на навчання та від диплому при призначенні на роботу, розформовуються всі університети </w:t>
      </w:r>
      <w:r w:rsidRPr="00DE3570">
        <w:rPr>
          <w:rFonts w:ascii="Times New Roman" w:hAnsi="Times New Roman"/>
          <w:iCs/>
          <w:sz w:val="28"/>
          <w:szCs w:val="28"/>
          <w:lang w:val="uk-UA"/>
        </w:rPr>
        <w:t xml:space="preserve">і </w:t>
      </w:r>
      <w:r w:rsidRPr="00DE3570">
        <w:rPr>
          <w:rFonts w:ascii="Times New Roman" w:hAnsi="Times New Roman"/>
          <w:sz w:val="28"/>
          <w:szCs w:val="28"/>
          <w:lang w:val="uk-UA"/>
        </w:rPr>
        <w:t>на їхній основі створюється мережа вузькопрофільних інститутів, знецінюються наукові ступені та вчені звання.</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Цю помилку скоро відчули, тому вже у 1925 р. було запропоновано впровадити у всі ВНЗ посаду доцента, що було затверджено постановою РНК СРСР від 22.08.1930 р. У 1933 р. було відновлено діяльність більшості університетів. </w:t>
      </w:r>
    </w:p>
    <w:p w:rsidR="0060478E" w:rsidRPr="00DE3570" w:rsidRDefault="0060478E" w:rsidP="00FA228C">
      <w:pPr>
        <w:shd w:val="clear" w:color="auto" w:fill="FFFFFF"/>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У 1934 р. в СРСР знову були запроваджені звання асистента, доцента і професора. Згідно з інструкцією Всесоюзного комітету по вищій технічній освіті при ЦВК СРСР від 10.06.1937 р., вчені звання зберігалися за їх власниками протягом 5 років з моменту припинення роботи у ВНЗ чи НДІ. </w:t>
      </w:r>
      <w:r w:rsidRPr="00DE3570">
        <w:rPr>
          <w:rFonts w:ascii="Times New Roman" w:hAnsi="Times New Roman"/>
          <w:sz w:val="28"/>
          <w:szCs w:val="28"/>
          <w:lang w:val="uk-UA"/>
        </w:rPr>
        <w:lastRenderedPageBreak/>
        <w:t>Постановами РНК СРСР від 20.03.1937 та 26.04.1938 рр. було затверджено порядок присудження наукових ступенів кандидата та доктора наук, який із незначними змінами зберігався понад 50 років.</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Щодо наукових ступенів, то на території сучасної України дипломи доктора філософії, права та інших наук до 1918 р. видавали у Харківському, Київському св. Володимира та Одеському (Новоросійському) університетах, до 1939 р. – у найстарішому університеті України – Львівському (нині Львівський національний університет імені Івана Франка), до 1941 р. – у Чернівецькому університеті.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Після жовтневої революції 1917 р. було повністю ліквідовано українську університетську систему самоврядування та автономію, а майбутніх викладачів стали готувати “Інститути народної освіти”. У 1934 р. деякі вузи (інститути народної освіти) перейменували в університети і стали повертати вчені ступені, однак при цьому не йшлося про повернення університетської автономії та самоврядування.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У 1934 р. партійними органами СРСР було прийнято рішення запровадити значно меншу, спрощену дисертацію і ступінь, якому дали назву “кандидат наук”. Першопочатково це було зроблено для того, щоб полегшити здобуття вченого ступеня малограмотними претендентами та дати їм право займати посади доцента і професора, інші керівні посади в навчальних і наукових закладах.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Право присудження наукових ступенів, яке в усьому світі належить ректорам університетів, в СРСР передали спеціально створеним адміністративним органам – Кваліфікаційним комісіям, пізніше – Вищій Атестаційній Комісії у Москві.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Двоступенева система, запроваджена в часи СРСР для слабкопідготовлених претендентів, з часом втр</w:t>
      </w:r>
      <w:r w:rsidR="0078329A">
        <w:rPr>
          <w:rFonts w:ascii="Times New Roman" w:hAnsi="Times New Roman"/>
          <w:sz w:val="28"/>
          <w:szCs w:val="28"/>
          <w:lang w:val="uk-UA"/>
        </w:rPr>
        <w:t>атила своє первісне призначення</w:t>
      </w:r>
      <w:r w:rsidR="0078329A">
        <w:rPr>
          <w:rFonts w:ascii="Times New Roman" w:hAnsi="Times New Roman"/>
          <w:sz w:val="28"/>
          <w:szCs w:val="28"/>
          <w:lang w:val="en-US"/>
        </w:rPr>
        <w:t> </w:t>
      </w:r>
      <w:r w:rsidRPr="00DE3570">
        <w:rPr>
          <w:rFonts w:ascii="Times New Roman" w:hAnsi="Times New Roman"/>
          <w:sz w:val="28"/>
          <w:szCs w:val="28"/>
          <w:lang w:val="uk-UA"/>
        </w:rPr>
        <w:t xml:space="preserve">– завдяки активній діяльності науковців. Незважаючи на партійний диктат в науці, вона перетворилася на досить логічну обґрунтовану систему, яка була досить ефективною протягом десятиліть у республіках СРСР, у тому числі в Україні, і діє тепер.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Термін “кандидат наук” набув поширення не тільки в СРСР, але і в країнах соціалістичного табору. Через відсутність ідентичних наукових ступенів у зарубіжних країнах сьогодні деколи виникають труднощі при укладенні міждержавних домовленостей про взаємне визнання наукових ступенів, у процесі їх нострифікації. Деколи аналогом ступеня “кандидат наук” вважають передбачений Болонським процесом ступінь ”Doctor Philosophy” (Ph.D.). </w:t>
      </w:r>
    </w:p>
    <w:p w:rsidR="0060478E" w:rsidRPr="00DE3570" w:rsidRDefault="0060478E" w:rsidP="00FA228C">
      <w:pPr>
        <w:tabs>
          <w:tab w:val="left" w:pos="9180"/>
        </w:tabs>
        <w:spacing w:after="0" w:line="240" w:lineRule="auto"/>
        <w:ind w:firstLine="709"/>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Несприятливі історичні умови (відсутність власної централізованої держави, належність окремих українських земель до різних державних утворень)  були однією із причин того, що вища освіта, а отже, і наука,  в Україні розвинулись пізніше, ніж у Західній чи Центральній Європі. </w:t>
      </w:r>
    </w:p>
    <w:p w:rsidR="0060478E" w:rsidRPr="00DE3570" w:rsidRDefault="0060478E" w:rsidP="00FA228C">
      <w:pPr>
        <w:tabs>
          <w:tab w:val="left" w:pos="9180"/>
        </w:tabs>
        <w:spacing w:after="0" w:line="240" w:lineRule="auto"/>
        <w:ind w:firstLine="709"/>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Першим навчально-науковим осередком, що досягнув  університетського рівня, в Україні стала Києво-Могилянська Академія. Це відбулося на початку </w:t>
      </w:r>
      <w:r w:rsidRPr="00DE3570">
        <w:rPr>
          <w:rFonts w:ascii="Times New Roman" w:hAnsi="Times New Roman"/>
          <w:snapToGrid w:val="0"/>
          <w:sz w:val="28"/>
          <w:szCs w:val="28"/>
          <w:lang w:val="uk-UA"/>
        </w:rPr>
        <w:lastRenderedPageBreak/>
        <w:t xml:space="preserve">VII ст. У тому ж сторіччі у 1661 р. з’явився і Львівський університет. Більшість інших університетів були створені вже у XIX ст. у східній та західній частинах України, які входили на той час відповідно до складу Російської та Австро-Угорської імперій відповідно. </w:t>
      </w:r>
    </w:p>
    <w:p w:rsidR="0060478E" w:rsidRPr="00DE3570" w:rsidRDefault="0060478E" w:rsidP="00FA228C">
      <w:pPr>
        <w:tabs>
          <w:tab w:val="left" w:pos="9180"/>
        </w:tabs>
        <w:spacing w:after="0" w:line="240" w:lineRule="auto"/>
        <w:ind w:firstLine="709"/>
        <w:jc w:val="both"/>
        <w:rPr>
          <w:rFonts w:ascii="Times New Roman" w:hAnsi="Times New Roman"/>
          <w:snapToGrid w:val="0"/>
          <w:sz w:val="28"/>
          <w:szCs w:val="28"/>
          <w:lang w:val="uk-UA"/>
        </w:rPr>
      </w:pPr>
      <w:r w:rsidRPr="00DE3570">
        <w:rPr>
          <w:rFonts w:ascii="Times New Roman" w:hAnsi="Times New Roman"/>
          <w:snapToGrid w:val="0"/>
          <w:sz w:val="28"/>
          <w:szCs w:val="28"/>
          <w:lang w:val="uk-UA"/>
        </w:rPr>
        <w:t>У радянські часи вища освіта і наука в Україні швидко розвивалися. У десятки разів збільшилась кількість вищих навчал</w:t>
      </w:r>
      <w:r w:rsidR="0066204E">
        <w:rPr>
          <w:rFonts w:ascii="Times New Roman" w:hAnsi="Times New Roman"/>
          <w:snapToGrid w:val="0"/>
          <w:sz w:val="28"/>
          <w:szCs w:val="28"/>
          <w:lang w:val="uk-UA"/>
        </w:rPr>
        <w:t xml:space="preserve">ьних закладів, у сотні разів – </w:t>
      </w:r>
      <w:r w:rsidRPr="00DE3570">
        <w:rPr>
          <w:rFonts w:ascii="Times New Roman" w:hAnsi="Times New Roman"/>
          <w:snapToGrid w:val="0"/>
          <w:sz w:val="28"/>
          <w:szCs w:val="28"/>
          <w:lang w:val="uk-UA"/>
        </w:rPr>
        <w:t xml:space="preserve">чисельність студентства та викладацького складу. При цьому пріоритетний розвиток забезпечувався технічним, технологічним, медичним, педагогічним та військовим вищим навчальним закладам. Великого поширення набули вечірні та заочні форми навчання, які з часом ставали поєднанням навчальних закладів з промисловими та сільськогосподарськими підприємствами.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Аналіз ситуації в науці показує, що запровадження після жовтневої революції двох рівнів наукових ступенів різко змінило положення науковців, насамперед це виразно позначилося на їхніх вікових характеристиках. Ці зміни тривають і досі, вже після розпаду СРСР, їх можна спостерігати на прикладі українських вищих шкіл. В СРСР з 1934 р. по кінець 1986 р. було захищено близько 518 тисяч дисертацій (близько 11 тис. за рік – за винятком воєнних років), у т.ч. 473 тис. кандидатських дисертацій і 45 тис. докторських. Відношення докторів до кандидатів наук становило 1 : 10. </w:t>
      </w:r>
    </w:p>
    <w:p w:rsidR="0078329A" w:rsidRPr="0078329A" w:rsidRDefault="0060478E" w:rsidP="0078329A">
      <w:pPr>
        <w:spacing w:after="0" w:line="240" w:lineRule="auto"/>
        <w:ind w:firstLine="709"/>
        <w:jc w:val="both"/>
        <w:rPr>
          <w:rStyle w:val="af6"/>
          <w:rFonts w:ascii="Times New Roman" w:hAnsi="Times New Roman"/>
          <w:i w:val="0"/>
          <w:sz w:val="28"/>
          <w:szCs w:val="28"/>
        </w:rPr>
      </w:pPr>
      <w:r w:rsidRPr="00DE3570">
        <w:rPr>
          <w:rFonts w:ascii="Times New Roman" w:hAnsi="Times New Roman"/>
          <w:spacing w:val="8"/>
          <w:sz w:val="28"/>
          <w:szCs w:val="28"/>
          <w:lang w:val="uk-UA"/>
        </w:rPr>
        <w:t>Для порівняння,</w:t>
      </w:r>
      <w:r w:rsidRPr="00DE3570">
        <w:rPr>
          <w:rFonts w:ascii="Times New Roman" w:hAnsi="Times New Roman"/>
          <w:spacing w:val="8"/>
          <w:sz w:val="28"/>
          <w:szCs w:val="28"/>
          <w:lang w:val="uk-UA"/>
        </w:rPr>
        <w:tab/>
        <w:t>н</w:t>
      </w:r>
      <w:r w:rsidRPr="00DE3570">
        <w:rPr>
          <w:rStyle w:val="af6"/>
          <w:rFonts w:ascii="Times New Roman" w:hAnsi="Times New Roman"/>
          <w:i w:val="0"/>
          <w:spacing w:val="8"/>
          <w:sz w:val="28"/>
          <w:szCs w:val="28"/>
          <w:lang w:val="uk-UA"/>
        </w:rPr>
        <w:t>а 1 жовтня 2010р. в економіці України працювало 14</w:t>
      </w:r>
      <w:r w:rsidRPr="00DE3570">
        <w:rPr>
          <w:rStyle w:val="af6"/>
          <w:rFonts w:ascii="Times New Roman" w:hAnsi="Times New Roman"/>
          <w:i w:val="0"/>
          <w:sz w:val="28"/>
          <w:szCs w:val="28"/>
          <w:lang w:val="uk-UA"/>
        </w:rPr>
        <w:t xml:space="preserve"> 418 докторів наук, що на 4,0% більше, ніж на відповідну дату минулого року. У 2010 р. диплом доктора наук отримала 491 особа. У суспільних науках працювали 42,8% докторів наук, у технічних – 11,8%, природничих – 15,5%, медичних – 14,6%, сільськогосподарських – 3,3%, у гуманітарних науках – 12,0%. Середній вік чоловіків докторів наук на момент отримання диплома становив 49 років (жінок – 47 років).</w:t>
      </w:r>
    </w:p>
    <w:p w:rsidR="0060478E" w:rsidRPr="00DE3570" w:rsidRDefault="0060478E" w:rsidP="00FA228C">
      <w:pPr>
        <w:spacing w:line="240" w:lineRule="auto"/>
        <w:ind w:firstLine="709"/>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Контрольні запитання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 Який історичний розвиток пройшов процес підготовки наукових кадрів у Європі?</w:t>
      </w:r>
    </w:p>
    <w:p w:rsidR="0060478E" w:rsidRPr="00DE3570" w:rsidRDefault="0060478E" w:rsidP="00FA228C">
      <w:pPr>
        <w:pStyle w:val="Style2"/>
        <w:widowControl/>
        <w:spacing w:line="240" w:lineRule="auto"/>
        <w:ind w:firstLine="708"/>
        <w:jc w:val="both"/>
        <w:rPr>
          <w:sz w:val="28"/>
          <w:szCs w:val="28"/>
          <w:lang w:val="uk-UA"/>
        </w:rPr>
      </w:pPr>
      <w:r w:rsidRPr="00DE3570">
        <w:rPr>
          <w:sz w:val="28"/>
          <w:szCs w:val="28"/>
          <w:lang w:val="uk-UA"/>
        </w:rPr>
        <w:t>2. Коли були засновані перші університети?</w:t>
      </w:r>
    </w:p>
    <w:p w:rsidR="0060478E" w:rsidRPr="00DE3570" w:rsidRDefault="0060478E" w:rsidP="00FA228C">
      <w:pPr>
        <w:pStyle w:val="Style2"/>
        <w:widowControl/>
        <w:spacing w:line="240" w:lineRule="auto"/>
        <w:ind w:firstLine="708"/>
        <w:jc w:val="both"/>
        <w:rPr>
          <w:sz w:val="28"/>
          <w:szCs w:val="18"/>
          <w:lang w:val="uk-UA"/>
        </w:rPr>
      </w:pPr>
      <w:r w:rsidRPr="00DE3570">
        <w:rPr>
          <w:sz w:val="28"/>
          <w:szCs w:val="28"/>
          <w:lang w:val="uk-UA"/>
        </w:rPr>
        <w:t xml:space="preserve">3.  Як поділялись університети за типами у Європі у </w:t>
      </w:r>
      <w:r w:rsidRPr="00DE3570">
        <w:rPr>
          <w:sz w:val="28"/>
          <w:szCs w:val="18"/>
          <w:lang w:val="uk-UA"/>
        </w:rPr>
        <w:t>XIII–XVIII ст.?</w:t>
      </w:r>
    </w:p>
    <w:p w:rsidR="0060478E" w:rsidRPr="00DE3570" w:rsidRDefault="0060478E" w:rsidP="00FA228C">
      <w:pPr>
        <w:pStyle w:val="Style2"/>
        <w:widowControl/>
        <w:spacing w:line="240" w:lineRule="auto"/>
        <w:ind w:firstLine="708"/>
        <w:jc w:val="both"/>
        <w:rPr>
          <w:sz w:val="28"/>
          <w:szCs w:val="18"/>
          <w:lang w:val="uk-UA"/>
        </w:rPr>
      </w:pPr>
      <w:r w:rsidRPr="00DE3570">
        <w:rPr>
          <w:sz w:val="28"/>
          <w:szCs w:val="18"/>
          <w:lang w:val="uk-UA"/>
        </w:rPr>
        <w:t>4.  Що таке університетське самоврядування?</w:t>
      </w:r>
    </w:p>
    <w:p w:rsidR="0060478E" w:rsidRPr="00DE3570" w:rsidRDefault="0060478E" w:rsidP="00FA228C">
      <w:pPr>
        <w:pStyle w:val="Style2"/>
        <w:widowControl/>
        <w:spacing w:line="240" w:lineRule="auto"/>
        <w:ind w:firstLine="708"/>
        <w:jc w:val="both"/>
        <w:rPr>
          <w:sz w:val="28"/>
          <w:szCs w:val="18"/>
          <w:lang w:val="uk-UA"/>
        </w:rPr>
      </w:pPr>
      <w:r w:rsidRPr="00DE3570">
        <w:rPr>
          <w:sz w:val="28"/>
          <w:szCs w:val="18"/>
          <w:lang w:val="uk-UA"/>
        </w:rPr>
        <w:t xml:space="preserve">5.  Якими були основні види навчання в університеті у Євпропі </w:t>
      </w:r>
      <w:r w:rsidRPr="00DE3570">
        <w:rPr>
          <w:sz w:val="28"/>
          <w:szCs w:val="28"/>
          <w:lang w:val="uk-UA"/>
        </w:rPr>
        <w:t xml:space="preserve">у </w:t>
      </w:r>
      <w:r w:rsidRPr="00DE3570">
        <w:rPr>
          <w:sz w:val="28"/>
          <w:szCs w:val="18"/>
          <w:lang w:val="uk-UA"/>
        </w:rPr>
        <w:t>XIII–XVIII ст.?</w:t>
      </w:r>
    </w:p>
    <w:p w:rsidR="0060478E" w:rsidRPr="00DE3570" w:rsidRDefault="0060478E" w:rsidP="00FA228C">
      <w:pPr>
        <w:pStyle w:val="Style2"/>
        <w:widowControl/>
        <w:spacing w:line="240" w:lineRule="auto"/>
        <w:ind w:firstLine="708"/>
        <w:jc w:val="both"/>
        <w:rPr>
          <w:sz w:val="28"/>
          <w:szCs w:val="18"/>
          <w:lang w:val="uk-UA"/>
        </w:rPr>
      </w:pPr>
      <w:r w:rsidRPr="00DE3570">
        <w:rPr>
          <w:sz w:val="28"/>
          <w:szCs w:val="18"/>
          <w:lang w:val="uk-UA"/>
        </w:rPr>
        <w:t>6.  Скільки факультетів і які з них мали середньовічні університети?</w:t>
      </w:r>
    </w:p>
    <w:p w:rsidR="0060478E" w:rsidRPr="00DE3570" w:rsidRDefault="0060478E" w:rsidP="00FA228C">
      <w:pPr>
        <w:pStyle w:val="Style2"/>
        <w:widowControl/>
        <w:tabs>
          <w:tab w:val="left" w:pos="1080"/>
        </w:tabs>
        <w:spacing w:line="240" w:lineRule="auto"/>
        <w:ind w:firstLine="708"/>
        <w:jc w:val="both"/>
        <w:rPr>
          <w:sz w:val="28"/>
          <w:szCs w:val="28"/>
          <w:lang w:val="uk-UA"/>
        </w:rPr>
      </w:pPr>
      <w:r w:rsidRPr="00DE3570">
        <w:rPr>
          <w:rStyle w:val="FontStyle11"/>
          <w:b w:val="0"/>
          <w:i w:val="0"/>
          <w:sz w:val="28"/>
          <w:szCs w:val="28"/>
          <w:lang w:val="uk-UA"/>
        </w:rPr>
        <w:t xml:space="preserve">7. Що передбачає навчальний цикл </w:t>
      </w:r>
      <w:r w:rsidRPr="00DE3570">
        <w:rPr>
          <w:sz w:val="28"/>
          <w:szCs w:val="28"/>
          <w:lang w:val="uk-UA"/>
        </w:rPr>
        <w:t>“артистичних” (підготовчих) факультетів середньовічних університетів?</w:t>
      </w:r>
    </w:p>
    <w:p w:rsidR="0060478E" w:rsidRPr="00DE3570" w:rsidRDefault="0060478E" w:rsidP="00FA228C">
      <w:pPr>
        <w:pStyle w:val="Style2"/>
        <w:widowControl/>
        <w:tabs>
          <w:tab w:val="left" w:pos="1080"/>
        </w:tabs>
        <w:spacing w:line="240" w:lineRule="auto"/>
        <w:ind w:firstLine="708"/>
        <w:jc w:val="both"/>
        <w:rPr>
          <w:sz w:val="28"/>
          <w:szCs w:val="28"/>
          <w:lang w:val="uk-UA"/>
        </w:rPr>
      </w:pPr>
      <w:r w:rsidRPr="00DE3570">
        <w:rPr>
          <w:sz w:val="28"/>
          <w:szCs w:val="28"/>
          <w:lang w:val="uk-UA"/>
        </w:rPr>
        <w:t>8. Що розуміють під терміном “бакалавр”?</w:t>
      </w:r>
    </w:p>
    <w:p w:rsidR="0060478E" w:rsidRPr="00DE3570" w:rsidRDefault="0060478E" w:rsidP="0078329A">
      <w:pPr>
        <w:pStyle w:val="af2"/>
        <w:tabs>
          <w:tab w:val="left" w:pos="720"/>
          <w:tab w:val="center" w:pos="4677"/>
        </w:tabs>
        <w:spacing w:before="0" w:beforeAutospacing="0" w:after="0" w:afterAutospacing="0"/>
        <w:ind w:firstLine="709"/>
        <w:rPr>
          <w:rFonts w:ascii="Times New Roman" w:hAnsi="Times New Roman" w:cs="Times New Roman"/>
          <w:sz w:val="28"/>
          <w:lang w:val="uk-UA"/>
        </w:rPr>
      </w:pPr>
      <w:r w:rsidRPr="00DE3570">
        <w:rPr>
          <w:rFonts w:ascii="Times New Roman" w:hAnsi="Times New Roman" w:cs="Times New Roman"/>
          <w:sz w:val="28"/>
          <w:szCs w:val="28"/>
          <w:lang w:val="uk-UA"/>
        </w:rPr>
        <w:t xml:space="preserve">9. Яка </w:t>
      </w:r>
      <w:r w:rsidRPr="00DE3570">
        <w:rPr>
          <w:rFonts w:ascii="Times New Roman" w:hAnsi="Times New Roman" w:cs="Times New Roman"/>
          <w:sz w:val="28"/>
          <w:lang w:val="uk-UA"/>
        </w:rPr>
        <w:t>хронологія впровадження освітнього рівня “бакалавр”?</w:t>
      </w:r>
    </w:p>
    <w:p w:rsidR="0060478E" w:rsidRPr="00DE3570" w:rsidRDefault="0060478E" w:rsidP="0078329A">
      <w:pPr>
        <w:pStyle w:val="af2"/>
        <w:tabs>
          <w:tab w:val="left" w:pos="720"/>
          <w:tab w:val="center" w:pos="4677"/>
          <w:tab w:val="left" w:pos="8652"/>
        </w:tabs>
        <w:spacing w:before="0" w:beforeAutospacing="0" w:after="0" w:afterAutospacing="0"/>
        <w:ind w:firstLine="709"/>
        <w:rPr>
          <w:rFonts w:ascii="Times New Roman" w:hAnsi="Times New Roman" w:cs="Times New Roman"/>
          <w:sz w:val="28"/>
          <w:szCs w:val="28"/>
          <w:lang w:val="uk-UA"/>
        </w:rPr>
      </w:pPr>
      <w:r w:rsidRPr="00DE3570">
        <w:rPr>
          <w:rFonts w:ascii="Times New Roman" w:hAnsi="Times New Roman" w:cs="Times New Roman"/>
          <w:sz w:val="28"/>
          <w:lang w:val="uk-UA"/>
        </w:rPr>
        <w:t xml:space="preserve">10. </w:t>
      </w:r>
      <w:r w:rsidRPr="00DE3570">
        <w:rPr>
          <w:rFonts w:ascii="Times New Roman" w:hAnsi="Times New Roman" w:cs="Times New Roman"/>
          <w:sz w:val="28"/>
          <w:szCs w:val="28"/>
          <w:lang w:val="uk-UA"/>
        </w:rPr>
        <w:t>Які різновиди ступеню бакалавра існували у ХІІІ ст.?</w:t>
      </w:r>
      <w:r w:rsidRPr="00DE3570">
        <w:rPr>
          <w:rFonts w:ascii="Times New Roman" w:hAnsi="Times New Roman" w:cs="Times New Roman"/>
          <w:sz w:val="28"/>
          <w:szCs w:val="28"/>
          <w:lang w:val="uk-UA"/>
        </w:rPr>
        <w:tab/>
      </w:r>
    </w:p>
    <w:p w:rsidR="0060478E" w:rsidRPr="00DE3570" w:rsidRDefault="0060478E" w:rsidP="0078329A">
      <w:pPr>
        <w:pStyle w:val="af2"/>
        <w:tabs>
          <w:tab w:val="left" w:pos="720"/>
          <w:tab w:val="center" w:pos="4677"/>
          <w:tab w:val="left" w:pos="8652"/>
        </w:tabs>
        <w:spacing w:before="0" w:beforeAutospacing="0" w:after="0" w:afterAutospacing="0"/>
        <w:ind w:firstLine="709"/>
        <w:rPr>
          <w:rFonts w:ascii="Times New Roman" w:hAnsi="Times New Roman" w:cs="Times New Roman"/>
          <w:sz w:val="28"/>
          <w:szCs w:val="28"/>
          <w:lang w:val="uk-UA"/>
        </w:rPr>
      </w:pPr>
      <w:r w:rsidRPr="00DE3570">
        <w:rPr>
          <w:rFonts w:ascii="Times New Roman" w:hAnsi="Times New Roman" w:cs="Times New Roman"/>
          <w:sz w:val="28"/>
          <w:szCs w:val="28"/>
          <w:lang w:val="uk-UA"/>
        </w:rPr>
        <w:t>11. Які різновиди ступеню бакалавра у ХV ст.?</w:t>
      </w:r>
    </w:p>
    <w:p w:rsidR="0060478E" w:rsidRPr="00DE3570" w:rsidRDefault="0060478E" w:rsidP="0078329A">
      <w:pPr>
        <w:pStyle w:val="af2"/>
        <w:tabs>
          <w:tab w:val="left" w:pos="720"/>
          <w:tab w:val="center" w:pos="4677"/>
          <w:tab w:val="left" w:pos="8652"/>
        </w:tabs>
        <w:spacing w:before="0" w:beforeAutospacing="0" w:after="0" w:afterAutospacing="0"/>
        <w:ind w:firstLine="709"/>
        <w:rPr>
          <w:rFonts w:ascii="Times New Roman" w:hAnsi="Times New Roman" w:cs="Times New Roman"/>
          <w:sz w:val="28"/>
          <w:szCs w:val="28"/>
          <w:lang w:val="uk-UA"/>
        </w:rPr>
      </w:pPr>
      <w:r w:rsidRPr="00DE3570">
        <w:rPr>
          <w:rFonts w:ascii="Times New Roman" w:hAnsi="Times New Roman" w:cs="Times New Roman"/>
          <w:sz w:val="28"/>
          <w:szCs w:val="28"/>
          <w:lang w:val="uk-UA"/>
        </w:rPr>
        <w:t>12. Як трактують термін “магістр”?</w:t>
      </w:r>
    </w:p>
    <w:p w:rsidR="0060478E" w:rsidRPr="00DE3570" w:rsidRDefault="0060478E" w:rsidP="0078329A">
      <w:pPr>
        <w:pStyle w:val="af2"/>
        <w:tabs>
          <w:tab w:val="left" w:pos="720"/>
          <w:tab w:val="center" w:pos="4677"/>
          <w:tab w:val="left" w:pos="8652"/>
        </w:tabs>
        <w:spacing w:before="0" w:beforeAutospacing="0" w:after="0" w:afterAutospacing="0"/>
        <w:ind w:firstLine="709"/>
        <w:rPr>
          <w:rFonts w:ascii="Times New Roman" w:hAnsi="Times New Roman" w:cs="Times New Roman"/>
          <w:sz w:val="28"/>
          <w:lang w:val="uk-UA"/>
        </w:rPr>
      </w:pPr>
      <w:r w:rsidRPr="00DE3570">
        <w:rPr>
          <w:rFonts w:ascii="Times New Roman" w:hAnsi="Times New Roman" w:cs="Times New Roman"/>
          <w:sz w:val="28"/>
          <w:szCs w:val="28"/>
          <w:lang w:val="uk-UA"/>
        </w:rPr>
        <w:lastRenderedPageBreak/>
        <w:t xml:space="preserve">13. Яка </w:t>
      </w:r>
      <w:r w:rsidRPr="00DE3570">
        <w:rPr>
          <w:rFonts w:ascii="Times New Roman" w:hAnsi="Times New Roman" w:cs="Times New Roman"/>
          <w:sz w:val="28"/>
          <w:lang w:val="uk-UA"/>
        </w:rPr>
        <w:t>хронологія впровадження освітнього рівня “магістр”?</w:t>
      </w:r>
    </w:p>
    <w:p w:rsidR="0060478E" w:rsidRPr="00DE3570" w:rsidRDefault="0060478E" w:rsidP="0078329A">
      <w:pPr>
        <w:pStyle w:val="af2"/>
        <w:tabs>
          <w:tab w:val="left" w:pos="720"/>
          <w:tab w:val="center" w:pos="4677"/>
          <w:tab w:val="left" w:pos="8652"/>
        </w:tabs>
        <w:spacing w:before="0" w:beforeAutospacing="0" w:after="0" w:afterAutospacing="0"/>
        <w:ind w:firstLine="709"/>
        <w:rPr>
          <w:rFonts w:ascii="Times New Roman" w:hAnsi="Times New Roman" w:cs="Times New Roman"/>
          <w:sz w:val="28"/>
          <w:lang w:val="uk-UA"/>
        </w:rPr>
      </w:pPr>
      <w:r w:rsidRPr="00DE3570">
        <w:rPr>
          <w:rFonts w:ascii="Times New Roman" w:hAnsi="Times New Roman" w:cs="Times New Roman"/>
          <w:sz w:val="28"/>
          <w:lang w:val="uk-UA"/>
        </w:rPr>
        <w:t>14. Що розуміють під терміном “ліценціат”?</w:t>
      </w:r>
    </w:p>
    <w:p w:rsidR="0060478E" w:rsidRPr="00DE3570" w:rsidRDefault="0060478E" w:rsidP="0078329A">
      <w:pPr>
        <w:pStyle w:val="af2"/>
        <w:tabs>
          <w:tab w:val="left" w:pos="720"/>
          <w:tab w:val="left" w:pos="1719"/>
        </w:tabs>
        <w:spacing w:before="0" w:beforeAutospacing="0" w:after="0" w:afterAutospacing="0"/>
        <w:ind w:firstLine="709"/>
        <w:rPr>
          <w:rFonts w:ascii="Times New Roman" w:hAnsi="Times New Roman" w:cs="Times New Roman"/>
          <w:sz w:val="28"/>
          <w:lang w:val="uk-UA"/>
        </w:rPr>
      </w:pPr>
      <w:r w:rsidRPr="00DE3570">
        <w:rPr>
          <w:rFonts w:ascii="Times New Roman" w:hAnsi="Times New Roman" w:cs="Times New Roman"/>
          <w:sz w:val="28"/>
          <w:lang w:val="uk-UA"/>
        </w:rPr>
        <w:t>15. Коли було запроваджено науковий ступінь “кандидат наук”?</w:t>
      </w:r>
    </w:p>
    <w:p w:rsidR="0060478E" w:rsidRPr="00DE3570" w:rsidRDefault="0060478E" w:rsidP="0078329A">
      <w:pPr>
        <w:pStyle w:val="af2"/>
        <w:tabs>
          <w:tab w:val="left" w:pos="720"/>
          <w:tab w:val="center" w:pos="4677"/>
          <w:tab w:val="left" w:pos="8652"/>
        </w:tabs>
        <w:spacing w:before="0" w:beforeAutospacing="0" w:after="0" w:afterAutospacing="0"/>
        <w:ind w:firstLine="709"/>
        <w:rPr>
          <w:rFonts w:ascii="Times New Roman" w:hAnsi="Times New Roman" w:cs="Times New Roman"/>
          <w:sz w:val="28"/>
          <w:lang w:val="uk-UA"/>
        </w:rPr>
      </w:pPr>
      <w:r w:rsidRPr="00DE3570">
        <w:rPr>
          <w:rFonts w:ascii="Times New Roman" w:hAnsi="Times New Roman" w:cs="Times New Roman"/>
          <w:sz w:val="28"/>
          <w:lang w:val="uk-UA"/>
        </w:rPr>
        <w:t>16.</w:t>
      </w:r>
      <w:r w:rsidRPr="00DE3570">
        <w:rPr>
          <w:rFonts w:ascii="Times New Roman" w:hAnsi="Times New Roman" w:cs="Times New Roman"/>
          <w:sz w:val="28"/>
          <w:szCs w:val="28"/>
          <w:lang w:val="uk-UA"/>
        </w:rPr>
        <w:t xml:space="preserve"> Яка </w:t>
      </w:r>
      <w:r w:rsidRPr="00DE3570">
        <w:rPr>
          <w:rFonts w:ascii="Times New Roman" w:hAnsi="Times New Roman" w:cs="Times New Roman"/>
          <w:sz w:val="28"/>
          <w:lang w:val="uk-UA"/>
        </w:rPr>
        <w:t>хронологія впровадження освітнього рівня “доктор”?</w:t>
      </w:r>
    </w:p>
    <w:p w:rsidR="0060478E" w:rsidRPr="00DE3570" w:rsidRDefault="0060478E" w:rsidP="0078329A">
      <w:pPr>
        <w:shd w:val="clear" w:color="auto" w:fill="FFFFFF"/>
        <w:tabs>
          <w:tab w:val="left" w:pos="720"/>
        </w:tabs>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lang w:val="uk-UA"/>
        </w:rPr>
        <w:t>17. Які в</w:t>
      </w:r>
      <w:r w:rsidRPr="00DE3570">
        <w:rPr>
          <w:rFonts w:ascii="Times New Roman" w:hAnsi="Times New Roman"/>
          <w:sz w:val="28"/>
          <w:szCs w:val="28"/>
          <w:lang w:val="uk-UA"/>
        </w:rPr>
        <w:t>ч</w:t>
      </w:r>
      <w:r w:rsidR="0078329A">
        <w:rPr>
          <w:rFonts w:ascii="Times New Roman" w:hAnsi="Times New Roman"/>
          <w:sz w:val="28"/>
          <w:szCs w:val="28"/>
          <w:lang w:val="uk-UA"/>
        </w:rPr>
        <w:t>ені ступені передбачені “Положе</w:t>
      </w:r>
      <w:r w:rsidRPr="00DE3570">
        <w:rPr>
          <w:rFonts w:ascii="Times New Roman" w:hAnsi="Times New Roman"/>
          <w:sz w:val="28"/>
          <w:szCs w:val="28"/>
          <w:lang w:val="uk-UA"/>
        </w:rPr>
        <w:t xml:space="preserve">нием о производстве </w:t>
      </w:r>
      <w:r w:rsidR="0078329A">
        <w:rPr>
          <w:rFonts w:ascii="Times New Roman" w:hAnsi="Times New Roman"/>
          <w:sz w:val="28"/>
          <w:szCs w:val="28"/>
          <w:lang w:val="uk-UA"/>
        </w:rPr>
        <w:t>в ученые степе</w:t>
      </w:r>
      <w:r w:rsidRPr="00DE3570">
        <w:rPr>
          <w:rFonts w:ascii="Times New Roman" w:hAnsi="Times New Roman"/>
          <w:sz w:val="28"/>
          <w:szCs w:val="28"/>
          <w:lang w:val="uk-UA"/>
        </w:rPr>
        <w:t>ни”?</w:t>
      </w:r>
    </w:p>
    <w:p w:rsidR="0060478E" w:rsidRPr="00DE3570" w:rsidRDefault="0060478E" w:rsidP="00FA228C">
      <w:pPr>
        <w:shd w:val="clear" w:color="auto" w:fill="FFFFFF"/>
        <w:tabs>
          <w:tab w:val="left" w:pos="720"/>
        </w:tabs>
        <w:adjustRightInd w:val="0"/>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18. Що передбачають класи державної служби при отриманні вченого ступеню чи звання?</w:t>
      </w:r>
    </w:p>
    <w:p w:rsidR="0060478E" w:rsidRPr="00DE3570" w:rsidRDefault="0060478E" w:rsidP="00FA228C">
      <w:pPr>
        <w:shd w:val="clear" w:color="auto" w:fill="FFFFFF"/>
        <w:tabs>
          <w:tab w:val="left" w:pos="720"/>
        </w:tabs>
        <w:adjustRightInd w:val="0"/>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19. Що розуміють під вченим званням “приват-доцент”?</w:t>
      </w:r>
    </w:p>
    <w:p w:rsidR="0060478E" w:rsidRPr="00DE3570" w:rsidRDefault="0060478E" w:rsidP="00FA228C">
      <w:pPr>
        <w:shd w:val="clear" w:color="auto" w:fill="FFFFFF"/>
        <w:tabs>
          <w:tab w:val="left" w:pos="720"/>
        </w:tabs>
        <w:adjustRightInd w:val="0"/>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20. У якому випадку присвоюється вчене звання доцента?</w:t>
      </w:r>
    </w:p>
    <w:p w:rsidR="0060478E" w:rsidRPr="00DE3570" w:rsidRDefault="0060478E" w:rsidP="00FA228C">
      <w:pPr>
        <w:pStyle w:val="af2"/>
        <w:tabs>
          <w:tab w:val="left" w:pos="720"/>
          <w:tab w:val="center" w:pos="4677"/>
          <w:tab w:val="left" w:pos="8652"/>
        </w:tabs>
        <w:spacing w:before="0" w:beforeAutospacing="0" w:after="0" w:afterAutospacing="0"/>
        <w:rPr>
          <w:rFonts w:ascii="Times New Roman" w:hAnsi="Times New Roman" w:cs="Times New Roman"/>
          <w:sz w:val="28"/>
          <w:lang w:val="uk-UA"/>
        </w:rPr>
      </w:pPr>
    </w:p>
    <w:p w:rsidR="0060478E" w:rsidRPr="00DE3570" w:rsidRDefault="0060478E" w:rsidP="00FA228C">
      <w:pPr>
        <w:pStyle w:val="af2"/>
        <w:tabs>
          <w:tab w:val="left" w:pos="2021"/>
        </w:tabs>
        <w:spacing w:before="0" w:beforeAutospacing="0" w:after="0" w:afterAutospacing="0"/>
        <w:ind w:left="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Тести</w:t>
      </w:r>
    </w:p>
    <w:tbl>
      <w:tblPr>
        <w:tblStyle w:val="a3"/>
        <w:tblW w:w="0" w:type="auto"/>
        <w:tblLook w:val="04A0" w:firstRow="1" w:lastRow="0" w:firstColumn="1" w:lastColumn="0" w:noHBand="0" w:noVBand="1"/>
      </w:tblPr>
      <w:tblGrid>
        <w:gridCol w:w="675"/>
        <w:gridCol w:w="4820"/>
        <w:gridCol w:w="4359"/>
      </w:tblGrid>
      <w:tr w:rsidR="00BA18C6" w:rsidRPr="00BA18C6" w:rsidTr="00BA18C6">
        <w:tc>
          <w:tcPr>
            <w:tcW w:w="675"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Текст завдання</w:t>
            </w:r>
          </w:p>
        </w:tc>
        <w:tc>
          <w:tcPr>
            <w:tcW w:w="4359"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Варіанти відповідей</w:t>
            </w:r>
          </w:p>
        </w:tc>
      </w:tr>
      <w:tr w:rsidR="00BA18C6" w:rsidRPr="00BA18C6" w:rsidTr="00BA18C6">
        <w:trPr>
          <w:trHeight w:val="180"/>
        </w:trPr>
        <w:tc>
          <w:tcPr>
            <w:tcW w:w="675"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1.</w:t>
            </w:r>
          </w:p>
        </w:tc>
        <w:tc>
          <w:tcPr>
            <w:tcW w:w="4820"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якому році був заснований найстаріший у світі університет</w:t>
            </w:r>
            <w:r w:rsidRPr="00BA18C6">
              <w:rPr>
                <w:rFonts w:ascii="Times New Roman" w:hAnsi="Times New Roman"/>
                <w:sz w:val="28"/>
                <w:szCs w:val="28"/>
              </w:rPr>
              <w:t xml:space="preserve"> </w:t>
            </w:r>
            <w:r w:rsidRPr="00BA18C6">
              <w:rPr>
                <w:rFonts w:ascii="Times New Roman" w:hAnsi="Times New Roman"/>
                <w:sz w:val="28"/>
                <w:szCs w:val="28"/>
                <w:lang w:val="uk-UA"/>
              </w:rPr>
              <w:t>(Аль-Каруїн)?</w:t>
            </w:r>
          </w:p>
        </w:tc>
        <w:tc>
          <w:tcPr>
            <w:tcW w:w="4359"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А. 563 р.</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588 р.</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859 р.</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966 р.</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Д. правильна відповідь відсутня.</w:t>
            </w:r>
          </w:p>
        </w:tc>
      </w:tr>
      <w:tr w:rsidR="00BA18C6" w:rsidRPr="00BA18C6" w:rsidTr="00BA18C6">
        <w:trPr>
          <w:trHeight w:val="13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2.</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Хто є головою факультету?</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А. завідувач факультету;</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декан;</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ректор;</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вчена рада;</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Д. правильна відповідь відсутня.</w:t>
            </w:r>
          </w:p>
        </w:tc>
      </w:tr>
      <w:tr w:rsidR="00BA18C6" w:rsidRPr="00BA18C6" w:rsidTr="00BA18C6">
        <w:trPr>
          <w:trHeight w:val="180"/>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3.</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Який був основний вид заняття в університеті?</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А. конференції;</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практичні завдання;</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лекції;</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факультативи;</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Д. правильна відповідь відсутня.</w:t>
            </w:r>
          </w:p>
        </w:tc>
      </w:tr>
      <w:tr w:rsidR="00BA18C6" w:rsidRPr="00BA18C6" w:rsidTr="00BA18C6">
        <w:trPr>
          <w:trHeight w:val="120"/>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4.</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період створення університетів яка була міжнародна мова тогочасної науки?</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А. арабська;</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англійська;</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італійська;</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латинська;</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Д. правильна відповідь відсутня.</w:t>
            </w:r>
          </w:p>
        </w:tc>
      </w:tr>
      <w:tr w:rsidR="00BA18C6" w:rsidRPr="00BA18C6" w:rsidTr="00BA18C6">
        <w:trPr>
          <w:trHeight w:val="120"/>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5.</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lang w:val="uk-UA"/>
              </w:rPr>
              <w:t>Які факультети мали середньовічні університети</w:t>
            </w:r>
            <w:r w:rsidRPr="00BA18C6">
              <w:rPr>
                <w:rFonts w:ascii="Times New Roman" w:hAnsi="Times New Roman"/>
                <w:sz w:val="28"/>
                <w:szCs w:val="28"/>
              </w:rPr>
              <w:t>?</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rPr>
              <w:t xml:space="preserve">А. </w:t>
            </w:r>
            <w:r w:rsidRPr="00BA18C6">
              <w:rPr>
                <w:rFonts w:ascii="Times New Roman" w:hAnsi="Times New Roman"/>
                <w:sz w:val="28"/>
                <w:szCs w:val="28"/>
                <w:lang w:val="uk-UA"/>
              </w:rPr>
              <w:t>артистичний, медичний, богословський, юридичний;</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економічний, юридичний, медичний, богословський;</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Медичний, юридичний, соціологічний , економічний;</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артистичний, економічний, медичний, юридичний.</w:t>
            </w:r>
          </w:p>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lang w:val="uk-UA"/>
              </w:rPr>
              <w:t>Д. правильна відповідь відсутня</w:t>
            </w:r>
            <w:r w:rsidRPr="00BA18C6">
              <w:rPr>
                <w:rFonts w:ascii="Times New Roman" w:hAnsi="Times New Roman"/>
                <w:sz w:val="28"/>
                <w:szCs w:val="28"/>
              </w:rPr>
              <w:t>.</w:t>
            </w:r>
          </w:p>
        </w:tc>
      </w:tr>
      <w:tr w:rsidR="00BA18C6" w:rsidRPr="00BA18C6" w:rsidTr="00BA18C6">
        <w:trPr>
          <w:trHeight w:val="180"/>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6.</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lang w:val="uk-UA"/>
              </w:rPr>
              <w:t xml:space="preserve">Який факультет називали </w:t>
            </w:r>
            <w:r w:rsidRPr="00BA18C6">
              <w:rPr>
                <w:rFonts w:ascii="Times New Roman" w:hAnsi="Times New Roman"/>
                <w:sz w:val="28"/>
                <w:szCs w:val="28"/>
                <w:lang w:val="uk-UA"/>
              </w:rPr>
              <w:lastRenderedPageBreak/>
              <w:t>підготовчим і він був обов’язковим для кожного вступника</w:t>
            </w:r>
            <w:r w:rsidRPr="00BA18C6">
              <w:rPr>
                <w:rFonts w:ascii="Times New Roman" w:hAnsi="Times New Roman"/>
                <w:sz w:val="28"/>
                <w:szCs w:val="28"/>
              </w:rPr>
              <w:t>?</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lastRenderedPageBreak/>
              <w:t>А. медичний;</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lastRenderedPageBreak/>
              <w:t>Б. юридичний;</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богословський;</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артистичний;</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Д. правильна відповідь відсутня.</w:t>
            </w:r>
          </w:p>
        </w:tc>
      </w:tr>
      <w:tr w:rsidR="00BA18C6" w:rsidRPr="00BA18C6" w:rsidTr="00BA18C6">
        <w:trPr>
          <w:trHeight w:val="180"/>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lastRenderedPageBreak/>
              <w:t>7.</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Що не входило в реальний цикл навчальної програми?</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rPr>
              <w:t xml:space="preserve">А. </w:t>
            </w:r>
            <w:r w:rsidRPr="00BA18C6">
              <w:rPr>
                <w:rFonts w:ascii="Times New Roman" w:hAnsi="Times New Roman"/>
                <w:sz w:val="28"/>
                <w:szCs w:val="28"/>
                <w:lang w:val="uk-UA"/>
              </w:rPr>
              <w:t>музика;</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астрономія;</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геометрія;</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арифметика;</w:t>
            </w:r>
          </w:p>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lang w:val="uk-UA"/>
              </w:rPr>
              <w:t>Д. граматика.</w:t>
            </w:r>
          </w:p>
        </w:tc>
      </w:tr>
      <w:tr w:rsidR="00BA18C6" w:rsidRPr="00BA18C6" w:rsidTr="00BA18C6">
        <w:trPr>
          <w:trHeight w:val="13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8.</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Які були різновиди ступеня бакалавра у XVIII ст.?</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А. прості та завершені;</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 xml:space="preserve">Б. бакалавр та лицар-бакалавр; </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 xml:space="preserve">В. одноманітні та складені; </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прості та складні;</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Д. правильна відповідь відсутня.</w:t>
            </w:r>
          </w:p>
        </w:tc>
      </w:tr>
      <w:tr w:rsidR="00BA18C6" w:rsidRPr="00BA18C6" w:rsidTr="00BA18C6">
        <w:trPr>
          <w:trHeight w:val="13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9.</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У Середньовіччі в Західній Європі слово магістр означало особливе звання. Яке?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rPr>
              <w:t>А</w:t>
            </w:r>
            <w:r w:rsidRPr="00BA18C6">
              <w:rPr>
                <w:rFonts w:ascii="Times New Roman" w:hAnsi="Times New Roman"/>
                <w:sz w:val="28"/>
                <w:szCs w:val="28"/>
                <w:lang w:val="uk-UA"/>
              </w:rPr>
              <w:t>. магістр;</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 xml:space="preserve">Б. учитель семи вільних мистецтв; </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учитель прикладних наук;</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учитель філософських наук;</w:t>
            </w:r>
          </w:p>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lang w:val="uk-UA"/>
              </w:rPr>
              <w:t>Д.  правильна відповідь відсутня</w:t>
            </w:r>
            <w:r w:rsidRPr="00BA18C6">
              <w:rPr>
                <w:rFonts w:ascii="Times New Roman" w:hAnsi="Times New Roman"/>
                <w:sz w:val="28"/>
                <w:szCs w:val="28"/>
              </w:rPr>
              <w:t>.</w:t>
            </w:r>
          </w:p>
        </w:tc>
      </w:tr>
      <w:tr w:rsidR="00BA18C6" w:rsidRPr="00BA18C6" w:rsidTr="00BA18C6">
        <w:trPr>
          <w:trHeight w:val="16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10.</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lang w:val="uk-UA"/>
              </w:rPr>
              <w:t>Хто такий магістрант</w:t>
            </w:r>
            <w:r w:rsidRPr="00BA18C6">
              <w:rPr>
                <w:rFonts w:ascii="Times New Roman" w:hAnsi="Times New Roman"/>
                <w:sz w:val="28"/>
                <w:szCs w:val="28"/>
              </w:rPr>
              <w:t>?</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А. особа, яка не здала ні іспит ні захистила дисертацію;</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особа, яка здала іспит і захистила дисертацію;</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особа, яка не здала іспит, але захистила дисертацію</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особа, яка здала іспит, але не захистила дисертацію;</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Д. правильна відповідь відсутня.</w:t>
            </w:r>
          </w:p>
        </w:tc>
      </w:tr>
      <w:tr w:rsidR="00BA18C6" w:rsidRPr="00BA18C6" w:rsidTr="00BA18C6">
        <w:trPr>
          <w:trHeight w:val="120"/>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11.</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якій країні вперше було запроваджено науковий ступінь «доктор»?</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А. Болонья;</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Франція;</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В.Англія;</w:t>
            </w:r>
          </w:p>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Г. Німеччина;</w:t>
            </w:r>
          </w:p>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Д.</w:t>
            </w:r>
            <w:r w:rsidRPr="00BA18C6">
              <w:rPr>
                <w:rFonts w:ascii="Times New Roman" w:hAnsi="Times New Roman"/>
                <w:sz w:val="28"/>
                <w:szCs w:val="28"/>
                <w:lang w:val="uk-UA"/>
              </w:rPr>
              <w:t xml:space="preserve"> . правильна відповідь відсутня.</w:t>
            </w:r>
          </w:p>
        </w:tc>
      </w:tr>
      <w:tr w:rsidR="00BA18C6" w:rsidRPr="00BA18C6" w:rsidTr="00BA18C6">
        <w:trPr>
          <w:trHeight w:val="150"/>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12.</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lang w:val="uk-UA"/>
              </w:rPr>
              <w:t>Хто є професор</w:t>
            </w:r>
            <w:r w:rsidRPr="00BA18C6">
              <w:rPr>
                <w:rFonts w:ascii="Times New Roman" w:hAnsi="Times New Roman"/>
                <w:sz w:val="28"/>
                <w:szCs w:val="28"/>
              </w:rPr>
              <w:t>?</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 xml:space="preserve">А.  вчене звання, посада викладача закладу вищої освіти чи співробітника наукової установи. </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вчене звання викладачів закладів вищої освіти, які виконують функцію університетських лекторів;</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вчитель медицини;</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наступний ступінь після бакалавра;</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lastRenderedPageBreak/>
              <w:t>Д. правильна відповідь відсутня.</w:t>
            </w:r>
          </w:p>
        </w:tc>
      </w:tr>
      <w:tr w:rsidR="00BA18C6" w:rsidRPr="00BA18C6" w:rsidTr="00BA18C6">
        <w:trPr>
          <w:trHeight w:val="1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lastRenderedPageBreak/>
              <w:t>13.</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Що не входить в порядок здобуття  наукового ступеню «доктор філософії»?</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А. співбесіда з поданих документів з уточненням екзаменаційним та докторським комітетами;</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складання іспитового листа;</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вивчення установлених предметів та підготовка семінарів, лекцій, публікацій)</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захист дисертаційної роботи;</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Д. правильна відповідь відсутня.</w:t>
            </w:r>
          </w:p>
        </w:tc>
      </w:tr>
      <w:tr w:rsidR="00BA18C6" w:rsidRPr="00BA18C6" w:rsidTr="00BA18C6">
        <w:trPr>
          <w:trHeight w:val="19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14.</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Першим навчально-науковим осередком, що досягнув університетського рівня в Україні було?</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rPr>
              <w:t>А</w:t>
            </w:r>
            <w:r w:rsidRPr="00BA18C6">
              <w:rPr>
                <w:rFonts w:ascii="Times New Roman" w:hAnsi="Times New Roman"/>
                <w:sz w:val="28"/>
                <w:szCs w:val="28"/>
                <w:lang w:val="uk-UA"/>
              </w:rPr>
              <w:t>. Києво-Могилянська Академія;</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Юридична академія;</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Політехнічний інститут;</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Львівський університет;</w:t>
            </w:r>
          </w:p>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lang w:val="uk-UA"/>
              </w:rPr>
              <w:t>Д. правильна відповідь відсутня</w:t>
            </w:r>
            <w:r w:rsidRPr="00BA18C6">
              <w:rPr>
                <w:rFonts w:ascii="Times New Roman" w:hAnsi="Times New Roman"/>
                <w:sz w:val="28"/>
                <w:szCs w:val="28"/>
              </w:rPr>
              <w:t>.</w:t>
            </w:r>
          </w:p>
        </w:tc>
      </w:tr>
      <w:tr w:rsidR="00BA18C6" w:rsidRPr="00BA18C6" w:rsidTr="00BA18C6">
        <w:trPr>
          <w:trHeight w:val="16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15.</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Кандидат наук вперше запроваджений після?</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А. Першої світової війни;</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Б. Другої світової війни;</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В. розпаду СРСР;</w:t>
            </w:r>
          </w:p>
          <w:p w:rsidR="00BA18C6" w:rsidRPr="00BA18C6" w:rsidRDefault="00BA18C6" w:rsidP="00BA18C6">
            <w:pPr>
              <w:spacing w:after="0" w:line="240" w:lineRule="auto"/>
              <w:jc w:val="both"/>
              <w:rPr>
                <w:rFonts w:ascii="Times New Roman" w:hAnsi="Times New Roman"/>
                <w:sz w:val="28"/>
                <w:szCs w:val="28"/>
                <w:lang w:val="uk-UA"/>
              </w:rPr>
            </w:pPr>
            <w:r w:rsidRPr="00BA18C6">
              <w:rPr>
                <w:rFonts w:ascii="Times New Roman" w:hAnsi="Times New Roman"/>
                <w:sz w:val="28"/>
                <w:szCs w:val="28"/>
                <w:lang w:val="uk-UA"/>
              </w:rPr>
              <w:t>Г. Жовтневого перевороту;</w:t>
            </w:r>
          </w:p>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lang w:val="uk-UA"/>
              </w:rPr>
              <w:t>Д. правильна відповідь відсутня</w:t>
            </w:r>
            <w:r w:rsidRPr="00BA18C6">
              <w:rPr>
                <w:rFonts w:ascii="Times New Roman" w:hAnsi="Times New Roman"/>
                <w:sz w:val="28"/>
                <w:szCs w:val="28"/>
              </w:rPr>
              <w:t>.</w:t>
            </w:r>
          </w:p>
        </w:tc>
      </w:tr>
    </w:tbl>
    <w:p w:rsidR="0060478E" w:rsidRPr="00DE3570" w:rsidRDefault="0060478E" w:rsidP="00FA228C">
      <w:pPr>
        <w:spacing w:after="0" w:line="240" w:lineRule="auto"/>
        <w:jc w:val="both"/>
        <w:rPr>
          <w:rFonts w:ascii="Times New Roman" w:hAnsi="Times New Roman"/>
          <w:sz w:val="28"/>
          <w:szCs w:val="28"/>
          <w:lang w:val="uk-UA"/>
        </w:rPr>
      </w:pPr>
    </w:p>
    <w:p w:rsidR="0060478E" w:rsidRPr="00DE3570" w:rsidRDefault="0060478E" w:rsidP="00FA228C">
      <w:pPr>
        <w:pStyle w:val="af2"/>
        <w:spacing w:before="0" w:beforeAutospacing="0" w:after="0" w:afterAutospacing="0"/>
        <w:ind w:firstLine="708"/>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Практичні завдання</w:t>
      </w:r>
    </w:p>
    <w:p w:rsidR="0060478E" w:rsidRPr="00DE3570" w:rsidRDefault="0060478E" w:rsidP="0078329A">
      <w:pPr>
        <w:spacing w:after="0" w:line="240" w:lineRule="auto"/>
        <w:ind w:firstLine="709"/>
        <w:jc w:val="both"/>
        <w:rPr>
          <w:rFonts w:ascii="Times New Roman" w:hAnsi="Times New Roman"/>
          <w:b/>
          <w:i/>
          <w:iCs/>
          <w:sz w:val="28"/>
          <w:szCs w:val="28"/>
          <w:lang w:val="uk-UA"/>
        </w:rPr>
      </w:pPr>
      <w:r w:rsidRPr="00DE3570">
        <w:rPr>
          <w:rFonts w:ascii="Times New Roman" w:hAnsi="Times New Roman"/>
          <w:sz w:val="28"/>
          <w:szCs w:val="28"/>
          <w:lang w:val="uk-UA"/>
        </w:rPr>
        <w:t>1. Побудуйте</w:t>
      </w:r>
      <w:r w:rsidRPr="00DE3570">
        <w:rPr>
          <w:rFonts w:ascii="Times New Roman" w:hAnsi="Times New Roman"/>
          <w:i/>
          <w:iCs/>
          <w:sz w:val="28"/>
          <w:szCs w:val="28"/>
          <w:lang w:val="uk-UA"/>
        </w:rPr>
        <w:t xml:space="preserve"> </w:t>
      </w:r>
      <w:r w:rsidRPr="00DE3570">
        <w:rPr>
          <w:rStyle w:val="FontStyle18"/>
          <w:b w:val="0"/>
          <w:bCs/>
          <w:i w:val="0"/>
          <w:sz w:val="28"/>
          <w:szCs w:val="28"/>
          <w:lang w:val="uk-UA"/>
        </w:rPr>
        <w:t>хронологічну таблицю до питання “Історичний екскурс підготовки наукових кадрів у світі”.</w:t>
      </w:r>
      <w:r w:rsidRPr="00DE3570">
        <w:rPr>
          <w:rFonts w:ascii="Times New Roman" w:hAnsi="Times New Roman"/>
          <w:b/>
          <w:i/>
          <w:iCs/>
          <w:sz w:val="28"/>
          <w:szCs w:val="28"/>
          <w:lang w:val="uk-UA"/>
        </w:rPr>
        <w:t xml:space="preserve"> </w:t>
      </w:r>
    </w:p>
    <w:p w:rsidR="0060478E" w:rsidRPr="00DE3570" w:rsidRDefault="0060478E" w:rsidP="0078329A">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 Схематично відобразіть дату, місто діяльності та найменування найстаріших університетів світу.</w:t>
      </w:r>
    </w:p>
    <w:p w:rsidR="0060478E" w:rsidRPr="00DE3570" w:rsidRDefault="0060478E" w:rsidP="0078329A">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3. Графічно відобразіть вимоги ті порядок здобуття ступеню доктора (наук) у різні часи і в різних університетах.</w:t>
      </w:r>
    </w:p>
    <w:p w:rsidR="0060478E" w:rsidRPr="00DE3570" w:rsidRDefault="0060478E" w:rsidP="00FA228C">
      <w:pPr>
        <w:spacing w:after="0" w:line="240" w:lineRule="auto"/>
        <w:ind w:firstLine="708"/>
        <w:jc w:val="both"/>
        <w:rPr>
          <w:rFonts w:ascii="Times New Roman" w:hAnsi="Times New Roman"/>
          <w:sz w:val="28"/>
          <w:szCs w:val="28"/>
          <w:lang w:val="uk-UA"/>
        </w:rPr>
      </w:pPr>
    </w:p>
    <w:p w:rsidR="0060478E" w:rsidRPr="00DE3570" w:rsidRDefault="0060478E" w:rsidP="0078329A">
      <w:pPr>
        <w:tabs>
          <w:tab w:val="left" w:pos="0"/>
          <w:tab w:val="left" w:pos="720"/>
        </w:tabs>
        <w:spacing w:after="0" w:line="240" w:lineRule="auto"/>
        <w:ind w:firstLine="709"/>
        <w:jc w:val="both"/>
        <w:rPr>
          <w:rStyle w:val="FontStyle17"/>
          <w:bCs/>
          <w:sz w:val="28"/>
          <w:szCs w:val="28"/>
          <w:lang w:val="uk-UA"/>
        </w:rPr>
      </w:pPr>
      <w:r w:rsidRPr="00DE3570">
        <w:rPr>
          <w:rStyle w:val="FontStyle17"/>
          <w:bCs/>
          <w:sz w:val="28"/>
          <w:szCs w:val="28"/>
          <w:lang w:val="uk-UA"/>
        </w:rPr>
        <w:t>Рекомендована основна література:</w:t>
      </w:r>
    </w:p>
    <w:p w:rsidR="0060478E" w:rsidRPr="00DE3570" w:rsidRDefault="0060478E" w:rsidP="007C04C8">
      <w:pPr>
        <w:numPr>
          <w:ilvl w:val="0"/>
          <w:numId w:val="11"/>
        </w:numPr>
        <w:tabs>
          <w:tab w:val="clear" w:pos="720"/>
          <w:tab w:val="num" w:pos="0"/>
          <w:tab w:val="left" w:pos="1080"/>
        </w:tabs>
        <w:spacing w:after="0" w:line="240" w:lineRule="auto"/>
        <w:ind w:left="0" w:firstLine="720"/>
        <w:jc w:val="both"/>
        <w:rPr>
          <w:rFonts w:ascii="Times New Roman" w:hAnsi="Times New Roman"/>
          <w:spacing w:val="-10"/>
          <w:sz w:val="28"/>
          <w:szCs w:val="28"/>
          <w:lang w:val="uk-UA"/>
        </w:rPr>
      </w:pPr>
      <w:r w:rsidRPr="00DE3570">
        <w:rPr>
          <w:rFonts w:ascii="Times New Roman" w:hAnsi="Times New Roman"/>
          <w:i/>
          <w:sz w:val="28"/>
          <w:szCs w:val="28"/>
          <w:lang w:val="uk-UA"/>
        </w:rPr>
        <w:t>Гайденко В. П.</w:t>
      </w:r>
      <w:r w:rsidRPr="00DE3570">
        <w:rPr>
          <w:rFonts w:ascii="Times New Roman" w:hAnsi="Times New Roman"/>
          <w:sz w:val="28"/>
          <w:szCs w:val="28"/>
          <w:lang w:val="uk-UA"/>
        </w:rPr>
        <w:t xml:space="preserve"> Западноевропейская наука в средние века: общ. принципы и учение о движении / В. П. Гайденко, Г. А. Смирнов ; [отв. ред. И. Д. Рожанский, А. В. Ахутин] ; АН СССР, Ин-т истории естествознания и техники. – М. : Наука, 1989. – 351 с.</w:t>
      </w:r>
    </w:p>
    <w:p w:rsidR="0060478E" w:rsidRPr="00DE3570" w:rsidRDefault="0060478E" w:rsidP="007C04C8">
      <w:pPr>
        <w:numPr>
          <w:ilvl w:val="0"/>
          <w:numId w:val="11"/>
        </w:numPr>
        <w:tabs>
          <w:tab w:val="clear" w:pos="720"/>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t>Гуревич А. Я.</w:t>
      </w:r>
      <w:r w:rsidRPr="00DE3570">
        <w:rPr>
          <w:rFonts w:ascii="Times New Roman" w:hAnsi="Times New Roman"/>
          <w:sz w:val="28"/>
          <w:szCs w:val="28"/>
          <w:lang w:val="uk-UA"/>
        </w:rPr>
        <w:t xml:space="preserve"> История Средних веков : 2-е изд. / А. Я. Гуревич, Д. Э.  Харитонович. – М. : МБА, 2008. – 320 с. </w:t>
      </w:r>
    </w:p>
    <w:p w:rsidR="0060478E" w:rsidRPr="00DE3570" w:rsidRDefault="0060478E" w:rsidP="007C04C8">
      <w:pPr>
        <w:numPr>
          <w:ilvl w:val="0"/>
          <w:numId w:val="11"/>
        </w:numPr>
        <w:tabs>
          <w:tab w:val="clear" w:pos="720"/>
          <w:tab w:val="num" w:pos="0"/>
          <w:tab w:val="left" w:pos="1080"/>
        </w:tabs>
        <w:spacing w:after="0" w:line="240" w:lineRule="auto"/>
        <w:ind w:left="0" w:firstLine="720"/>
        <w:jc w:val="both"/>
        <w:rPr>
          <w:rFonts w:ascii="Times New Roman" w:hAnsi="Times New Roman"/>
          <w:spacing w:val="-10"/>
          <w:sz w:val="28"/>
          <w:szCs w:val="28"/>
          <w:lang w:val="uk-UA"/>
        </w:rPr>
      </w:pPr>
      <w:r w:rsidRPr="00DE3570">
        <w:rPr>
          <w:rFonts w:ascii="Times New Roman" w:hAnsi="Times New Roman"/>
          <w:i/>
          <w:sz w:val="28"/>
          <w:szCs w:val="28"/>
          <w:lang w:val="uk-UA"/>
        </w:rPr>
        <w:t>Джуринський О. М.</w:t>
      </w:r>
      <w:r w:rsidRPr="00DE3570">
        <w:rPr>
          <w:rFonts w:ascii="Times New Roman" w:hAnsi="Times New Roman"/>
          <w:sz w:val="28"/>
          <w:szCs w:val="28"/>
          <w:lang w:val="uk-UA"/>
        </w:rPr>
        <w:t xml:space="preserve"> </w:t>
      </w:r>
      <w:hyperlink r:id="rId237" w:tooltip="Історія" w:history="1">
        <w:r w:rsidRPr="00DE3570">
          <w:rPr>
            <w:rStyle w:val="af1"/>
            <w:rFonts w:ascii="Times New Roman" w:hAnsi="Times New Roman"/>
            <w:color w:val="auto"/>
            <w:sz w:val="28"/>
            <w:szCs w:val="28"/>
            <w:u w:val="none"/>
            <w:lang w:val="uk-UA"/>
          </w:rPr>
          <w:t>Історія</w:t>
        </w:r>
      </w:hyperlink>
      <w:r w:rsidRPr="00DE3570">
        <w:rPr>
          <w:rFonts w:ascii="Times New Roman" w:hAnsi="Times New Roman"/>
          <w:sz w:val="28"/>
          <w:szCs w:val="28"/>
          <w:lang w:val="uk-UA"/>
        </w:rPr>
        <w:t xml:space="preserve"> освіти та педагогічної думки / О. М. Джуринський. – М. : Владос-Прес, 2003. – 400 с. </w:t>
      </w:r>
    </w:p>
    <w:p w:rsidR="0060478E" w:rsidRPr="00DE3570" w:rsidRDefault="0060478E" w:rsidP="007C04C8">
      <w:pPr>
        <w:numPr>
          <w:ilvl w:val="0"/>
          <w:numId w:val="11"/>
        </w:numPr>
        <w:tabs>
          <w:tab w:val="clear" w:pos="720"/>
          <w:tab w:val="num" w:pos="0"/>
          <w:tab w:val="left" w:pos="1080"/>
        </w:tabs>
        <w:spacing w:after="0" w:line="240" w:lineRule="auto"/>
        <w:ind w:left="0" w:firstLine="720"/>
        <w:jc w:val="both"/>
        <w:rPr>
          <w:rFonts w:ascii="Times New Roman" w:hAnsi="Times New Roman"/>
          <w:spacing w:val="-10"/>
          <w:sz w:val="28"/>
          <w:szCs w:val="28"/>
          <w:lang w:val="uk-UA"/>
        </w:rPr>
      </w:pPr>
      <w:r w:rsidRPr="00DE3570">
        <w:rPr>
          <w:rFonts w:ascii="Times New Roman" w:hAnsi="Times New Roman"/>
          <w:i/>
          <w:sz w:val="28"/>
          <w:szCs w:val="28"/>
          <w:lang w:val="uk-UA"/>
        </w:rPr>
        <w:t>Піскунов А. І.</w:t>
      </w:r>
      <w:r w:rsidRPr="00DE3570">
        <w:rPr>
          <w:rFonts w:ascii="Times New Roman" w:hAnsi="Times New Roman"/>
          <w:sz w:val="28"/>
          <w:szCs w:val="28"/>
          <w:lang w:val="uk-UA"/>
        </w:rPr>
        <w:t xml:space="preserve"> </w:t>
      </w:r>
      <w:hyperlink r:id="rId238" w:tooltip="Історія" w:history="1">
        <w:r w:rsidRPr="00DE3570">
          <w:rPr>
            <w:rStyle w:val="af1"/>
            <w:rFonts w:ascii="Times New Roman" w:hAnsi="Times New Roman"/>
            <w:color w:val="auto"/>
            <w:sz w:val="28"/>
            <w:szCs w:val="28"/>
            <w:u w:val="none"/>
            <w:lang w:val="uk-UA"/>
          </w:rPr>
          <w:t>Історія</w:t>
        </w:r>
      </w:hyperlink>
      <w:r w:rsidRPr="00DE3570">
        <w:rPr>
          <w:rFonts w:ascii="Times New Roman" w:hAnsi="Times New Roman"/>
          <w:sz w:val="28"/>
          <w:szCs w:val="28"/>
          <w:lang w:val="uk-UA"/>
        </w:rPr>
        <w:t xml:space="preserve"> педагогіки та освіти. Від зародження виховання в </w:t>
      </w:r>
      <w:hyperlink r:id="rId239" w:tooltip="Первісна" w:history="1">
        <w:r w:rsidRPr="00DE3570">
          <w:rPr>
            <w:rStyle w:val="af1"/>
            <w:rFonts w:ascii="Times New Roman" w:hAnsi="Times New Roman"/>
            <w:color w:val="auto"/>
            <w:sz w:val="28"/>
            <w:szCs w:val="28"/>
            <w:u w:val="none"/>
            <w:lang w:val="uk-UA"/>
          </w:rPr>
          <w:t>первісному</w:t>
        </w:r>
      </w:hyperlink>
      <w:r w:rsidRPr="00DE3570">
        <w:rPr>
          <w:rFonts w:ascii="Times New Roman" w:hAnsi="Times New Roman"/>
          <w:sz w:val="28"/>
          <w:szCs w:val="28"/>
          <w:lang w:val="uk-UA"/>
        </w:rPr>
        <w:t xml:space="preserve"> суспільстві до кінця XX століття : навч. посіб. / А. І. Піскунов ; за </w:t>
      </w:r>
      <w:hyperlink r:id="rId240" w:tooltip="Редакція" w:history="1">
        <w:r w:rsidRPr="00DE3570">
          <w:rPr>
            <w:rStyle w:val="af1"/>
            <w:rFonts w:ascii="Times New Roman" w:hAnsi="Times New Roman"/>
            <w:color w:val="auto"/>
            <w:sz w:val="28"/>
            <w:szCs w:val="28"/>
            <w:u w:val="none"/>
            <w:lang w:val="uk-UA"/>
          </w:rPr>
          <w:t>ред</w:t>
        </w:r>
      </w:hyperlink>
      <w:r w:rsidRPr="00DE3570">
        <w:rPr>
          <w:lang w:val="uk-UA"/>
        </w:rPr>
        <w:t xml:space="preserve">. </w:t>
      </w:r>
      <w:r w:rsidRPr="00DE3570">
        <w:rPr>
          <w:rFonts w:ascii="Times New Roman" w:hAnsi="Times New Roman"/>
          <w:sz w:val="28"/>
          <w:szCs w:val="28"/>
          <w:lang w:val="uk-UA"/>
        </w:rPr>
        <w:t>А. І. Піскунова. – М. : ТЦ Сфера, 2004. – 512 с.</w:t>
      </w:r>
    </w:p>
    <w:p w:rsidR="0060478E" w:rsidRPr="00DE3570" w:rsidRDefault="0060478E" w:rsidP="00FA228C">
      <w:pPr>
        <w:autoSpaceDE w:val="0"/>
        <w:autoSpaceDN w:val="0"/>
        <w:adjustRightInd w:val="0"/>
        <w:spacing w:after="0" w:line="240" w:lineRule="auto"/>
        <w:jc w:val="both"/>
        <w:rPr>
          <w:rStyle w:val="FontStyle17"/>
          <w:bCs/>
          <w:sz w:val="28"/>
          <w:szCs w:val="28"/>
          <w:lang w:val="uk-UA"/>
        </w:rPr>
      </w:pP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rPr>
      </w:pPr>
      <w:r w:rsidRPr="00DE3570">
        <w:rPr>
          <w:rStyle w:val="FontStyle17"/>
          <w:bCs/>
          <w:sz w:val="28"/>
          <w:szCs w:val="28"/>
          <w:lang w:val="uk-UA"/>
        </w:rPr>
        <w:t>Додаткова література:</w:t>
      </w:r>
    </w:p>
    <w:p w:rsidR="0060478E" w:rsidRPr="00DE3570" w:rsidRDefault="0060478E" w:rsidP="007C04C8">
      <w:pPr>
        <w:numPr>
          <w:ilvl w:val="1"/>
          <w:numId w:val="11"/>
        </w:numPr>
        <w:shd w:val="clear" w:color="auto" w:fill="FFFFFF"/>
        <w:tabs>
          <w:tab w:val="clear" w:pos="1440"/>
          <w:tab w:val="num" w:pos="0"/>
          <w:tab w:val="left" w:pos="90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Style w:val="spelle"/>
          <w:rFonts w:ascii="Times New Roman" w:hAnsi="Times New Roman"/>
          <w:iCs/>
          <w:sz w:val="28"/>
          <w:szCs w:val="28"/>
          <w:lang w:val="uk-UA"/>
        </w:rPr>
        <w:lastRenderedPageBreak/>
        <w:t>Большая</w:t>
      </w:r>
      <w:r w:rsidRPr="00DE3570">
        <w:rPr>
          <w:rFonts w:ascii="Times New Roman" w:hAnsi="Times New Roman"/>
          <w:iCs/>
          <w:sz w:val="28"/>
          <w:szCs w:val="28"/>
          <w:lang w:val="uk-UA"/>
        </w:rPr>
        <w:t xml:space="preserve"> </w:t>
      </w:r>
      <w:r w:rsidRPr="00DE3570">
        <w:rPr>
          <w:rStyle w:val="spelle"/>
          <w:rFonts w:ascii="Times New Roman" w:hAnsi="Times New Roman"/>
          <w:sz w:val="28"/>
          <w:szCs w:val="28"/>
          <w:lang w:val="uk-UA"/>
        </w:rPr>
        <w:t>советская</w:t>
      </w:r>
      <w:r w:rsidRPr="00DE3570">
        <w:rPr>
          <w:rFonts w:ascii="Times New Roman" w:hAnsi="Times New Roman"/>
          <w:sz w:val="28"/>
          <w:szCs w:val="28"/>
          <w:lang w:val="uk-UA"/>
        </w:rPr>
        <w:t xml:space="preserve"> </w:t>
      </w:r>
      <w:r w:rsidRPr="00DE3570">
        <w:rPr>
          <w:rStyle w:val="spelle"/>
          <w:rFonts w:ascii="Times New Roman" w:hAnsi="Times New Roman"/>
          <w:sz w:val="28"/>
          <w:szCs w:val="28"/>
          <w:lang w:val="uk-UA"/>
        </w:rPr>
        <w:t>энциклопедия</w:t>
      </w:r>
      <w:r w:rsidRPr="00DE3570">
        <w:rPr>
          <w:rFonts w:ascii="Times New Roman" w:hAnsi="Times New Roman"/>
          <w:sz w:val="28"/>
          <w:szCs w:val="28"/>
          <w:lang w:val="uk-UA"/>
        </w:rPr>
        <w:t>. – Москва. – Т. 23 (1931). – С. 362;  Т. 47 (1940). – С. 426-427; Т. 56 (1936). – С. 84–102; С. 475; Т. 8 (1972). – С. 470; Т. 21 (1975). – С. 155; Т. 27 (1977). – С. 17–21.</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spacing w:val="-6"/>
          <w:sz w:val="28"/>
          <w:szCs w:val="28"/>
          <w:lang w:val="uk-UA"/>
        </w:rPr>
        <w:t>Высшее образование в Европе. – Том 15. – М. : Логос, 1990.  – № 3.  –              118 с.</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pacing w:val="-6"/>
          <w:sz w:val="28"/>
          <w:szCs w:val="28"/>
          <w:lang w:val="uk-UA"/>
        </w:rPr>
      </w:pPr>
      <w:r w:rsidRPr="00DE3570">
        <w:rPr>
          <w:rFonts w:ascii="Times New Roman" w:hAnsi="Times New Roman"/>
          <w:i/>
          <w:sz w:val="28"/>
          <w:szCs w:val="28"/>
          <w:lang w:val="uk-UA"/>
        </w:rPr>
        <w:t>Кинелев В. Г.</w:t>
      </w:r>
      <w:r w:rsidRPr="00DE3570">
        <w:rPr>
          <w:rFonts w:ascii="Times New Roman" w:hAnsi="Times New Roman"/>
          <w:sz w:val="28"/>
          <w:szCs w:val="28"/>
          <w:lang w:val="uk-UA"/>
        </w:rPr>
        <w:t xml:space="preserve"> </w:t>
      </w:r>
      <w:r w:rsidRPr="00DE3570">
        <w:rPr>
          <w:rStyle w:val="spelle"/>
          <w:rFonts w:ascii="Times New Roman" w:hAnsi="Times New Roman"/>
          <w:iCs/>
          <w:sz w:val="28"/>
          <w:szCs w:val="28"/>
          <w:lang w:val="uk-UA"/>
        </w:rPr>
        <w:t>Высшее</w:t>
      </w:r>
      <w:r w:rsidRPr="00DE3570">
        <w:rPr>
          <w:rFonts w:ascii="Times New Roman" w:hAnsi="Times New Roman"/>
          <w:iCs/>
          <w:sz w:val="28"/>
          <w:szCs w:val="28"/>
          <w:lang w:val="uk-UA"/>
        </w:rPr>
        <w:t xml:space="preserve"> </w:t>
      </w:r>
      <w:r w:rsidRPr="00DE3570">
        <w:rPr>
          <w:rStyle w:val="spelle"/>
          <w:rFonts w:ascii="Times New Roman" w:hAnsi="Times New Roman"/>
          <w:sz w:val="28"/>
          <w:szCs w:val="28"/>
          <w:lang w:val="uk-UA"/>
        </w:rPr>
        <w:t>образование</w:t>
      </w:r>
      <w:r w:rsidRPr="00DE3570">
        <w:rPr>
          <w:rFonts w:ascii="Times New Roman" w:hAnsi="Times New Roman"/>
          <w:sz w:val="28"/>
          <w:szCs w:val="28"/>
          <w:lang w:val="uk-UA"/>
        </w:rPr>
        <w:t xml:space="preserve"> в </w:t>
      </w:r>
      <w:r w:rsidRPr="00DE3570">
        <w:rPr>
          <w:rStyle w:val="spelle"/>
          <w:rFonts w:ascii="Times New Roman" w:hAnsi="Times New Roman"/>
          <w:sz w:val="28"/>
          <w:szCs w:val="28"/>
          <w:lang w:val="uk-UA"/>
        </w:rPr>
        <w:t>России</w:t>
      </w:r>
      <w:r w:rsidRPr="00DE3570">
        <w:rPr>
          <w:rFonts w:ascii="Times New Roman" w:hAnsi="Times New Roman"/>
          <w:sz w:val="28"/>
          <w:szCs w:val="28"/>
          <w:lang w:val="uk-UA"/>
        </w:rPr>
        <w:t xml:space="preserve">. </w:t>
      </w:r>
      <w:r w:rsidRPr="00DE3570">
        <w:rPr>
          <w:rStyle w:val="spelle"/>
          <w:rFonts w:ascii="Times New Roman" w:hAnsi="Times New Roman"/>
          <w:sz w:val="28"/>
          <w:szCs w:val="28"/>
          <w:lang w:val="uk-UA"/>
        </w:rPr>
        <w:t>Очерк</w:t>
      </w:r>
      <w:r w:rsidRPr="00DE3570">
        <w:rPr>
          <w:rFonts w:ascii="Times New Roman" w:hAnsi="Times New Roman"/>
          <w:sz w:val="28"/>
          <w:szCs w:val="28"/>
          <w:lang w:val="uk-UA"/>
        </w:rPr>
        <w:t xml:space="preserve"> </w:t>
      </w:r>
      <w:r w:rsidRPr="00DE3570">
        <w:rPr>
          <w:rStyle w:val="spelle"/>
          <w:rFonts w:ascii="Times New Roman" w:hAnsi="Times New Roman"/>
          <w:sz w:val="28"/>
          <w:szCs w:val="28"/>
          <w:lang w:val="uk-UA"/>
        </w:rPr>
        <w:t>истории</w:t>
      </w:r>
      <w:r w:rsidRPr="00DE3570">
        <w:rPr>
          <w:rFonts w:ascii="Times New Roman" w:hAnsi="Times New Roman"/>
          <w:sz w:val="28"/>
          <w:szCs w:val="28"/>
          <w:lang w:val="uk-UA"/>
        </w:rPr>
        <w:t xml:space="preserve"> до 1917 </w:t>
      </w:r>
      <w:r w:rsidRPr="00DE3570">
        <w:rPr>
          <w:rStyle w:val="spelle"/>
          <w:rFonts w:ascii="Times New Roman" w:hAnsi="Times New Roman"/>
          <w:sz w:val="28"/>
          <w:szCs w:val="28"/>
          <w:lang w:val="uk-UA"/>
        </w:rPr>
        <w:t xml:space="preserve">года </w:t>
      </w:r>
      <w:r w:rsidRPr="00DE3570">
        <w:rPr>
          <w:rFonts w:ascii="Times New Roman" w:hAnsi="Times New Roman"/>
          <w:sz w:val="28"/>
          <w:szCs w:val="28"/>
          <w:lang w:val="uk-UA"/>
        </w:rPr>
        <w:t xml:space="preserve">/ В. Г. </w:t>
      </w:r>
      <w:r w:rsidRPr="00DE3570">
        <w:rPr>
          <w:rStyle w:val="spelle"/>
          <w:rFonts w:ascii="Times New Roman" w:hAnsi="Times New Roman"/>
          <w:sz w:val="28"/>
          <w:szCs w:val="28"/>
          <w:lang w:val="uk-UA"/>
        </w:rPr>
        <w:t>Кинелев ; под</w:t>
      </w:r>
      <w:r w:rsidRPr="00DE3570">
        <w:rPr>
          <w:rFonts w:ascii="Times New Roman" w:hAnsi="Times New Roman"/>
          <w:sz w:val="28"/>
          <w:szCs w:val="28"/>
          <w:lang w:val="uk-UA"/>
        </w:rPr>
        <w:t xml:space="preserve"> ред. В. Г. </w:t>
      </w:r>
      <w:r w:rsidRPr="00DE3570">
        <w:rPr>
          <w:rStyle w:val="spelle"/>
          <w:rFonts w:ascii="Times New Roman" w:hAnsi="Times New Roman"/>
          <w:sz w:val="28"/>
          <w:szCs w:val="28"/>
          <w:lang w:val="uk-UA"/>
        </w:rPr>
        <w:t>Кинелева</w:t>
      </w:r>
      <w:r w:rsidRPr="00DE3570">
        <w:rPr>
          <w:rFonts w:ascii="Times New Roman" w:hAnsi="Times New Roman"/>
          <w:sz w:val="28"/>
          <w:szCs w:val="28"/>
          <w:lang w:val="uk-UA"/>
        </w:rPr>
        <w:t>. – М. : НИИВО, 1955. – 352 с.</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t>Корсак К. В.</w:t>
      </w:r>
      <w:r w:rsidRPr="00DE3570">
        <w:rPr>
          <w:rFonts w:ascii="Times New Roman" w:hAnsi="Times New Roman"/>
          <w:sz w:val="28"/>
          <w:szCs w:val="28"/>
          <w:lang w:val="uk-UA"/>
        </w:rPr>
        <w:t xml:space="preserve"> Світова вища освіта: порівняння і визнання закордонних кваліфікацій і дипломів : монографія / К. В. Корсак. – К.: МАУП-МКА, 1997. – 209 с.</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i/>
          <w:iCs/>
          <w:sz w:val="28"/>
          <w:szCs w:val="28"/>
          <w:lang w:val="uk-UA"/>
        </w:rPr>
        <w:t>Микитьсь В.</w:t>
      </w:r>
      <w:r w:rsidRPr="00DE3570">
        <w:rPr>
          <w:rFonts w:ascii="Times New Roman" w:hAnsi="Times New Roman"/>
          <w:iCs/>
          <w:sz w:val="28"/>
          <w:szCs w:val="28"/>
          <w:lang w:val="uk-UA"/>
        </w:rPr>
        <w:t xml:space="preserve"> </w:t>
      </w:r>
      <w:r w:rsidRPr="00DE3570">
        <w:rPr>
          <w:rFonts w:ascii="Times New Roman" w:hAnsi="Times New Roman"/>
          <w:sz w:val="28"/>
          <w:szCs w:val="28"/>
          <w:lang w:val="uk-UA"/>
        </w:rPr>
        <w:t xml:space="preserve">Давньоруські студенти і професори / В. Микитьсь, </w:t>
      </w:r>
      <w:r w:rsidRPr="00DE3570">
        <w:rPr>
          <w:rFonts w:ascii="Times New Roman" w:hAnsi="Times New Roman"/>
          <w:iCs/>
          <w:sz w:val="28"/>
          <w:szCs w:val="28"/>
          <w:lang w:val="uk-UA"/>
        </w:rPr>
        <w:t xml:space="preserve">К. Абрис. </w:t>
      </w:r>
      <w:r w:rsidRPr="00DE3570">
        <w:rPr>
          <w:rFonts w:ascii="Times New Roman" w:hAnsi="Times New Roman"/>
          <w:sz w:val="28"/>
          <w:szCs w:val="28"/>
          <w:lang w:val="uk-UA"/>
        </w:rPr>
        <w:t>– К., 1994. – 288 с.</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pacing w:val="-4"/>
          <w:sz w:val="28"/>
          <w:szCs w:val="28"/>
          <w:lang w:val="uk-UA"/>
        </w:rPr>
      </w:pPr>
      <w:r w:rsidRPr="00DE3570">
        <w:rPr>
          <w:rFonts w:ascii="Times New Roman" w:hAnsi="Times New Roman"/>
          <w:iCs/>
          <w:spacing w:val="-4"/>
          <w:sz w:val="28"/>
          <w:szCs w:val="28"/>
          <w:lang w:val="uk-UA"/>
        </w:rPr>
        <w:t xml:space="preserve">Українська </w:t>
      </w:r>
      <w:r w:rsidRPr="00DE3570">
        <w:rPr>
          <w:rFonts w:ascii="Times New Roman" w:hAnsi="Times New Roman"/>
          <w:spacing w:val="-4"/>
          <w:sz w:val="28"/>
          <w:szCs w:val="28"/>
          <w:lang w:val="uk-UA"/>
        </w:rPr>
        <w:t>радянська енциклопедія. – Т. 1. – К. : УРЕ, 1959. – 325 с.</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Style w:val="spelle"/>
          <w:rFonts w:ascii="Times New Roman" w:hAnsi="Times New Roman"/>
          <w:i/>
          <w:sz w:val="28"/>
          <w:szCs w:val="28"/>
          <w:lang w:val="uk-UA"/>
        </w:rPr>
        <w:t>Садовни</w:t>
      </w:r>
      <w:r w:rsidRPr="00DE3570">
        <w:rPr>
          <w:rStyle w:val="spelle"/>
          <w:rFonts w:ascii="Times New Roman" w:hAnsi="Times New Roman"/>
          <w:i/>
          <w:sz w:val="28"/>
          <w:szCs w:val="28"/>
          <w:lang w:val="uk-UA"/>
        </w:rPr>
        <w:softHyphen/>
        <w:t xml:space="preserve">чий </w:t>
      </w:r>
      <w:r w:rsidRPr="00DE3570">
        <w:rPr>
          <w:rFonts w:ascii="Times New Roman" w:hAnsi="Times New Roman"/>
          <w:i/>
          <w:sz w:val="28"/>
          <w:szCs w:val="28"/>
          <w:lang w:val="uk-UA"/>
        </w:rPr>
        <w:t>В. А.</w:t>
      </w:r>
      <w:r w:rsidRPr="00DE3570">
        <w:rPr>
          <w:rFonts w:ascii="Times New Roman" w:hAnsi="Times New Roman"/>
          <w:sz w:val="28"/>
          <w:szCs w:val="28"/>
          <w:lang w:val="uk-UA"/>
        </w:rPr>
        <w:t xml:space="preserve"> </w:t>
      </w:r>
      <w:r w:rsidRPr="00DE3570">
        <w:rPr>
          <w:rStyle w:val="spelle"/>
          <w:rFonts w:ascii="Times New Roman" w:hAnsi="Times New Roman"/>
          <w:iCs/>
          <w:sz w:val="28"/>
          <w:szCs w:val="28"/>
          <w:lang w:val="uk-UA"/>
        </w:rPr>
        <w:t>Университетское</w:t>
      </w:r>
      <w:r w:rsidRPr="00DE3570">
        <w:rPr>
          <w:rFonts w:ascii="Times New Roman" w:hAnsi="Times New Roman"/>
          <w:iCs/>
          <w:sz w:val="28"/>
          <w:szCs w:val="28"/>
          <w:lang w:val="uk-UA"/>
        </w:rPr>
        <w:t xml:space="preserve"> </w:t>
      </w:r>
      <w:r w:rsidRPr="00DE3570">
        <w:rPr>
          <w:rStyle w:val="spelle"/>
          <w:rFonts w:ascii="Times New Roman" w:hAnsi="Times New Roman"/>
          <w:sz w:val="28"/>
          <w:szCs w:val="28"/>
          <w:lang w:val="uk-UA"/>
        </w:rPr>
        <w:t>образование</w:t>
      </w:r>
      <w:r w:rsidRPr="00DE3570">
        <w:rPr>
          <w:rFonts w:ascii="Times New Roman" w:hAnsi="Times New Roman"/>
          <w:sz w:val="28"/>
          <w:szCs w:val="28"/>
          <w:lang w:val="uk-UA"/>
        </w:rPr>
        <w:t xml:space="preserve">. </w:t>
      </w:r>
      <w:r w:rsidRPr="00DE3570">
        <w:rPr>
          <w:rStyle w:val="spelle"/>
          <w:rFonts w:ascii="Times New Roman" w:hAnsi="Times New Roman"/>
          <w:sz w:val="28"/>
          <w:szCs w:val="28"/>
          <w:lang w:val="uk-UA"/>
        </w:rPr>
        <w:t>При</w:t>
      </w:r>
      <w:r w:rsidRPr="00DE3570">
        <w:rPr>
          <w:rStyle w:val="spelle"/>
          <w:rFonts w:ascii="Times New Roman" w:hAnsi="Times New Roman"/>
          <w:sz w:val="28"/>
          <w:szCs w:val="28"/>
          <w:lang w:val="uk-UA"/>
        </w:rPr>
        <w:softHyphen/>
        <w:t>глашение</w:t>
      </w:r>
      <w:r w:rsidRPr="00DE3570">
        <w:rPr>
          <w:rFonts w:ascii="Times New Roman" w:hAnsi="Times New Roman"/>
          <w:sz w:val="28"/>
          <w:szCs w:val="28"/>
          <w:lang w:val="uk-UA"/>
        </w:rPr>
        <w:t xml:space="preserve"> к </w:t>
      </w:r>
      <w:r w:rsidRPr="00DE3570">
        <w:rPr>
          <w:rStyle w:val="spelle"/>
          <w:rFonts w:ascii="Times New Roman" w:hAnsi="Times New Roman"/>
          <w:sz w:val="28"/>
          <w:szCs w:val="28"/>
          <w:lang w:val="uk-UA"/>
        </w:rPr>
        <w:t>размышлениям</w:t>
      </w:r>
      <w:r w:rsidRPr="00DE3570">
        <w:rPr>
          <w:rFonts w:ascii="Times New Roman" w:hAnsi="Times New Roman"/>
          <w:sz w:val="28"/>
          <w:szCs w:val="28"/>
          <w:lang w:val="uk-UA"/>
        </w:rPr>
        <w:t xml:space="preserve"> / В. А. </w:t>
      </w:r>
      <w:r w:rsidRPr="00DE3570">
        <w:rPr>
          <w:rStyle w:val="spelle"/>
          <w:rFonts w:ascii="Times New Roman" w:hAnsi="Times New Roman"/>
          <w:sz w:val="28"/>
          <w:szCs w:val="28"/>
          <w:lang w:val="uk-UA"/>
        </w:rPr>
        <w:t>Садовни</w:t>
      </w:r>
      <w:r w:rsidRPr="00DE3570">
        <w:rPr>
          <w:rStyle w:val="spelle"/>
          <w:rFonts w:ascii="Times New Roman" w:hAnsi="Times New Roman"/>
          <w:sz w:val="28"/>
          <w:szCs w:val="28"/>
          <w:lang w:val="uk-UA"/>
        </w:rPr>
        <w:softHyphen/>
        <w:t>чий</w:t>
      </w:r>
      <w:r w:rsidRPr="00DE3570">
        <w:rPr>
          <w:rFonts w:ascii="Times New Roman" w:hAnsi="Times New Roman"/>
          <w:sz w:val="28"/>
          <w:szCs w:val="28"/>
          <w:lang w:val="uk-UA"/>
        </w:rPr>
        <w:t xml:space="preserve">, В. В. </w:t>
      </w:r>
      <w:r w:rsidRPr="00DE3570">
        <w:rPr>
          <w:rStyle w:val="spelle"/>
          <w:rFonts w:ascii="Times New Roman" w:hAnsi="Times New Roman"/>
          <w:sz w:val="28"/>
          <w:szCs w:val="28"/>
          <w:lang w:val="uk-UA"/>
        </w:rPr>
        <w:t>Белокуров</w:t>
      </w:r>
      <w:r w:rsidRPr="00DE3570">
        <w:rPr>
          <w:rFonts w:ascii="Times New Roman" w:hAnsi="Times New Roman"/>
          <w:sz w:val="28"/>
          <w:szCs w:val="28"/>
          <w:lang w:val="uk-UA"/>
        </w:rPr>
        <w:t xml:space="preserve">, В. Г. </w:t>
      </w:r>
      <w:r w:rsidRPr="00DE3570">
        <w:rPr>
          <w:rStyle w:val="spelle"/>
          <w:rFonts w:ascii="Times New Roman" w:hAnsi="Times New Roman"/>
          <w:sz w:val="28"/>
          <w:szCs w:val="28"/>
          <w:lang w:val="uk-UA"/>
        </w:rPr>
        <w:t>Сушко</w:t>
      </w:r>
      <w:r w:rsidRPr="00DE3570">
        <w:rPr>
          <w:rFonts w:ascii="Times New Roman" w:hAnsi="Times New Roman"/>
          <w:sz w:val="28"/>
          <w:szCs w:val="28"/>
          <w:lang w:val="uk-UA"/>
        </w:rPr>
        <w:t xml:space="preserve">, Е. В. </w:t>
      </w:r>
      <w:r w:rsidRPr="00DE3570">
        <w:rPr>
          <w:rStyle w:val="spelle"/>
          <w:rFonts w:ascii="Times New Roman" w:hAnsi="Times New Roman"/>
          <w:sz w:val="28"/>
          <w:szCs w:val="28"/>
          <w:lang w:val="uk-UA"/>
        </w:rPr>
        <w:t>Шикин</w:t>
      </w:r>
      <w:r w:rsidR="00091CA7">
        <w:rPr>
          <w:rFonts w:ascii="Times New Roman" w:hAnsi="Times New Roman"/>
          <w:sz w:val="28"/>
          <w:szCs w:val="28"/>
          <w:lang w:val="uk-UA"/>
        </w:rPr>
        <w:t>. </w:t>
      </w:r>
      <w:r w:rsidRPr="00DE3570">
        <w:rPr>
          <w:rFonts w:ascii="Times New Roman" w:hAnsi="Times New Roman"/>
          <w:sz w:val="28"/>
          <w:szCs w:val="28"/>
          <w:lang w:val="uk-UA"/>
        </w:rPr>
        <w:t xml:space="preserve">– М. : </w:t>
      </w:r>
      <w:r w:rsidRPr="00DE3570">
        <w:rPr>
          <w:rStyle w:val="spelle"/>
          <w:rFonts w:ascii="Times New Roman" w:hAnsi="Times New Roman"/>
          <w:sz w:val="28"/>
          <w:szCs w:val="28"/>
          <w:lang w:val="uk-UA"/>
        </w:rPr>
        <w:t>Изд-во</w:t>
      </w:r>
      <w:r w:rsidRPr="00DE3570">
        <w:rPr>
          <w:rFonts w:ascii="Times New Roman" w:hAnsi="Times New Roman"/>
          <w:sz w:val="28"/>
          <w:szCs w:val="28"/>
          <w:lang w:val="uk-UA"/>
        </w:rPr>
        <w:t xml:space="preserve"> МГУ, 1955. – 352 с.</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t>Южаков Н. С.</w:t>
      </w:r>
      <w:r w:rsidRPr="00DE3570">
        <w:rPr>
          <w:rFonts w:ascii="Times New Roman" w:hAnsi="Times New Roman"/>
          <w:sz w:val="28"/>
          <w:szCs w:val="28"/>
          <w:lang w:val="uk-UA"/>
        </w:rPr>
        <w:t xml:space="preserve"> </w:t>
      </w:r>
      <w:r w:rsidRPr="00DE3570">
        <w:rPr>
          <w:rStyle w:val="spelle"/>
          <w:rFonts w:ascii="Times New Roman" w:hAnsi="Times New Roman"/>
          <w:iCs/>
          <w:sz w:val="28"/>
          <w:szCs w:val="28"/>
          <w:lang w:val="uk-UA"/>
        </w:rPr>
        <w:t>Большая</w:t>
      </w:r>
      <w:r w:rsidRPr="00DE3570">
        <w:rPr>
          <w:rFonts w:ascii="Times New Roman" w:hAnsi="Times New Roman"/>
          <w:iCs/>
          <w:sz w:val="28"/>
          <w:szCs w:val="28"/>
          <w:lang w:val="uk-UA"/>
        </w:rPr>
        <w:t xml:space="preserve"> </w:t>
      </w:r>
      <w:r w:rsidRPr="00DE3570">
        <w:rPr>
          <w:rStyle w:val="spelle"/>
          <w:rFonts w:ascii="Times New Roman" w:hAnsi="Times New Roman"/>
          <w:sz w:val="28"/>
          <w:szCs w:val="28"/>
          <w:lang w:val="uk-UA"/>
        </w:rPr>
        <w:t>энциклопедия</w:t>
      </w:r>
      <w:r w:rsidRPr="00DE3570">
        <w:rPr>
          <w:rFonts w:ascii="Times New Roman" w:hAnsi="Times New Roman"/>
          <w:sz w:val="28"/>
          <w:szCs w:val="28"/>
          <w:lang w:val="uk-UA"/>
        </w:rPr>
        <w:t xml:space="preserve"> / С. Н. </w:t>
      </w:r>
      <w:r w:rsidRPr="00DE3570">
        <w:rPr>
          <w:rStyle w:val="spelle"/>
          <w:rFonts w:ascii="Times New Roman" w:hAnsi="Times New Roman"/>
          <w:sz w:val="28"/>
          <w:szCs w:val="28"/>
          <w:lang w:val="uk-UA"/>
        </w:rPr>
        <w:t>Южаков ; под</w:t>
      </w:r>
      <w:r w:rsidRPr="00DE3570">
        <w:rPr>
          <w:rFonts w:ascii="Times New Roman" w:hAnsi="Times New Roman"/>
          <w:sz w:val="28"/>
          <w:szCs w:val="28"/>
          <w:lang w:val="uk-UA"/>
        </w:rPr>
        <w:t xml:space="preserve"> ред. С. Н. </w:t>
      </w:r>
      <w:r w:rsidRPr="00DE3570">
        <w:rPr>
          <w:rStyle w:val="spelle"/>
          <w:rFonts w:ascii="Times New Roman" w:hAnsi="Times New Roman"/>
          <w:sz w:val="28"/>
          <w:szCs w:val="28"/>
          <w:lang w:val="uk-UA"/>
        </w:rPr>
        <w:t>Южакова</w:t>
      </w:r>
      <w:r w:rsidRPr="00DE3570">
        <w:rPr>
          <w:rFonts w:ascii="Times New Roman" w:hAnsi="Times New Roman"/>
          <w:sz w:val="28"/>
          <w:szCs w:val="28"/>
          <w:lang w:val="uk-UA"/>
        </w:rPr>
        <w:t xml:space="preserve"> и П. Н. </w:t>
      </w:r>
      <w:r w:rsidRPr="00DE3570">
        <w:rPr>
          <w:rStyle w:val="spelle"/>
          <w:rFonts w:ascii="Times New Roman" w:hAnsi="Times New Roman"/>
          <w:sz w:val="28"/>
          <w:szCs w:val="28"/>
          <w:lang w:val="uk-UA"/>
        </w:rPr>
        <w:t>Милюкова</w:t>
      </w:r>
      <w:r w:rsidRPr="00DE3570">
        <w:rPr>
          <w:rFonts w:ascii="Times New Roman" w:hAnsi="Times New Roman"/>
          <w:sz w:val="28"/>
          <w:szCs w:val="28"/>
          <w:lang w:val="uk-UA"/>
        </w:rPr>
        <w:t xml:space="preserve">. – Т. 2.  – </w:t>
      </w:r>
      <w:r w:rsidRPr="00DE3570">
        <w:rPr>
          <w:rStyle w:val="spelle"/>
          <w:rFonts w:ascii="Times New Roman" w:hAnsi="Times New Roman"/>
          <w:sz w:val="28"/>
          <w:szCs w:val="28"/>
          <w:lang w:val="uk-UA"/>
        </w:rPr>
        <w:t>СПб</w:t>
      </w:r>
      <w:r w:rsidRPr="00DE3570">
        <w:rPr>
          <w:rFonts w:ascii="Times New Roman" w:hAnsi="Times New Roman"/>
          <w:sz w:val="28"/>
          <w:szCs w:val="28"/>
          <w:lang w:val="uk-UA"/>
        </w:rPr>
        <w:t>, 1900. – 1039 с.</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Style w:val="spelle"/>
          <w:rFonts w:ascii="Times New Roman" w:hAnsi="Times New Roman"/>
          <w:i/>
          <w:iCs/>
          <w:sz w:val="28"/>
          <w:szCs w:val="28"/>
          <w:lang w:val="uk-UA"/>
        </w:rPr>
        <w:t>Яблонський</w:t>
      </w:r>
      <w:r w:rsidRPr="00DE3570">
        <w:rPr>
          <w:rFonts w:ascii="Times New Roman" w:hAnsi="Times New Roman"/>
          <w:i/>
          <w:iCs/>
          <w:sz w:val="28"/>
          <w:szCs w:val="28"/>
          <w:lang w:val="uk-UA"/>
        </w:rPr>
        <w:t xml:space="preserve"> В. А.</w:t>
      </w:r>
      <w:r w:rsidRPr="00DE3570">
        <w:rPr>
          <w:rFonts w:ascii="Times New Roman" w:hAnsi="Times New Roman"/>
          <w:iCs/>
          <w:sz w:val="28"/>
          <w:szCs w:val="28"/>
          <w:lang w:val="uk-UA"/>
        </w:rPr>
        <w:t xml:space="preserve"> </w:t>
      </w:r>
      <w:r w:rsidRPr="00DE3570">
        <w:rPr>
          <w:rFonts w:ascii="Times New Roman" w:hAnsi="Times New Roman"/>
          <w:sz w:val="28"/>
          <w:szCs w:val="28"/>
          <w:lang w:val="uk-UA"/>
        </w:rPr>
        <w:t>Вища освіта України на рубежі тисячоліть / В. А. Яблонський. – К., 1998. – 225 с.</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 Harvard University, Graduate Studies in Natural Sciences. 1995-1996. – Cambridge, </w:t>
      </w:r>
      <w:r w:rsidRPr="00DE3570">
        <w:rPr>
          <w:rStyle w:val="spelle"/>
          <w:rFonts w:ascii="Times New Roman" w:hAnsi="Times New Roman"/>
          <w:sz w:val="28"/>
          <w:szCs w:val="28"/>
          <w:lang w:val="uk-UA"/>
        </w:rPr>
        <w:t>Massachusets</w:t>
      </w:r>
      <w:r w:rsidRPr="00DE3570">
        <w:rPr>
          <w:rFonts w:ascii="Times New Roman" w:hAnsi="Times New Roman"/>
          <w:sz w:val="28"/>
          <w:szCs w:val="28"/>
          <w:lang w:val="uk-UA"/>
        </w:rPr>
        <w:t>, 1995. – 59 р.</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Style w:val="grame"/>
          <w:rFonts w:ascii="Times New Roman" w:hAnsi="Times New Roman"/>
          <w:sz w:val="28"/>
          <w:szCs w:val="28"/>
          <w:lang w:val="uk-UA"/>
        </w:rPr>
        <w:t xml:space="preserve"> </w:t>
      </w:r>
      <w:r w:rsidRPr="00DE3570">
        <w:rPr>
          <w:rStyle w:val="spelle"/>
          <w:rFonts w:ascii="Times New Roman" w:hAnsi="Times New Roman"/>
          <w:sz w:val="28"/>
          <w:szCs w:val="28"/>
          <w:lang w:val="uk-UA"/>
        </w:rPr>
        <w:t>Jagellonian</w:t>
      </w:r>
      <w:r w:rsidRPr="00DE3570">
        <w:rPr>
          <w:rStyle w:val="grame"/>
          <w:rFonts w:ascii="Times New Roman" w:hAnsi="Times New Roman"/>
          <w:sz w:val="28"/>
          <w:szCs w:val="28"/>
          <w:lang w:val="uk-UA"/>
        </w:rPr>
        <w:t xml:space="preserve"> University.</w:t>
      </w:r>
      <w:r w:rsidRPr="00DE3570">
        <w:rPr>
          <w:rFonts w:ascii="Times New Roman" w:hAnsi="Times New Roman"/>
          <w:sz w:val="28"/>
          <w:szCs w:val="28"/>
          <w:lang w:val="uk-UA"/>
        </w:rPr>
        <w:t xml:space="preserve"> </w:t>
      </w:r>
      <w:r w:rsidRPr="00DE3570">
        <w:rPr>
          <w:rStyle w:val="grame"/>
          <w:rFonts w:ascii="Times New Roman" w:hAnsi="Times New Roman"/>
          <w:sz w:val="28"/>
          <w:szCs w:val="28"/>
          <w:lang w:val="uk-UA"/>
        </w:rPr>
        <w:t>Guide for International Students.</w:t>
      </w:r>
      <w:r w:rsidRPr="00DE3570">
        <w:rPr>
          <w:rFonts w:ascii="Times New Roman" w:hAnsi="Times New Roman"/>
          <w:sz w:val="28"/>
          <w:szCs w:val="28"/>
          <w:lang w:val="uk-UA"/>
        </w:rPr>
        <w:t xml:space="preserve"> 1996-1997. – </w:t>
      </w:r>
      <w:r w:rsidRPr="00DE3570">
        <w:rPr>
          <w:rStyle w:val="spelle"/>
          <w:rFonts w:ascii="Times New Roman" w:hAnsi="Times New Roman"/>
          <w:sz w:val="28"/>
          <w:szCs w:val="28"/>
          <w:lang w:val="uk-UA"/>
        </w:rPr>
        <w:t>Cracow</w:t>
      </w:r>
      <w:r w:rsidRPr="00DE3570">
        <w:rPr>
          <w:rFonts w:ascii="Times New Roman" w:hAnsi="Times New Roman"/>
          <w:sz w:val="28"/>
          <w:szCs w:val="28"/>
          <w:lang w:val="uk-UA"/>
        </w:rPr>
        <w:t>, 1996. – 73 р.</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 </w:t>
      </w:r>
      <w:r w:rsidRPr="00DE3570">
        <w:rPr>
          <w:rStyle w:val="spelle"/>
          <w:rFonts w:ascii="Times New Roman" w:hAnsi="Times New Roman"/>
          <w:sz w:val="28"/>
          <w:szCs w:val="28"/>
          <w:lang w:val="uk-UA"/>
        </w:rPr>
        <w:t>Slownik</w:t>
      </w:r>
      <w:r w:rsidRPr="00DE3570">
        <w:rPr>
          <w:rFonts w:ascii="Times New Roman" w:hAnsi="Times New Roman"/>
          <w:sz w:val="28"/>
          <w:szCs w:val="28"/>
          <w:lang w:val="uk-UA"/>
        </w:rPr>
        <w:t xml:space="preserve"> </w:t>
      </w:r>
      <w:r w:rsidRPr="00DE3570">
        <w:rPr>
          <w:rStyle w:val="spelle"/>
          <w:rFonts w:ascii="Times New Roman" w:hAnsi="Times New Roman"/>
          <w:sz w:val="28"/>
          <w:szCs w:val="28"/>
          <w:lang w:val="uk-UA"/>
        </w:rPr>
        <w:t>naucny</w:t>
      </w:r>
      <w:r w:rsidRPr="00DE3570">
        <w:rPr>
          <w:rFonts w:ascii="Times New Roman" w:hAnsi="Times New Roman"/>
          <w:sz w:val="28"/>
          <w:szCs w:val="28"/>
          <w:lang w:val="uk-UA"/>
        </w:rPr>
        <w:t xml:space="preserve">. </w:t>
      </w:r>
      <w:r w:rsidRPr="00DE3570">
        <w:rPr>
          <w:rStyle w:val="grame"/>
          <w:rFonts w:ascii="Times New Roman" w:hAnsi="Times New Roman"/>
          <w:sz w:val="28"/>
          <w:szCs w:val="28"/>
          <w:lang w:val="uk-UA"/>
        </w:rPr>
        <w:t xml:space="preserve">Ilustrowana </w:t>
      </w:r>
      <w:r w:rsidRPr="00DE3570">
        <w:rPr>
          <w:rStyle w:val="spelle"/>
          <w:rFonts w:ascii="Times New Roman" w:hAnsi="Times New Roman"/>
          <w:sz w:val="28"/>
          <w:szCs w:val="28"/>
          <w:lang w:val="uk-UA"/>
        </w:rPr>
        <w:t>Encyklopedia</w:t>
      </w:r>
      <w:r w:rsidRPr="00DE3570">
        <w:rPr>
          <w:rStyle w:val="grame"/>
          <w:rFonts w:ascii="Times New Roman" w:hAnsi="Times New Roman"/>
          <w:sz w:val="28"/>
          <w:szCs w:val="28"/>
          <w:lang w:val="uk-UA"/>
        </w:rPr>
        <w:t xml:space="preserve"> </w:t>
      </w:r>
      <w:r w:rsidRPr="00DE3570">
        <w:rPr>
          <w:rStyle w:val="spelle"/>
          <w:rFonts w:ascii="Times New Roman" w:hAnsi="Times New Roman"/>
          <w:sz w:val="28"/>
          <w:szCs w:val="28"/>
          <w:lang w:val="uk-UA"/>
        </w:rPr>
        <w:t>obecnych</w:t>
      </w:r>
      <w:r w:rsidRPr="00DE3570">
        <w:rPr>
          <w:rStyle w:val="grame"/>
          <w:rFonts w:ascii="Times New Roman" w:hAnsi="Times New Roman"/>
          <w:sz w:val="28"/>
          <w:szCs w:val="28"/>
          <w:lang w:val="uk-UA"/>
        </w:rPr>
        <w:t xml:space="preserve"> </w:t>
      </w:r>
      <w:r w:rsidRPr="00DE3570">
        <w:rPr>
          <w:rStyle w:val="spelle"/>
          <w:rFonts w:ascii="Times New Roman" w:hAnsi="Times New Roman"/>
          <w:sz w:val="28"/>
          <w:szCs w:val="28"/>
          <w:lang w:val="uk-UA"/>
        </w:rPr>
        <w:t>vedomosti</w:t>
      </w:r>
      <w:r w:rsidRPr="00DE3570">
        <w:rPr>
          <w:rStyle w:val="grame"/>
          <w:rFonts w:ascii="Times New Roman" w:hAnsi="Times New Roman"/>
          <w:sz w:val="28"/>
          <w:szCs w:val="28"/>
          <w:lang w:val="uk-UA"/>
        </w:rPr>
        <w:t>.</w:t>
      </w:r>
      <w:r w:rsidRPr="00DE3570">
        <w:rPr>
          <w:rFonts w:ascii="Times New Roman" w:hAnsi="Times New Roman"/>
          <w:sz w:val="28"/>
          <w:szCs w:val="28"/>
          <w:lang w:val="uk-UA"/>
        </w:rPr>
        <w:t xml:space="preserve"> </w:t>
      </w:r>
      <w:r w:rsidRPr="00DE3570">
        <w:rPr>
          <w:rStyle w:val="grame"/>
          <w:rFonts w:ascii="Times New Roman" w:hAnsi="Times New Roman"/>
          <w:sz w:val="28"/>
          <w:szCs w:val="28"/>
          <w:lang w:val="uk-UA"/>
        </w:rPr>
        <w:t xml:space="preserve">Treti </w:t>
      </w:r>
      <w:r w:rsidRPr="00DE3570">
        <w:rPr>
          <w:rStyle w:val="spelle"/>
          <w:rFonts w:ascii="Times New Roman" w:hAnsi="Times New Roman"/>
          <w:sz w:val="28"/>
          <w:szCs w:val="28"/>
          <w:lang w:val="uk-UA"/>
        </w:rPr>
        <w:t>dil</w:t>
      </w:r>
      <w:r w:rsidR="00091CA7">
        <w:rPr>
          <w:rStyle w:val="grame"/>
          <w:rFonts w:ascii="Times New Roman" w:hAnsi="Times New Roman"/>
          <w:sz w:val="28"/>
          <w:szCs w:val="28"/>
          <w:lang w:val="uk-UA"/>
        </w:rPr>
        <w:t>. </w:t>
      </w:r>
      <w:r w:rsidRPr="00DE3570">
        <w:rPr>
          <w:rStyle w:val="grame"/>
          <w:rFonts w:ascii="Times New Roman" w:hAnsi="Times New Roman"/>
          <w:sz w:val="28"/>
          <w:szCs w:val="28"/>
          <w:lang w:val="uk-UA"/>
        </w:rPr>
        <w:t xml:space="preserve">– </w:t>
      </w:r>
      <w:r w:rsidRPr="00DE3570">
        <w:rPr>
          <w:rStyle w:val="spelle"/>
          <w:rFonts w:ascii="Times New Roman" w:hAnsi="Times New Roman"/>
          <w:sz w:val="28"/>
          <w:szCs w:val="28"/>
          <w:lang w:val="uk-UA"/>
        </w:rPr>
        <w:t>Praha</w:t>
      </w:r>
      <w:r w:rsidRPr="00DE3570">
        <w:rPr>
          <w:rStyle w:val="grame"/>
          <w:rFonts w:ascii="Times New Roman" w:hAnsi="Times New Roman"/>
          <w:sz w:val="28"/>
          <w:szCs w:val="28"/>
          <w:lang w:val="uk-UA"/>
        </w:rPr>
        <w:t>, 1890.</w:t>
      </w:r>
      <w:r w:rsidRPr="00DE3570">
        <w:rPr>
          <w:rFonts w:ascii="Times New Roman" w:hAnsi="Times New Roman"/>
          <w:sz w:val="28"/>
          <w:szCs w:val="28"/>
          <w:lang w:val="uk-UA"/>
        </w:rPr>
        <w:t xml:space="preserve"> – 112 p.</w:t>
      </w:r>
    </w:p>
    <w:p w:rsidR="0060478E" w:rsidRPr="00DE3570" w:rsidRDefault="0060478E" w:rsidP="007C04C8">
      <w:pPr>
        <w:numPr>
          <w:ilvl w:val="1"/>
          <w:numId w:val="11"/>
        </w:numPr>
        <w:shd w:val="clear" w:color="auto" w:fill="FFFFFF"/>
        <w:tabs>
          <w:tab w:val="clear" w:pos="1440"/>
          <w:tab w:val="num" w:pos="0"/>
          <w:tab w:val="left" w:pos="108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 </w:t>
      </w:r>
      <w:r w:rsidRPr="00DE3570">
        <w:rPr>
          <w:rStyle w:val="spelle"/>
          <w:rFonts w:ascii="Times New Roman" w:hAnsi="Times New Roman"/>
          <w:sz w:val="28"/>
          <w:szCs w:val="28"/>
          <w:lang w:val="uk-UA"/>
        </w:rPr>
        <w:t>Wielka</w:t>
      </w:r>
      <w:r w:rsidRPr="00DE3570">
        <w:rPr>
          <w:rFonts w:ascii="Times New Roman" w:hAnsi="Times New Roman"/>
          <w:sz w:val="28"/>
          <w:szCs w:val="28"/>
          <w:lang w:val="uk-UA"/>
        </w:rPr>
        <w:t xml:space="preserve"> encyclopedia </w:t>
      </w:r>
      <w:r w:rsidRPr="00DE3570">
        <w:rPr>
          <w:rStyle w:val="spelle"/>
          <w:rFonts w:ascii="Times New Roman" w:hAnsi="Times New Roman"/>
          <w:sz w:val="28"/>
          <w:szCs w:val="28"/>
          <w:lang w:val="uk-UA"/>
        </w:rPr>
        <w:t>powszechna</w:t>
      </w:r>
      <w:r w:rsidRPr="00DE3570">
        <w:rPr>
          <w:rFonts w:ascii="Times New Roman" w:hAnsi="Times New Roman"/>
          <w:sz w:val="28"/>
          <w:szCs w:val="28"/>
          <w:lang w:val="uk-UA"/>
        </w:rPr>
        <w:t xml:space="preserve"> </w:t>
      </w:r>
      <w:r w:rsidRPr="00DE3570">
        <w:rPr>
          <w:rStyle w:val="spelle"/>
          <w:rFonts w:ascii="Times New Roman" w:hAnsi="Times New Roman"/>
          <w:sz w:val="28"/>
          <w:szCs w:val="28"/>
          <w:lang w:val="uk-UA"/>
        </w:rPr>
        <w:t>ilustrowana</w:t>
      </w:r>
      <w:r w:rsidR="00091CA7">
        <w:rPr>
          <w:rFonts w:ascii="Times New Roman" w:hAnsi="Times New Roman"/>
          <w:sz w:val="28"/>
          <w:szCs w:val="28"/>
          <w:lang w:val="uk-UA"/>
        </w:rPr>
        <w:t>. Tom V. –  Warszawa, 1891. </w:t>
      </w:r>
      <w:r w:rsidRPr="00DE3570">
        <w:rPr>
          <w:rFonts w:ascii="Times New Roman" w:hAnsi="Times New Roman"/>
          <w:sz w:val="28"/>
          <w:szCs w:val="28"/>
          <w:lang w:val="uk-UA"/>
        </w:rPr>
        <w:t>– 732 p.</w:t>
      </w:r>
    </w:p>
    <w:p w:rsidR="0078329A" w:rsidRDefault="0078329A" w:rsidP="00FA228C">
      <w:pPr>
        <w:shd w:val="clear" w:color="auto" w:fill="FFFFFF"/>
        <w:autoSpaceDE w:val="0"/>
        <w:autoSpaceDN w:val="0"/>
        <w:adjustRightInd w:val="0"/>
        <w:spacing w:after="0" w:line="240" w:lineRule="auto"/>
        <w:ind w:firstLine="709"/>
        <w:jc w:val="both"/>
        <w:rPr>
          <w:rFonts w:ascii="Times New Roman" w:hAnsi="Times New Roman"/>
          <w:sz w:val="28"/>
          <w:szCs w:val="28"/>
          <w:lang w:val="uk-UA"/>
        </w:rPr>
        <w:sectPr w:rsidR="0078329A" w:rsidSect="006749C8">
          <w:headerReference w:type="even" r:id="rId241"/>
          <w:pgSz w:w="11906" w:h="16838"/>
          <w:pgMar w:top="1134" w:right="1134" w:bottom="1134" w:left="1134" w:header="709" w:footer="709" w:gutter="0"/>
          <w:cols w:space="708"/>
          <w:docGrid w:linePitch="360"/>
        </w:sectPr>
      </w:pPr>
    </w:p>
    <w:p w:rsidR="0060478E" w:rsidRPr="0078329A" w:rsidRDefault="00744840" w:rsidP="00744840">
      <w:pPr>
        <w:shd w:val="clear" w:color="auto" w:fill="FFFFFF"/>
        <w:autoSpaceDE w:val="0"/>
        <w:autoSpaceDN w:val="0"/>
        <w:adjustRightInd w:val="0"/>
        <w:spacing w:after="0" w:line="240" w:lineRule="auto"/>
        <w:ind w:firstLine="709"/>
        <w:jc w:val="center"/>
        <w:rPr>
          <w:rFonts w:ascii="Bookman Old Style" w:hAnsi="Bookman Old Style"/>
          <w:b/>
          <w:sz w:val="28"/>
          <w:szCs w:val="28"/>
          <w:lang w:val="uk-UA"/>
        </w:rPr>
      </w:pPr>
      <w:r w:rsidRPr="0078329A">
        <w:rPr>
          <w:rFonts w:ascii="Bookman Old Style" w:hAnsi="Bookman Old Style"/>
          <w:b/>
          <w:sz w:val="28"/>
          <w:szCs w:val="28"/>
          <w:lang w:val="uk-UA"/>
        </w:rPr>
        <w:lastRenderedPageBreak/>
        <w:t>Тема</w:t>
      </w:r>
      <w:r w:rsidR="00091CA7" w:rsidRPr="0078329A">
        <w:rPr>
          <w:rFonts w:ascii="Bookman Old Style" w:hAnsi="Bookman Old Style"/>
          <w:b/>
          <w:sz w:val="28"/>
          <w:szCs w:val="28"/>
          <w:lang w:val="uk-UA"/>
        </w:rPr>
        <w:t xml:space="preserve"> 5</w:t>
      </w:r>
      <w:r w:rsidR="0060478E" w:rsidRPr="0078329A">
        <w:rPr>
          <w:rFonts w:ascii="Bookman Old Style" w:hAnsi="Bookman Old Style"/>
          <w:b/>
          <w:sz w:val="28"/>
          <w:szCs w:val="28"/>
          <w:lang w:val="uk-UA"/>
        </w:rPr>
        <w:t xml:space="preserve">. Підготовка та кваліфікація наукових кадрів в Україні </w:t>
      </w:r>
    </w:p>
    <w:p w:rsidR="00091CA7" w:rsidRPr="0078329A" w:rsidRDefault="00091CA7" w:rsidP="00091CA7">
      <w:pPr>
        <w:spacing w:after="0" w:line="240" w:lineRule="auto"/>
        <w:jc w:val="center"/>
        <w:rPr>
          <w:rFonts w:ascii="Bookman Old Style" w:hAnsi="Bookman Old Style"/>
          <w:sz w:val="28"/>
          <w:szCs w:val="28"/>
          <w:lang w:val="uk-UA"/>
        </w:rPr>
      </w:pPr>
    </w:p>
    <w:p w:rsidR="0060478E" w:rsidRPr="00D40E3A" w:rsidRDefault="0060478E" w:rsidP="007C04C8">
      <w:pPr>
        <w:pStyle w:val="afe"/>
        <w:numPr>
          <w:ilvl w:val="1"/>
          <w:numId w:val="63"/>
        </w:numPr>
        <w:spacing w:after="0" w:line="240" w:lineRule="auto"/>
        <w:ind w:left="0" w:firstLine="0"/>
        <w:jc w:val="center"/>
        <w:rPr>
          <w:rFonts w:ascii="Bookman Old Style" w:hAnsi="Bookman Old Style"/>
          <w:b/>
          <w:bCs/>
          <w:i/>
          <w:sz w:val="28"/>
          <w:szCs w:val="28"/>
          <w:highlight w:val="red"/>
          <w:lang w:val="uk-UA"/>
        </w:rPr>
      </w:pPr>
      <w:r w:rsidRPr="00D40E3A">
        <w:rPr>
          <w:rFonts w:ascii="Bookman Old Style" w:hAnsi="Bookman Old Style"/>
          <w:b/>
          <w:bCs/>
          <w:i/>
          <w:sz w:val="28"/>
          <w:szCs w:val="28"/>
          <w:highlight w:val="red"/>
          <w:lang w:val="uk-UA"/>
        </w:rPr>
        <w:t>Характеристика освітніх та освітньо-кваліфікаційних рівнів</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Нині у більшості західних країн уже функціонує ступенева система підготовки фахівців та науковців відповідно до вимог Болонського процесу. Інтеграція України в загальний світовий простір зумовила появу в багатьох галузях нашого суспільного життя раніше маловідомих понять і явищ. Така ситуація спостерігається і в освітянській сфері, яка є не ізольованою, а складовою частиною суспільства. У зв’язку з переходом вищої освіти на ступеневу систему підготовки фахівців, що відповідає міжнародним освітнім стандартам, в Україні впроваджено раніше невідомі освітньо-кваліфікаційні рівні “бакалавр” і “магістр”.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Відповідно до Закону “Про освіту”, в Україні встановлено наступні освітні та освітньо-кваліфікаційні рівні:</w:t>
      </w:r>
    </w:p>
    <w:p w:rsidR="0060478E" w:rsidRPr="00F46488" w:rsidRDefault="0060478E" w:rsidP="00F46488">
      <w:pPr>
        <w:spacing w:after="0" w:line="240" w:lineRule="auto"/>
        <w:ind w:firstLine="709"/>
        <w:jc w:val="both"/>
        <w:rPr>
          <w:rFonts w:ascii="Times New Roman" w:hAnsi="Times New Roman"/>
          <w:sz w:val="28"/>
          <w:szCs w:val="28"/>
        </w:rPr>
      </w:pPr>
      <w:r w:rsidRPr="00DE3570">
        <w:rPr>
          <w:rFonts w:ascii="Times New Roman" w:hAnsi="Times New Roman"/>
          <w:sz w:val="28"/>
          <w:szCs w:val="28"/>
          <w:lang w:val="uk-UA"/>
        </w:rPr>
        <w:t xml:space="preserve">– освітні рівні: 1) початкова загальна освіта; 2) базова загальна середня освіта: 3) повна загальна середня освіта; 4) професійно-технічна освіта; </w:t>
      </w:r>
      <w:r w:rsidR="00F46488" w:rsidRPr="00F46488">
        <w:rPr>
          <w:rFonts w:ascii="Times New Roman" w:hAnsi="Times New Roman"/>
          <w:sz w:val="28"/>
          <w:szCs w:val="28"/>
        </w:rPr>
        <w:t xml:space="preserve">            </w:t>
      </w:r>
      <w:r w:rsidRPr="00DE3570">
        <w:rPr>
          <w:rFonts w:ascii="Times New Roman" w:hAnsi="Times New Roman"/>
          <w:sz w:val="28"/>
          <w:szCs w:val="28"/>
          <w:lang w:val="uk-UA"/>
        </w:rPr>
        <w:t>5) базова вища освіта; 6) повна вища освіта;</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освітньо-кваліфікаційні рівні: 1) кваліфікований робітник; 2) молодший спеціаліст; 3) бакалавр; 4) спеціаліст; 5) магістр.</w:t>
      </w:r>
    </w:p>
    <w:p w:rsidR="0060478E" w:rsidRPr="00DE3570" w:rsidRDefault="0060478E" w:rsidP="00FA0641">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Структура вищої освіти в Україні та відповідність освітньо-кваліфікаційних і освіт</w:t>
      </w:r>
      <w:r w:rsidR="00091CA7">
        <w:rPr>
          <w:rFonts w:ascii="Times New Roman" w:hAnsi="Times New Roman"/>
          <w:sz w:val="28"/>
          <w:szCs w:val="28"/>
          <w:lang w:val="uk-UA"/>
        </w:rPr>
        <w:t>ніх рівнів відображені у табл. 5</w:t>
      </w:r>
      <w:r w:rsidRPr="00DE3570">
        <w:rPr>
          <w:rFonts w:ascii="Times New Roman" w:hAnsi="Times New Roman"/>
          <w:sz w:val="28"/>
          <w:szCs w:val="28"/>
          <w:lang w:val="uk-UA"/>
        </w:rPr>
        <w:t>.1.</w:t>
      </w:r>
    </w:p>
    <w:p w:rsidR="0060478E" w:rsidRPr="00DE3570" w:rsidRDefault="0060478E" w:rsidP="00FA228C">
      <w:pPr>
        <w:tabs>
          <w:tab w:val="left" w:pos="2987"/>
        </w:tabs>
        <w:spacing w:after="0" w:line="240" w:lineRule="auto"/>
        <w:ind w:firstLine="709"/>
        <w:jc w:val="right"/>
        <w:rPr>
          <w:rFonts w:ascii="Times New Roman" w:hAnsi="Times New Roman"/>
          <w:i/>
          <w:iCs/>
          <w:sz w:val="28"/>
          <w:szCs w:val="28"/>
          <w:lang w:val="uk-UA"/>
        </w:rPr>
      </w:pPr>
      <w:r w:rsidRPr="00DE3570">
        <w:rPr>
          <w:rFonts w:ascii="Times New Roman" w:hAnsi="Times New Roman"/>
          <w:i/>
          <w:iCs/>
          <w:sz w:val="28"/>
          <w:szCs w:val="28"/>
          <w:lang w:val="uk-UA"/>
        </w:rPr>
        <w:t xml:space="preserve">Таблиця </w:t>
      </w:r>
      <w:r w:rsidR="00091CA7">
        <w:rPr>
          <w:rFonts w:ascii="Times New Roman" w:hAnsi="Times New Roman"/>
          <w:i/>
          <w:iCs/>
          <w:sz w:val="28"/>
          <w:szCs w:val="28"/>
          <w:lang w:val="uk-UA"/>
        </w:rPr>
        <w:t>5</w:t>
      </w:r>
      <w:r w:rsidRPr="00DE3570">
        <w:rPr>
          <w:rFonts w:ascii="Times New Roman" w:hAnsi="Times New Roman"/>
          <w:i/>
          <w:iCs/>
          <w:sz w:val="28"/>
          <w:szCs w:val="28"/>
          <w:lang w:val="uk-UA"/>
        </w:rPr>
        <w:t>.1</w:t>
      </w:r>
    </w:p>
    <w:p w:rsidR="0060478E" w:rsidRPr="00DE3570" w:rsidRDefault="0060478E" w:rsidP="00E735AC">
      <w:pPr>
        <w:tabs>
          <w:tab w:val="left" w:pos="2987"/>
        </w:tabs>
        <w:spacing w:after="0" w:line="360" w:lineRule="auto"/>
        <w:jc w:val="center"/>
        <w:rPr>
          <w:rFonts w:ascii="Times New Roman" w:hAnsi="Times New Roman"/>
          <w:b/>
          <w:sz w:val="28"/>
          <w:szCs w:val="28"/>
          <w:lang w:val="uk-UA"/>
        </w:rPr>
      </w:pPr>
      <w:r w:rsidRPr="00DE3570">
        <w:rPr>
          <w:rFonts w:ascii="Times New Roman" w:hAnsi="Times New Roman"/>
          <w:b/>
          <w:sz w:val="28"/>
          <w:szCs w:val="28"/>
          <w:lang w:val="uk-UA"/>
        </w:rPr>
        <w:t>Відповідність освітньо-кваліфікаційних і освітніх рівнів в Україні</w:t>
      </w:r>
    </w:p>
    <w:tbl>
      <w:tblPr>
        <w:tblW w:w="95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2"/>
        <w:gridCol w:w="6067"/>
      </w:tblGrid>
      <w:tr w:rsidR="0060478E" w:rsidRPr="00DE3570" w:rsidTr="00182B6E">
        <w:trPr>
          <w:trHeight w:val="268"/>
        </w:trPr>
        <w:tc>
          <w:tcPr>
            <w:tcW w:w="3482" w:type="dxa"/>
          </w:tcPr>
          <w:p w:rsidR="0060478E" w:rsidRPr="00DE3570" w:rsidRDefault="0060478E" w:rsidP="00FA228C">
            <w:pPr>
              <w:tabs>
                <w:tab w:val="left" w:pos="2987"/>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Освітні рівні</w:t>
            </w:r>
          </w:p>
        </w:tc>
        <w:tc>
          <w:tcPr>
            <w:tcW w:w="6067" w:type="dxa"/>
          </w:tcPr>
          <w:p w:rsidR="0060478E" w:rsidRPr="00DE3570" w:rsidRDefault="0060478E" w:rsidP="00FA228C">
            <w:pPr>
              <w:tabs>
                <w:tab w:val="left" w:pos="2987"/>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 xml:space="preserve">Освітньо-кваліфікаційні рівні </w:t>
            </w:r>
          </w:p>
        </w:tc>
      </w:tr>
      <w:tr w:rsidR="0060478E" w:rsidRPr="00DE3570" w:rsidTr="00182B6E">
        <w:trPr>
          <w:trHeight w:val="268"/>
        </w:trPr>
        <w:tc>
          <w:tcPr>
            <w:tcW w:w="3482" w:type="dxa"/>
          </w:tcPr>
          <w:p w:rsidR="0060478E" w:rsidRPr="00DE3570" w:rsidRDefault="0060478E" w:rsidP="00FA228C">
            <w:pPr>
              <w:tabs>
                <w:tab w:val="left" w:pos="2987"/>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Неповна вища освіта</w:t>
            </w:r>
          </w:p>
        </w:tc>
        <w:tc>
          <w:tcPr>
            <w:tcW w:w="6067" w:type="dxa"/>
          </w:tcPr>
          <w:p w:rsidR="0060478E" w:rsidRPr="00DE3570" w:rsidRDefault="0060478E" w:rsidP="00FA228C">
            <w:pPr>
              <w:tabs>
                <w:tab w:val="left" w:pos="2987"/>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Молодший спеціаліст</w:t>
            </w:r>
          </w:p>
        </w:tc>
      </w:tr>
      <w:tr w:rsidR="0060478E" w:rsidRPr="00DE3570" w:rsidTr="00182B6E">
        <w:trPr>
          <w:trHeight w:val="268"/>
        </w:trPr>
        <w:tc>
          <w:tcPr>
            <w:tcW w:w="3482" w:type="dxa"/>
          </w:tcPr>
          <w:p w:rsidR="0060478E" w:rsidRPr="00DE3570" w:rsidRDefault="0060478E" w:rsidP="00FA228C">
            <w:pPr>
              <w:tabs>
                <w:tab w:val="left" w:pos="2987"/>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Базова вища освіта</w:t>
            </w:r>
          </w:p>
        </w:tc>
        <w:tc>
          <w:tcPr>
            <w:tcW w:w="6067" w:type="dxa"/>
          </w:tcPr>
          <w:p w:rsidR="0060478E" w:rsidRPr="00DE3570" w:rsidRDefault="0060478E" w:rsidP="00FA228C">
            <w:pPr>
              <w:tabs>
                <w:tab w:val="left" w:pos="2987"/>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Бакалавр</w:t>
            </w:r>
          </w:p>
        </w:tc>
      </w:tr>
      <w:tr w:rsidR="0060478E" w:rsidRPr="00DE3570" w:rsidTr="00182B6E">
        <w:trPr>
          <w:cantSplit/>
          <w:trHeight w:val="268"/>
        </w:trPr>
        <w:tc>
          <w:tcPr>
            <w:tcW w:w="3482" w:type="dxa"/>
            <w:vMerge w:val="restart"/>
          </w:tcPr>
          <w:p w:rsidR="0060478E" w:rsidRPr="00DE3570" w:rsidRDefault="0060478E" w:rsidP="00FA228C">
            <w:pPr>
              <w:tabs>
                <w:tab w:val="left" w:pos="2987"/>
              </w:tabs>
              <w:spacing w:before="120" w:after="0" w:line="240" w:lineRule="auto"/>
              <w:jc w:val="center"/>
              <w:rPr>
                <w:rFonts w:ascii="Times New Roman" w:hAnsi="Times New Roman"/>
                <w:sz w:val="24"/>
                <w:szCs w:val="24"/>
                <w:lang w:val="uk-UA"/>
              </w:rPr>
            </w:pPr>
            <w:r w:rsidRPr="00DE3570">
              <w:rPr>
                <w:rFonts w:ascii="Times New Roman" w:hAnsi="Times New Roman"/>
                <w:sz w:val="24"/>
                <w:szCs w:val="24"/>
                <w:lang w:val="uk-UA"/>
              </w:rPr>
              <w:t>Повна вища освіта</w:t>
            </w:r>
          </w:p>
        </w:tc>
        <w:tc>
          <w:tcPr>
            <w:tcW w:w="6067" w:type="dxa"/>
          </w:tcPr>
          <w:p w:rsidR="0060478E" w:rsidRPr="00DE3570" w:rsidRDefault="0060478E" w:rsidP="00FA228C">
            <w:pPr>
              <w:tabs>
                <w:tab w:val="left" w:pos="2987"/>
              </w:tabs>
              <w:spacing w:after="0" w:line="240" w:lineRule="auto"/>
              <w:jc w:val="center"/>
              <w:rPr>
                <w:rFonts w:ascii="Times New Roman" w:hAnsi="Times New Roman"/>
                <w:sz w:val="24"/>
                <w:szCs w:val="24"/>
                <w:lang w:val="uk-UA"/>
              </w:rPr>
            </w:pPr>
            <w:r w:rsidRPr="00D40E3A">
              <w:rPr>
                <w:rFonts w:ascii="Times New Roman" w:hAnsi="Times New Roman"/>
                <w:sz w:val="24"/>
                <w:szCs w:val="24"/>
                <w:highlight w:val="red"/>
                <w:lang w:val="uk-UA"/>
              </w:rPr>
              <w:t>Спеціаліст</w:t>
            </w:r>
          </w:p>
        </w:tc>
      </w:tr>
      <w:tr w:rsidR="0060478E" w:rsidRPr="00DE3570" w:rsidTr="00182B6E">
        <w:trPr>
          <w:cantSplit/>
          <w:trHeight w:val="268"/>
        </w:trPr>
        <w:tc>
          <w:tcPr>
            <w:tcW w:w="3482" w:type="dxa"/>
            <w:vMerge/>
          </w:tcPr>
          <w:p w:rsidR="0060478E" w:rsidRPr="00DE3570" w:rsidRDefault="0060478E" w:rsidP="00FA228C">
            <w:pPr>
              <w:tabs>
                <w:tab w:val="left" w:pos="2987"/>
              </w:tabs>
              <w:spacing w:after="0" w:line="240" w:lineRule="auto"/>
              <w:jc w:val="center"/>
              <w:rPr>
                <w:rFonts w:ascii="Times New Roman" w:hAnsi="Times New Roman"/>
                <w:sz w:val="24"/>
                <w:szCs w:val="24"/>
                <w:lang w:val="uk-UA"/>
              </w:rPr>
            </w:pPr>
          </w:p>
        </w:tc>
        <w:tc>
          <w:tcPr>
            <w:tcW w:w="6067" w:type="dxa"/>
          </w:tcPr>
          <w:p w:rsidR="0060478E" w:rsidRPr="00DE3570" w:rsidRDefault="0060478E" w:rsidP="00FA228C">
            <w:pPr>
              <w:tabs>
                <w:tab w:val="left" w:pos="2987"/>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Магістр</w:t>
            </w:r>
          </w:p>
        </w:tc>
      </w:tr>
    </w:tbl>
    <w:p w:rsidR="0060478E" w:rsidRPr="00DF41F9" w:rsidRDefault="0060478E" w:rsidP="00FA228C">
      <w:pPr>
        <w:spacing w:after="0" w:line="240" w:lineRule="auto"/>
        <w:ind w:firstLine="708"/>
        <w:rPr>
          <w:rFonts w:ascii="Times New Roman" w:hAnsi="Times New Roman"/>
          <w:sz w:val="28"/>
          <w:szCs w:val="28"/>
        </w:rPr>
      </w:pPr>
      <w:r w:rsidRPr="00DE3570">
        <w:rPr>
          <w:rFonts w:ascii="Times New Roman" w:hAnsi="Times New Roman"/>
          <w:sz w:val="28"/>
          <w:szCs w:val="28"/>
          <w:lang w:val="uk-UA"/>
        </w:rPr>
        <w:t>Характеристикe освітніх рівнів подан</w:t>
      </w:r>
      <w:r w:rsidR="00091CA7">
        <w:rPr>
          <w:rFonts w:ascii="Times New Roman" w:hAnsi="Times New Roman"/>
          <w:sz w:val="28"/>
          <w:szCs w:val="28"/>
          <w:lang w:val="uk-UA"/>
        </w:rPr>
        <w:t>о на рис. 5</w:t>
      </w:r>
      <w:r w:rsidRPr="00DE3570">
        <w:rPr>
          <w:rFonts w:ascii="Times New Roman" w:hAnsi="Times New Roman"/>
          <w:sz w:val="28"/>
          <w:szCs w:val="28"/>
          <w:lang w:val="uk-UA"/>
        </w:rPr>
        <w:t>.1.</w:t>
      </w:r>
    </w:p>
    <w:p w:rsidR="00F15420" w:rsidRPr="00DF41F9" w:rsidRDefault="00F15420" w:rsidP="00FA228C">
      <w:pPr>
        <w:spacing w:after="0" w:line="240" w:lineRule="auto"/>
        <w:ind w:firstLine="708"/>
        <w:rPr>
          <w:rFonts w:ascii="Times New Roman" w:hAnsi="Times New Roman"/>
          <w:sz w:val="28"/>
          <w:szCs w:val="28"/>
        </w:rPr>
      </w:pPr>
    </w:p>
    <w:p w:rsidR="0060478E" w:rsidRPr="00DE3570" w:rsidRDefault="00B4316E" w:rsidP="00FA228C">
      <w:pPr>
        <w:spacing w:after="0" w:line="240" w:lineRule="auto"/>
        <w:ind w:firstLine="708"/>
        <w:rPr>
          <w:rFonts w:ascii="Times New Roman" w:hAnsi="Times New Roman"/>
          <w:lang w:val="uk-UA"/>
        </w:rPr>
      </w:pPr>
      <w:r>
        <w:rPr>
          <w:noProof/>
          <w:lang w:val="uk-UA" w:eastAsia="uk-UA"/>
        </w:rPr>
        <w:lastRenderedPageBreak/>
        <mc:AlternateContent>
          <mc:Choice Requires="wpg">
            <w:drawing>
              <wp:anchor distT="0" distB="0" distL="114300" distR="114300" simplePos="0" relativeHeight="252344320" behindDoc="0" locked="0" layoutInCell="1" allowOverlap="1" wp14:anchorId="29A74877" wp14:editId="1193B8E0">
                <wp:simplePos x="0" y="0"/>
                <wp:positionH relativeFrom="column">
                  <wp:posOffset>0</wp:posOffset>
                </wp:positionH>
                <wp:positionV relativeFrom="paragraph">
                  <wp:posOffset>158115</wp:posOffset>
                </wp:positionV>
                <wp:extent cx="6057900" cy="3816350"/>
                <wp:effectExtent l="0" t="0" r="19050" b="12700"/>
                <wp:wrapTopAndBottom/>
                <wp:docPr id="3817" name="Group 1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3816350"/>
                          <a:chOff x="1521" y="7038"/>
                          <a:chExt cx="9720" cy="6161"/>
                        </a:xfrm>
                      </wpg:grpSpPr>
                      <wps:wsp>
                        <wps:cNvPr id="3818" name="Rectangle 1156"/>
                        <wps:cNvSpPr>
                          <a:spLocks noChangeArrowheads="1"/>
                        </wps:cNvSpPr>
                        <wps:spPr bwMode="auto">
                          <a:xfrm>
                            <a:off x="3501" y="7038"/>
                            <a:ext cx="4500" cy="576"/>
                          </a:xfrm>
                          <a:prstGeom prst="rect">
                            <a:avLst/>
                          </a:prstGeom>
                          <a:solidFill>
                            <a:srgbClr val="FFFFFF"/>
                          </a:solidFill>
                          <a:ln w="9525">
                            <a:solidFill>
                              <a:srgbClr val="000000"/>
                            </a:solidFill>
                            <a:miter lim="800000"/>
                            <a:headEnd/>
                            <a:tailEnd/>
                          </a:ln>
                        </wps:spPr>
                        <wps:txbx>
                          <w:txbxContent>
                            <w:p w:rsidR="00B91101" w:rsidRPr="00D40E3A" w:rsidRDefault="00B91101" w:rsidP="00B4316E">
                              <w:pPr>
                                <w:spacing w:after="0" w:line="240" w:lineRule="auto"/>
                                <w:jc w:val="center"/>
                                <w:rPr>
                                  <w:rFonts w:ascii="Times New Roman" w:hAnsi="Times New Roman"/>
                                  <w:b/>
                                  <w:sz w:val="24"/>
                                  <w:szCs w:val="24"/>
                                  <w:lang w:val="uk-UA"/>
                                </w:rPr>
                              </w:pPr>
                              <w:r w:rsidRPr="00D40E3A">
                                <w:rPr>
                                  <w:rFonts w:ascii="Times New Roman" w:hAnsi="Times New Roman"/>
                                  <w:b/>
                                  <w:sz w:val="24"/>
                                  <w:szCs w:val="24"/>
                                  <w:lang w:val="uk-UA"/>
                                </w:rPr>
                                <w:t>ОСВІТНІ РІВНІ</w:t>
                              </w:r>
                            </w:p>
                          </w:txbxContent>
                        </wps:txbx>
                        <wps:bodyPr rot="0" vert="horz" wrap="square" lIns="91440" tIns="45720" rIns="91440" bIns="45720" anchor="t" anchorCtr="0" upright="1">
                          <a:noAutofit/>
                        </wps:bodyPr>
                      </wps:wsp>
                      <wps:wsp>
                        <wps:cNvPr id="3819" name="Rectangle 1157"/>
                        <wps:cNvSpPr>
                          <a:spLocks noChangeArrowheads="1"/>
                        </wps:cNvSpPr>
                        <wps:spPr bwMode="auto">
                          <a:xfrm>
                            <a:off x="1701" y="8334"/>
                            <a:ext cx="2015" cy="720"/>
                          </a:xfrm>
                          <a:prstGeom prst="rect">
                            <a:avLst/>
                          </a:prstGeom>
                          <a:solidFill>
                            <a:srgbClr val="FFFFFF"/>
                          </a:solidFill>
                          <a:ln w="9525">
                            <a:solidFill>
                              <a:srgbClr val="000000"/>
                            </a:solidFill>
                            <a:miter lim="800000"/>
                            <a:headEnd/>
                            <a:tailEnd/>
                          </a:ln>
                        </wps:spPr>
                        <wps:txbx>
                          <w:txbxContent>
                            <w:p w:rsidR="00B91101" w:rsidRPr="00182B6E" w:rsidRDefault="00B91101" w:rsidP="00B4316E">
                              <w:pPr>
                                <w:spacing w:after="0" w:line="240" w:lineRule="auto"/>
                                <w:jc w:val="center"/>
                                <w:rPr>
                                  <w:rFonts w:ascii="Times New Roman" w:hAnsi="Times New Roman"/>
                                  <w:sz w:val="24"/>
                                  <w:szCs w:val="24"/>
                                  <w:lang w:val="uk-UA"/>
                                </w:rPr>
                              </w:pPr>
                              <w:r w:rsidRPr="00182B6E">
                                <w:rPr>
                                  <w:rFonts w:ascii="Times New Roman" w:hAnsi="Times New Roman"/>
                                  <w:sz w:val="24"/>
                                  <w:szCs w:val="24"/>
                                  <w:lang w:val="uk-UA"/>
                                </w:rPr>
                                <w:t>Неповна вища освіта</w:t>
                              </w:r>
                            </w:p>
                          </w:txbxContent>
                        </wps:txbx>
                        <wps:bodyPr rot="0" vert="horz" wrap="square" lIns="91440" tIns="45720" rIns="91440" bIns="45720" anchor="t" anchorCtr="0" upright="1">
                          <a:noAutofit/>
                        </wps:bodyPr>
                      </wps:wsp>
                      <wps:wsp>
                        <wps:cNvPr id="3820" name="Rectangle 1158"/>
                        <wps:cNvSpPr>
                          <a:spLocks noChangeArrowheads="1"/>
                        </wps:cNvSpPr>
                        <wps:spPr bwMode="auto">
                          <a:xfrm>
                            <a:off x="4455" y="7984"/>
                            <a:ext cx="6786" cy="1610"/>
                          </a:xfrm>
                          <a:prstGeom prst="rect">
                            <a:avLst/>
                          </a:prstGeom>
                          <a:solidFill>
                            <a:srgbClr val="FFFFFF"/>
                          </a:solidFill>
                          <a:ln w="9525">
                            <a:solidFill>
                              <a:srgbClr val="000000"/>
                            </a:solidFill>
                            <a:miter lim="800000"/>
                            <a:headEnd/>
                            <a:tailEnd/>
                          </a:ln>
                        </wps:spPr>
                        <wps:txbx>
                          <w:txbxContent>
                            <w:p w:rsidR="00B91101" w:rsidRPr="00182B6E" w:rsidRDefault="00B91101" w:rsidP="00B4316E">
                              <w:pPr>
                                <w:pStyle w:val="HTML0"/>
                                <w:jc w:val="both"/>
                                <w:rPr>
                                  <w:rFonts w:ascii="Times New Roman" w:hAnsi="Times New Roman"/>
                                  <w:sz w:val="24"/>
                                  <w:szCs w:val="24"/>
                                </w:rPr>
                              </w:pPr>
                              <w:r w:rsidRPr="00182B6E">
                                <w:rPr>
                                  <w:rFonts w:ascii="Times New Roman" w:hAnsi="Times New Roman"/>
                                  <w:sz w:val="24"/>
                                  <w:szCs w:val="24"/>
                                </w:rPr>
                                <w:t xml:space="preserve">освітній рівень вищої освіти  особи,  який  характеризує  сформованість  її інтелектуальних якостей,  що  визначають розвиток  особи  як  особистості  і  є  достатніми  для  здобуття нею   кваліфікацій   за  освітньо-кваліфікаційним  рівнем </w:t>
                              </w:r>
                              <w:r>
                                <w:rPr>
                                  <w:rFonts w:ascii="Times New Roman" w:hAnsi="Times New Roman"/>
                                  <w:sz w:val="24"/>
                                  <w:szCs w:val="24"/>
                                </w:rPr>
                                <w:t>молодшого спеціаліста</w:t>
                              </w:r>
                            </w:p>
                          </w:txbxContent>
                        </wps:txbx>
                        <wps:bodyPr rot="0" vert="horz" wrap="square" lIns="91440" tIns="45720" rIns="91440" bIns="45720" anchor="t" anchorCtr="0" upright="1">
                          <a:noAutofit/>
                        </wps:bodyPr>
                      </wps:wsp>
                      <wps:wsp>
                        <wps:cNvPr id="3821" name="Rectangle 1159"/>
                        <wps:cNvSpPr>
                          <a:spLocks noChangeArrowheads="1"/>
                        </wps:cNvSpPr>
                        <wps:spPr bwMode="auto">
                          <a:xfrm>
                            <a:off x="1701" y="10314"/>
                            <a:ext cx="2015" cy="720"/>
                          </a:xfrm>
                          <a:prstGeom prst="rect">
                            <a:avLst/>
                          </a:prstGeom>
                          <a:solidFill>
                            <a:srgbClr val="FFFFFF"/>
                          </a:solidFill>
                          <a:ln w="9525">
                            <a:solidFill>
                              <a:srgbClr val="000000"/>
                            </a:solidFill>
                            <a:miter lim="800000"/>
                            <a:headEnd/>
                            <a:tailEnd/>
                          </a:ln>
                        </wps:spPr>
                        <wps:txbx>
                          <w:txbxContent>
                            <w:p w:rsidR="00B91101" w:rsidRPr="00182B6E" w:rsidRDefault="00B91101" w:rsidP="00B4316E">
                              <w:pPr>
                                <w:spacing w:after="0" w:line="240" w:lineRule="auto"/>
                                <w:jc w:val="center"/>
                                <w:rPr>
                                  <w:rFonts w:ascii="Times New Roman" w:hAnsi="Times New Roman"/>
                                  <w:sz w:val="24"/>
                                  <w:szCs w:val="24"/>
                                  <w:lang w:val="uk-UA"/>
                                </w:rPr>
                              </w:pPr>
                              <w:r w:rsidRPr="00182B6E">
                                <w:rPr>
                                  <w:rFonts w:ascii="Times New Roman" w:hAnsi="Times New Roman"/>
                                  <w:sz w:val="24"/>
                                  <w:szCs w:val="24"/>
                                  <w:lang w:val="uk-UA"/>
                                </w:rPr>
                                <w:t>Базова вища освіта</w:t>
                              </w:r>
                            </w:p>
                          </w:txbxContent>
                        </wps:txbx>
                        <wps:bodyPr rot="0" vert="horz" wrap="square" lIns="91440" tIns="45720" rIns="91440" bIns="45720" anchor="t" anchorCtr="0" upright="1">
                          <a:noAutofit/>
                        </wps:bodyPr>
                      </wps:wsp>
                      <wps:wsp>
                        <wps:cNvPr id="3822" name="Rectangle 1160"/>
                        <wps:cNvSpPr>
                          <a:spLocks noChangeArrowheads="1"/>
                        </wps:cNvSpPr>
                        <wps:spPr bwMode="auto">
                          <a:xfrm>
                            <a:off x="4455" y="9774"/>
                            <a:ext cx="6786" cy="1611"/>
                          </a:xfrm>
                          <a:prstGeom prst="rect">
                            <a:avLst/>
                          </a:prstGeom>
                          <a:solidFill>
                            <a:srgbClr val="FFFFFF"/>
                          </a:solidFill>
                          <a:ln w="9525">
                            <a:solidFill>
                              <a:srgbClr val="000000"/>
                            </a:solidFill>
                            <a:miter lim="800000"/>
                            <a:headEnd/>
                            <a:tailEnd/>
                          </a:ln>
                        </wps:spPr>
                        <wps:txbx>
                          <w:txbxContent>
                            <w:p w:rsidR="00B91101" w:rsidRPr="00182B6E" w:rsidRDefault="00B91101" w:rsidP="00B4316E">
                              <w:pPr>
                                <w:pStyle w:val="HTML0"/>
                                <w:jc w:val="both"/>
                                <w:rPr>
                                  <w:rFonts w:ascii="Times New Roman" w:hAnsi="Times New Roman"/>
                                  <w:sz w:val="24"/>
                                  <w:szCs w:val="24"/>
                                </w:rPr>
                              </w:pPr>
                              <w:r w:rsidRPr="00182B6E">
                                <w:rPr>
                                  <w:rFonts w:ascii="Times New Roman" w:hAnsi="Times New Roman"/>
                                  <w:sz w:val="24"/>
                                  <w:szCs w:val="24"/>
                                </w:rPr>
                                <w:t>освітній рівень вищої  освіти  особи, який  характеризує  сформованість  її інтелектуальних якостей,  що визначають розвиток  особи  як  особистості  і  є  достатніми  для здобуття   нею  кваліфікацій  за  освітньо-кваліфікаційним  рівнем бакалавра</w:t>
                              </w:r>
                            </w:p>
                          </w:txbxContent>
                        </wps:txbx>
                        <wps:bodyPr rot="0" vert="horz" wrap="square" lIns="91440" tIns="45720" rIns="91440" bIns="45720" anchor="t" anchorCtr="0" upright="1">
                          <a:noAutofit/>
                        </wps:bodyPr>
                      </wps:wsp>
                      <wps:wsp>
                        <wps:cNvPr id="3823" name="Rectangle 1161"/>
                        <wps:cNvSpPr>
                          <a:spLocks noChangeArrowheads="1"/>
                        </wps:cNvSpPr>
                        <wps:spPr bwMode="auto">
                          <a:xfrm>
                            <a:off x="1701" y="12101"/>
                            <a:ext cx="2015" cy="720"/>
                          </a:xfrm>
                          <a:prstGeom prst="rect">
                            <a:avLst/>
                          </a:prstGeom>
                          <a:solidFill>
                            <a:srgbClr val="FFFFFF"/>
                          </a:solidFill>
                          <a:ln w="9525">
                            <a:solidFill>
                              <a:srgbClr val="000000"/>
                            </a:solidFill>
                            <a:miter lim="800000"/>
                            <a:headEnd/>
                            <a:tailEnd/>
                          </a:ln>
                        </wps:spPr>
                        <wps:txbx>
                          <w:txbxContent>
                            <w:p w:rsidR="00B91101" w:rsidRPr="00182B6E" w:rsidRDefault="00B91101" w:rsidP="00B4316E">
                              <w:pPr>
                                <w:spacing w:after="0" w:line="240" w:lineRule="auto"/>
                                <w:jc w:val="center"/>
                                <w:rPr>
                                  <w:rFonts w:ascii="Times New Roman" w:hAnsi="Times New Roman"/>
                                  <w:sz w:val="24"/>
                                  <w:szCs w:val="24"/>
                                  <w:lang w:val="uk-UA"/>
                                </w:rPr>
                              </w:pPr>
                              <w:r w:rsidRPr="00182B6E">
                                <w:rPr>
                                  <w:rFonts w:ascii="Times New Roman" w:hAnsi="Times New Roman"/>
                                  <w:sz w:val="24"/>
                                  <w:szCs w:val="24"/>
                                  <w:lang w:val="uk-UA"/>
                                </w:rPr>
                                <w:t>Повна вища освіта</w:t>
                              </w:r>
                            </w:p>
                          </w:txbxContent>
                        </wps:txbx>
                        <wps:bodyPr rot="0" vert="horz" wrap="square" lIns="91440" tIns="45720" rIns="91440" bIns="45720" anchor="t" anchorCtr="0" upright="1">
                          <a:noAutofit/>
                        </wps:bodyPr>
                      </wps:wsp>
                      <wps:wsp>
                        <wps:cNvPr id="3824" name="Rectangle 1162"/>
                        <wps:cNvSpPr>
                          <a:spLocks noChangeArrowheads="1"/>
                        </wps:cNvSpPr>
                        <wps:spPr bwMode="auto">
                          <a:xfrm>
                            <a:off x="4455" y="11513"/>
                            <a:ext cx="6786" cy="1686"/>
                          </a:xfrm>
                          <a:prstGeom prst="rect">
                            <a:avLst/>
                          </a:prstGeom>
                          <a:solidFill>
                            <a:srgbClr val="FFFFFF"/>
                          </a:solidFill>
                          <a:ln w="9525">
                            <a:solidFill>
                              <a:srgbClr val="000000"/>
                            </a:solidFill>
                            <a:miter lim="800000"/>
                            <a:headEnd/>
                            <a:tailEnd/>
                          </a:ln>
                        </wps:spPr>
                        <wps:txbx>
                          <w:txbxContent>
                            <w:p w:rsidR="00B91101" w:rsidRPr="00D40E3A" w:rsidRDefault="00B91101" w:rsidP="00B4316E">
                              <w:pPr>
                                <w:pStyle w:val="HTML0"/>
                                <w:jc w:val="both"/>
                                <w:rPr>
                                  <w:rFonts w:ascii="Times New Roman" w:hAnsi="Times New Roman"/>
                                  <w:sz w:val="24"/>
                                  <w:szCs w:val="24"/>
                                  <w:lang w:val="ru-RU"/>
                                </w:rPr>
                              </w:pPr>
                              <w:r w:rsidRPr="00182B6E">
                                <w:rPr>
                                  <w:rFonts w:ascii="Times New Roman" w:hAnsi="Times New Roman"/>
                                  <w:sz w:val="24"/>
                                  <w:szCs w:val="24"/>
                                </w:rPr>
                                <w:t>освітній рівень  вищої  освіти  особи, який  характеризує  сформованість  її інтелектуальних якостей,  що визначають розвиток  особи  як  особистості  і  є  достатніми  для здобуття   нею  кваліфікацій  за  освітньо-кваліфікаційним  рі</w:t>
                              </w:r>
                              <w:r>
                                <w:rPr>
                                  <w:rFonts w:ascii="Times New Roman" w:hAnsi="Times New Roman"/>
                                  <w:sz w:val="24"/>
                                  <w:szCs w:val="24"/>
                                </w:rPr>
                                <w:t xml:space="preserve">внем </w:t>
                              </w:r>
                              <w:r w:rsidRPr="00B4316E">
                                <w:rPr>
                                  <w:rFonts w:ascii="Times New Roman" w:hAnsi="Times New Roman"/>
                                  <w:sz w:val="24"/>
                                  <w:szCs w:val="24"/>
                                  <w:highlight w:val="red"/>
                                </w:rPr>
                                <w:t>спеціаліста або</w:t>
                              </w:r>
                              <w:r>
                                <w:rPr>
                                  <w:rFonts w:ascii="Times New Roman" w:hAnsi="Times New Roman"/>
                                  <w:sz w:val="24"/>
                                  <w:szCs w:val="24"/>
                                </w:rPr>
                                <w:t xml:space="preserve"> магістра</w:t>
                              </w:r>
                            </w:p>
                          </w:txbxContent>
                        </wps:txbx>
                        <wps:bodyPr rot="0" vert="horz" wrap="square" lIns="91440" tIns="45720" rIns="91440" bIns="45720" anchor="t" anchorCtr="0" upright="1">
                          <a:noAutofit/>
                        </wps:bodyPr>
                      </wps:wsp>
                      <wps:wsp>
                        <wps:cNvPr id="3825" name="AutoShape 1163"/>
                        <wps:cNvSpPr>
                          <a:spLocks noChangeArrowheads="1"/>
                        </wps:cNvSpPr>
                        <wps:spPr bwMode="auto">
                          <a:xfrm>
                            <a:off x="3820" y="8514"/>
                            <a:ext cx="540" cy="360"/>
                          </a:xfrm>
                          <a:prstGeom prst="notched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26" name="AutoShape 1164"/>
                        <wps:cNvSpPr>
                          <a:spLocks noChangeArrowheads="1"/>
                        </wps:cNvSpPr>
                        <wps:spPr bwMode="auto">
                          <a:xfrm>
                            <a:off x="3820" y="10494"/>
                            <a:ext cx="540" cy="360"/>
                          </a:xfrm>
                          <a:prstGeom prst="notched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27" name="AutoShape 1165"/>
                        <wps:cNvSpPr>
                          <a:spLocks noChangeArrowheads="1"/>
                        </wps:cNvSpPr>
                        <wps:spPr bwMode="auto">
                          <a:xfrm>
                            <a:off x="3820" y="12246"/>
                            <a:ext cx="540" cy="360"/>
                          </a:xfrm>
                          <a:prstGeom prst="notched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28" name="Line 1166"/>
                        <wps:cNvCnPr/>
                        <wps:spPr bwMode="auto">
                          <a:xfrm>
                            <a:off x="1521" y="7350"/>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9" name="Line 1167"/>
                        <wps:cNvCnPr/>
                        <wps:spPr bwMode="auto">
                          <a:xfrm>
                            <a:off x="1521" y="7350"/>
                            <a:ext cx="0" cy="52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0" name="Line 1168"/>
                        <wps:cNvCnPr/>
                        <wps:spPr bwMode="auto">
                          <a:xfrm>
                            <a:off x="1521" y="869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1" name="Line 1169"/>
                        <wps:cNvCnPr/>
                        <wps:spPr bwMode="auto">
                          <a:xfrm>
                            <a:off x="1521" y="1067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2" name="Line 1170"/>
                        <wps:cNvCnPr/>
                        <wps:spPr bwMode="auto">
                          <a:xfrm>
                            <a:off x="1521" y="12606"/>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9A74877" id="Group 1155" o:spid="_x0000_s1976" style="position:absolute;left:0;text-align:left;margin-left:0;margin-top:12.45pt;width:477pt;height:300.5pt;z-index:252344320" coordorigin="1521,7038" coordsize="9720,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">
                <v:rect id="Rectangle 1156" o:spid="_x0000_s1977" style="position:absolute;left:3501;top:7038;width:4500;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TXcIA&#10;AADdAAAADwAAAGRycy9kb3ducmV2LnhtbERPPW/CMBDdkfofrKvUjTgQCdE0BiEQVRkhLN2u8ZEE&#10;4nMUm5Dy6/GAxPj0vrPlYBrRU+dqywomUQyCuLC65lLBMd+O5yCcR9bYWCYF/+RguXgbZZhqe+M9&#10;9QdfihDCLkUFlfdtKqUrKjLoItsSB+5kO4M+wK6UusNbCDeNnMbxTBqsOTRU2NK6ouJyuBoFf/X0&#10;iPd9/h2bz23id0N+vv5ulPp4H1ZfIDwN/iV+un+0gmQ+CXPDm/A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A1NdwgAAAN0AAAAPAAAAAAAAAAAAAAAAAJgCAABkcnMvZG93&#10;bnJldi54bWxQSwUGAAAAAAQABAD1AAAAhwMAAAAA&#10;">
                  <v:textbox>
                    <w:txbxContent>
                      <w:p w:rsidR="00B91101" w:rsidRPr="00D40E3A" w:rsidRDefault="00B91101" w:rsidP="00B4316E">
                        <w:pPr>
                          <w:spacing w:after="0" w:line="240" w:lineRule="auto"/>
                          <w:jc w:val="center"/>
                          <w:rPr>
                            <w:rFonts w:ascii="Times New Roman" w:hAnsi="Times New Roman"/>
                            <w:b/>
                            <w:sz w:val="24"/>
                            <w:szCs w:val="24"/>
                            <w:lang w:val="uk-UA"/>
                          </w:rPr>
                        </w:pPr>
                        <w:r w:rsidRPr="00D40E3A">
                          <w:rPr>
                            <w:rFonts w:ascii="Times New Roman" w:hAnsi="Times New Roman"/>
                            <w:b/>
                            <w:sz w:val="24"/>
                            <w:szCs w:val="24"/>
                            <w:lang w:val="uk-UA"/>
                          </w:rPr>
                          <w:t>ОСВІТНІ РІВНІ</w:t>
                        </w:r>
                      </w:p>
                    </w:txbxContent>
                  </v:textbox>
                </v:rect>
                <v:rect id="Rectangle 1157" o:spid="_x0000_s1978" style="position:absolute;left:1701;top:8334;width:201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2xsMA&#10;AADdAAAADwAAAGRycy9kb3ducmV2LnhtbESPQYvCMBSE74L/ITzBm6YqiFajiKK4R62XvT2bZ1tt&#10;XkoTte6vN4Kwx2FmvmHmy8aU4kG1KywrGPQjEMSp1QVnCk7JtjcB4TyyxtIyKXiRg+Wi3ZpjrO2T&#10;D/Q4+kwECLsYFeTeV7GULs3JoOvbijh4F1sb9EHWmdQ1PgPclHIYRWNpsOCwkGNF65zS2/FuFJyL&#10;4Qn/DskuMtPtyP80yfX+u1Gq22lWMxCeGv8f/rb3WsFoMpjC5014An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2xsMAAADdAAAADwAAAAAAAAAAAAAAAACYAgAAZHJzL2Rv&#10;d25yZXYueG1sUEsFBgAAAAAEAAQA9QAAAIgDAAAAAA==&#10;">
                  <v:textbox>
                    <w:txbxContent>
                      <w:p w:rsidR="00B91101" w:rsidRPr="00182B6E" w:rsidRDefault="00B91101" w:rsidP="00B4316E">
                        <w:pPr>
                          <w:spacing w:after="0" w:line="240" w:lineRule="auto"/>
                          <w:jc w:val="center"/>
                          <w:rPr>
                            <w:rFonts w:ascii="Times New Roman" w:hAnsi="Times New Roman"/>
                            <w:sz w:val="24"/>
                            <w:szCs w:val="24"/>
                            <w:lang w:val="uk-UA"/>
                          </w:rPr>
                        </w:pPr>
                        <w:r w:rsidRPr="00182B6E">
                          <w:rPr>
                            <w:rFonts w:ascii="Times New Roman" w:hAnsi="Times New Roman"/>
                            <w:sz w:val="24"/>
                            <w:szCs w:val="24"/>
                            <w:lang w:val="uk-UA"/>
                          </w:rPr>
                          <w:t>Неповна вища освіта</w:t>
                        </w:r>
                      </w:p>
                    </w:txbxContent>
                  </v:textbox>
                </v:rect>
                <v:rect id="Rectangle 1158" o:spid="_x0000_s1979" style="position:absolute;left:4455;top:7984;width:6786;height:1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mV5sIA&#10;AADdAAAADwAAAGRycy9kb3ducmV2LnhtbERPTYvCMBC9C/sfwizsTVMriFZjkV26rEetF29jM7bV&#10;ZlKaqF1/vTkIHh/ve5n2phE36lxtWcF4FIEgLqyuuVSwz7PhDITzyBoby6Tgnxykq4/BEhNt77yl&#10;286XIoSwS1BB5X2bSOmKigy6kW2JA3eynUEfYFdK3eE9hJtGxlE0lQZrDg0VtvRdUXHZXY2CYx3v&#10;8bHNfyMzzyZ+0+fn6+FHqa/Pfr0A4an3b/HL/acVTGZx2B/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GZXmwgAAAN0AAAAPAAAAAAAAAAAAAAAAAJgCAABkcnMvZG93&#10;bnJldi54bWxQSwUGAAAAAAQABAD1AAAAhwMAAAAA&#10;">
                  <v:textbox>
                    <w:txbxContent>
                      <w:p w:rsidR="00B91101" w:rsidRPr="00182B6E" w:rsidRDefault="00B91101" w:rsidP="00B4316E">
                        <w:pPr>
                          <w:pStyle w:val="HTML0"/>
                          <w:jc w:val="both"/>
                          <w:rPr>
                            <w:rFonts w:ascii="Times New Roman" w:hAnsi="Times New Roman"/>
                            <w:sz w:val="24"/>
                            <w:szCs w:val="24"/>
                          </w:rPr>
                        </w:pPr>
                        <w:r w:rsidRPr="00182B6E">
                          <w:rPr>
                            <w:rFonts w:ascii="Times New Roman" w:hAnsi="Times New Roman"/>
                            <w:sz w:val="24"/>
                            <w:szCs w:val="24"/>
                          </w:rPr>
                          <w:t xml:space="preserve">освітній рівень вищої освіти  особи,  який  характеризує  сформованість  її інтелектуальних якостей,  що  визначають розвиток  особи  як  особистості  і  є  достатніми  для  здобуття нею   кваліфікацій   за  освітньо-кваліфікаційним  рівнем </w:t>
                        </w:r>
                        <w:r>
                          <w:rPr>
                            <w:rFonts w:ascii="Times New Roman" w:hAnsi="Times New Roman"/>
                            <w:sz w:val="24"/>
                            <w:szCs w:val="24"/>
                          </w:rPr>
                          <w:t>молодшого спеціаліста</w:t>
                        </w:r>
                      </w:p>
                    </w:txbxContent>
                  </v:textbox>
                </v:rect>
                <v:rect id="Rectangle 1159" o:spid="_x0000_s1980" style="position:absolute;left:1701;top:10314;width:201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wfcQA&#10;AADdAAAADwAAAGRycy9kb3ducmV2LnhtbESPQYvCMBSE74L/ITxhb5paQbRrlGUXFz1qe/H2tnm2&#10;dZuX0kSt/nojCB6HmfmGWaw6U4sLta6yrGA8ikAQ51ZXXCjI0vVwBsJ5ZI21ZVJwIwerZb+3wETb&#10;K+/osveFCBB2CSoovW8SKV1ekkE3sg1x8I62NeiDbAupW7wGuKllHEVTabDisFBiQ98l5f/7s1Hw&#10;V8UZ3nfpb2Tm64nfdunpfPhR6mPQfX2C8NT5d/jV3mgFk1k8hu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VMH3EAAAA3QAAAA8AAAAAAAAAAAAAAAAAmAIAAGRycy9k&#10;b3ducmV2LnhtbFBLBQYAAAAABAAEAPUAAACJAwAAAAA=&#10;">
                  <v:textbox>
                    <w:txbxContent>
                      <w:p w:rsidR="00B91101" w:rsidRPr="00182B6E" w:rsidRDefault="00B91101" w:rsidP="00B4316E">
                        <w:pPr>
                          <w:spacing w:after="0" w:line="240" w:lineRule="auto"/>
                          <w:jc w:val="center"/>
                          <w:rPr>
                            <w:rFonts w:ascii="Times New Roman" w:hAnsi="Times New Roman"/>
                            <w:sz w:val="24"/>
                            <w:szCs w:val="24"/>
                            <w:lang w:val="uk-UA"/>
                          </w:rPr>
                        </w:pPr>
                        <w:r w:rsidRPr="00182B6E">
                          <w:rPr>
                            <w:rFonts w:ascii="Times New Roman" w:hAnsi="Times New Roman"/>
                            <w:sz w:val="24"/>
                            <w:szCs w:val="24"/>
                            <w:lang w:val="uk-UA"/>
                          </w:rPr>
                          <w:t>Базова вища освіта</w:t>
                        </w:r>
                      </w:p>
                    </w:txbxContent>
                  </v:textbox>
                </v:rect>
                <v:rect id="Rectangle 1160" o:spid="_x0000_s1981" style="position:absolute;left:4455;top:9774;width:6786;height:1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euCsQA&#10;AADdAAAADwAAAGRycy9kb3ducmV2LnhtbESPQYvCMBSE74L/ITxhb5paQbRrFFFc3KO2F2/P5m1b&#10;bV5KE7XurzcLCx6HmfmGWaw6U4s7ta6yrGA8ikAQ51ZXXCjI0t1wBsJ5ZI21ZVLwJAerZb+3wETb&#10;Bx/ofvSFCBB2CSoovW8SKV1ekkE3sg1x8H5sa9AH2RZSt/gIcFPLOIqm0mDFYaHEhjYl5dfjzSg4&#10;V3GGv4f0KzLz3cR/d+nldtoq9THo1p8gPHX+Hf5v77WCySyO4e9NeAJy+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HrgrEAAAA3QAAAA8AAAAAAAAAAAAAAAAAmAIAAGRycy9k&#10;b3ducmV2LnhtbFBLBQYAAAAABAAEAPUAAACJAwAAAAA=&#10;">
                  <v:textbox>
                    <w:txbxContent>
                      <w:p w:rsidR="00B91101" w:rsidRPr="00182B6E" w:rsidRDefault="00B91101" w:rsidP="00B4316E">
                        <w:pPr>
                          <w:pStyle w:val="HTML0"/>
                          <w:jc w:val="both"/>
                          <w:rPr>
                            <w:rFonts w:ascii="Times New Roman" w:hAnsi="Times New Roman"/>
                            <w:sz w:val="24"/>
                            <w:szCs w:val="24"/>
                          </w:rPr>
                        </w:pPr>
                        <w:r w:rsidRPr="00182B6E">
                          <w:rPr>
                            <w:rFonts w:ascii="Times New Roman" w:hAnsi="Times New Roman"/>
                            <w:sz w:val="24"/>
                            <w:szCs w:val="24"/>
                          </w:rPr>
                          <w:t>освітній рівень вищої  освіти  особи, який  характеризує  сформованість  її інтелектуальних якостей,  що визначають розвиток  особи  як  особистості  і  є  достатніми  для здобуття   нею  кваліфікацій  за  освітньо-кваліфікаційним  рівнем бакалавра</w:t>
                        </w:r>
                      </w:p>
                    </w:txbxContent>
                  </v:textbox>
                </v:rect>
                <v:rect id="Rectangle 1161" o:spid="_x0000_s1982" style="position:absolute;left:1701;top:12101;width:201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LkcYA&#10;AADdAAAADwAAAGRycy9kb3ducmV2LnhtbESPT2vCQBTE7wW/w/KE3urGBIqNriItlvYY48XbM/tM&#10;otm3Ibv50376bqHQ4zAzv2E2u8k0YqDO1ZYVLBcRCOLC6ppLBaf88LQC4TyyxsYyKfgiB7vt7GGD&#10;qbYjZzQcfSkChF2KCirv21RKV1Rk0C1sSxy8q+0M+iC7UuoOxwA3jYyj6FkarDksVNjSa0XF/dgb&#10;BZc6PuF3lr9H5uWQ+M8pv/XnN6Ue59N+DcLT5P/Df+0PrSBZxQ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sLkcYAAADdAAAADwAAAAAAAAAAAAAAAACYAgAAZHJz&#10;L2Rvd25yZXYueG1sUEsFBgAAAAAEAAQA9QAAAIsDAAAAAA==&#10;">
                  <v:textbox>
                    <w:txbxContent>
                      <w:p w:rsidR="00B91101" w:rsidRPr="00182B6E" w:rsidRDefault="00B91101" w:rsidP="00B4316E">
                        <w:pPr>
                          <w:spacing w:after="0" w:line="240" w:lineRule="auto"/>
                          <w:jc w:val="center"/>
                          <w:rPr>
                            <w:rFonts w:ascii="Times New Roman" w:hAnsi="Times New Roman"/>
                            <w:sz w:val="24"/>
                            <w:szCs w:val="24"/>
                            <w:lang w:val="uk-UA"/>
                          </w:rPr>
                        </w:pPr>
                        <w:r w:rsidRPr="00182B6E">
                          <w:rPr>
                            <w:rFonts w:ascii="Times New Roman" w:hAnsi="Times New Roman"/>
                            <w:sz w:val="24"/>
                            <w:szCs w:val="24"/>
                            <w:lang w:val="uk-UA"/>
                          </w:rPr>
                          <w:t>Повна вища освіта</w:t>
                        </w:r>
                      </w:p>
                    </w:txbxContent>
                  </v:textbox>
                </v:rect>
                <v:rect id="Rectangle 1162" o:spid="_x0000_s1983" style="position:absolute;left:4455;top:11513;width:6786;height:1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KT5cYA&#10;AADdAAAADwAAAGRycy9kb3ducmV2LnhtbESPQWvCQBSE7wX/w/KE3urGWIrGbERaLO1R46W3Z/aZ&#10;RLNvQ3ZN0v76bkHocZiZb5h0M5pG9NS52rKC+SwCQVxYXXOp4JjvnpYgnEfW2FgmBd/kYJNNHlJM&#10;tB14T/3BlyJA2CWooPK+TaR0RUUG3cy2xME7286gD7Irpe5wCHDTyDiKXqTBmsNChS29VlRcDzej&#10;4FTHR/zZ5++RWe0W/nPML7evN6Uep+N2DcLT6P/D9/aHVrBYxs/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KT5cYAAADdAAAADwAAAAAAAAAAAAAAAACYAgAAZHJz&#10;L2Rvd25yZXYueG1sUEsFBgAAAAAEAAQA9QAAAIsDAAAAAA==&#10;">
                  <v:textbox>
                    <w:txbxContent>
                      <w:p w:rsidR="00B91101" w:rsidRPr="00D40E3A" w:rsidRDefault="00B91101" w:rsidP="00B4316E">
                        <w:pPr>
                          <w:pStyle w:val="HTML0"/>
                          <w:jc w:val="both"/>
                          <w:rPr>
                            <w:rFonts w:ascii="Times New Roman" w:hAnsi="Times New Roman"/>
                            <w:sz w:val="24"/>
                            <w:szCs w:val="24"/>
                            <w:lang w:val="ru-RU"/>
                          </w:rPr>
                        </w:pPr>
                        <w:r w:rsidRPr="00182B6E">
                          <w:rPr>
                            <w:rFonts w:ascii="Times New Roman" w:hAnsi="Times New Roman"/>
                            <w:sz w:val="24"/>
                            <w:szCs w:val="24"/>
                          </w:rPr>
                          <w:t>освітній рівень  вищої  освіти  особи, який  характеризує  сформованість  її інтелектуальних якостей,  що визначають розвиток  особи  як  особистості  і  є  достатніми  для здобуття   нею  кваліфікацій  за  освітньо-кваліфікаційним  рі</w:t>
                        </w:r>
                        <w:r>
                          <w:rPr>
                            <w:rFonts w:ascii="Times New Roman" w:hAnsi="Times New Roman"/>
                            <w:sz w:val="24"/>
                            <w:szCs w:val="24"/>
                          </w:rPr>
                          <w:t xml:space="preserve">внем </w:t>
                        </w:r>
                        <w:r w:rsidRPr="00B4316E">
                          <w:rPr>
                            <w:rFonts w:ascii="Times New Roman" w:hAnsi="Times New Roman"/>
                            <w:sz w:val="24"/>
                            <w:szCs w:val="24"/>
                            <w:highlight w:val="red"/>
                          </w:rPr>
                          <w:t>спеціаліста або</w:t>
                        </w:r>
                        <w:r>
                          <w:rPr>
                            <w:rFonts w:ascii="Times New Roman" w:hAnsi="Times New Roman"/>
                            <w:sz w:val="24"/>
                            <w:szCs w:val="24"/>
                          </w:rPr>
                          <w:t xml:space="preserve"> магістра</w:t>
                        </w:r>
                      </w:p>
                    </w:txbxContent>
                  </v:textbox>
                </v:rect>
                <v:shape id="AutoShape 1163" o:spid="_x0000_s1984" type="#_x0000_t94" style="position:absolute;left:3820;top:8514;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rR8QA&#10;AADdAAAADwAAAGRycy9kb3ducmV2LnhtbESPQWsCMRSE7wX/Q3iCt5p1pbKsRlGhxWttKXh7bp6b&#10;xc3LkmR17a9vCoUeh5n5hlltBtuKG/nQOFYwm2YgiCunG64VfH68PhcgQkTW2DomBQ8KsFmPnlZY&#10;anfnd7odYy0ShEOJCkyMXSllqAxZDFPXESfv4rzFmKSvpfZ4T3DbyjzLFtJiw2nBYEd7Q9X12FsF&#10;C4/foX/Dc53zV3/ay2InTaHUZDxslyAiDfE//Nc+aAXzIn+B3zfpCc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B60fEAAAA3QAAAA8AAAAAAAAAAAAAAAAAmAIAAGRycy9k&#10;b3ducmV2LnhtbFBLBQYAAAAABAAEAPUAAACJAwAAAAA=&#10;"/>
                <v:shape id="AutoShape 1164" o:spid="_x0000_s1985" type="#_x0000_t94" style="position:absolute;left:3820;top:10494;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1MMMA&#10;AADdAAAADwAAAGRycy9kb3ducmV2LnhtbESPQWvCQBSE7wX/w/IEb3XTCCFEV7FCi9dqEXp7zT6z&#10;wezbsLvR2F/fLQg9DjPzDbPajLYTV/KhdazgZZ6BIK6dbrlR8Hl8ey5BhIissXNMCu4UYLOePK2w&#10;0u7GH3Q9xEYkCIcKFZgY+0rKUBuyGOauJ07e2XmLMUnfSO3xluC2k3mWFdJiy2nBYE87Q/XlMFgF&#10;hcefMLzjd5PzafjayfJVmlKp2XTcLkFEGuN/+NHeawWLMi/g7016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N1MMMAAADdAAAADwAAAAAAAAAAAAAAAACYAgAAZHJzL2Rv&#10;d25yZXYueG1sUEsFBgAAAAAEAAQA9QAAAIgDAAAAAA==&#10;"/>
                <v:shape id="AutoShape 1165" o:spid="_x0000_s1986" type="#_x0000_t94" style="position:absolute;left:3820;top:12246;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Qq8QA&#10;AADdAAAADwAAAGRycy9kb3ducmV2LnhtbESPQWsCMRSE7wX/Q3iCt5p1BbusRlGhxWttKXh7bp6b&#10;xc3LkmR17a9vCoUeh5n5hlltBtuKG/nQOFYwm2YgiCunG64VfH68PhcgQkTW2DomBQ8KsFmPnlZY&#10;anfnd7odYy0ShEOJCkyMXSllqAxZDFPXESfv4rzFmKSvpfZ4T3DbyjzLFtJiw2nBYEd7Q9X12FsF&#10;C4/foX/Dc53zV3/ay2InTaHUZDxslyAiDfE//Nc+aAXzIn+B3zfpCc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f0KvEAAAA3QAAAA8AAAAAAAAAAAAAAAAAmAIAAGRycy9k&#10;b3ducmV2LnhtbFBLBQYAAAAABAAEAPUAAACJAwAAAAA=&#10;"/>
                <v:line id="Line 1166" o:spid="_x0000_s1987" style="position:absolute;visibility:visible;mso-wrap-style:square" from="1521,7350" to="3501,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IGZsQAAADdAAAADwAAAGRycy9kb3ducmV2LnhtbERPz2vCMBS+C/sfwht401SFIp1RRBF0&#10;h6FusB2fzVvbrXkpSWzrf28OgseP7/di1ZtatOR8ZVnBZJyAIM6trrhQ8PW5G81B+ICssbZMCm7k&#10;YbV8GSww07bjE7XnUIgYwj5DBWUITSalz0sy6Me2IY7cr3UGQ4SukNphF8NNLadJkkqDFceGEhva&#10;lJT/n69GwcfsmLbrw/u+/z6kl3x7uvz8dU6p4Wu/fgMRqA9P8cO91wpm82mcG9/EJ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wgZmxAAAAN0AAAAPAAAAAAAAAAAA&#10;AAAAAKECAABkcnMvZG93bnJldi54bWxQSwUGAAAAAAQABAD5AAAAkgMAAAAA&#10;"/>
                <v:line id="Line 1167" o:spid="_x0000_s1988" style="position:absolute;visibility:visible;mso-wrap-style:square" from="1521,7350" to="1521,1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6j/cgAAADdAAAADwAAAGRycy9kb3ducmV2LnhtbESPT2vCQBTE74V+h+UVvNVNFYJGV5GW&#10;gvZQ6h/Q4zP7TNJm34bdNUm/fbcgeBxm5jfMfNmbWrTkfGVZwcswAUGcW11xoeCwf3+egPABWWNt&#10;mRT8kofl4vFhjpm2HW+p3YVCRAj7DBWUITSZlD4vyaAf2oY4ehfrDIYoXSG1wy7CTS1HSZJKgxXH&#10;hRIbei0p/9ldjYLP8VfarjYf6/64Sc/52/Z8+u6cUoOnfjUDEagP9/CtvdYKxpPRFP7fxCcgF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o6j/cgAAADdAAAADwAAAAAA&#10;AAAAAAAAAAChAgAAZHJzL2Rvd25yZXYueG1sUEsFBgAAAAAEAAQA+QAAAJYDAAAAAA==&#10;"/>
                <v:line id="Line 1168" o:spid="_x0000_s1989" style="position:absolute;visibility:visible;mso-wrap-style:square" from="1521,8694" to="1701,8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2cvcQAAADdAAAADwAAAGRycy9kb3ducmV2LnhtbERPz2vCMBS+D/wfwht4m+ksFOmMIoqg&#10;Owx1g+34bN7azualJLGt/705CDt+fL/ny8E0oiPna8sKXicJCOLC6ppLBV+f25cZCB+QNTaWScGN&#10;PCwXo6c55tr2fKTuFEoRQ9jnqKAKoc2l9EVFBv3EtsSR+7XOYIjQlVI77GO4aeQ0STJpsObYUGFL&#10;64qKy+lqFHykh6xb7d93w/c+Oxeb4/nnr3dKjZ+H1RuIQEP4Fz/cO60gnaVxf3wTn4B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bZy9xAAAAN0AAAAPAAAAAAAAAAAA&#10;AAAAAKECAABkcnMvZG93bnJldi54bWxQSwUGAAAAAAQABAD5AAAAkgMAAAAA&#10;"/>
                <v:line id="Line 1169" o:spid="_x0000_s1990" style="position:absolute;visibility:visible;mso-wrap-style:square" from="1521,10674" to="1701,1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E5JscAAADdAAAADwAAAGRycy9kb3ducmV2LnhtbESPQWvCQBSE74X+h+UVeqsbGwgSXUVa&#10;CtpDUSvo8Zl9JrHZt2F3m6T/3hWEHoeZ+YaZLQbTiI6cry0rGI8SEMSF1TWXCvbfHy8TED4ga2ws&#10;k4I/8rCYPz7MMNe25y11u1CKCGGfo4IqhDaX0hcVGfQj2xJH72ydwRClK6V22Ee4aeRrkmTSYM1x&#10;ocKW3ioqfna/RsFXusm65fpzNRzW2al4356Ol94p9fw0LKcgAg3hP3xvr7SCdJKO4fYmPg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ITkmxwAAAN0AAAAPAAAAAAAA&#10;AAAAAAAAAKECAABkcnMvZG93bnJldi54bWxQSwUGAAAAAAQABAD5AAAAlQMAAAAA&#10;"/>
                <v:line id="Line 1170" o:spid="_x0000_s1991" style="position:absolute;visibility:visible;mso-wrap-style:square" from="1521,12606" to="1701,1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OnUccAAADdAAAADwAAAGRycy9kb3ducmV2LnhtbESPQWvCQBSE74X+h+UVvNVNDQSJriIt&#10;gvZQ1Ap6fGafSWz2bdjdJum/dwuFHoeZ+YaZLwfTiI6cry0reBknIIgLq2suFRw/189TED4ga2ws&#10;k4If8rBcPD7MMde25z11h1CKCGGfo4IqhDaX0hcVGfRj2xJH72qdwRClK6V22Ee4aeQkSTJpsOa4&#10;UGFLrxUVX4dvo+Aj3WXdavu+GU7b7FK87S/nW++UGj0NqxmIQEP4D/+1N1pBOk0n8PsmPgG5u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86dRxwAAAN0AAAAPAAAAAAAA&#10;AAAAAAAAAKECAABkcnMvZG93bnJldi54bWxQSwUGAAAAAAQABAD5AAAAlQMAAAAA&#10;"/>
                <w10:wrap type="topAndBottom"/>
              </v:group>
            </w:pict>
          </mc:Fallback>
        </mc:AlternateContent>
      </w:r>
    </w:p>
    <w:p w:rsidR="0060478E" w:rsidRPr="00F15420" w:rsidRDefault="00091CA7" w:rsidP="00FA228C">
      <w:pPr>
        <w:tabs>
          <w:tab w:val="left" w:pos="2987"/>
        </w:tabs>
        <w:spacing w:after="0" w:line="240" w:lineRule="auto"/>
        <w:jc w:val="center"/>
        <w:rPr>
          <w:rFonts w:ascii="Times New Roman" w:hAnsi="Times New Roman"/>
          <w:i/>
          <w:sz w:val="28"/>
          <w:szCs w:val="28"/>
          <w:lang w:val="uk-UA"/>
        </w:rPr>
      </w:pPr>
      <w:r w:rsidRPr="00F15420">
        <w:rPr>
          <w:rFonts w:ascii="Times New Roman" w:hAnsi="Times New Roman"/>
          <w:i/>
          <w:sz w:val="28"/>
          <w:szCs w:val="28"/>
          <w:lang w:val="uk-UA"/>
        </w:rPr>
        <w:t>Рис. 5</w:t>
      </w:r>
      <w:r w:rsidR="0060478E" w:rsidRPr="00F15420">
        <w:rPr>
          <w:rFonts w:ascii="Times New Roman" w:hAnsi="Times New Roman"/>
          <w:i/>
          <w:sz w:val="28"/>
          <w:szCs w:val="28"/>
          <w:lang w:val="uk-UA"/>
        </w:rPr>
        <w:t>.1. Освітні рівні</w:t>
      </w:r>
    </w:p>
    <w:p w:rsidR="0060478E" w:rsidRPr="00DE3570" w:rsidRDefault="0060478E" w:rsidP="00FA228C">
      <w:pPr>
        <w:tabs>
          <w:tab w:val="left" w:pos="2987"/>
        </w:tabs>
        <w:spacing w:after="0" w:line="240" w:lineRule="auto"/>
        <w:jc w:val="center"/>
        <w:rPr>
          <w:rFonts w:ascii="Times New Roman" w:hAnsi="Times New Roman"/>
          <w:sz w:val="28"/>
          <w:szCs w:val="28"/>
          <w:lang w:val="uk-UA"/>
        </w:rPr>
      </w:pPr>
    </w:p>
    <w:p w:rsidR="00F15420" w:rsidRPr="00DF41F9" w:rsidRDefault="0060478E" w:rsidP="00F15420">
      <w:pPr>
        <w:tabs>
          <w:tab w:val="left" w:pos="2987"/>
        </w:tabs>
        <w:spacing w:after="0" w:line="240" w:lineRule="auto"/>
        <w:ind w:firstLine="709"/>
        <w:jc w:val="both"/>
        <w:rPr>
          <w:rFonts w:ascii="Times New Roman" w:hAnsi="Times New Roman"/>
          <w:sz w:val="28"/>
          <w:szCs w:val="28"/>
          <w:lang w:val="uk-UA"/>
        </w:rPr>
      </w:pPr>
      <w:r w:rsidRPr="00F15420">
        <w:rPr>
          <w:rFonts w:ascii="Times New Roman" w:hAnsi="Times New Roman"/>
          <w:i/>
          <w:sz w:val="28"/>
          <w:szCs w:val="28"/>
          <w:lang w:val="uk-UA"/>
        </w:rPr>
        <w:t>Молодший спеціаліст</w:t>
      </w:r>
      <w:r w:rsidRPr="00DE3570">
        <w:rPr>
          <w:rFonts w:ascii="Times New Roman" w:hAnsi="Times New Roman"/>
          <w:sz w:val="28"/>
          <w:szCs w:val="28"/>
          <w:lang w:val="uk-UA"/>
        </w:rPr>
        <w:t xml:space="preserve"> – освітньо-кваліфікаційний рівень вищої освіти особи, яка на основі повної загальної середньої освіти здобула неповну вищу освіту, спеціальні вміння та знання, достатні для здійснення виробничих функцій певного рівня професійної діяльності, що передбачені для первинних посад у певному вид</w:t>
      </w:r>
      <w:r w:rsidR="00091CA7">
        <w:rPr>
          <w:rFonts w:ascii="Times New Roman" w:hAnsi="Times New Roman"/>
          <w:sz w:val="28"/>
          <w:szCs w:val="28"/>
          <w:lang w:val="uk-UA"/>
        </w:rPr>
        <w:t>і економічної діяльності (рис. 5</w:t>
      </w:r>
      <w:r w:rsidRPr="00DE3570">
        <w:rPr>
          <w:rFonts w:ascii="Times New Roman" w:hAnsi="Times New Roman"/>
          <w:sz w:val="28"/>
          <w:szCs w:val="28"/>
          <w:lang w:val="uk-UA"/>
        </w:rPr>
        <w:t>.2).</w:t>
      </w:r>
    </w:p>
    <w:p w:rsidR="00F15420" w:rsidRPr="00DF41F9" w:rsidRDefault="0060478E" w:rsidP="00F15420">
      <w:pPr>
        <w:tabs>
          <w:tab w:val="left" w:pos="2987"/>
        </w:tabs>
        <w:spacing w:after="0" w:line="240" w:lineRule="auto"/>
        <w:ind w:firstLine="709"/>
        <w:jc w:val="both"/>
        <w:rPr>
          <w:rFonts w:ascii="Times New Roman" w:hAnsi="Times New Roman"/>
          <w:sz w:val="28"/>
          <w:szCs w:val="28"/>
          <w:lang w:val="uk-UA"/>
        </w:rPr>
      </w:pPr>
      <w:r w:rsidRPr="00F15420">
        <w:rPr>
          <w:rFonts w:ascii="Times New Roman" w:hAnsi="Times New Roman"/>
          <w:i/>
          <w:spacing w:val="-6"/>
          <w:sz w:val="28"/>
          <w:szCs w:val="28"/>
          <w:lang w:val="uk-UA"/>
        </w:rPr>
        <w:t>Бакалавр</w:t>
      </w:r>
      <w:r w:rsidRPr="00DE3570">
        <w:rPr>
          <w:rFonts w:ascii="Times New Roman" w:hAnsi="Times New Roman"/>
          <w:spacing w:val="-6"/>
          <w:sz w:val="28"/>
          <w:szCs w:val="28"/>
          <w:lang w:val="uk-UA"/>
        </w:rPr>
        <w:t xml:space="preserve"> – академічний ступінь або кваліфікація, що присуджується особам, які освоїли відповідні освітні програми вищої освіти. </w:t>
      </w:r>
      <w:bookmarkStart w:id="1" w:name="Вчений_ступінь_«бакалавр»_в_Україні"/>
      <w:bookmarkEnd w:id="1"/>
      <w:r w:rsidRPr="00DE3570">
        <w:rPr>
          <w:rFonts w:ascii="Times New Roman" w:hAnsi="Times New Roman"/>
          <w:spacing w:val="-6"/>
          <w:sz w:val="28"/>
          <w:szCs w:val="28"/>
          <w:lang w:val="uk-UA"/>
        </w:rPr>
        <w:t xml:space="preserve">Бакалавр – </w:t>
      </w:r>
      <w:hyperlink r:id="rId242" w:tooltip="Освітньо-кваліфікаційний рівень" w:history="1">
        <w:r w:rsidRPr="00DE3570">
          <w:rPr>
            <w:rStyle w:val="af1"/>
            <w:rFonts w:ascii="Times New Roman" w:hAnsi="Times New Roman"/>
            <w:color w:val="auto"/>
            <w:spacing w:val="-6"/>
            <w:sz w:val="28"/>
            <w:szCs w:val="28"/>
            <w:u w:val="none"/>
            <w:lang w:val="uk-UA"/>
          </w:rPr>
          <w:t>освітньо-кваліфікаційний рівень</w:t>
        </w:r>
      </w:hyperlink>
      <w:r w:rsidRPr="00DE3570">
        <w:rPr>
          <w:rFonts w:ascii="Times New Roman" w:hAnsi="Times New Roman"/>
          <w:spacing w:val="-6"/>
          <w:sz w:val="28"/>
          <w:szCs w:val="28"/>
          <w:lang w:val="uk-UA"/>
        </w:rPr>
        <w:t xml:space="preserve"> </w:t>
      </w:r>
      <w:hyperlink r:id="rId243" w:tooltip="Вища освіта" w:history="1">
        <w:r w:rsidRPr="00DE3570">
          <w:rPr>
            <w:rStyle w:val="af1"/>
            <w:rFonts w:ascii="Times New Roman" w:hAnsi="Times New Roman"/>
            <w:color w:val="auto"/>
            <w:spacing w:val="-6"/>
            <w:sz w:val="28"/>
            <w:szCs w:val="28"/>
            <w:u w:val="none"/>
            <w:lang w:val="uk-UA"/>
          </w:rPr>
          <w:t>вищої освіти</w:t>
        </w:r>
      </w:hyperlink>
      <w:r w:rsidRPr="00DE3570">
        <w:rPr>
          <w:rFonts w:ascii="Times New Roman" w:hAnsi="Times New Roman"/>
          <w:spacing w:val="-6"/>
          <w:sz w:val="28"/>
          <w:szCs w:val="28"/>
          <w:lang w:val="uk-UA"/>
        </w:rPr>
        <w:t xml:space="preserve"> особи, яка на основі повної загальної середньої освіти здобула базову </w:t>
      </w:r>
      <w:hyperlink r:id="rId244" w:tooltip="Вища освіта" w:history="1">
        <w:r w:rsidRPr="00DE3570">
          <w:rPr>
            <w:rStyle w:val="af1"/>
            <w:rFonts w:ascii="Times New Roman" w:hAnsi="Times New Roman"/>
            <w:color w:val="auto"/>
            <w:spacing w:val="-6"/>
            <w:sz w:val="28"/>
            <w:szCs w:val="28"/>
            <w:u w:val="none"/>
            <w:lang w:val="uk-UA"/>
          </w:rPr>
          <w:t>вищу освіту</w:t>
        </w:r>
      </w:hyperlink>
      <w:r w:rsidRPr="00DE3570">
        <w:rPr>
          <w:rFonts w:ascii="Times New Roman" w:hAnsi="Times New Roman"/>
          <w:spacing w:val="-6"/>
          <w:sz w:val="28"/>
          <w:szCs w:val="28"/>
          <w:lang w:val="uk-UA"/>
        </w:rPr>
        <w:t xml:space="preserve">, фундаментальні і спеціальні </w:t>
      </w:r>
      <w:hyperlink r:id="rId245" w:tooltip="Уміння" w:history="1">
        <w:r w:rsidRPr="00DE3570">
          <w:rPr>
            <w:rStyle w:val="af1"/>
            <w:rFonts w:ascii="Times New Roman" w:hAnsi="Times New Roman"/>
            <w:color w:val="auto"/>
            <w:spacing w:val="-6"/>
            <w:sz w:val="28"/>
            <w:szCs w:val="28"/>
            <w:u w:val="none"/>
            <w:lang w:val="uk-UA"/>
          </w:rPr>
          <w:t>уміння</w:t>
        </w:r>
      </w:hyperlink>
      <w:r w:rsidRPr="00DE3570">
        <w:rPr>
          <w:rFonts w:ascii="Times New Roman" w:hAnsi="Times New Roman"/>
          <w:spacing w:val="-6"/>
          <w:sz w:val="28"/>
          <w:szCs w:val="28"/>
          <w:lang w:val="uk-UA"/>
        </w:rPr>
        <w:t xml:space="preserve"> та </w:t>
      </w:r>
      <w:hyperlink r:id="rId246" w:tooltip="Знання" w:history="1">
        <w:r w:rsidRPr="00DE3570">
          <w:rPr>
            <w:rStyle w:val="af1"/>
            <w:rFonts w:ascii="Times New Roman" w:hAnsi="Times New Roman"/>
            <w:color w:val="auto"/>
            <w:spacing w:val="-6"/>
            <w:sz w:val="28"/>
            <w:szCs w:val="28"/>
            <w:u w:val="none"/>
            <w:lang w:val="uk-UA"/>
          </w:rPr>
          <w:t>знання</w:t>
        </w:r>
      </w:hyperlink>
      <w:r w:rsidRPr="00DE3570">
        <w:rPr>
          <w:rFonts w:ascii="Times New Roman" w:hAnsi="Times New Roman"/>
          <w:spacing w:val="-6"/>
          <w:sz w:val="28"/>
          <w:szCs w:val="28"/>
          <w:lang w:val="uk-UA"/>
        </w:rPr>
        <w:t xml:space="preserve"> щодо узагальненого об'єкта </w:t>
      </w:r>
      <w:hyperlink r:id="rId247" w:tooltip="Праця" w:history="1">
        <w:r w:rsidRPr="00DE3570">
          <w:rPr>
            <w:rStyle w:val="af1"/>
            <w:rFonts w:ascii="Times New Roman" w:hAnsi="Times New Roman"/>
            <w:color w:val="auto"/>
            <w:spacing w:val="-6"/>
            <w:sz w:val="28"/>
            <w:szCs w:val="28"/>
            <w:u w:val="none"/>
            <w:lang w:val="uk-UA"/>
          </w:rPr>
          <w:t>праці</w:t>
        </w:r>
      </w:hyperlink>
      <w:r w:rsidRPr="00DE3570">
        <w:rPr>
          <w:rFonts w:ascii="Times New Roman" w:hAnsi="Times New Roman"/>
          <w:spacing w:val="-6"/>
          <w:sz w:val="28"/>
          <w:szCs w:val="28"/>
          <w:lang w:val="uk-UA"/>
        </w:rPr>
        <w:t xml:space="preserve"> (діяльності), достатні для виконання завдань та обов'язків (робіт) певного рівня </w:t>
      </w:r>
      <w:hyperlink r:id="rId248" w:tooltip="Професійна діяльність" w:history="1">
        <w:r w:rsidRPr="00DE3570">
          <w:rPr>
            <w:rStyle w:val="af1"/>
            <w:rFonts w:ascii="Times New Roman" w:hAnsi="Times New Roman"/>
            <w:color w:val="auto"/>
            <w:spacing w:val="-6"/>
            <w:sz w:val="28"/>
            <w:szCs w:val="28"/>
            <w:u w:val="none"/>
            <w:lang w:val="uk-UA"/>
          </w:rPr>
          <w:t>професійної діяльності</w:t>
        </w:r>
      </w:hyperlink>
      <w:r w:rsidRPr="00DE3570">
        <w:rPr>
          <w:rFonts w:ascii="Times New Roman" w:hAnsi="Times New Roman"/>
          <w:spacing w:val="-6"/>
          <w:sz w:val="28"/>
          <w:szCs w:val="28"/>
          <w:lang w:val="uk-UA"/>
        </w:rPr>
        <w:t xml:space="preserve">, що передбачені для первинних посад у певному виді </w:t>
      </w:r>
      <w:hyperlink r:id="rId249" w:tooltip="Економічна діяльність" w:history="1">
        <w:r w:rsidRPr="00DE3570">
          <w:rPr>
            <w:rStyle w:val="af1"/>
            <w:rFonts w:ascii="Times New Roman" w:hAnsi="Times New Roman"/>
            <w:color w:val="auto"/>
            <w:spacing w:val="-6"/>
            <w:sz w:val="28"/>
            <w:szCs w:val="28"/>
            <w:u w:val="none"/>
            <w:lang w:val="uk-UA"/>
          </w:rPr>
          <w:t>економічної діяльності</w:t>
        </w:r>
      </w:hyperlink>
      <w:r w:rsidRPr="00DE3570">
        <w:rPr>
          <w:rFonts w:ascii="Times New Roman" w:hAnsi="Times New Roman"/>
          <w:spacing w:val="-6"/>
          <w:sz w:val="28"/>
          <w:szCs w:val="28"/>
          <w:lang w:val="uk-UA"/>
        </w:rPr>
        <w:t xml:space="preserve">. </w:t>
      </w:r>
    </w:p>
    <w:p w:rsidR="00F15420" w:rsidRPr="00F15420" w:rsidRDefault="0060478E" w:rsidP="00F15420">
      <w:pPr>
        <w:tabs>
          <w:tab w:val="left" w:pos="2987"/>
        </w:tabs>
        <w:spacing w:after="0" w:line="240" w:lineRule="auto"/>
        <w:ind w:firstLine="709"/>
        <w:jc w:val="both"/>
        <w:rPr>
          <w:rFonts w:ascii="Times New Roman" w:hAnsi="Times New Roman"/>
          <w:sz w:val="28"/>
          <w:szCs w:val="28"/>
          <w:lang w:val="uk-UA"/>
        </w:rPr>
      </w:pPr>
      <w:r w:rsidRPr="00DE3570">
        <w:rPr>
          <w:rFonts w:ascii="Times New Roman" w:hAnsi="Times New Roman"/>
          <w:spacing w:val="-6"/>
          <w:sz w:val="28"/>
          <w:szCs w:val="28"/>
          <w:lang w:val="uk-UA"/>
        </w:rPr>
        <w:t>В Україні ступінь “бакалавр” – це закінчена базова </w:t>
      </w:r>
      <w:hyperlink r:id="rId250" w:tgtFrame="_blank" w:history="1">
        <w:r w:rsidRPr="00DE3570">
          <w:rPr>
            <w:rStyle w:val="af1"/>
            <w:rFonts w:ascii="Times New Roman" w:hAnsi="Times New Roman"/>
            <w:color w:val="auto"/>
            <w:spacing w:val="-6"/>
            <w:sz w:val="28"/>
            <w:szCs w:val="28"/>
            <w:u w:val="none"/>
            <w:lang w:val="uk-UA"/>
          </w:rPr>
          <w:t>вища освіта</w:t>
        </w:r>
      </w:hyperlink>
      <w:r w:rsidRPr="00DE3570">
        <w:rPr>
          <w:rFonts w:ascii="Times New Roman" w:hAnsi="Times New Roman"/>
          <w:spacing w:val="-6"/>
          <w:sz w:val="28"/>
          <w:szCs w:val="28"/>
          <w:lang w:val="uk-UA"/>
        </w:rPr>
        <w:t>. Після здобуття вченого ступеню бакалавра студент має право працювати </w:t>
      </w:r>
      <w:hyperlink r:id="rId251" w:tgtFrame="_blank" w:history="1">
        <w:r w:rsidRPr="00DE3570">
          <w:rPr>
            <w:rStyle w:val="af1"/>
            <w:rFonts w:ascii="Times New Roman" w:hAnsi="Times New Roman"/>
            <w:color w:val="auto"/>
            <w:spacing w:val="-6"/>
            <w:sz w:val="28"/>
            <w:szCs w:val="28"/>
            <w:u w:val="none"/>
            <w:lang w:val="uk-UA"/>
          </w:rPr>
          <w:t>за фахом</w:t>
        </w:r>
      </w:hyperlink>
      <w:r w:rsidRPr="00DE3570">
        <w:rPr>
          <w:rFonts w:ascii="Times New Roman" w:hAnsi="Times New Roman"/>
          <w:spacing w:val="-6"/>
          <w:sz w:val="28"/>
          <w:szCs w:val="28"/>
          <w:lang w:val="uk-UA"/>
        </w:rPr>
        <w:t xml:space="preserve"> та займати майже будь-які посади, на яких потрібна </w:t>
      </w:r>
      <w:hyperlink r:id="rId252" w:tgtFrame="_blank" w:history="1">
        <w:r w:rsidRPr="00DE3570">
          <w:rPr>
            <w:rStyle w:val="af1"/>
            <w:rFonts w:ascii="Times New Roman" w:hAnsi="Times New Roman"/>
            <w:color w:val="auto"/>
            <w:spacing w:val="-6"/>
            <w:sz w:val="28"/>
            <w:szCs w:val="28"/>
            <w:u w:val="none"/>
            <w:lang w:val="uk-UA"/>
          </w:rPr>
          <w:t>вища освіта</w:t>
        </w:r>
      </w:hyperlink>
      <w:r w:rsidRPr="00DE3570">
        <w:rPr>
          <w:rFonts w:ascii="Times New Roman" w:hAnsi="Times New Roman"/>
          <w:spacing w:val="-6"/>
          <w:sz w:val="28"/>
          <w:szCs w:val="28"/>
          <w:lang w:val="uk-UA"/>
        </w:rPr>
        <w:t xml:space="preserve">, а також має право вчитися далі і займатися науковою діяльністю. Освітньо-професійна програма   підготовки   бакалавра   забезпечує   здобуття   базової   </w:t>
      </w:r>
      <w:hyperlink r:id="rId253" w:tgtFrame="_blank" w:history="1">
        <w:r w:rsidRPr="00DE3570">
          <w:rPr>
            <w:rStyle w:val="af1"/>
            <w:rFonts w:ascii="Times New Roman" w:hAnsi="Times New Roman"/>
            <w:color w:val="auto"/>
            <w:spacing w:val="-6"/>
            <w:sz w:val="28"/>
            <w:szCs w:val="28"/>
            <w:u w:val="none"/>
            <w:lang w:val="uk-UA"/>
          </w:rPr>
          <w:t>вищої   освіти</w:t>
        </w:r>
      </w:hyperlink>
      <w:r w:rsidRPr="00DE3570">
        <w:rPr>
          <w:rFonts w:ascii="Times New Roman" w:hAnsi="Times New Roman"/>
          <w:spacing w:val="-6"/>
          <w:sz w:val="28"/>
          <w:szCs w:val="28"/>
          <w:lang w:val="uk-UA"/>
        </w:rPr>
        <w:t>  за напрямом</w:t>
      </w:r>
      <w:r w:rsidR="00F15420" w:rsidRPr="00F15420">
        <w:rPr>
          <w:rFonts w:ascii="Times New Roman" w:hAnsi="Times New Roman"/>
          <w:spacing w:val="-6"/>
          <w:sz w:val="28"/>
          <w:szCs w:val="28"/>
          <w:lang w:val="uk-UA"/>
        </w:rPr>
        <w:t xml:space="preserve"> </w:t>
      </w:r>
      <w:r w:rsidR="00F15420" w:rsidRPr="00DE3570">
        <w:rPr>
          <w:rFonts w:ascii="Times New Roman" w:hAnsi="Times New Roman"/>
          <w:spacing w:val="-2"/>
          <w:sz w:val="28"/>
          <w:szCs w:val="28"/>
          <w:lang w:val="uk-UA"/>
        </w:rPr>
        <w:t xml:space="preserve">підготовки та кваліфікації “бакалавр” на базі повної загальної середньої освіти. Програма підготовки бакалавра складається із загальних фундаментальних, гуманітарних та соціально-економічних дисциплін, спеціальних дисциплін відповідного напряму підготовки, а також з різних видів практичної підготовки. </w:t>
      </w:r>
      <w:bookmarkStart w:id="2" w:name="Помилкова_думка_в_Україні"/>
      <w:bookmarkEnd w:id="2"/>
    </w:p>
    <w:p w:rsidR="0060478E" w:rsidRPr="00DE3570" w:rsidRDefault="0060478E" w:rsidP="00FA228C">
      <w:pPr>
        <w:tabs>
          <w:tab w:val="left" w:pos="2987"/>
        </w:tabs>
        <w:spacing w:after="0" w:line="240" w:lineRule="auto"/>
        <w:jc w:val="center"/>
        <w:rPr>
          <w:rFonts w:ascii="Times New Roman" w:hAnsi="Times New Roman"/>
          <w:b/>
          <w:sz w:val="28"/>
          <w:szCs w:val="28"/>
          <w:lang w:val="uk-UA"/>
        </w:rPr>
      </w:pPr>
    </w:p>
    <w:p w:rsidR="0060478E" w:rsidRPr="00DE3570" w:rsidRDefault="00B4316E" w:rsidP="00FA228C">
      <w:pPr>
        <w:tabs>
          <w:tab w:val="left" w:pos="2987"/>
        </w:tabs>
        <w:spacing w:after="0" w:line="240" w:lineRule="auto"/>
        <w:jc w:val="center"/>
        <w:rPr>
          <w:rFonts w:ascii="Times New Roman" w:hAnsi="Times New Roman"/>
          <w:bCs/>
          <w:sz w:val="28"/>
          <w:szCs w:val="28"/>
          <w:lang w:val="uk-UA"/>
        </w:rPr>
      </w:pPr>
      <w:r>
        <w:rPr>
          <w:noProof/>
          <w:lang w:val="uk-UA" w:eastAsia="uk-UA"/>
        </w:rPr>
        <w:lastRenderedPageBreak/>
        <mc:AlternateContent>
          <mc:Choice Requires="wpg">
            <w:drawing>
              <wp:anchor distT="0" distB="0" distL="114300" distR="114300" simplePos="0" relativeHeight="252346368" behindDoc="0" locked="0" layoutInCell="1" allowOverlap="1" wp14:anchorId="6B7C0C04" wp14:editId="10E5E1F4">
                <wp:simplePos x="0" y="0"/>
                <wp:positionH relativeFrom="character">
                  <wp:posOffset>-3060065</wp:posOffset>
                </wp:positionH>
                <wp:positionV relativeFrom="line">
                  <wp:posOffset>412750</wp:posOffset>
                </wp:positionV>
                <wp:extent cx="6057900" cy="5962650"/>
                <wp:effectExtent l="0" t="0" r="19050" b="19050"/>
                <wp:wrapTopAndBottom/>
                <wp:docPr id="3802" name="Group 1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5962650"/>
                          <a:chOff x="1134" y="4194"/>
                          <a:chExt cx="9540" cy="6660"/>
                        </a:xfrm>
                      </wpg:grpSpPr>
                      <wps:wsp>
                        <wps:cNvPr id="3803" name="Rectangle 1174"/>
                        <wps:cNvSpPr>
                          <a:spLocks noChangeArrowheads="1"/>
                        </wps:cNvSpPr>
                        <wps:spPr bwMode="auto">
                          <a:xfrm>
                            <a:off x="1134" y="4272"/>
                            <a:ext cx="2904" cy="466"/>
                          </a:xfrm>
                          <a:prstGeom prst="rect">
                            <a:avLst/>
                          </a:prstGeom>
                          <a:solidFill>
                            <a:srgbClr val="FFFFFF"/>
                          </a:solidFill>
                          <a:ln w="9525">
                            <a:solidFill>
                              <a:srgbClr val="000000"/>
                            </a:solidFill>
                            <a:miter lim="800000"/>
                            <a:headEnd/>
                            <a:tailEnd/>
                          </a:ln>
                        </wps:spPr>
                        <wps:txbx>
                          <w:txbxContent>
                            <w:p w:rsidR="00B91101" w:rsidRPr="00182B6E" w:rsidRDefault="00B91101" w:rsidP="00B4316E">
                              <w:pPr>
                                <w:jc w:val="center"/>
                                <w:rPr>
                                  <w:rFonts w:ascii="Times New Roman" w:hAnsi="Times New Roman"/>
                                  <w:sz w:val="24"/>
                                  <w:szCs w:val="24"/>
                                  <w:lang w:val="uk-UA"/>
                                </w:rPr>
                              </w:pPr>
                              <w:r w:rsidRPr="00182B6E">
                                <w:rPr>
                                  <w:rFonts w:ascii="Times New Roman" w:hAnsi="Times New Roman"/>
                                  <w:sz w:val="24"/>
                                  <w:szCs w:val="24"/>
                                  <w:lang w:val="uk-UA"/>
                                </w:rPr>
                                <w:t>Рівень кваліфікації</w:t>
                              </w:r>
                            </w:p>
                          </w:txbxContent>
                        </wps:txbx>
                        <wps:bodyPr rot="0" vert="horz" wrap="square" lIns="91440" tIns="45720" rIns="91440" bIns="45720" anchor="t" anchorCtr="0" upright="1">
                          <a:noAutofit/>
                        </wps:bodyPr>
                      </wps:wsp>
                      <wps:wsp>
                        <wps:cNvPr id="3804" name="AutoShape 1175"/>
                        <wps:cNvSpPr>
                          <a:spLocks noChangeArrowheads="1"/>
                        </wps:cNvSpPr>
                        <wps:spPr bwMode="auto">
                          <a:xfrm>
                            <a:off x="4679" y="4194"/>
                            <a:ext cx="5995" cy="560"/>
                          </a:xfrm>
                          <a:prstGeom prst="horizontalScroll">
                            <a:avLst>
                              <a:gd name="adj" fmla="val 12500"/>
                            </a:avLst>
                          </a:prstGeom>
                          <a:solidFill>
                            <a:srgbClr val="FFFFFF"/>
                          </a:solidFill>
                          <a:ln w="9525">
                            <a:solidFill>
                              <a:srgbClr val="000000"/>
                            </a:solidFill>
                            <a:round/>
                            <a:headEnd/>
                            <a:tailEnd/>
                          </a:ln>
                        </wps:spPr>
                        <wps:txbx>
                          <w:txbxContent>
                            <w:p w:rsidR="00B91101" w:rsidRPr="00182B6E" w:rsidRDefault="00B91101" w:rsidP="00B4316E">
                              <w:pPr>
                                <w:jc w:val="center"/>
                                <w:rPr>
                                  <w:rFonts w:ascii="Times New Roman" w:hAnsi="Times New Roman"/>
                                  <w:sz w:val="24"/>
                                  <w:szCs w:val="24"/>
                                  <w:lang w:val="uk-UA"/>
                                </w:rPr>
                              </w:pPr>
                              <w:r w:rsidRPr="00182B6E">
                                <w:rPr>
                                  <w:rFonts w:ascii="Times New Roman" w:hAnsi="Times New Roman"/>
                                  <w:sz w:val="24"/>
                                  <w:szCs w:val="24"/>
                                  <w:lang w:val="uk-UA"/>
                                </w:rPr>
                                <w:t>Молодший спеціаліст (перший рівень)</w:t>
                              </w:r>
                            </w:p>
                          </w:txbxContent>
                        </wps:txbx>
                        <wps:bodyPr rot="0" vert="horz" wrap="square" lIns="91440" tIns="45720" rIns="91440" bIns="45720" anchor="t" anchorCtr="0" upright="1">
                          <a:noAutofit/>
                        </wps:bodyPr>
                      </wps:wsp>
                      <wps:wsp>
                        <wps:cNvPr id="3805" name="AutoShape 1176"/>
                        <wps:cNvCnPr>
                          <a:cxnSpLocks noChangeShapeType="1"/>
                        </wps:cNvCnPr>
                        <wps:spPr bwMode="auto">
                          <a:xfrm>
                            <a:off x="4038" y="4528"/>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06" name="Rectangle 1177"/>
                        <wps:cNvSpPr>
                          <a:spLocks noChangeArrowheads="1"/>
                        </wps:cNvSpPr>
                        <wps:spPr bwMode="auto">
                          <a:xfrm>
                            <a:off x="1134" y="4896"/>
                            <a:ext cx="2904" cy="466"/>
                          </a:xfrm>
                          <a:prstGeom prst="rect">
                            <a:avLst/>
                          </a:prstGeom>
                          <a:solidFill>
                            <a:srgbClr val="FFFFFF"/>
                          </a:solidFill>
                          <a:ln w="9525">
                            <a:solidFill>
                              <a:srgbClr val="000000"/>
                            </a:solidFill>
                            <a:miter lim="800000"/>
                            <a:headEnd/>
                            <a:tailEnd/>
                          </a:ln>
                        </wps:spPr>
                        <wps:txbx>
                          <w:txbxContent>
                            <w:p w:rsidR="00B91101" w:rsidRPr="00182B6E" w:rsidRDefault="00B91101" w:rsidP="00B4316E">
                              <w:pPr>
                                <w:jc w:val="center"/>
                                <w:rPr>
                                  <w:rFonts w:ascii="Times New Roman" w:hAnsi="Times New Roman"/>
                                  <w:sz w:val="24"/>
                                  <w:szCs w:val="24"/>
                                  <w:lang w:val="uk-UA"/>
                                </w:rPr>
                              </w:pPr>
                              <w:r w:rsidRPr="00182B6E">
                                <w:rPr>
                                  <w:rFonts w:ascii="Times New Roman" w:hAnsi="Times New Roman"/>
                                  <w:sz w:val="24"/>
                                  <w:szCs w:val="24"/>
                                  <w:lang w:val="uk-UA"/>
                                </w:rPr>
                                <w:t>Навчальні заклади</w:t>
                              </w:r>
                            </w:p>
                          </w:txbxContent>
                        </wps:txbx>
                        <wps:bodyPr rot="0" vert="horz" wrap="square" lIns="91440" tIns="45720" rIns="91440" bIns="45720" anchor="t" anchorCtr="0" upright="1">
                          <a:noAutofit/>
                        </wps:bodyPr>
                      </wps:wsp>
                      <wps:wsp>
                        <wps:cNvPr id="3807" name="AutoShape 1178"/>
                        <wps:cNvSpPr>
                          <a:spLocks noChangeArrowheads="1"/>
                        </wps:cNvSpPr>
                        <wps:spPr bwMode="auto">
                          <a:xfrm>
                            <a:off x="4679" y="4802"/>
                            <a:ext cx="5995" cy="560"/>
                          </a:xfrm>
                          <a:prstGeom prst="horizontalScroll">
                            <a:avLst>
                              <a:gd name="adj" fmla="val 12500"/>
                            </a:avLst>
                          </a:prstGeom>
                          <a:solidFill>
                            <a:srgbClr val="FFFFFF"/>
                          </a:solidFill>
                          <a:ln w="9525">
                            <a:solidFill>
                              <a:srgbClr val="000000"/>
                            </a:solidFill>
                            <a:round/>
                            <a:headEnd/>
                            <a:tailEnd/>
                          </a:ln>
                        </wps:spPr>
                        <wps:txbx>
                          <w:txbxContent>
                            <w:p w:rsidR="00B91101" w:rsidRPr="00182B6E" w:rsidRDefault="00B91101" w:rsidP="00B4316E">
                              <w:pPr>
                                <w:spacing w:line="216" w:lineRule="auto"/>
                                <w:jc w:val="center"/>
                                <w:rPr>
                                  <w:rFonts w:ascii="Times New Roman" w:hAnsi="Times New Roman"/>
                                  <w:sz w:val="24"/>
                                  <w:szCs w:val="24"/>
                                  <w:lang w:val="uk-UA"/>
                                </w:rPr>
                              </w:pPr>
                              <w:r w:rsidRPr="00182B6E">
                                <w:rPr>
                                  <w:rFonts w:ascii="Times New Roman" w:hAnsi="Times New Roman"/>
                                  <w:sz w:val="24"/>
                                  <w:szCs w:val="24"/>
                                  <w:lang w:val="uk-UA"/>
                                </w:rPr>
                                <w:t>Технікум, училища, інші заклади еквівалентного рівня</w:t>
                              </w:r>
                            </w:p>
                          </w:txbxContent>
                        </wps:txbx>
                        <wps:bodyPr rot="0" vert="horz" wrap="square" lIns="91440" tIns="45720" rIns="91440" bIns="45720" anchor="t" anchorCtr="0" upright="1">
                          <a:noAutofit/>
                        </wps:bodyPr>
                      </wps:wsp>
                      <wps:wsp>
                        <wps:cNvPr id="3808" name="AutoShape 1179"/>
                        <wps:cNvCnPr>
                          <a:cxnSpLocks noChangeShapeType="1"/>
                        </wps:cNvCnPr>
                        <wps:spPr bwMode="auto">
                          <a:xfrm>
                            <a:off x="4038" y="5112"/>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09" name="Rectangle 1180"/>
                        <wps:cNvSpPr>
                          <a:spLocks noChangeArrowheads="1"/>
                        </wps:cNvSpPr>
                        <wps:spPr bwMode="auto">
                          <a:xfrm>
                            <a:off x="1134" y="5602"/>
                            <a:ext cx="2904" cy="656"/>
                          </a:xfrm>
                          <a:prstGeom prst="rect">
                            <a:avLst/>
                          </a:prstGeom>
                          <a:solidFill>
                            <a:srgbClr val="FFFFFF"/>
                          </a:solidFill>
                          <a:ln w="9525">
                            <a:solidFill>
                              <a:srgbClr val="000000"/>
                            </a:solidFill>
                            <a:miter lim="800000"/>
                            <a:headEnd/>
                            <a:tailEnd/>
                          </a:ln>
                        </wps:spPr>
                        <wps:txbx>
                          <w:txbxContent>
                            <w:p w:rsidR="00B91101" w:rsidRPr="00182B6E" w:rsidRDefault="00B91101" w:rsidP="00B4316E">
                              <w:pPr>
                                <w:spacing w:before="120"/>
                                <w:jc w:val="center"/>
                                <w:rPr>
                                  <w:rFonts w:ascii="Times New Roman" w:hAnsi="Times New Roman"/>
                                  <w:sz w:val="24"/>
                                  <w:szCs w:val="24"/>
                                  <w:lang w:val="uk-UA"/>
                                </w:rPr>
                              </w:pPr>
                              <w:r w:rsidRPr="00182B6E">
                                <w:rPr>
                                  <w:rFonts w:ascii="Times New Roman" w:hAnsi="Times New Roman"/>
                                  <w:sz w:val="24"/>
                                  <w:szCs w:val="24"/>
                                  <w:lang w:val="uk-UA"/>
                                </w:rPr>
                                <w:t xml:space="preserve">Галузь </w:t>
                              </w:r>
                            </w:p>
                          </w:txbxContent>
                        </wps:txbx>
                        <wps:bodyPr rot="0" vert="horz" wrap="square" lIns="18000" tIns="10800" rIns="18000" bIns="10800" anchor="t" anchorCtr="0" upright="1">
                          <a:noAutofit/>
                        </wps:bodyPr>
                      </wps:wsp>
                      <wps:wsp>
                        <wps:cNvPr id="3810" name="AutoShape 1181"/>
                        <wps:cNvSpPr>
                          <a:spLocks noChangeArrowheads="1"/>
                        </wps:cNvSpPr>
                        <wps:spPr bwMode="auto">
                          <a:xfrm>
                            <a:off x="4679" y="5602"/>
                            <a:ext cx="5995" cy="560"/>
                          </a:xfrm>
                          <a:prstGeom prst="horizontalScroll">
                            <a:avLst>
                              <a:gd name="adj" fmla="val 12500"/>
                            </a:avLst>
                          </a:prstGeom>
                          <a:solidFill>
                            <a:srgbClr val="FFFFFF"/>
                          </a:solidFill>
                          <a:ln w="9525">
                            <a:solidFill>
                              <a:srgbClr val="000000"/>
                            </a:solidFill>
                            <a:round/>
                            <a:headEnd/>
                            <a:tailEnd/>
                          </a:ln>
                        </wps:spPr>
                        <wps:txbx>
                          <w:txbxContent>
                            <w:p w:rsidR="00B91101" w:rsidRPr="00182B6E" w:rsidRDefault="00B91101" w:rsidP="00B4316E">
                              <w:pPr>
                                <w:jc w:val="center"/>
                                <w:rPr>
                                  <w:rFonts w:ascii="Times New Roman" w:hAnsi="Times New Roman"/>
                                  <w:sz w:val="24"/>
                                  <w:szCs w:val="24"/>
                                  <w:lang w:val="uk-UA"/>
                                </w:rPr>
                              </w:pPr>
                              <w:r w:rsidRPr="00182B6E">
                                <w:rPr>
                                  <w:rFonts w:ascii="Times New Roman" w:hAnsi="Times New Roman"/>
                                  <w:sz w:val="24"/>
                                  <w:szCs w:val="24"/>
                                  <w:lang w:val="uk-UA"/>
                                </w:rPr>
                                <w:t>Бухгалтерський облік</w:t>
                              </w:r>
                            </w:p>
                          </w:txbxContent>
                        </wps:txbx>
                        <wps:bodyPr rot="0" vert="horz" wrap="square" lIns="91440" tIns="45720" rIns="91440" bIns="45720" anchor="t" anchorCtr="0" upright="1">
                          <a:noAutofit/>
                        </wps:bodyPr>
                      </wps:wsp>
                      <wps:wsp>
                        <wps:cNvPr id="3811" name="AutoShape 1182"/>
                        <wps:cNvCnPr>
                          <a:cxnSpLocks noChangeShapeType="1"/>
                        </wps:cNvCnPr>
                        <wps:spPr bwMode="auto">
                          <a:xfrm>
                            <a:off x="4038" y="5927"/>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12" name="Rectangle 1183"/>
                        <wps:cNvSpPr>
                          <a:spLocks noChangeArrowheads="1"/>
                        </wps:cNvSpPr>
                        <wps:spPr bwMode="auto">
                          <a:xfrm>
                            <a:off x="1134" y="8398"/>
                            <a:ext cx="2904" cy="656"/>
                          </a:xfrm>
                          <a:prstGeom prst="rect">
                            <a:avLst/>
                          </a:prstGeom>
                          <a:solidFill>
                            <a:srgbClr val="FFFFFF"/>
                          </a:solidFill>
                          <a:ln w="9525">
                            <a:solidFill>
                              <a:srgbClr val="000000"/>
                            </a:solidFill>
                            <a:miter lim="800000"/>
                            <a:headEnd/>
                            <a:tailEnd/>
                          </a:ln>
                        </wps:spPr>
                        <wps:txbx>
                          <w:txbxContent>
                            <w:p w:rsidR="00B91101" w:rsidRPr="00182B6E" w:rsidRDefault="00B91101" w:rsidP="00B4316E">
                              <w:pPr>
                                <w:spacing w:before="120"/>
                                <w:jc w:val="center"/>
                                <w:rPr>
                                  <w:rFonts w:ascii="Times New Roman" w:hAnsi="Times New Roman"/>
                                  <w:sz w:val="24"/>
                                  <w:szCs w:val="24"/>
                                  <w:lang w:val="uk-UA"/>
                                </w:rPr>
                              </w:pPr>
                              <w:r w:rsidRPr="00182B6E">
                                <w:rPr>
                                  <w:rFonts w:ascii="Times New Roman" w:hAnsi="Times New Roman"/>
                                  <w:sz w:val="24"/>
                                  <w:szCs w:val="24"/>
                                  <w:lang w:val="uk-UA"/>
                                </w:rPr>
                                <w:t xml:space="preserve">Основні характеристики </w:t>
                              </w:r>
                            </w:p>
                          </w:txbxContent>
                        </wps:txbx>
                        <wps:bodyPr rot="0" vert="horz" wrap="square" lIns="91440" tIns="45720" rIns="91440" bIns="45720" anchor="t" anchorCtr="0" upright="1">
                          <a:noAutofit/>
                        </wps:bodyPr>
                      </wps:wsp>
                      <wps:wsp>
                        <wps:cNvPr id="3813" name="AutoShape 1184"/>
                        <wps:cNvSpPr>
                          <a:spLocks noChangeArrowheads="1"/>
                        </wps:cNvSpPr>
                        <wps:spPr bwMode="auto">
                          <a:xfrm>
                            <a:off x="4679" y="6162"/>
                            <a:ext cx="5995" cy="4692"/>
                          </a:xfrm>
                          <a:prstGeom prst="horizontalScroll">
                            <a:avLst>
                              <a:gd name="adj" fmla="val 12500"/>
                            </a:avLst>
                          </a:prstGeom>
                          <a:solidFill>
                            <a:srgbClr val="FFFFFF"/>
                          </a:solidFill>
                          <a:ln w="9525">
                            <a:solidFill>
                              <a:srgbClr val="000000"/>
                            </a:solidFill>
                            <a:round/>
                            <a:headEnd/>
                            <a:tailEnd/>
                          </a:ln>
                        </wps:spPr>
                        <wps:txbx>
                          <w:txbxContent>
                            <w:p w:rsidR="00B91101" w:rsidRPr="00182B6E" w:rsidRDefault="00B91101" w:rsidP="00B4316E">
                              <w:pPr>
                                <w:spacing w:after="0"/>
                                <w:rPr>
                                  <w:rFonts w:ascii="Times New Roman" w:hAnsi="Times New Roman"/>
                                  <w:sz w:val="24"/>
                                  <w:szCs w:val="24"/>
                                  <w:lang w:val="uk-UA"/>
                                </w:rPr>
                              </w:pPr>
                              <w:r w:rsidRPr="00182B6E">
                                <w:rPr>
                                  <w:rFonts w:ascii="Times New Roman" w:hAnsi="Times New Roman"/>
                                  <w:sz w:val="24"/>
                                  <w:szCs w:val="24"/>
                                  <w:lang w:val="uk-UA"/>
                                </w:rPr>
                                <w:t>Фахівець цього рівня повинен:</w:t>
                              </w:r>
                            </w:p>
                            <w:p w:rsidR="00B91101" w:rsidRPr="00182B6E" w:rsidRDefault="00B91101" w:rsidP="00B4316E">
                              <w:pPr>
                                <w:numPr>
                                  <w:ilvl w:val="0"/>
                                  <w:numId w:val="13"/>
                                </w:numPr>
                                <w:spacing w:after="0" w:line="240" w:lineRule="auto"/>
                                <w:ind w:left="284" w:hanging="284"/>
                                <w:rPr>
                                  <w:rFonts w:ascii="Times New Roman" w:hAnsi="Times New Roman"/>
                                  <w:sz w:val="24"/>
                                  <w:szCs w:val="24"/>
                                  <w:lang w:val="uk-UA"/>
                                </w:rPr>
                              </w:pPr>
                              <w:r w:rsidRPr="00182B6E">
                                <w:rPr>
                                  <w:rFonts w:ascii="Times New Roman" w:hAnsi="Times New Roman"/>
                                  <w:sz w:val="24"/>
                                  <w:szCs w:val="24"/>
                                  <w:lang w:val="uk-UA"/>
                                </w:rPr>
                                <w:t>вміти визначати об’єкти обліку в уп</w:t>
                              </w:r>
                              <w:r>
                                <w:rPr>
                                  <w:rFonts w:ascii="Times New Roman" w:hAnsi="Times New Roman"/>
                                  <w:sz w:val="24"/>
                                  <w:szCs w:val="24"/>
                                  <w:lang w:val="uk-UA"/>
                                </w:rPr>
                                <w:t>равлінні підприємством, змістов</w:t>
                              </w:r>
                              <w:r w:rsidRPr="00182B6E">
                                <w:rPr>
                                  <w:rFonts w:ascii="Times New Roman" w:hAnsi="Times New Roman"/>
                                  <w:sz w:val="24"/>
                                  <w:szCs w:val="24"/>
                                  <w:lang w:val="uk-UA"/>
                                </w:rPr>
                                <w:t>ий характер фактів господарського життя, взаємозв’язок об’єктів обліку на підставі теорії подвійності, характери об’єкта з економіко-правовими характеристиками; складати бухгалтерські пров</w:t>
                              </w:r>
                              <w:r>
                                <w:rPr>
                                  <w:rFonts w:ascii="Times New Roman" w:hAnsi="Times New Roman"/>
                                  <w:sz w:val="24"/>
                                  <w:szCs w:val="24"/>
                                  <w:lang w:val="uk-UA"/>
                                </w:rPr>
                                <w:t>едення</w:t>
                              </w:r>
                              <w:r w:rsidRPr="00182B6E">
                                <w:rPr>
                                  <w:rFonts w:ascii="Times New Roman" w:hAnsi="Times New Roman"/>
                                  <w:sz w:val="24"/>
                                  <w:szCs w:val="24"/>
                                  <w:lang w:val="uk-UA"/>
                                </w:rPr>
                                <w:t>; використовувати ручну та автоматизовану форми обліку; складати первинні документи, здійснювати розрахунки, дотримуватись законодавчих актів;</w:t>
                              </w:r>
                            </w:p>
                            <w:p w:rsidR="00B91101" w:rsidRPr="00182B6E" w:rsidRDefault="00B91101" w:rsidP="00B4316E">
                              <w:pPr>
                                <w:numPr>
                                  <w:ilvl w:val="0"/>
                                  <w:numId w:val="13"/>
                                </w:numPr>
                                <w:spacing w:after="0" w:line="240" w:lineRule="auto"/>
                                <w:ind w:left="284" w:hanging="284"/>
                                <w:rPr>
                                  <w:rFonts w:ascii="Times New Roman" w:hAnsi="Times New Roman"/>
                                  <w:sz w:val="24"/>
                                  <w:szCs w:val="24"/>
                                  <w:lang w:val="uk-UA"/>
                                </w:rPr>
                              </w:pPr>
                              <w:r w:rsidRPr="00182B6E">
                                <w:rPr>
                                  <w:rFonts w:ascii="Times New Roman" w:hAnsi="Times New Roman"/>
                                  <w:sz w:val="24"/>
                                  <w:szCs w:val="24"/>
                                  <w:lang w:val="uk-UA"/>
                                </w:rPr>
                                <w:t xml:space="preserve">мати знання з </w:t>
                              </w:r>
                              <w:r>
                                <w:rPr>
                                  <w:rFonts w:ascii="Times New Roman" w:hAnsi="Times New Roman"/>
                                  <w:sz w:val="24"/>
                                  <w:szCs w:val="24"/>
                                  <w:lang w:val="uk-UA"/>
                                </w:rPr>
                                <w:t>таких</w:t>
                              </w:r>
                              <w:r w:rsidRPr="00182B6E">
                                <w:rPr>
                                  <w:rFonts w:ascii="Times New Roman" w:hAnsi="Times New Roman"/>
                                  <w:sz w:val="24"/>
                                  <w:szCs w:val="24"/>
                                  <w:lang w:val="uk-UA"/>
                                </w:rPr>
                                <w:t xml:space="preserve"> дисциплін: теорія бухгалтерського обліку, фінансовий облік</w:t>
                              </w:r>
                              <w:r>
                                <w:rPr>
                                  <w:rFonts w:ascii="Times New Roman" w:hAnsi="Times New Roman"/>
                                  <w:sz w:val="24"/>
                                  <w:szCs w:val="24"/>
                                  <w:lang w:val="uk-UA"/>
                                </w:rPr>
                                <w:t>,</w:t>
                              </w:r>
                              <w:r w:rsidRPr="00182B6E">
                                <w:rPr>
                                  <w:rFonts w:ascii="Times New Roman" w:hAnsi="Times New Roman"/>
                                  <w:sz w:val="24"/>
                                  <w:szCs w:val="24"/>
                                  <w:lang w:val="uk-UA"/>
                                </w:rPr>
                                <w:t xml:space="preserve"> інформаційні системи обліку, теорія економічного аналізу, а також </w:t>
                              </w:r>
                              <w:r>
                                <w:rPr>
                                  <w:rFonts w:ascii="Times New Roman" w:hAnsi="Times New Roman"/>
                                  <w:sz w:val="24"/>
                                  <w:szCs w:val="24"/>
                                  <w:lang w:val="uk-UA"/>
                                </w:rPr>
                                <w:t>з основ економіки та математики</w:t>
                              </w:r>
                            </w:p>
                          </w:txbxContent>
                        </wps:txbx>
                        <wps:bodyPr rot="0" vert="horz" wrap="square" lIns="91440" tIns="10800" rIns="91440" bIns="10800" anchor="t" anchorCtr="0" upright="1">
                          <a:noAutofit/>
                        </wps:bodyPr>
                      </wps:wsp>
                      <wps:wsp>
                        <wps:cNvPr id="3814" name="AutoShape 1185"/>
                        <wps:cNvCnPr>
                          <a:cxnSpLocks noChangeShapeType="1"/>
                        </wps:cNvCnPr>
                        <wps:spPr bwMode="auto">
                          <a:xfrm>
                            <a:off x="4038" y="8691"/>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B7C0C04" id="Group 1173" o:spid="_x0000_s1992" style="position:absolute;margin-left:-240.95pt;margin-top:32.5pt;width:477pt;height:469.5pt;z-index:252346368;mso-position-horizontal-relative:char;mso-position-vertical-relative:line" coordorigin="1134,4194" coordsize="9540,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">
                <v:rect id="Rectangle 1174" o:spid="_x0000_s1993" style="position:absolute;left:1134;top:4272;width:2904;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5X8cUA&#10;AADdAAAADwAAAGRycy9kb3ducmV2LnhtbESPQWvCQBSE70L/w/IK3nS3BkRTVyktih41ufT2mn1N&#10;0mbfhuyq0V/vCoLHYWa+YRar3jbiRJ2vHWt4GysQxIUzNZca8mw9moHwAdlg45g0XMjDavkyWGBq&#10;3Jn3dDqEUkQI+xQ1VCG0qZS+qMiiH7uWOHq/rrMYouxKaTo8R7ht5ESpqbRYc1yosKXPior/w9Fq&#10;+KknOV732UbZ+ToJuz77O35/aT187T/eQQTqwzP8aG+NhmSmEri/iU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lfxxQAAAN0AAAAPAAAAAAAAAAAAAAAAAJgCAABkcnMv&#10;ZG93bnJldi54bWxQSwUGAAAAAAQABAD1AAAAigMAAAAA&#10;">
                  <v:textbox>
                    <w:txbxContent>
                      <w:p w:rsidR="00B91101" w:rsidRPr="00182B6E" w:rsidRDefault="00B91101" w:rsidP="00B4316E">
                        <w:pPr>
                          <w:jc w:val="center"/>
                          <w:rPr>
                            <w:rFonts w:ascii="Times New Roman" w:hAnsi="Times New Roman"/>
                            <w:sz w:val="24"/>
                            <w:szCs w:val="24"/>
                            <w:lang w:val="uk-UA"/>
                          </w:rPr>
                        </w:pPr>
                        <w:r w:rsidRPr="00182B6E">
                          <w:rPr>
                            <w:rFonts w:ascii="Times New Roman" w:hAnsi="Times New Roman"/>
                            <w:sz w:val="24"/>
                            <w:szCs w:val="24"/>
                            <w:lang w:val="uk-UA"/>
                          </w:rPr>
                          <w:t>Рівень кваліфікації</w:t>
                        </w:r>
                      </w:p>
                    </w:txbxContent>
                  </v:textbox>
                </v:rect>
                <v:shape id="AutoShape 1175" o:spid="_x0000_s1994" type="#_x0000_t98" style="position:absolute;left:4679;top:4194;width:5995;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5tXcMA&#10;AADdAAAADwAAAGRycy9kb3ducmV2LnhtbESP0YrCMBRE3xf8h3AF39ZUXUSqUVQUig+C1Q+4NNem&#10;tLkpTdT692ZhYR+HmTnDrDa9bcSTOl85VjAZJyCIC6crLhXcrsfvBQgfkDU2jknBmzxs1oOvFaba&#10;vfhCzzyUIkLYp6jAhNCmUvrCkEU/di1x9O6usxii7EqpO3xFuG3kNEnm0mLFccFgS3tDRZ0/rILs&#10;cMpqOT/l9f22M9vcVeF82Cs1GvbbJYhAffgP/7UzrWC2SH7g9018An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5tXcMAAADdAAAADwAAAAAAAAAAAAAAAACYAgAAZHJzL2Rv&#10;d25yZXYueG1sUEsFBgAAAAAEAAQA9QAAAIgDAAAAAA==&#10;">
                  <v:textbox>
                    <w:txbxContent>
                      <w:p w:rsidR="00B91101" w:rsidRPr="00182B6E" w:rsidRDefault="00B91101" w:rsidP="00B4316E">
                        <w:pPr>
                          <w:jc w:val="center"/>
                          <w:rPr>
                            <w:rFonts w:ascii="Times New Roman" w:hAnsi="Times New Roman"/>
                            <w:sz w:val="24"/>
                            <w:szCs w:val="24"/>
                            <w:lang w:val="uk-UA"/>
                          </w:rPr>
                        </w:pPr>
                        <w:r w:rsidRPr="00182B6E">
                          <w:rPr>
                            <w:rFonts w:ascii="Times New Roman" w:hAnsi="Times New Roman"/>
                            <w:sz w:val="24"/>
                            <w:szCs w:val="24"/>
                            <w:lang w:val="uk-UA"/>
                          </w:rPr>
                          <w:t>Молодший спеціаліст (перший рівень)</w:t>
                        </w:r>
                      </w:p>
                    </w:txbxContent>
                  </v:textbox>
                </v:shape>
                <v:shapetype id="_x0000_t32" coordsize="21600,21600" o:spt="32" o:oned="t" path="m,l21600,21600e" filled="f">
                  <v:path arrowok="t" fillok="f" o:connecttype="none"/>
                  <o:lock v:ext="edit" shapetype="t"/>
                </v:shapetype>
                <v:shape id="AutoShape 1176" o:spid="_x0000_s1995" type="#_x0000_t32" style="position:absolute;left:4038;top:4528;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ejZ8cAAADdAAAADwAAAGRycy9kb3ducmV2LnhtbESPT2sCMRTE7wW/Q3hCL0WzbbHIahRp&#10;KbRiD/7B82Pz3AQ3L9tN3F2/vREKPQ4z8xtmvuxdJVpqgvWs4HmcgSAuvLZcKjjsP0dTECEia6w8&#10;k4IrBVguBg9zzLXveEvtLpYiQTjkqMDEWOdShsKQwzD2NXHyTr5xGJNsSqkb7BLcVfIly96kQ8tp&#10;wWBN74aK8+7iFFx4e7Q/Zm0/6r2Z/D59rzbtplPqcdivZiAi9fE//Nf+0gpep9kE7m/SE5CL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x6NnxwAAAN0AAAAPAAAAAAAA&#10;AAAAAAAAAKECAABkcnMvZG93bnJldi54bWxQSwUGAAAAAAQABAD5AAAAlQMAAAAA&#10;">
                  <v:stroke endarrow="block" endarrowwidth="narrow" endarrowlength="short"/>
                </v:shape>
                <v:rect id="Rectangle 1177" o:spid="_x0000_s1996" style="position:absolute;left:1134;top:4896;width:2904;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0acYA&#10;AADdAAAADwAAAGRycy9kb3ducmV2LnhtbESPQWvCQBSE74X+h+UVemt2qyA2dZVSidSjJpfeXrPP&#10;JDb7NmQ3mvbXu4LgcZiZb5jFarStOFHvG8caXhMFgrh0puFKQ5FnL3MQPiAbbB2Thj/ysFo+Piww&#10;Ne7MOzrtQyUihH2KGuoQulRKX9Zk0SeuI47ewfUWQ5R9JU2P5wi3rZwoNZMWG44LNXb0WVP5ux+s&#10;hp9mUuD/Lt8o+5ZNw3bMj8P3Wuvnp/HjHUSgMdzDt/aX0TCdqxlc38QnIJ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0acYAAADdAAAADwAAAAAAAAAAAAAAAACYAgAAZHJz&#10;L2Rvd25yZXYueG1sUEsFBgAAAAAEAAQA9QAAAIsDAAAAAA==&#10;">
                  <v:textbox>
                    <w:txbxContent>
                      <w:p w:rsidR="00B91101" w:rsidRPr="00182B6E" w:rsidRDefault="00B91101" w:rsidP="00B4316E">
                        <w:pPr>
                          <w:jc w:val="center"/>
                          <w:rPr>
                            <w:rFonts w:ascii="Times New Roman" w:hAnsi="Times New Roman"/>
                            <w:sz w:val="24"/>
                            <w:szCs w:val="24"/>
                            <w:lang w:val="uk-UA"/>
                          </w:rPr>
                        </w:pPr>
                        <w:r w:rsidRPr="00182B6E">
                          <w:rPr>
                            <w:rFonts w:ascii="Times New Roman" w:hAnsi="Times New Roman"/>
                            <w:sz w:val="24"/>
                            <w:szCs w:val="24"/>
                            <w:lang w:val="uk-UA"/>
                          </w:rPr>
                          <w:t>Навчальні заклади</w:t>
                        </w:r>
                      </w:p>
                    </w:txbxContent>
                  </v:textbox>
                </v:rect>
                <v:shape id="AutoShape 1178" o:spid="_x0000_s1997" type="#_x0000_t98" style="position:absolute;left:4679;top:4802;width:5995;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zzKsMA&#10;AADdAAAADwAAAGRycy9kb3ducmV2LnhtbESP0YrCMBRE3xf8h3AF39ZUBVeqUVQUig+C1Q+4NNem&#10;tLkpTdT692ZhYR+HmTnDrDa9bcSTOl85VjAZJyCIC6crLhXcrsfvBQgfkDU2jknBmzxs1oOvFaba&#10;vfhCzzyUIkLYp6jAhNCmUvrCkEU/di1x9O6usxii7EqpO3xFuG3kNEnm0mLFccFgS3tDRZ0/rILs&#10;cMpqOT/l9f22M9vcVeF82Cs1GvbbJYhAffgP/7UzrWC2SH7g9018An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zzKsMAAADdAAAADwAAAAAAAAAAAAAAAACYAgAAZHJzL2Rv&#10;d25yZXYueG1sUEsFBgAAAAAEAAQA9QAAAIgDAAAAAA==&#10;">
                  <v:textbox>
                    <w:txbxContent>
                      <w:p w:rsidR="00B91101" w:rsidRPr="00182B6E" w:rsidRDefault="00B91101" w:rsidP="00B4316E">
                        <w:pPr>
                          <w:spacing w:line="216" w:lineRule="auto"/>
                          <w:jc w:val="center"/>
                          <w:rPr>
                            <w:rFonts w:ascii="Times New Roman" w:hAnsi="Times New Roman"/>
                            <w:sz w:val="24"/>
                            <w:szCs w:val="24"/>
                            <w:lang w:val="uk-UA"/>
                          </w:rPr>
                        </w:pPr>
                        <w:r w:rsidRPr="00182B6E">
                          <w:rPr>
                            <w:rFonts w:ascii="Times New Roman" w:hAnsi="Times New Roman"/>
                            <w:sz w:val="24"/>
                            <w:szCs w:val="24"/>
                            <w:lang w:val="uk-UA"/>
                          </w:rPr>
                          <w:t>Технікум, училища, інші заклади еквівалентного рівня</w:t>
                        </w:r>
                      </w:p>
                    </w:txbxContent>
                  </v:textbox>
                </v:shape>
                <v:shape id="AutoShape 1179" o:spid="_x0000_s1998" type="#_x0000_t32" style="position:absolute;left:4038;top:5112;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YM+cMAAADdAAAADwAAAGRycy9kb3ducmV2LnhtbERPz2vCMBS+D/wfwhO8jJk62ZBqFHEM&#10;VNxBHZ4fzVsT1rx0TWzrf28Owo4f3+/FqneVaKkJ1rOCyTgDQVx4bblU8H3+fJmBCBFZY+WZFNwo&#10;wGo5eFpgrn3HR2pPsRQphEOOCkyMdS5lKAw5DGNfEyfuxzcOY4JNKXWDXQp3lXzNsnfp0HJqMFjT&#10;xlDxe7o6BVc+XuyX2duP+mze/p5360N76JQaDfv1HESkPv6LH+6tVjCdZWluepOegF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GDPnDAAAA3QAAAA8AAAAAAAAAAAAA&#10;AAAAoQIAAGRycy9kb3ducmV2LnhtbFBLBQYAAAAABAAEAPkAAACRAwAAAAA=&#10;">
                  <v:stroke endarrow="block" endarrowwidth="narrow" endarrowlength="short"/>
                </v:shape>
                <v:rect id="Rectangle 1180" o:spid="_x0000_s1999" style="position:absolute;left:1134;top:5602;width:2904;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7BL8YA&#10;AADdAAAADwAAAGRycy9kb3ducmV2LnhtbESPQWsCMRSE74X+h/AKXkpNqlDsahQRCl566LZF9vbc&#10;vO6Gbl7CJq7bf98IgsdhZr5hVpvRdWKgPlrPGp6nCgRx7Y3lRsPX59vTAkRMyAY7z6ThjyJs1vd3&#10;KyyMP/MHDWVqRIZwLFBDm1IopIx1Sw7j1Afi7P343mHKsm+k6fGc4a6TM6VepEPLeaHFQLuW6t/y&#10;5DQcD49h+H4vD2xnVYV7CsrWldaTh3G7BJFoTLfwtb03GuYL9QqXN/kJ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7BL8YAAADdAAAADwAAAAAAAAAAAAAAAACYAgAAZHJz&#10;L2Rvd25yZXYueG1sUEsFBgAAAAAEAAQA9QAAAIsDAAAAAA==&#10;">
                  <v:textbox inset=".5mm,.3mm,.5mm,.3mm">
                    <w:txbxContent>
                      <w:p w:rsidR="00B91101" w:rsidRPr="00182B6E" w:rsidRDefault="00B91101" w:rsidP="00B4316E">
                        <w:pPr>
                          <w:spacing w:before="120"/>
                          <w:jc w:val="center"/>
                          <w:rPr>
                            <w:rFonts w:ascii="Times New Roman" w:hAnsi="Times New Roman"/>
                            <w:sz w:val="24"/>
                            <w:szCs w:val="24"/>
                            <w:lang w:val="uk-UA"/>
                          </w:rPr>
                        </w:pPr>
                        <w:r w:rsidRPr="00182B6E">
                          <w:rPr>
                            <w:rFonts w:ascii="Times New Roman" w:hAnsi="Times New Roman"/>
                            <w:sz w:val="24"/>
                            <w:szCs w:val="24"/>
                            <w:lang w:val="uk-UA"/>
                          </w:rPr>
                          <w:t xml:space="preserve">Галузь </w:t>
                        </w:r>
                      </w:p>
                    </w:txbxContent>
                  </v:textbox>
                </v:rect>
                <v:shape id="AutoShape 1181" o:spid="_x0000_s2000" type="#_x0000_t98" style="position:absolute;left:4679;top:5602;width:5995;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z9g8IA&#10;AADdAAAADwAAAGRycy9kb3ducmV2LnhtbERP3WrCMBS+F/YO4Qje2dQNRLrGUsVB8WKwzgc4NMem&#10;tDkpTabd25sLwcuP7z8vZjuIG02+c6xgk6QgiBunO24VXH6/1jsQPiBrHByTgn/yUOzfFjlm2t35&#10;h251aEUMYZ+hAhPCmEnpG0MWfeJG4shd3WQxRDi1Uk94j+F2kO9pupUWO44NBkc6Gmr6+s8qqE7n&#10;qpfbc91fLwdT1q4L36ejUqvlXH6CCDSHl/jprrSCj90m7o9v4hO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P2DwgAAAN0AAAAPAAAAAAAAAAAAAAAAAJgCAABkcnMvZG93&#10;bnJldi54bWxQSwUGAAAAAAQABAD1AAAAhwMAAAAA&#10;">
                  <v:textbox>
                    <w:txbxContent>
                      <w:p w:rsidR="00B91101" w:rsidRPr="00182B6E" w:rsidRDefault="00B91101" w:rsidP="00B4316E">
                        <w:pPr>
                          <w:jc w:val="center"/>
                          <w:rPr>
                            <w:rFonts w:ascii="Times New Roman" w:hAnsi="Times New Roman"/>
                            <w:sz w:val="24"/>
                            <w:szCs w:val="24"/>
                            <w:lang w:val="uk-UA"/>
                          </w:rPr>
                        </w:pPr>
                        <w:r w:rsidRPr="00182B6E">
                          <w:rPr>
                            <w:rFonts w:ascii="Times New Roman" w:hAnsi="Times New Roman"/>
                            <w:sz w:val="24"/>
                            <w:szCs w:val="24"/>
                            <w:lang w:val="uk-UA"/>
                          </w:rPr>
                          <w:t>Бухгалтерський облік</w:t>
                        </w:r>
                      </w:p>
                    </w:txbxContent>
                  </v:textbox>
                </v:shape>
                <v:shape id="AutoShape 1182" o:spid="_x0000_s2001" type="#_x0000_t32" style="position:absolute;left:4038;top:5927;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UzucYAAADdAAAADwAAAGRycy9kb3ducmV2LnhtbESPQUvDQBSE74L/YXmCFzGbKJaQdluK&#10;Iqi0h7TS8yP7zC5m38bsNon/3hUEj8PMfMOsNrPrxEhDsJ4VFFkOgrjx2nKr4P34fFuCCBFZY+eZ&#10;FHxTgM368mKFlfYT1zQeYisShEOFCkyMfSVlaAw5DJnviZP34QeHMcmhlXrAKcFdJ+/yfCEdWk4L&#10;Bnt6NNR8Hs5OwZnrk92bN/vUH83D183rdjfuJqWur+btEkSkOf6H/9ovWsF9WRTw+yY9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lM7nGAAAA3QAAAA8AAAAAAAAA&#10;AAAAAAAAoQIAAGRycy9kb3ducmV2LnhtbFBLBQYAAAAABAAEAPkAAACUAwAAAAA=&#10;">
                  <v:stroke endarrow="block" endarrowwidth="narrow" endarrowlength="short"/>
                </v:shape>
                <v:rect id="Rectangle 1183" o:spid="_x0000_s2002" style="position:absolute;left:1134;top:8398;width:2904;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kt8QA&#10;AADdAAAADwAAAGRycy9kb3ducmV2LnhtbESPQYvCMBSE74L/ITxhb5paQbRrlGUXFz1qe/H2tnm2&#10;dZuX0kSt/nojCB6HmfmGWaw6U4sLta6yrGA8ikAQ51ZXXCjI0vVwBsJ5ZI21ZVJwIwerZb+3wETb&#10;K+/osveFCBB2CSoovW8SKV1ekkE3sg1x8I62NeiDbAupW7wGuKllHEVTabDisFBiQ98l5f/7s1Hw&#10;V8UZ3nfpb2Tm64nfdunpfPhR6mPQfX2C8NT5d/jV3mgFk9k4hu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rZLfEAAAA3QAAAA8AAAAAAAAAAAAAAAAAmAIAAGRycy9k&#10;b3ducmV2LnhtbFBLBQYAAAAABAAEAPUAAACJAwAAAAA=&#10;">
                  <v:textbox>
                    <w:txbxContent>
                      <w:p w:rsidR="00B91101" w:rsidRPr="00182B6E" w:rsidRDefault="00B91101" w:rsidP="00B4316E">
                        <w:pPr>
                          <w:spacing w:before="120"/>
                          <w:jc w:val="center"/>
                          <w:rPr>
                            <w:rFonts w:ascii="Times New Roman" w:hAnsi="Times New Roman"/>
                            <w:sz w:val="24"/>
                            <w:szCs w:val="24"/>
                            <w:lang w:val="uk-UA"/>
                          </w:rPr>
                        </w:pPr>
                        <w:r w:rsidRPr="00182B6E">
                          <w:rPr>
                            <w:rFonts w:ascii="Times New Roman" w:hAnsi="Times New Roman"/>
                            <w:sz w:val="24"/>
                            <w:szCs w:val="24"/>
                            <w:lang w:val="uk-UA"/>
                          </w:rPr>
                          <w:t xml:space="preserve">Основні характеристики </w:t>
                        </w:r>
                      </w:p>
                    </w:txbxContent>
                  </v:textbox>
                </v:rect>
                <v:shape id="AutoShape 1184" o:spid="_x0000_s2003" type="#_x0000_t98" style="position:absolute;left:4679;top:6162;width:5995;height:4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Bo9sIA&#10;AADdAAAADwAAAGRycy9kb3ducmV2LnhtbESPQWsCMRSE7wX/Q3gFbzWrQpHVKFURxEOhKp4fyetm&#10;afKyJFHXf28KhR6HmfmGWax678SNYmoDKxiPKhDEOpiWGwXn0+5tBiJlZIMuMCl4UILVcvCywNqE&#10;O3/R7ZgbUSCcalRgc+5qKZO25DGNQkdcvO8QPeYiYyNNxHuBeycnVfUuPbZcFix2tLGkf45Xr4Ds&#10;9rButN5fPuPV4HbtukxOqeFr/zEHkanP/+G/9t4omM7GU/h9U56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AGj2wgAAAN0AAAAPAAAAAAAAAAAAAAAAAJgCAABkcnMvZG93&#10;bnJldi54bWxQSwUGAAAAAAQABAD1AAAAhwMAAAAA&#10;">
                  <v:textbox inset=",.3mm,,.3mm">
                    <w:txbxContent>
                      <w:p w:rsidR="00B91101" w:rsidRPr="00182B6E" w:rsidRDefault="00B91101" w:rsidP="00B4316E">
                        <w:pPr>
                          <w:spacing w:after="0"/>
                          <w:rPr>
                            <w:rFonts w:ascii="Times New Roman" w:hAnsi="Times New Roman"/>
                            <w:sz w:val="24"/>
                            <w:szCs w:val="24"/>
                            <w:lang w:val="uk-UA"/>
                          </w:rPr>
                        </w:pPr>
                        <w:r w:rsidRPr="00182B6E">
                          <w:rPr>
                            <w:rFonts w:ascii="Times New Roman" w:hAnsi="Times New Roman"/>
                            <w:sz w:val="24"/>
                            <w:szCs w:val="24"/>
                            <w:lang w:val="uk-UA"/>
                          </w:rPr>
                          <w:t>Фахівець цього рівня повинен:</w:t>
                        </w:r>
                      </w:p>
                      <w:p w:rsidR="00B91101" w:rsidRPr="00182B6E" w:rsidRDefault="00B91101" w:rsidP="00B4316E">
                        <w:pPr>
                          <w:numPr>
                            <w:ilvl w:val="0"/>
                            <w:numId w:val="13"/>
                          </w:numPr>
                          <w:spacing w:after="0" w:line="240" w:lineRule="auto"/>
                          <w:ind w:left="284" w:hanging="284"/>
                          <w:rPr>
                            <w:rFonts w:ascii="Times New Roman" w:hAnsi="Times New Roman"/>
                            <w:sz w:val="24"/>
                            <w:szCs w:val="24"/>
                            <w:lang w:val="uk-UA"/>
                          </w:rPr>
                        </w:pPr>
                        <w:r w:rsidRPr="00182B6E">
                          <w:rPr>
                            <w:rFonts w:ascii="Times New Roman" w:hAnsi="Times New Roman"/>
                            <w:sz w:val="24"/>
                            <w:szCs w:val="24"/>
                            <w:lang w:val="uk-UA"/>
                          </w:rPr>
                          <w:t>вміти визначати об’єкти обліку в уп</w:t>
                        </w:r>
                        <w:r>
                          <w:rPr>
                            <w:rFonts w:ascii="Times New Roman" w:hAnsi="Times New Roman"/>
                            <w:sz w:val="24"/>
                            <w:szCs w:val="24"/>
                            <w:lang w:val="uk-UA"/>
                          </w:rPr>
                          <w:t>равлінні підприємством, змістов</w:t>
                        </w:r>
                        <w:r w:rsidRPr="00182B6E">
                          <w:rPr>
                            <w:rFonts w:ascii="Times New Roman" w:hAnsi="Times New Roman"/>
                            <w:sz w:val="24"/>
                            <w:szCs w:val="24"/>
                            <w:lang w:val="uk-UA"/>
                          </w:rPr>
                          <w:t>ий характер фактів господарського життя, взаємозв’язок об’єктів обліку на підставі теорії подвійності, характери об’єкта з економіко-правовими характеристиками; складати бухгалтерські пров</w:t>
                        </w:r>
                        <w:r>
                          <w:rPr>
                            <w:rFonts w:ascii="Times New Roman" w:hAnsi="Times New Roman"/>
                            <w:sz w:val="24"/>
                            <w:szCs w:val="24"/>
                            <w:lang w:val="uk-UA"/>
                          </w:rPr>
                          <w:t>едення</w:t>
                        </w:r>
                        <w:r w:rsidRPr="00182B6E">
                          <w:rPr>
                            <w:rFonts w:ascii="Times New Roman" w:hAnsi="Times New Roman"/>
                            <w:sz w:val="24"/>
                            <w:szCs w:val="24"/>
                            <w:lang w:val="uk-UA"/>
                          </w:rPr>
                          <w:t>; використовувати ручну та автоматизовану форми обліку; складати первинні документи, здійснювати розрахунки, дотримуватись законодавчих актів;</w:t>
                        </w:r>
                      </w:p>
                      <w:p w:rsidR="00B91101" w:rsidRPr="00182B6E" w:rsidRDefault="00B91101" w:rsidP="00B4316E">
                        <w:pPr>
                          <w:numPr>
                            <w:ilvl w:val="0"/>
                            <w:numId w:val="13"/>
                          </w:numPr>
                          <w:spacing w:after="0" w:line="240" w:lineRule="auto"/>
                          <w:ind w:left="284" w:hanging="284"/>
                          <w:rPr>
                            <w:rFonts w:ascii="Times New Roman" w:hAnsi="Times New Roman"/>
                            <w:sz w:val="24"/>
                            <w:szCs w:val="24"/>
                            <w:lang w:val="uk-UA"/>
                          </w:rPr>
                        </w:pPr>
                        <w:r w:rsidRPr="00182B6E">
                          <w:rPr>
                            <w:rFonts w:ascii="Times New Roman" w:hAnsi="Times New Roman"/>
                            <w:sz w:val="24"/>
                            <w:szCs w:val="24"/>
                            <w:lang w:val="uk-UA"/>
                          </w:rPr>
                          <w:t xml:space="preserve">мати знання з </w:t>
                        </w:r>
                        <w:r>
                          <w:rPr>
                            <w:rFonts w:ascii="Times New Roman" w:hAnsi="Times New Roman"/>
                            <w:sz w:val="24"/>
                            <w:szCs w:val="24"/>
                            <w:lang w:val="uk-UA"/>
                          </w:rPr>
                          <w:t>таких</w:t>
                        </w:r>
                        <w:r w:rsidRPr="00182B6E">
                          <w:rPr>
                            <w:rFonts w:ascii="Times New Roman" w:hAnsi="Times New Roman"/>
                            <w:sz w:val="24"/>
                            <w:szCs w:val="24"/>
                            <w:lang w:val="uk-UA"/>
                          </w:rPr>
                          <w:t xml:space="preserve"> дисциплін: теорія бухгалтерського обліку, фінансовий облік</w:t>
                        </w:r>
                        <w:r>
                          <w:rPr>
                            <w:rFonts w:ascii="Times New Roman" w:hAnsi="Times New Roman"/>
                            <w:sz w:val="24"/>
                            <w:szCs w:val="24"/>
                            <w:lang w:val="uk-UA"/>
                          </w:rPr>
                          <w:t>,</w:t>
                        </w:r>
                        <w:r w:rsidRPr="00182B6E">
                          <w:rPr>
                            <w:rFonts w:ascii="Times New Roman" w:hAnsi="Times New Roman"/>
                            <w:sz w:val="24"/>
                            <w:szCs w:val="24"/>
                            <w:lang w:val="uk-UA"/>
                          </w:rPr>
                          <w:t xml:space="preserve"> інформаційні системи обліку, теорія економічного аналізу, а також </w:t>
                        </w:r>
                        <w:r>
                          <w:rPr>
                            <w:rFonts w:ascii="Times New Roman" w:hAnsi="Times New Roman"/>
                            <w:sz w:val="24"/>
                            <w:szCs w:val="24"/>
                            <w:lang w:val="uk-UA"/>
                          </w:rPr>
                          <w:t>з основ економіки та математики</w:t>
                        </w:r>
                      </w:p>
                    </w:txbxContent>
                  </v:textbox>
                </v:shape>
                <v:shape id="AutoShape 1185" o:spid="_x0000_s2004" type="#_x0000_t32" style="position:absolute;left:4038;top:8691;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KQIccAAADdAAAADwAAAGRycy9kb3ducmV2LnhtbESPW2sCMRSE3wv9D+EIfSk1a2/I1iii&#10;CFrsgxd8PmxON8HNyXYTd7f/3hSEPg4z8w0zmfWuEi01wXpWMBpmIIgLry2XCo6H1dMYRIjIGivP&#10;pOCXAsym93cTzLXveEftPpYiQTjkqMDEWOdShsKQwzD0NXHyvn3jMCbZlFI32CW4q+Rzlr1Lh5bT&#10;gsGaFoaK8/7iFFx4d7Jf5tMu64N5+3nczLfttlPqYdDPP0BE6uN/+NZeawUv49Er/L1JT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UpAhxwAAAN0AAAAPAAAAAAAA&#10;AAAAAAAAAKECAABkcnMvZG93bnJldi54bWxQSwUGAAAAAAQABAD5AAAAlQMAAAAA&#10;">
                  <v:stroke endarrow="block" endarrowwidth="narrow" endarrowlength="short"/>
                </v:shape>
                <w10:wrap type="topAndBottom" anchory="line"/>
              </v:group>
            </w:pict>
          </mc:Fallback>
        </mc:AlternateContent>
      </w:r>
    </w:p>
    <w:p w:rsidR="0060478E" w:rsidRPr="00DE3570" w:rsidRDefault="0060478E" w:rsidP="00FA228C">
      <w:pPr>
        <w:tabs>
          <w:tab w:val="left" w:pos="2987"/>
        </w:tabs>
        <w:spacing w:after="0" w:line="240" w:lineRule="auto"/>
        <w:jc w:val="center"/>
        <w:rPr>
          <w:rFonts w:ascii="Times New Roman" w:hAnsi="Times New Roman"/>
          <w:bCs/>
          <w:sz w:val="28"/>
          <w:szCs w:val="28"/>
          <w:lang w:val="uk-UA"/>
        </w:rPr>
      </w:pPr>
    </w:p>
    <w:p w:rsidR="0060478E" w:rsidRPr="00F15420" w:rsidRDefault="0060478E" w:rsidP="00F15420">
      <w:pPr>
        <w:tabs>
          <w:tab w:val="left" w:pos="2987"/>
        </w:tabs>
        <w:spacing w:after="0" w:line="240" w:lineRule="auto"/>
        <w:ind w:firstLine="709"/>
        <w:jc w:val="center"/>
        <w:rPr>
          <w:rFonts w:ascii="Times New Roman" w:hAnsi="Times New Roman"/>
          <w:bCs/>
          <w:i/>
          <w:sz w:val="28"/>
          <w:szCs w:val="28"/>
          <w:lang w:val="uk-UA"/>
        </w:rPr>
      </w:pPr>
      <w:r w:rsidRPr="00F15420">
        <w:rPr>
          <w:rFonts w:ascii="Times New Roman" w:hAnsi="Times New Roman"/>
          <w:bCs/>
          <w:i/>
          <w:sz w:val="28"/>
          <w:szCs w:val="28"/>
          <w:lang w:val="uk-UA"/>
        </w:rPr>
        <w:t>Ри</w:t>
      </w:r>
      <w:r w:rsidR="00091CA7" w:rsidRPr="00F15420">
        <w:rPr>
          <w:rFonts w:ascii="Times New Roman" w:hAnsi="Times New Roman"/>
          <w:bCs/>
          <w:i/>
          <w:sz w:val="28"/>
          <w:szCs w:val="28"/>
          <w:lang w:val="uk-UA"/>
        </w:rPr>
        <w:t>с. 5</w:t>
      </w:r>
      <w:r w:rsidRPr="00F15420">
        <w:rPr>
          <w:rFonts w:ascii="Times New Roman" w:hAnsi="Times New Roman"/>
          <w:bCs/>
          <w:i/>
          <w:sz w:val="28"/>
          <w:szCs w:val="28"/>
          <w:lang w:val="uk-UA"/>
        </w:rPr>
        <w:t>.2. Ознаки освітньо-кваліфікаційного рівня молодшого спеціаліста у галузі бухгалтерського обліку</w:t>
      </w: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Освітньо-професійна програма підготовки бакалавра реалізується </w:t>
      </w:r>
      <w:hyperlink r:id="rId254" w:tooltip="Вищий навчальний заклад" w:history="1">
        <w:r w:rsidRPr="00DE3570">
          <w:rPr>
            <w:rStyle w:val="af1"/>
            <w:rFonts w:ascii="Times New Roman" w:hAnsi="Times New Roman"/>
            <w:color w:val="auto"/>
            <w:sz w:val="28"/>
            <w:szCs w:val="28"/>
            <w:u w:val="none"/>
            <w:lang w:val="uk-UA"/>
          </w:rPr>
          <w:t>вищими навчальними закладами</w:t>
        </w:r>
      </w:hyperlink>
      <w:r w:rsidRPr="00DE3570">
        <w:rPr>
          <w:rFonts w:ascii="Times New Roman" w:hAnsi="Times New Roman" w:cs="Times New Roman"/>
          <w:sz w:val="28"/>
          <w:szCs w:val="28"/>
          <w:lang w:val="uk-UA"/>
        </w:rPr>
        <w:t xml:space="preserve"> II–IV </w:t>
      </w:r>
      <w:hyperlink r:id="rId255" w:tooltip="Рівні акредитації ВНЗ" w:history="1">
        <w:r w:rsidRPr="00DE3570">
          <w:rPr>
            <w:rStyle w:val="af1"/>
            <w:rFonts w:ascii="Times New Roman" w:hAnsi="Times New Roman"/>
            <w:color w:val="auto"/>
            <w:sz w:val="28"/>
            <w:szCs w:val="28"/>
            <w:u w:val="none"/>
            <w:lang w:val="uk-UA"/>
          </w:rPr>
          <w:t>рівнів акредитації</w:t>
        </w:r>
      </w:hyperlink>
      <w:r w:rsidRPr="00DE3570">
        <w:rPr>
          <w:rFonts w:ascii="Times New Roman" w:hAnsi="Times New Roman" w:cs="Times New Roman"/>
          <w:sz w:val="28"/>
          <w:szCs w:val="28"/>
          <w:lang w:val="uk-UA"/>
        </w:rPr>
        <w:t xml:space="preserve">. Нормативний термін навчання визначається програмою, але не може перевищувати чотирьох – п'яти років, залежить від форми навчання. </w:t>
      </w:r>
      <w:bookmarkStart w:id="3" w:name="Диплом_бакалавра"/>
      <w:bookmarkEnd w:id="3"/>
      <w:r w:rsidRPr="00DE3570">
        <w:rPr>
          <w:rFonts w:ascii="Times New Roman" w:hAnsi="Times New Roman" w:cs="Times New Roman"/>
          <w:sz w:val="28"/>
          <w:szCs w:val="28"/>
          <w:lang w:val="uk-UA"/>
        </w:rPr>
        <w:t>Нормативний термін навчання осіб, що мають освітньо-кваліфікаційний рівень молодшого спеціаліста за відповідною до напряму підготовки спеціальністю, зменшується на один – два роки</w:t>
      </w:r>
      <w:hyperlink r:id="rId256" w:anchor="cite_note-.D0.97.D0.B0.D0.BA.D0.BE.D0.BD_.D0.A3.D0.BA.D1.80.D0.B0.D1.97.D0.BD.D0.B8_.D0.BF.D1.80.D0.BE_.D0.B2.D0.B8.D1.89.D1.83_.D0.BE.D1.81.D0.B2.D1.96.D1.82.D1.83_2002_.D1.80-0" w:history="1"/>
      <w:r w:rsidRPr="00DE3570">
        <w:rPr>
          <w:rFonts w:ascii="Times New Roman" w:hAnsi="Times New Roman" w:cs="Times New Roman"/>
          <w:sz w:val="28"/>
          <w:szCs w:val="28"/>
          <w:lang w:val="uk-UA"/>
        </w:rPr>
        <w:t>.</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Особи, які успішно пройшли державну атестацію, отримують документи встановленого зразка про здобуття базової </w:t>
      </w:r>
      <w:hyperlink r:id="rId257" w:tooltip="Вища освіта" w:history="1">
        <w:r w:rsidRPr="00DE3570">
          <w:rPr>
            <w:rStyle w:val="af1"/>
            <w:rFonts w:ascii="Times New Roman" w:hAnsi="Times New Roman"/>
            <w:color w:val="auto"/>
            <w:sz w:val="28"/>
            <w:szCs w:val="28"/>
            <w:u w:val="none"/>
            <w:lang w:val="uk-UA"/>
          </w:rPr>
          <w:t>вищої освіти</w:t>
        </w:r>
      </w:hyperlink>
      <w:r w:rsidRPr="00DE3570">
        <w:rPr>
          <w:rFonts w:ascii="Times New Roman" w:hAnsi="Times New Roman" w:cs="Times New Roman"/>
          <w:sz w:val="28"/>
          <w:szCs w:val="28"/>
          <w:lang w:val="uk-UA"/>
        </w:rPr>
        <w:t xml:space="preserve"> за відповідним напрямом підготовки та кваліфікації бакалавра. Особи, які в період навчання за освітньо-професійною програмою підготовки бакалавра у вищих навчальних </w:t>
      </w:r>
      <w:r w:rsidRPr="00DE3570">
        <w:rPr>
          <w:rFonts w:ascii="Times New Roman" w:hAnsi="Times New Roman" w:cs="Times New Roman"/>
          <w:sz w:val="28"/>
          <w:szCs w:val="28"/>
          <w:lang w:val="uk-UA"/>
        </w:rPr>
        <w:lastRenderedPageBreak/>
        <w:t xml:space="preserve">закладах II–IV рівнів акредитації припинили подальше навчання, мають право за індивідуальною програмою здобути </w:t>
      </w:r>
      <w:hyperlink r:id="rId258" w:tooltip="Освітньо-кваліфікаційний рівень" w:history="1">
        <w:r w:rsidRPr="00DE3570">
          <w:rPr>
            <w:rStyle w:val="af1"/>
            <w:rFonts w:ascii="Times New Roman" w:hAnsi="Times New Roman"/>
            <w:color w:val="auto"/>
            <w:sz w:val="28"/>
            <w:szCs w:val="28"/>
            <w:u w:val="none"/>
            <w:lang w:val="uk-UA"/>
          </w:rPr>
          <w:t>освітньо-кваліфікаційний рівень</w:t>
        </w:r>
      </w:hyperlink>
      <w:r w:rsidRPr="00DE3570">
        <w:rPr>
          <w:rFonts w:ascii="Times New Roman" w:hAnsi="Times New Roman" w:cs="Times New Roman"/>
          <w:sz w:val="28"/>
          <w:szCs w:val="28"/>
          <w:lang w:val="uk-UA"/>
        </w:rPr>
        <w:t xml:space="preserve"> молодшого спеціаліста за однією із спеціальностей, що відповідають напряму підготовки бакалавра, у тому самому або іншому акредитованому вищому навчальному закладі.</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Випускникам коледжів, інститутів, академій, університетів за результатами кваліфікаційної роботи присуд</w:t>
      </w:r>
      <w:r w:rsidR="00F15420">
        <w:rPr>
          <w:rFonts w:ascii="Times New Roman" w:hAnsi="Times New Roman"/>
          <w:sz w:val="28"/>
          <w:szCs w:val="28"/>
          <w:lang w:val="uk-UA"/>
        </w:rPr>
        <w:t>жується перший науковий ступінь</w:t>
      </w:r>
      <w:r w:rsidR="00F15420">
        <w:rPr>
          <w:rFonts w:ascii="Times New Roman" w:hAnsi="Times New Roman"/>
          <w:sz w:val="28"/>
          <w:szCs w:val="28"/>
          <w:lang w:val="en-US"/>
        </w:rPr>
        <w:t> </w:t>
      </w:r>
      <w:r w:rsidRPr="00DE3570">
        <w:rPr>
          <w:rFonts w:ascii="Times New Roman" w:hAnsi="Times New Roman"/>
          <w:sz w:val="28"/>
          <w:szCs w:val="28"/>
          <w:lang w:val="uk-UA"/>
        </w:rPr>
        <w:t>– бакалавра в</w:t>
      </w:r>
      <w:r w:rsidR="00091CA7">
        <w:rPr>
          <w:rFonts w:ascii="Times New Roman" w:hAnsi="Times New Roman"/>
          <w:sz w:val="28"/>
          <w:szCs w:val="28"/>
          <w:lang w:val="uk-UA"/>
        </w:rPr>
        <w:t>ідповідної спеціальності (рис. 5</w:t>
      </w:r>
      <w:r w:rsidRPr="00DE3570">
        <w:rPr>
          <w:rFonts w:ascii="Times New Roman" w:hAnsi="Times New Roman"/>
          <w:sz w:val="28"/>
          <w:szCs w:val="28"/>
          <w:lang w:val="uk-UA"/>
        </w:rPr>
        <w:t xml:space="preserve">.3). </w:t>
      </w:r>
    </w:p>
    <w:bookmarkStart w:id="4" w:name="Три_рівні_вищої_освіти"/>
    <w:bookmarkEnd w:id="4"/>
    <w:p w:rsidR="0060478E" w:rsidRPr="00DE3570" w:rsidRDefault="00821552" w:rsidP="00FA228C">
      <w:pPr>
        <w:spacing w:after="0" w:line="240" w:lineRule="auto"/>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580928" behindDoc="0" locked="0" layoutInCell="1" allowOverlap="1" wp14:anchorId="24676B47" wp14:editId="2E8B5690">
                <wp:simplePos x="0" y="0"/>
                <wp:positionH relativeFrom="character">
                  <wp:posOffset>0</wp:posOffset>
                </wp:positionH>
                <wp:positionV relativeFrom="line">
                  <wp:posOffset>0</wp:posOffset>
                </wp:positionV>
                <wp:extent cx="6057900" cy="5893435"/>
                <wp:effectExtent l="5715" t="11430" r="13335" b="10160"/>
                <wp:wrapNone/>
                <wp:docPr id="3789" name="Group 1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5893435"/>
                          <a:chOff x="1134" y="1317"/>
                          <a:chExt cx="9540" cy="6477"/>
                        </a:xfrm>
                      </wpg:grpSpPr>
                      <wps:wsp>
                        <wps:cNvPr id="3790" name="Rectangle 1187"/>
                        <wps:cNvSpPr>
                          <a:spLocks noChangeArrowheads="1"/>
                        </wps:cNvSpPr>
                        <wps:spPr bwMode="auto">
                          <a:xfrm>
                            <a:off x="1134" y="1597"/>
                            <a:ext cx="2904" cy="466"/>
                          </a:xfrm>
                          <a:prstGeom prst="rect">
                            <a:avLst/>
                          </a:prstGeom>
                          <a:solidFill>
                            <a:srgbClr val="FFFFFF"/>
                          </a:solidFill>
                          <a:ln w="9525">
                            <a:solidFill>
                              <a:srgbClr val="000000"/>
                            </a:solidFill>
                            <a:miter lim="800000"/>
                            <a:headEnd/>
                            <a:tailEnd/>
                          </a:ln>
                        </wps:spPr>
                        <wps:txbx>
                          <w:txbxContent>
                            <w:p w:rsidR="00B91101" w:rsidRPr="00182B6E" w:rsidRDefault="00B91101" w:rsidP="00182B6E">
                              <w:pPr>
                                <w:jc w:val="center"/>
                                <w:rPr>
                                  <w:rFonts w:ascii="Times New Roman" w:hAnsi="Times New Roman"/>
                                  <w:sz w:val="24"/>
                                  <w:szCs w:val="24"/>
                                  <w:lang w:val="uk-UA"/>
                                </w:rPr>
                              </w:pPr>
                              <w:r w:rsidRPr="00182B6E">
                                <w:rPr>
                                  <w:rFonts w:ascii="Times New Roman" w:hAnsi="Times New Roman"/>
                                  <w:sz w:val="24"/>
                                  <w:szCs w:val="24"/>
                                  <w:lang w:val="uk-UA"/>
                                </w:rPr>
                                <w:t>Рівень кваліфікації</w:t>
                              </w:r>
                            </w:p>
                          </w:txbxContent>
                        </wps:txbx>
                        <wps:bodyPr rot="0" vert="horz" wrap="square" lIns="91440" tIns="45720" rIns="91440" bIns="45720" anchor="t" anchorCtr="0" upright="1">
                          <a:noAutofit/>
                        </wps:bodyPr>
                      </wps:wsp>
                      <wps:wsp>
                        <wps:cNvPr id="3791" name="AutoShape 1188"/>
                        <wps:cNvSpPr>
                          <a:spLocks noChangeArrowheads="1"/>
                        </wps:cNvSpPr>
                        <wps:spPr bwMode="auto">
                          <a:xfrm>
                            <a:off x="4679" y="1317"/>
                            <a:ext cx="5995" cy="823"/>
                          </a:xfrm>
                          <a:prstGeom prst="horizontalScroll">
                            <a:avLst>
                              <a:gd name="adj" fmla="val 12500"/>
                            </a:avLst>
                          </a:prstGeom>
                          <a:solidFill>
                            <a:srgbClr val="FFFFFF"/>
                          </a:solidFill>
                          <a:ln w="9525">
                            <a:solidFill>
                              <a:srgbClr val="000000"/>
                            </a:solidFill>
                            <a:round/>
                            <a:headEnd/>
                            <a:tailEnd/>
                          </a:ln>
                        </wps:spPr>
                        <wps:txbx>
                          <w:txbxContent>
                            <w:p w:rsidR="00B91101" w:rsidRPr="00182B6E" w:rsidRDefault="00B91101" w:rsidP="00182B6E">
                              <w:pPr>
                                <w:jc w:val="center"/>
                                <w:rPr>
                                  <w:rFonts w:ascii="Times New Roman" w:hAnsi="Times New Roman"/>
                                  <w:sz w:val="24"/>
                                  <w:szCs w:val="24"/>
                                  <w:lang w:val="uk-UA"/>
                                </w:rPr>
                              </w:pPr>
                              <w:r w:rsidRPr="00182B6E">
                                <w:rPr>
                                  <w:rFonts w:ascii="Times New Roman" w:hAnsi="Times New Roman"/>
                                  <w:sz w:val="24"/>
                                  <w:szCs w:val="24"/>
                                  <w:lang w:val="uk-UA"/>
                                </w:rPr>
                                <w:t>Бакалавр  (другий рівень – спеціаліст 1-го загальноекономічного рівня)</w:t>
                              </w:r>
                            </w:p>
                          </w:txbxContent>
                        </wps:txbx>
                        <wps:bodyPr rot="0" vert="horz" wrap="square" lIns="91440" tIns="45720" rIns="91440" bIns="45720" anchor="t" anchorCtr="0" upright="1">
                          <a:noAutofit/>
                        </wps:bodyPr>
                      </wps:wsp>
                      <wps:wsp>
                        <wps:cNvPr id="3792" name="AutoShape 1189"/>
                        <wps:cNvCnPr>
                          <a:cxnSpLocks noChangeShapeType="1"/>
                        </wps:cNvCnPr>
                        <wps:spPr bwMode="auto">
                          <a:xfrm>
                            <a:off x="4038" y="1851"/>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793" name="Rectangle 1190"/>
                        <wps:cNvSpPr>
                          <a:spLocks noChangeArrowheads="1"/>
                        </wps:cNvSpPr>
                        <wps:spPr bwMode="auto">
                          <a:xfrm>
                            <a:off x="1134" y="2317"/>
                            <a:ext cx="2904" cy="466"/>
                          </a:xfrm>
                          <a:prstGeom prst="rect">
                            <a:avLst/>
                          </a:prstGeom>
                          <a:solidFill>
                            <a:srgbClr val="FFFFFF"/>
                          </a:solidFill>
                          <a:ln w="9525">
                            <a:solidFill>
                              <a:srgbClr val="000000"/>
                            </a:solidFill>
                            <a:miter lim="800000"/>
                            <a:headEnd/>
                            <a:tailEnd/>
                          </a:ln>
                        </wps:spPr>
                        <wps:txbx>
                          <w:txbxContent>
                            <w:p w:rsidR="00B91101" w:rsidRPr="00182B6E" w:rsidRDefault="00B91101" w:rsidP="00182B6E">
                              <w:pPr>
                                <w:jc w:val="center"/>
                                <w:rPr>
                                  <w:rFonts w:ascii="Times New Roman" w:hAnsi="Times New Roman"/>
                                  <w:sz w:val="24"/>
                                  <w:szCs w:val="24"/>
                                  <w:lang w:val="uk-UA"/>
                                </w:rPr>
                              </w:pPr>
                              <w:r w:rsidRPr="00182B6E">
                                <w:rPr>
                                  <w:rFonts w:ascii="Times New Roman" w:hAnsi="Times New Roman"/>
                                  <w:sz w:val="24"/>
                                  <w:szCs w:val="24"/>
                                  <w:lang w:val="uk-UA"/>
                                </w:rPr>
                                <w:t>Навчальні заклади</w:t>
                              </w:r>
                            </w:p>
                          </w:txbxContent>
                        </wps:txbx>
                        <wps:bodyPr rot="0" vert="horz" wrap="square" lIns="91440" tIns="45720" rIns="91440" bIns="45720" anchor="t" anchorCtr="0" upright="1">
                          <a:noAutofit/>
                        </wps:bodyPr>
                      </wps:wsp>
                      <wps:wsp>
                        <wps:cNvPr id="3794" name="AutoShape 1191"/>
                        <wps:cNvSpPr>
                          <a:spLocks noChangeArrowheads="1"/>
                        </wps:cNvSpPr>
                        <wps:spPr bwMode="auto">
                          <a:xfrm>
                            <a:off x="4679" y="2063"/>
                            <a:ext cx="5995" cy="800"/>
                          </a:xfrm>
                          <a:prstGeom prst="horizontalScroll">
                            <a:avLst>
                              <a:gd name="adj" fmla="val 12500"/>
                            </a:avLst>
                          </a:prstGeom>
                          <a:solidFill>
                            <a:srgbClr val="FFFFFF"/>
                          </a:solidFill>
                          <a:ln w="9525">
                            <a:solidFill>
                              <a:srgbClr val="000000"/>
                            </a:solidFill>
                            <a:round/>
                            <a:headEnd/>
                            <a:tailEnd/>
                          </a:ln>
                        </wps:spPr>
                        <wps:txbx>
                          <w:txbxContent>
                            <w:p w:rsidR="00B91101" w:rsidRPr="00182B6E" w:rsidRDefault="00B91101" w:rsidP="00182B6E">
                              <w:pPr>
                                <w:jc w:val="center"/>
                                <w:rPr>
                                  <w:rFonts w:ascii="Times New Roman" w:hAnsi="Times New Roman"/>
                                  <w:sz w:val="24"/>
                                  <w:szCs w:val="24"/>
                                  <w:lang w:val="uk-UA"/>
                                </w:rPr>
                              </w:pPr>
                              <w:r w:rsidRPr="00182B6E">
                                <w:rPr>
                                  <w:rFonts w:ascii="Times New Roman" w:hAnsi="Times New Roman"/>
                                  <w:sz w:val="24"/>
                                  <w:szCs w:val="24"/>
                                  <w:lang w:val="uk-UA"/>
                                </w:rPr>
                                <w:t>Коледжі, інститути, консерваторії інші заклади еквівалентного рівня</w:t>
                              </w:r>
                            </w:p>
                          </w:txbxContent>
                        </wps:txbx>
                        <wps:bodyPr rot="0" vert="horz" wrap="square" lIns="91440" tIns="45720" rIns="91440" bIns="45720" anchor="t" anchorCtr="0" upright="1">
                          <a:noAutofit/>
                        </wps:bodyPr>
                      </wps:wsp>
                      <wps:wsp>
                        <wps:cNvPr id="3795" name="AutoShape 1192"/>
                        <wps:cNvCnPr>
                          <a:cxnSpLocks noChangeShapeType="1"/>
                        </wps:cNvCnPr>
                        <wps:spPr bwMode="auto">
                          <a:xfrm>
                            <a:off x="4038" y="2514"/>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796" name="Rectangle 1193"/>
                        <wps:cNvSpPr>
                          <a:spLocks noChangeArrowheads="1"/>
                        </wps:cNvSpPr>
                        <wps:spPr bwMode="auto">
                          <a:xfrm>
                            <a:off x="1134" y="3004"/>
                            <a:ext cx="2904" cy="656"/>
                          </a:xfrm>
                          <a:prstGeom prst="rect">
                            <a:avLst/>
                          </a:prstGeom>
                          <a:solidFill>
                            <a:srgbClr val="FFFFFF"/>
                          </a:solidFill>
                          <a:ln w="9525">
                            <a:solidFill>
                              <a:srgbClr val="000000"/>
                            </a:solidFill>
                            <a:miter lim="800000"/>
                            <a:headEnd/>
                            <a:tailEnd/>
                          </a:ln>
                        </wps:spPr>
                        <wps:txbx>
                          <w:txbxContent>
                            <w:p w:rsidR="00B91101" w:rsidRPr="00182B6E" w:rsidRDefault="00B91101" w:rsidP="00182B6E">
                              <w:pPr>
                                <w:spacing w:before="120"/>
                                <w:jc w:val="center"/>
                                <w:rPr>
                                  <w:rFonts w:ascii="Times New Roman" w:hAnsi="Times New Roman"/>
                                  <w:sz w:val="24"/>
                                  <w:szCs w:val="24"/>
                                  <w:lang w:val="uk-UA"/>
                                </w:rPr>
                              </w:pPr>
                              <w:r w:rsidRPr="00182B6E">
                                <w:rPr>
                                  <w:rFonts w:ascii="Times New Roman" w:hAnsi="Times New Roman"/>
                                  <w:sz w:val="24"/>
                                  <w:szCs w:val="24"/>
                                  <w:lang w:val="uk-UA"/>
                                </w:rPr>
                                <w:t>Напрям підготовки</w:t>
                              </w:r>
                            </w:p>
                          </w:txbxContent>
                        </wps:txbx>
                        <wps:bodyPr rot="0" vert="horz" wrap="square" lIns="18000" tIns="10800" rIns="18000" bIns="10800" anchor="t" anchorCtr="0" upright="1">
                          <a:noAutofit/>
                        </wps:bodyPr>
                      </wps:wsp>
                      <wps:wsp>
                        <wps:cNvPr id="3797" name="AutoShape 1194"/>
                        <wps:cNvSpPr>
                          <a:spLocks noChangeArrowheads="1"/>
                        </wps:cNvSpPr>
                        <wps:spPr bwMode="auto">
                          <a:xfrm>
                            <a:off x="4679" y="3004"/>
                            <a:ext cx="5995" cy="560"/>
                          </a:xfrm>
                          <a:prstGeom prst="horizontalScroll">
                            <a:avLst>
                              <a:gd name="adj" fmla="val 12500"/>
                            </a:avLst>
                          </a:prstGeom>
                          <a:solidFill>
                            <a:srgbClr val="FFFFFF"/>
                          </a:solidFill>
                          <a:ln w="9525">
                            <a:solidFill>
                              <a:srgbClr val="000000"/>
                            </a:solidFill>
                            <a:round/>
                            <a:headEnd/>
                            <a:tailEnd/>
                          </a:ln>
                        </wps:spPr>
                        <wps:txbx>
                          <w:txbxContent>
                            <w:p w:rsidR="00B91101" w:rsidRPr="00182B6E" w:rsidRDefault="00B91101" w:rsidP="00182B6E">
                              <w:pPr>
                                <w:jc w:val="center"/>
                                <w:rPr>
                                  <w:rFonts w:ascii="Times New Roman" w:hAnsi="Times New Roman"/>
                                  <w:sz w:val="24"/>
                                  <w:szCs w:val="24"/>
                                  <w:lang w:val="uk-UA"/>
                                </w:rPr>
                              </w:pPr>
                              <w:r w:rsidRPr="00182B6E">
                                <w:rPr>
                                  <w:rFonts w:ascii="Times New Roman" w:hAnsi="Times New Roman"/>
                                  <w:sz w:val="24"/>
                                  <w:szCs w:val="24"/>
                                  <w:lang w:val="uk-UA"/>
                                </w:rPr>
                                <w:t>Облік і аудит</w:t>
                              </w:r>
                            </w:p>
                          </w:txbxContent>
                        </wps:txbx>
                        <wps:bodyPr rot="0" vert="horz" wrap="square" lIns="91440" tIns="45720" rIns="91440" bIns="45720" anchor="t" anchorCtr="0" upright="1">
                          <a:noAutofit/>
                        </wps:bodyPr>
                      </wps:wsp>
                      <wps:wsp>
                        <wps:cNvPr id="3798" name="AutoShape 1195"/>
                        <wps:cNvCnPr>
                          <a:cxnSpLocks noChangeShapeType="1"/>
                        </wps:cNvCnPr>
                        <wps:spPr bwMode="auto">
                          <a:xfrm>
                            <a:off x="4038" y="3329"/>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799" name="Rectangle 1196"/>
                        <wps:cNvSpPr>
                          <a:spLocks noChangeArrowheads="1"/>
                        </wps:cNvSpPr>
                        <wps:spPr bwMode="auto">
                          <a:xfrm>
                            <a:off x="1134" y="5800"/>
                            <a:ext cx="2904" cy="656"/>
                          </a:xfrm>
                          <a:prstGeom prst="rect">
                            <a:avLst/>
                          </a:prstGeom>
                          <a:solidFill>
                            <a:srgbClr val="FFFFFF"/>
                          </a:solidFill>
                          <a:ln w="9525">
                            <a:solidFill>
                              <a:srgbClr val="000000"/>
                            </a:solidFill>
                            <a:miter lim="800000"/>
                            <a:headEnd/>
                            <a:tailEnd/>
                          </a:ln>
                        </wps:spPr>
                        <wps:txbx>
                          <w:txbxContent>
                            <w:p w:rsidR="00B91101" w:rsidRPr="00182B6E" w:rsidRDefault="00B91101" w:rsidP="00182B6E">
                              <w:pPr>
                                <w:spacing w:before="120"/>
                                <w:jc w:val="center"/>
                                <w:rPr>
                                  <w:rFonts w:ascii="Times New Roman" w:hAnsi="Times New Roman"/>
                                  <w:sz w:val="24"/>
                                  <w:szCs w:val="24"/>
                                  <w:lang w:val="uk-UA"/>
                                </w:rPr>
                              </w:pPr>
                              <w:r w:rsidRPr="00182B6E">
                                <w:rPr>
                                  <w:rFonts w:ascii="Times New Roman" w:hAnsi="Times New Roman"/>
                                  <w:sz w:val="24"/>
                                  <w:szCs w:val="24"/>
                                  <w:lang w:val="uk-UA"/>
                                </w:rPr>
                                <w:t xml:space="preserve">Основні характеристики </w:t>
                              </w:r>
                            </w:p>
                          </w:txbxContent>
                        </wps:txbx>
                        <wps:bodyPr rot="0" vert="horz" wrap="square" lIns="91440" tIns="45720" rIns="91440" bIns="45720" anchor="t" anchorCtr="0" upright="1">
                          <a:noAutofit/>
                        </wps:bodyPr>
                      </wps:wsp>
                      <wps:wsp>
                        <wps:cNvPr id="3800" name="AutoShape 1197"/>
                        <wps:cNvSpPr>
                          <a:spLocks noChangeArrowheads="1"/>
                        </wps:cNvSpPr>
                        <wps:spPr bwMode="auto">
                          <a:xfrm>
                            <a:off x="4679" y="3564"/>
                            <a:ext cx="5995" cy="4230"/>
                          </a:xfrm>
                          <a:prstGeom prst="horizontalScroll">
                            <a:avLst>
                              <a:gd name="adj" fmla="val 12500"/>
                            </a:avLst>
                          </a:prstGeom>
                          <a:solidFill>
                            <a:srgbClr val="FFFFFF"/>
                          </a:solidFill>
                          <a:ln w="9525">
                            <a:solidFill>
                              <a:srgbClr val="000000"/>
                            </a:solidFill>
                            <a:round/>
                            <a:headEnd/>
                            <a:tailEnd/>
                          </a:ln>
                        </wps:spPr>
                        <wps:txbx>
                          <w:txbxContent>
                            <w:p w:rsidR="00B91101" w:rsidRPr="00182B6E" w:rsidRDefault="00B91101" w:rsidP="00420CAC">
                              <w:pPr>
                                <w:spacing w:after="0" w:line="240" w:lineRule="auto"/>
                                <w:rPr>
                                  <w:rFonts w:ascii="Times New Roman" w:hAnsi="Times New Roman"/>
                                  <w:sz w:val="24"/>
                                  <w:szCs w:val="24"/>
                                  <w:lang w:val="uk-UA"/>
                                </w:rPr>
                              </w:pPr>
                              <w:r w:rsidRPr="00182B6E">
                                <w:rPr>
                                  <w:rFonts w:ascii="Times New Roman" w:hAnsi="Times New Roman"/>
                                  <w:sz w:val="24"/>
                                  <w:szCs w:val="24"/>
                                  <w:lang w:val="uk-UA"/>
                                </w:rPr>
                                <w:t>Фахівець цього рівня повинен:</w:t>
                              </w:r>
                            </w:p>
                            <w:p w:rsidR="00B91101" w:rsidRPr="00420CAC" w:rsidRDefault="00B91101" w:rsidP="007C04C8">
                              <w:pPr>
                                <w:numPr>
                                  <w:ilvl w:val="0"/>
                                  <w:numId w:val="13"/>
                                </w:numPr>
                                <w:spacing w:after="0" w:line="240" w:lineRule="auto"/>
                                <w:ind w:left="284" w:hanging="284"/>
                                <w:rPr>
                                  <w:rFonts w:ascii="Times New Roman" w:hAnsi="Times New Roman"/>
                                  <w:spacing w:val="-2"/>
                                  <w:sz w:val="24"/>
                                  <w:szCs w:val="24"/>
                                  <w:lang w:val="uk-UA"/>
                                </w:rPr>
                              </w:pPr>
                              <w:r w:rsidRPr="00420CAC">
                                <w:rPr>
                                  <w:rFonts w:ascii="Times New Roman" w:hAnsi="Times New Roman"/>
                                  <w:spacing w:val="-2"/>
                                  <w:sz w:val="24"/>
                                  <w:szCs w:val="24"/>
                                  <w:lang w:val="uk-UA"/>
                                </w:rPr>
                                <w:t>вміти визначати напрями побудови внутрі</w:t>
                              </w:r>
                              <w:r>
                                <w:rPr>
                                  <w:rFonts w:ascii="Times New Roman" w:hAnsi="Times New Roman"/>
                                  <w:spacing w:val="-2"/>
                                  <w:sz w:val="24"/>
                                  <w:szCs w:val="24"/>
                                  <w:lang w:val="uk-UA"/>
                                </w:rPr>
                                <w:t>-</w:t>
                              </w:r>
                              <w:r w:rsidRPr="00420CAC">
                                <w:rPr>
                                  <w:rFonts w:ascii="Times New Roman" w:hAnsi="Times New Roman"/>
                                  <w:spacing w:val="-2"/>
                                  <w:sz w:val="24"/>
                                  <w:szCs w:val="24"/>
                                  <w:lang w:val="uk-UA"/>
                                </w:rPr>
                                <w:t>шньогосподарського обліку, виявляти центри витрат, центри відповідальності, володіти методикою побудови обліку за методикою економічного аналізу діяльності господарюючих суб’єктів, усвідомлювати процеси формування інформаційних систем бухгалтерського обліку та аналізу, їх організацію;</w:t>
                              </w:r>
                            </w:p>
                            <w:p w:rsidR="00B91101" w:rsidRPr="004B07F6" w:rsidRDefault="00B91101" w:rsidP="007C04C8">
                              <w:pPr>
                                <w:numPr>
                                  <w:ilvl w:val="0"/>
                                  <w:numId w:val="13"/>
                                </w:numPr>
                                <w:spacing w:after="0" w:line="240" w:lineRule="auto"/>
                                <w:ind w:left="284" w:hanging="284"/>
                                <w:rPr>
                                  <w:rFonts w:ascii="Times New Roman" w:hAnsi="Times New Roman"/>
                                  <w:spacing w:val="-2"/>
                                  <w:sz w:val="24"/>
                                  <w:szCs w:val="24"/>
                                  <w:lang w:val="uk-UA"/>
                                </w:rPr>
                              </w:pPr>
                              <w:r w:rsidRPr="004B07F6">
                                <w:rPr>
                                  <w:rFonts w:ascii="Times New Roman" w:hAnsi="Times New Roman"/>
                                  <w:spacing w:val="-2"/>
                                  <w:sz w:val="24"/>
                                  <w:szCs w:val="24"/>
                                  <w:lang w:val="uk-UA"/>
                                </w:rPr>
                                <w:t xml:space="preserve">мати знання з </w:t>
                              </w:r>
                              <w:r>
                                <w:rPr>
                                  <w:rFonts w:ascii="Times New Roman" w:hAnsi="Times New Roman"/>
                                  <w:spacing w:val="-2"/>
                                  <w:sz w:val="24"/>
                                  <w:szCs w:val="24"/>
                                  <w:lang w:val="uk-UA"/>
                                </w:rPr>
                                <w:t xml:space="preserve">таких </w:t>
                              </w:r>
                              <w:r w:rsidRPr="004B07F6">
                                <w:rPr>
                                  <w:rFonts w:ascii="Times New Roman" w:hAnsi="Times New Roman"/>
                                  <w:spacing w:val="-2"/>
                                  <w:sz w:val="24"/>
                                  <w:szCs w:val="24"/>
                                  <w:lang w:val="uk-UA"/>
                                </w:rPr>
                                <w:t>дисциплін: бухгалтерський внутрішньогосподарський облік (виробничий та комерційний) – загальну методику; економічний аналіз; інформаційні системи бухгалтерського обліку; контроль</w:t>
                              </w:r>
                            </w:p>
                          </w:txbxContent>
                        </wps:txbx>
                        <wps:bodyPr rot="0" vert="horz" wrap="square" lIns="91440" tIns="45720" rIns="91440" bIns="45720" anchor="t" anchorCtr="0" upright="1">
                          <a:noAutofit/>
                        </wps:bodyPr>
                      </wps:wsp>
                      <wps:wsp>
                        <wps:cNvPr id="3801" name="AutoShape 1198"/>
                        <wps:cNvCnPr>
                          <a:cxnSpLocks noChangeShapeType="1"/>
                        </wps:cNvCnPr>
                        <wps:spPr bwMode="auto">
                          <a:xfrm>
                            <a:off x="4038" y="6093"/>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676B47" id="Group 1186" o:spid="_x0000_s2005" style="position:absolute;margin-left:0;margin-top:0;width:477pt;height:464.05pt;z-index:251580928;mso-position-horizontal-relative:char;mso-position-vertical-relative:line" coordorigin="1134,1317" coordsize="9540,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">
                <v:rect id="Rectangle 1187" o:spid="_x0000_s2006" style="position:absolute;left:1134;top:1597;width:2904;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IV8IA&#10;AADdAAAADwAAAGRycy9kb3ducmV2LnhtbERPPW/CMBDdK/EfrENiKw4gQQk4EQKB2hHCwnbERxKI&#10;z1FsIOXX1wNSx6f3vUw7U4sHta6yrGA0jEAQ51ZXXCg4ZtvPLxDOI2usLZOCX3KQJr2PJcbaPnlP&#10;j4MvRAhhF6OC0vsmltLlJRl0Q9sQB+5iW4M+wLaQusVnCDe1HEfRVBqsODSU2NC6pPx2uBsF52p8&#10;xNc+20Vmvp34ny673k8bpQb9brUA4anz/+K3+1srmMzmYX94E56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shXwgAAAN0AAAAPAAAAAAAAAAAAAAAAAJgCAABkcnMvZG93&#10;bnJldi54bWxQSwUGAAAAAAQABAD1AAAAhwMAAAAA&#10;">
                  <v:textbox>
                    <w:txbxContent>
                      <w:p w:rsidR="00B91101" w:rsidRPr="00182B6E" w:rsidRDefault="00B91101" w:rsidP="00182B6E">
                        <w:pPr>
                          <w:jc w:val="center"/>
                          <w:rPr>
                            <w:rFonts w:ascii="Times New Roman" w:hAnsi="Times New Roman"/>
                            <w:sz w:val="24"/>
                            <w:szCs w:val="24"/>
                            <w:lang w:val="uk-UA"/>
                          </w:rPr>
                        </w:pPr>
                        <w:r w:rsidRPr="00182B6E">
                          <w:rPr>
                            <w:rFonts w:ascii="Times New Roman" w:hAnsi="Times New Roman"/>
                            <w:sz w:val="24"/>
                            <w:szCs w:val="24"/>
                            <w:lang w:val="uk-UA"/>
                          </w:rPr>
                          <w:t>Рівень кваліфікації</w:t>
                        </w:r>
                      </w:p>
                    </w:txbxContent>
                  </v:textbox>
                </v:rect>
                <v:shape id="AutoShape 1188" o:spid="_x0000_s2007" type="#_x0000_t98" style="position:absolute;left:4679;top:1317;width:5995;height: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fPFMQA&#10;AADdAAAADwAAAGRycy9kb3ducmV2LnhtbESP0YrCMBRE3xf8h3AF39ZUBV2rUVQUig/CVj/g0lyb&#10;0uamNFHr328WFvZxmJkzzHrb20Y8qfOVYwWTcQKCuHC64lLB7Xr6/ALhA7LGxjEpeJOH7WbwscZU&#10;uxd/0zMPpYgQ9ikqMCG0qZS+MGTRj11LHL276yyGKLtS6g5fEW4bOU2SubRYcVww2NLBUFHnD6sg&#10;O56zWs7PeX2/7c0ud1W4HA9KjYb9bgUiUB/+w3/tTCuYLZYT+H0Tn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3zxTEAAAA3QAAAA8AAAAAAAAAAAAAAAAAmAIAAGRycy9k&#10;b3ducmV2LnhtbFBLBQYAAAAABAAEAPUAAACJAwAAAAA=&#10;">
                  <v:textbox>
                    <w:txbxContent>
                      <w:p w:rsidR="00B91101" w:rsidRPr="00182B6E" w:rsidRDefault="00B91101" w:rsidP="00182B6E">
                        <w:pPr>
                          <w:jc w:val="center"/>
                          <w:rPr>
                            <w:rFonts w:ascii="Times New Roman" w:hAnsi="Times New Roman"/>
                            <w:sz w:val="24"/>
                            <w:szCs w:val="24"/>
                            <w:lang w:val="uk-UA"/>
                          </w:rPr>
                        </w:pPr>
                        <w:r w:rsidRPr="00182B6E">
                          <w:rPr>
                            <w:rFonts w:ascii="Times New Roman" w:hAnsi="Times New Roman"/>
                            <w:sz w:val="24"/>
                            <w:szCs w:val="24"/>
                            <w:lang w:val="uk-UA"/>
                          </w:rPr>
                          <w:t>Бакалавр  (другий рівень – спеціаліст 1-го загальноекономічного рівня)</w:t>
                        </w:r>
                      </w:p>
                    </w:txbxContent>
                  </v:textbox>
                </v:shape>
                <v:shape id="AutoShape 1189" o:spid="_x0000_s2008" type="#_x0000_t32" style="position:absolute;left:4038;top:1851;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A6wscAAADdAAAADwAAAGRycy9kb3ducmV2LnhtbESPQWsCMRSE74X+h/AKvRTNqtjarVGk&#10;paBiD2rp+bF53YRuXtZN3N3++0YQehxm5htmvuxdJVpqgvWsYDTMQBAXXlsuFXwe3wczECEia6w8&#10;k4JfCrBc3N7MMde+4z21h1iKBOGQowITY51LGQpDDsPQ18TJ+/aNw5hkU0rdYJfgrpLjLHuUDi2n&#10;BYM1vRoqfg5np+DM+y/7Ybb2rT6a6elhs9q1u06p+7t+9QIiUh//w9f2WiuYPD2P4fImPQ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kDrCxwAAAN0AAAAPAAAAAAAA&#10;AAAAAAAAAKECAABkcnMvZG93bnJldi54bWxQSwUGAAAAAAQABAD5AAAAlQMAAAAA&#10;">
                  <v:stroke endarrow="block" endarrowwidth="narrow" endarrowlength="short"/>
                </v:shape>
                <v:rect id="Rectangle 1190" o:spid="_x0000_s2009" style="position:absolute;left:1134;top:2317;width:2904;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BWIMYA&#10;AADdAAAADwAAAGRycy9kb3ducmV2LnhtbESPQWvCQBSE7wX/w/KE3urGBGpNXUUsKe1R46W31+wz&#10;iWbfhuwmpv313YLgcZiZb5jVZjSNGKhztWUF81kEgriwuuZSwTHPnl5AOI+ssbFMCn7IwWY9eVhh&#10;qu2V9zQcfCkChF2KCirv21RKV1Rk0M1sSxy8k+0M+iC7UuoOrwFuGhlH0bM0WHNYqLClXUXF5dAb&#10;Bd91fMTfff4emWWW+M8xP/dfb0o9TsftKwhPo7+Hb+0PrSBZLB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BWIMYAAADdAAAADwAAAAAAAAAAAAAAAACYAgAAZHJz&#10;L2Rvd25yZXYueG1sUEsFBgAAAAAEAAQA9QAAAIsDAAAAAA==&#10;">
                  <v:textbox>
                    <w:txbxContent>
                      <w:p w:rsidR="00B91101" w:rsidRPr="00182B6E" w:rsidRDefault="00B91101" w:rsidP="00182B6E">
                        <w:pPr>
                          <w:jc w:val="center"/>
                          <w:rPr>
                            <w:rFonts w:ascii="Times New Roman" w:hAnsi="Times New Roman"/>
                            <w:sz w:val="24"/>
                            <w:szCs w:val="24"/>
                            <w:lang w:val="uk-UA"/>
                          </w:rPr>
                        </w:pPr>
                        <w:r w:rsidRPr="00182B6E">
                          <w:rPr>
                            <w:rFonts w:ascii="Times New Roman" w:hAnsi="Times New Roman"/>
                            <w:sz w:val="24"/>
                            <w:szCs w:val="24"/>
                            <w:lang w:val="uk-UA"/>
                          </w:rPr>
                          <w:t>Навчальні заклади</w:t>
                        </w:r>
                      </w:p>
                    </w:txbxContent>
                  </v:textbox>
                </v:rect>
                <v:shape id="AutoShape 1191" o:spid="_x0000_s2010" type="#_x0000_t98" style="position:absolute;left:4679;top:2063;width:5995;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BsjMUA&#10;AADdAAAADwAAAGRycy9kb3ducmV2LnhtbESP0WrCQBRE3wv+w3IF3+qmVrRNXUVFIfhQaPQDLtlr&#10;NiR7N2S3Gv/eFQQfh5k5wyxWvW3EhTpfOVbwMU5AEBdOV1wqOB33718gfEDW2DgmBTfysFoO3haY&#10;anflP7rkoRQRwj5FBSaENpXSF4Ys+rFriaN3dp3FEGVXSt3hNcJtIydJMpMWK44LBlvaGirq/N8q&#10;yHaHrJazQ16fTxuzzl0VfndbpUbDfv0DIlAfXuFnO9MKPuffU3i8iU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GyMxQAAAN0AAAAPAAAAAAAAAAAAAAAAAJgCAABkcnMv&#10;ZG93bnJldi54bWxQSwUGAAAAAAQABAD1AAAAigMAAAAA&#10;">
                  <v:textbox>
                    <w:txbxContent>
                      <w:p w:rsidR="00B91101" w:rsidRPr="00182B6E" w:rsidRDefault="00B91101" w:rsidP="00182B6E">
                        <w:pPr>
                          <w:jc w:val="center"/>
                          <w:rPr>
                            <w:rFonts w:ascii="Times New Roman" w:hAnsi="Times New Roman"/>
                            <w:sz w:val="24"/>
                            <w:szCs w:val="24"/>
                            <w:lang w:val="uk-UA"/>
                          </w:rPr>
                        </w:pPr>
                        <w:r w:rsidRPr="00182B6E">
                          <w:rPr>
                            <w:rFonts w:ascii="Times New Roman" w:hAnsi="Times New Roman"/>
                            <w:sz w:val="24"/>
                            <w:szCs w:val="24"/>
                            <w:lang w:val="uk-UA"/>
                          </w:rPr>
                          <w:t>Коледжі, інститути, консерваторії інші заклади еквівалентного рівня</w:t>
                        </w:r>
                      </w:p>
                    </w:txbxContent>
                  </v:textbox>
                </v:shape>
                <v:shape id="AutoShape 1192" o:spid="_x0000_s2011" type="#_x0000_t32" style="position:absolute;left:4038;top:2514;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mitsgAAADdAAAADwAAAGRycy9kb3ducmV2LnhtbESPW0sDMRSE3wX/QziCL9JmrfTi2rSU&#10;iqClfeiFPh82x01wc7Ju0t313xtB6OMwM98w82XvKtFSE6xnBY/DDARx4bXlUsHp+DaYgQgRWWPl&#10;mRT8UIDl4vZmjrn2He+pPcRSJAiHHBWYGOtcylAYchiGviZO3qdvHMYkm1LqBrsEd5UcZdlEOrSc&#10;FgzWtDZUfB0uTsGF92e7Mxv7Wh/N+PvhY7Vtt51S93f96gVEpD5ew//td63gafo8hr836Qn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nmitsgAAADdAAAADwAAAAAA&#10;AAAAAAAAAAChAgAAZHJzL2Rvd25yZXYueG1sUEsFBgAAAAAEAAQA+QAAAJYDAAAAAA==&#10;">
                  <v:stroke endarrow="block" endarrowwidth="narrow" endarrowlength="short"/>
                </v:shape>
                <v:rect id="Rectangle 1193" o:spid="_x0000_s2012" style="position:absolute;left:1134;top:3004;width:2904;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9UjMYA&#10;AADdAAAADwAAAGRycy9kb3ducmV2LnhtbESPQWsCMRSE74L/ITyhl6LZWtC6GqUUCl56cLXI3p6b&#10;193QzUvYpOv23zdCweMwM98wm91gW9FTF4xjBU+zDARx5bThWsHp+D59AREissbWMSn4pQC77Xi0&#10;wVy7Kx+oL2ItEoRDjgqaGH0uZagashhmzhMn78t1FmOSXS11h9cEt62cZ9lCWjScFhr09NZQ9V38&#10;WAWX86PvPz+KM5t5WeKefGaqUqmHyfC6BhFpiPfwf3uvFTwvVwu4vUlP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9UjMYAAADdAAAADwAAAAAAAAAAAAAAAACYAgAAZHJz&#10;L2Rvd25yZXYueG1sUEsFBgAAAAAEAAQA9QAAAIsDAAAAAA==&#10;">
                  <v:textbox inset=".5mm,.3mm,.5mm,.3mm">
                    <w:txbxContent>
                      <w:p w:rsidR="00B91101" w:rsidRPr="00182B6E" w:rsidRDefault="00B91101" w:rsidP="00182B6E">
                        <w:pPr>
                          <w:spacing w:before="120"/>
                          <w:jc w:val="center"/>
                          <w:rPr>
                            <w:rFonts w:ascii="Times New Roman" w:hAnsi="Times New Roman"/>
                            <w:sz w:val="24"/>
                            <w:szCs w:val="24"/>
                            <w:lang w:val="uk-UA"/>
                          </w:rPr>
                        </w:pPr>
                        <w:r w:rsidRPr="00182B6E">
                          <w:rPr>
                            <w:rFonts w:ascii="Times New Roman" w:hAnsi="Times New Roman"/>
                            <w:sz w:val="24"/>
                            <w:szCs w:val="24"/>
                            <w:lang w:val="uk-UA"/>
                          </w:rPr>
                          <w:t>Напрям підготовки</w:t>
                        </w:r>
                      </w:p>
                    </w:txbxContent>
                  </v:textbox>
                </v:rect>
                <v:shape id="AutoShape 1194" o:spid="_x0000_s2013" type="#_x0000_t98" style="position:absolute;left:4679;top:3004;width:5995;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Ly+8QA&#10;AADdAAAADwAAAGRycy9kb3ducmV2LnhtbESP0YrCMBRE3xf8h3AF39ZUBV2rUVQUig8LW/2AS3Nt&#10;Spub0kStf28WFvZxmJkzzHrb20Y8qPOVYwWTcQKCuHC64lLB9XL6/ALhA7LGxjEpeJGH7WbwscZU&#10;uyf/0CMPpYgQ9ikqMCG0qZS+MGTRj11LHL2b6yyGKLtS6g6fEW4bOU2SubRYcVww2NLBUFHnd6sg&#10;O56zWs7PeX277s0ud1X4Ph6UGg373QpEoD78h//amVYwWywX8PsmPgG5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S8vvEAAAA3QAAAA8AAAAAAAAAAAAAAAAAmAIAAGRycy9k&#10;b3ducmV2LnhtbFBLBQYAAAAABAAEAPUAAACJAwAAAAA=&#10;">
                  <v:textbox>
                    <w:txbxContent>
                      <w:p w:rsidR="00B91101" w:rsidRPr="00182B6E" w:rsidRDefault="00B91101" w:rsidP="00182B6E">
                        <w:pPr>
                          <w:jc w:val="center"/>
                          <w:rPr>
                            <w:rFonts w:ascii="Times New Roman" w:hAnsi="Times New Roman"/>
                            <w:sz w:val="24"/>
                            <w:szCs w:val="24"/>
                            <w:lang w:val="uk-UA"/>
                          </w:rPr>
                        </w:pPr>
                        <w:r w:rsidRPr="00182B6E">
                          <w:rPr>
                            <w:rFonts w:ascii="Times New Roman" w:hAnsi="Times New Roman"/>
                            <w:sz w:val="24"/>
                            <w:szCs w:val="24"/>
                            <w:lang w:val="uk-UA"/>
                          </w:rPr>
                          <w:t>Облік і аудит</w:t>
                        </w:r>
                      </w:p>
                    </w:txbxContent>
                  </v:textbox>
                </v:shape>
                <v:shape id="AutoShape 1195" o:spid="_x0000_s2014" type="#_x0000_t32" style="position:absolute;left:4038;top:3329;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gNKMQAAADdAAAADwAAAGRycy9kb3ducmV2LnhtbERPy2oCMRTdF/yHcAvdFM3YYqujUaSl&#10;0Ipd+MD1ZXI7CU5uxkmcmf59sxC6PJz3YtW7SrTUBOtZwXiUgSAuvLZcKjgePoZTECEia6w8k4Jf&#10;CrBaDu4WmGvf8Y7afSxFCuGQowITY51LGQpDDsPI18SJ+/GNw5hgU0rdYJfCXSWfsuxFOrScGgzW&#10;9GaoOO+vTsGVdyf7bTb2vT6YyeXxa71tt51SD/f9eg4iUh//xTf3p1bw/DpLc9Ob9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eA0oxAAAAN0AAAAPAAAAAAAAAAAA&#10;AAAAAKECAABkcnMvZG93bnJldi54bWxQSwUGAAAAAAQABAD5AAAAkgMAAAAA&#10;">
                  <v:stroke endarrow="block" endarrowwidth="narrow" endarrowlength="short"/>
                </v:shape>
                <v:rect id="Rectangle 1196" o:spid="_x0000_s2015" style="position:absolute;left:1134;top:5800;width:2904;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hysYA&#10;AADdAAAADwAAAGRycy9kb3ducmV2LnhtbESPQWvCQBSE7wX/w/KE3urGCLVJswlisbRHjZfeXrPP&#10;JJp9G7Krpv313YLgcZiZb5isGE0nLjS41rKC+SwCQVxZ3XKtYF9unl5AOI+ssbNMCn7IQZFPHjJM&#10;tb3yli47X4sAYZeigsb7PpXSVQ0ZdDPbEwfvYAeDPsihlnrAa4CbTsZR9CwNthwWGuxp3VB12p2N&#10;gu823uPvtnyPTLJZ+M+xPJ6/3pR6nI6rVxCeRn8P39ofWsFimSTw/yY8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hhysYAAADdAAAADwAAAAAAAAAAAAAAAACYAgAAZHJz&#10;L2Rvd25yZXYueG1sUEsFBgAAAAAEAAQA9QAAAIsDAAAAAA==&#10;">
                  <v:textbox>
                    <w:txbxContent>
                      <w:p w:rsidR="00B91101" w:rsidRPr="00182B6E" w:rsidRDefault="00B91101" w:rsidP="00182B6E">
                        <w:pPr>
                          <w:spacing w:before="120"/>
                          <w:jc w:val="center"/>
                          <w:rPr>
                            <w:rFonts w:ascii="Times New Roman" w:hAnsi="Times New Roman"/>
                            <w:sz w:val="24"/>
                            <w:szCs w:val="24"/>
                            <w:lang w:val="uk-UA"/>
                          </w:rPr>
                        </w:pPr>
                        <w:r w:rsidRPr="00182B6E">
                          <w:rPr>
                            <w:rFonts w:ascii="Times New Roman" w:hAnsi="Times New Roman"/>
                            <w:sz w:val="24"/>
                            <w:szCs w:val="24"/>
                            <w:lang w:val="uk-UA"/>
                          </w:rPr>
                          <w:t xml:space="preserve">Основні характеристики </w:t>
                        </w:r>
                      </w:p>
                    </w:txbxContent>
                  </v:textbox>
                </v:rect>
                <v:shape id="AutoShape 1197" o:spid="_x0000_s2016" type="#_x0000_t98" style="position:absolute;left:4679;top:3564;width:5995;height:4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VrXsEA&#10;AADdAAAADwAAAGRycy9kb3ducmV2LnhtbERP3WrCMBS+F3yHcAbeaboJRTqjOHFQejFY9QEOzbEp&#10;bU5KE9v69uZisMuP739/nG0nRhp841jB+yYBQVw53XCt4Hb9Xu9A+ICssXNMCp7k4XhYLvaYaTfx&#10;L41lqEUMYZ+hAhNCn0npK0MW/cb1xJG7u8FiiHCopR5wiuG2kx9JkkqLDccGgz2dDVVt+bAK8kuR&#10;tzItyvZ++zKn0jXh53JWavU2nz5BBJrDv/jPnWsF210S98c38QnIw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Fa17BAAAA3QAAAA8AAAAAAAAAAAAAAAAAmAIAAGRycy9kb3du&#10;cmV2LnhtbFBLBQYAAAAABAAEAPUAAACGAwAAAAA=&#10;">
                  <v:textbox>
                    <w:txbxContent>
                      <w:p w:rsidR="00B91101" w:rsidRPr="00182B6E" w:rsidRDefault="00B91101" w:rsidP="00420CAC">
                        <w:pPr>
                          <w:spacing w:after="0" w:line="240" w:lineRule="auto"/>
                          <w:rPr>
                            <w:rFonts w:ascii="Times New Roman" w:hAnsi="Times New Roman"/>
                            <w:sz w:val="24"/>
                            <w:szCs w:val="24"/>
                            <w:lang w:val="uk-UA"/>
                          </w:rPr>
                        </w:pPr>
                        <w:r w:rsidRPr="00182B6E">
                          <w:rPr>
                            <w:rFonts w:ascii="Times New Roman" w:hAnsi="Times New Roman"/>
                            <w:sz w:val="24"/>
                            <w:szCs w:val="24"/>
                            <w:lang w:val="uk-UA"/>
                          </w:rPr>
                          <w:t>Фахівець цього рівня повинен:</w:t>
                        </w:r>
                      </w:p>
                      <w:p w:rsidR="00B91101" w:rsidRPr="00420CAC" w:rsidRDefault="00B91101" w:rsidP="007C04C8">
                        <w:pPr>
                          <w:numPr>
                            <w:ilvl w:val="0"/>
                            <w:numId w:val="13"/>
                          </w:numPr>
                          <w:spacing w:after="0" w:line="240" w:lineRule="auto"/>
                          <w:ind w:left="284" w:hanging="284"/>
                          <w:rPr>
                            <w:rFonts w:ascii="Times New Roman" w:hAnsi="Times New Roman"/>
                            <w:spacing w:val="-2"/>
                            <w:sz w:val="24"/>
                            <w:szCs w:val="24"/>
                            <w:lang w:val="uk-UA"/>
                          </w:rPr>
                        </w:pPr>
                        <w:r w:rsidRPr="00420CAC">
                          <w:rPr>
                            <w:rFonts w:ascii="Times New Roman" w:hAnsi="Times New Roman"/>
                            <w:spacing w:val="-2"/>
                            <w:sz w:val="24"/>
                            <w:szCs w:val="24"/>
                            <w:lang w:val="uk-UA"/>
                          </w:rPr>
                          <w:t>вміти визначати напрями побудови внутрі</w:t>
                        </w:r>
                        <w:r>
                          <w:rPr>
                            <w:rFonts w:ascii="Times New Roman" w:hAnsi="Times New Roman"/>
                            <w:spacing w:val="-2"/>
                            <w:sz w:val="24"/>
                            <w:szCs w:val="24"/>
                            <w:lang w:val="uk-UA"/>
                          </w:rPr>
                          <w:t>-</w:t>
                        </w:r>
                        <w:r w:rsidRPr="00420CAC">
                          <w:rPr>
                            <w:rFonts w:ascii="Times New Roman" w:hAnsi="Times New Roman"/>
                            <w:spacing w:val="-2"/>
                            <w:sz w:val="24"/>
                            <w:szCs w:val="24"/>
                            <w:lang w:val="uk-UA"/>
                          </w:rPr>
                          <w:t>шньогосподарського обліку, виявляти центри витрат, центри відповідальності, володіти методикою побудови обліку за методикою економічного аналізу діяльності господарюючих суб’єктів, усвідомлювати процеси формування інформаційних систем бухгалтерського обліку та аналізу, їх організацію;</w:t>
                        </w:r>
                      </w:p>
                      <w:p w:rsidR="00B91101" w:rsidRPr="004B07F6" w:rsidRDefault="00B91101" w:rsidP="007C04C8">
                        <w:pPr>
                          <w:numPr>
                            <w:ilvl w:val="0"/>
                            <w:numId w:val="13"/>
                          </w:numPr>
                          <w:spacing w:after="0" w:line="240" w:lineRule="auto"/>
                          <w:ind w:left="284" w:hanging="284"/>
                          <w:rPr>
                            <w:rFonts w:ascii="Times New Roman" w:hAnsi="Times New Roman"/>
                            <w:spacing w:val="-2"/>
                            <w:sz w:val="24"/>
                            <w:szCs w:val="24"/>
                            <w:lang w:val="uk-UA"/>
                          </w:rPr>
                        </w:pPr>
                        <w:r w:rsidRPr="004B07F6">
                          <w:rPr>
                            <w:rFonts w:ascii="Times New Roman" w:hAnsi="Times New Roman"/>
                            <w:spacing w:val="-2"/>
                            <w:sz w:val="24"/>
                            <w:szCs w:val="24"/>
                            <w:lang w:val="uk-UA"/>
                          </w:rPr>
                          <w:t xml:space="preserve">мати знання з </w:t>
                        </w:r>
                        <w:r>
                          <w:rPr>
                            <w:rFonts w:ascii="Times New Roman" w:hAnsi="Times New Roman"/>
                            <w:spacing w:val="-2"/>
                            <w:sz w:val="24"/>
                            <w:szCs w:val="24"/>
                            <w:lang w:val="uk-UA"/>
                          </w:rPr>
                          <w:t xml:space="preserve">таких </w:t>
                        </w:r>
                        <w:r w:rsidRPr="004B07F6">
                          <w:rPr>
                            <w:rFonts w:ascii="Times New Roman" w:hAnsi="Times New Roman"/>
                            <w:spacing w:val="-2"/>
                            <w:sz w:val="24"/>
                            <w:szCs w:val="24"/>
                            <w:lang w:val="uk-UA"/>
                          </w:rPr>
                          <w:t>дисциплін: бухгалтерський внутрішньогосподарський облік (виробничий та комерційний) – загальну методику; економічний аналіз; інформаційні системи бухгалтерського обліку; контроль</w:t>
                        </w:r>
                      </w:p>
                    </w:txbxContent>
                  </v:textbox>
                </v:shape>
                <v:shape id="AutoShape 1198" o:spid="_x0000_s2017" type="#_x0000_t32" style="position:absolute;left:4038;top:6093;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lZMcAAADdAAAADwAAAGRycy9kb3ducmV2LnhtbESPT2sCMRTE74LfITyhl6JZK4psjSIt&#10;hbbowT/0/Ni8bkI3L9tN3F2/fSMUPA4z8xtmteldJVpqgvWsYDrJQBAXXlsuFZxPb+MliBCRNVae&#10;ScGVAmzWw8EKc+07PlB7jKVIEA45KjAx1rmUoTDkMEx8TZy8b984jEk2pdQNdgnuKvmUZQvp0HJa&#10;MFjTi6Hi53hxCi58+LJ782lf65OZ/z5+bHftrlPqYdRvn0FE6uM9/N9+1wpmy2wKtzfpCc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KVkxwAAAN0AAAAPAAAAAAAA&#10;AAAAAAAAAKECAABkcnMvZG93bnJldi54bWxQSwUGAAAAAAQABAD5AAAAlQMAAAAA&#10;">
                  <v:stroke endarrow="block" endarrowwidth="narrow" endarrowlength="short"/>
                </v:shape>
                <w10:wrap anchory="line"/>
              </v:group>
            </w:pict>
          </mc:Fallback>
        </mc:AlternateContent>
      </w:r>
      <w:r>
        <w:rPr>
          <w:rFonts w:ascii="Times New Roman" w:hAnsi="Times New Roman"/>
          <w:noProof/>
          <w:sz w:val="28"/>
          <w:szCs w:val="28"/>
          <w:lang w:val="uk-UA" w:eastAsia="uk-UA"/>
        </w:rPr>
        <w:drawing>
          <wp:inline distT="0" distB="0" distL="0" distR="0" wp14:anchorId="3284AF00" wp14:editId="273A60ED">
            <wp:extent cx="6045200" cy="5486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9">
                      <a:extLst>
                        <a:ext uri="{28A0092B-C50C-407E-A947-70E740481C1C}">
                          <a14:useLocalDpi xmlns:a14="http://schemas.microsoft.com/office/drawing/2010/main" val="0"/>
                        </a:ext>
                      </a:extLst>
                    </a:blip>
                    <a:srcRect t="-99977" b="99977"/>
                    <a:stretch>
                      <a:fillRect/>
                    </a:stretch>
                  </pic:blipFill>
                  <pic:spPr bwMode="auto">
                    <a:xfrm>
                      <a:off x="0" y="0"/>
                      <a:ext cx="6045200" cy="5486400"/>
                    </a:xfrm>
                    <a:prstGeom prst="rect">
                      <a:avLst/>
                    </a:prstGeom>
                    <a:noFill/>
                    <a:ln>
                      <a:noFill/>
                    </a:ln>
                  </pic:spPr>
                </pic:pic>
              </a:graphicData>
            </a:graphic>
          </wp:inline>
        </w:drawing>
      </w:r>
    </w:p>
    <w:p w:rsidR="0060478E" w:rsidRPr="00DE3570" w:rsidRDefault="0060478E" w:rsidP="00FA228C">
      <w:pPr>
        <w:tabs>
          <w:tab w:val="left" w:pos="2987"/>
        </w:tabs>
        <w:spacing w:after="0" w:line="240" w:lineRule="auto"/>
        <w:jc w:val="center"/>
        <w:rPr>
          <w:rFonts w:ascii="Times New Roman" w:hAnsi="Times New Roman"/>
          <w:bCs/>
          <w:sz w:val="28"/>
          <w:szCs w:val="28"/>
          <w:lang w:val="uk-UA"/>
        </w:rPr>
      </w:pPr>
    </w:p>
    <w:p w:rsidR="0060478E" w:rsidRPr="00DE3570" w:rsidRDefault="0060478E" w:rsidP="00FA228C">
      <w:pPr>
        <w:tabs>
          <w:tab w:val="left" w:pos="2987"/>
        </w:tabs>
        <w:spacing w:after="0" w:line="240" w:lineRule="auto"/>
        <w:jc w:val="center"/>
        <w:rPr>
          <w:rFonts w:ascii="Times New Roman" w:hAnsi="Times New Roman"/>
          <w:bCs/>
          <w:sz w:val="28"/>
          <w:szCs w:val="28"/>
          <w:lang w:val="uk-UA"/>
        </w:rPr>
      </w:pPr>
    </w:p>
    <w:p w:rsidR="0060478E" w:rsidRPr="00F15420" w:rsidRDefault="00091CA7" w:rsidP="00F15420">
      <w:pPr>
        <w:tabs>
          <w:tab w:val="left" w:pos="2987"/>
        </w:tabs>
        <w:spacing w:after="0" w:line="240" w:lineRule="auto"/>
        <w:ind w:firstLine="709"/>
        <w:jc w:val="center"/>
        <w:rPr>
          <w:rFonts w:ascii="Times New Roman" w:hAnsi="Times New Roman"/>
          <w:bCs/>
          <w:i/>
          <w:sz w:val="28"/>
          <w:szCs w:val="28"/>
          <w:lang w:val="uk-UA"/>
        </w:rPr>
      </w:pPr>
      <w:r w:rsidRPr="00F15420">
        <w:rPr>
          <w:rFonts w:ascii="Times New Roman" w:hAnsi="Times New Roman"/>
          <w:bCs/>
          <w:i/>
          <w:sz w:val="28"/>
          <w:szCs w:val="28"/>
          <w:lang w:val="uk-UA"/>
        </w:rPr>
        <w:t>Рис. 5</w:t>
      </w:r>
      <w:r w:rsidR="0060478E" w:rsidRPr="00F15420">
        <w:rPr>
          <w:rFonts w:ascii="Times New Roman" w:hAnsi="Times New Roman"/>
          <w:bCs/>
          <w:i/>
          <w:sz w:val="28"/>
          <w:szCs w:val="28"/>
          <w:lang w:val="uk-UA"/>
        </w:rPr>
        <w:t>.3. Ознаки освітньо-кваліфікаційного рівня бакалавра напряму підготовки “</w:t>
      </w:r>
      <w:r w:rsidR="0060478E" w:rsidRPr="00AD44AB">
        <w:rPr>
          <w:rFonts w:ascii="Times New Roman" w:hAnsi="Times New Roman"/>
          <w:bCs/>
          <w:i/>
          <w:sz w:val="28"/>
          <w:szCs w:val="28"/>
          <w:highlight w:val="red"/>
          <w:lang w:val="uk-UA"/>
        </w:rPr>
        <w:t>Облік і аудит</w:t>
      </w:r>
      <w:r w:rsidR="0060478E" w:rsidRPr="00F15420">
        <w:rPr>
          <w:rFonts w:ascii="Times New Roman" w:hAnsi="Times New Roman"/>
          <w:bCs/>
          <w:i/>
          <w:sz w:val="28"/>
          <w:szCs w:val="28"/>
          <w:lang w:val="uk-UA"/>
        </w:rPr>
        <w:t>”</w:t>
      </w:r>
    </w:p>
    <w:p w:rsidR="00F15420" w:rsidRPr="00DF41F9" w:rsidRDefault="00F15420" w:rsidP="00FA228C">
      <w:pPr>
        <w:spacing w:after="0" w:line="240" w:lineRule="auto"/>
        <w:ind w:firstLine="709"/>
        <w:jc w:val="both"/>
        <w:rPr>
          <w:rFonts w:ascii="Times New Roman" w:hAnsi="Times New Roman"/>
          <w:sz w:val="28"/>
          <w:szCs w:val="28"/>
        </w:rPr>
      </w:pPr>
    </w:p>
    <w:p w:rsidR="00F15420" w:rsidRPr="00DF41F9" w:rsidRDefault="0060478E" w:rsidP="00F15420">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 більшості країн світу ступінь бакалавр – це  повноцінна, закінчена базова </w:t>
      </w:r>
      <w:hyperlink r:id="rId260" w:tgtFrame="_blank" w:history="1">
        <w:r w:rsidRPr="00DE3570">
          <w:rPr>
            <w:rStyle w:val="af1"/>
            <w:rFonts w:ascii="Times New Roman" w:hAnsi="Times New Roman"/>
            <w:color w:val="auto"/>
            <w:sz w:val="28"/>
            <w:szCs w:val="28"/>
            <w:u w:val="none"/>
            <w:lang w:val="uk-UA"/>
          </w:rPr>
          <w:t>вища освіта</w:t>
        </w:r>
      </w:hyperlink>
      <w:r w:rsidRPr="00DE3570">
        <w:rPr>
          <w:rFonts w:ascii="Times New Roman" w:hAnsi="Times New Roman"/>
          <w:sz w:val="28"/>
          <w:szCs w:val="28"/>
          <w:lang w:val="uk-UA"/>
        </w:rPr>
        <w:t xml:space="preserve"> або повна закінчена вища освіта залежно від країни. В Україні та країнах колишнього </w:t>
      </w:r>
      <w:hyperlink r:id="rId261" w:tgtFrame="_blank" w:history="1">
        <w:r w:rsidRPr="00DE3570">
          <w:rPr>
            <w:rStyle w:val="af1"/>
            <w:rFonts w:ascii="Times New Roman" w:hAnsi="Times New Roman"/>
            <w:color w:val="auto"/>
            <w:sz w:val="28"/>
            <w:szCs w:val="28"/>
            <w:u w:val="none"/>
            <w:lang w:val="uk-UA"/>
          </w:rPr>
          <w:t>СРСР</w:t>
        </w:r>
      </w:hyperlink>
      <w:r w:rsidRPr="00DE3570">
        <w:rPr>
          <w:rFonts w:ascii="Times New Roman" w:hAnsi="Times New Roman"/>
          <w:sz w:val="28"/>
          <w:szCs w:val="28"/>
          <w:lang w:val="uk-UA"/>
        </w:rPr>
        <w:t xml:space="preserve"> ступінь “бакалавр” з'явився тільки </w:t>
      </w:r>
      <w:r w:rsidRPr="00DE3570">
        <w:rPr>
          <w:rFonts w:ascii="Times New Roman" w:hAnsi="Times New Roman"/>
          <w:sz w:val="28"/>
          <w:szCs w:val="28"/>
          <w:lang w:val="uk-UA"/>
        </w:rPr>
        <w:lastRenderedPageBreak/>
        <w:t>після </w:t>
      </w:r>
      <w:hyperlink r:id="rId262" w:tgtFrame="_blank" w:history="1">
        <w:r w:rsidRPr="00DE3570">
          <w:rPr>
            <w:rStyle w:val="af1"/>
            <w:rFonts w:ascii="Times New Roman" w:hAnsi="Times New Roman"/>
            <w:color w:val="auto"/>
            <w:sz w:val="28"/>
            <w:szCs w:val="28"/>
            <w:u w:val="none"/>
            <w:lang w:val="uk-UA"/>
          </w:rPr>
          <w:t>розпаду СРСР</w:t>
        </w:r>
      </w:hyperlink>
      <w:r w:rsidRPr="00DE3570">
        <w:rPr>
          <w:lang w:val="uk-UA"/>
        </w:rPr>
        <w:t>,</w:t>
      </w:r>
      <w:r w:rsidRPr="00DE3570">
        <w:rPr>
          <w:rFonts w:ascii="Times New Roman" w:hAnsi="Times New Roman"/>
          <w:sz w:val="28"/>
          <w:szCs w:val="28"/>
          <w:lang w:val="uk-UA"/>
        </w:rPr>
        <w:t> і тому часто дехто помилково вважає думка про те, що ступінь “бакалавр” – це неповноцінна або навіть незакінчена </w:t>
      </w:r>
      <w:hyperlink r:id="rId263" w:tgtFrame="_blank" w:history="1">
        <w:r w:rsidRPr="00DE3570">
          <w:rPr>
            <w:rStyle w:val="af1"/>
            <w:rFonts w:ascii="Times New Roman" w:hAnsi="Times New Roman"/>
            <w:color w:val="auto"/>
            <w:sz w:val="28"/>
            <w:szCs w:val="28"/>
            <w:u w:val="none"/>
            <w:lang w:val="uk-UA"/>
          </w:rPr>
          <w:t>вища освіта</w:t>
        </w:r>
      </w:hyperlink>
      <w:r w:rsidR="00F15420">
        <w:rPr>
          <w:rFonts w:ascii="Times New Roman" w:hAnsi="Times New Roman"/>
          <w:sz w:val="28"/>
          <w:szCs w:val="28"/>
          <w:lang w:val="uk-UA"/>
        </w:rPr>
        <w:t xml:space="preserve">. </w:t>
      </w:r>
    </w:p>
    <w:p w:rsidR="0060478E" w:rsidRPr="00F15420" w:rsidRDefault="0060478E" w:rsidP="00F15420">
      <w:pPr>
        <w:spacing w:after="0" w:line="240" w:lineRule="auto"/>
        <w:ind w:firstLine="709"/>
        <w:jc w:val="both"/>
        <w:rPr>
          <w:rFonts w:ascii="Times New Roman" w:hAnsi="Times New Roman"/>
          <w:sz w:val="28"/>
          <w:szCs w:val="28"/>
          <w:lang w:val="uk-UA"/>
        </w:rPr>
      </w:pPr>
      <w:r w:rsidRPr="00F15420">
        <w:rPr>
          <w:rFonts w:ascii="Times New Roman" w:hAnsi="Times New Roman"/>
          <w:i/>
          <w:spacing w:val="-4"/>
          <w:sz w:val="28"/>
          <w:szCs w:val="28"/>
          <w:lang w:val="uk-UA"/>
        </w:rPr>
        <w:t>Спеціаліст</w:t>
      </w:r>
      <w:r w:rsidRPr="00DE3570">
        <w:rPr>
          <w:rFonts w:ascii="Times New Roman" w:hAnsi="Times New Roman"/>
          <w:spacing w:val="-4"/>
          <w:sz w:val="28"/>
          <w:szCs w:val="28"/>
          <w:lang w:val="uk-UA"/>
        </w:rPr>
        <w:t xml:space="preserve"> – освітньо-кваліфікаційний рівень вищої освіти особи, яка на основі освітньо-кваліфікаційного рівня бакалавра здобула повну вищу освіту, спеціальні вміння та знання, достатні для виконання завдань та обов'язків (робіт) певного рівня професійної діяльності, що передбачені для первинних посад  певного вид</w:t>
      </w:r>
      <w:r w:rsidR="00091CA7">
        <w:rPr>
          <w:rFonts w:ascii="Times New Roman" w:hAnsi="Times New Roman"/>
          <w:spacing w:val="-4"/>
          <w:sz w:val="28"/>
          <w:szCs w:val="28"/>
          <w:lang w:val="uk-UA"/>
        </w:rPr>
        <w:t>у економічної діяльності (рис. 5</w:t>
      </w:r>
      <w:r w:rsidRPr="00DE3570">
        <w:rPr>
          <w:rFonts w:ascii="Times New Roman" w:hAnsi="Times New Roman"/>
          <w:spacing w:val="-4"/>
          <w:sz w:val="28"/>
          <w:szCs w:val="28"/>
          <w:lang w:val="uk-UA"/>
        </w:rPr>
        <w:t>.4).</w:t>
      </w:r>
    </w:p>
    <w:p w:rsidR="0060478E" w:rsidRPr="00DE3570" w:rsidRDefault="00821552" w:rsidP="00FA228C">
      <w:pPr>
        <w:spacing w:after="0" w:line="240" w:lineRule="auto"/>
        <w:ind w:left="360"/>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619840" behindDoc="0" locked="0" layoutInCell="1" allowOverlap="1" wp14:anchorId="05A53A58" wp14:editId="2EBBF812">
                <wp:simplePos x="0" y="0"/>
                <wp:positionH relativeFrom="column">
                  <wp:posOffset>51435</wp:posOffset>
                </wp:positionH>
                <wp:positionV relativeFrom="paragraph">
                  <wp:posOffset>18415</wp:posOffset>
                </wp:positionV>
                <wp:extent cx="6057900" cy="6076315"/>
                <wp:effectExtent l="9525" t="6350" r="9525" b="13335"/>
                <wp:wrapNone/>
                <wp:docPr id="3775" name="Group 1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6076315"/>
                          <a:chOff x="1134" y="2113"/>
                          <a:chExt cx="9540" cy="9360"/>
                        </a:xfrm>
                      </wpg:grpSpPr>
                      <wps:wsp>
                        <wps:cNvPr id="3776" name="Rectangle 1201"/>
                        <wps:cNvSpPr>
                          <a:spLocks noChangeArrowheads="1"/>
                        </wps:cNvSpPr>
                        <wps:spPr bwMode="auto">
                          <a:xfrm>
                            <a:off x="1134" y="2252"/>
                            <a:ext cx="2904" cy="466"/>
                          </a:xfrm>
                          <a:prstGeom prst="rect">
                            <a:avLst/>
                          </a:prstGeom>
                          <a:solidFill>
                            <a:srgbClr val="FFFFFF"/>
                          </a:solidFill>
                          <a:ln w="9525">
                            <a:solidFill>
                              <a:srgbClr val="000000"/>
                            </a:solidFill>
                            <a:miter lim="800000"/>
                            <a:headEnd/>
                            <a:tailEnd/>
                          </a:ln>
                        </wps:spPr>
                        <wps:txb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Рівень кваліфікації</w:t>
                              </w:r>
                            </w:p>
                          </w:txbxContent>
                        </wps:txbx>
                        <wps:bodyPr rot="0" vert="horz" wrap="square" lIns="91440" tIns="45720" rIns="91440" bIns="45720" anchor="t" anchorCtr="0" upright="1">
                          <a:noAutofit/>
                        </wps:bodyPr>
                      </wps:wsp>
                      <wps:wsp>
                        <wps:cNvPr id="3777" name="AutoShape 1202"/>
                        <wps:cNvSpPr>
                          <a:spLocks noChangeArrowheads="1"/>
                        </wps:cNvSpPr>
                        <wps:spPr bwMode="auto">
                          <a:xfrm>
                            <a:off x="4679" y="2113"/>
                            <a:ext cx="5995" cy="682"/>
                          </a:xfrm>
                          <a:prstGeom prst="horizontalScroll">
                            <a:avLst>
                              <a:gd name="adj" fmla="val 12500"/>
                            </a:avLst>
                          </a:prstGeom>
                          <a:solidFill>
                            <a:srgbClr val="FFFFFF"/>
                          </a:solidFill>
                          <a:ln w="9525">
                            <a:solidFill>
                              <a:srgbClr val="000000"/>
                            </a:solidFill>
                            <a:round/>
                            <a:headEnd/>
                            <a:tailEnd/>
                          </a:ln>
                        </wps:spPr>
                        <wps:txb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Спеціаліст (третій рівень)</w:t>
                              </w:r>
                            </w:p>
                          </w:txbxContent>
                        </wps:txbx>
                        <wps:bodyPr rot="0" vert="horz" wrap="square" lIns="91440" tIns="45720" rIns="91440" bIns="45720" anchor="t" anchorCtr="0" upright="1">
                          <a:noAutofit/>
                        </wps:bodyPr>
                      </wps:wsp>
                      <wps:wsp>
                        <wps:cNvPr id="3778" name="AutoShape 1203"/>
                        <wps:cNvCnPr>
                          <a:cxnSpLocks noChangeShapeType="1"/>
                        </wps:cNvCnPr>
                        <wps:spPr bwMode="auto">
                          <a:xfrm>
                            <a:off x="4038" y="2506"/>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779" name="Rectangle 1204"/>
                        <wps:cNvSpPr>
                          <a:spLocks noChangeArrowheads="1"/>
                        </wps:cNvSpPr>
                        <wps:spPr bwMode="auto">
                          <a:xfrm>
                            <a:off x="1134" y="2972"/>
                            <a:ext cx="2904" cy="466"/>
                          </a:xfrm>
                          <a:prstGeom prst="rect">
                            <a:avLst/>
                          </a:prstGeom>
                          <a:solidFill>
                            <a:srgbClr val="FFFFFF"/>
                          </a:solidFill>
                          <a:ln w="9525">
                            <a:solidFill>
                              <a:srgbClr val="000000"/>
                            </a:solidFill>
                            <a:miter lim="800000"/>
                            <a:headEnd/>
                            <a:tailEnd/>
                          </a:ln>
                        </wps:spPr>
                        <wps:txb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Навчальні заклади</w:t>
                              </w:r>
                            </w:p>
                          </w:txbxContent>
                        </wps:txbx>
                        <wps:bodyPr rot="0" vert="horz" wrap="square" lIns="91440" tIns="45720" rIns="91440" bIns="45720" anchor="t" anchorCtr="0" upright="1">
                          <a:noAutofit/>
                        </wps:bodyPr>
                      </wps:wsp>
                      <wps:wsp>
                        <wps:cNvPr id="3780" name="AutoShape 1205"/>
                        <wps:cNvSpPr>
                          <a:spLocks noChangeArrowheads="1"/>
                        </wps:cNvSpPr>
                        <wps:spPr bwMode="auto">
                          <a:xfrm>
                            <a:off x="4679" y="2896"/>
                            <a:ext cx="5995" cy="622"/>
                          </a:xfrm>
                          <a:prstGeom prst="horizontalScroll">
                            <a:avLst>
                              <a:gd name="adj" fmla="val 12500"/>
                            </a:avLst>
                          </a:prstGeom>
                          <a:solidFill>
                            <a:srgbClr val="FFFFFF"/>
                          </a:solidFill>
                          <a:ln w="9525">
                            <a:solidFill>
                              <a:srgbClr val="000000"/>
                            </a:solidFill>
                            <a:round/>
                            <a:headEnd/>
                            <a:tailEnd/>
                          </a:ln>
                        </wps:spPr>
                        <wps:txbx>
                          <w:txbxContent>
                            <w:p w:rsidR="00B91101" w:rsidRPr="00420CAC" w:rsidRDefault="00B91101" w:rsidP="00182B6E">
                              <w:pPr>
                                <w:spacing w:line="192" w:lineRule="auto"/>
                                <w:jc w:val="center"/>
                                <w:rPr>
                                  <w:rFonts w:ascii="Times New Roman" w:hAnsi="Times New Roman"/>
                                  <w:spacing w:val="-10"/>
                                  <w:sz w:val="24"/>
                                  <w:szCs w:val="24"/>
                                  <w:lang w:val="uk-UA"/>
                                </w:rPr>
                              </w:pPr>
                              <w:r w:rsidRPr="00420CAC">
                                <w:rPr>
                                  <w:rFonts w:ascii="Times New Roman" w:hAnsi="Times New Roman"/>
                                  <w:spacing w:val="-10"/>
                                  <w:sz w:val="24"/>
                                  <w:szCs w:val="24"/>
                                  <w:lang w:val="uk-UA"/>
                                </w:rPr>
                                <w:t>Університети, інститути, інші заклади еквівалентного рівня</w:t>
                              </w:r>
                            </w:p>
                          </w:txbxContent>
                        </wps:txbx>
                        <wps:bodyPr rot="0" vert="horz" wrap="square" lIns="91440" tIns="45720" rIns="91440" bIns="45720" anchor="t" anchorCtr="0" upright="1">
                          <a:noAutofit/>
                        </wps:bodyPr>
                      </wps:wsp>
                      <wps:wsp>
                        <wps:cNvPr id="3781" name="AutoShape 1206"/>
                        <wps:cNvCnPr>
                          <a:cxnSpLocks noChangeShapeType="1"/>
                        </wps:cNvCnPr>
                        <wps:spPr bwMode="auto">
                          <a:xfrm>
                            <a:off x="4038" y="3269"/>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782" name="Rectangle 1207"/>
                        <wps:cNvSpPr>
                          <a:spLocks noChangeArrowheads="1"/>
                        </wps:cNvSpPr>
                        <wps:spPr bwMode="auto">
                          <a:xfrm>
                            <a:off x="1134" y="3659"/>
                            <a:ext cx="2904" cy="656"/>
                          </a:xfrm>
                          <a:prstGeom prst="rect">
                            <a:avLst/>
                          </a:prstGeom>
                          <a:solidFill>
                            <a:srgbClr val="FFFFFF"/>
                          </a:solidFill>
                          <a:ln w="9525">
                            <a:solidFill>
                              <a:srgbClr val="000000"/>
                            </a:solidFill>
                            <a:miter lim="800000"/>
                            <a:headEnd/>
                            <a:tailEnd/>
                          </a:ln>
                        </wps:spPr>
                        <wps:txbx>
                          <w:txbxContent>
                            <w:p w:rsidR="00B91101" w:rsidRPr="00420CAC" w:rsidRDefault="00B91101" w:rsidP="00182B6E">
                              <w:pPr>
                                <w:spacing w:before="120"/>
                                <w:jc w:val="center"/>
                                <w:rPr>
                                  <w:rFonts w:ascii="Times New Roman" w:hAnsi="Times New Roman"/>
                                  <w:sz w:val="24"/>
                                  <w:szCs w:val="24"/>
                                  <w:lang w:val="uk-UA"/>
                                </w:rPr>
                              </w:pPr>
                              <w:r w:rsidRPr="00420CAC">
                                <w:rPr>
                                  <w:rFonts w:ascii="Times New Roman" w:hAnsi="Times New Roman"/>
                                  <w:sz w:val="24"/>
                                  <w:szCs w:val="24"/>
                                  <w:lang w:val="uk-UA"/>
                                </w:rPr>
                                <w:t>Назва спеціальності</w:t>
                              </w:r>
                            </w:p>
                          </w:txbxContent>
                        </wps:txbx>
                        <wps:bodyPr rot="0" vert="horz" wrap="square" lIns="18000" tIns="10800" rIns="18000" bIns="10800" anchor="t" anchorCtr="0" upright="1">
                          <a:noAutofit/>
                        </wps:bodyPr>
                      </wps:wsp>
                      <wps:wsp>
                        <wps:cNvPr id="3783" name="AutoShape 1208"/>
                        <wps:cNvSpPr>
                          <a:spLocks noChangeArrowheads="1"/>
                        </wps:cNvSpPr>
                        <wps:spPr bwMode="auto">
                          <a:xfrm>
                            <a:off x="4679" y="3659"/>
                            <a:ext cx="5995" cy="560"/>
                          </a:xfrm>
                          <a:prstGeom prst="horizontalScroll">
                            <a:avLst>
                              <a:gd name="adj" fmla="val 12500"/>
                            </a:avLst>
                          </a:prstGeom>
                          <a:solidFill>
                            <a:srgbClr val="FFFFFF"/>
                          </a:solidFill>
                          <a:ln w="9525">
                            <a:solidFill>
                              <a:srgbClr val="000000"/>
                            </a:solidFill>
                            <a:round/>
                            <a:headEnd/>
                            <a:tailEnd/>
                          </a:ln>
                        </wps:spPr>
                        <wps:txb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Облік і аудит</w:t>
                              </w:r>
                            </w:p>
                          </w:txbxContent>
                        </wps:txbx>
                        <wps:bodyPr rot="0" vert="horz" wrap="square" lIns="91440" tIns="45720" rIns="91440" bIns="45720" anchor="t" anchorCtr="0" upright="1">
                          <a:noAutofit/>
                        </wps:bodyPr>
                      </wps:wsp>
                      <wps:wsp>
                        <wps:cNvPr id="3784" name="AutoShape 1209"/>
                        <wps:cNvCnPr>
                          <a:cxnSpLocks noChangeShapeType="1"/>
                        </wps:cNvCnPr>
                        <wps:spPr bwMode="auto">
                          <a:xfrm>
                            <a:off x="4038" y="3985"/>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785" name="Rectangle 1210"/>
                        <wps:cNvSpPr>
                          <a:spLocks noChangeArrowheads="1"/>
                        </wps:cNvSpPr>
                        <wps:spPr bwMode="auto">
                          <a:xfrm>
                            <a:off x="1134" y="8332"/>
                            <a:ext cx="2904" cy="656"/>
                          </a:xfrm>
                          <a:prstGeom prst="rect">
                            <a:avLst/>
                          </a:prstGeom>
                          <a:solidFill>
                            <a:srgbClr val="FFFFFF"/>
                          </a:solidFill>
                          <a:ln w="9525">
                            <a:solidFill>
                              <a:srgbClr val="000000"/>
                            </a:solidFill>
                            <a:miter lim="800000"/>
                            <a:headEnd/>
                            <a:tailEnd/>
                          </a:ln>
                        </wps:spPr>
                        <wps:txbx>
                          <w:txbxContent>
                            <w:p w:rsidR="00B91101" w:rsidRPr="00420CAC" w:rsidRDefault="00B91101" w:rsidP="00420CAC">
                              <w:pPr>
                                <w:spacing w:after="0" w:line="240" w:lineRule="auto"/>
                                <w:jc w:val="center"/>
                                <w:rPr>
                                  <w:rFonts w:ascii="Times New Roman" w:hAnsi="Times New Roman"/>
                                  <w:sz w:val="24"/>
                                  <w:szCs w:val="24"/>
                                  <w:lang w:val="uk-UA"/>
                                </w:rPr>
                              </w:pPr>
                              <w:r w:rsidRPr="00420CAC">
                                <w:rPr>
                                  <w:rFonts w:ascii="Times New Roman" w:hAnsi="Times New Roman"/>
                                  <w:sz w:val="24"/>
                                  <w:szCs w:val="24"/>
                                  <w:lang w:val="uk-UA"/>
                                </w:rPr>
                                <w:t xml:space="preserve">Основні характеристики </w:t>
                              </w:r>
                            </w:p>
                          </w:txbxContent>
                        </wps:txbx>
                        <wps:bodyPr rot="0" vert="horz" wrap="square" lIns="91440" tIns="45720" rIns="91440" bIns="45720" anchor="t" anchorCtr="0" upright="1">
                          <a:noAutofit/>
                        </wps:bodyPr>
                      </wps:wsp>
                      <wps:wsp>
                        <wps:cNvPr id="3786" name="AutoShape 1211"/>
                        <wps:cNvSpPr>
                          <a:spLocks noChangeArrowheads="1"/>
                        </wps:cNvSpPr>
                        <wps:spPr bwMode="auto">
                          <a:xfrm>
                            <a:off x="4679" y="4219"/>
                            <a:ext cx="5995" cy="7254"/>
                          </a:xfrm>
                          <a:prstGeom prst="horizontalScroll">
                            <a:avLst>
                              <a:gd name="adj" fmla="val 12500"/>
                            </a:avLst>
                          </a:prstGeom>
                          <a:solidFill>
                            <a:srgbClr val="FFFFFF"/>
                          </a:solidFill>
                          <a:ln w="9525">
                            <a:solidFill>
                              <a:srgbClr val="000000"/>
                            </a:solidFill>
                            <a:round/>
                            <a:headEnd/>
                            <a:tailEnd/>
                          </a:ln>
                        </wps:spPr>
                        <wps:txbx>
                          <w:txbxContent>
                            <w:p w:rsidR="00B91101" w:rsidRPr="00420CAC" w:rsidRDefault="00B91101" w:rsidP="00420CAC">
                              <w:pPr>
                                <w:spacing w:after="0" w:line="228" w:lineRule="auto"/>
                                <w:rPr>
                                  <w:rFonts w:ascii="Times New Roman" w:hAnsi="Times New Roman"/>
                                  <w:sz w:val="24"/>
                                  <w:szCs w:val="24"/>
                                  <w:lang w:val="uk-UA"/>
                                </w:rPr>
                              </w:pPr>
                              <w:r w:rsidRPr="00420CAC">
                                <w:rPr>
                                  <w:rFonts w:ascii="Times New Roman" w:hAnsi="Times New Roman"/>
                                  <w:sz w:val="24"/>
                                  <w:szCs w:val="24"/>
                                  <w:lang w:val="uk-UA"/>
                                </w:rPr>
                                <w:t>Крім того, що зазначено для рівня бакалавра, фахівець цього рівня повинен:</w:t>
                              </w:r>
                            </w:p>
                            <w:p w:rsidR="00B91101" w:rsidRPr="00420CAC" w:rsidRDefault="00B91101" w:rsidP="007C04C8">
                              <w:pPr>
                                <w:numPr>
                                  <w:ilvl w:val="0"/>
                                  <w:numId w:val="13"/>
                                </w:numPr>
                                <w:spacing w:after="0" w:line="228" w:lineRule="auto"/>
                                <w:ind w:left="180" w:hanging="180"/>
                                <w:rPr>
                                  <w:rFonts w:ascii="Times New Roman" w:hAnsi="Times New Roman"/>
                                  <w:spacing w:val="-18"/>
                                  <w:sz w:val="24"/>
                                  <w:szCs w:val="24"/>
                                  <w:lang w:val="uk-UA"/>
                                </w:rPr>
                              </w:pPr>
                              <w:r w:rsidRPr="00420CAC">
                                <w:rPr>
                                  <w:rFonts w:ascii="Times New Roman" w:hAnsi="Times New Roman"/>
                                  <w:spacing w:val="-18"/>
                                  <w:sz w:val="24"/>
                                  <w:szCs w:val="24"/>
                                  <w:lang w:val="uk-UA"/>
                                </w:rPr>
                                <w:t xml:space="preserve">вміти визначати напрями побудови </w:t>
                              </w:r>
                              <w:r>
                                <w:rPr>
                                  <w:rFonts w:ascii="Times New Roman" w:hAnsi="Times New Roman"/>
                                  <w:spacing w:val="-18"/>
                                  <w:sz w:val="24"/>
                                  <w:szCs w:val="24"/>
                                  <w:lang w:val="uk-UA"/>
                                </w:rPr>
                                <w:t>внутрішнього-сподар</w:t>
                              </w:r>
                              <w:r w:rsidRPr="00420CAC">
                                <w:rPr>
                                  <w:rFonts w:ascii="Times New Roman" w:hAnsi="Times New Roman"/>
                                  <w:spacing w:val="-18"/>
                                  <w:sz w:val="24"/>
                                  <w:szCs w:val="24"/>
                                  <w:lang w:val="uk-UA"/>
                                </w:rPr>
                                <w:t>ського об</w:t>
                              </w:r>
                              <w:r>
                                <w:rPr>
                                  <w:rFonts w:ascii="Times New Roman" w:hAnsi="Times New Roman"/>
                                  <w:spacing w:val="-18"/>
                                  <w:sz w:val="24"/>
                                  <w:szCs w:val="24"/>
                                  <w:lang w:val="uk-UA"/>
                                </w:rPr>
                                <w:t xml:space="preserve">ліку, контролю та аналізу  </w:t>
                              </w:r>
                              <w:r w:rsidRPr="00420CAC">
                                <w:rPr>
                                  <w:rFonts w:ascii="Times New Roman" w:hAnsi="Times New Roman"/>
                                  <w:spacing w:val="-18"/>
                                  <w:sz w:val="24"/>
                                  <w:szCs w:val="24"/>
                                  <w:lang w:val="uk-UA"/>
                                </w:rPr>
                                <w:t>за цент</w:t>
                              </w:r>
                              <w:r>
                                <w:rPr>
                                  <w:rFonts w:ascii="Times New Roman" w:hAnsi="Times New Roman"/>
                                  <w:spacing w:val="-18"/>
                                  <w:sz w:val="24"/>
                                  <w:szCs w:val="24"/>
                                  <w:lang w:val="uk-UA"/>
                                </w:rPr>
                                <w:t>-</w:t>
                              </w:r>
                              <w:r w:rsidRPr="00420CAC">
                                <w:rPr>
                                  <w:rFonts w:ascii="Times New Roman" w:hAnsi="Times New Roman"/>
                                  <w:spacing w:val="-18"/>
                                  <w:sz w:val="24"/>
                                  <w:szCs w:val="24"/>
                                  <w:lang w:val="uk-UA"/>
                                </w:rPr>
                                <w:t>рами витрат, центрами відповідальності, за різ</w:t>
                              </w:r>
                              <w:r>
                                <w:rPr>
                                  <w:rFonts w:ascii="Times New Roman" w:hAnsi="Times New Roman"/>
                                  <w:spacing w:val="-18"/>
                                  <w:sz w:val="24"/>
                                  <w:szCs w:val="24"/>
                                  <w:lang w:val="uk-UA"/>
                                </w:rPr>
                                <w:t xml:space="preserve">ними методами обліку (повних та </w:t>
                              </w:r>
                              <w:r w:rsidRPr="00420CAC">
                                <w:rPr>
                                  <w:rFonts w:ascii="Times New Roman" w:hAnsi="Times New Roman"/>
                                  <w:spacing w:val="-18"/>
                                  <w:sz w:val="24"/>
                                  <w:szCs w:val="24"/>
                                  <w:lang w:val="uk-UA"/>
                                </w:rPr>
                                <w:t>неповних витрат, нор</w:t>
                              </w:r>
                              <w:r>
                                <w:rPr>
                                  <w:rFonts w:ascii="Times New Roman" w:hAnsi="Times New Roman"/>
                                  <w:spacing w:val="-18"/>
                                  <w:sz w:val="24"/>
                                  <w:szCs w:val="24"/>
                                  <w:lang w:val="uk-UA"/>
                                </w:rPr>
                                <w:t>-мативним методом, с</w:t>
                              </w:r>
                              <w:r w:rsidRPr="00420CAC">
                                <w:rPr>
                                  <w:rFonts w:ascii="Times New Roman" w:hAnsi="Times New Roman"/>
                                  <w:spacing w:val="-18"/>
                                  <w:sz w:val="24"/>
                                  <w:szCs w:val="24"/>
                                  <w:lang w:val="uk-UA"/>
                                </w:rPr>
                                <w:t>тандарт-кост, ди</w:t>
                              </w:r>
                              <w:r>
                                <w:rPr>
                                  <w:rFonts w:ascii="Times New Roman" w:hAnsi="Times New Roman"/>
                                  <w:spacing w:val="-18"/>
                                  <w:sz w:val="24"/>
                                  <w:szCs w:val="24"/>
                                  <w:lang w:val="uk-UA"/>
                                </w:rPr>
                                <w:t>рект-кос-т</w:t>
                              </w:r>
                              <w:r w:rsidRPr="00420CAC">
                                <w:rPr>
                                  <w:rFonts w:ascii="Times New Roman" w:hAnsi="Times New Roman"/>
                                  <w:spacing w:val="-18"/>
                                  <w:sz w:val="24"/>
                                  <w:szCs w:val="24"/>
                                  <w:lang w:val="uk-UA"/>
                                </w:rPr>
                                <w:t>инг), організаційну побудову аудиту в галузі, орга</w:t>
                              </w:r>
                              <w:r>
                                <w:rPr>
                                  <w:rFonts w:ascii="Times New Roman" w:hAnsi="Times New Roman"/>
                                  <w:spacing w:val="-18"/>
                                  <w:sz w:val="24"/>
                                  <w:szCs w:val="24"/>
                                  <w:lang w:val="uk-UA"/>
                                </w:rPr>
                                <w:t>-н</w:t>
                              </w:r>
                              <w:r w:rsidRPr="00420CAC">
                                <w:rPr>
                                  <w:rFonts w:ascii="Times New Roman" w:hAnsi="Times New Roman"/>
                                  <w:spacing w:val="-18"/>
                                  <w:sz w:val="24"/>
                                  <w:szCs w:val="24"/>
                                  <w:lang w:val="uk-UA"/>
                                </w:rPr>
                                <w:t>ізаційну побудову інформаційних систем в галузі, побудову зовнішньоекономічної діяльності певної галузі, методику фінансового аналізу діяльності підприємства, організаційну побудову аудиту;</w:t>
                              </w:r>
                            </w:p>
                            <w:p w:rsidR="00B91101" w:rsidRPr="00A14811" w:rsidRDefault="00B91101" w:rsidP="007C04C8">
                              <w:pPr>
                                <w:numPr>
                                  <w:ilvl w:val="0"/>
                                  <w:numId w:val="13"/>
                                </w:numPr>
                                <w:spacing w:after="0" w:line="228" w:lineRule="auto"/>
                                <w:ind w:left="180" w:hanging="180"/>
                                <w:rPr>
                                  <w:rFonts w:ascii="Times New Roman" w:hAnsi="Times New Roman"/>
                                  <w:spacing w:val="-10"/>
                                  <w:sz w:val="24"/>
                                  <w:szCs w:val="24"/>
                                  <w:lang w:val="uk-UA"/>
                                </w:rPr>
                              </w:pPr>
                              <w:r w:rsidRPr="00A14811">
                                <w:rPr>
                                  <w:rFonts w:ascii="Times New Roman" w:hAnsi="Times New Roman"/>
                                  <w:spacing w:val="-10"/>
                                  <w:sz w:val="24"/>
                                  <w:szCs w:val="24"/>
                                  <w:lang w:val="uk-UA"/>
                                </w:rPr>
                                <w:t xml:space="preserve">мати знання з </w:t>
                              </w:r>
                              <w:r>
                                <w:rPr>
                                  <w:rFonts w:ascii="Times New Roman" w:hAnsi="Times New Roman"/>
                                  <w:spacing w:val="-10"/>
                                  <w:sz w:val="24"/>
                                  <w:szCs w:val="24"/>
                                  <w:lang w:val="uk-UA"/>
                                </w:rPr>
                                <w:t>таких</w:t>
                              </w:r>
                              <w:r w:rsidRPr="00A14811">
                                <w:rPr>
                                  <w:rFonts w:ascii="Times New Roman" w:hAnsi="Times New Roman"/>
                                  <w:spacing w:val="-10"/>
                                  <w:sz w:val="24"/>
                                  <w:szCs w:val="24"/>
                                  <w:lang w:val="uk-UA"/>
                                </w:rPr>
                                <w:t xml:space="preserve"> питань: сутність та побудова внутрішньогосподарського обліку певної галузі (за вибором), методика аналізу діяльності певної галузі (за вибором) – виробничої,  комерційної, грошово-кредитної, методика побудови внутрішньогосподарського аудиту певної галузі (за вибором), методика фінансового аналізу, проведення та організації ревізії в господарстві, основи побудови аудиту, облік зовнішньоекономічної діяльності</w:t>
                              </w:r>
                            </w:p>
                          </w:txbxContent>
                        </wps:txbx>
                        <wps:bodyPr rot="0" vert="horz" wrap="square" lIns="91440" tIns="45720" rIns="91440" bIns="45720" anchor="t" anchorCtr="0" upright="1">
                          <a:noAutofit/>
                        </wps:bodyPr>
                      </wps:wsp>
                      <wps:wsp>
                        <wps:cNvPr id="3787" name="AutoShape 1212"/>
                        <wps:cNvCnPr>
                          <a:cxnSpLocks noChangeShapeType="1"/>
                        </wps:cNvCnPr>
                        <wps:spPr bwMode="auto">
                          <a:xfrm>
                            <a:off x="4038" y="8666"/>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5A53A58" id="Group 1200" o:spid="_x0000_s2018" style="position:absolute;left:0;text-align:left;margin-left:4.05pt;margin-top:1.45pt;width:477pt;height:478.45pt;z-index:251619840" coordorigin="1134,2113" coordsize="9540,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">
                <v:rect id="Rectangle 1201" o:spid="_x0000_s2019" style="position:absolute;left:1134;top:2252;width:2904;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TQsYA&#10;AADdAAAADwAAAGRycy9kb3ducmV2LnhtbESPQWvCQBSE74X+h+UVeqsbFaKNriKWlPZokktvz+wz&#10;iWbfhuxq0v76bqHgcZiZb5j1djStuFHvGssKppMIBHFpdcOVgiJPX5YgnEfW2FomBd/kYLt5fFhj&#10;ou3AB7plvhIBwi5BBbX3XSKlK2sy6Ca2Iw7eyfYGfZB9JXWPQ4CbVs6iKJYGGw4LNXa0r6m8ZFej&#10;4NjMCvw55O+ReU3n/nPMz9evN6Wen8bdCoSn0d/D/+0PrWC+WMT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sTQsYAAADdAAAADwAAAAAAAAAAAAAAAACYAgAAZHJz&#10;L2Rvd25yZXYueG1sUEsFBgAAAAAEAAQA9QAAAIsDAAAAAA==&#10;">
                  <v:textbo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Рівень кваліфікації</w:t>
                        </w:r>
                      </w:p>
                    </w:txbxContent>
                  </v:textbox>
                </v:rect>
                <v:shape id="AutoShape 1202" o:spid="_x0000_s2020" type="#_x0000_t98" style="position:absolute;left:4679;top:2113;width:5995;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4UAcQA&#10;AADdAAAADwAAAGRycy9kb3ducmV2LnhtbESP0YrCMBRE3xf2H8Jd8G1NdwUr1SiuKBQfBKsfcGmu&#10;TWlzU5qs1r83guDjMDNnmMVqsK24Uu9rxwp+xgkI4tLpmisF59PuewbCB2SNrWNScCcPq+XnxwIz&#10;7W58pGsRKhEh7DNUYELoMil9aciiH7uOOHoX11sMUfaV1D3eIty28jdJptJizXHBYEcbQ2VT/FsF&#10;+XafN3K6L5rL+c+sC1eHw3aj1OhrWM9BBBrCO/xq51rBJE1TeL6JT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eFAHEAAAA3QAAAA8AAAAAAAAAAAAAAAAAmAIAAGRycy9k&#10;b3ducmV2LnhtbFBLBQYAAAAABAAEAPUAAACJAwAAAAA=&#10;">
                  <v:textbo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Спеціаліст (третій рівень)</w:t>
                        </w:r>
                      </w:p>
                    </w:txbxContent>
                  </v:textbox>
                </v:shape>
                <v:shape id="AutoShape 1203" o:spid="_x0000_s2021" type="#_x0000_t32" style="position:absolute;left:4038;top:2506;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Tr0sQAAADdAAAADwAAAGRycy9kb3ducmV2LnhtbERPy2oCMRTdF/oP4QrdFM20pSpTo4il&#10;0IoufOD6MrmdBCc34yTOTP/eLAouD+c9W/SuEi01wXpW8DLKQBAXXlsuFRwPX8MpiBCRNVaeScEf&#10;BVjMHx9mmGvf8Y7afSxFCuGQowITY51LGQpDDsPI18SJ+/WNw5hgU0rdYJfCXSVfs2wsHVpODQZr&#10;WhkqzvurU3Dl3cluzdp+1gfzfnn+WW7aTafU06BffoCI1Me7+N/9rRW8TSZpbnqTno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dOvSxAAAAN0AAAAPAAAAAAAAAAAA&#10;AAAAAKECAABkcnMvZG93bnJldi54bWxQSwUGAAAAAAQABAD5AAAAkgMAAAAA&#10;">
                  <v:stroke endarrow="block" endarrowwidth="narrow" endarrowlength="short"/>
                </v:shape>
                <v:rect id="Rectangle 1204" o:spid="_x0000_s2022" style="position:absolute;left:1134;top:2972;width:2904;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HMMYA&#10;AADdAAAADwAAAGRycy9kb3ducmV2LnhtbESPQWvCQBSE74L/YXlCb7oxgtbUNUhLSnvUePH2zL4m&#10;0ezbkF1j6q/vFgo9DjPzDbNJB9OInjpXW1Ywn0UgiAuray4VHPNs+gzCeWSNjWVS8E0O0u14tMFE&#10;2zvvqT/4UgQIuwQVVN63iZSuqMigm9mWOHhftjPog+xKqTu8B7hpZBxFS2mw5rBQYUuvFRXXw80o&#10;ONfxER/7/D0y62zhP4f8cju9KfU0GXYvIDwN/j/81/7QChar1Rp+34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SHMMYAAADdAAAADwAAAAAAAAAAAAAAAACYAgAAZHJz&#10;L2Rvd25yZXYueG1sUEsFBgAAAAAEAAQA9QAAAIsDAAAAAA==&#10;">
                  <v:textbo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Навчальні заклади</w:t>
                        </w:r>
                      </w:p>
                    </w:txbxContent>
                  </v:textbox>
                </v:rect>
                <v:shape id="AutoShape 1205" o:spid="_x0000_s2023" type="#_x0000_t98" style="position:absolute;left:4679;top:2896;width:5995;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8UsIA&#10;AADdAAAADwAAAGRycy9kb3ducmV2LnhtbERP3WqDMBS+H+wdwinsbo3dwBVnLF3pQLwYzPUBDubU&#10;iOZETKbu7ZuLwi4/vv/8sNpBzDT5zrGC3TYBQdw43XGr4PLz+bwH4QOyxsExKfgjD4fi8SHHTLuF&#10;v2muQytiCPsMFZgQxkxK3xiy6LduJI7c1U0WQ4RTK/WESwy3g3xJklRa7Dg2GBzpZKjp61+roDxX&#10;ZS/Tqu6vlw9zrF0Xvs4npZ426/EdRKA1/Ivv7lIreH3bx/3xTXwC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4vxSwgAAAN0AAAAPAAAAAAAAAAAAAAAAAJgCAABkcnMvZG93&#10;bnJldi54bWxQSwUGAAAAAAQABAD1AAAAhwMAAAAA&#10;">
                  <v:textbox>
                    <w:txbxContent>
                      <w:p w:rsidR="00B91101" w:rsidRPr="00420CAC" w:rsidRDefault="00B91101" w:rsidP="00182B6E">
                        <w:pPr>
                          <w:spacing w:line="192" w:lineRule="auto"/>
                          <w:jc w:val="center"/>
                          <w:rPr>
                            <w:rFonts w:ascii="Times New Roman" w:hAnsi="Times New Roman"/>
                            <w:spacing w:val="-10"/>
                            <w:sz w:val="24"/>
                            <w:szCs w:val="24"/>
                            <w:lang w:val="uk-UA"/>
                          </w:rPr>
                        </w:pPr>
                        <w:r w:rsidRPr="00420CAC">
                          <w:rPr>
                            <w:rFonts w:ascii="Times New Roman" w:hAnsi="Times New Roman"/>
                            <w:spacing w:val="-10"/>
                            <w:sz w:val="24"/>
                            <w:szCs w:val="24"/>
                            <w:lang w:val="uk-UA"/>
                          </w:rPr>
                          <w:t>Університети, інститути, інші заклади еквівалентного рівня</w:t>
                        </w:r>
                      </w:p>
                    </w:txbxContent>
                  </v:textbox>
                </v:shape>
                <v:shape id="AutoShape 1206" o:spid="_x0000_s2024" type="#_x0000_t32" style="position:absolute;left:4038;top:3269;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syaMcAAADdAAAADwAAAGRycy9kb3ducmV2LnhtbESPT2sCMRTE74V+h/CEXkrN2tJWtkYR&#10;RdBiD/7B82PzugluXrabuLv99qYg9DjMzG+Yyax3lWipCdazgtEwA0FceG25VHA8rJ7GIEJE1lh5&#10;JgW/FGA2vb+bYK59xztq97EUCcIhRwUmxjqXMhSGHIahr4mT9+0bhzHJppS6wS7BXSWfs+xNOrSc&#10;FgzWtDBUnPcXp+DCu5P9Mp92WR/M68/jZr5tt51SD4N+/gEiUh//w7f2Wit4eR+P4O9NegJye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mzJoxwAAAN0AAAAPAAAAAAAA&#10;AAAAAAAAAKECAABkcnMvZG93bnJldi54bWxQSwUGAAAAAAQABAD5AAAAlQMAAAAA&#10;">
                  <v:stroke endarrow="block" endarrowwidth="narrow" endarrowlength="short"/>
                </v:shape>
                <v:rect id="Rectangle 1207" o:spid="_x0000_s2025" style="position:absolute;left:1134;top:3659;width:2904;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3EUsYA&#10;AADdAAAADwAAAGRycy9kb3ducmV2LnhtbESPQWvCQBSE74X+h+UVvJS6MYVWoquIIHjx0LRFcntm&#10;n8li9u2SXWP8991CocdhZr5hluvRdmKgPhjHCmbTDARx7bThRsHX5+5lDiJEZI2dY1JwpwDr1ePD&#10;EgvtbvxBQxkbkSAcClTQxugLKUPdksUwdZ44eWfXW4xJ9o3UPd4S3HYyz7I3adFwWmjR07al+lJe&#10;rYLT8dkP34fyyCavKtyTz0xdKTV5GjcLEJHG+B/+a++1gtf3eQ6/b9IT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3EUsYAAADdAAAADwAAAAAAAAAAAAAAAACYAgAAZHJz&#10;L2Rvd25yZXYueG1sUEsFBgAAAAAEAAQA9QAAAIsDAAAAAA==&#10;">
                  <v:textbox inset=".5mm,.3mm,.5mm,.3mm">
                    <w:txbxContent>
                      <w:p w:rsidR="00B91101" w:rsidRPr="00420CAC" w:rsidRDefault="00B91101" w:rsidP="00182B6E">
                        <w:pPr>
                          <w:spacing w:before="120"/>
                          <w:jc w:val="center"/>
                          <w:rPr>
                            <w:rFonts w:ascii="Times New Roman" w:hAnsi="Times New Roman"/>
                            <w:sz w:val="24"/>
                            <w:szCs w:val="24"/>
                            <w:lang w:val="uk-UA"/>
                          </w:rPr>
                        </w:pPr>
                        <w:r w:rsidRPr="00420CAC">
                          <w:rPr>
                            <w:rFonts w:ascii="Times New Roman" w:hAnsi="Times New Roman"/>
                            <w:sz w:val="24"/>
                            <w:szCs w:val="24"/>
                            <w:lang w:val="uk-UA"/>
                          </w:rPr>
                          <w:t>Назва спеціальності</w:t>
                        </w:r>
                      </w:p>
                    </w:txbxContent>
                  </v:textbox>
                </v:rect>
                <v:shape id="AutoShape 1208" o:spid="_x0000_s2026" type="#_x0000_t98" style="position:absolute;left:4679;top:3659;width:5995;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BiJcQA&#10;AADdAAAADwAAAGRycy9kb3ducmV2LnhtbESP0YrCMBRE3xf8h3CFfVtTFdxSjaLiQvFBsPoBl+ba&#10;lDY3pYna/fuNIOzjMDNnmNVmsK14UO9rxwqmkwQEcel0zZWC6+XnKwXhA7LG1jEp+CUPm/XoY4WZ&#10;dk8+06MIlYgQ9hkqMCF0mZS+NGTRT1xHHL2b6y2GKPtK6h6fEW5bOUuShbRYc1ww2NHeUNkUd6sg&#10;PxzzRi6ORXO77sy2cHU4HfZKfY6H7RJEoCH8h9/tXCuYf6dzeL2JT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wYiXEAAAA3QAAAA8AAAAAAAAAAAAAAAAAmAIAAGRycy9k&#10;b3ducmV2LnhtbFBLBQYAAAAABAAEAPUAAACJAwAAAAA=&#10;">
                  <v:textbo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Облік і аудит</w:t>
                        </w:r>
                      </w:p>
                    </w:txbxContent>
                  </v:textbox>
                </v:shape>
                <v:shape id="AutoShape 1209" o:spid="_x0000_s2027" type="#_x0000_t32" style="position:absolute;left:4038;top:3985;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yR8MgAAADdAAAADwAAAGRycy9kb3ducmV2LnhtbESPT0sDMRTE7wW/Q3hCL6XNWq0ta9NS&#10;FEFLPfQPPT82z01w87Ju0t312xtB6HGYmd8wy3XvKtFSE6xnBXeTDARx4bXlUsHp+DpegAgRWWPl&#10;mRT8UID16mawxFz7jvfUHmIpEoRDjgpMjHUuZSgMOQwTXxMn79M3DmOSTSl1g12Cu0pOs+xROrSc&#10;FgzW9Gyo+DpcnIIL78/2w2ztS300s+/R+2bX7jqlhrf95glEpD5ew//tN63gfr54gL836QnI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OyR8MgAAADdAAAADwAAAAAA&#10;AAAAAAAAAAChAgAAZHJzL2Rvd25yZXYueG1sUEsFBgAAAAAEAAQA+QAAAJYDAAAAAA==&#10;">
                  <v:stroke endarrow="block" endarrowwidth="narrow" endarrowlength="short"/>
                </v:shape>
                <v:rect id="Rectangle 1210" o:spid="_x0000_s2028" style="position:absolute;left:1134;top:8332;width:2904;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9EscA&#10;AADdAAAADwAAAGRycy9kb3ducmV2LnhtbESPzW7CMBCE75X6DtYicSsOifhpikFVK1A5JuHCbRtv&#10;k7TxOooNhD59XQmJ42hmvtGsNoNpxZl611hWMJ1EIIhLqxuuFByK7dMShPPIGlvLpOBKDjbrx4cV&#10;ptpeOKNz7isRIOxSVFB736VSurImg25iO+LgfdneoA+yr6Tu8RLgppVxFM2lwYbDQo0dvdVU/uQn&#10;o+CziQ/4mxW7yDxvE78fiu/T8V2p8Wh4fQHhafD38K39oRUki+UM/t+EJ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8/RLHAAAA3QAAAA8AAAAAAAAAAAAAAAAAmAIAAGRy&#10;cy9kb3ducmV2LnhtbFBLBQYAAAAABAAEAPUAAACMAwAAAAA=&#10;">
                  <v:textbox>
                    <w:txbxContent>
                      <w:p w:rsidR="00B91101" w:rsidRPr="00420CAC" w:rsidRDefault="00B91101" w:rsidP="00420CAC">
                        <w:pPr>
                          <w:spacing w:after="0" w:line="240" w:lineRule="auto"/>
                          <w:jc w:val="center"/>
                          <w:rPr>
                            <w:rFonts w:ascii="Times New Roman" w:hAnsi="Times New Roman"/>
                            <w:sz w:val="24"/>
                            <w:szCs w:val="24"/>
                            <w:lang w:val="uk-UA"/>
                          </w:rPr>
                        </w:pPr>
                        <w:r w:rsidRPr="00420CAC">
                          <w:rPr>
                            <w:rFonts w:ascii="Times New Roman" w:hAnsi="Times New Roman"/>
                            <w:sz w:val="24"/>
                            <w:szCs w:val="24"/>
                            <w:lang w:val="uk-UA"/>
                          </w:rPr>
                          <w:t xml:space="preserve">Основні характеристики </w:t>
                        </w:r>
                      </w:p>
                    </w:txbxContent>
                  </v:textbox>
                </v:rect>
                <v:shape id="AutoShape 1211" o:spid="_x0000_s2029" type="#_x0000_t98" style="position:absolute;left:4679;top:4219;width:5995;height:7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BvcQA&#10;AADdAAAADwAAAGRycy9kb3ducmV2LnhtbESP0YrCMBRE34X9h3AX9k3TdaFK1ygqLhQfBKsfcGmu&#10;TWlzU5qs1r83guDjMDNnmMVqsK24Uu9rxwq+JwkI4tLpmisF59PfeA7CB2SNrWNScCcPq+XHaIGZ&#10;djc+0rUIlYgQ9hkqMCF0mZS+NGTRT1xHHL2L6y2GKPtK6h5vEW5bOU2SVFqsOS4Y7GhrqGyKf6sg&#10;3+3zRqb7ormcN2ZduDocdlulvj6H9S+IQEN4h1/tXCv4mc1TeL6JT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Hwb3EAAAA3QAAAA8AAAAAAAAAAAAAAAAAmAIAAGRycy9k&#10;b3ducmV2LnhtbFBLBQYAAAAABAAEAPUAAACJAwAAAAA=&#10;">
                  <v:textbox>
                    <w:txbxContent>
                      <w:p w:rsidR="00B91101" w:rsidRPr="00420CAC" w:rsidRDefault="00B91101" w:rsidP="00420CAC">
                        <w:pPr>
                          <w:spacing w:after="0" w:line="228" w:lineRule="auto"/>
                          <w:rPr>
                            <w:rFonts w:ascii="Times New Roman" w:hAnsi="Times New Roman"/>
                            <w:sz w:val="24"/>
                            <w:szCs w:val="24"/>
                            <w:lang w:val="uk-UA"/>
                          </w:rPr>
                        </w:pPr>
                        <w:r w:rsidRPr="00420CAC">
                          <w:rPr>
                            <w:rFonts w:ascii="Times New Roman" w:hAnsi="Times New Roman"/>
                            <w:sz w:val="24"/>
                            <w:szCs w:val="24"/>
                            <w:lang w:val="uk-UA"/>
                          </w:rPr>
                          <w:t>Крім того, що зазначено для рівня бакалавра, фахівець цього рівня повинен:</w:t>
                        </w:r>
                      </w:p>
                      <w:p w:rsidR="00B91101" w:rsidRPr="00420CAC" w:rsidRDefault="00B91101" w:rsidP="007C04C8">
                        <w:pPr>
                          <w:numPr>
                            <w:ilvl w:val="0"/>
                            <w:numId w:val="13"/>
                          </w:numPr>
                          <w:spacing w:after="0" w:line="228" w:lineRule="auto"/>
                          <w:ind w:left="180" w:hanging="180"/>
                          <w:rPr>
                            <w:rFonts w:ascii="Times New Roman" w:hAnsi="Times New Roman"/>
                            <w:spacing w:val="-18"/>
                            <w:sz w:val="24"/>
                            <w:szCs w:val="24"/>
                            <w:lang w:val="uk-UA"/>
                          </w:rPr>
                        </w:pPr>
                        <w:r w:rsidRPr="00420CAC">
                          <w:rPr>
                            <w:rFonts w:ascii="Times New Roman" w:hAnsi="Times New Roman"/>
                            <w:spacing w:val="-18"/>
                            <w:sz w:val="24"/>
                            <w:szCs w:val="24"/>
                            <w:lang w:val="uk-UA"/>
                          </w:rPr>
                          <w:t xml:space="preserve">вміти визначати напрями побудови </w:t>
                        </w:r>
                        <w:r>
                          <w:rPr>
                            <w:rFonts w:ascii="Times New Roman" w:hAnsi="Times New Roman"/>
                            <w:spacing w:val="-18"/>
                            <w:sz w:val="24"/>
                            <w:szCs w:val="24"/>
                            <w:lang w:val="uk-UA"/>
                          </w:rPr>
                          <w:t>внутрішнього-сподар</w:t>
                        </w:r>
                        <w:r w:rsidRPr="00420CAC">
                          <w:rPr>
                            <w:rFonts w:ascii="Times New Roman" w:hAnsi="Times New Roman"/>
                            <w:spacing w:val="-18"/>
                            <w:sz w:val="24"/>
                            <w:szCs w:val="24"/>
                            <w:lang w:val="uk-UA"/>
                          </w:rPr>
                          <w:t>ського об</w:t>
                        </w:r>
                        <w:r>
                          <w:rPr>
                            <w:rFonts w:ascii="Times New Roman" w:hAnsi="Times New Roman"/>
                            <w:spacing w:val="-18"/>
                            <w:sz w:val="24"/>
                            <w:szCs w:val="24"/>
                            <w:lang w:val="uk-UA"/>
                          </w:rPr>
                          <w:t xml:space="preserve">ліку, контролю та аналізу  </w:t>
                        </w:r>
                        <w:r w:rsidRPr="00420CAC">
                          <w:rPr>
                            <w:rFonts w:ascii="Times New Roman" w:hAnsi="Times New Roman"/>
                            <w:spacing w:val="-18"/>
                            <w:sz w:val="24"/>
                            <w:szCs w:val="24"/>
                            <w:lang w:val="uk-UA"/>
                          </w:rPr>
                          <w:t>за цент</w:t>
                        </w:r>
                        <w:r>
                          <w:rPr>
                            <w:rFonts w:ascii="Times New Roman" w:hAnsi="Times New Roman"/>
                            <w:spacing w:val="-18"/>
                            <w:sz w:val="24"/>
                            <w:szCs w:val="24"/>
                            <w:lang w:val="uk-UA"/>
                          </w:rPr>
                          <w:t>-</w:t>
                        </w:r>
                        <w:r w:rsidRPr="00420CAC">
                          <w:rPr>
                            <w:rFonts w:ascii="Times New Roman" w:hAnsi="Times New Roman"/>
                            <w:spacing w:val="-18"/>
                            <w:sz w:val="24"/>
                            <w:szCs w:val="24"/>
                            <w:lang w:val="uk-UA"/>
                          </w:rPr>
                          <w:t>рами витрат, центрами відповідальності, за різ</w:t>
                        </w:r>
                        <w:r>
                          <w:rPr>
                            <w:rFonts w:ascii="Times New Roman" w:hAnsi="Times New Roman"/>
                            <w:spacing w:val="-18"/>
                            <w:sz w:val="24"/>
                            <w:szCs w:val="24"/>
                            <w:lang w:val="uk-UA"/>
                          </w:rPr>
                          <w:t xml:space="preserve">ними методами обліку (повних та </w:t>
                        </w:r>
                        <w:r w:rsidRPr="00420CAC">
                          <w:rPr>
                            <w:rFonts w:ascii="Times New Roman" w:hAnsi="Times New Roman"/>
                            <w:spacing w:val="-18"/>
                            <w:sz w:val="24"/>
                            <w:szCs w:val="24"/>
                            <w:lang w:val="uk-UA"/>
                          </w:rPr>
                          <w:t>неповних витрат, нор</w:t>
                        </w:r>
                        <w:r>
                          <w:rPr>
                            <w:rFonts w:ascii="Times New Roman" w:hAnsi="Times New Roman"/>
                            <w:spacing w:val="-18"/>
                            <w:sz w:val="24"/>
                            <w:szCs w:val="24"/>
                            <w:lang w:val="uk-UA"/>
                          </w:rPr>
                          <w:t>-мативним методом, с</w:t>
                        </w:r>
                        <w:r w:rsidRPr="00420CAC">
                          <w:rPr>
                            <w:rFonts w:ascii="Times New Roman" w:hAnsi="Times New Roman"/>
                            <w:spacing w:val="-18"/>
                            <w:sz w:val="24"/>
                            <w:szCs w:val="24"/>
                            <w:lang w:val="uk-UA"/>
                          </w:rPr>
                          <w:t>тандарт-кост, ди</w:t>
                        </w:r>
                        <w:r>
                          <w:rPr>
                            <w:rFonts w:ascii="Times New Roman" w:hAnsi="Times New Roman"/>
                            <w:spacing w:val="-18"/>
                            <w:sz w:val="24"/>
                            <w:szCs w:val="24"/>
                            <w:lang w:val="uk-UA"/>
                          </w:rPr>
                          <w:t>рект-кос-т</w:t>
                        </w:r>
                        <w:r w:rsidRPr="00420CAC">
                          <w:rPr>
                            <w:rFonts w:ascii="Times New Roman" w:hAnsi="Times New Roman"/>
                            <w:spacing w:val="-18"/>
                            <w:sz w:val="24"/>
                            <w:szCs w:val="24"/>
                            <w:lang w:val="uk-UA"/>
                          </w:rPr>
                          <w:t>инг), організаційну побудову аудиту в галузі, орга</w:t>
                        </w:r>
                        <w:r>
                          <w:rPr>
                            <w:rFonts w:ascii="Times New Roman" w:hAnsi="Times New Roman"/>
                            <w:spacing w:val="-18"/>
                            <w:sz w:val="24"/>
                            <w:szCs w:val="24"/>
                            <w:lang w:val="uk-UA"/>
                          </w:rPr>
                          <w:t>-н</w:t>
                        </w:r>
                        <w:r w:rsidRPr="00420CAC">
                          <w:rPr>
                            <w:rFonts w:ascii="Times New Roman" w:hAnsi="Times New Roman"/>
                            <w:spacing w:val="-18"/>
                            <w:sz w:val="24"/>
                            <w:szCs w:val="24"/>
                            <w:lang w:val="uk-UA"/>
                          </w:rPr>
                          <w:t>ізаційну побудову інформаційних систем в галузі, побудову зовнішньоекономічної діяльності певної галузі, методику фінансового аналізу діяльності підприємства, організаційну побудову аудиту;</w:t>
                        </w:r>
                      </w:p>
                      <w:p w:rsidR="00B91101" w:rsidRPr="00A14811" w:rsidRDefault="00B91101" w:rsidP="007C04C8">
                        <w:pPr>
                          <w:numPr>
                            <w:ilvl w:val="0"/>
                            <w:numId w:val="13"/>
                          </w:numPr>
                          <w:spacing w:after="0" w:line="228" w:lineRule="auto"/>
                          <w:ind w:left="180" w:hanging="180"/>
                          <w:rPr>
                            <w:rFonts w:ascii="Times New Roman" w:hAnsi="Times New Roman"/>
                            <w:spacing w:val="-10"/>
                            <w:sz w:val="24"/>
                            <w:szCs w:val="24"/>
                            <w:lang w:val="uk-UA"/>
                          </w:rPr>
                        </w:pPr>
                        <w:r w:rsidRPr="00A14811">
                          <w:rPr>
                            <w:rFonts w:ascii="Times New Roman" w:hAnsi="Times New Roman"/>
                            <w:spacing w:val="-10"/>
                            <w:sz w:val="24"/>
                            <w:szCs w:val="24"/>
                            <w:lang w:val="uk-UA"/>
                          </w:rPr>
                          <w:t xml:space="preserve">мати знання з </w:t>
                        </w:r>
                        <w:r>
                          <w:rPr>
                            <w:rFonts w:ascii="Times New Roman" w:hAnsi="Times New Roman"/>
                            <w:spacing w:val="-10"/>
                            <w:sz w:val="24"/>
                            <w:szCs w:val="24"/>
                            <w:lang w:val="uk-UA"/>
                          </w:rPr>
                          <w:t>таких</w:t>
                        </w:r>
                        <w:r w:rsidRPr="00A14811">
                          <w:rPr>
                            <w:rFonts w:ascii="Times New Roman" w:hAnsi="Times New Roman"/>
                            <w:spacing w:val="-10"/>
                            <w:sz w:val="24"/>
                            <w:szCs w:val="24"/>
                            <w:lang w:val="uk-UA"/>
                          </w:rPr>
                          <w:t xml:space="preserve"> питань: сутність та побудова внутрішньогосподарського обліку певної галузі (за вибором), методика аналізу діяльності певної галузі (за вибором) – виробничої,  комерційної, грошово-кредитної, методика побудови внутрішньогосподарського аудиту певної галузі (за вибором), методика фінансового аналізу, проведення та організації ревізії в господарстві, основи побудови аудиту, облік зовнішньоекономічної діяльності</w:t>
                        </w:r>
                      </w:p>
                    </w:txbxContent>
                  </v:textbox>
                </v:shape>
                <v:shape id="AutoShape 1212" o:spid="_x0000_s2030" type="#_x0000_t32" style="position:absolute;left:4038;top:8666;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Ph8cAAADdAAAADwAAAGRycy9kb3ducmV2LnhtbESPT2sCMRTE74V+h/AKXopma2mV1SjS&#10;UqjFHvyD58fmuQluXrabuLv99qYg9DjMzG+Y+bJ3lWipCdazgqdRBoK48NpyqeCw/xhOQYSIrLHy&#10;TAp+KcBycX83x1z7jrfU7mIpEoRDjgpMjHUuZSgMOQwjXxMn7+QbhzHJppS6wS7BXSXHWfYqHVpO&#10;CwZrejNUnHcXp+DC26P9Nl/2vd6bl5/H9WrTbjqlBg/9agYiUh//w7f2p1bwPJlO4O9NegJyc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Pg+HxwAAAN0AAAAPAAAAAAAA&#10;AAAAAAAAAKECAABkcnMvZG93bnJldi54bWxQSwUGAAAAAAQABAD5AAAAlQMAAAAA&#10;">
                  <v:stroke endarrow="block" endarrowwidth="narrow" endarrowlength="short"/>
                </v:shape>
              </v:group>
            </w:pict>
          </mc:Fallback>
        </mc:AlternateContent>
      </w: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tabs>
          <w:tab w:val="left" w:pos="2268"/>
        </w:tabs>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DE3570" w:rsidRDefault="0060478E" w:rsidP="00FA228C">
      <w:pPr>
        <w:spacing w:after="0" w:line="240" w:lineRule="auto"/>
        <w:ind w:left="360"/>
        <w:jc w:val="both"/>
        <w:rPr>
          <w:rFonts w:ascii="Times New Roman" w:hAnsi="Times New Roman"/>
          <w:sz w:val="28"/>
          <w:szCs w:val="28"/>
          <w:lang w:val="uk-UA"/>
        </w:rPr>
      </w:pPr>
    </w:p>
    <w:p w:rsidR="0060478E" w:rsidRPr="00F15420" w:rsidRDefault="00091CA7" w:rsidP="00F15420">
      <w:pPr>
        <w:tabs>
          <w:tab w:val="left" w:pos="2987"/>
        </w:tabs>
        <w:spacing w:after="0" w:line="240" w:lineRule="auto"/>
        <w:ind w:firstLine="709"/>
        <w:jc w:val="center"/>
        <w:rPr>
          <w:rFonts w:ascii="Times New Roman" w:hAnsi="Times New Roman"/>
          <w:bCs/>
          <w:i/>
          <w:sz w:val="28"/>
          <w:szCs w:val="28"/>
          <w:lang w:val="uk-UA"/>
        </w:rPr>
      </w:pPr>
      <w:r w:rsidRPr="00F15420">
        <w:rPr>
          <w:rFonts w:ascii="Times New Roman" w:hAnsi="Times New Roman"/>
          <w:bCs/>
          <w:i/>
          <w:sz w:val="28"/>
          <w:szCs w:val="28"/>
          <w:lang w:val="uk-UA"/>
        </w:rPr>
        <w:t>Рис. 5</w:t>
      </w:r>
      <w:r w:rsidR="0060478E" w:rsidRPr="00F15420">
        <w:rPr>
          <w:rFonts w:ascii="Times New Roman" w:hAnsi="Times New Roman"/>
          <w:bCs/>
          <w:i/>
          <w:sz w:val="28"/>
          <w:szCs w:val="28"/>
          <w:lang w:val="uk-UA"/>
        </w:rPr>
        <w:t xml:space="preserve">.4. Ознаки освітньо-кваліфікаційного рівня </w:t>
      </w:r>
      <w:r w:rsidR="0060478E" w:rsidRPr="00AD44AB">
        <w:rPr>
          <w:rFonts w:ascii="Times New Roman" w:hAnsi="Times New Roman"/>
          <w:bCs/>
          <w:i/>
          <w:sz w:val="28"/>
          <w:szCs w:val="28"/>
          <w:highlight w:val="red"/>
          <w:lang w:val="uk-UA"/>
        </w:rPr>
        <w:t>спеціаліста</w:t>
      </w:r>
      <w:r w:rsidR="0060478E" w:rsidRPr="00F15420">
        <w:rPr>
          <w:rFonts w:ascii="Times New Roman" w:hAnsi="Times New Roman"/>
          <w:bCs/>
          <w:i/>
          <w:sz w:val="28"/>
          <w:szCs w:val="28"/>
          <w:lang w:val="uk-UA"/>
        </w:rPr>
        <w:t xml:space="preserve"> спеціальності </w:t>
      </w:r>
      <w:r w:rsidR="0060478E" w:rsidRPr="00AD44AB">
        <w:rPr>
          <w:rFonts w:ascii="Times New Roman" w:hAnsi="Times New Roman"/>
          <w:bCs/>
          <w:i/>
          <w:sz w:val="28"/>
          <w:szCs w:val="28"/>
          <w:highlight w:val="red"/>
          <w:lang w:val="uk-UA"/>
        </w:rPr>
        <w:t>“Облік і аудит”</w:t>
      </w:r>
    </w:p>
    <w:p w:rsidR="00F15420" w:rsidRPr="00DF41F9" w:rsidRDefault="00F15420" w:rsidP="00F15420">
      <w:pPr>
        <w:tabs>
          <w:tab w:val="left" w:pos="2520"/>
        </w:tabs>
        <w:spacing w:after="0" w:line="240" w:lineRule="auto"/>
        <w:ind w:firstLine="709"/>
        <w:jc w:val="both"/>
        <w:rPr>
          <w:rFonts w:ascii="Times New Roman" w:hAnsi="Times New Roman"/>
          <w:i/>
          <w:sz w:val="28"/>
          <w:szCs w:val="28"/>
          <w:lang w:val="uk-UA"/>
        </w:rPr>
      </w:pPr>
    </w:p>
    <w:p w:rsidR="0060478E" w:rsidRPr="00DE3570" w:rsidRDefault="0060478E" w:rsidP="00F15420">
      <w:pPr>
        <w:tabs>
          <w:tab w:val="left" w:pos="2520"/>
        </w:tabs>
        <w:spacing w:after="0" w:line="240" w:lineRule="auto"/>
        <w:ind w:firstLine="709"/>
        <w:jc w:val="both"/>
        <w:rPr>
          <w:rFonts w:ascii="Times New Roman" w:hAnsi="Times New Roman"/>
          <w:sz w:val="28"/>
          <w:szCs w:val="28"/>
          <w:lang w:val="uk-UA"/>
        </w:rPr>
      </w:pPr>
      <w:r w:rsidRPr="00F15420">
        <w:rPr>
          <w:rFonts w:ascii="Times New Roman" w:hAnsi="Times New Roman"/>
          <w:i/>
          <w:sz w:val="28"/>
          <w:szCs w:val="28"/>
          <w:lang w:val="uk-UA"/>
        </w:rPr>
        <w:t>Магістр</w:t>
      </w:r>
      <w:r w:rsidRPr="00DE3570">
        <w:rPr>
          <w:rFonts w:ascii="Times New Roman" w:hAnsi="Times New Roman"/>
          <w:sz w:val="28"/>
          <w:szCs w:val="28"/>
          <w:lang w:val="uk-UA"/>
        </w:rPr>
        <w:t xml:space="preserve"> – </w:t>
      </w:r>
      <w:hyperlink r:id="rId264" w:tooltip="Освітньо-кваліфікаційний рівень" w:history="1">
        <w:r w:rsidRPr="00DE3570">
          <w:rPr>
            <w:rStyle w:val="af1"/>
            <w:rFonts w:ascii="Times New Roman" w:hAnsi="Times New Roman"/>
            <w:color w:val="auto"/>
            <w:sz w:val="28"/>
            <w:szCs w:val="28"/>
            <w:u w:val="none"/>
            <w:lang w:val="uk-UA"/>
          </w:rPr>
          <w:t>освітньо-кваліфікаційний рівень</w:t>
        </w:r>
      </w:hyperlink>
      <w:r w:rsidRPr="00DE3570">
        <w:rPr>
          <w:rFonts w:ascii="Times New Roman" w:hAnsi="Times New Roman"/>
          <w:sz w:val="28"/>
          <w:szCs w:val="28"/>
          <w:lang w:val="uk-UA"/>
        </w:rPr>
        <w:t xml:space="preserve"> </w:t>
      </w:r>
      <w:hyperlink r:id="rId265" w:tooltip="Вища освіта" w:history="1">
        <w:r w:rsidRPr="00DE3570">
          <w:rPr>
            <w:rStyle w:val="af1"/>
            <w:rFonts w:ascii="Times New Roman" w:hAnsi="Times New Roman"/>
            <w:color w:val="auto"/>
            <w:sz w:val="28"/>
            <w:szCs w:val="28"/>
            <w:u w:val="none"/>
            <w:lang w:val="uk-UA"/>
          </w:rPr>
          <w:t>вищої освіти</w:t>
        </w:r>
      </w:hyperlink>
      <w:r w:rsidRPr="00DE3570">
        <w:rPr>
          <w:rFonts w:ascii="Times New Roman" w:hAnsi="Times New Roman"/>
          <w:sz w:val="28"/>
          <w:szCs w:val="28"/>
          <w:lang w:val="uk-UA"/>
        </w:rPr>
        <w:t xml:space="preserve"> особи, яка на основі освітньо-кваліфікаційного рівня </w:t>
      </w:r>
      <w:hyperlink r:id="rId266" w:tooltip="Бакалавр" w:history="1">
        <w:r w:rsidRPr="00DE3570">
          <w:rPr>
            <w:rStyle w:val="af1"/>
            <w:rFonts w:ascii="Times New Roman" w:hAnsi="Times New Roman"/>
            <w:color w:val="auto"/>
            <w:sz w:val="28"/>
            <w:szCs w:val="28"/>
            <w:u w:val="none"/>
            <w:lang w:val="uk-UA"/>
          </w:rPr>
          <w:t>бакалавра</w:t>
        </w:r>
      </w:hyperlink>
      <w:r w:rsidRPr="00DE3570">
        <w:rPr>
          <w:rFonts w:ascii="Times New Roman" w:hAnsi="Times New Roman"/>
          <w:sz w:val="28"/>
          <w:szCs w:val="28"/>
          <w:lang w:val="uk-UA"/>
        </w:rPr>
        <w:t xml:space="preserve"> здобула повну </w:t>
      </w:r>
      <w:hyperlink r:id="rId267" w:tooltip="Вища освіта" w:history="1">
        <w:r w:rsidRPr="00DE3570">
          <w:rPr>
            <w:rStyle w:val="af1"/>
            <w:rFonts w:ascii="Times New Roman" w:hAnsi="Times New Roman"/>
            <w:color w:val="auto"/>
            <w:sz w:val="28"/>
            <w:szCs w:val="28"/>
            <w:u w:val="none"/>
            <w:lang w:val="uk-UA"/>
          </w:rPr>
          <w:t>вищу освіту</w:t>
        </w:r>
      </w:hyperlink>
      <w:r w:rsidRPr="00DE3570">
        <w:rPr>
          <w:rFonts w:ascii="Times New Roman" w:hAnsi="Times New Roman"/>
          <w:sz w:val="28"/>
          <w:szCs w:val="28"/>
          <w:lang w:val="uk-UA"/>
        </w:rPr>
        <w:t xml:space="preserve">, спеціальні уміння та знання, достатні для виконання професійних завдань та обов'язків (робіт) інноваційного характеру певного рівня професійної </w:t>
      </w:r>
      <w:r w:rsidRPr="00DE3570">
        <w:rPr>
          <w:rFonts w:ascii="Times New Roman" w:hAnsi="Times New Roman"/>
          <w:sz w:val="28"/>
          <w:szCs w:val="28"/>
          <w:lang w:val="uk-UA"/>
        </w:rPr>
        <w:lastRenderedPageBreak/>
        <w:t xml:space="preserve">діяльності, що передбачені для первинних посад у певному виді економічної </w:t>
      </w:r>
      <w:r w:rsidR="00BE0E31">
        <w:rPr>
          <w:rFonts w:ascii="Times New Roman" w:hAnsi="Times New Roman"/>
          <w:sz w:val="28"/>
          <w:szCs w:val="28"/>
          <w:lang w:val="uk-UA"/>
        </w:rPr>
        <w:t>діяльності (рис. 5</w:t>
      </w:r>
      <w:r w:rsidRPr="00DE3570">
        <w:rPr>
          <w:rFonts w:ascii="Times New Roman" w:hAnsi="Times New Roman"/>
          <w:sz w:val="28"/>
          <w:szCs w:val="28"/>
          <w:lang w:val="uk-UA"/>
        </w:rPr>
        <w:t>.5).</w: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601408" behindDoc="0" locked="1" layoutInCell="1" allowOverlap="1" wp14:anchorId="7C28838E" wp14:editId="394BE78E">
                <wp:simplePos x="0" y="0"/>
                <wp:positionH relativeFrom="column">
                  <wp:posOffset>0</wp:posOffset>
                </wp:positionH>
                <wp:positionV relativeFrom="paragraph">
                  <wp:posOffset>-510540</wp:posOffset>
                </wp:positionV>
                <wp:extent cx="5943600" cy="6515100"/>
                <wp:effectExtent l="5715" t="11430" r="13335" b="7620"/>
                <wp:wrapNone/>
                <wp:docPr id="3761" name="Group 1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6515100"/>
                          <a:chOff x="1134" y="750"/>
                          <a:chExt cx="9540" cy="7584"/>
                        </a:xfrm>
                      </wpg:grpSpPr>
                      <wps:wsp>
                        <wps:cNvPr id="3762" name="Rectangle 1215"/>
                        <wps:cNvSpPr>
                          <a:spLocks noChangeArrowheads="1"/>
                        </wps:cNvSpPr>
                        <wps:spPr bwMode="auto">
                          <a:xfrm>
                            <a:off x="1134" y="907"/>
                            <a:ext cx="2904" cy="466"/>
                          </a:xfrm>
                          <a:prstGeom prst="rect">
                            <a:avLst/>
                          </a:prstGeom>
                          <a:solidFill>
                            <a:srgbClr val="FFFFFF"/>
                          </a:solidFill>
                          <a:ln w="9525">
                            <a:solidFill>
                              <a:srgbClr val="000000"/>
                            </a:solidFill>
                            <a:miter lim="800000"/>
                            <a:headEnd/>
                            <a:tailEnd/>
                          </a:ln>
                        </wps:spPr>
                        <wps:txb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Рівень кваліфікації</w:t>
                              </w:r>
                            </w:p>
                          </w:txbxContent>
                        </wps:txbx>
                        <wps:bodyPr rot="0" vert="horz" wrap="square" lIns="91440" tIns="45720" rIns="91440" bIns="45720" anchor="t" anchorCtr="0" upright="1">
                          <a:noAutofit/>
                        </wps:bodyPr>
                      </wps:wsp>
                      <wps:wsp>
                        <wps:cNvPr id="3763" name="AutoShape 1216"/>
                        <wps:cNvSpPr>
                          <a:spLocks noChangeArrowheads="1"/>
                        </wps:cNvSpPr>
                        <wps:spPr bwMode="auto">
                          <a:xfrm>
                            <a:off x="4679" y="750"/>
                            <a:ext cx="5995" cy="700"/>
                          </a:xfrm>
                          <a:prstGeom prst="horizontalScroll">
                            <a:avLst>
                              <a:gd name="adj" fmla="val 12500"/>
                            </a:avLst>
                          </a:prstGeom>
                          <a:solidFill>
                            <a:srgbClr val="FFFFFF"/>
                          </a:solidFill>
                          <a:ln w="9525">
                            <a:solidFill>
                              <a:srgbClr val="000000"/>
                            </a:solidFill>
                            <a:round/>
                            <a:headEnd/>
                            <a:tailEnd/>
                          </a:ln>
                        </wps:spPr>
                        <wps:txb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Магістр (четвертий рівень)</w:t>
                              </w:r>
                            </w:p>
                          </w:txbxContent>
                        </wps:txbx>
                        <wps:bodyPr rot="0" vert="horz" wrap="square" lIns="91440" tIns="45720" rIns="91440" bIns="45720" anchor="t" anchorCtr="0" upright="1">
                          <a:noAutofit/>
                        </wps:bodyPr>
                      </wps:wsp>
                      <wps:wsp>
                        <wps:cNvPr id="3764" name="AutoShape 1217"/>
                        <wps:cNvCnPr>
                          <a:cxnSpLocks noChangeShapeType="1"/>
                        </wps:cNvCnPr>
                        <wps:spPr bwMode="auto">
                          <a:xfrm>
                            <a:off x="4038" y="1161"/>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765" name="Rectangle 1218"/>
                        <wps:cNvSpPr>
                          <a:spLocks noChangeArrowheads="1"/>
                        </wps:cNvSpPr>
                        <wps:spPr bwMode="auto">
                          <a:xfrm>
                            <a:off x="1134" y="1627"/>
                            <a:ext cx="2904" cy="466"/>
                          </a:xfrm>
                          <a:prstGeom prst="rect">
                            <a:avLst/>
                          </a:prstGeom>
                          <a:solidFill>
                            <a:srgbClr val="FFFFFF"/>
                          </a:solidFill>
                          <a:ln w="9525">
                            <a:solidFill>
                              <a:srgbClr val="000000"/>
                            </a:solidFill>
                            <a:miter lim="800000"/>
                            <a:headEnd/>
                            <a:tailEnd/>
                          </a:ln>
                        </wps:spPr>
                        <wps:txb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Навчальні заклади</w:t>
                              </w:r>
                            </w:p>
                          </w:txbxContent>
                        </wps:txbx>
                        <wps:bodyPr rot="0" vert="horz" wrap="square" lIns="91440" tIns="45720" rIns="91440" bIns="45720" anchor="t" anchorCtr="0" upright="1">
                          <a:noAutofit/>
                        </wps:bodyPr>
                      </wps:wsp>
                      <wps:wsp>
                        <wps:cNvPr id="3766" name="AutoShape 1219"/>
                        <wps:cNvSpPr>
                          <a:spLocks noChangeArrowheads="1"/>
                        </wps:cNvSpPr>
                        <wps:spPr bwMode="auto">
                          <a:xfrm>
                            <a:off x="4679" y="1373"/>
                            <a:ext cx="5995" cy="800"/>
                          </a:xfrm>
                          <a:prstGeom prst="horizontalScroll">
                            <a:avLst>
                              <a:gd name="adj" fmla="val 12500"/>
                            </a:avLst>
                          </a:prstGeom>
                          <a:solidFill>
                            <a:srgbClr val="FFFFFF"/>
                          </a:solidFill>
                          <a:ln w="9525">
                            <a:solidFill>
                              <a:srgbClr val="000000"/>
                            </a:solidFill>
                            <a:round/>
                            <a:headEnd/>
                            <a:tailEnd/>
                          </a:ln>
                        </wps:spPr>
                        <wps:txb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Інститути, академії, університети, інші навчальні заклади, які мають відповідний сертифікат</w:t>
                              </w:r>
                            </w:p>
                          </w:txbxContent>
                        </wps:txbx>
                        <wps:bodyPr rot="0" vert="horz" wrap="square" lIns="91440" tIns="45720" rIns="91440" bIns="45720" anchor="t" anchorCtr="0" upright="1">
                          <a:noAutofit/>
                        </wps:bodyPr>
                      </wps:wsp>
                      <wps:wsp>
                        <wps:cNvPr id="3767" name="AutoShape 1220"/>
                        <wps:cNvCnPr>
                          <a:cxnSpLocks noChangeShapeType="1"/>
                        </wps:cNvCnPr>
                        <wps:spPr bwMode="auto">
                          <a:xfrm>
                            <a:off x="4038" y="1824"/>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768" name="Rectangle 1221"/>
                        <wps:cNvSpPr>
                          <a:spLocks noChangeArrowheads="1"/>
                        </wps:cNvSpPr>
                        <wps:spPr bwMode="auto">
                          <a:xfrm>
                            <a:off x="1134" y="2314"/>
                            <a:ext cx="2904" cy="656"/>
                          </a:xfrm>
                          <a:prstGeom prst="rect">
                            <a:avLst/>
                          </a:prstGeom>
                          <a:solidFill>
                            <a:srgbClr val="FFFFFF"/>
                          </a:solidFill>
                          <a:ln w="9525">
                            <a:solidFill>
                              <a:srgbClr val="000000"/>
                            </a:solidFill>
                            <a:miter lim="800000"/>
                            <a:headEnd/>
                            <a:tailEnd/>
                          </a:ln>
                        </wps:spPr>
                        <wps:txb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Назва спеціальності</w:t>
                              </w:r>
                            </w:p>
                          </w:txbxContent>
                        </wps:txbx>
                        <wps:bodyPr rot="0" vert="horz" wrap="square" lIns="18000" tIns="82800" rIns="18000" bIns="46800" anchor="t" anchorCtr="0" upright="1">
                          <a:noAutofit/>
                        </wps:bodyPr>
                      </wps:wsp>
                      <wps:wsp>
                        <wps:cNvPr id="3769" name="AutoShape 1222"/>
                        <wps:cNvSpPr>
                          <a:spLocks noChangeArrowheads="1"/>
                        </wps:cNvSpPr>
                        <wps:spPr bwMode="auto">
                          <a:xfrm>
                            <a:off x="4679" y="2314"/>
                            <a:ext cx="5995" cy="560"/>
                          </a:xfrm>
                          <a:prstGeom prst="horizontalScroll">
                            <a:avLst>
                              <a:gd name="adj" fmla="val 12500"/>
                            </a:avLst>
                          </a:prstGeom>
                          <a:solidFill>
                            <a:srgbClr val="FFFFFF"/>
                          </a:solidFill>
                          <a:ln w="9525">
                            <a:solidFill>
                              <a:srgbClr val="000000"/>
                            </a:solidFill>
                            <a:round/>
                            <a:headEnd/>
                            <a:tailEnd/>
                          </a:ln>
                        </wps:spPr>
                        <wps:txb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Облік і аудит</w:t>
                              </w:r>
                            </w:p>
                          </w:txbxContent>
                        </wps:txbx>
                        <wps:bodyPr rot="0" vert="horz" wrap="square" lIns="91440" tIns="45720" rIns="91440" bIns="45720" anchor="t" anchorCtr="0" upright="1">
                          <a:noAutofit/>
                        </wps:bodyPr>
                      </wps:wsp>
                      <wps:wsp>
                        <wps:cNvPr id="3770" name="AutoShape 1223"/>
                        <wps:cNvCnPr>
                          <a:cxnSpLocks noChangeShapeType="1"/>
                        </wps:cNvCnPr>
                        <wps:spPr bwMode="auto">
                          <a:xfrm>
                            <a:off x="4038" y="2639"/>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771" name="Rectangle 1224"/>
                        <wps:cNvSpPr>
                          <a:spLocks noChangeArrowheads="1"/>
                        </wps:cNvSpPr>
                        <wps:spPr bwMode="auto">
                          <a:xfrm>
                            <a:off x="1134" y="5963"/>
                            <a:ext cx="2904" cy="656"/>
                          </a:xfrm>
                          <a:prstGeom prst="rect">
                            <a:avLst/>
                          </a:prstGeom>
                          <a:solidFill>
                            <a:srgbClr val="FFFFFF"/>
                          </a:solidFill>
                          <a:ln w="9525">
                            <a:solidFill>
                              <a:srgbClr val="000000"/>
                            </a:solidFill>
                            <a:miter lim="800000"/>
                            <a:headEnd/>
                            <a:tailEnd/>
                          </a:ln>
                        </wps:spPr>
                        <wps:txbx>
                          <w:txbxContent>
                            <w:p w:rsidR="00B91101" w:rsidRPr="00420CAC" w:rsidRDefault="00B91101" w:rsidP="00182B6E">
                              <w:pPr>
                                <w:spacing w:before="120"/>
                                <w:jc w:val="center"/>
                                <w:rPr>
                                  <w:rFonts w:ascii="Times New Roman" w:hAnsi="Times New Roman"/>
                                  <w:sz w:val="24"/>
                                  <w:szCs w:val="24"/>
                                  <w:lang w:val="uk-UA"/>
                                </w:rPr>
                              </w:pPr>
                              <w:r w:rsidRPr="00420CAC">
                                <w:rPr>
                                  <w:rFonts w:ascii="Times New Roman" w:hAnsi="Times New Roman"/>
                                  <w:sz w:val="24"/>
                                  <w:szCs w:val="24"/>
                                  <w:lang w:val="uk-UA"/>
                                </w:rPr>
                                <w:t xml:space="preserve">Основні характеристики </w:t>
                              </w:r>
                            </w:p>
                          </w:txbxContent>
                        </wps:txbx>
                        <wps:bodyPr rot="0" vert="horz" wrap="square" lIns="91440" tIns="45720" rIns="91440" bIns="45720" anchor="t" anchorCtr="0" upright="1">
                          <a:noAutofit/>
                        </wps:bodyPr>
                      </wps:wsp>
                      <wps:wsp>
                        <wps:cNvPr id="3772" name="AutoShape 1225"/>
                        <wps:cNvSpPr>
                          <a:spLocks noChangeArrowheads="1"/>
                        </wps:cNvSpPr>
                        <wps:spPr bwMode="auto">
                          <a:xfrm>
                            <a:off x="4679" y="2874"/>
                            <a:ext cx="5995" cy="5460"/>
                          </a:xfrm>
                          <a:prstGeom prst="horizontalScroll">
                            <a:avLst>
                              <a:gd name="adj" fmla="val 12500"/>
                            </a:avLst>
                          </a:prstGeom>
                          <a:solidFill>
                            <a:srgbClr val="FFFFFF"/>
                          </a:solidFill>
                          <a:ln w="9525">
                            <a:solidFill>
                              <a:srgbClr val="000000"/>
                            </a:solidFill>
                            <a:round/>
                            <a:headEnd/>
                            <a:tailEnd/>
                          </a:ln>
                        </wps:spPr>
                        <wps:txbx>
                          <w:txbxContent>
                            <w:p w:rsidR="00B91101" w:rsidRPr="00420CAC" w:rsidRDefault="00B91101" w:rsidP="00420CAC">
                              <w:pPr>
                                <w:spacing w:after="0" w:line="240" w:lineRule="auto"/>
                                <w:rPr>
                                  <w:rFonts w:ascii="Times New Roman" w:hAnsi="Times New Roman"/>
                                  <w:sz w:val="24"/>
                                  <w:szCs w:val="24"/>
                                  <w:lang w:val="uk-UA"/>
                                </w:rPr>
                              </w:pPr>
                              <w:r w:rsidRPr="00420CAC">
                                <w:rPr>
                                  <w:rFonts w:ascii="Times New Roman" w:hAnsi="Times New Roman"/>
                                  <w:sz w:val="24"/>
                                  <w:szCs w:val="24"/>
                                  <w:lang w:val="uk-UA"/>
                                </w:rPr>
                                <w:t>Фахівець цього рівня повинен:</w:t>
                              </w:r>
                            </w:p>
                            <w:p w:rsidR="00B91101" w:rsidRPr="00420CAC" w:rsidRDefault="00B91101" w:rsidP="007C04C8">
                              <w:pPr>
                                <w:numPr>
                                  <w:ilvl w:val="0"/>
                                  <w:numId w:val="13"/>
                                </w:numPr>
                                <w:spacing w:after="0" w:line="240" w:lineRule="auto"/>
                                <w:ind w:left="284" w:hanging="284"/>
                                <w:rPr>
                                  <w:rFonts w:ascii="Times New Roman" w:hAnsi="Times New Roman"/>
                                  <w:sz w:val="24"/>
                                  <w:szCs w:val="24"/>
                                  <w:lang w:val="uk-UA"/>
                                </w:rPr>
                              </w:pPr>
                              <w:r w:rsidRPr="00420CAC">
                                <w:rPr>
                                  <w:rFonts w:ascii="Times New Roman" w:hAnsi="Times New Roman"/>
                                  <w:sz w:val="24"/>
                                  <w:szCs w:val="24"/>
                                  <w:lang w:val="uk-UA"/>
                                </w:rPr>
                                <w:t>вміти застосовувати всі питання попередніх рівнів; організувати бухгалтерську справу і аудит у будь-якій системі та формі діяльності (виробнича, комерційна, грошово-кредитна) за обраною спеціалізацією, виконувати функції головного спеціаліста – головного бухгалтера, керівника обліково-аналітичних, обліково-контрольних служб;</w:t>
                              </w:r>
                            </w:p>
                            <w:p w:rsidR="00B91101" w:rsidRPr="00420CAC" w:rsidRDefault="00B91101" w:rsidP="007C04C8">
                              <w:pPr>
                                <w:numPr>
                                  <w:ilvl w:val="0"/>
                                  <w:numId w:val="13"/>
                                </w:numPr>
                                <w:spacing w:after="0" w:line="240" w:lineRule="auto"/>
                                <w:ind w:left="284" w:hanging="284"/>
                                <w:rPr>
                                  <w:rFonts w:ascii="Times New Roman" w:hAnsi="Times New Roman"/>
                                  <w:sz w:val="24"/>
                                  <w:szCs w:val="24"/>
                                  <w:lang w:val="uk-UA"/>
                                </w:rPr>
                              </w:pPr>
                              <w:r w:rsidRPr="00420CAC">
                                <w:rPr>
                                  <w:rFonts w:ascii="Times New Roman" w:hAnsi="Times New Roman"/>
                                  <w:sz w:val="24"/>
                                  <w:szCs w:val="24"/>
                                  <w:lang w:val="uk-UA"/>
                                </w:rPr>
                                <w:t>мати знання з усіх дисциплін попередніх рівнів, окрім того, з таких дисциплін: фінансова звітність; стратегічний аналіз; організація бухгалтерського обліку, контролю та аналізу; організація та методика проведення аудиту; фінансовий менеджмент, аналіз та управління ризиком; бухгалтерський облік  в зарубіжних країнах; судово-бухгалтерська експертиза</w:t>
                              </w:r>
                            </w:p>
                          </w:txbxContent>
                        </wps:txbx>
                        <wps:bodyPr rot="0" vert="horz" wrap="square" lIns="91440" tIns="45720" rIns="91440" bIns="45720" anchor="t" anchorCtr="0" upright="1">
                          <a:noAutofit/>
                        </wps:bodyPr>
                      </wps:wsp>
                      <wps:wsp>
                        <wps:cNvPr id="3773" name="AutoShape 1226"/>
                        <wps:cNvCnPr>
                          <a:cxnSpLocks noChangeShapeType="1"/>
                        </wps:cNvCnPr>
                        <wps:spPr bwMode="auto">
                          <a:xfrm>
                            <a:off x="4038" y="6310"/>
                            <a:ext cx="641" cy="0"/>
                          </a:xfrm>
                          <a:prstGeom prst="straightConnector1">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C28838E" id="Group 1214" o:spid="_x0000_s2031" style="position:absolute;left:0;text-align:left;margin-left:0;margin-top:-40.2pt;width:468pt;height:513pt;z-index:251601408" coordorigin="1134,750" coordsize="9540,7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">
                <v:rect id="Rectangle 1215" o:spid="_x0000_s2032" style="position:absolute;left:1134;top:907;width:2904;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mDnMQA&#10;AADdAAAADwAAAGRycy9kb3ducmV2LnhtbESPQYvCMBSE78L+h/AWvGm6FXStRlkURY9aL3t7Ns+2&#10;u81LaaJWf70RBI/DzHzDTOetqcSFGldaVvDVj0AQZ1aXnCs4pKveNwjnkTVWlknBjRzMZx+dKSba&#10;XnlHl73PRYCwS1BB4X2dSOmyggy6vq2Jg3eyjUEfZJNL3eA1wE0l4ygaSoMlh4UCa1oUlP3vz0bB&#10;sYwPeN+l68iMVwO/bdO/8+9Sqe5n+zMB4an17/CrvdEKBqNhD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Zg5zEAAAA3QAAAA8AAAAAAAAAAAAAAAAAmAIAAGRycy9k&#10;b3ducmV2LnhtbFBLBQYAAAAABAAEAPUAAACJAwAAAAA=&#10;">
                  <v:textbo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Рівень кваліфікації</w:t>
                        </w:r>
                      </w:p>
                    </w:txbxContent>
                  </v:textbox>
                </v:rect>
                <v:shape id="AutoShape 1216" o:spid="_x0000_s2033" type="#_x0000_t98" style="position:absolute;left:4679;top:750;width:5995;height: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yE38QA&#10;AADdAAAADwAAAGRycy9kb3ducmV2LnhtbESP0YrCMBRE3wX/IVzBtzV1ha5Uo6goFB8WtvoBl+ba&#10;lDY3pclq9+83guDjMDNnmPV2sK24U+9rxwrmswQEcel0zZWC6+X0sQThA7LG1jEp+CMP2814tMZM&#10;uwf/0L0IlYgQ9hkqMCF0mZS+NGTRz1xHHL2b6y2GKPtK6h4fEW5b+ZkkqbRYc1ww2NHBUNkUv1ZB&#10;fjznjUzPRXO77s2ucHX4Ph6Umk6G3QpEoCG8w692rhUsvtIFPN/E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8hN/EAAAA3QAAAA8AAAAAAAAAAAAAAAAAmAIAAGRycy9k&#10;b3ducmV2LnhtbFBLBQYAAAAABAAEAPUAAACJAwAAAAA=&#10;">
                  <v:textbo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Магістр (четвертий рівень)</w:t>
                        </w:r>
                      </w:p>
                    </w:txbxContent>
                  </v:textbox>
                </v:shape>
                <v:shape id="AutoShape 1217" o:spid="_x0000_s2034" type="#_x0000_t32" style="position:absolute;left:4038;top:1161;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B3CsgAAADdAAAADwAAAGRycy9kb3ducmV2LnhtbESPT0sDMRTE7wW/Q3hCL6XNWm0ra9NS&#10;FEFLe+gfPD82z01w87Ju0t312xtB6HGYmd8wy3XvKtFSE6xnBXeTDARx4bXlUsH59Dp+BBEissbK&#10;Myn4oQDr1c1gibn2HR+oPcZSJAiHHBWYGOtcylAYchgmviZO3qdvHMYkm1LqBrsEd5WcZtlcOrSc&#10;FgzW9Gyo+DpenIILHz7s3mztS30ys+/R+2bX7jqlhrf95glEpD5ew//tN63gfjF/gL836QnI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OB3CsgAAADdAAAADwAAAAAA&#10;AAAAAAAAAAChAgAAZHJzL2Rvd25yZXYueG1sUEsFBgAAAAAEAAQA+QAAAJYDAAAAAA==&#10;">
                  <v:stroke endarrow="block" endarrowwidth="narrow" endarrowlength="short"/>
                </v:shape>
                <v:rect id="Rectangle 1218" o:spid="_x0000_s2035" style="position:absolute;left:1134;top:1627;width:2904;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Ab6MUA&#10;AADdAAAADwAAAGRycy9kb3ducmV2LnhtbESPQYvCMBSE78L+h/AWvGmqortWo4ii6FHrxduzedt2&#10;bV5KE7W7v94IgsdhZr5hpvPGlOJGtSssK+h1IxDEqdUFZwqOybrzDcJ5ZI2lZVLwRw7ms4/WFGNt&#10;77yn28FnIkDYxagg976KpXRpTgZd11bEwfuxtUEfZJ1JXeM9wE0p+1E0kgYLDgs5VrTMKb0crkbB&#10;uegf8X+fbCIzXg/8rkl+r6eVUu3PZjEB4anx7/CrvdUKBl+jIT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sBvoxQAAAN0AAAAPAAAAAAAAAAAAAAAAAJgCAABkcnMv&#10;ZG93bnJldi54bWxQSwUGAAAAAAQABAD1AAAAigMAAAAA&#10;">
                  <v:textbo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Навчальні заклади</w:t>
                        </w:r>
                      </w:p>
                    </w:txbxContent>
                  </v:textbox>
                </v:rect>
                <v:shape id="AutoShape 1219" o:spid="_x0000_s2036" type="#_x0000_t98" style="position:absolute;left:4679;top:1373;width:5995;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snR8QA&#10;AADdAAAADwAAAGRycy9kb3ducmV2LnhtbESP0YrCMBRE3xf8h3AF39ZUha5Uo6goFB8WtvoBl+ba&#10;lDY3pYla/94sLOzjMDNnmPV2sK14UO9rxwpm0wQEcel0zZWC6+X0uQThA7LG1jEpeJGH7Wb0scZM&#10;uyf/0KMIlYgQ9hkqMCF0mZS+NGTRT11HHL2b6y2GKPtK6h6fEW5bOU+SVFqsOS4Y7OhgqGyKu1WQ&#10;H895I9Nz0dyue7MrXB2+jwelJuNhtwIRaAj/4b92rhUsvtIUft/EJyA3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LJ0fEAAAA3QAAAA8AAAAAAAAAAAAAAAAAmAIAAGRycy9k&#10;b3ducmV2LnhtbFBLBQYAAAAABAAEAPUAAACJAwAAAAA=&#10;">
                  <v:textbo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Інститути, академії, університети, інші навчальні заклади, які мають відповідний сертифікат</w:t>
                        </w:r>
                      </w:p>
                    </w:txbxContent>
                  </v:textbox>
                </v:shape>
                <v:shape id="AutoShape 1220" o:spid="_x0000_s2037" type="#_x0000_t32" style="position:absolute;left:4038;top:1824;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LpfccAAADdAAAADwAAAGRycy9kb3ducmV2LnhtbESPT0sDMRTE7wW/Q3iCl2KzKv3D2rSU&#10;iqClHraVnh+b5ya4edlu0t312xuh4HGYmd8wy/XgatFRG6xnBQ+TDARx6bXlSsHn8fV+ASJEZI21&#10;Z1LwQwHWq5vREnPtey6oO8RKJAiHHBWYGJtcylAachgmviFO3pdvHcYk20rqFvsEd7V8zLKZdGg5&#10;LRhsaGuo/D5cnIILFyf7YXb2pTma6Xn8vtl3+16pu9th8wwi0hD/w9f2m1bwNJ/N4e9NegJy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Mul9xwAAAN0AAAAPAAAAAAAA&#10;AAAAAAAAAKECAABkcnMvZG93bnJldi54bWxQSwUGAAAAAAQABAD5AAAAlQMAAAAA&#10;">
                  <v:stroke endarrow="block" endarrowwidth="narrow" endarrowlength="short"/>
                </v:shape>
                <v:rect id="Rectangle 1221" o:spid="_x0000_s2038" style="position:absolute;left:1134;top:2314;width:2904;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4LcIA&#10;AADdAAAADwAAAGRycy9kb3ducmV2LnhtbERPTYvCMBC9C/sfwgh7EU11QaUaZSssCCJY9VBvQzO2&#10;xWZSmqj1328OgsfH+16uO1OLB7WusqxgPIpAEOdWV1woOJ/+hnMQziNrrC2Tghc5WK++ekuMtX1y&#10;So+jL0QIYRejgtL7JpbS5SUZdCPbEAfualuDPsC2kLrFZwg3tZxE0VQarDg0lNjQpqT8drwbBffk&#10;nFCRpZPXfje43LKE0uxASn33u98FCE+d/4jf7q1W8DObhrnhTXg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jgtwgAAAN0AAAAPAAAAAAAAAAAAAAAAAJgCAABkcnMvZG93&#10;bnJldi54bWxQSwUGAAAAAAQABAD1AAAAhwMAAAAA&#10;">
                  <v:textbox inset=".5mm,2.3mm,.5mm,1.3mm">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Назва спеціальності</w:t>
                        </w:r>
                      </w:p>
                    </w:txbxContent>
                  </v:textbox>
                </v:rect>
                <v:shape id="AutoShape 1222" o:spid="_x0000_s2039" type="#_x0000_t98" style="position:absolute;left:4679;top:2314;width:5995;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zNcUA&#10;AADdAAAADwAAAGRycy9kb3ducmV2LnhtbESP0WrCQBRE3wv+w3ILvjWbKqQ2dRUVheBDwegHXLLX&#10;bEj2bsiuGv++Wyj0cZiZM8xyPdpO3GnwjWMF70kKgrhyuuFaweV8eFuA8AFZY+eYFDzJw3o1eVli&#10;rt2DT3QvQy0ihH2OCkwIfS6lrwxZ9InriaN3dYPFEOVQSz3gI8JtJ2dpmkmLDccFgz3tDFVtebMK&#10;iv2xaGV2LNvrZWs2pWvC936n1PR13HyBCDSG//Bfu9AK5h/ZJ/y+iU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1LM1xQAAAN0AAAAPAAAAAAAAAAAAAAAAAJgCAABkcnMv&#10;ZG93bnJldi54bWxQSwUGAAAAAAQABAD1AAAAigMAAAAA&#10;">
                  <v:textbox>
                    <w:txbxContent>
                      <w:p w:rsidR="00B91101" w:rsidRPr="00420CAC" w:rsidRDefault="00B91101" w:rsidP="00182B6E">
                        <w:pPr>
                          <w:jc w:val="center"/>
                          <w:rPr>
                            <w:rFonts w:ascii="Times New Roman" w:hAnsi="Times New Roman"/>
                            <w:sz w:val="24"/>
                            <w:szCs w:val="24"/>
                            <w:lang w:val="uk-UA"/>
                          </w:rPr>
                        </w:pPr>
                        <w:r w:rsidRPr="00420CAC">
                          <w:rPr>
                            <w:rFonts w:ascii="Times New Roman" w:hAnsi="Times New Roman"/>
                            <w:sz w:val="24"/>
                            <w:szCs w:val="24"/>
                            <w:lang w:val="uk-UA"/>
                          </w:rPr>
                          <w:t>Облік і аудит</w:t>
                        </w:r>
                      </w:p>
                    </w:txbxContent>
                  </v:textbox>
                </v:shape>
                <v:shape id="AutoShape 1223" o:spid="_x0000_s2040" type="#_x0000_t32" style="position:absolute;left:4038;top:2639;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Ln1MQAAADdAAAADwAAAGRycy9kb3ducmV2LnhtbERPy2oCMRTdF/oP4QrdFM20pSpTo4il&#10;0IoufOD6MrmdBCc34yTOTP/eLAouD+c9W/SuEi01wXpW8DLKQBAXXlsuFRwPX8MpiBCRNVaeScEf&#10;BVjMHx9mmGvf8Y7afSxFCuGQowITY51LGQpDDsPI18SJ+/WNw5hgU0rdYJfCXSVfs2wsHVpODQZr&#10;WhkqzvurU3Dl3cluzdp+1gfzfnn+WW7aTafU06BffoCI1Me7+N/9rRW8TSZpf3qTno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AufUxAAAAN0AAAAPAAAAAAAAAAAA&#10;AAAAAKECAABkcnMvZG93bnJldi54bWxQSwUGAAAAAAQABAD5AAAAkgMAAAAA&#10;">
                  <v:stroke endarrow="block" endarrowwidth="narrow" endarrowlength="short"/>
                </v:shape>
                <v:rect id="Rectangle 1224" o:spid="_x0000_s2041" style="position:absolute;left:1134;top:5963;width:2904;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KLNsYA&#10;AADdAAAADwAAAGRycy9kb3ducmV2LnhtbESPQWvCQBSE74L/YXlCb7pJBK2pq0hLSnvUePH2mn0m&#10;0ezbkF1j6q/vFgo9DjPzDbPeDqYRPXWutqwgnkUgiAuray4VHPNs+gzCeWSNjWVS8E0OtpvxaI2p&#10;tnfeU3/wpQgQdikqqLxvUyldUZFBN7MtcfDOtjPog+xKqTu8B7hpZBJFC2mw5rBQYUuvFRXXw80o&#10;+KqTIz72+XtkVtncfw755XZ6U+ppMuxeQHga/H/4r/2hFcyXyxh+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1KLNsYAAADdAAAADwAAAAAAAAAAAAAAAACYAgAAZHJz&#10;L2Rvd25yZXYueG1sUEsFBgAAAAAEAAQA9QAAAIsDAAAAAA==&#10;">
                  <v:textbox>
                    <w:txbxContent>
                      <w:p w:rsidR="00B91101" w:rsidRPr="00420CAC" w:rsidRDefault="00B91101" w:rsidP="00182B6E">
                        <w:pPr>
                          <w:spacing w:before="120"/>
                          <w:jc w:val="center"/>
                          <w:rPr>
                            <w:rFonts w:ascii="Times New Roman" w:hAnsi="Times New Roman"/>
                            <w:sz w:val="24"/>
                            <w:szCs w:val="24"/>
                            <w:lang w:val="uk-UA"/>
                          </w:rPr>
                        </w:pPr>
                        <w:r w:rsidRPr="00420CAC">
                          <w:rPr>
                            <w:rFonts w:ascii="Times New Roman" w:hAnsi="Times New Roman"/>
                            <w:sz w:val="24"/>
                            <w:szCs w:val="24"/>
                            <w:lang w:val="uk-UA"/>
                          </w:rPr>
                          <w:t xml:space="preserve">Основні характеристики </w:t>
                        </w:r>
                      </w:p>
                    </w:txbxContent>
                  </v:textbox>
                </v:rect>
                <v:shape id="AutoShape 1225" o:spid="_x0000_s2042" type="#_x0000_t98" style="position:absolute;left:4679;top:2874;width:5995;height:5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m3mcQA&#10;AADdAAAADwAAAGRycy9kb3ducmV2LnhtbESP0YrCMBRE3wX/IVxh32y6Cipdo6goFB8WtvoBl+ba&#10;lDY3pYna/fvNguDjMDNnmPV2sK14UO9rxwo+kxQEcel0zZWC6+U0XYHwAVlj65gU/JKH7WY8WmOm&#10;3ZN/6FGESkQI+wwVmBC6TEpfGrLoE9cRR+/meoshyr6SusdnhNtWztJ0IS3WHBcMdnQwVDbF3SrI&#10;j+e8kYtz0dyue7MrXB2+jwelPibD7gtEoCG8w692rhXMl8sZ/L+JT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pt5nEAAAA3QAAAA8AAAAAAAAAAAAAAAAAmAIAAGRycy9k&#10;b3ducmV2LnhtbFBLBQYAAAAABAAEAPUAAACJAwAAAAA=&#10;">
                  <v:textbox>
                    <w:txbxContent>
                      <w:p w:rsidR="00B91101" w:rsidRPr="00420CAC" w:rsidRDefault="00B91101" w:rsidP="00420CAC">
                        <w:pPr>
                          <w:spacing w:after="0" w:line="240" w:lineRule="auto"/>
                          <w:rPr>
                            <w:rFonts w:ascii="Times New Roman" w:hAnsi="Times New Roman"/>
                            <w:sz w:val="24"/>
                            <w:szCs w:val="24"/>
                            <w:lang w:val="uk-UA"/>
                          </w:rPr>
                        </w:pPr>
                        <w:r w:rsidRPr="00420CAC">
                          <w:rPr>
                            <w:rFonts w:ascii="Times New Roman" w:hAnsi="Times New Roman"/>
                            <w:sz w:val="24"/>
                            <w:szCs w:val="24"/>
                            <w:lang w:val="uk-UA"/>
                          </w:rPr>
                          <w:t>Фахівець цього рівня повинен:</w:t>
                        </w:r>
                      </w:p>
                      <w:p w:rsidR="00B91101" w:rsidRPr="00420CAC" w:rsidRDefault="00B91101" w:rsidP="007C04C8">
                        <w:pPr>
                          <w:numPr>
                            <w:ilvl w:val="0"/>
                            <w:numId w:val="13"/>
                          </w:numPr>
                          <w:spacing w:after="0" w:line="240" w:lineRule="auto"/>
                          <w:ind w:left="284" w:hanging="284"/>
                          <w:rPr>
                            <w:rFonts w:ascii="Times New Roman" w:hAnsi="Times New Roman"/>
                            <w:sz w:val="24"/>
                            <w:szCs w:val="24"/>
                            <w:lang w:val="uk-UA"/>
                          </w:rPr>
                        </w:pPr>
                        <w:r w:rsidRPr="00420CAC">
                          <w:rPr>
                            <w:rFonts w:ascii="Times New Roman" w:hAnsi="Times New Roman"/>
                            <w:sz w:val="24"/>
                            <w:szCs w:val="24"/>
                            <w:lang w:val="uk-UA"/>
                          </w:rPr>
                          <w:t>вміти застосовувати всі питання попередніх рівнів; організувати бухгалтерську справу і аудит у будь-якій системі та формі діяльності (виробнича, комерційна, грошово-кредитна) за обраною спеціалізацією, виконувати функції головного спеціаліста – головного бухгалтера, керівника обліково-аналітичних, обліково-контрольних служб;</w:t>
                        </w:r>
                      </w:p>
                      <w:p w:rsidR="00B91101" w:rsidRPr="00420CAC" w:rsidRDefault="00B91101" w:rsidP="007C04C8">
                        <w:pPr>
                          <w:numPr>
                            <w:ilvl w:val="0"/>
                            <w:numId w:val="13"/>
                          </w:numPr>
                          <w:spacing w:after="0" w:line="240" w:lineRule="auto"/>
                          <w:ind w:left="284" w:hanging="284"/>
                          <w:rPr>
                            <w:rFonts w:ascii="Times New Roman" w:hAnsi="Times New Roman"/>
                            <w:sz w:val="24"/>
                            <w:szCs w:val="24"/>
                            <w:lang w:val="uk-UA"/>
                          </w:rPr>
                        </w:pPr>
                        <w:r w:rsidRPr="00420CAC">
                          <w:rPr>
                            <w:rFonts w:ascii="Times New Roman" w:hAnsi="Times New Roman"/>
                            <w:sz w:val="24"/>
                            <w:szCs w:val="24"/>
                            <w:lang w:val="uk-UA"/>
                          </w:rPr>
                          <w:t>мати знання з усіх дисциплін попередніх рівнів, окрім того, з таких дисциплін: фінансова звітність; стратегічний аналіз; організація бухгалтерського обліку, контролю та аналізу; організація та методика проведення аудиту; фінансовий менеджмент, аналіз та управління ризиком; бухгалтерський облік  в зарубіжних країнах; судово-бухгалтерська експертиза</w:t>
                        </w:r>
                      </w:p>
                    </w:txbxContent>
                  </v:textbox>
                </v:shape>
                <v:shape id="AutoShape 1226" o:spid="_x0000_s2043" type="#_x0000_t32" style="position:absolute;left:4038;top:6310;width:6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B5o8cAAADdAAAADwAAAGRycy9kb3ducmV2LnhtbESPT2sCMRTE74V+h/AKvYhmW7HK1ihi&#10;KdhiD/7B82PzugndvKybuLt++6Yg9DjMzG+Y+bJ3lWipCdazgqdRBoK48NpyqeB4eB/OQISIrLHy&#10;TAquFGC5uL+bY659xztq97EUCcIhRwUmxjqXMhSGHIaRr4mT9+0bhzHJppS6wS7BXSWfs+xFOrSc&#10;FgzWtDZU/OwvTsGFdyf7ZT7tW30wk/PgY7Vtt51Sjw/96hVEpD7+h2/tjVYwnk7H8PcmP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0HmjxwAAAN0AAAAPAAAAAAAA&#10;AAAAAAAAAKECAABkcnMvZG93bnJldi54bWxQSwUGAAAAAAQABAD5AAAAlQMAAAAA&#10;">
                  <v:stroke endarrow="block" endarrowwidth="narrow" endarrowlength="short"/>
                </v:shape>
                <w10:anchorlock/>
              </v:group>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DE3570" w:rsidRDefault="0060478E" w:rsidP="00FA228C">
      <w:pPr>
        <w:tabs>
          <w:tab w:val="left" w:pos="2987"/>
        </w:tabs>
        <w:spacing w:after="0" w:line="240" w:lineRule="auto"/>
        <w:ind w:firstLine="709"/>
        <w:jc w:val="center"/>
        <w:rPr>
          <w:rFonts w:ascii="Times New Roman" w:hAnsi="Times New Roman"/>
          <w:b/>
          <w:sz w:val="28"/>
          <w:szCs w:val="28"/>
          <w:lang w:val="uk-UA"/>
        </w:rPr>
      </w:pPr>
    </w:p>
    <w:p w:rsidR="0060478E" w:rsidRPr="00F15420" w:rsidRDefault="00BE0E31" w:rsidP="00F15420">
      <w:pPr>
        <w:tabs>
          <w:tab w:val="left" w:pos="2987"/>
        </w:tabs>
        <w:spacing w:after="0" w:line="240" w:lineRule="auto"/>
        <w:jc w:val="center"/>
        <w:rPr>
          <w:rFonts w:ascii="Times New Roman" w:hAnsi="Times New Roman"/>
          <w:bCs/>
          <w:i/>
          <w:sz w:val="28"/>
          <w:szCs w:val="28"/>
          <w:lang w:val="uk-UA"/>
        </w:rPr>
      </w:pPr>
      <w:r w:rsidRPr="00F15420">
        <w:rPr>
          <w:rFonts w:ascii="Times New Roman" w:hAnsi="Times New Roman"/>
          <w:bCs/>
          <w:i/>
          <w:sz w:val="28"/>
          <w:szCs w:val="28"/>
          <w:lang w:val="uk-UA"/>
        </w:rPr>
        <w:t>Рис. 5</w:t>
      </w:r>
      <w:r w:rsidR="0060478E" w:rsidRPr="00F15420">
        <w:rPr>
          <w:rFonts w:ascii="Times New Roman" w:hAnsi="Times New Roman"/>
          <w:bCs/>
          <w:i/>
          <w:sz w:val="28"/>
          <w:szCs w:val="28"/>
          <w:lang w:val="uk-UA"/>
        </w:rPr>
        <w:t xml:space="preserve">.5. Ознаки освітньо-кваліфікаційного рівня магістра спеціальності </w:t>
      </w:r>
    </w:p>
    <w:p w:rsidR="0060478E" w:rsidRPr="00F15420" w:rsidRDefault="0060478E" w:rsidP="00F15420">
      <w:pPr>
        <w:tabs>
          <w:tab w:val="left" w:pos="2987"/>
        </w:tabs>
        <w:spacing w:after="0" w:line="240" w:lineRule="auto"/>
        <w:jc w:val="center"/>
        <w:rPr>
          <w:rFonts w:ascii="Times New Roman" w:hAnsi="Times New Roman"/>
          <w:bCs/>
          <w:i/>
          <w:sz w:val="28"/>
          <w:szCs w:val="28"/>
          <w:lang w:val="uk-UA"/>
        </w:rPr>
      </w:pPr>
      <w:r w:rsidRPr="00F15420">
        <w:rPr>
          <w:rFonts w:ascii="Times New Roman" w:hAnsi="Times New Roman"/>
          <w:bCs/>
          <w:i/>
          <w:sz w:val="28"/>
          <w:szCs w:val="28"/>
          <w:lang w:val="uk-UA"/>
        </w:rPr>
        <w:t>“Облік і аудит”</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Здобуття кваліфікації магістра можливе також на базі відповідної освітньо-професійної програми підготовки </w:t>
      </w:r>
      <w:hyperlink r:id="rId268" w:tooltip="Спеціаліст" w:history="1">
        <w:r w:rsidRPr="00DE3570">
          <w:rPr>
            <w:rStyle w:val="af1"/>
            <w:rFonts w:ascii="Times New Roman" w:hAnsi="Times New Roman"/>
            <w:color w:val="auto"/>
            <w:sz w:val="28"/>
            <w:szCs w:val="28"/>
            <w:u w:val="none"/>
            <w:lang w:val="uk-UA"/>
          </w:rPr>
          <w:t>спеціаліста</w:t>
        </w:r>
      </w:hyperlink>
      <w:r w:rsidRPr="00DE3570">
        <w:rPr>
          <w:rFonts w:ascii="Times New Roman" w:hAnsi="Times New Roman" w:cs="Times New Roman"/>
          <w:sz w:val="28"/>
          <w:szCs w:val="28"/>
          <w:lang w:val="uk-UA"/>
        </w:rPr>
        <w:t xml:space="preserve"> (нормативний термін навчання визначається індивідуальною програмою з урахуванням академічної різниці між освітньо-професійною програмою </w:t>
      </w:r>
      <w:hyperlink r:id="rId269" w:tooltip="Спеціаліст" w:history="1">
        <w:r w:rsidRPr="00DE3570">
          <w:rPr>
            <w:rStyle w:val="af1"/>
            <w:rFonts w:ascii="Times New Roman" w:hAnsi="Times New Roman"/>
            <w:color w:val="auto"/>
            <w:sz w:val="28"/>
            <w:szCs w:val="28"/>
            <w:u w:val="none"/>
            <w:lang w:val="uk-UA"/>
          </w:rPr>
          <w:t>спеціаліста</w:t>
        </w:r>
      </w:hyperlink>
      <w:r w:rsidRPr="00DE3570">
        <w:rPr>
          <w:rFonts w:ascii="Times New Roman" w:hAnsi="Times New Roman" w:cs="Times New Roman"/>
          <w:sz w:val="28"/>
          <w:szCs w:val="28"/>
          <w:lang w:val="uk-UA"/>
        </w:rPr>
        <w:t xml:space="preserve"> та магістра, але не може перевищувати одного року). Зазначена освітньо-професійними програмами підготовки магістра включає поглиблену фундаментальну, </w:t>
      </w:r>
      <w:r w:rsidRPr="00DE3570">
        <w:rPr>
          <w:rFonts w:ascii="Times New Roman" w:hAnsi="Times New Roman" w:cs="Times New Roman"/>
          <w:sz w:val="28"/>
          <w:szCs w:val="28"/>
          <w:lang w:val="uk-UA"/>
        </w:rPr>
        <w:lastRenderedPageBreak/>
        <w:t>гуманітарну, соціально-економічну, психолого-педагогічну, спеціальну та науково-практичну підготовку. Вищий навчальний заклад реалізує освітньо-професійні програми підготовки магістрів за спеціальностями IV рівня акредитації.</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Особи, які успішно пройшли державну атестацію, отримують документи встановленого зразка про здобуття повної вищої освіти за спеціальністю та кваліфікації магістра.</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Питання багатоступеневої підготовки фахівців в Україні не можна вважати остаточно розв’язаним, оскільки, відповідно до документів Болонського процесу, одним ыз головних зобов’язань країн-учасниць є прийняття ними системи прозорих та порівнюваних ступенів (бакалавр – магістр), які можна зіставляти за допомогою додатків до дипломів, у системі двох циклів вищої освіти.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p>
    <w:p w:rsidR="0060478E" w:rsidRPr="00F15420" w:rsidRDefault="0060478E" w:rsidP="00D40E3A">
      <w:pPr>
        <w:pStyle w:val="afe"/>
        <w:numPr>
          <w:ilvl w:val="1"/>
          <w:numId w:val="63"/>
        </w:numPr>
        <w:spacing w:after="0" w:line="240" w:lineRule="auto"/>
        <w:ind w:left="0" w:firstLine="0"/>
        <w:jc w:val="center"/>
        <w:rPr>
          <w:rFonts w:ascii="Bookman Old Style" w:hAnsi="Bookman Old Style"/>
          <w:b/>
          <w:bCs/>
          <w:i/>
          <w:sz w:val="28"/>
          <w:szCs w:val="28"/>
          <w:lang w:val="uk-UA"/>
        </w:rPr>
      </w:pPr>
      <w:r w:rsidRPr="00F15420">
        <w:rPr>
          <w:rFonts w:ascii="Bookman Old Style" w:hAnsi="Bookman Old Style"/>
          <w:b/>
          <w:bCs/>
          <w:i/>
          <w:sz w:val="28"/>
          <w:szCs w:val="28"/>
          <w:lang w:val="uk-UA"/>
        </w:rPr>
        <w:t>Наукові ступені та вчені звання</w:t>
      </w:r>
    </w:p>
    <w:p w:rsidR="0060478E" w:rsidRPr="00DE3570" w:rsidRDefault="0060478E" w:rsidP="00FA228C">
      <w:pPr>
        <w:pStyle w:val="33"/>
        <w:spacing w:after="0" w:line="240" w:lineRule="auto"/>
        <w:ind w:left="0" w:firstLine="720"/>
        <w:jc w:val="both"/>
        <w:rPr>
          <w:rFonts w:ascii="Times New Roman" w:hAnsi="Times New Roman"/>
          <w:b/>
          <w:bCs/>
          <w:i/>
          <w:iCs/>
          <w:sz w:val="28"/>
          <w:szCs w:val="28"/>
          <w:lang w:val="uk-UA"/>
        </w:rPr>
      </w:pPr>
      <w:r w:rsidRPr="00DE3570">
        <w:rPr>
          <w:rFonts w:ascii="Times New Roman" w:hAnsi="Times New Roman"/>
          <w:sz w:val="28"/>
          <w:szCs w:val="28"/>
          <w:lang w:val="uk-UA"/>
        </w:rPr>
        <w:t>Україна володіє достатньо вагомим науково-технічним кадровим потенціалом, який відчутно впливає на її соціально-економічний розвиток. За рівнем такого впливу – 4,6 дослідника на 1000 осіб економічно активного населення – Україна дещо поступається країнам ЄС (5,7 – для перших 15 країн ЄС), проте випереджає нових членів цього Союзу, зокрема Словенію (4,5), Словаччину та Угорщину (3,7), а також Польщу (3,3).</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Згідно з чинним законодавством України, у системі вищої освіти та науки для характеристика кадрового потенціалу використовують наукові ступені та вчені звання.</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Ст. 32 Закону України “Про освіту” визначає, що вченими званнями є старший науковий співробітник, доцент і професор. Учені звання присвоюються на основі рішень вчених рад вищих закладів освіти, наукових установ і організацій у порядку, встановленому Кабінетом Міністрів України.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У ст. 20 Закону України “Про наукову і науково-технічну діяльність” визначено, що вчені мають право на здобуття наукового </w:t>
      </w:r>
      <w:r w:rsidRPr="00AD44AB">
        <w:rPr>
          <w:rFonts w:ascii="Times New Roman" w:hAnsi="Times New Roman"/>
          <w:sz w:val="28"/>
          <w:szCs w:val="28"/>
          <w:highlight w:val="red"/>
          <w:lang w:val="uk-UA"/>
        </w:rPr>
        <w:t>ступеню кандидата наук</w:t>
      </w:r>
      <w:r w:rsidRPr="00DE3570">
        <w:rPr>
          <w:rFonts w:ascii="Times New Roman" w:hAnsi="Times New Roman"/>
          <w:sz w:val="28"/>
          <w:szCs w:val="28"/>
          <w:lang w:val="uk-UA"/>
        </w:rPr>
        <w:t xml:space="preserve"> і доктора наук.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Присудження наукових ступенів та присвоєння вчених звань є державним визнанням рівня кваліфікації вченого. Наявність відповідного наукового ступеню або вченого звання є кваліфікаційною вимогою для заняття науковим працівником відповідної посади. Порядок присудження наукових ступенів і присвоєння вчених звань встановлюється Кабінетом Міністрів України.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Не слід плутати вчені звання з посадами науково-педагогічних працівників, які у деяких випадках збігаються. Так, у ст. 48 Закон України “Про вищу освіту” зазначено, що основними посадами педагогічних працівників вищих навчальних закладів І і ІІ рівнів акредитації є: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викладач;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старший викладач;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голова предметної (циклової) комісії;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завідувач відділення;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 заступник директора;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директор.</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Основними посадами науково-педагогічних працівників вищих навчальних закладів третього і четвертого рівнів акредитації є: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асистент;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викладач;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старший викладач;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директор бібліотеки;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науковий працівник бібліотеки;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доцент;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професор;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завідувач кафедри;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декан;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xml:space="preserve">– проректор; </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ректор.</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Розглянемо більш докладно чинний порядок присудження наукових ступенів та присвоєння вчених звань в Україні</w:t>
      </w:r>
    </w:p>
    <w:p w:rsidR="0060478E" w:rsidRPr="00DE3570" w:rsidRDefault="0060478E" w:rsidP="00F15420">
      <w:pPr>
        <w:spacing w:after="0" w:line="240" w:lineRule="auto"/>
        <w:ind w:firstLine="709"/>
        <w:jc w:val="both"/>
        <w:rPr>
          <w:rFonts w:ascii="Times New Roman" w:hAnsi="Times New Roman"/>
          <w:sz w:val="28"/>
          <w:szCs w:val="28"/>
          <w:lang w:val="uk-UA"/>
        </w:rPr>
      </w:pPr>
      <w:r w:rsidRPr="00F15420">
        <w:rPr>
          <w:rFonts w:ascii="Times New Roman" w:hAnsi="Times New Roman"/>
          <w:i/>
          <w:sz w:val="28"/>
          <w:szCs w:val="28"/>
          <w:lang w:val="uk-UA"/>
        </w:rPr>
        <w:t>Науковими ступенями</w:t>
      </w:r>
      <w:r w:rsidRPr="00DE3570">
        <w:rPr>
          <w:rFonts w:ascii="Times New Roman" w:hAnsi="Times New Roman"/>
          <w:sz w:val="28"/>
          <w:szCs w:val="28"/>
          <w:lang w:val="uk-UA"/>
        </w:rPr>
        <w:t xml:space="preserve"> в Україні є:</w:t>
      </w:r>
    </w:p>
    <w:p w:rsidR="0060478E" w:rsidRPr="00DE3570" w:rsidRDefault="0060478E" w:rsidP="00F15420">
      <w:pPr>
        <w:tabs>
          <w:tab w:val="left" w:pos="2552"/>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  – кандидат наук;</w:t>
      </w:r>
    </w:p>
    <w:p w:rsidR="0060478E" w:rsidRPr="00DE3570" w:rsidRDefault="0060478E" w:rsidP="00F15420">
      <w:pPr>
        <w:tabs>
          <w:tab w:val="left" w:pos="2340"/>
          <w:tab w:val="left" w:pos="2552"/>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 – доктор наук.</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Наукові ступені присуджують спеціалізовані Вчені ради на підставі прилюдного захисту дисертацій. Рішення спеціалізованих Вчених рад про присудження наукових ступенів затверджуються </w:t>
      </w:r>
      <w:hyperlink r:id="rId270" w:tooltip="МОНмолодьспорт" w:history="1">
        <w:r w:rsidRPr="00DE3570">
          <w:rPr>
            <w:rFonts w:ascii="Times New Roman" w:hAnsi="Times New Roman"/>
            <w:sz w:val="28"/>
            <w:szCs w:val="28"/>
            <w:lang w:val="uk-UA"/>
          </w:rPr>
          <w:t>МОНмолодьспорту</w:t>
        </w:r>
      </w:hyperlink>
      <w:r w:rsidRPr="00DE3570">
        <w:rPr>
          <w:rFonts w:ascii="Times New Roman" w:hAnsi="Times New Roman"/>
          <w:sz w:val="28"/>
          <w:szCs w:val="28"/>
          <w:lang w:val="uk-UA"/>
        </w:rPr>
        <w:t>.</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Основною формою підготовки науковців  для захисту кандидатських та докторських дисертацій є аспірантури або докторантура, які функціонують при академічних та науково-дослідних інститутах.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Іншою формою підготовки науковців є</w:t>
      </w:r>
      <w:r w:rsidR="00F15420">
        <w:rPr>
          <w:rFonts w:ascii="Times New Roman" w:hAnsi="Times New Roman"/>
          <w:sz w:val="28"/>
          <w:szCs w:val="28"/>
          <w:lang w:val="uk-UA"/>
        </w:rPr>
        <w:t xml:space="preserve"> співпошукацтво. Співпошукувачі</w:t>
      </w:r>
      <w:r w:rsidR="00F15420">
        <w:rPr>
          <w:rFonts w:ascii="Times New Roman" w:hAnsi="Times New Roman"/>
          <w:sz w:val="28"/>
          <w:szCs w:val="28"/>
          <w:lang w:val="en-US"/>
        </w:rPr>
        <w:t> </w:t>
      </w:r>
      <w:r w:rsidRPr="00DE3570">
        <w:rPr>
          <w:rFonts w:ascii="Times New Roman" w:hAnsi="Times New Roman"/>
          <w:sz w:val="28"/>
          <w:szCs w:val="28"/>
          <w:lang w:val="uk-UA"/>
        </w:rPr>
        <w:t>– особи, які мають вищу освіту і значний досвід роботи за спеціальністю та можуть самостійно працювати над дисертацією.</w:t>
      </w:r>
    </w:p>
    <w:p w:rsidR="00F15420" w:rsidRPr="00F15420" w:rsidRDefault="0060478E" w:rsidP="00F15420">
      <w:pPr>
        <w:pStyle w:val="af2"/>
        <w:spacing w:before="0" w:beforeAutospacing="0" w:after="0" w:afterAutospacing="0"/>
        <w:ind w:firstLine="709"/>
        <w:jc w:val="both"/>
        <w:rPr>
          <w:rFonts w:ascii="Times New Roman" w:hAnsi="Times New Roman" w:cs="Times New Roman"/>
          <w:sz w:val="28"/>
          <w:szCs w:val="28"/>
        </w:rPr>
      </w:pPr>
      <w:r w:rsidRPr="00DE3570">
        <w:rPr>
          <w:rFonts w:ascii="Times New Roman" w:hAnsi="Times New Roman" w:cs="Times New Roman"/>
          <w:sz w:val="28"/>
          <w:szCs w:val="28"/>
          <w:lang w:val="uk-UA"/>
        </w:rPr>
        <w:t xml:space="preserve">За даними </w:t>
      </w:r>
      <w:hyperlink r:id="rId271" w:tooltip="Національна академія наук України" w:history="1">
        <w:r w:rsidRPr="00DE3570">
          <w:rPr>
            <w:rFonts w:ascii="Times New Roman" w:hAnsi="Times New Roman" w:cs="Times New Roman"/>
            <w:sz w:val="28"/>
            <w:szCs w:val="28"/>
            <w:lang w:val="uk-UA"/>
          </w:rPr>
          <w:t>НАНУ</w:t>
        </w:r>
      </w:hyperlink>
      <w:r w:rsidRPr="00DE3570">
        <w:rPr>
          <w:rFonts w:ascii="Times New Roman" w:hAnsi="Times New Roman" w:cs="Times New Roman"/>
          <w:sz w:val="28"/>
          <w:szCs w:val="28"/>
          <w:lang w:val="uk-UA"/>
        </w:rPr>
        <w:t xml:space="preserve">, в Україні станом на грудень </w:t>
      </w:r>
      <w:hyperlink r:id="rId272" w:tooltip="2010" w:history="1">
        <w:r w:rsidRPr="00DE3570">
          <w:rPr>
            <w:rFonts w:ascii="Times New Roman" w:hAnsi="Times New Roman" w:cs="Times New Roman"/>
            <w:sz w:val="28"/>
            <w:szCs w:val="28"/>
            <w:lang w:val="uk-UA"/>
          </w:rPr>
          <w:t>2010</w:t>
        </w:r>
      </w:hyperlink>
      <w:r w:rsidRPr="00DE3570">
        <w:rPr>
          <w:rFonts w:ascii="Times New Roman" w:hAnsi="Times New Roman"/>
          <w:lang w:val="uk-UA"/>
        </w:rPr>
        <w:t xml:space="preserve"> р.</w:t>
      </w:r>
      <w:r w:rsidRPr="00DE3570">
        <w:rPr>
          <w:rFonts w:ascii="Times New Roman" w:hAnsi="Times New Roman" w:cs="Times New Roman"/>
          <w:sz w:val="28"/>
          <w:szCs w:val="28"/>
          <w:lang w:val="uk-UA"/>
        </w:rPr>
        <w:t xml:space="preserve">, налічувалося понад 110 тисяч кандидатів та докторів наук, з яких лише трохи більше 20 тисяч працювали у науково-дослідних установах і </w:t>
      </w:r>
      <w:hyperlink r:id="rId273" w:tooltip="Вищий навчальний заклад" w:history="1">
        <w:r w:rsidRPr="00DE3570">
          <w:rPr>
            <w:rFonts w:ascii="Times New Roman" w:hAnsi="Times New Roman" w:cs="Times New Roman"/>
            <w:sz w:val="28"/>
            <w:szCs w:val="28"/>
            <w:lang w:val="uk-UA"/>
          </w:rPr>
          <w:t>вищих школах</w:t>
        </w:r>
      </w:hyperlink>
      <w:r w:rsidR="00F15420">
        <w:rPr>
          <w:rFonts w:ascii="Times New Roman" w:hAnsi="Times New Roman" w:cs="Times New Roman"/>
          <w:sz w:val="28"/>
          <w:szCs w:val="28"/>
          <w:lang w:val="uk-UA"/>
        </w:rPr>
        <w:t xml:space="preserve">. </w:t>
      </w:r>
    </w:p>
    <w:p w:rsidR="0060478E" w:rsidRPr="00DE3570" w:rsidRDefault="0060478E" w:rsidP="00F15420">
      <w:pPr>
        <w:pStyle w:val="af2"/>
        <w:spacing w:before="0" w:beforeAutospacing="0" w:after="0" w:afterAutospacing="0"/>
        <w:ind w:firstLine="709"/>
        <w:jc w:val="both"/>
        <w:rPr>
          <w:rFonts w:ascii="Times New Roman" w:hAnsi="Times New Roman" w:cs="Times New Roman"/>
          <w:sz w:val="28"/>
          <w:szCs w:val="28"/>
          <w:lang w:val="uk-UA"/>
        </w:rPr>
      </w:pPr>
      <w:r w:rsidRPr="00F15420">
        <w:rPr>
          <w:rFonts w:ascii="Times New Roman" w:hAnsi="Times New Roman" w:cs="Times New Roman"/>
          <w:i/>
          <w:sz w:val="28"/>
          <w:szCs w:val="28"/>
          <w:lang w:val="uk-UA"/>
        </w:rPr>
        <w:t>Кандидат наук</w:t>
      </w:r>
      <w:r w:rsidRPr="00DE3570">
        <w:rPr>
          <w:rFonts w:ascii="Times New Roman" w:hAnsi="Times New Roman" w:cs="Times New Roman"/>
          <w:sz w:val="28"/>
          <w:szCs w:val="28"/>
          <w:lang w:val="uk-UA"/>
        </w:rPr>
        <w:t xml:space="preserve"> – </w:t>
      </w:r>
      <w:hyperlink r:id="rId274" w:tooltip="Науковий ступінь" w:history="1">
        <w:r w:rsidRPr="00DE3570">
          <w:rPr>
            <w:rFonts w:ascii="Times New Roman" w:hAnsi="Times New Roman" w:cs="Times New Roman"/>
            <w:sz w:val="28"/>
            <w:szCs w:val="28"/>
            <w:lang w:val="uk-UA"/>
          </w:rPr>
          <w:t>науковий ступінь</w:t>
        </w:r>
      </w:hyperlink>
      <w:r w:rsidRPr="00DE3570">
        <w:rPr>
          <w:rFonts w:ascii="Times New Roman" w:hAnsi="Times New Roman" w:cs="Times New Roman"/>
          <w:sz w:val="28"/>
          <w:szCs w:val="28"/>
          <w:lang w:val="uk-UA"/>
        </w:rPr>
        <w:t xml:space="preserve">, який присуджується на підставі захисту кандидатської </w:t>
      </w:r>
      <w:hyperlink r:id="rId275" w:tooltip="Дисертація" w:history="1">
        <w:r w:rsidRPr="00DE3570">
          <w:rPr>
            <w:rFonts w:ascii="Times New Roman" w:hAnsi="Times New Roman" w:cs="Times New Roman"/>
            <w:sz w:val="28"/>
            <w:szCs w:val="28"/>
            <w:lang w:val="uk-UA"/>
          </w:rPr>
          <w:t>дисертації</w:t>
        </w:r>
      </w:hyperlink>
      <w:r w:rsidRPr="00DE3570">
        <w:rPr>
          <w:rFonts w:ascii="Times New Roman" w:hAnsi="Times New Roman" w:cs="Times New Roman"/>
          <w:sz w:val="28"/>
          <w:szCs w:val="28"/>
          <w:lang w:val="uk-UA"/>
        </w:rPr>
        <w:t xml:space="preserve"> та використовується в </w:t>
      </w:r>
      <w:hyperlink r:id="rId276" w:tooltip="Україна" w:history="1">
        <w:r w:rsidRPr="00DE3570">
          <w:rPr>
            <w:rFonts w:ascii="Times New Roman" w:hAnsi="Times New Roman" w:cs="Times New Roman"/>
            <w:sz w:val="28"/>
            <w:szCs w:val="28"/>
            <w:lang w:val="uk-UA"/>
          </w:rPr>
          <w:t>Україні</w:t>
        </w:r>
      </w:hyperlink>
      <w:r w:rsidRPr="00DE3570">
        <w:rPr>
          <w:rFonts w:ascii="Times New Roman" w:hAnsi="Times New Roman" w:cs="Times New Roman"/>
          <w:sz w:val="28"/>
          <w:szCs w:val="28"/>
          <w:lang w:val="uk-UA"/>
        </w:rPr>
        <w:t xml:space="preserve"> й деяких інших країнах </w:t>
      </w:r>
      <w:hyperlink r:id="rId277" w:tooltip="СНД" w:history="1">
        <w:r w:rsidRPr="00DE3570">
          <w:rPr>
            <w:rFonts w:ascii="Times New Roman" w:hAnsi="Times New Roman" w:cs="Times New Roman"/>
            <w:sz w:val="28"/>
            <w:szCs w:val="28"/>
            <w:lang w:val="uk-UA"/>
          </w:rPr>
          <w:t>колишнього СРСР</w:t>
        </w:r>
      </w:hyperlink>
      <w:r w:rsidRPr="00DE3570">
        <w:rPr>
          <w:rFonts w:ascii="Times New Roman" w:hAnsi="Times New Roman" w:cs="Times New Roman"/>
          <w:sz w:val="28"/>
          <w:szCs w:val="28"/>
          <w:lang w:val="uk-UA"/>
        </w:rPr>
        <w:t xml:space="preserve">. Вперше запроваджений після </w:t>
      </w:r>
      <w:hyperlink r:id="rId278" w:tooltip="Жовтневий переворот" w:history="1">
        <w:r w:rsidRPr="00DE3570">
          <w:rPr>
            <w:rFonts w:ascii="Times New Roman" w:hAnsi="Times New Roman" w:cs="Times New Roman"/>
            <w:sz w:val="28"/>
            <w:szCs w:val="28"/>
            <w:lang w:val="uk-UA"/>
          </w:rPr>
          <w:t>Жовтневого перевороту</w:t>
        </w:r>
      </w:hyperlink>
      <w:r w:rsidRPr="00DE3570">
        <w:rPr>
          <w:rFonts w:ascii="Times New Roman" w:hAnsi="Times New Roman" w:cs="Times New Roman"/>
          <w:sz w:val="28"/>
          <w:szCs w:val="28"/>
          <w:lang w:val="uk-UA"/>
        </w:rPr>
        <w:t xml:space="preserve"> постановою </w:t>
      </w:r>
      <w:hyperlink r:id="rId279" w:tooltip="Рада Народних Комісарів" w:history="1">
        <w:r w:rsidRPr="00DE3570">
          <w:rPr>
            <w:rFonts w:ascii="Times New Roman" w:hAnsi="Times New Roman" w:cs="Times New Roman"/>
            <w:sz w:val="28"/>
            <w:szCs w:val="28"/>
            <w:lang w:val="uk-UA"/>
          </w:rPr>
          <w:t>Раднаркому</w:t>
        </w:r>
      </w:hyperlink>
      <w:r w:rsidRPr="00DE3570">
        <w:rPr>
          <w:rFonts w:ascii="Times New Roman" w:hAnsi="Times New Roman" w:cs="Times New Roman"/>
          <w:sz w:val="28"/>
          <w:szCs w:val="28"/>
          <w:lang w:val="uk-UA"/>
        </w:rPr>
        <w:t xml:space="preserve"> від 13 січня 1934 р. Цей ступінь був успадкований Україною після розпаду </w:t>
      </w:r>
      <w:hyperlink r:id="rId280" w:tooltip="СРСР" w:history="1">
        <w:r w:rsidRPr="00DE3570">
          <w:rPr>
            <w:rFonts w:ascii="Times New Roman" w:hAnsi="Times New Roman" w:cs="Times New Roman"/>
            <w:sz w:val="28"/>
            <w:szCs w:val="28"/>
            <w:lang w:val="uk-UA"/>
          </w:rPr>
          <w:t>СРСР</w:t>
        </w:r>
      </w:hyperlink>
      <w:r w:rsidRPr="00DE3570">
        <w:rPr>
          <w:rFonts w:ascii="Times New Roman" w:hAnsi="Times New Roman" w:cs="Times New Roman"/>
          <w:sz w:val="28"/>
          <w:szCs w:val="28"/>
          <w:lang w:val="uk-UA"/>
        </w:rPr>
        <w:t xml:space="preserve">, що докладніше розглянуто у попередній темі. </w:t>
      </w:r>
    </w:p>
    <w:p w:rsidR="0060478E" w:rsidRPr="00DE3570" w:rsidRDefault="0060478E" w:rsidP="00FA228C">
      <w:pPr>
        <w:pStyle w:val="af2"/>
        <w:spacing w:before="0" w:beforeAutospacing="0" w:after="0" w:afterAutospacing="0"/>
        <w:ind w:firstLine="709"/>
        <w:jc w:val="both"/>
        <w:rPr>
          <w:rFonts w:ascii="Times New Roman" w:hAnsi="Times New Roman" w:cs="Times New Roman"/>
          <w:spacing w:val="-2"/>
          <w:sz w:val="28"/>
          <w:szCs w:val="28"/>
          <w:lang w:val="uk-UA"/>
        </w:rPr>
      </w:pPr>
      <w:r w:rsidRPr="00DE3570">
        <w:rPr>
          <w:rFonts w:ascii="Times New Roman" w:hAnsi="Times New Roman" w:cs="Times New Roman"/>
          <w:spacing w:val="-2"/>
          <w:sz w:val="28"/>
          <w:szCs w:val="28"/>
          <w:lang w:val="uk-UA"/>
        </w:rPr>
        <w:t xml:space="preserve">Порядок присудження наукового ступеню “кандидат наук” визначено Постановою </w:t>
      </w:r>
      <w:hyperlink r:id="rId281" w:tooltip="КМУ" w:history="1">
        <w:r w:rsidRPr="00DE3570">
          <w:rPr>
            <w:rFonts w:ascii="Times New Roman" w:hAnsi="Times New Roman" w:cs="Times New Roman"/>
            <w:spacing w:val="-2"/>
            <w:sz w:val="28"/>
            <w:szCs w:val="28"/>
            <w:lang w:val="uk-UA"/>
          </w:rPr>
          <w:t>КМУ</w:t>
        </w:r>
      </w:hyperlink>
      <w:r w:rsidRPr="00DE3570">
        <w:rPr>
          <w:rFonts w:ascii="Times New Roman" w:hAnsi="Times New Roman" w:cs="Times New Roman"/>
          <w:spacing w:val="-2"/>
          <w:sz w:val="28"/>
          <w:szCs w:val="28"/>
          <w:lang w:val="uk-UA"/>
        </w:rPr>
        <w:t xml:space="preserve"> “Про затвердження Порядку присудження наукових ступенів і присвоєння вченого звання старшого наукового співробітника” від 07.03.</w:t>
      </w:r>
      <w:hyperlink r:id="rId282" w:tooltip="2007" w:history="1">
        <w:r w:rsidRPr="00DE3570">
          <w:rPr>
            <w:rFonts w:ascii="Times New Roman" w:hAnsi="Times New Roman" w:cs="Times New Roman"/>
            <w:spacing w:val="-2"/>
            <w:sz w:val="28"/>
            <w:szCs w:val="28"/>
            <w:lang w:val="uk-UA"/>
          </w:rPr>
          <w:t>2007</w:t>
        </w:r>
      </w:hyperlink>
      <w:r w:rsidRPr="00DE3570">
        <w:rPr>
          <w:rFonts w:ascii="Times New Roman" w:hAnsi="Times New Roman" w:cs="Times New Roman"/>
          <w:spacing w:val="-2"/>
          <w:sz w:val="28"/>
          <w:szCs w:val="28"/>
          <w:lang w:val="uk-UA"/>
        </w:rPr>
        <w:t> р. № 423 та Наказом Міністерства освіти і науки, молоді та спорту України “Про опублікування результатів дисертацій на здобуття наукових ступенів доктора і кандидата наук та про їх апробацію” в</w:t>
      </w:r>
      <w:r w:rsidR="00BE0E31">
        <w:rPr>
          <w:rFonts w:ascii="Times New Roman" w:hAnsi="Times New Roman" w:cs="Times New Roman"/>
          <w:spacing w:val="-2"/>
          <w:sz w:val="28"/>
          <w:szCs w:val="28"/>
          <w:lang w:val="uk-UA"/>
        </w:rPr>
        <w:t>ід 17.10.2012 р. № 1112 (табл. 5</w:t>
      </w:r>
      <w:r w:rsidRPr="00DE3570">
        <w:rPr>
          <w:rFonts w:ascii="Times New Roman" w:hAnsi="Times New Roman" w:cs="Times New Roman"/>
          <w:spacing w:val="-2"/>
          <w:sz w:val="28"/>
          <w:szCs w:val="28"/>
          <w:lang w:val="uk-UA"/>
        </w:rPr>
        <w:t>.2).</w:t>
      </w:r>
    </w:p>
    <w:p w:rsidR="0060478E" w:rsidRPr="00DE3570" w:rsidRDefault="00BE0E31" w:rsidP="00FA228C">
      <w:pPr>
        <w:pStyle w:val="af2"/>
        <w:spacing w:before="0" w:beforeAutospacing="0" w:after="0" w:afterAutospacing="0"/>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5</w:t>
      </w:r>
      <w:r w:rsidR="0060478E" w:rsidRPr="00DE3570">
        <w:rPr>
          <w:rFonts w:ascii="Times New Roman" w:hAnsi="Times New Roman" w:cs="Times New Roman"/>
          <w:i/>
          <w:sz w:val="28"/>
          <w:szCs w:val="28"/>
          <w:lang w:val="uk-UA"/>
        </w:rPr>
        <w:t>.2</w:t>
      </w:r>
    </w:p>
    <w:p w:rsidR="0060478E" w:rsidRPr="00AD44AB" w:rsidRDefault="0060478E" w:rsidP="006673BB">
      <w:pPr>
        <w:pStyle w:val="HTML0"/>
        <w:spacing w:line="360" w:lineRule="auto"/>
        <w:jc w:val="center"/>
        <w:rPr>
          <w:rFonts w:ascii="Times New Roman" w:hAnsi="Times New Roman"/>
          <w:b/>
          <w:sz w:val="28"/>
          <w:szCs w:val="28"/>
          <w:highlight w:val="red"/>
        </w:rPr>
      </w:pPr>
      <w:r w:rsidRPr="00AD44AB">
        <w:rPr>
          <w:rFonts w:ascii="Times New Roman" w:hAnsi="Times New Roman"/>
          <w:b/>
          <w:sz w:val="28"/>
          <w:szCs w:val="28"/>
          <w:highlight w:val="red"/>
        </w:rPr>
        <w:t>Вимоги до присудження наукового ступеню кандидата наук</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180"/>
      </w:tblGrid>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 з/п</w:t>
            </w:r>
          </w:p>
        </w:tc>
        <w:tc>
          <w:tcPr>
            <w:tcW w:w="9180" w:type="dxa"/>
            <w:vAlign w:val="center"/>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Вимоги до присудження наукового ступеня кандидата наук</w:t>
            </w:r>
          </w:p>
        </w:tc>
      </w:tr>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pacing w:val="-2"/>
                <w:sz w:val="24"/>
                <w:szCs w:val="24"/>
                <w:highlight w:val="red"/>
                <w:lang w:val="uk-UA"/>
              </w:rPr>
            </w:pPr>
            <w:r w:rsidRPr="00AD44AB">
              <w:rPr>
                <w:rFonts w:ascii="Times New Roman" w:hAnsi="Times New Roman"/>
                <w:spacing w:val="-2"/>
                <w:sz w:val="24"/>
                <w:szCs w:val="24"/>
                <w:highlight w:val="red"/>
                <w:lang w:val="uk-UA"/>
              </w:rPr>
              <w:t>1</w:t>
            </w:r>
          </w:p>
        </w:tc>
        <w:tc>
          <w:tcPr>
            <w:tcW w:w="9180" w:type="dxa"/>
          </w:tcPr>
          <w:p w:rsidR="0060478E" w:rsidRPr="00AD44AB" w:rsidRDefault="0060478E" w:rsidP="00477668">
            <w:pPr>
              <w:spacing w:after="0" w:line="240" w:lineRule="auto"/>
              <w:jc w:val="both"/>
              <w:rPr>
                <w:rFonts w:ascii="Times New Roman" w:hAnsi="Times New Roman"/>
                <w:spacing w:val="-2"/>
                <w:sz w:val="24"/>
                <w:szCs w:val="24"/>
                <w:highlight w:val="red"/>
                <w:lang w:val="uk-UA"/>
              </w:rPr>
            </w:pPr>
            <w:r w:rsidRPr="00AD44AB">
              <w:rPr>
                <w:rFonts w:ascii="Times New Roman" w:hAnsi="Times New Roman"/>
                <w:spacing w:val="-2"/>
                <w:sz w:val="24"/>
                <w:szCs w:val="24"/>
                <w:highlight w:val="red"/>
                <w:lang w:val="uk-UA"/>
              </w:rPr>
              <w:t>Питання присудження наукового ступеню кандидата наук стосується МОНмолодьспорт</w:t>
            </w:r>
          </w:p>
        </w:tc>
      </w:tr>
      <w:tr w:rsidR="0060478E" w:rsidRPr="005D1BF6"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2</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Особи, які мають повну вищу освіту, глибокі фахові знання і значні досягнення в певній галузі науки</w:t>
            </w:r>
          </w:p>
        </w:tc>
      </w:tr>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3</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Документом, що засвідчує присудження наукового ступеня кандидата наук є диплом кандидата наук, який видає МОНмолодьспорт</w:t>
            </w:r>
          </w:p>
        </w:tc>
      </w:tr>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4</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Диплом кандидата наук, виданий атестаційними органами СРСР і Російської Федерації за результатами захисту дисертацій або рішень вчених рад до 1 вересня 1992 р., в Україні визнаються дійсними</w:t>
            </w:r>
          </w:p>
        </w:tc>
      </w:tr>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5</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Відшкодування витрат на виготовлення бланків диплома кандидата наук здійснюється за рахунок коштів осіб, які їх отримують</w:t>
            </w:r>
          </w:p>
        </w:tc>
      </w:tr>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6</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Науковий ступінь кандидата наук присуджують за результатами прилюдного захисту дисертацій спеціалізовані вчені ради</w:t>
            </w:r>
          </w:p>
        </w:tc>
      </w:tr>
      <w:tr w:rsidR="0060478E" w:rsidRPr="005D1BF6"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7</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Міністерство освіти і науки, молоді та спорту України проводить експертизу дисертаційних робіт, розгляд атестаційних справ здобувачів та видачу диплома кандидата наук на підставі рішень спеціалізованих вчених рад та атестаційного висновку МОНмолодьспорту</w:t>
            </w:r>
          </w:p>
        </w:tc>
      </w:tr>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8</w:t>
            </w:r>
          </w:p>
        </w:tc>
        <w:tc>
          <w:tcPr>
            <w:tcW w:w="9180" w:type="dxa"/>
          </w:tcPr>
          <w:p w:rsidR="0060478E" w:rsidRPr="00AD44AB" w:rsidRDefault="0060478E" w:rsidP="00477668">
            <w:pPr>
              <w:spacing w:after="0" w:line="240" w:lineRule="auto"/>
              <w:jc w:val="both"/>
              <w:rPr>
                <w:rFonts w:ascii="Times New Roman" w:hAnsi="Times New Roman"/>
                <w:spacing w:val="-2"/>
                <w:sz w:val="24"/>
                <w:szCs w:val="24"/>
                <w:highlight w:val="red"/>
                <w:lang w:val="uk-UA"/>
              </w:rPr>
            </w:pPr>
            <w:r w:rsidRPr="00AD44AB">
              <w:rPr>
                <w:rFonts w:ascii="Times New Roman" w:hAnsi="Times New Roman"/>
                <w:spacing w:val="-2"/>
                <w:sz w:val="24"/>
                <w:szCs w:val="24"/>
                <w:highlight w:val="red"/>
                <w:lang w:val="uk-UA"/>
              </w:rPr>
              <w:t>Дисертація на здобуття наукового ступеня кандидата наук є кваліфікаційною науковою працею, обсяг основного тексту якої становить 4,5–7, а для суспільних і гуманітарних наук – 6,5–9 авторських аркушів, оформлених відповідно до державного стандарту</w:t>
            </w:r>
          </w:p>
        </w:tc>
      </w:tr>
      <w:tr w:rsidR="0060478E" w:rsidRPr="005D1BF6"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9</w:t>
            </w:r>
          </w:p>
        </w:tc>
        <w:tc>
          <w:tcPr>
            <w:tcW w:w="9180" w:type="dxa"/>
          </w:tcPr>
          <w:p w:rsidR="0060478E" w:rsidRPr="00AD44AB" w:rsidRDefault="0060478E" w:rsidP="00477668">
            <w:pPr>
              <w:spacing w:after="0" w:line="240" w:lineRule="auto"/>
              <w:jc w:val="both"/>
              <w:rPr>
                <w:rFonts w:ascii="Times New Roman" w:hAnsi="Times New Roman"/>
                <w:spacing w:val="-6"/>
                <w:sz w:val="24"/>
                <w:szCs w:val="24"/>
                <w:highlight w:val="red"/>
                <w:lang w:val="uk-UA"/>
              </w:rPr>
            </w:pPr>
            <w:r w:rsidRPr="00AD44AB">
              <w:rPr>
                <w:rFonts w:ascii="Times New Roman" w:hAnsi="Times New Roman"/>
                <w:spacing w:val="-6"/>
                <w:sz w:val="24"/>
                <w:szCs w:val="24"/>
                <w:highlight w:val="red"/>
                <w:lang w:val="uk-UA"/>
              </w:rPr>
              <w:t>Кандидатська дисертація повинна містити нові науково обґрунтовані результати проведених здобувачем досліджень, які розв’язують конкретне наукове завдання, що має істотне значення для певної галузі наук; подається до захисту лише за однією спеціальністю</w:t>
            </w:r>
          </w:p>
        </w:tc>
      </w:tr>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10</w:t>
            </w:r>
          </w:p>
        </w:tc>
        <w:tc>
          <w:tcPr>
            <w:tcW w:w="9180" w:type="dxa"/>
          </w:tcPr>
          <w:p w:rsidR="0060478E" w:rsidRPr="00AD44AB" w:rsidRDefault="0060478E" w:rsidP="00C15951">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Основні наукові результати дисертації повинні відображати особистий внесок здобувача в їх досягнення та обов’язково бути опубліковані ним у формі статей (не менше 5 публікацій) у наукових (зокрема електронних) фахових виданнях України або інших держав, з яких: не менше 1 статті у виданнях іноземних держав або у виданнях України, які включені до міжнародних науко метричних баз; 1 із статей може бути опублікована в електронному науковому фаховому виданні; у галузях природничих і технічних наук замість 1 статті може бути долучений 1 патент на винахід (авторське свідоцтво про винахід), який пройшов кваліфікаційну експертизу і безпосередньо стосуються наукових результатів дисертації (за наявності)</w:t>
            </w:r>
            <w:bookmarkStart w:id="5" w:name="n15"/>
            <w:bookmarkStart w:id="6" w:name="n17"/>
            <w:bookmarkEnd w:id="5"/>
            <w:bookmarkEnd w:id="6"/>
          </w:p>
        </w:tc>
      </w:tr>
    </w:tbl>
    <w:p w:rsidR="0060478E" w:rsidRPr="00AD44AB" w:rsidRDefault="00BE0E31" w:rsidP="00C15951">
      <w:pPr>
        <w:spacing w:after="0" w:line="240" w:lineRule="auto"/>
        <w:jc w:val="right"/>
        <w:rPr>
          <w:rFonts w:ascii="Times New Roman" w:hAnsi="Times New Roman"/>
          <w:i/>
          <w:sz w:val="28"/>
          <w:szCs w:val="28"/>
          <w:highlight w:val="red"/>
          <w:lang w:val="uk-UA"/>
        </w:rPr>
      </w:pPr>
      <w:r w:rsidRPr="00AD44AB">
        <w:rPr>
          <w:rFonts w:ascii="Times New Roman" w:hAnsi="Times New Roman"/>
          <w:i/>
          <w:sz w:val="28"/>
          <w:szCs w:val="28"/>
          <w:highlight w:val="red"/>
          <w:lang w:val="uk-UA"/>
        </w:rPr>
        <w:t>Продовження табл. 5</w:t>
      </w:r>
      <w:r w:rsidR="0060478E" w:rsidRPr="00AD44AB">
        <w:rPr>
          <w:rFonts w:ascii="Times New Roman" w:hAnsi="Times New Roman"/>
          <w:i/>
          <w:sz w:val="28"/>
          <w:szCs w:val="28"/>
          <w:highlight w:val="red"/>
          <w:lang w:val="uk-UA"/>
        </w:rPr>
        <w:t>.2</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180"/>
      </w:tblGrid>
      <w:tr w:rsidR="0060478E" w:rsidRPr="00AD44AB" w:rsidTr="00593D4E">
        <w:tc>
          <w:tcPr>
            <w:tcW w:w="540" w:type="dxa"/>
          </w:tcPr>
          <w:p w:rsidR="0060478E" w:rsidRPr="00AD44AB" w:rsidRDefault="0060478E" w:rsidP="00593D4E">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 з/п</w:t>
            </w:r>
          </w:p>
        </w:tc>
        <w:tc>
          <w:tcPr>
            <w:tcW w:w="9180" w:type="dxa"/>
            <w:vAlign w:val="center"/>
          </w:tcPr>
          <w:p w:rsidR="0060478E" w:rsidRPr="00AD44AB" w:rsidRDefault="0060478E" w:rsidP="00593D4E">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Вимоги до присудження наукового ступеня кандидата наук</w:t>
            </w:r>
          </w:p>
        </w:tc>
      </w:tr>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11</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Апробація матеріалів дисертації на наукових конференціях, конгресах, симпозіумах, семінарах, у школах тощо обов’язкова</w:t>
            </w:r>
          </w:p>
        </w:tc>
      </w:tr>
      <w:tr w:rsidR="0060478E" w:rsidRPr="00AD44AB" w:rsidTr="006673BB">
        <w:tc>
          <w:tcPr>
            <w:tcW w:w="54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12</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Кандидатська дисертація супроводжується окремим авторефератом обсягом 0,7–0,9 авторського аркуша, який подається державною мовою</w:t>
            </w:r>
          </w:p>
        </w:tc>
      </w:tr>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pacing w:val="-2"/>
                <w:sz w:val="24"/>
                <w:szCs w:val="24"/>
                <w:highlight w:val="red"/>
                <w:lang w:val="uk-UA"/>
              </w:rPr>
            </w:pPr>
            <w:r w:rsidRPr="00AD44AB">
              <w:rPr>
                <w:rFonts w:ascii="Times New Roman" w:hAnsi="Times New Roman"/>
                <w:spacing w:val="-2"/>
                <w:sz w:val="24"/>
                <w:szCs w:val="24"/>
                <w:highlight w:val="red"/>
                <w:lang w:val="uk-UA"/>
              </w:rPr>
              <w:t>13</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Здобувач наукового ступеня кандидата наук допускається до захисту дисертації після складання кандидатських іспитів</w:t>
            </w:r>
          </w:p>
        </w:tc>
      </w:tr>
      <w:tr w:rsidR="0060478E" w:rsidRPr="005D1BF6"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14</w:t>
            </w:r>
          </w:p>
        </w:tc>
        <w:tc>
          <w:tcPr>
            <w:tcW w:w="9180" w:type="dxa"/>
          </w:tcPr>
          <w:p w:rsidR="0060478E" w:rsidRPr="00AD44AB" w:rsidRDefault="0060478E" w:rsidP="00477668">
            <w:pPr>
              <w:spacing w:after="0" w:line="240" w:lineRule="auto"/>
              <w:jc w:val="both"/>
              <w:rPr>
                <w:rFonts w:ascii="Times New Roman" w:hAnsi="Times New Roman"/>
                <w:spacing w:val="-6"/>
                <w:sz w:val="24"/>
                <w:szCs w:val="24"/>
                <w:highlight w:val="red"/>
                <w:lang w:val="uk-UA"/>
              </w:rPr>
            </w:pPr>
            <w:r w:rsidRPr="00AD44AB">
              <w:rPr>
                <w:rFonts w:ascii="Times New Roman" w:hAnsi="Times New Roman"/>
                <w:spacing w:val="-6"/>
                <w:sz w:val="24"/>
                <w:szCs w:val="24"/>
                <w:highlight w:val="red"/>
                <w:lang w:val="uk-UA"/>
              </w:rPr>
              <w:t>Здобувач наукового ступеня кандидата наук, який не має повної вищої освіти в галузі науки, з якої підготовлено дисертацію, складає додаткові кандидатські іспити, перелік яких визначає спеціалізована вчена рада за програмами, затвердженими МОНмолодьспорт</w:t>
            </w:r>
          </w:p>
        </w:tc>
      </w:tr>
      <w:tr w:rsidR="0060478E" w:rsidRPr="00AD44AB"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15</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 xml:space="preserve">Організація, де виконувалась дисертація або до якої був прикріплений здобувач, проводить попередню експертизу дисертації та робить висновок про її наукову та практичну цінність. Висновок видається здобувачеві не пізніш ніж через два місяці </w:t>
            </w:r>
            <w:r w:rsidRPr="00AD44AB">
              <w:rPr>
                <w:rFonts w:ascii="Times New Roman" w:hAnsi="Times New Roman"/>
                <w:sz w:val="24"/>
                <w:szCs w:val="24"/>
                <w:highlight w:val="red"/>
                <w:lang w:val="uk-UA"/>
              </w:rPr>
              <w:lastRenderedPageBreak/>
              <w:t>після надходження для попередньої експертизи кандидатської дисертації</w:t>
            </w:r>
          </w:p>
        </w:tc>
      </w:tr>
      <w:tr w:rsidR="0060478E" w:rsidRPr="005D1BF6"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lastRenderedPageBreak/>
              <w:t>16</w:t>
            </w:r>
          </w:p>
        </w:tc>
        <w:tc>
          <w:tcPr>
            <w:tcW w:w="9180" w:type="dxa"/>
          </w:tcPr>
          <w:p w:rsidR="0060478E" w:rsidRPr="00AD44AB" w:rsidRDefault="0060478E" w:rsidP="00477668">
            <w:pPr>
              <w:spacing w:after="0" w:line="240" w:lineRule="auto"/>
              <w:jc w:val="both"/>
              <w:rPr>
                <w:rFonts w:ascii="Times New Roman" w:hAnsi="Times New Roman"/>
                <w:sz w:val="24"/>
                <w:szCs w:val="24"/>
                <w:highlight w:val="red"/>
                <w:lang w:val="uk-UA"/>
              </w:rPr>
            </w:pPr>
            <w:r w:rsidRPr="00AD44AB">
              <w:rPr>
                <w:rFonts w:ascii="Times New Roman" w:hAnsi="Times New Roman"/>
                <w:sz w:val="24"/>
                <w:szCs w:val="24"/>
                <w:highlight w:val="red"/>
                <w:lang w:val="uk-UA"/>
              </w:rPr>
              <w:t>Спеціалізована вчена рада має право приймати до розгляду кандидатську дисертацію не раніш ніж через місяць з дня розсилання виготовлювачем обов’язкових примірників видань, в яких опубліковано праці здобувача, що відображають основні результати дисертації</w:t>
            </w:r>
          </w:p>
        </w:tc>
      </w:tr>
      <w:tr w:rsidR="0060478E" w:rsidRPr="00DE3570" w:rsidTr="006673BB">
        <w:tc>
          <w:tcPr>
            <w:tcW w:w="540" w:type="dxa"/>
          </w:tcPr>
          <w:p w:rsidR="0060478E" w:rsidRPr="00AD44AB" w:rsidRDefault="0060478E" w:rsidP="006673BB">
            <w:pPr>
              <w:spacing w:after="0" w:line="240" w:lineRule="auto"/>
              <w:jc w:val="center"/>
              <w:rPr>
                <w:rFonts w:ascii="Times New Roman" w:hAnsi="Times New Roman"/>
                <w:sz w:val="24"/>
                <w:szCs w:val="24"/>
                <w:highlight w:val="red"/>
                <w:lang w:val="uk-UA"/>
              </w:rPr>
            </w:pPr>
            <w:r w:rsidRPr="00AD44AB">
              <w:rPr>
                <w:rFonts w:ascii="Times New Roman" w:hAnsi="Times New Roman"/>
                <w:sz w:val="24"/>
                <w:szCs w:val="24"/>
                <w:highlight w:val="red"/>
                <w:lang w:val="uk-UA"/>
              </w:rPr>
              <w:t>17</w:t>
            </w:r>
          </w:p>
        </w:tc>
        <w:tc>
          <w:tcPr>
            <w:tcW w:w="9180" w:type="dxa"/>
          </w:tcPr>
          <w:p w:rsidR="0060478E" w:rsidRPr="00DE3570" w:rsidRDefault="0060478E" w:rsidP="00477668">
            <w:pPr>
              <w:spacing w:after="0" w:line="240" w:lineRule="auto"/>
              <w:jc w:val="both"/>
              <w:rPr>
                <w:rFonts w:ascii="Times New Roman" w:hAnsi="Times New Roman"/>
                <w:sz w:val="24"/>
                <w:szCs w:val="24"/>
                <w:lang w:val="uk-UA"/>
              </w:rPr>
            </w:pPr>
            <w:r w:rsidRPr="00AD44AB">
              <w:rPr>
                <w:rFonts w:ascii="Times New Roman" w:hAnsi="Times New Roman"/>
                <w:sz w:val="24"/>
                <w:szCs w:val="24"/>
                <w:highlight w:val="red"/>
                <w:lang w:val="uk-UA"/>
              </w:rPr>
              <w:t>Для розгляду кандидатської дисертації призначається два офіційних опоненти, з яких один – доктор наук, а другий – доктор або кандидат наук, причому тільки один з них може бути членом спеціалізованої вченої ради, де проводитиметься захист, чи співробітником вищого навчального закладу або наукової установи, в якій утворено спеціалізовану вчену раду</w:t>
            </w:r>
          </w:p>
        </w:tc>
      </w:tr>
    </w:tbl>
    <w:p w:rsidR="0060478E" w:rsidRPr="00DE3570" w:rsidRDefault="0060478E" w:rsidP="00FA228C">
      <w:pPr>
        <w:pStyle w:val="HTML0"/>
        <w:jc w:val="center"/>
        <w:rPr>
          <w:rFonts w:ascii="Times New Roman" w:hAnsi="Times New Roman"/>
          <w:b/>
          <w:bCs/>
          <w:sz w:val="28"/>
          <w:szCs w:val="28"/>
        </w:rPr>
      </w:pPr>
    </w:p>
    <w:p w:rsidR="0060478E" w:rsidRPr="00DE3570" w:rsidRDefault="0060478E" w:rsidP="00C15951">
      <w:pPr>
        <w:pStyle w:val="af2"/>
        <w:spacing w:before="0" w:beforeAutospacing="0" w:after="0" w:afterAutospacing="0"/>
        <w:ind w:firstLine="709"/>
        <w:jc w:val="both"/>
        <w:rPr>
          <w:rFonts w:ascii="Times New Roman" w:hAnsi="Times New Roman" w:cs="Times New Roman"/>
          <w:spacing w:val="-2"/>
          <w:sz w:val="28"/>
          <w:szCs w:val="28"/>
          <w:lang w:val="uk-UA"/>
        </w:rPr>
      </w:pPr>
      <w:r w:rsidRPr="00F15420">
        <w:rPr>
          <w:rFonts w:ascii="Times New Roman" w:hAnsi="Times New Roman" w:cs="Times New Roman"/>
          <w:i/>
          <w:spacing w:val="-2"/>
          <w:sz w:val="28"/>
          <w:szCs w:val="28"/>
          <w:lang w:val="uk-UA"/>
        </w:rPr>
        <w:t>Доктор наук</w:t>
      </w:r>
      <w:r w:rsidRPr="00DE3570">
        <w:rPr>
          <w:rFonts w:ascii="Times New Roman" w:hAnsi="Times New Roman" w:cs="Times New Roman"/>
          <w:spacing w:val="-2"/>
          <w:sz w:val="28"/>
          <w:szCs w:val="28"/>
          <w:lang w:val="uk-UA"/>
        </w:rPr>
        <w:t xml:space="preserve"> – вищий </w:t>
      </w:r>
      <w:hyperlink r:id="rId283" w:tooltip="Науковий ступінь" w:history="1">
        <w:r w:rsidRPr="00DE3570">
          <w:rPr>
            <w:rFonts w:ascii="Times New Roman" w:hAnsi="Times New Roman" w:cs="Times New Roman"/>
            <w:spacing w:val="-2"/>
            <w:sz w:val="28"/>
            <w:szCs w:val="28"/>
            <w:lang w:val="uk-UA"/>
          </w:rPr>
          <w:t>науковий ступінь</w:t>
        </w:r>
      </w:hyperlink>
      <w:r w:rsidRPr="00DE3570">
        <w:rPr>
          <w:rFonts w:ascii="Times New Roman" w:hAnsi="Times New Roman" w:cs="Times New Roman"/>
          <w:spacing w:val="-2"/>
          <w:sz w:val="28"/>
          <w:szCs w:val="28"/>
          <w:lang w:val="uk-UA"/>
        </w:rPr>
        <w:t xml:space="preserve"> в </w:t>
      </w:r>
      <w:hyperlink r:id="rId284" w:tooltip="Україна" w:history="1">
        <w:r w:rsidRPr="00DE3570">
          <w:rPr>
            <w:rFonts w:ascii="Times New Roman" w:hAnsi="Times New Roman" w:cs="Times New Roman"/>
            <w:spacing w:val="-2"/>
            <w:sz w:val="28"/>
            <w:szCs w:val="28"/>
            <w:lang w:val="uk-UA"/>
          </w:rPr>
          <w:t>Україні</w:t>
        </w:r>
      </w:hyperlink>
      <w:r w:rsidRPr="00DE3570">
        <w:rPr>
          <w:rFonts w:ascii="Times New Roman" w:hAnsi="Times New Roman" w:cs="Times New Roman"/>
          <w:spacing w:val="-2"/>
          <w:sz w:val="28"/>
          <w:szCs w:val="28"/>
          <w:lang w:val="uk-UA"/>
        </w:rPr>
        <w:t xml:space="preserve">, який присуджується на підставі захисту докторської </w:t>
      </w:r>
      <w:hyperlink r:id="rId285" w:tooltip="Дисертація" w:history="1">
        <w:r w:rsidRPr="00DE3570">
          <w:rPr>
            <w:rFonts w:ascii="Times New Roman" w:hAnsi="Times New Roman" w:cs="Times New Roman"/>
            <w:spacing w:val="-2"/>
            <w:sz w:val="28"/>
            <w:szCs w:val="28"/>
            <w:lang w:val="uk-UA"/>
          </w:rPr>
          <w:t>дисертації</w:t>
        </w:r>
      </w:hyperlink>
      <w:r w:rsidRPr="00DE3570">
        <w:rPr>
          <w:rFonts w:ascii="Times New Roman" w:hAnsi="Times New Roman" w:cs="Times New Roman"/>
          <w:spacing w:val="-2"/>
          <w:sz w:val="28"/>
          <w:szCs w:val="28"/>
          <w:lang w:val="uk-UA"/>
        </w:rPr>
        <w:t xml:space="preserve">. Порядок присудження наукового ступеня “доктор наук” визначено Постановою Кабінету Міністрів України “Про затвердження Порядку присудження наукових ступенів і присвоєння вченого звання старшого наукового співробітника” від </w:t>
      </w:r>
      <w:r w:rsidRPr="00DE3570">
        <w:rPr>
          <w:rFonts w:ascii="Times New Roman" w:hAnsi="Times New Roman"/>
          <w:spacing w:val="-2"/>
          <w:sz w:val="28"/>
          <w:szCs w:val="28"/>
          <w:lang w:val="uk-UA"/>
        </w:rPr>
        <w:t>07.03.2007 р.</w:t>
      </w:r>
      <w:r w:rsidRPr="00DE3570">
        <w:rPr>
          <w:rFonts w:ascii="Times New Roman" w:hAnsi="Times New Roman" w:cs="Times New Roman"/>
          <w:spacing w:val="-2"/>
          <w:sz w:val="28"/>
          <w:szCs w:val="28"/>
          <w:lang w:val="uk-UA"/>
        </w:rPr>
        <w:t xml:space="preserve"> № 423 та Наказом Міністерства освіти і науки, молоді та спорту України “Про опублікування результатів дисертацій на здобуття наукових ступенів доктора і кандидата наук та про їх апробацію” в</w:t>
      </w:r>
      <w:r w:rsidR="00BE0E31">
        <w:rPr>
          <w:rFonts w:ascii="Times New Roman" w:hAnsi="Times New Roman" w:cs="Times New Roman"/>
          <w:spacing w:val="-2"/>
          <w:sz w:val="28"/>
          <w:szCs w:val="28"/>
          <w:lang w:val="uk-UA"/>
        </w:rPr>
        <w:t>ід 17.10.2012 р. № 1112 (табл. 5</w:t>
      </w:r>
      <w:r w:rsidRPr="00DE3570">
        <w:rPr>
          <w:rFonts w:ascii="Times New Roman" w:hAnsi="Times New Roman" w:cs="Times New Roman"/>
          <w:spacing w:val="-2"/>
          <w:sz w:val="28"/>
          <w:szCs w:val="28"/>
          <w:lang w:val="uk-UA"/>
        </w:rPr>
        <w:t>.3).</w:t>
      </w:r>
    </w:p>
    <w:p w:rsidR="0060478E" w:rsidRPr="00DE3570" w:rsidRDefault="00BE0E31" w:rsidP="00C15951">
      <w:pPr>
        <w:pStyle w:val="af2"/>
        <w:spacing w:before="0" w:beforeAutospacing="0" w:after="0" w:afterAutospacing="0"/>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5</w:t>
      </w:r>
      <w:r w:rsidR="0060478E" w:rsidRPr="00DE3570">
        <w:rPr>
          <w:rFonts w:ascii="Times New Roman" w:hAnsi="Times New Roman" w:cs="Times New Roman"/>
          <w:i/>
          <w:sz w:val="28"/>
          <w:szCs w:val="28"/>
          <w:lang w:val="uk-UA"/>
        </w:rPr>
        <w:t>.3</w:t>
      </w:r>
    </w:p>
    <w:p w:rsidR="0060478E" w:rsidRPr="00DE3570" w:rsidRDefault="0060478E" w:rsidP="00C15951">
      <w:pPr>
        <w:pStyle w:val="af2"/>
        <w:spacing w:before="0" w:beforeAutospacing="0" w:after="0" w:afterAutospacing="0" w:line="360" w:lineRule="auto"/>
        <w:jc w:val="center"/>
        <w:rPr>
          <w:rFonts w:ascii="Times New Roman" w:hAnsi="Times New Roman"/>
          <w:b/>
          <w:bCs/>
          <w:sz w:val="28"/>
          <w:szCs w:val="28"/>
          <w:lang w:val="uk-UA"/>
        </w:rPr>
      </w:pPr>
      <w:r w:rsidRPr="00DE3570">
        <w:rPr>
          <w:rFonts w:ascii="Times New Roman" w:hAnsi="Times New Roman"/>
          <w:b/>
          <w:bCs/>
          <w:sz w:val="28"/>
          <w:szCs w:val="28"/>
          <w:lang w:val="uk-UA"/>
        </w:rPr>
        <w:t>Вимоги до присудження наукового ступеня доктора наук</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180"/>
      </w:tblGrid>
      <w:tr w:rsidR="0060478E" w:rsidRPr="00DE3570"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 з/п</w:t>
            </w:r>
          </w:p>
        </w:tc>
        <w:tc>
          <w:tcPr>
            <w:tcW w:w="9180" w:type="dxa"/>
            <w:vAlign w:val="center"/>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Вимоги до присудження наукового ступеня доктора наук</w:t>
            </w:r>
          </w:p>
        </w:tc>
      </w:tr>
      <w:tr w:rsidR="0060478E" w:rsidRPr="00DE3570" w:rsidTr="006673BB">
        <w:tc>
          <w:tcPr>
            <w:tcW w:w="540" w:type="dxa"/>
          </w:tcPr>
          <w:p w:rsidR="0060478E" w:rsidRPr="00DE3570" w:rsidRDefault="0060478E" w:rsidP="006673BB">
            <w:pPr>
              <w:spacing w:after="0" w:line="240" w:lineRule="auto"/>
              <w:jc w:val="center"/>
              <w:rPr>
                <w:rFonts w:ascii="Times New Roman" w:hAnsi="Times New Roman"/>
                <w:spacing w:val="-2"/>
                <w:sz w:val="24"/>
                <w:szCs w:val="24"/>
                <w:lang w:val="uk-UA"/>
              </w:rPr>
            </w:pPr>
            <w:r w:rsidRPr="00DE3570">
              <w:rPr>
                <w:rFonts w:ascii="Times New Roman" w:hAnsi="Times New Roman"/>
                <w:spacing w:val="-2"/>
                <w:sz w:val="24"/>
                <w:szCs w:val="24"/>
                <w:lang w:val="uk-UA"/>
              </w:rPr>
              <w:t>1</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Питання присудження наукового ступеня доктора наук стосується МОНмолодьспорт</w:t>
            </w:r>
          </w:p>
        </w:tc>
      </w:tr>
      <w:tr w:rsidR="0060478E" w:rsidRPr="005D1BF6"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2</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Особи, які мають повну вищу освіту, глибокі фахові знання і значні досягнення в певній галузі науки</w:t>
            </w:r>
          </w:p>
        </w:tc>
      </w:tr>
      <w:tr w:rsidR="0060478E" w:rsidRPr="00DE3570"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3</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Документом, що засвідчує присудження наукового ступеня доктора наук є диплом доктора наук, який видає МОНмолодьспорт</w:t>
            </w:r>
          </w:p>
        </w:tc>
      </w:tr>
      <w:tr w:rsidR="0060478E" w:rsidRPr="00DE3570"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4</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Диплом доктора наук, виданий атестаційними органами СРСР і Російської Федерації за результатами захисту дисертацій або рішень вчених рад до 1 вересня 1992 р., в Україні визнаються дійсними.</w:t>
            </w:r>
          </w:p>
        </w:tc>
      </w:tr>
    </w:tbl>
    <w:p w:rsidR="0060478E" w:rsidRPr="00DE3570" w:rsidRDefault="0060478E">
      <w:pPr>
        <w:rPr>
          <w:lang w:val="uk-UA"/>
        </w:rPr>
      </w:pPr>
    </w:p>
    <w:p w:rsidR="0060478E" w:rsidRPr="00DE3570" w:rsidRDefault="00BE0E31" w:rsidP="00C15951">
      <w:pPr>
        <w:spacing w:after="0" w:line="240" w:lineRule="auto"/>
        <w:jc w:val="right"/>
        <w:rPr>
          <w:lang w:val="uk-UA"/>
        </w:rPr>
      </w:pPr>
      <w:r>
        <w:rPr>
          <w:rFonts w:ascii="Times New Roman" w:hAnsi="Times New Roman"/>
          <w:i/>
          <w:sz w:val="28"/>
          <w:szCs w:val="28"/>
          <w:lang w:val="uk-UA"/>
        </w:rPr>
        <w:t>Продовження табл. 5</w:t>
      </w:r>
      <w:r w:rsidR="0060478E" w:rsidRPr="00DE3570">
        <w:rPr>
          <w:rFonts w:ascii="Times New Roman" w:hAnsi="Times New Roman"/>
          <w:i/>
          <w:sz w:val="28"/>
          <w:szCs w:val="28"/>
          <w:lang w:val="uk-UA"/>
        </w:rPr>
        <w:t>.3</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180"/>
      </w:tblGrid>
      <w:tr w:rsidR="0060478E" w:rsidRPr="00DE3570" w:rsidTr="00593D4E">
        <w:tc>
          <w:tcPr>
            <w:tcW w:w="540" w:type="dxa"/>
            <w:vAlign w:val="center"/>
          </w:tcPr>
          <w:p w:rsidR="0060478E" w:rsidRPr="00DE3570" w:rsidRDefault="0060478E" w:rsidP="00593D4E">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 з/п</w:t>
            </w:r>
          </w:p>
        </w:tc>
        <w:tc>
          <w:tcPr>
            <w:tcW w:w="9180" w:type="dxa"/>
            <w:vAlign w:val="center"/>
          </w:tcPr>
          <w:p w:rsidR="0060478E" w:rsidRPr="00DE3570" w:rsidRDefault="0060478E" w:rsidP="00593D4E">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Вимоги до присудження наукового ступеня доктора наук</w:t>
            </w:r>
          </w:p>
        </w:tc>
      </w:tr>
      <w:tr w:rsidR="0060478E" w:rsidRPr="00DE3570"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5</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Відшкодування витрат на виготовлення бланків диплома доктора наук здійснюється за рахунок коштів осіб, які їх отримують.</w:t>
            </w:r>
          </w:p>
        </w:tc>
      </w:tr>
      <w:tr w:rsidR="0060478E" w:rsidRPr="00DE3570"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6</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Науковий ступінь доктора наук присуджують за результатами прилюдного захисту дисертацій спеціалізовані вчені ради.</w:t>
            </w:r>
          </w:p>
        </w:tc>
      </w:tr>
      <w:tr w:rsidR="0060478E" w:rsidRPr="005D1BF6" w:rsidTr="006673BB">
        <w:tc>
          <w:tcPr>
            <w:tcW w:w="540" w:type="dxa"/>
          </w:tcPr>
          <w:p w:rsidR="0060478E" w:rsidRPr="00DE3570" w:rsidRDefault="0060478E" w:rsidP="006673BB">
            <w:pPr>
              <w:spacing w:after="0" w:line="240" w:lineRule="auto"/>
              <w:jc w:val="center"/>
              <w:rPr>
                <w:rFonts w:ascii="Times New Roman" w:hAnsi="Times New Roman"/>
                <w:spacing w:val="-2"/>
                <w:sz w:val="24"/>
                <w:szCs w:val="24"/>
                <w:lang w:val="uk-UA"/>
              </w:rPr>
            </w:pPr>
            <w:r w:rsidRPr="00DE3570">
              <w:rPr>
                <w:rFonts w:ascii="Times New Roman" w:hAnsi="Times New Roman"/>
                <w:spacing w:val="-2"/>
                <w:sz w:val="24"/>
                <w:szCs w:val="24"/>
                <w:lang w:val="uk-UA"/>
              </w:rPr>
              <w:t>7</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МОНмолодьспорту проводить експертизу дисертаційних робіт, розгляд атестаційних справ здобувачів та видачу диплома доктора наук на підставі рішень спеціалізованих вчених рад та атестаційного висновку МОНмолодьспорту</w:t>
            </w:r>
          </w:p>
        </w:tc>
      </w:tr>
      <w:tr w:rsidR="0060478E" w:rsidRPr="00DE3570"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8</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Дисертація на здобуття наукового ступеня доктора наук є кваліфікаційною науковою працею, обсяг основного тексту якої становить 11–13, а для суспільних і гуманітарних наук – 15–17 авторських аркушів, оформлених відповідно до державного стандарту</w:t>
            </w:r>
          </w:p>
        </w:tc>
      </w:tr>
      <w:tr w:rsidR="0060478E" w:rsidRPr="005D1BF6"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9</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Докторська дисертація повинна містити наукові положення та науково обґрунтовані результати у певній галузі науки, що розв’язують важливу наукову або науково-</w:t>
            </w:r>
            <w:r w:rsidRPr="00DE3570">
              <w:rPr>
                <w:rFonts w:ascii="Times New Roman" w:hAnsi="Times New Roman"/>
                <w:sz w:val="24"/>
                <w:szCs w:val="24"/>
                <w:lang w:val="uk-UA"/>
              </w:rPr>
              <w:lastRenderedPageBreak/>
              <w:t>прикладу проблему і щодо яких здобувач є суб’єктом авторського права</w:t>
            </w:r>
          </w:p>
        </w:tc>
      </w:tr>
      <w:tr w:rsidR="0060478E" w:rsidRPr="00DE3570"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lastRenderedPageBreak/>
              <w:t>10</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Докторська дисертація може бути подана до захисту за однією або двома спеціальностями однієї галузі науки</w:t>
            </w:r>
          </w:p>
        </w:tc>
      </w:tr>
      <w:tr w:rsidR="0060478E" w:rsidRPr="00DE3570"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11</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Наукові положення і результати, які виносилися на захист у кандидатській дисертації здобувача наукового ступеня доктора наук, не можуть повторно виноситися на захист  його докторській дисертації</w:t>
            </w:r>
          </w:p>
        </w:tc>
      </w:tr>
      <w:tr w:rsidR="0060478E" w:rsidRPr="005D1BF6"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12</w:t>
            </w:r>
          </w:p>
        </w:tc>
        <w:tc>
          <w:tcPr>
            <w:tcW w:w="9180" w:type="dxa"/>
          </w:tcPr>
          <w:p w:rsidR="0060478E" w:rsidRPr="00DE3570" w:rsidRDefault="0060478E" w:rsidP="00FE1AC3">
            <w:pPr>
              <w:spacing w:after="0" w:line="240" w:lineRule="auto"/>
              <w:jc w:val="both"/>
              <w:rPr>
                <w:rFonts w:ascii="Times New Roman" w:hAnsi="Times New Roman"/>
                <w:spacing w:val="-6"/>
                <w:sz w:val="24"/>
                <w:szCs w:val="24"/>
                <w:lang w:val="uk-UA"/>
              </w:rPr>
            </w:pPr>
            <w:r w:rsidRPr="00DE3570">
              <w:rPr>
                <w:rFonts w:ascii="Times New Roman" w:hAnsi="Times New Roman"/>
                <w:spacing w:val="-6"/>
                <w:sz w:val="24"/>
                <w:szCs w:val="24"/>
                <w:lang w:val="uk-UA"/>
              </w:rPr>
              <w:t>Основні наукові результати дисертації повинні відображати особистий внесок здобувача в їх досягнення та обов’язково бути опубліковані ним у формі статей (не менш 20 публікацій) у наукових (зокрема електронних) фахових виданнях України та інших держав, з яких не менше 4 публікацій у виданнях іноземних держав або у виданнях України, які включені до міжнародних наукометричних баз; не більше 5 публікацій в електронних наукових фахових виданнях; у галузях природничих і технічних наук замість 3 статей можуть бути долучені 3 патенти на винахід (авторські свідоцтва про винахід), які пройшли кваліфікаційну експертизу і безпосередньо стосуються наукових результатів дисертації (за наявності)</w:t>
            </w:r>
            <w:bookmarkStart w:id="7" w:name="n11"/>
            <w:bookmarkEnd w:id="7"/>
          </w:p>
        </w:tc>
      </w:tr>
      <w:tr w:rsidR="0060478E" w:rsidRPr="005D1BF6" w:rsidTr="006673BB">
        <w:tc>
          <w:tcPr>
            <w:tcW w:w="540" w:type="dxa"/>
          </w:tcPr>
          <w:p w:rsidR="0060478E" w:rsidRPr="00DE3570" w:rsidRDefault="0060478E" w:rsidP="00593D4E">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13</w:t>
            </w:r>
          </w:p>
        </w:tc>
        <w:tc>
          <w:tcPr>
            <w:tcW w:w="9180" w:type="dxa"/>
          </w:tcPr>
          <w:p w:rsidR="0060478E" w:rsidRPr="00DE3570" w:rsidRDefault="0060478E" w:rsidP="00FE1AC3">
            <w:pPr>
              <w:spacing w:after="0" w:line="240" w:lineRule="auto"/>
              <w:jc w:val="both"/>
              <w:rPr>
                <w:rFonts w:ascii="Times New Roman" w:hAnsi="Times New Roman"/>
                <w:spacing w:val="-6"/>
                <w:sz w:val="24"/>
                <w:szCs w:val="24"/>
                <w:lang w:val="uk-UA"/>
              </w:rPr>
            </w:pPr>
            <w:r w:rsidRPr="00DE3570">
              <w:rPr>
                <w:rFonts w:ascii="Times New Roman" w:hAnsi="Times New Roman"/>
                <w:spacing w:val="-6"/>
                <w:sz w:val="24"/>
                <w:szCs w:val="24"/>
                <w:lang w:val="uk-UA"/>
              </w:rPr>
              <w:t>Необхідна наявність (для гуманітарних і суспільних наук, за винятком дисертацій з історичних наук за спеціальностями 07.00.04 “Археологія”, 07.00.09 “Антропологія”) опублікованої без співавторів монографії обсягом не менше 10 обліково-видавничих аркушів, яка містить власні результати наукових результатів здобувача</w:t>
            </w:r>
          </w:p>
        </w:tc>
      </w:tr>
      <w:tr w:rsidR="0060478E" w:rsidRPr="00DE3570" w:rsidTr="006673BB">
        <w:tc>
          <w:tcPr>
            <w:tcW w:w="540" w:type="dxa"/>
          </w:tcPr>
          <w:p w:rsidR="0060478E" w:rsidRPr="00DE3570" w:rsidRDefault="0060478E" w:rsidP="00593D4E">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14</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Апробація матеріалів дисертації на наукових конференціях, конгресах, симпозіумах, семінарах, школах тощо обов’язкова</w:t>
            </w:r>
          </w:p>
        </w:tc>
      </w:tr>
      <w:tr w:rsidR="0060478E" w:rsidRPr="00DE3570" w:rsidTr="006673BB">
        <w:tc>
          <w:tcPr>
            <w:tcW w:w="540" w:type="dxa"/>
          </w:tcPr>
          <w:p w:rsidR="0060478E" w:rsidRPr="00DE3570" w:rsidRDefault="0060478E" w:rsidP="00593D4E">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15</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Докторська дисертація супроводжується окремим авторефератом обсягом 1,3–1,9 авторських аркушів, який подається державною мовою</w:t>
            </w:r>
          </w:p>
        </w:tc>
      </w:tr>
      <w:tr w:rsidR="0060478E" w:rsidRPr="005D1BF6" w:rsidTr="006673BB">
        <w:tc>
          <w:tcPr>
            <w:tcW w:w="540" w:type="dxa"/>
          </w:tcPr>
          <w:p w:rsidR="0060478E" w:rsidRPr="00DE3570" w:rsidRDefault="0060478E" w:rsidP="00593D4E">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16</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Організація, де виконувалась дисертація або до якої був прикріплений здобувач, проводить попередню експертизу дисертації та робить висновок про її наукову та практичну цінність. Висновок видається здобувачеві не пізніш ніж через три місяці після надходження для попередньої експертизи докторської дисертації</w:t>
            </w:r>
          </w:p>
        </w:tc>
      </w:tr>
      <w:tr w:rsidR="0060478E" w:rsidRPr="005D1BF6" w:rsidTr="006673BB">
        <w:tc>
          <w:tcPr>
            <w:tcW w:w="540" w:type="dxa"/>
          </w:tcPr>
          <w:p w:rsidR="0060478E" w:rsidRPr="00DE3570" w:rsidRDefault="0060478E" w:rsidP="00593D4E">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17</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Спеціалізована вчена рада має право приймати до розгляду докторську дисертацію не раніше ніж через два місяці з дня розсилання виготовлювачем обов’язкових примірників видань, в яких опубліковано праці здобувача, що відображають основні результати дисертації</w:t>
            </w:r>
          </w:p>
        </w:tc>
      </w:tr>
      <w:tr w:rsidR="0060478E" w:rsidRPr="00DE3570" w:rsidTr="006673BB">
        <w:tc>
          <w:tcPr>
            <w:tcW w:w="540" w:type="dxa"/>
          </w:tcPr>
          <w:p w:rsidR="0060478E" w:rsidRPr="00DE3570" w:rsidRDefault="0060478E" w:rsidP="006673BB">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18</w:t>
            </w:r>
          </w:p>
        </w:tc>
        <w:tc>
          <w:tcPr>
            <w:tcW w:w="9180"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Для розгляду докторської дисертації призначається три офіційних опоненти, причому тільки один з них може бути членом спеціалізованої вченої ради, де проводитиметься захист, чи співробітником вищого навчального закладу або наукової установи, в якій утворено спеціалізовану вчену раду</w:t>
            </w:r>
          </w:p>
        </w:tc>
      </w:tr>
    </w:tbl>
    <w:p w:rsidR="00F15420" w:rsidRPr="00DF41F9" w:rsidRDefault="00F15420" w:rsidP="00C15951">
      <w:pPr>
        <w:spacing w:after="0" w:line="240" w:lineRule="auto"/>
        <w:jc w:val="both"/>
        <w:rPr>
          <w:rFonts w:ascii="Times New Roman" w:hAnsi="Times New Roman"/>
          <w:b/>
          <w:bCs/>
          <w:i/>
          <w:iCs/>
          <w:sz w:val="28"/>
          <w:szCs w:val="28"/>
        </w:rPr>
      </w:pPr>
    </w:p>
    <w:p w:rsidR="0060478E" w:rsidRPr="00DE3570" w:rsidRDefault="0060478E" w:rsidP="00F15420">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До </w:t>
      </w:r>
      <w:r w:rsidRPr="00F15420">
        <w:rPr>
          <w:rFonts w:ascii="Times New Roman" w:hAnsi="Times New Roman"/>
          <w:i/>
          <w:sz w:val="28"/>
          <w:szCs w:val="28"/>
          <w:lang w:val="uk-UA"/>
        </w:rPr>
        <w:t>вчених звань</w:t>
      </w:r>
      <w:r w:rsidRPr="00DE3570">
        <w:rPr>
          <w:rFonts w:ascii="Times New Roman" w:hAnsi="Times New Roman"/>
          <w:sz w:val="28"/>
          <w:szCs w:val="28"/>
          <w:lang w:val="uk-UA"/>
        </w:rPr>
        <w:t>, що використовуються в системі освіти   та науки України, належать:</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старший науковий співробітник;</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доцент;</w:t>
      </w:r>
    </w:p>
    <w:p w:rsidR="0060478E" w:rsidRPr="00DE3570" w:rsidRDefault="0060478E" w:rsidP="006673BB">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професор.</w:t>
      </w:r>
    </w:p>
    <w:p w:rsidR="0060478E" w:rsidRPr="00DE3570" w:rsidRDefault="00D669CC" w:rsidP="00FA228C">
      <w:pPr>
        <w:pStyle w:val="af2"/>
        <w:spacing w:before="0" w:beforeAutospacing="0" w:after="0" w:afterAutospacing="0"/>
        <w:ind w:firstLine="709"/>
        <w:jc w:val="both"/>
        <w:rPr>
          <w:rFonts w:ascii="Times New Roman" w:hAnsi="Times New Roman" w:cs="Times New Roman"/>
          <w:sz w:val="28"/>
          <w:szCs w:val="28"/>
          <w:lang w:val="uk-UA"/>
        </w:rPr>
      </w:pPr>
      <w:hyperlink r:id="rId286" w:tooltip="Вчені звання" w:history="1">
        <w:r w:rsidR="0060478E" w:rsidRPr="00DE3570">
          <w:rPr>
            <w:rStyle w:val="af1"/>
            <w:rFonts w:ascii="Times New Roman" w:hAnsi="Times New Roman"/>
            <w:color w:val="auto"/>
            <w:sz w:val="28"/>
            <w:szCs w:val="28"/>
            <w:u w:val="none"/>
            <w:lang w:val="uk-UA"/>
          </w:rPr>
          <w:t>Вчене звання</w:t>
        </w:r>
      </w:hyperlink>
      <w:r w:rsidR="0060478E" w:rsidRPr="00DE3570">
        <w:rPr>
          <w:rFonts w:ascii="Times New Roman" w:hAnsi="Times New Roman" w:cs="Times New Roman"/>
          <w:sz w:val="28"/>
          <w:szCs w:val="28"/>
          <w:lang w:val="uk-UA"/>
        </w:rPr>
        <w:t xml:space="preserve"> старшого наукового співробітника присвоюється </w:t>
      </w:r>
      <w:hyperlink r:id="rId287" w:tooltip="Доктор наук" w:history="1">
        <w:r w:rsidR="0060478E" w:rsidRPr="00DE3570">
          <w:rPr>
            <w:rStyle w:val="af1"/>
            <w:rFonts w:ascii="Times New Roman" w:hAnsi="Times New Roman"/>
            <w:color w:val="auto"/>
            <w:sz w:val="28"/>
            <w:szCs w:val="28"/>
            <w:u w:val="none"/>
            <w:lang w:val="uk-UA"/>
          </w:rPr>
          <w:t>докторам</w:t>
        </w:r>
      </w:hyperlink>
      <w:r w:rsidR="0060478E" w:rsidRPr="00DE3570">
        <w:rPr>
          <w:rFonts w:ascii="Times New Roman" w:hAnsi="Times New Roman" w:cs="Times New Roman"/>
          <w:sz w:val="28"/>
          <w:szCs w:val="28"/>
          <w:lang w:val="uk-UA"/>
        </w:rPr>
        <w:t xml:space="preserve"> і </w:t>
      </w:r>
      <w:hyperlink r:id="rId288" w:tooltip="Кандидат наук" w:history="1">
        <w:r w:rsidR="0060478E" w:rsidRPr="00DE3570">
          <w:rPr>
            <w:rStyle w:val="af1"/>
            <w:rFonts w:ascii="Times New Roman" w:hAnsi="Times New Roman"/>
            <w:color w:val="auto"/>
            <w:sz w:val="28"/>
            <w:szCs w:val="28"/>
            <w:u w:val="none"/>
            <w:lang w:val="uk-UA"/>
          </w:rPr>
          <w:t>кандидатам наук</w:t>
        </w:r>
      </w:hyperlink>
      <w:r w:rsidR="0060478E" w:rsidRPr="00DE3570">
        <w:rPr>
          <w:rFonts w:ascii="Times New Roman" w:hAnsi="Times New Roman" w:cs="Times New Roman"/>
          <w:sz w:val="28"/>
          <w:szCs w:val="28"/>
          <w:lang w:val="uk-UA"/>
        </w:rPr>
        <w:t xml:space="preserve"> із стажем наукової роботи не менше трьох років, які працюють у </w:t>
      </w:r>
      <w:hyperlink r:id="rId289" w:tooltip="Вищий навчальний заклад" w:history="1">
        <w:r w:rsidR="0060478E" w:rsidRPr="00DE3570">
          <w:rPr>
            <w:rStyle w:val="af1"/>
            <w:rFonts w:ascii="Times New Roman" w:hAnsi="Times New Roman"/>
            <w:color w:val="auto"/>
            <w:sz w:val="28"/>
            <w:szCs w:val="28"/>
            <w:u w:val="none"/>
            <w:lang w:val="uk-UA"/>
          </w:rPr>
          <w:t>вищих навчальних закладах</w:t>
        </w:r>
      </w:hyperlink>
      <w:r w:rsidR="0060478E" w:rsidRPr="00DE3570">
        <w:rPr>
          <w:rFonts w:ascii="Times New Roman" w:hAnsi="Times New Roman" w:cs="Times New Roman"/>
          <w:sz w:val="28"/>
          <w:szCs w:val="28"/>
          <w:lang w:val="uk-UA"/>
        </w:rPr>
        <w:t xml:space="preserve"> III–IV рівнів акредитації або наукових установах та організаціях, до них прирівняних, і зараховані після обрання за конкурсом чи в порядку атестації, зокрема за сумісництвом, на посади старшого наукового співробітника, провідного наукового співробітника, головного наукового співробітника, </w:t>
      </w:r>
      <w:hyperlink r:id="rId290" w:tooltip="Доцент" w:history="1">
        <w:r w:rsidR="0060478E" w:rsidRPr="00DE3570">
          <w:rPr>
            <w:rStyle w:val="af1"/>
            <w:rFonts w:ascii="Times New Roman" w:hAnsi="Times New Roman"/>
            <w:color w:val="auto"/>
            <w:sz w:val="28"/>
            <w:szCs w:val="28"/>
            <w:u w:val="none"/>
            <w:lang w:val="uk-UA"/>
          </w:rPr>
          <w:t>доцента</w:t>
        </w:r>
      </w:hyperlink>
      <w:r w:rsidR="0060478E" w:rsidRPr="00DE3570">
        <w:rPr>
          <w:rFonts w:ascii="Times New Roman" w:hAnsi="Times New Roman" w:cs="Times New Roman"/>
          <w:sz w:val="28"/>
          <w:szCs w:val="28"/>
          <w:lang w:val="uk-UA"/>
        </w:rPr>
        <w:t xml:space="preserve">, </w:t>
      </w:r>
      <w:hyperlink r:id="rId291" w:tooltip="Професор" w:history="1">
        <w:r w:rsidR="0060478E" w:rsidRPr="00DE3570">
          <w:rPr>
            <w:rStyle w:val="af1"/>
            <w:rFonts w:ascii="Times New Roman" w:hAnsi="Times New Roman"/>
            <w:color w:val="auto"/>
            <w:sz w:val="28"/>
            <w:szCs w:val="28"/>
            <w:u w:val="none"/>
            <w:lang w:val="uk-UA"/>
          </w:rPr>
          <w:t>професора</w:t>
        </w:r>
      </w:hyperlink>
      <w:r w:rsidR="0060478E" w:rsidRPr="00DE3570">
        <w:rPr>
          <w:rFonts w:ascii="Times New Roman" w:hAnsi="Times New Roman" w:cs="Times New Roman"/>
          <w:sz w:val="28"/>
          <w:szCs w:val="28"/>
          <w:lang w:val="uk-UA"/>
        </w:rPr>
        <w:t xml:space="preserve">, заступника завідувача (начальника) та завідувача (начальника) науково-дослідного відділу (відділення, сектора, лабораторії), завідувача кафедрою або призначені на </w:t>
      </w:r>
      <w:r w:rsidR="0060478E" w:rsidRPr="00DE3570">
        <w:rPr>
          <w:rFonts w:ascii="Times New Roman" w:hAnsi="Times New Roman" w:cs="Times New Roman"/>
          <w:sz w:val="28"/>
          <w:szCs w:val="28"/>
          <w:lang w:val="uk-UA"/>
        </w:rPr>
        <w:lastRenderedPageBreak/>
        <w:t>посади ректора, проректора з навчальної та наукової роботи, директора, заступника директора з наукової роботи, вченого секретаря, за умови успішної роботи на зазначених посадах не менше календарного року та опублікування за останні три роки у наукових фахових виданнях України або інших держав не менше п'яти наукових праць за відповідною спеціальністю, з них дві – без співавторів.</w:t>
      </w:r>
    </w:p>
    <w:p w:rsidR="0060478E" w:rsidRPr="00DE3570" w:rsidRDefault="00D669CC" w:rsidP="00FA228C">
      <w:pPr>
        <w:pStyle w:val="af2"/>
        <w:spacing w:before="0" w:beforeAutospacing="0" w:after="0" w:afterAutospacing="0"/>
        <w:ind w:firstLine="709"/>
        <w:jc w:val="both"/>
        <w:rPr>
          <w:rFonts w:ascii="Times New Roman" w:hAnsi="Times New Roman" w:cs="Times New Roman"/>
          <w:sz w:val="28"/>
          <w:szCs w:val="28"/>
          <w:lang w:val="uk-UA"/>
        </w:rPr>
      </w:pPr>
      <w:hyperlink r:id="rId292" w:tooltip="Вчені звання" w:history="1">
        <w:r w:rsidR="0060478E" w:rsidRPr="00DE3570">
          <w:rPr>
            <w:rStyle w:val="af1"/>
            <w:rFonts w:ascii="Times New Roman" w:hAnsi="Times New Roman"/>
            <w:color w:val="auto"/>
            <w:sz w:val="28"/>
            <w:szCs w:val="28"/>
            <w:u w:val="none"/>
            <w:lang w:val="uk-UA"/>
          </w:rPr>
          <w:t>Вчене звання</w:t>
        </w:r>
      </w:hyperlink>
      <w:r w:rsidR="0060478E" w:rsidRPr="00DE3570">
        <w:rPr>
          <w:rFonts w:ascii="Times New Roman" w:hAnsi="Times New Roman" w:cs="Times New Roman"/>
          <w:sz w:val="28"/>
          <w:szCs w:val="28"/>
          <w:lang w:val="uk-UA"/>
        </w:rPr>
        <w:t xml:space="preserve"> може бути присвоєне за спеціальністю, яка належить до іншої галузі науки, ніж галузь, у якій здобувачеві присуджено науковий ступінь кандидата наук, за умови, що опубліковані наукові праці містять отримані здобувачем нові науково обґрунтовані результати, які у сукупності розв'язують конкретне наукове завдання, що має істотне значення для відповідної галузі науки. Вчене звання старшого наукового співробітника присвоює </w:t>
      </w:r>
      <w:hyperlink r:id="rId293" w:tooltip="Вища атестаційна комісія" w:history="1">
        <w:r w:rsidR="0060478E" w:rsidRPr="00DE3570">
          <w:rPr>
            <w:rStyle w:val="af1"/>
            <w:rFonts w:ascii="Times New Roman" w:hAnsi="Times New Roman"/>
            <w:color w:val="auto"/>
            <w:sz w:val="28"/>
            <w:szCs w:val="28"/>
            <w:u w:val="none"/>
            <w:lang w:val="uk-UA"/>
          </w:rPr>
          <w:t>МОНмолодьспорт</w:t>
        </w:r>
      </w:hyperlink>
      <w:r w:rsidR="0060478E" w:rsidRPr="00DE3570">
        <w:rPr>
          <w:rFonts w:ascii="Times New Roman" w:hAnsi="Times New Roman" w:cs="Times New Roman"/>
          <w:sz w:val="28"/>
          <w:szCs w:val="28"/>
          <w:lang w:val="uk-UA"/>
        </w:rPr>
        <w:t xml:space="preserve"> на підставі рішення </w:t>
      </w:r>
      <w:hyperlink r:id="rId294" w:tooltip="Вчена рада" w:history="1">
        <w:r w:rsidR="0060478E" w:rsidRPr="00DE3570">
          <w:rPr>
            <w:rStyle w:val="af1"/>
            <w:rFonts w:ascii="Times New Roman" w:hAnsi="Times New Roman"/>
            <w:color w:val="auto"/>
            <w:sz w:val="28"/>
            <w:szCs w:val="28"/>
            <w:u w:val="none"/>
            <w:lang w:val="uk-UA"/>
          </w:rPr>
          <w:t>вченої (науково-технічної) ради</w:t>
        </w:r>
      </w:hyperlink>
      <w:r w:rsidR="0060478E" w:rsidRPr="00DE3570">
        <w:rPr>
          <w:rFonts w:ascii="Times New Roman" w:hAnsi="Times New Roman" w:cs="Times New Roman"/>
          <w:sz w:val="28"/>
          <w:szCs w:val="28"/>
          <w:lang w:val="uk-UA"/>
        </w:rPr>
        <w:t xml:space="preserve"> вищого навчального закладу або наукової установи, яке приймається таємним голосуванням.</w:t>
      </w:r>
    </w:p>
    <w:p w:rsidR="00F15420" w:rsidRPr="00F15420" w:rsidRDefault="0060478E" w:rsidP="00F15420">
      <w:pPr>
        <w:pStyle w:val="af2"/>
        <w:spacing w:before="0" w:beforeAutospacing="0" w:after="0" w:afterAutospacing="0"/>
        <w:ind w:firstLine="709"/>
        <w:jc w:val="both"/>
        <w:rPr>
          <w:rFonts w:ascii="Times New Roman" w:hAnsi="Times New Roman" w:cs="Times New Roman"/>
          <w:sz w:val="28"/>
          <w:szCs w:val="28"/>
        </w:rPr>
      </w:pPr>
      <w:r w:rsidRPr="00DE3570">
        <w:rPr>
          <w:rFonts w:ascii="Times New Roman" w:hAnsi="Times New Roman" w:cs="Times New Roman"/>
          <w:sz w:val="28"/>
          <w:szCs w:val="28"/>
          <w:lang w:val="uk-UA"/>
        </w:rPr>
        <w:t>Засідання вченої (науково-технічної) ради є правомочним, якщо в його роботі взяло участь не менш як дві третини її складу. Рішення ради вважається прийнятим, якщо за нього проголосувало не менш як три чверті членів ради</w:t>
      </w:r>
      <w:r w:rsidR="00F15420">
        <w:rPr>
          <w:rFonts w:ascii="Times New Roman" w:hAnsi="Times New Roman" w:cs="Times New Roman"/>
          <w:sz w:val="28"/>
          <w:szCs w:val="28"/>
          <w:lang w:val="uk-UA"/>
        </w:rPr>
        <w:t>, які брали участь у засіданні.</w:t>
      </w:r>
    </w:p>
    <w:p w:rsidR="0060478E" w:rsidRPr="00F15420" w:rsidRDefault="0060478E" w:rsidP="00F15420">
      <w:pPr>
        <w:pStyle w:val="af2"/>
        <w:spacing w:before="0" w:beforeAutospacing="0" w:after="0" w:afterAutospacing="0"/>
        <w:ind w:firstLine="709"/>
        <w:jc w:val="both"/>
        <w:rPr>
          <w:rFonts w:ascii="Times New Roman" w:hAnsi="Times New Roman" w:cs="Times New Roman"/>
          <w:sz w:val="28"/>
          <w:szCs w:val="28"/>
          <w:lang w:val="uk-UA"/>
        </w:rPr>
      </w:pPr>
      <w:r w:rsidRPr="00F15420">
        <w:rPr>
          <w:rFonts w:ascii="Times New Roman" w:hAnsi="Times New Roman"/>
          <w:i/>
          <w:sz w:val="28"/>
          <w:szCs w:val="28"/>
          <w:lang w:val="uk-UA"/>
        </w:rPr>
        <w:t>Доцент</w:t>
      </w:r>
      <w:r w:rsidRPr="00DE3570">
        <w:rPr>
          <w:rFonts w:ascii="Times New Roman" w:hAnsi="Times New Roman"/>
          <w:sz w:val="28"/>
          <w:szCs w:val="28"/>
          <w:lang w:val="uk-UA"/>
        </w:rPr>
        <w:t xml:space="preserve"> (від </w:t>
      </w:r>
      <w:hyperlink r:id="rId295" w:tooltip="Латинська мова" w:history="1">
        <w:r w:rsidRPr="00DE3570">
          <w:rPr>
            <w:rStyle w:val="af1"/>
            <w:rFonts w:ascii="Times New Roman" w:hAnsi="Times New Roman"/>
            <w:color w:val="auto"/>
            <w:sz w:val="28"/>
            <w:szCs w:val="28"/>
            <w:u w:val="none"/>
            <w:lang w:val="uk-UA"/>
          </w:rPr>
          <w:t>лат.</w:t>
        </w:r>
      </w:hyperlink>
      <w:r w:rsidRPr="00DE3570">
        <w:rPr>
          <w:rFonts w:ascii="Times New Roman" w:hAnsi="Times New Roman"/>
          <w:sz w:val="28"/>
          <w:szCs w:val="28"/>
          <w:lang w:val="uk-UA"/>
        </w:rPr>
        <w:t xml:space="preserve"> docere – “навчати”) – в Україні та інших країнах </w:t>
      </w:r>
      <w:hyperlink r:id="rId296" w:tooltip="Вчене звання (ще не написана)" w:history="1">
        <w:r w:rsidRPr="00DE3570">
          <w:rPr>
            <w:rStyle w:val="af1"/>
            <w:rFonts w:ascii="Times New Roman" w:hAnsi="Times New Roman"/>
            <w:color w:val="auto"/>
            <w:sz w:val="28"/>
            <w:szCs w:val="28"/>
            <w:u w:val="none"/>
            <w:lang w:val="uk-UA"/>
          </w:rPr>
          <w:t>вчене звання</w:t>
        </w:r>
      </w:hyperlink>
      <w:r w:rsidRPr="00DE3570">
        <w:rPr>
          <w:rFonts w:ascii="Times New Roman" w:hAnsi="Times New Roman"/>
          <w:sz w:val="28"/>
          <w:szCs w:val="28"/>
          <w:lang w:val="uk-UA"/>
        </w:rPr>
        <w:t xml:space="preserve"> викладачів </w:t>
      </w:r>
      <w:hyperlink r:id="rId297" w:tooltip="Вищий навчальний заклад" w:history="1">
        <w:r w:rsidRPr="00DE3570">
          <w:rPr>
            <w:rStyle w:val="af1"/>
            <w:rFonts w:ascii="Times New Roman" w:hAnsi="Times New Roman"/>
            <w:color w:val="auto"/>
            <w:sz w:val="28"/>
            <w:szCs w:val="28"/>
            <w:u w:val="none"/>
            <w:lang w:val="uk-UA"/>
          </w:rPr>
          <w:t>вищих навчальних закладів</w:t>
        </w:r>
      </w:hyperlink>
      <w:r w:rsidRPr="00DE3570">
        <w:rPr>
          <w:rFonts w:ascii="Times New Roman" w:hAnsi="Times New Roman"/>
          <w:sz w:val="28"/>
          <w:szCs w:val="28"/>
          <w:lang w:val="uk-UA"/>
        </w:rPr>
        <w:t xml:space="preserve">, що виконують функцію університетських </w:t>
      </w:r>
      <w:hyperlink r:id="rId298" w:tooltip="Лектор" w:history="1">
        <w:r w:rsidRPr="00DE3570">
          <w:rPr>
            <w:rStyle w:val="af1"/>
            <w:rFonts w:ascii="Times New Roman" w:hAnsi="Times New Roman"/>
            <w:color w:val="auto"/>
            <w:sz w:val="28"/>
            <w:szCs w:val="28"/>
            <w:u w:val="none"/>
            <w:lang w:val="uk-UA"/>
          </w:rPr>
          <w:t>лекторів</w:t>
        </w:r>
      </w:hyperlink>
      <w:r w:rsidRPr="00DE3570">
        <w:rPr>
          <w:rFonts w:ascii="Times New Roman" w:hAnsi="Times New Roman"/>
          <w:sz w:val="28"/>
          <w:szCs w:val="28"/>
          <w:lang w:val="uk-UA"/>
        </w:rPr>
        <w:t xml:space="preserve">; вчене звання співробітників наукових установ; посада у вищих навчальних закладах. </w:t>
      </w:r>
    </w:p>
    <w:p w:rsidR="0060478E" w:rsidRPr="00DE3570" w:rsidRDefault="0060478E" w:rsidP="00FA228C">
      <w:pPr>
        <w:spacing w:after="0" w:line="240" w:lineRule="auto"/>
        <w:ind w:firstLine="708"/>
        <w:jc w:val="both"/>
        <w:rPr>
          <w:rFonts w:ascii="Times New Roman" w:hAnsi="Times New Roman"/>
          <w:spacing w:val="-4"/>
          <w:sz w:val="28"/>
          <w:szCs w:val="28"/>
          <w:lang w:val="uk-UA"/>
        </w:rPr>
      </w:pPr>
      <w:r w:rsidRPr="00DE3570">
        <w:rPr>
          <w:rFonts w:ascii="Times New Roman" w:hAnsi="Times New Roman"/>
          <w:spacing w:val="-4"/>
          <w:sz w:val="28"/>
          <w:szCs w:val="28"/>
          <w:lang w:val="uk-UA"/>
        </w:rPr>
        <w:t>Учене звання доцента присвоюється МОНмолодьспорту на основі рішення вченої ради вищого навчального закладу ІІІ–ІV рівнів акредитації або закладу післядипломної освіти ІІІ–ІV рівнів акредитації. Науковим, науково-педагогічним працівникам, які працюють у двох або більше вищих навчальних закладах, наукових установах, вчене звання доцента присвоюється на підставі рішення вченої ради вищого навчального закладу ІІІ–ІV рівнів акредитації або закладу післядипломної освіти ІІІ–ІV рівнів акредитації за основним місцем роботи.</w:t>
      </w:r>
    </w:p>
    <w:p w:rsidR="0060478E" w:rsidRPr="00DE3570" w:rsidRDefault="0060478E" w:rsidP="00FA228C">
      <w:pPr>
        <w:spacing w:after="0" w:line="240" w:lineRule="auto"/>
        <w:ind w:firstLine="708"/>
        <w:jc w:val="both"/>
        <w:rPr>
          <w:rFonts w:ascii="Times New Roman" w:hAnsi="Times New Roman"/>
          <w:spacing w:val="-2"/>
          <w:sz w:val="28"/>
          <w:szCs w:val="28"/>
          <w:lang w:val="uk-UA"/>
        </w:rPr>
      </w:pPr>
      <w:r w:rsidRPr="00DE3570">
        <w:rPr>
          <w:rFonts w:ascii="Times New Roman" w:hAnsi="Times New Roman"/>
          <w:spacing w:val="-2"/>
          <w:sz w:val="28"/>
          <w:szCs w:val="28"/>
          <w:lang w:val="uk-UA"/>
        </w:rPr>
        <w:t xml:space="preserve">Документом, що засвідчує присвоєння вченого звання доцента, є </w:t>
      </w:r>
      <w:r w:rsidRPr="00DE3570">
        <w:rPr>
          <w:rFonts w:ascii="Times New Roman" w:hAnsi="Times New Roman"/>
          <w:i/>
          <w:spacing w:val="-2"/>
          <w:sz w:val="28"/>
          <w:szCs w:val="28"/>
          <w:lang w:val="uk-UA"/>
        </w:rPr>
        <w:t>атестат.</w:t>
      </w:r>
      <w:r w:rsidRPr="00DE3570">
        <w:rPr>
          <w:rFonts w:ascii="Times New Roman" w:hAnsi="Times New Roman"/>
          <w:spacing w:val="-2"/>
          <w:sz w:val="28"/>
          <w:szCs w:val="28"/>
          <w:lang w:val="uk-UA"/>
        </w:rPr>
        <w:t xml:space="preserve"> В Україні визнаються дійсними атестати, видані атестаційними органами СРСР і Російської федерації за результатами рішень вчених рад до 1 вересня 1992 р.</w:t>
      </w:r>
    </w:p>
    <w:p w:rsidR="0060478E" w:rsidRPr="00DE3570" w:rsidRDefault="0060478E" w:rsidP="00FA228C">
      <w:pPr>
        <w:spacing w:after="0" w:line="240" w:lineRule="auto"/>
        <w:ind w:firstLine="708"/>
        <w:jc w:val="both"/>
        <w:rPr>
          <w:rFonts w:ascii="Times New Roman" w:hAnsi="Times New Roman"/>
          <w:spacing w:val="4"/>
          <w:sz w:val="28"/>
          <w:szCs w:val="28"/>
          <w:lang w:val="uk-UA"/>
        </w:rPr>
      </w:pPr>
      <w:r w:rsidRPr="00DE3570">
        <w:rPr>
          <w:rFonts w:ascii="Times New Roman" w:hAnsi="Times New Roman"/>
          <w:spacing w:val="4"/>
          <w:sz w:val="28"/>
          <w:szCs w:val="28"/>
          <w:lang w:val="uk-UA"/>
        </w:rPr>
        <w:t xml:space="preserve">Вчене звання доцента присвоюється працівникам вищих навчальних закладів  III–IV  рівнів  акредитації  або закладів післядипломної освіти III–IV рівнів акредитації: </w:t>
      </w:r>
      <w:bookmarkStart w:id="8" w:name="o83"/>
      <w:bookmarkEnd w:id="8"/>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1) яким  присуджений  науковий  ступінь  кандидата  (доктора) наук; </w:t>
      </w:r>
      <w:bookmarkStart w:id="9" w:name="o84"/>
      <w:bookmarkEnd w:id="9"/>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2) які мають: </w:t>
      </w:r>
      <w:bookmarkStart w:id="10" w:name="o85"/>
      <w:bookmarkEnd w:id="10"/>
    </w:p>
    <w:p w:rsidR="00F15420" w:rsidRPr="00F15420" w:rsidRDefault="0060478E" w:rsidP="00F15420">
      <w:pPr>
        <w:spacing w:after="0" w:line="240" w:lineRule="auto"/>
        <w:ind w:firstLine="708"/>
        <w:jc w:val="both"/>
        <w:rPr>
          <w:rFonts w:ascii="Times New Roman" w:hAnsi="Times New Roman"/>
          <w:sz w:val="28"/>
          <w:szCs w:val="28"/>
        </w:rPr>
      </w:pPr>
      <w:r w:rsidRPr="00DE3570">
        <w:rPr>
          <w:rFonts w:ascii="Times New Roman" w:hAnsi="Times New Roman"/>
          <w:sz w:val="28"/>
          <w:szCs w:val="28"/>
          <w:lang w:val="uk-UA"/>
        </w:rPr>
        <w:t xml:space="preserve">– стаж педагогічної  роботи  не  менш  як  5 років у зазначених закладах  на  посаді асистента,  викладача,  старшого  викладача, доцента,  професора,  завідувача (начальника або його заступника) кафедри, декана  факультету  (начальника факультету або його заступника з навчальної чи наукової роботи), проректора (заступника начальника вищого військового навчального закладу з навчальної  чи наукової роботи), у тому числі останній календарний рік на </w:t>
      </w:r>
      <w:r w:rsidRPr="00DE3570">
        <w:rPr>
          <w:rFonts w:ascii="Times New Roman" w:hAnsi="Times New Roman"/>
          <w:sz w:val="28"/>
          <w:szCs w:val="28"/>
          <w:lang w:val="uk-UA"/>
        </w:rPr>
        <w:lastRenderedPageBreak/>
        <w:t xml:space="preserve">одній кафедрі  на посаді доцента, професора, завідувача кафедри (начальника  факультету або його заступника з навчальної чи  наукової  роботи,  начальника  кафедри  або його заступника) з оплатою праці не менш як 0,25 посадового окладу (ставки заробітної плати); </w:t>
      </w:r>
      <w:bookmarkStart w:id="11" w:name="o86"/>
      <w:bookmarkEnd w:id="11"/>
    </w:p>
    <w:p w:rsidR="0060478E" w:rsidRPr="00F15420" w:rsidRDefault="0060478E" w:rsidP="00F15420">
      <w:pPr>
        <w:spacing w:after="0" w:line="240" w:lineRule="auto"/>
        <w:ind w:firstLine="708"/>
        <w:jc w:val="both"/>
        <w:rPr>
          <w:rFonts w:ascii="Times New Roman" w:hAnsi="Times New Roman"/>
          <w:sz w:val="28"/>
          <w:szCs w:val="28"/>
          <w:lang w:val="uk-UA"/>
        </w:rPr>
      </w:pPr>
      <w:r w:rsidRPr="00DF41F9">
        <w:rPr>
          <w:rFonts w:ascii="Times New Roman" w:hAnsi="Times New Roman"/>
          <w:sz w:val="28"/>
          <w:szCs w:val="28"/>
        </w:rPr>
        <w:t xml:space="preserve">– </w:t>
      </w:r>
      <w:r w:rsidRPr="00DE3570">
        <w:rPr>
          <w:rFonts w:ascii="Times New Roman" w:hAnsi="Times New Roman"/>
          <w:sz w:val="28"/>
          <w:szCs w:val="28"/>
        </w:rPr>
        <w:t>навчально</w:t>
      </w:r>
      <w:r w:rsidRPr="00DF41F9">
        <w:rPr>
          <w:rFonts w:ascii="Times New Roman" w:hAnsi="Times New Roman"/>
          <w:sz w:val="28"/>
          <w:szCs w:val="28"/>
        </w:rPr>
        <w:t>-</w:t>
      </w:r>
      <w:r w:rsidRPr="00DE3570">
        <w:rPr>
          <w:rFonts w:ascii="Times New Roman" w:hAnsi="Times New Roman"/>
          <w:sz w:val="28"/>
          <w:szCs w:val="28"/>
        </w:rPr>
        <w:t>методичні</w:t>
      </w:r>
      <w:r w:rsidRPr="00DF41F9">
        <w:rPr>
          <w:rFonts w:ascii="Times New Roman" w:hAnsi="Times New Roman"/>
          <w:sz w:val="28"/>
          <w:szCs w:val="28"/>
        </w:rPr>
        <w:t xml:space="preserve"> </w:t>
      </w:r>
      <w:r w:rsidRPr="00DE3570">
        <w:rPr>
          <w:rFonts w:ascii="Times New Roman" w:hAnsi="Times New Roman"/>
          <w:sz w:val="28"/>
          <w:szCs w:val="28"/>
        </w:rPr>
        <w:t>праці</w:t>
      </w:r>
      <w:r w:rsidRPr="00DF41F9">
        <w:rPr>
          <w:rFonts w:ascii="Times New Roman" w:hAnsi="Times New Roman"/>
          <w:sz w:val="28"/>
          <w:szCs w:val="28"/>
        </w:rPr>
        <w:t xml:space="preserve">,  </w:t>
      </w:r>
      <w:r w:rsidRPr="00DE3570">
        <w:rPr>
          <w:rFonts w:ascii="Times New Roman" w:hAnsi="Times New Roman"/>
          <w:sz w:val="28"/>
          <w:szCs w:val="28"/>
        </w:rPr>
        <w:t>що</w:t>
      </w:r>
      <w:r w:rsidRPr="00DF41F9">
        <w:rPr>
          <w:rFonts w:ascii="Times New Roman" w:hAnsi="Times New Roman"/>
          <w:sz w:val="28"/>
          <w:szCs w:val="28"/>
        </w:rPr>
        <w:t xml:space="preserve"> </w:t>
      </w:r>
      <w:r w:rsidRPr="00DE3570">
        <w:rPr>
          <w:rFonts w:ascii="Times New Roman" w:hAnsi="Times New Roman"/>
          <w:sz w:val="28"/>
          <w:szCs w:val="28"/>
        </w:rPr>
        <w:t>використовуються</w:t>
      </w:r>
      <w:r w:rsidRPr="00DF41F9">
        <w:rPr>
          <w:rFonts w:ascii="Times New Roman" w:hAnsi="Times New Roman"/>
          <w:sz w:val="28"/>
          <w:szCs w:val="28"/>
        </w:rPr>
        <w:t xml:space="preserve"> </w:t>
      </w:r>
      <w:r w:rsidRPr="00DE3570">
        <w:rPr>
          <w:rFonts w:ascii="Times New Roman" w:hAnsi="Times New Roman"/>
          <w:sz w:val="28"/>
          <w:szCs w:val="28"/>
        </w:rPr>
        <w:t>в</w:t>
      </w:r>
      <w:r w:rsidRPr="00DF41F9">
        <w:rPr>
          <w:rFonts w:ascii="Times New Roman" w:hAnsi="Times New Roman"/>
          <w:sz w:val="28"/>
          <w:szCs w:val="28"/>
        </w:rPr>
        <w:t xml:space="preserve"> </w:t>
      </w:r>
      <w:r w:rsidRPr="00DE3570">
        <w:rPr>
          <w:rFonts w:ascii="Times New Roman" w:hAnsi="Times New Roman"/>
          <w:sz w:val="28"/>
          <w:szCs w:val="28"/>
        </w:rPr>
        <w:t>навчальному</w:t>
      </w:r>
      <w:r w:rsidRPr="00DF41F9">
        <w:rPr>
          <w:rFonts w:ascii="Times New Roman" w:hAnsi="Times New Roman"/>
          <w:sz w:val="28"/>
          <w:szCs w:val="28"/>
        </w:rPr>
        <w:t xml:space="preserve"> </w:t>
      </w:r>
      <w:r w:rsidRPr="00DE3570">
        <w:rPr>
          <w:rFonts w:ascii="Times New Roman" w:hAnsi="Times New Roman"/>
          <w:sz w:val="28"/>
          <w:szCs w:val="28"/>
        </w:rPr>
        <w:t>процесі</w:t>
      </w:r>
      <w:r w:rsidRPr="00DF41F9">
        <w:rPr>
          <w:rFonts w:ascii="Times New Roman" w:hAnsi="Times New Roman"/>
          <w:sz w:val="28"/>
          <w:szCs w:val="28"/>
        </w:rPr>
        <w:t xml:space="preserve">, </w:t>
      </w:r>
      <w:r w:rsidRPr="00DE3570">
        <w:rPr>
          <w:rFonts w:ascii="Times New Roman" w:hAnsi="Times New Roman"/>
          <w:sz w:val="28"/>
          <w:szCs w:val="28"/>
        </w:rPr>
        <w:t>наукові</w:t>
      </w:r>
      <w:r w:rsidRPr="00DF41F9">
        <w:rPr>
          <w:rFonts w:ascii="Times New Roman" w:hAnsi="Times New Roman"/>
          <w:sz w:val="28"/>
          <w:szCs w:val="28"/>
        </w:rPr>
        <w:t xml:space="preserve"> </w:t>
      </w:r>
      <w:r w:rsidRPr="00DE3570">
        <w:rPr>
          <w:rFonts w:ascii="Times New Roman" w:hAnsi="Times New Roman"/>
          <w:sz w:val="28"/>
          <w:szCs w:val="28"/>
        </w:rPr>
        <w:t>праці</w:t>
      </w:r>
      <w:r w:rsidRPr="00DF41F9">
        <w:rPr>
          <w:rFonts w:ascii="Times New Roman" w:hAnsi="Times New Roman"/>
          <w:sz w:val="28"/>
          <w:szCs w:val="28"/>
        </w:rPr>
        <w:t xml:space="preserve">, </w:t>
      </w:r>
      <w:r w:rsidRPr="00DE3570">
        <w:rPr>
          <w:rFonts w:ascii="Times New Roman" w:hAnsi="Times New Roman"/>
          <w:sz w:val="28"/>
          <w:szCs w:val="28"/>
        </w:rPr>
        <w:t>зокрема</w:t>
      </w:r>
      <w:r w:rsidRPr="00DF41F9">
        <w:rPr>
          <w:rFonts w:ascii="Times New Roman" w:hAnsi="Times New Roman"/>
          <w:sz w:val="28"/>
          <w:szCs w:val="28"/>
        </w:rPr>
        <w:t xml:space="preserve"> </w:t>
      </w:r>
      <w:r w:rsidRPr="00DE3570">
        <w:rPr>
          <w:rFonts w:ascii="Times New Roman" w:hAnsi="Times New Roman"/>
          <w:sz w:val="28"/>
          <w:szCs w:val="28"/>
        </w:rPr>
        <w:t>не</w:t>
      </w:r>
      <w:r w:rsidRPr="00DF41F9">
        <w:rPr>
          <w:rFonts w:ascii="Times New Roman" w:hAnsi="Times New Roman"/>
          <w:sz w:val="28"/>
          <w:szCs w:val="28"/>
        </w:rPr>
        <w:t xml:space="preserve"> </w:t>
      </w:r>
      <w:r w:rsidRPr="00DE3570">
        <w:rPr>
          <w:rFonts w:ascii="Times New Roman" w:hAnsi="Times New Roman"/>
          <w:sz w:val="28"/>
          <w:szCs w:val="28"/>
        </w:rPr>
        <w:t>менш</w:t>
      </w:r>
      <w:r w:rsidRPr="00DF41F9">
        <w:rPr>
          <w:rFonts w:ascii="Times New Roman" w:hAnsi="Times New Roman"/>
          <w:sz w:val="28"/>
          <w:szCs w:val="28"/>
        </w:rPr>
        <w:t xml:space="preserve"> </w:t>
      </w:r>
      <w:r w:rsidRPr="00DE3570">
        <w:rPr>
          <w:rFonts w:ascii="Times New Roman" w:hAnsi="Times New Roman"/>
          <w:sz w:val="28"/>
          <w:szCs w:val="28"/>
        </w:rPr>
        <w:t>як</w:t>
      </w:r>
      <w:r w:rsidRPr="00DF41F9">
        <w:rPr>
          <w:rFonts w:ascii="Times New Roman" w:hAnsi="Times New Roman"/>
          <w:sz w:val="28"/>
          <w:szCs w:val="28"/>
        </w:rPr>
        <w:t xml:space="preserve"> </w:t>
      </w:r>
      <w:r w:rsidRPr="00DE3570">
        <w:rPr>
          <w:rFonts w:ascii="Times New Roman" w:hAnsi="Times New Roman"/>
          <w:sz w:val="28"/>
          <w:szCs w:val="28"/>
        </w:rPr>
        <w:t>п</w:t>
      </w:r>
      <w:r w:rsidRPr="00DF41F9">
        <w:rPr>
          <w:rFonts w:ascii="Times New Roman" w:hAnsi="Times New Roman"/>
          <w:sz w:val="28"/>
          <w:szCs w:val="28"/>
        </w:rPr>
        <w:t>'</w:t>
      </w:r>
      <w:r w:rsidRPr="00DE3570">
        <w:rPr>
          <w:rFonts w:ascii="Times New Roman" w:hAnsi="Times New Roman"/>
          <w:sz w:val="28"/>
          <w:szCs w:val="28"/>
        </w:rPr>
        <w:t>ять</w:t>
      </w:r>
      <w:r w:rsidRPr="00DF41F9">
        <w:rPr>
          <w:rFonts w:ascii="Times New Roman" w:hAnsi="Times New Roman"/>
          <w:sz w:val="28"/>
          <w:szCs w:val="28"/>
        </w:rPr>
        <w:t xml:space="preserve"> </w:t>
      </w:r>
      <w:r w:rsidRPr="00DE3570">
        <w:rPr>
          <w:rFonts w:ascii="Times New Roman" w:hAnsi="Times New Roman"/>
          <w:sz w:val="28"/>
          <w:szCs w:val="28"/>
        </w:rPr>
        <w:t>наукових</w:t>
      </w:r>
      <w:r w:rsidRPr="00DF41F9">
        <w:rPr>
          <w:rFonts w:ascii="Times New Roman" w:hAnsi="Times New Roman"/>
          <w:sz w:val="28"/>
          <w:szCs w:val="28"/>
        </w:rPr>
        <w:t xml:space="preserve">  </w:t>
      </w:r>
      <w:r w:rsidRPr="00DE3570">
        <w:rPr>
          <w:rFonts w:ascii="Times New Roman" w:hAnsi="Times New Roman"/>
          <w:sz w:val="28"/>
          <w:szCs w:val="28"/>
        </w:rPr>
        <w:t>праць</w:t>
      </w:r>
      <w:r w:rsidRPr="00DF41F9">
        <w:rPr>
          <w:rFonts w:ascii="Times New Roman" w:hAnsi="Times New Roman"/>
          <w:sz w:val="28"/>
          <w:szCs w:val="28"/>
        </w:rPr>
        <w:t xml:space="preserve"> </w:t>
      </w:r>
      <w:r w:rsidRPr="00DE3570">
        <w:rPr>
          <w:rFonts w:ascii="Times New Roman" w:hAnsi="Times New Roman"/>
          <w:sz w:val="28"/>
          <w:szCs w:val="28"/>
        </w:rPr>
        <w:t>після</w:t>
      </w:r>
      <w:r w:rsidRPr="00DF41F9">
        <w:rPr>
          <w:rFonts w:ascii="Times New Roman" w:hAnsi="Times New Roman"/>
          <w:sz w:val="28"/>
          <w:szCs w:val="28"/>
        </w:rPr>
        <w:t xml:space="preserve"> </w:t>
      </w:r>
      <w:r w:rsidRPr="00DE3570">
        <w:rPr>
          <w:rFonts w:ascii="Times New Roman" w:hAnsi="Times New Roman"/>
          <w:sz w:val="28"/>
          <w:szCs w:val="28"/>
        </w:rPr>
        <w:t>захисту</w:t>
      </w:r>
      <w:r w:rsidRPr="00DF41F9">
        <w:rPr>
          <w:rFonts w:ascii="Times New Roman" w:hAnsi="Times New Roman"/>
          <w:sz w:val="28"/>
          <w:szCs w:val="28"/>
        </w:rPr>
        <w:t xml:space="preserve"> </w:t>
      </w:r>
      <w:r w:rsidRPr="00DE3570">
        <w:rPr>
          <w:rFonts w:ascii="Times New Roman" w:hAnsi="Times New Roman"/>
          <w:sz w:val="28"/>
          <w:szCs w:val="28"/>
        </w:rPr>
        <w:t>кандидатської</w:t>
      </w:r>
      <w:r w:rsidRPr="00DF41F9">
        <w:rPr>
          <w:rFonts w:ascii="Times New Roman" w:hAnsi="Times New Roman"/>
          <w:sz w:val="28"/>
          <w:szCs w:val="28"/>
        </w:rPr>
        <w:t xml:space="preserve"> </w:t>
      </w:r>
      <w:r w:rsidRPr="00DE3570">
        <w:rPr>
          <w:rFonts w:ascii="Times New Roman" w:hAnsi="Times New Roman"/>
          <w:sz w:val="28"/>
          <w:szCs w:val="28"/>
        </w:rPr>
        <w:t>дисертації</w:t>
      </w:r>
      <w:r w:rsidRPr="00DF41F9">
        <w:rPr>
          <w:rFonts w:ascii="Times New Roman" w:hAnsi="Times New Roman"/>
          <w:sz w:val="28"/>
          <w:szCs w:val="28"/>
        </w:rPr>
        <w:t xml:space="preserve">, </w:t>
      </w:r>
      <w:r w:rsidRPr="00DE3570">
        <w:rPr>
          <w:rFonts w:ascii="Times New Roman" w:hAnsi="Times New Roman"/>
          <w:sz w:val="28"/>
          <w:szCs w:val="28"/>
        </w:rPr>
        <w:t>опублікованих</w:t>
      </w:r>
      <w:r w:rsidRPr="00DF41F9">
        <w:rPr>
          <w:rFonts w:ascii="Times New Roman" w:hAnsi="Times New Roman"/>
          <w:sz w:val="28"/>
          <w:szCs w:val="28"/>
        </w:rPr>
        <w:t xml:space="preserve"> </w:t>
      </w:r>
      <w:r w:rsidRPr="00DE3570">
        <w:rPr>
          <w:rFonts w:ascii="Times New Roman" w:hAnsi="Times New Roman"/>
          <w:sz w:val="28"/>
          <w:szCs w:val="28"/>
        </w:rPr>
        <w:t>у</w:t>
      </w:r>
      <w:r w:rsidRPr="00DF41F9">
        <w:rPr>
          <w:rFonts w:ascii="Times New Roman" w:hAnsi="Times New Roman"/>
          <w:sz w:val="28"/>
          <w:szCs w:val="28"/>
        </w:rPr>
        <w:t xml:space="preserve"> </w:t>
      </w:r>
      <w:r w:rsidRPr="00DE3570">
        <w:rPr>
          <w:rFonts w:ascii="Times New Roman" w:hAnsi="Times New Roman"/>
          <w:sz w:val="28"/>
          <w:szCs w:val="28"/>
        </w:rPr>
        <w:t>фахових</w:t>
      </w:r>
      <w:r w:rsidRPr="00DF41F9">
        <w:rPr>
          <w:rFonts w:ascii="Times New Roman" w:hAnsi="Times New Roman"/>
          <w:sz w:val="28"/>
          <w:szCs w:val="28"/>
        </w:rPr>
        <w:t xml:space="preserve"> </w:t>
      </w:r>
      <w:r w:rsidRPr="00DE3570">
        <w:rPr>
          <w:rFonts w:ascii="Times New Roman" w:hAnsi="Times New Roman"/>
          <w:sz w:val="28"/>
          <w:szCs w:val="28"/>
        </w:rPr>
        <w:t>наукових</w:t>
      </w:r>
      <w:r w:rsidRPr="00DF41F9">
        <w:rPr>
          <w:rFonts w:ascii="Times New Roman" w:hAnsi="Times New Roman"/>
          <w:sz w:val="28"/>
          <w:szCs w:val="28"/>
        </w:rPr>
        <w:t xml:space="preserve">    </w:t>
      </w:r>
      <w:r w:rsidRPr="00DE3570">
        <w:rPr>
          <w:rFonts w:ascii="Times New Roman" w:hAnsi="Times New Roman"/>
          <w:sz w:val="28"/>
          <w:szCs w:val="28"/>
        </w:rPr>
        <w:t>виданнях</w:t>
      </w:r>
      <w:r w:rsidRPr="00DF41F9">
        <w:rPr>
          <w:rFonts w:ascii="Times New Roman" w:hAnsi="Times New Roman"/>
          <w:sz w:val="28"/>
          <w:szCs w:val="28"/>
        </w:rPr>
        <w:t xml:space="preserve"> </w:t>
      </w:r>
      <w:r w:rsidRPr="00DE3570">
        <w:rPr>
          <w:rFonts w:ascii="Times New Roman" w:hAnsi="Times New Roman"/>
          <w:sz w:val="28"/>
          <w:szCs w:val="28"/>
        </w:rPr>
        <w:t>України</w:t>
      </w:r>
      <w:r w:rsidRPr="00DF41F9">
        <w:rPr>
          <w:rFonts w:ascii="Times New Roman" w:hAnsi="Times New Roman"/>
          <w:sz w:val="28"/>
          <w:szCs w:val="28"/>
        </w:rPr>
        <w:t xml:space="preserve">, </w:t>
      </w:r>
      <w:r w:rsidRPr="00DE3570">
        <w:rPr>
          <w:rFonts w:ascii="Times New Roman" w:hAnsi="Times New Roman"/>
          <w:sz w:val="28"/>
          <w:szCs w:val="28"/>
        </w:rPr>
        <w:t>включених</w:t>
      </w:r>
      <w:r w:rsidRPr="00DF41F9">
        <w:rPr>
          <w:rFonts w:ascii="Times New Roman" w:hAnsi="Times New Roman"/>
          <w:sz w:val="28"/>
          <w:szCs w:val="28"/>
        </w:rPr>
        <w:t xml:space="preserve"> </w:t>
      </w:r>
      <w:r w:rsidRPr="00DE3570">
        <w:rPr>
          <w:rFonts w:ascii="Times New Roman" w:hAnsi="Times New Roman"/>
          <w:sz w:val="28"/>
          <w:szCs w:val="28"/>
        </w:rPr>
        <w:t>до</w:t>
      </w:r>
      <w:r w:rsidRPr="00DF41F9">
        <w:rPr>
          <w:rFonts w:ascii="Times New Roman" w:hAnsi="Times New Roman"/>
          <w:sz w:val="28"/>
          <w:szCs w:val="28"/>
        </w:rPr>
        <w:t xml:space="preserve"> </w:t>
      </w:r>
      <w:r w:rsidRPr="00DE3570">
        <w:rPr>
          <w:rFonts w:ascii="Times New Roman" w:hAnsi="Times New Roman"/>
          <w:sz w:val="28"/>
          <w:szCs w:val="28"/>
        </w:rPr>
        <w:t>затвердженого</w:t>
      </w:r>
      <w:r w:rsidRPr="00DF41F9">
        <w:rPr>
          <w:rFonts w:ascii="Times New Roman" w:hAnsi="Times New Roman"/>
          <w:sz w:val="28"/>
          <w:szCs w:val="28"/>
        </w:rPr>
        <w:t xml:space="preserve"> </w:t>
      </w:r>
      <w:r w:rsidRPr="00DE3570">
        <w:rPr>
          <w:rFonts w:ascii="Times New Roman" w:hAnsi="Times New Roman"/>
          <w:sz w:val="28"/>
          <w:szCs w:val="28"/>
        </w:rPr>
        <w:t>МОНмолодьспортом</w:t>
      </w:r>
      <w:r w:rsidRPr="00DF41F9">
        <w:rPr>
          <w:rFonts w:ascii="Times New Roman" w:hAnsi="Times New Roman"/>
          <w:sz w:val="28"/>
          <w:szCs w:val="28"/>
        </w:rPr>
        <w:t xml:space="preserve">  </w:t>
      </w:r>
      <w:r w:rsidRPr="00DE3570">
        <w:rPr>
          <w:rFonts w:ascii="Times New Roman" w:hAnsi="Times New Roman"/>
          <w:sz w:val="28"/>
          <w:szCs w:val="28"/>
        </w:rPr>
        <w:t>переліку</w:t>
      </w:r>
      <w:r w:rsidRPr="00DF41F9">
        <w:rPr>
          <w:rFonts w:ascii="Times New Roman" w:hAnsi="Times New Roman"/>
          <w:sz w:val="28"/>
          <w:szCs w:val="28"/>
        </w:rPr>
        <w:t xml:space="preserve">,  </w:t>
      </w:r>
      <w:r w:rsidRPr="00DE3570">
        <w:rPr>
          <w:rFonts w:ascii="Times New Roman" w:hAnsi="Times New Roman"/>
          <w:sz w:val="28"/>
          <w:szCs w:val="28"/>
        </w:rPr>
        <w:t>чи</w:t>
      </w:r>
      <w:r w:rsidRPr="00DF41F9">
        <w:rPr>
          <w:rFonts w:ascii="Times New Roman" w:hAnsi="Times New Roman"/>
          <w:sz w:val="28"/>
          <w:szCs w:val="28"/>
        </w:rPr>
        <w:t xml:space="preserve">  </w:t>
      </w:r>
      <w:r w:rsidRPr="00DE3570">
        <w:rPr>
          <w:rFonts w:ascii="Times New Roman" w:hAnsi="Times New Roman"/>
          <w:sz w:val="28"/>
          <w:szCs w:val="28"/>
        </w:rPr>
        <w:t>провідних</w:t>
      </w:r>
      <w:r w:rsidRPr="00DF41F9">
        <w:rPr>
          <w:rFonts w:ascii="Times New Roman" w:hAnsi="Times New Roman"/>
          <w:sz w:val="28"/>
          <w:szCs w:val="28"/>
        </w:rPr>
        <w:t xml:space="preserve"> </w:t>
      </w:r>
      <w:r w:rsidRPr="00DE3570">
        <w:rPr>
          <w:rFonts w:ascii="Times New Roman" w:hAnsi="Times New Roman"/>
          <w:sz w:val="28"/>
          <w:szCs w:val="28"/>
        </w:rPr>
        <w:t>наукових</w:t>
      </w:r>
      <w:r w:rsidRPr="00DF41F9">
        <w:rPr>
          <w:rFonts w:ascii="Times New Roman" w:hAnsi="Times New Roman"/>
          <w:sz w:val="28"/>
          <w:szCs w:val="28"/>
        </w:rPr>
        <w:t xml:space="preserve"> </w:t>
      </w:r>
      <w:r w:rsidRPr="00DE3570">
        <w:rPr>
          <w:rFonts w:ascii="Times New Roman" w:hAnsi="Times New Roman"/>
          <w:sz w:val="28"/>
          <w:szCs w:val="28"/>
        </w:rPr>
        <w:t>виданнях</w:t>
      </w:r>
      <w:r w:rsidRPr="00DF41F9">
        <w:rPr>
          <w:rFonts w:ascii="Times New Roman" w:hAnsi="Times New Roman"/>
          <w:sz w:val="28"/>
          <w:szCs w:val="28"/>
        </w:rPr>
        <w:t xml:space="preserve"> </w:t>
      </w:r>
      <w:r w:rsidRPr="00DE3570">
        <w:rPr>
          <w:rFonts w:ascii="Times New Roman" w:hAnsi="Times New Roman"/>
          <w:sz w:val="28"/>
          <w:szCs w:val="28"/>
        </w:rPr>
        <w:t>інших</w:t>
      </w:r>
      <w:r w:rsidRPr="00DF41F9">
        <w:rPr>
          <w:rFonts w:ascii="Times New Roman" w:hAnsi="Times New Roman"/>
          <w:sz w:val="28"/>
          <w:szCs w:val="28"/>
        </w:rPr>
        <w:t xml:space="preserve"> </w:t>
      </w:r>
      <w:r w:rsidRPr="00DE3570">
        <w:rPr>
          <w:rFonts w:ascii="Times New Roman" w:hAnsi="Times New Roman"/>
          <w:sz w:val="28"/>
          <w:szCs w:val="28"/>
        </w:rPr>
        <w:t>держав</w:t>
      </w:r>
      <w:r w:rsidRPr="00DF41F9">
        <w:rPr>
          <w:rFonts w:ascii="Times New Roman" w:hAnsi="Times New Roman"/>
          <w:sz w:val="28"/>
          <w:szCs w:val="28"/>
        </w:rPr>
        <w:t xml:space="preserve">; </w:t>
      </w:r>
    </w:p>
    <w:p w:rsidR="00F15420" w:rsidRPr="00F15420" w:rsidRDefault="0060478E" w:rsidP="00F15420">
      <w:pPr>
        <w:pStyle w:val="HTML0"/>
        <w:tabs>
          <w:tab w:val="clear" w:pos="916"/>
          <w:tab w:val="left" w:pos="720"/>
        </w:tabs>
        <w:ind w:firstLine="709"/>
        <w:jc w:val="both"/>
        <w:rPr>
          <w:rFonts w:ascii="Times New Roman" w:hAnsi="Times New Roman"/>
          <w:sz w:val="28"/>
          <w:szCs w:val="28"/>
          <w:lang w:val="ru-RU"/>
        </w:rPr>
      </w:pPr>
      <w:r w:rsidRPr="00DE3570">
        <w:rPr>
          <w:rFonts w:ascii="Times New Roman" w:hAnsi="Times New Roman"/>
          <w:sz w:val="28"/>
          <w:szCs w:val="28"/>
        </w:rPr>
        <w:t>3)</w:t>
      </w:r>
      <w:bookmarkStart w:id="12" w:name="o88"/>
      <w:bookmarkEnd w:id="12"/>
      <w:r w:rsidRPr="00DE3570">
        <w:rPr>
          <w:rFonts w:ascii="Times New Roman" w:hAnsi="Times New Roman"/>
          <w:sz w:val="28"/>
          <w:szCs w:val="28"/>
        </w:rPr>
        <w:t xml:space="preserve"> які   викладають   навчальні   дисципліни   на    високому науково-методичному рівні, що підтверджено висновком кафедри вищого навчального  закладу. </w:t>
      </w:r>
    </w:p>
    <w:p w:rsidR="0060478E" w:rsidRPr="00DE3570" w:rsidRDefault="0060478E" w:rsidP="00F15420">
      <w:pPr>
        <w:pStyle w:val="HTML0"/>
        <w:tabs>
          <w:tab w:val="clear" w:pos="916"/>
          <w:tab w:val="left" w:pos="720"/>
        </w:tabs>
        <w:ind w:firstLine="709"/>
        <w:jc w:val="both"/>
        <w:rPr>
          <w:rFonts w:ascii="Times New Roman" w:hAnsi="Times New Roman"/>
          <w:sz w:val="28"/>
          <w:szCs w:val="28"/>
        </w:rPr>
      </w:pPr>
      <w:r w:rsidRPr="00F15420">
        <w:rPr>
          <w:rFonts w:ascii="Times New Roman" w:hAnsi="Times New Roman"/>
          <w:i/>
          <w:sz w:val="28"/>
          <w:szCs w:val="28"/>
        </w:rPr>
        <w:t>Професор</w:t>
      </w:r>
      <w:r w:rsidRPr="00DE3570">
        <w:rPr>
          <w:rFonts w:ascii="Times New Roman" w:hAnsi="Times New Roman"/>
          <w:sz w:val="28"/>
          <w:szCs w:val="28"/>
        </w:rPr>
        <w:t xml:space="preserve"> (від </w:t>
      </w:r>
      <w:hyperlink r:id="rId299" w:tooltip="Латинська мова" w:history="1">
        <w:r w:rsidRPr="00DE3570">
          <w:rPr>
            <w:rStyle w:val="af1"/>
            <w:rFonts w:ascii="Times New Roman" w:hAnsi="Times New Roman"/>
            <w:color w:val="auto"/>
            <w:sz w:val="28"/>
            <w:szCs w:val="28"/>
            <w:u w:val="none"/>
          </w:rPr>
          <w:t>лат.</w:t>
        </w:r>
      </w:hyperlink>
      <w:r w:rsidRPr="00DE3570">
        <w:rPr>
          <w:rFonts w:ascii="Times New Roman" w:hAnsi="Times New Roman"/>
          <w:sz w:val="28"/>
          <w:szCs w:val="28"/>
        </w:rPr>
        <w:t xml:space="preserve"> рrofessor – викладач, вчитель) – вчене звання (науково-педагогічне), посада викладача вищого навчального закладу чи співробітника наукової установи. Професор веде навчальну та методичну роботу, читає лекційні курси, проводить наукові дослідження, керує самостійною підготовкою та науково-дослідною роботою студентів, підготовкою наукових та педагогічних кадрів.</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Учене звання професора присвоюється МОНмолодьспорту на основі рішення вченої ради вищого навчального закладу </w:t>
      </w:r>
      <w:r w:rsidRPr="00DE3570">
        <w:rPr>
          <w:rFonts w:ascii="Times New Roman" w:hAnsi="Times New Roman"/>
          <w:spacing w:val="4"/>
          <w:sz w:val="28"/>
          <w:szCs w:val="28"/>
          <w:lang w:val="uk-UA"/>
        </w:rPr>
        <w:t xml:space="preserve">III–IV рівнів </w:t>
      </w:r>
      <w:r w:rsidRPr="00DE3570">
        <w:rPr>
          <w:rFonts w:ascii="Times New Roman" w:hAnsi="Times New Roman"/>
          <w:sz w:val="28"/>
          <w:szCs w:val="28"/>
          <w:lang w:val="uk-UA"/>
        </w:rPr>
        <w:t xml:space="preserve">акредитації або закладу післядипломної освіти </w:t>
      </w:r>
      <w:r w:rsidRPr="00DE3570">
        <w:rPr>
          <w:rFonts w:ascii="Times New Roman" w:hAnsi="Times New Roman"/>
          <w:spacing w:val="4"/>
          <w:sz w:val="28"/>
          <w:szCs w:val="28"/>
          <w:lang w:val="uk-UA"/>
        </w:rPr>
        <w:t xml:space="preserve">III–IV рівнів </w:t>
      </w:r>
      <w:r w:rsidRPr="00DE3570">
        <w:rPr>
          <w:rFonts w:ascii="Times New Roman" w:hAnsi="Times New Roman"/>
          <w:sz w:val="28"/>
          <w:szCs w:val="28"/>
          <w:lang w:val="uk-UA"/>
        </w:rPr>
        <w:t xml:space="preserve">акредитації, наукової установи. Науковим, науково-педагогічним працівникам, які працюють у двох або більше вищих навчальних закладах, наукових установах, вчене звання професора присвоюється на підставі рішення вченої ради вищого навчального закладу </w:t>
      </w:r>
      <w:r w:rsidRPr="00DE3570">
        <w:rPr>
          <w:rFonts w:ascii="Times New Roman" w:hAnsi="Times New Roman"/>
          <w:spacing w:val="4"/>
          <w:sz w:val="28"/>
          <w:szCs w:val="28"/>
          <w:lang w:val="uk-UA"/>
        </w:rPr>
        <w:t xml:space="preserve">III–IV рівнів </w:t>
      </w:r>
      <w:r w:rsidRPr="00DE3570">
        <w:rPr>
          <w:rFonts w:ascii="Times New Roman" w:hAnsi="Times New Roman"/>
          <w:sz w:val="28"/>
          <w:szCs w:val="28"/>
          <w:lang w:val="uk-UA"/>
        </w:rPr>
        <w:t xml:space="preserve">акредитації або закладу післядипломної освіти </w:t>
      </w:r>
      <w:r w:rsidRPr="00DE3570">
        <w:rPr>
          <w:rFonts w:ascii="Times New Roman" w:hAnsi="Times New Roman"/>
          <w:spacing w:val="4"/>
          <w:sz w:val="28"/>
          <w:szCs w:val="28"/>
          <w:lang w:val="uk-UA"/>
        </w:rPr>
        <w:t xml:space="preserve">III–IV рівнів  </w:t>
      </w:r>
      <w:r w:rsidRPr="00DE3570">
        <w:rPr>
          <w:rFonts w:ascii="Times New Roman" w:hAnsi="Times New Roman"/>
          <w:sz w:val="28"/>
          <w:szCs w:val="28"/>
          <w:lang w:val="uk-UA"/>
        </w:rPr>
        <w:t>акредитації, наукової установи за основним місцем роботи.</w:t>
      </w:r>
    </w:p>
    <w:p w:rsidR="0060478E" w:rsidRPr="00DE3570" w:rsidRDefault="0060478E" w:rsidP="00FA228C">
      <w:pPr>
        <w:spacing w:after="0" w:line="240" w:lineRule="auto"/>
        <w:ind w:firstLine="708"/>
        <w:jc w:val="both"/>
        <w:rPr>
          <w:rFonts w:ascii="Times New Roman" w:hAnsi="Times New Roman"/>
          <w:spacing w:val="-6"/>
          <w:sz w:val="28"/>
          <w:szCs w:val="28"/>
          <w:lang w:val="uk-UA"/>
        </w:rPr>
      </w:pPr>
      <w:r w:rsidRPr="00DE3570">
        <w:rPr>
          <w:rFonts w:ascii="Times New Roman" w:hAnsi="Times New Roman"/>
          <w:spacing w:val="-6"/>
          <w:sz w:val="28"/>
          <w:szCs w:val="28"/>
          <w:lang w:val="uk-UA"/>
        </w:rPr>
        <w:t>Документом, що засвідчує присвоєння вченого звання професора, є атестат. В Україні визнаються дійсними атестати, видані атестаційними органами СРСР і Російської федерації за результатами рішень вчених рад до 01.09.1992 р.</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Вчене звання профе</w:t>
      </w:r>
      <w:r w:rsidR="00BE0E31">
        <w:rPr>
          <w:rFonts w:ascii="Times New Roman" w:hAnsi="Times New Roman"/>
          <w:sz w:val="28"/>
          <w:szCs w:val="28"/>
          <w:lang w:val="uk-UA"/>
        </w:rPr>
        <w:t>сора може присвоюватися (табл. 5</w:t>
      </w:r>
      <w:r w:rsidRPr="00DE3570">
        <w:rPr>
          <w:rFonts w:ascii="Times New Roman" w:hAnsi="Times New Roman"/>
          <w:sz w:val="28"/>
          <w:szCs w:val="28"/>
          <w:lang w:val="uk-UA"/>
        </w:rPr>
        <w:t>.4):</w:t>
      </w:r>
    </w:p>
    <w:p w:rsidR="0060478E" w:rsidRPr="00DE3570" w:rsidRDefault="00BE0E31" w:rsidP="00FA228C">
      <w:pPr>
        <w:spacing w:after="0" w:line="240" w:lineRule="auto"/>
        <w:ind w:left="2869"/>
        <w:jc w:val="right"/>
        <w:rPr>
          <w:rFonts w:ascii="Times New Roman" w:hAnsi="Times New Roman"/>
          <w:i/>
          <w:sz w:val="28"/>
          <w:szCs w:val="28"/>
          <w:lang w:val="uk-UA"/>
        </w:rPr>
      </w:pPr>
      <w:r>
        <w:rPr>
          <w:rFonts w:ascii="Times New Roman" w:hAnsi="Times New Roman"/>
          <w:i/>
          <w:sz w:val="28"/>
          <w:szCs w:val="28"/>
          <w:lang w:val="uk-UA"/>
        </w:rPr>
        <w:t>Таблиця 5</w:t>
      </w:r>
      <w:r w:rsidR="0060478E" w:rsidRPr="00DE3570">
        <w:rPr>
          <w:rFonts w:ascii="Times New Roman" w:hAnsi="Times New Roman"/>
          <w:i/>
          <w:sz w:val="28"/>
          <w:szCs w:val="28"/>
          <w:lang w:val="uk-UA"/>
        </w:rPr>
        <w:t>.4</w:t>
      </w:r>
    </w:p>
    <w:p w:rsidR="0060478E" w:rsidRPr="00DE3570" w:rsidRDefault="0060478E" w:rsidP="00263065">
      <w:pPr>
        <w:spacing w:after="0" w:line="360" w:lineRule="auto"/>
        <w:jc w:val="center"/>
        <w:rPr>
          <w:rFonts w:ascii="Times New Roman" w:hAnsi="Times New Roman"/>
          <w:b/>
          <w:bCs/>
          <w:sz w:val="28"/>
          <w:szCs w:val="28"/>
          <w:lang w:val="uk-UA"/>
        </w:rPr>
      </w:pPr>
      <w:r w:rsidRPr="00DE3570">
        <w:rPr>
          <w:rFonts w:ascii="Times New Roman" w:hAnsi="Times New Roman"/>
          <w:b/>
          <w:bCs/>
          <w:sz w:val="28"/>
          <w:szCs w:val="28"/>
          <w:lang w:val="uk-UA"/>
        </w:rPr>
        <w:t>Порядок присвоєння вченого звання “професор”</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5"/>
        <w:gridCol w:w="3355"/>
        <w:gridCol w:w="3147"/>
      </w:tblGrid>
      <w:tr w:rsidR="0060478E" w:rsidRPr="005D1BF6" w:rsidTr="00882A0F">
        <w:trPr>
          <w:trHeight w:val="2226"/>
        </w:trPr>
        <w:tc>
          <w:tcPr>
            <w:tcW w:w="3245" w:type="dxa"/>
            <w:vAlign w:val="center"/>
          </w:tcPr>
          <w:p w:rsidR="0060478E" w:rsidRPr="00DE3570" w:rsidRDefault="0060478E" w:rsidP="00882A0F">
            <w:pPr>
              <w:pStyle w:val="HTML0"/>
              <w:jc w:val="center"/>
              <w:rPr>
                <w:rFonts w:ascii="Times New Roman" w:hAnsi="Times New Roman"/>
                <w:sz w:val="24"/>
                <w:szCs w:val="24"/>
                <w:lang w:eastAsia="ru-RU"/>
              </w:rPr>
            </w:pPr>
            <w:r w:rsidRPr="00DE3570">
              <w:rPr>
                <w:rFonts w:ascii="Times New Roman" w:hAnsi="Times New Roman"/>
                <w:sz w:val="24"/>
                <w:szCs w:val="24"/>
                <w:lang w:eastAsia="ru-RU"/>
              </w:rPr>
              <w:t xml:space="preserve">Вчене  звання  професора  присвоюють  працівникам вищих навчальних закладів  </w:t>
            </w:r>
            <w:r w:rsidRPr="00DE3570">
              <w:rPr>
                <w:rFonts w:ascii="Times New Roman" w:hAnsi="Times New Roman"/>
                <w:spacing w:val="4"/>
                <w:sz w:val="24"/>
                <w:szCs w:val="24"/>
              </w:rPr>
              <w:t xml:space="preserve">III–IV рівнів </w:t>
            </w:r>
            <w:r w:rsidRPr="00DE3570">
              <w:rPr>
                <w:rFonts w:ascii="Times New Roman" w:hAnsi="Times New Roman"/>
                <w:sz w:val="24"/>
                <w:szCs w:val="24"/>
                <w:lang w:eastAsia="ru-RU"/>
              </w:rPr>
              <w:t xml:space="preserve">акредитації або закладів </w:t>
            </w:r>
            <w:r w:rsidRPr="00DE3570">
              <w:rPr>
                <w:rFonts w:ascii="Times New Roman" w:hAnsi="Times New Roman"/>
                <w:sz w:val="24"/>
                <w:szCs w:val="24"/>
                <w:lang w:eastAsia="ru-RU"/>
              </w:rPr>
              <w:br/>
              <w:t>післядипломної освіти III-IV рівня акредитації</w:t>
            </w:r>
          </w:p>
        </w:tc>
        <w:tc>
          <w:tcPr>
            <w:tcW w:w="3355" w:type="dxa"/>
            <w:vAlign w:val="center"/>
          </w:tcPr>
          <w:p w:rsidR="0060478E" w:rsidRPr="00DE3570" w:rsidRDefault="0060478E" w:rsidP="00882A0F">
            <w:pPr>
              <w:pStyle w:val="HTML0"/>
              <w:jc w:val="center"/>
              <w:rPr>
                <w:rFonts w:ascii="Times New Roman" w:hAnsi="Times New Roman"/>
                <w:sz w:val="24"/>
                <w:szCs w:val="24"/>
                <w:lang w:eastAsia="ru-RU"/>
              </w:rPr>
            </w:pPr>
            <w:r w:rsidRPr="00DE3570">
              <w:rPr>
                <w:rFonts w:ascii="Times New Roman" w:hAnsi="Times New Roman"/>
                <w:sz w:val="24"/>
                <w:szCs w:val="24"/>
                <w:lang w:eastAsia="ru-RU"/>
              </w:rPr>
              <w:t xml:space="preserve">Вчене  звання професора присвоюється працівникам наукових </w:t>
            </w:r>
            <w:r w:rsidRPr="00DE3570">
              <w:rPr>
                <w:rFonts w:ascii="Times New Roman" w:hAnsi="Times New Roman"/>
                <w:sz w:val="24"/>
                <w:szCs w:val="24"/>
                <w:lang w:eastAsia="ru-RU"/>
              </w:rPr>
              <w:br/>
              <w:t>установ</w:t>
            </w:r>
            <w:r w:rsidRPr="00DE3570">
              <w:rPr>
                <w:rFonts w:ascii="Times New Roman" w:hAnsi="Times New Roman"/>
                <w:sz w:val="24"/>
                <w:szCs w:val="24"/>
                <w:lang w:eastAsia="ru-RU"/>
              </w:rPr>
              <w:br/>
            </w:r>
          </w:p>
          <w:p w:rsidR="0060478E" w:rsidRPr="00DE3570" w:rsidRDefault="0060478E" w:rsidP="00882A0F">
            <w:pPr>
              <w:pStyle w:val="HTML0"/>
              <w:jc w:val="center"/>
              <w:rPr>
                <w:rFonts w:ascii="Times New Roman" w:hAnsi="Times New Roman"/>
                <w:sz w:val="24"/>
                <w:szCs w:val="24"/>
                <w:lang w:eastAsia="ru-RU"/>
              </w:rPr>
            </w:pPr>
          </w:p>
          <w:p w:rsidR="0060478E" w:rsidRPr="00DE3570" w:rsidRDefault="0060478E" w:rsidP="00882A0F">
            <w:pPr>
              <w:spacing w:line="240" w:lineRule="auto"/>
              <w:jc w:val="center"/>
              <w:rPr>
                <w:lang w:val="uk-UA"/>
              </w:rPr>
            </w:pPr>
          </w:p>
        </w:tc>
        <w:tc>
          <w:tcPr>
            <w:tcW w:w="3147" w:type="dxa"/>
            <w:vAlign w:val="center"/>
          </w:tcPr>
          <w:p w:rsidR="0060478E" w:rsidRPr="00DE3570" w:rsidRDefault="0060478E" w:rsidP="00FA0641">
            <w:pPr>
              <w:pStyle w:val="HTML0"/>
              <w:jc w:val="center"/>
              <w:rPr>
                <w:rFonts w:ascii="Times New Roman" w:hAnsi="Times New Roman"/>
                <w:spacing w:val="-10"/>
                <w:sz w:val="24"/>
                <w:szCs w:val="24"/>
                <w:lang w:eastAsia="ru-RU"/>
              </w:rPr>
            </w:pPr>
            <w:r w:rsidRPr="00DE3570">
              <w:rPr>
                <w:rFonts w:ascii="Times New Roman" w:hAnsi="Times New Roman"/>
                <w:spacing w:val="-10"/>
                <w:sz w:val="24"/>
                <w:szCs w:val="24"/>
                <w:lang w:eastAsia="ru-RU"/>
              </w:rPr>
              <w:t xml:space="preserve">Вчене звання професора може  бути  присвоєне  працівникам  вищих  навчальних закладів </w:t>
            </w:r>
            <w:r w:rsidRPr="00DE3570">
              <w:rPr>
                <w:rFonts w:ascii="Times New Roman" w:hAnsi="Times New Roman"/>
                <w:spacing w:val="4"/>
                <w:sz w:val="24"/>
                <w:szCs w:val="24"/>
              </w:rPr>
              <w:t>III–IV рівнів</w:t>
            </w:r>
            <w:r w:rsidRPr="00DE3570">
              <w:rPr>
                <w:rFonts w:ascii="Times New Roman" w:hAnsi="Times New Roman"/>
                <w:spacing w:val="-10"/>
                <w:sz w:val="24"/>
                <w:szCs w:val="24"/>
                <w:lang w:eastAsia="ru-RU"/>
              </w:rPr>
              <w:t xml:space="preserve"> акредитації або закладів післядипломної освіти  </w:t>
            </w:r>
            <w:r w:rsidRPr="00DE3570">
              <w:rPr>
                <w:rFonts w:ascii="Times New Roman" w:hAnsi="Times New Roman"/>
                <w:spacing w:val="4"/>
                <w:sz w:val="24"/>
                <w:szCs w:val="24"/>
              </w:rPr>
              <w:t xml:space="preserve">III–IV рівнів </w:t>
            </w:r>
            <w:r w:rsidRPr="00DE3570">
              <w:rPr>
                <w:rFonts w:ascii="Times New Roman" w:hAnsi="Times New Roman"/>
                <w:spacing w:val="-10"/>
                <w:sz w:val="24"/>
                <w:szCs w:val="24"/>
                <w:lang w:eastAsia="ru-RU"/>
              </w:rPr>
              <w:t>акредитації, яким  не присуджений науковий ступінь доктора наук, але</w:t>
            </w:r>
          </w:p>
        </w:tc>
      </w:tr>
      <w:tr w:rsidR="0060478E" w:rsidRPr="00DE3570" w:rsidTr="00D63777">
        <w:tc>
          <w:tcPr>
            <w:tcW w:w="3245" w:type="dxa"/>
            <w:vAlign w:val="center"/>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1) яким присуджено науко-вий ступінь доктора наук</w:t>
            </w:r>
          </w:p>
        </w:tc>
        <w:tc>
          <w:tcPr>
            <w:tcW w:w="3355" w:type="dxa"/>
            <w:vAlign w:val="center"/>
          </w:tcPr>
          <w:p w:rsidR="0060478E" w:rsidRPr="00DE3570" w:rsidRDefault="0060478E" w:rsidP="00FA228C">
            <w:pPr>
              <w:pStyle w:val="HTML0"/>
              <w:rPr>
                <w:rFonts w:ascii="Times New Roman" w:hAnsi="Times New Roman"/>
                <w:b/>
                <w:bCs/>
                <w:sz w:val="24"/>
                <w:szCs w:val="24"/>
                <w:lang w:eastAsia="ru-RU"/>
              </w:rPr>
            </w:pPr>
            <w:r w:rsidRPr="00DE3570">
              <w:rPr>
                <w:rFonts w:ascii="Times New Roman" w:hAnsi="Times New Roman"/>
                <w:sz w:val="24"/>
                <w:szCs w:val="24"/>
                <w:lang w:eastAsia="ru-RU"/>
              </w:rPr>
              <w:t xml:space="preserve">1) яким присуджений науко-вий ступінь доктора наук; </w:t>
            </w:r>
          </w:p>
        </w:tc>
        <w:tc>
          <w:tcPr>
            <w:tcW w:w="3147"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1) -</w:t>
            </w:r>
          </w:p>
          <w:p w:rsidR="0060478E" w:rsidRPr="00DE3570" w:rsidRDefault="0060478E" w:rsidP="00FA228C">
            <w:pPr>
              <w:pStyle w:val="HTML0"/>
              <w:rPr>
                <w:rFonts w:ascii="Times New Roman" w:hAnsi="Times New Roman"/>
                <w:sz w:val="24"/>
                <w:szCs w:val="24"/>
                <w:lang w:eastAsia="ru-RU"/>
              </w:rPr>
            </w:pPr>
          </w:p>
        </w:tc>
      </w:tr>
      <w:tr w:rsidR="0060478E" w:rsidRPr="00DE3570" w:rsidTr="00F70F39">
        <w:trPr>
          <w:trHeight w:val="677"/>
        </w:trPr>
        <w:tc>
          <w:tcPr>
            <w:tcW w:w="324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2) які мають: вчене звання доцента або старшого наукового співробітника </w:t>
            </w:r>
          </w:p>
        </w:tc>
        <w:tc>
          <w:tcPr>
            <w:tcW w:w="335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2) які мають: вчене звання доцента або старшого наукового співробітника;</w:t>
            </w:r>
          </w:p>
        </w:tc>
        <w:tc>
          <w:tcPr>
            <w:tcW w:w="3147"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2) які мають: </w:t>
            </w:r>
            <w:r w:rsidRPr="00DE3570">
              <w:rPr>
                <w:rFonts w:ascii="Times New Roman" w:hAnsi="Times New Roman"/>
                <w:sz w:val="24"/>
                <w:szCs w:val="24"/>
                <w:lang w:eastAsia="ru-RU"/>
              </w:rPr>
              <w:br/>
              <w:t xml:space="preserve">вчене звання доцента; </w:t>
            </w:r>
          </w:p>
        </w:tc>
      </w:tr>
      <w:tr w:rsidR="0060478E" w:rsidRPr="00DE3570" w:rsidTr="00307883">
        <w:trPr>
          <w:trHeight w:val="272"/>
        </w:trPr>
        <w:tc>
          <w:tcPr>
            <w:tcW w:w="3245" w:type="dxa"/>
          </w:tcPr>
          <w:p w:rsidR="0060478E" w:rsidRPr="00DE3570" w:rsidRDefault="0060478E" w:rsidP="008379E2">
            <w:pPr>
              <w:pStyle w:val="HTML0"/>
              <w:rPr>
                <w:rFonts w:ascii="Times New Roman" w:hAnsi="Times New Roman"/>
                <w:spacing w:val="-20"/>
                <w:sz w:val="24"/>
                <w:szCs w:val="24"/>
                <w:lang w:eastAsia="ru-RU"/>
              </w:rPr>
            </w:pPr>
            <w:r w:rsidRPr="00DE3570">
              <w:rPr>
                <w:rFonts w:ascii="Times New Roman" w:hAnsi="Times New Roman"/>
                <w:spacing w:val="-20"/>
                <w:sz w:val="24"/>
                <w:szCs w:val="24"/>
                <w:lang w:eastAsia="ru-RU"/>
              </w:rPr>
              <w:lastRenderedPageBreak/>
              <w:t>3) стаж педагогічної роботи не менш як 8 років у зазначених закла-дах на посаді асистента, викладача, старшого викладача, доцента, про-фесора, завідувача (начальника або його заступника) кафедри, декана факультету (начальника факульте-ту або його заступника з навчальної чи наукової роботи), проректора (заступника начальника вищого ві-йськового навчального закладу з навчальної чи наукової роботи), у тому числі останній календарний рік на 1 кафедрі на посаді професо-ра, завідувача (начальника або його заступника) кафедри, декана  факу-льтету (начальника факультету або його заступника з навчальної чи наукової роботи) з оплатою праці не менш як 0,25 посадового окладу (ставки заробітної плати)</w:t>
            </w:r>
          </w:p>
        </w:tc>
        <w:tc>
          <w:tcPr>
            <w:tcW w:w="3355" w:type="dxa"/>
          </w:tcPr>
          <w:p w:rsidR="0060478E" w:rsidRPr="00DE3570" w:rsidRDefault="0060478E" w:rsidP="008379E2">
            <w:pPr>
              <w:pStyle w:val="HTML0"/>
              <w:rPr>
                <w:rFonts w:ascii="Times New Roman" w:hAnsi="Times New Roman"/>
                <w:sz w:val="24"/>
                <w:szCs w:val="24"/>
                <w:lang w:eastAsia="ru-RU"/>
              </w:rPr>
            </w:pPr>
            <w:r w:rsidRPr="00DE3570">
              <w:rPr>
                <w:rFonts w:ascii="Times New Roman" w:hAnsi="Times New Roman"/>
                <w:sz w:val="24"/>
                <w:szCs w:val="24"/>
                <w:lang w:eastAsia="ru-RU"/>
              </w:rPr>
              <w:t>3) які працюють у наукових установах  Національної  ака-демії наук,  Національної  ака-демії медичних наук, Націо-нальної академії аграрних  на-ук, Національної   академії пе-дагогічних наук, Національної  академії правових наук та На-ціональної  академії мистецтв, науково-дослідних інститутах і прирівняних до них органі-заціях на посаді завідувача (начальника) науково-дослід-ного відділу (відділення, сек-тора, лабораторії), головного наукового співробітника, про-відного наукового  співробіт-тника, старшого наукового  співробітника або директора, заступника директора, вчено-го секретаря</w:t>
            </w:r>
          </w:p>
        </w:tc>
        <w:tc>
          <w:tcPr>
            <w:tcW w:w="3147" w:type="dxa"/>
          </w:tcPr>
          <w:p w:rsidR="0060478E" w:rsidRPr="00DE3570" w:rsidRDefault="0060478E" w:rsidP="008379E2">
            <w:pPr>
              <w:pStyle w:val="HTML0"/>
              <w:rPr>
                <w:rFonts w:ascii="Times New Roman" w:hAnsi="Times New Roman"/>
                <w:spacing w:val="-22"/>
                <w:sz w:val="24"/>
                <w:szCs w:val="24"/>
                <w:lang w:eastAsia="ru-RU"/>
              </w:rPr>
            </w:pPr>
            <w:r w:rsidRPr="00DE3570">
              <w:rPr>
                <w:rFonts w:ascii="Times New Roman" w:hAnsi="Times New Roman"/>
                <w:spacing w:val="-22"/>
                <w:sz w:val="24"/>
                <w:szCs w:val="24"/>
                <w:lang w:eastAsia="ru-RU"/>
              </w:rPr>
              <w:t>3) стаж педагогічної роботи не менш як 15 років у зазначених  зак-ладах  на  посаді  асистента,  викла-дача,  старшого  викладача, доцен-та, професора, завідувача (началь-ника або його заступника) кафедри, декана факультету (начальника фа-культету або його заступника з нав-чальної  чи наукової  роботи),  про-ректора (заступника начальника  вищого військового навчального закладу з навчальної чи наукової роботи), у тому числі останній ка-лендарний рік  на 1 кафедрі на по-саді професора, завідувача кафедри (начальника факультету або його заступника  з навчальної чи науко-вої роботи, начальника кафедри або його заступника) з оплатою праці не менш як 0,25 посадового окладу (ставки заробітної плати)</w:t>
            </w:r>
          </w:p>
        </w:tc>
      </w:tr>
    </w:tbl>
    <w:p w:rsidR="0060478E" w:rsidRPr="00DE3570" w:rsidRDefault="00BE0E31" w:rsidP="00882A0F">
      <w:pPr>
        <w:spacing w:after="0" w:line="240" w:lineRule="auto"/>
        <w:jc w:val="right"/>
        <w:rPr>
          <w:rFonts w:ascii="Times New Roman" w:hAnsi="Times New Roman"/>
          <w:i/>
          <w:sz w:val="28"/>
          <w:szCs w:val="28"/>
          <w:lang w:val="uk-UA"/>
        </w:rPr>
      </w:pPr>
      <w:r>
        <w:rPr>
          <w:rFonts w:ascii="Times New Roman" w:hAnsi="Times New Roman"/>
          <w:i/>
          <w:sz w:val="28"/>
          <w:szCs w:val="28"/>
          <w:lang w:val="uk-UA"/>
        </w:rPr>
        <w:t>Продовження табл. 5</w:t>
      </w:r>
      <w:r w:rsidR="0060478E" w:rsidRPr="00DE3570">
        <w:rPr>
          <w:rFonts w:ascii="Times New Roman" w:hAnsi="Times New Roman"/>
          <w:i/>
          <w:sz w:val="28"/>
          <w:szCs w:val="28"/>
          <w:lang w:val="uk-UA"/>
        </w:rPr>
        <w:t>.4</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5"/>
        <w:gridCol w:w="3355"/>
        <w:gridCol w:w="3147"/>
      </w:tblGrid>
      <w:tr w:rsidR="0060478E" w:rsidRPr="005D1BF6" w:rsidTr="00980CB6">
        <w:trPr>
          <w:trHeight w:val="2226"/>
        </w:trPr>
        <w:tc>
          <w:tcPr>
            <w:tcW w:w="3245" w:type="dxa"/>
            <w:vAlign w:val="center"/>
          </w:tcPr>
          <w:p w:rsidR="0060478E" w:rsidRPr="00DE3570" w:rsidRDefault="0060478E" w:rsidP="00980CB6">
            <w:pPr>
              <w:pStyle w:val="HTML0"/>
              <w:jc w:val="center"/>
              <w:rPr>
                <w:rFonts w:ascii="Times New Roman" w:hAnsi="Times New Roman"/>
                <w:sz w:val="24"/>
                <w:szCs w:val="24"/>
                <w:lang w:eastAsia="ru-RU"/>
              </w:rPr>
            </w:pPr>
            <w:r w:rsidRPr="00DE3570">
              <w:rPr>
                <w:rFonts w:ascii="Times New Roman" w:hAnsi="Times New Roman"/>
                <w:sz w:val="24"/>
                <w:szCs w:val="24"/>
                <w:lang w:eastAsia="ru-RU"/>
              </w:rPr>
              <w:t xml:space="preserve">Вчене  звання  професора  присвоюють  працівникам вищих навчальних закладів  </w:t>
            </w:r>
            <w:r w:rsidRPr="00DE3570">
              <w:rPr>
                <w:rFonts w:ascii="Times New Roman" w:hAnsi="Times New Roman"/>
                <w:spacing w:val="4"/>
                <w:sz w:val="24"/>
                <w:szCs w:val="24"/>
              </w:rPr>
              <w:t xml:space="preserve">III–IV рівнів </w:t>
            </w:r>
            <w:r w:rsidRPr="00DE3570">
              <w:rPr>
                <w:rFonts w:ascii="Times New Roman" w:hAnsi="Times New Roman"/>
                <w:sz w:val="24"/>
                <w:szCs w:val="24"/>
                <w:lang w:eastAsia="ru-RU"/>
              </w:rPr>
              <w:t xml:space="preserve">акредитації або закладів </w:t>
            </w:r>
            <w:r w:rsidRPr="00DE3570">
              <w:rPr>
                <w:rFonts w:ascii="Times New Roman" w:hAnsi="Times New Roman"/>
                <w:sz w:val="24"/>
                <w:szCs w:val="24"/>
                <w:lang w:eastAsia="ru-RU"/>
              </w:rPr>
              <w:br/>
              <w:t>післядипломної освіти III-IV рівня акредитації</w:t>
            </w:r>
          </w:p>
        </w:tc>
        <w:tc>
          <w:tcPr>
            <w:tcW w:w="3355" w:type="dxa"/>
            <w:vAlign w:val="center"/>
          </w:tcPr>
          <w:p w:rsidR="0060478E" w:rsidRPr="00DE3570" w:rsidRDefault="0060478E" w:rsidP="00980CB6">
            <w:pPr>
              <w:pStyle w:val="HTML0"/>
              <w:jc w:val="center"/>
              <w:rPr>
                <w:rFonts w:ascii="Times New Roman" w:hAnsi="Times New Roman"/>
                <w:sz w:val="24"/>
                <w:szCs w:val="24"/>
                <w:lang w:eastAsia="ru-RU"/>
              </w:rPr>
            </w:pPr>
            <w:r w:rsidRPr="00DE3570">
              <w:rPr>
                <w:rFonts w:ascii="Times New Roman" w:hAnsi="Times New Roman"/>
                <w:sz w:val="24"/>
                <w:szCs w:val="24"/>
                <w:lang w:eastAsia="ru-RU"/>
              </w:rPr>
              <w:t xml:space="preserve">Вчене  звання професора присвоюється працівникам наукових </w:t>
            </w:r>
            <w:r w:rsidRPr="00DE3570">
              <w:rPr>
                <w:rFonts w:ascii="Times New Roman" w:hAnsi="Times New Roman"/>
                <w:sz w:val="24"/>
                <w:szCs w:val="24"/>
                <w:lang w:eastAsia="ru-RU"/>
              </w:rPr>
              <w:br/>
              <w:t>установ</w:t>
            </w:r>
            <w:r w:rsidRPr="00DE3570">
              <w:rPr>
                <w:rFonts w:ascii="Times New Roman" w:hAnsi="Times New Roman"/>
                <w:sz w:val="24"/>
                <w:szCs w:val="24"/>
                <w:lang w:eastAsia="ru-RU"/>
              </w:rPr>
              <w:br/>
            </w:r>
          </w:p>
          <w:p w:rsidR="0060478E" w:rsidRPr="00DE3570" w:rsidRDefault="0060478E" w:rsidP="00980CB6">
            <w:pPr>
              <w:pStyle w:val="HTML0"/>
              <w:jc w:val="center"/>
              <w:rPr>
                <w:rFonts w:ascii="Times New Roman" w:hAnsi="Times New Roman"/>
                <w:sz w:val="24"/>
                <w:szCs w:val="24"/>
                <w:lang w:eastAsia="ru-RU"/>
              </w:rPr>
            </w:pPr>
          </w:p>
          <w:p w:rsidR="0060478E" w:rsidRPr="00DE3570" w:rsidRDefault="0060478E" w:rsidP="00980CB6">
            <w:pPr>
              <w:spacing w:line="240" w:lineRule="auto"/>
              <w:jc w:val="center"/>
              <w:rPr>
                <w:lang w:val="uk-UA"/>
              </w:rPr>
            </w:pPr>
          </w:p>
        </w:tc>
        <w:tc>
          <w:tcPr>
            <w:tcW w:w="3147" w:type="dxa"/>
            <w:vAlign w:val="center"/>
          </w:tcPr>
          <w:p w:rsidR="0060478E" w:rsidRPr="00DE3570" w:rsidRDefault="0060478E" w:rsidP="00FA0641">
            <w:pPr>
              <w:pStyle w:val="HTML0"/>
              <w:jc w:val="center"/>
              <w:rPr>
                <w:rFonts w:ascii="Times New Roman" w:hAnsi="Times New Roman"/>
                <w:spacing w:val="-10"/>
                <w:sz w:val="24"/>
                <w:szCs w:val="24"/>
                <w:lang w:eastAsia="ru-RU"/>
              </w:rPr>
            </w:pPr>
            <w:r w:rsidRPr="00DE3570">
              <w:rPr>
                <w:rFonts w:ascii="Times New Roman" w:hAnsi="Times New Roman"/>
                <w:spacing w:val="-10"/>
                <w:sz w:val="24"/>
                <w:szCs w:val="24"/>
                <w:lang w:eastAsia="ru-RU"/>
              </w:rPr>
              <w:t xml:space="preserve">Вчене звання професора може  бути  присвоєне  працівникам  вищих  навчальних закладів </w:t>
            </w:r>
            <w:r w:rsidRPr="00DE3570">
              <w:rPr>
                <w:rFonts w:ascii="Times New Roman" w:hAnsi="Times New Roman"/>
                <w:spacing w:val="4"/>
                <w:sz w:val="24"/>
                <w:szCs w:val="24"/>
              </w:rPr>
              <w:t>III–IV рівнів</w:t>
            </w:r>
            <w:r w:rsidRPr="00DE3570">
              <w:rPr>
                <w:rFonts w:ascii="Times New Roman" w:hAnsi="Times New Roman"/>
                <w:spacing w:val="-10"/>
                <w:sz w:val="24"/>
                <w:szCs w:val="24"/>
                <w:lang w:eastAsia="ru-RU"/>
              </w:rPr>
              <w:t xml:space="preserve"> акредитації або закладів післядипломної освіти  </w:t>
            </w:r>
            <w:r w:rsidRPr="00DE3570">
              <w:rPr>
                <w:rFonts w:ascii="Times New Roman" w:hAnsi="Times New Roman"/>
                <w:spacing w:val="4"/>
                <w:sz w:val="24"/>
                <w:szCs w:val="24"/>
              </w:rPr>
              <w:t xml:space="preserve">III–IV рівнів </w:t>
            </w:r>
            <w:r w:rsidRPr="00DE3570">
              <w:rPr>
                <w:rFonts w:ascii="Times New Roman" w:hAnsi="Times New Roman"/>
                <w:spacing w:val="-10"/>
                <w:sz w:val="24"/>
                <w:szCs w:val="24"/>
                <w:lang w:eastAsia="ru-RU"/>
              </w:rPr>
              <w:t>акредитації, яким  не присуджений науковий ступінь доктора наук, але</w:t>
            </w:r>
          </w:p>
        </w:tc>
      </w:tr>
      <w:tr w:rsidR="0060478E" w:rsidRPr="00DE3570" w:rsidTr="0076115E">
        <w:trPr>
          <w:trHeight w:val="3827"/>
        </w:trPr>
        <w:tc>
          <w:tcPr>
            <w:tcW w:w="324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4) стаж педагогічної роботи на посаді професора,  завідуючого кафедрою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у вищих навчальних закладах </w:t>
            </w:r>
            <w:r w:rsidRPr="00DE3570">
              <w:rPr>
                <w:rFonts w:ascii="Times New Roman" w:hAnsi="Times New Roman"/>
                <w:spacing w:val="4"/>
                <w:sz w:val="24"/>
                <w:szCs w:val="24"/>
              </w:rPr>
              <w:t xml:space="preserve">III–IV рівнів </w:t>
            </w:r>
            <w:r w:rsidRPr="00DE3570">
              <w:rPr>
                <w:rFonts w:ascii="Times New Roman" w:hAnsi="Times New Roman"/>
                <w:sz w:val="24"/>
                <w:szCs w:val="24"/>
                <w:lang w:eastAsia="ru-RU"/>
              </w:rPr>
              <w:t>акредитації або закладах післядипломної освіти</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pacing w:val="4"/>
                <w:sz w:val="24"/>
                <w:szCs w:val="24"/>
              </w:rPr>
              <w:t xml:space="preserve">III–IV рівнів </w:t>
            </w:r>
            <w:r w:rsidRPr="00DE3570">
              <w:rPr>
                <w:rFonts w:ascii="Times New Roman" w:hAnsi="Times New Roman"/>
                <w:sz w:val="24"/>
                <w:szCs w:val="24"/>
                <w:lang w:eastAsia="ru-RU"/>
              </w:rPr>
              <w:t xml:space="preserve">акредитації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не менш як 5 років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за  умови  наявності стажу наукової роботи не менш як 10 років (для наукових  працівників, які перейшли на науково-педагогічну роботу)</w:t>
            </w:r>
          </w:p>
        </w:tc>
        <w:tc>
          <w:tcPr>
            <w:tcW w:w="335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4) стаж наукової та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науково-педагогічної роботи не менш як 10 років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(останній календарний рік на 1 із зазначених посад)</w:t>
            </w:r>
            <w:r w:rsidRPr="00DE3570">
              <w:rPr>
                <w:rFonts w:ascii="Times New Roman" w:hAnsi="Times New Roman"/>
                <w:sz w:val="24"/>
                <w:szCs w:val="24"/>
                <w:lang w:eastAsia="ru-RU"/>
              </w:rPr>
              <w:br/>
            </w: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tc>
        <w:tc>
          <w:tcPr>
            <w:tcW w:w="3147"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4) -</w:t>
            </w: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tc>
      </w:tr>
      <w:tr w:rsidR="0060478E" w:rsidRPr="00DE3570" w:rsidTr="00D63777">
        <w:trPr>
          <w:trHeight w:val="1502"/>
        </w:trPr>
        <w:tc>
          <w:tcPr>
            <w:tcW w:w="324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5) стаж педагогічної  роботи  після  присвоєння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вченого звання доцента або старшого наукового співробітника не менш як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5 років</w:t>
            </w:r>
          </w:p>
        </w:tc>
        <w:tc>
          <w:tcPr>
            <w:tcW w:w="335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5) стаж наукової та науково-педагогічної роботи не менш як 5 років після  отримання   вченого   звання  старшого   наукового співробітника або доцента</w:t>
            </w:r>
          </w:p>
        </w:tc>
        <w:tc>
          <w:tcPr>
            <w:tcW w:w="3147"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5) стаж педагогічної   роботи  після  отримання  вченого звання доцента не менш як 5 років;</w:t>
            </w:r>
          </w:p>
          <w:p w:rsidR="0060478E" w:rsidRPr="00DE3570" w:rsidRDefault="0060478E" w:rsidP="00FA228C">
            <w:pPr>
              <w:pStyle w:val="HTML0"/>
              <w:rPr>
                <w:rFonts w:ascii="Times New Roman" w:hAnsi="Times New Roman"/>
                <w:sz w:val="24"/>
                <w:szCs w:val="24"/>
                <w:lang w:eastAsia="ru-RU"/>
              </w:rPr>
            </w:pPr>
          </w:p>
          <w:p w:rsidR="0060478E" w:rsidRPr="00DE3570" w:rsidRDefault="0060478E" w:rsidP="00FA228C">
            <w:pPr>
              <w:pStyle w:val="HTML0"/>
              <w:rPr>
                <w:rFonts w:ascii="Times New Roman" w:hAnsi="Times New Roman"/>
                <w:sz w:val="24"/>
                <w:szCs w:val="24"/>
                <w:lang w:eastAsia="ru-RU"/>
              </w:rPr>
            </w:pPr>
          </w:p>
        </w:tc>
      </w:tr>
      <w:tr w:rsidR="0060478E" w:rsidRPr="005D1BF6" w:rsidTr="00D63777">
        <w:trPr>
          <w:trHeight w:val="1136"/>
        </w:trPr>
        <w:tc>
          <w:tcPr>
            <w:tcW w:w="324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lastRenderedPageBreak/>
              <w:t xml:space="preserve">6) наукові,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навчально-методичні  праці  і  не менш як 10 наукових праць, опублікованих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після  захисту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докторської  дисертації  у  фахових наукових    виданнях України,    включених  до затвердженого МОНмолодьспортом  переліку,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чи провідних наукових виданнях інших держав</w:t>
            </w:r>
          </w:p>
        </w:tc>
        <w:tc>
          <w:tcPr>
            <w:tcW w:w="335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6) друковані  наукові  праці, у тому числі є авторами монографії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(розділу  монографії)  чи  підручника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(навчального  посібника)  з </w:t>
            </w:r>
            <w:r w:rsidRPr="00DE3570">
              <w:rPr>
                <w:rFonts w:ascii="Times New Roman" w:hAnsi="Times New Roman"/>
                <w:sz w:val="24"/>
                <w:szCs w:val="24"/>
                <w:lang w:eastAsia="ru-RU"/>
              </w:rPr>
              <w:br/>
              <w:t>грифом  МОНмолодьспорту;</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не менш як 10 наукових  праць, опублікованих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після  захисту  докторської   дисертації  у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фахових  наукових  виданнях  України,  включених до затвердженого МОНмолодьспортом </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переліку, чи провідних </w:t>
            </w:r>
            <w:r w:rsidRPr="00DE3570">
              <w:rPr>
                <w:rFonts w:ascii="Times New Roman" w:hAnsi="Times New Roman"/>
                <w:sz w:val="24"/>
                <w:szCs w:val="24"/>
                <w:lang w:eastAsia="ru-RU"/>
              </w:rPr>
              <w:br/>
              <w:t>наукових  виданнях інших держав</w:t>
            </w:r>
          </w:p>
          <w:p w:rsidR="0060478E" w:rsidRPr="00DE3570" w:rsidRDefault="0060478E" w:rsidP="00FA228C">
            <w:pPr>
              <w:pStyle w:val="HTML0"/>
              <w:rPr>
                <w:rFonts w:ascii="Times New Roman" w:hAnsi="Times New Roman"/>
                <w:sz w:val="24"/>
                <w:szCs w:val="24"/>
                <w:lang w:eastAsia="ru-RU"/>
              </w:rPr>
            </w:pPr>
          </w:p>
        </w:tc>
        <w:tc>
          <w:tcPr>
            <w:tcW w:w="3147"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6) які є авторами наукових і  навчально-методичних  праць,  у тому  числі авторами підручників або співавторами не менш як             3 підручників  (навчальних  посібників)  з  грифом  Міністерства освіти і науки,</w:t>
            </w:r>
          </w:p>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 xml:space="preserve">молоді та спорту України, видані протягом останніх  10 років та мають не менш як 25 наукових праць, опублікованих у фахових  наукових  виданнях  України, включених до затвердженого МОНмолодьспортом переліку, чи провідних </w:t>
            </w:r>
            <w:r w:rsidRPr="00DE3570">
              <w:rPr>
                <w:rFonts w:ascii="Times New Roman" w:hAnsi="Times New Roman"/>
                <w:sz w:val="24"/>
                <w:szCs w:val="24"/>
                <w:lang w:eastAsia="ru-RU"/>
              </w:rPr>
              <w:br/>
              <w:t>наукових виданнях інших держав</w:t>
            </w:r>
          </w:p>
        </w:tc>
      </w:tr>
    </w:tbl>
    <w:p w:rsidR="0060478E" w:rsidRPr="00DE3570" w:rsidRDefault="00BE0E31" w:rsidP="00882A0F">
      <w:pPr>
        <w:spacing w:after="0" w:line="240" w:lineRule="auto"/>
        <w:jc w:val="right"/>
        <w:rPr>
          <w:rFonts w:ascii="Times New Roman" w:hAnsi="Times New Roman"/>
          <w:i/>
          <w:sz w:val="28"/>
          <w:szCs w:val="28"/>
          <w:lang w:val="uk-UA"/>
        </w:rPr>
      </w:pPr>
      <w:r>
        <w:rPr>
          <w:rFonts w:ascii="Times New Roman" w:hAnsi="Times New Roman"/>
          <w:i/>
          <w:sz w:val="28"/>
          <w:szCs w:val="28"/>
          <w:lang w:val="uk-UA"/>
        </w:rPr>
        <w:t>Продовження табл. 5</w:t>
      </w:r>
      <w:r w:rsidR="0060478E" w:rsidRPr="00DE3570">
        <w:rPr>
          <w:rFonts w:ascii="Times New Roman" w:hAnsi="Times New Roman"/>
          <w:i/>
          <w:sz w:val="28"/>
          <w:szCs w:val="28"/>
          <w:lang w:val="uk-UA"/>
        </w:rPr>
        <w:t>.4</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5"/>
        <w:gridCol w:w="3355"/>
        <w:gridCol w:w="3147"/>
      </w:tblGrid>
      <w:tr w:rsidR="0060478E" w:rsidRPr="005D1BF6" w:rsidTr="00980CB6">
        <w:trPr>
          <w:trHeight w:val="2226"/>
        </w:trPr>
        <w:tc>
          <w:tcPr>
            <w:tcW w:w="3245" w:type="dxa"/>
            <w:vAlign w:val="center"/>
          </w:tcPr>
          <w:p w:rsidR="0060478E" w:rsidRPr="00DE3570" w:rsidRDefault="0060478E" w:rsidP="00980CB6">
            <w:pPr>
              <w:pStyle w:val="HTML0"/>
              <w:jc w:val="center"/>
              <w:rPr>
                <w:rFonts w:ascii="Times New Roman" w:hAnsi="Times New Roman"/>
                <w:sz w:val="24"/>
                <w:szCs w:val="24"/>
                <w:lang w:eastAsia="ru-RU"/>
              </w:rPr>
            </w:pPr>
            <w:r w:rsidRPr="00DE3570">
              <w:rPr>
                <w:rFonts w:ascii="Times New Roman" w:hAnsi="Times New Roman"/>
                <w:sz w:val="24"/>
                <w:szCs w:val="24"/>
                <w:lang w:eastAsia="ru-RU"/>
              </w:rPr>
              <w:t xml:space="preserve">Вчене  звання  професора  присвоюють  працівникам вищих навчальних закладів  </w:t>
            </w:r>
            <w:r w:rsidRPr="00DE3570">
              <w:rPr>
                <w:rFonts w:ascii="Times New Roman" w:hAnsi="Times New Roman"/>
                <w:spacing w:val="4"/>
                <w:sz w:val="24"/>
                <w:szCs w:val="24"/>
              </w:rPr>
              <w:t xml:space="preserve">III–IV рівнів </w:t>
            </w:r>
            <w:r w:rsidRPr="00DE3570">
              <w:rPr>
                <w:rFonts w:ascii="Times New Roman" w:hAnsi="Times New Roman"/>
                <w:sz w:val="24"/>
                <w:szCs w:val="24"/>
                <w:lang w:eastAsia="ru-RU"/>
              </w:rPr>
              <w:t xml:space="preserve">акредитації або закладів </w:t>
            </w:r>
            <w:r w:rsidRPr="00DE3570">
              <w:rPr>
                <w:rFonts w:ascii="Times New Roman" w:hAnsi="Times New Roman"/>
                <w:sz w:val="24"/>
                <w:szCs w:val="24"/>
                <w:lang w:eastAsia="ru-RU"/>
              </w:rPr>
              <w:br/>
              <w:t>післядипломної освіти III-IV рівня акредитації</w:t>
            </w:r>
          </w:p>
        </w:tc>
        <w:tc>
          <w:tcPr>
            <w:tcW w:w="3355" w:type="dxa"/>
            <w:vAlign w:val="center"/>
          </w:tcPr>
          <w:p w:rsidR="0060478E" w:rsidRPr="00DE3570" w:rsidRDefault="0060478E" w:rsidP="00980CB6">
            <w:pPr>
              <w:pStyle w:val="HTML0"/>
              <w:jc w:val="center"/>
              <w:rPr>
                <w:rFonts w:ascii="Times New Roman" w:hAnsi="Times New Roman"/>
                <w:sz w:val="24"/>
                <w:szCs w:val="24"/>
                <w:lang w:eastAsia="ru-RU"/>
              </w:rPr>
            </w:pPr>
            <w:r w:rsidRPr="00DE3570">
              <w:rPr>
                <w:rFonts w:ascii="Times New Roman" w:hAnsi="Times New Roman"/>
                <w:sz w:val="24"/>
                <w:szCs w:val="24"/>
                <w:lang w:eastAsia="ru-RU"/>
              </w:rPr>
              <w:t xml:space="preserve">Вчене  звання професора присвоюється працівникам наукових </w:t>
            </w:r>
            <w:r w:rsidRPr="00DE3570">
              <w:rPr>
                <w:rFonts w:ascii="Times New Roman" w:hAnsi="Times New Roman"/>
                <w:sz w:val="24"/>
                <w:szCs w:val="24"/>
                <w:lang w:eastAsia="ru-RU"/>
              </w:rPr>
              <w:br/>
              <w:t>установ</w:t>
            </w:r>
            <w:r w:rsidRPr="00DE3570">
              <w:rPr>
                <w:rFonts w:ascii="Times New Roman" w:hAnsi="Times New Roman"/>
                <w:sz w:val="24"/>
                <w:szCs w:val="24"/>
                <w:lang w:eastAsia="ru-RU"/>
              </w:rPr>
              <w:br/>
            </w:r>
          </w:p>
          <w:p w:rsidR="0060478E" w:rsidRPr="00DE3570" w:rsidRDefault="0060478E" w:rsidP="00980CB6">
            <w:pPr>
              <w:pStyle w:val="HTML0"/>
              <w:jc w:val="center"/>
              <w:rPr>
                <w:rFonts w:ascii="Times New Roman" w:hAnsi="Times New Roman"/>
                <w:sz w:val="24"/>
                <w:szCs w:val="24"/>
                <w:lang w:eastAsia="ru-RU"/>
              </w:rPr>
            </w:pPr>
          </w:p>
          <w:p w:rsidR="0060478E" w:rsidRPr="00DE3570" w:rsidRDefault="0060478E" w:rsidP="00980CB6">
            <w:pPr>
              <w:spacing w:line="240" w:lineRule="auto"/>
              <w:jc w:val="center"/>
              <w:rPr>
                <w:lang w:val="uk-UA"/>
              </w:rPr>
            </w:pPr>
          </w:p>
        </w:tc>
        <w:tc>
          <w:tcPr>
            <w:tcW w:w="3147" w:type="dxa"/>
            <w:vAlign w:val="center"/>
          </w:tcPr>
          <w:p w:rsidR="0060478E" w:rsidRPr="00DE3570" w:rsidRDefault="0060478E" w:rsidP="00980CB6">
            <w:pPr>
              <w:pStyle w:val="HTML0"/>
              <w:jc w:val="center"/>
              <w:rPr>
                <w:rFonts w:ascii="Times New Roman" w:hAnsi="Times New Roman"/>
                <w:spacing w:val="-10"/>
                <w:sz w:val="24"/>
                <w:szCs w:val="24"/>
                <w:lang w:eastAsia="ru-RU"/>
              </w:rPr>
            </w:pPr>
            <w:r w:rsidRPr="00DE3570">
              <w:rPr>
                <w:rFonts w:ascii="Times New Roman" w:hAnsi="Times New Roman"/>
                <w:spacing w:val="-10"/>
                <w:sz w:val="24"/>
                <w:szCs w:val="24"/>
                <w:lang w:eastAsia="ru-RU"/>
              </w:rPr>
              <w:t xml:space="preserve">Вчене звання професора може  бути  присвоєне  працівникам  вищих  навчальних закладів </w:t>
            </w:r>
            <w:r w:rsidRPr="00DE3570">
              <w:rPr>
                <w:rFonts w:ascii="Times New Roman" w:hAnsi="Times New Roman"/>
                <w:spacing w:val="4"/>
                <w:sz w:val="24"/>
                <w:szCs w:val="24"/>
              </w:rPr>
              <w:t>III–IV рівнів</w:t>
            </w:r>
            <w:r w:rsidRPr="00DE3570">
              <w:rPr>
                <w:rFonts w:ascii="Times New Roman" w:hAnsi="Times New Roman"/>
                <w:spacing w:val="-10"/>
                <w:sz w:val="24"/>
                <w:szCs w:val="24"/>
                <w:lang w:eastAsia="ru-RU"/>
              </w:rPr>
              <w:t xml:space="preserve"> акредитації або закладів післядипломної освіти  </w:t>
            </w:r>
            <w:r w:rsidRPr="00DE3570">
              <w:rPr>
                <w:rFonts w:ascii="Times New Roman" w:hAnsi="Times New Roman"/>
                <w:spacing w:val="4"/>
                <w:sz w:val="24"/>
                <w:szCs w:val="24"/>
              </w:rPr>
              <w:t xml:space="preserve">III–IV рівнів </w:t>
            </w:r>
            <w:r w:rsidRPr="00DE3570">
              <w:rPr>
                <w:rFonts w:ascii="Times New Roman" w:hAnsi="Times New Roman"/>
                <w:spacing w:val="-10"/>
                <w:sz w:val="24"/>
                <w:szCs w:val="24"/>
                <w:lang w:eastAsia="ru-RU"/>
              </w:rPr>
              <w:t>акредитації, яким  не присуджений науковий ступінь доктора наук, але</w:t>
            </w:r>
          </w:p>
        </w:tc>
      </w:tr>
      <w:tr w:rsidR="0060478E" w:rsidRPr="00DE3570" w:rsidTr="00D63777">
        <w:trPr>
          <w:trHeight w:val="2024"/>
        </w:trPr>
        <w:tc>
          <w:tcPr>
            <w:tcW w:w="324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7) які   викладають   навчальні   дисципліни   на    високому науково-методичному   рівні,  що  підтверджено  висновком  кафедри вищого</w:t>
            </w:r>
            <w:r w:rsidRPr="00DE3570">
              <w:rPr>
                <w:rFonts w:ascii="Times New Roman" w:hAnsi="Times New Roman"/>
                <w:sz w:val="24"/>
                <w:szCs w:val="24"/>
                <w:lang w:eastAsia="ru-RU"/>
              </w:rPr>
              <w:br/>
              <w:t>навчального закладу</w:t>
            </w:r>
          </w:p>
        </w:tc>
        <w:tc>
          <w:tcPr>
            <w:tcW w:w="335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7) -</w:t>
            </w:r>
          </w:p>
        </w:tc>
        <w:tc>
          <w:tcPr>
            <w:tcW w:w="3147"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7)   які   викладають   навчальні   дисципліни   на  високому науково-методичному   рівні,  що  підтверджено  висновком  кафедри вищого  навчального  закладу</w:t>
            </w:r>
          </w:p>
        </w:tc>
      </w:tr>
      <w:tr w:rsidR="0060478E" w:rsidRPr="00DE3570" w:rsidTr="00D63777">
        <w:tc>
          <w:tcPr>
            <w:tcW w:w="324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7) -</w:t>
            </w:r>
          </w:p>
        </w:tc>
        <w:tc>
          <w:tcPr>
            <w:tcW w:w="3355"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7) які підготували не менш як три кандидати наук</w:t>
            </w:r>
          </w:p>
        </w:tc>
        <w:tc>
          <w:tcPr>
            <w:tcW w:w="3147" w:type="dxa"/>
          </w:tcPr>
          <w:p w:rsidR="0060478E" w:rsidRPr="00DE3570" w:rsidRDefault="0060478E" w:rsidP="00FA228C">
            <w:pPr>
              <w:pStyle w:val="HTML0"/>
              <w:rPr>
                <w:rFonts w:ascii="Times New Roman" w:hAnsi="Times New Roman"/>
                <w:sz w:val="24"/>
                <w:szCs w:val="24"/>
                <w:lang w:eastAsia="ru-RU"/>
              </w:rPr>
            </w:pPr>
            <w:r w:rsidRPr="00DE3570">
              <w:rPr>
                <w:rFonts w:ascii="Times New Roman" w:hAnsi="Times New Roman"/>
                <w:sz w:val="24"/>
                <w:szCs w:val="24"/>
                <w:lang w:eastAsia="ru-RU"/>
              </w:rPr>
              <w:t>7) підготували не менш як трьох кандидатів наук</w:t>
            </w:r>
          </w:p>
        </w:tc>
      </w:tr>
    </w:tbl>
    <w:p w:rsidR="0060478E" w:rsidRPr="00DE3570" w:rsidRDefault="0060478E" w:rsidP="00FA228C">
      <w:pPr>
        <w:spacing w:after="0" w:line="240" w:lineRule="auto"/>
        <w:jc w:val="both"/>
        <w:rPr>
          <w:rFonts w:ascii="Times New Roman" w:hAnsi="Times New Roman"/>
          <w:b/>
          <w:bCs/>
          <w:sz w:val="28"/>
          <w:szCs w:val="28"/>
          <w:lang w:val="uk-UA"/>
        </w:rPr>
      </w:pPr>
    </w:p>
    <w:p w:rsidR="0060478E" w:rsidRPr="00DE3570" w:rsidRDefault="0060478E" w:rsidP="007C04C8">
      <w:pPr>
        <w:numPr>
          <w:ilvl w:val="3"/>
          <w:numId w:val="19"/>
        </w:numPr>
        <w:tabs>
          <w:tab w:val="clear" w:pos="3889"/>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працівникам вищих навчальних закладів </w:t>
      </w:r>
      <w:r w:rsidRPr="00DE3570">
        <w:rPr>
          <w:rFonts w:ascii="Times New Roman" w:hAnsi="Times New Roman"/>
          <w:spacing w:val="4"/>
          <w:sz w:val="28"/>
          <w:szCs w:val="28"/>
          <w:lang w:val="uk-UA"/>
        </w:rPr>
        <w:t xml:space="preserve">III–IV рівнів </w:t>
      </w:r>
      <w:r w:rsidRPr="00DE3570">
        <w:rPr>
          <w:rFonts w:ascii="Times New Roman" w:hAnsi="Times New Roman"/>
          <w:sz w:val="28"/>
          <w:szCs w:val="28"/>
          <w:lang w:val="uk-UA"/>
        </w:rPr>
        <w:t xml:space="preserve">акредитації або закладів післядипломної освіти </w:t>
      </w:r>
      <w:r w:rsidRPr="00DE3570">
        <w:rPr>
          <w:rFonts w:ascii="Times New Roman" w:hAnsi="Times New Roman"/>
          <w:spacing w:val="4"/>
          <w:sz w:val="28"/>
          <w:szCs w:val="28"/>
          <w:lang w:val="uk-UA"/>
        </w:rPr>
        <w:t xml:space="preserve">III–IV рівнів </w:t>
      </w:r>
      <w:r w:rsidRPr="00DE3570">
        <w:rPr>
          <w:rFonts w:ascii="Times New Roman" w:hAnsi="Times New Roman"/>
          <w:sz w:val="28"/>
          <w:szCs w:val="28"/>
          <w:lang w:val="uk-UA"/>
        </w:rPr>
        <w:t>акредитації;</w:t>
      </w:r>
    </w:p>
    <w:p w:rsidR="0060478E" w:rsidRPr="00DE3570" w:rsidRDefault="0060478E" w:rsidP="007C04C8">
      <w:pPr>
        <w:numPr>
          <w:ilvl w:val="3"/>
          <w:numId w:val="19"/>
        </w:numPr>
        <w:tabs>
          <w:tab w:val="clear" w:pos="3889"/>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працівникам наукових установ;</w:t>
      </w:r>
    </w:p>
    <w:p w:rsidR="0060478E" w:rsidRPr="00DE3570" w:rsidRDefault="0060478E" w:rsidP="007C04C8">
      <w:pPr>
        <w:numPr>
          <w:ilvl w:val="3"/>
          <w:numId w:val="19"/>
        </w:numPr>
        <w:tabs>
          <w:tab w:val="clear" w:pos="3889"/>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працівникам вищих навчальних закладів </w:t>
      </w:r>
      <w:r w:rsidRPr="00DE3570">
        <w:rPr>
          <w:rFonts w:ascii="Times New Roman" w:hAnsi="Times New Roman"/>
          <w:spacing w:val="4"/>
          <w:sz w:val="28"/>
          <w:szCs w:val="28"/>
          <w:lang w:val="uk-UA"/>
        </w:rPr>
        <w:t xml:space="preserve">III–IV рівнів </w:t>
      </w:r>
      <w:r w:rsidRPr="00DE3570">
        <w:rPr>
          <w:rFonts w:ascii="Times New Roman" w:hAnsi="Times New Roman"/>
          <w:sz w:val="28"/>
          <w:szCs w:val="28"/>
          <w:lang w:val="uk-UA"/>
        </w:rPr>
        <w:t xml:space="preserve">акредитації або закладів післядипломної освіти </w:t>
      </w:r>
      <w:r w:rsidRPr="00DE3570">
        <w:rPr>
          <w:rFonts w:ascii="Times New Roman" w:hAnsi="Times New Roman"/>
          <w:spacing w:val="4"/>
          <w:sz w:val="28"/>
          <w:szCs w:val="28"/>
          <w:lang w:val="uk-UA"/>
        </w:rPr>
        <w:t xml:space="preserve">III–IV рівнів </w:t>
      </w:r>
      <w:r w:rsidRPr="00DE3570">
        <w:rPr>
          <w:rFonts w:ascii="Times New Roman" w:hAnsi="Times New Roman"/>
          <w:sz w:val="28"/>
          <w:szCs w:val="28"/>
          <w:lang w:val="uk-UA"/>
        </w:rPr>
        <w:t>акредитації, яким не присуджений науковий ступінь доктора наук.</w:t>
      </w:r>
    </w:p>
    <w:p w:rsidR="0060478E" w:rsidRPr="00DE3570" w:rsidRDefault="0060478E" w:rsidP="00FA228C">
      <w:pPr>
        <w:spacing w:after="0" w:line="240" w:lineRule="auto"/>
        <w:jc w:val="both"/>
        <w:rPr>
          <w:rFonts w:ascii="Times New Roman" w:hAnsi="Times New Roman"/>
          <w:b/>
          <w:bCs/>
          <w:sz w:val="28"/>
          <w:szCs w:val="28"/>
          <w:lang w:val="uk-UA"/>
        </w:rPr>
      </w:pPr>
    </w:p>
    <w:p w:rsidR="0060478E" w:rsidRPr="00DE3570" w:rsidRDefault="0060478E" w:rsidP="00FA228C">
      <w:pPr>
        <w:pStyle w:val="af2"/>
        <w:spacing w:before="0" w:beforeAutospacing="0" w:after="0" w:afterAutospacing="0"/>
        <w:ind w:firstLine="709"/>
        <w:rPr>
          <w:rFonts w:ascii="Times New Roman" w:hAnsi="Times New Roman" w:cs="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Контрольні запитання</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lastRenderedPageBreak/>
        <w:t>Як характеризують освітні рівні відповідно до норм чинного законодавства України?</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Які освітньо-кваліфікаційні рівні визначені нормами чинного законодавства України?</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Як класифікують типи вищих навчальних закладів в Україні?</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Що таке науковий ступінь?</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Який порядок присвоєння наукового ступеню?</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Що таке вчене звання?</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Який порядок присвоєння вчених звань?</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Якою є структура вищої освіти в Україні?</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Які ознаки освітньо-кваліфікаційного рівня молодшого спеціаліста?</w:t>
      </w:r>
    </w:p>
    <w:p w:rsidR="00F472CA" w:rsidRDefault="00F472CA"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 </w:t>
      </w:r>
      <w:r w:rsidR="0060478E" w:rsidRPr="00F472CA">
        <w:rPr>
          <w:rFonts w:ascii="Times New Roman" w:hAnsi="Times New Roman"/>
          <w:bCs/>
          <w:sz w:val="28"/>
          <w:szCs w:val="28"/>
          <w:lang w:val="uk-UA"/>
        </w:rPr>
        <w:t>Як характеризують освітньо-кваліфікаційний рівень бакалавра?</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bCs/>
          <w:sz w:val="28"/>
          <w:szCs w:val="28"/>
          <w:lang w:val="uk-UA"/>
        </w:rPr>
        <w:t>Які ознаки освітньо-кваліфікаційного рівня спеціаліста?</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bCs/>
          <w:sz w:val="28"/>
          <w:szCs w:val="28"/>
          <w:lang w:val="uk-UA"/>
        </w:rPr>
        <w:t>Як характеризують освітньо-кваліфікаційний рівень магістра?</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bCs/>
          <w:sz w:val="28"/>
          <w:szCs w:val="28"/>
          <w:lang w:val="uk-UA"/>
        </w:rPr>
        <w:t>Які вимоги до претендентів на звання доцента?</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Що передбачають вимоги до претендентів на вчене звання професора?</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bCs/>
          <w:sz w:val="28"/>
          <w:szCs w:val="28"/>
          <w:lang w:val="uk-UA"/>
        </w:rPr>
        <w:t>Які освітні рівні передбачено М</w:t>
      </w:r>
      <w:r w:rsidRPr="00F472CA">
        <w:rPr>
          <w:rFonts w:ascii="Times New Roman" w:hAnsi="Times New Roman"/>
          <w:sz w:val="28"/>
          <w:szCs w:val="28"/>
          <w:lang w:val="uk-UA"/>
        </w:rPr>
        <w:t xml:space="preserve">іжнародною стандартною класифікацією освітніх рівнів (МСКО)? </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Який перелік нормативно-правих актів включає законодавче регулювання вищої освіти в Україні?</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Що таке система стандартів вищої освіти?</w:t>
      </w:r>
    </w:p>
    <w:p w:rsid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z w:val="28"/>
          <w:szCs w:val="28"/>
          <w:lang w:val="uk-UA"/>
        </w:rPr>
        <w:t>Які освітньо-кваліфікаційні рівні включає повна вища освіта?</w:t>
      </w:r>
    </w:p>
    <w:p w:rsidR="00F472CA" w:rsidRPr="00F472CA" w:rsidRDefault="0060478E" w:rsidP="007C04C8">
      <w:pPr>
        <w:numPr>
          <w:ilvl w:val="1"/>
          <w:numId w:val="12"/>
        </w:numPr>
        <w:shd w:val="clear" w:color="auto" w:fill="FFFFFF"/>
        <w:tabs>
          <w:tab w:val="num" w:pos="720"/>
          <w:tab w:val="left" w:pos="1080"/>
        </w:tabs>
        <w:spacing w:after="0" w:line="240" w:lineRule="auto"/>
        <w:ind w:left="0" w:firstLine="720"/>
        <w:jc w:val="both"/>
        <w:rPr>
          <w:rFonts w:ascii="Times New Roman" w:hAnsi="Times New Roman"/>
          <w:sz w:val="28"/>
          <w:szCs w:val="28"/>
          <w:lang w:val="uk-UA"/>
        </w:rPr>
      </w:pPr>
      <w:r w:rsidRPr="00F472CA">
        <w:rPr>
          <w:rFonts w:ascii="Times New Roman" w:hAnsi="Times New Roman"/>
          <w:spacing w:val="-4"/>
          <w:sz w:val="28"/>
          <w:szCs w:val="28"/>
          <w:lang w:val="uk-UA"/>
        </w:rPr>
        <w:t>У якому законодавчому документі передбачено вчені звання в Україні?</w:t>
      </w:r>
    </w:p>
    <w:p w:rsidR="0060478E" w:rsidRPr="00DE3570" w:rsidRDefault="0060478E" w:rsidP="00FA228C">
      <w:pPr>
        <w:pStyle w:val="af2"/>
        <w:tabs>
          <w:tab w:val="left" w:pos="2021"/>
        </w:tabs>
        <w:spacing w:before="0" w:beforeAutospacing="0" w:after="0" w:afterAutospacing="0"/>
        <w:ind w:left="720"/>
        <w:jc w:val="both"/>
        <w:rPr>
          <w:rFonts w:ascii="Times New Roman" w:hAnsi="Times New Roman" w:cs="Times New Roman"/>
          <w:b/>
          <w:bCs/>
          <w:sz w:val="28"/>
          <w:szCs w:val="28"/>
          <w:lang w:val="uk-UA"/>
        </w:rPr>
      </w:pPr>
    </w:p>
    <w:p w:rsidR="0060478E" w:rsidRPr="00DE3570" w:rsidRDefault="0060478E" w:rsidP="00FA228C">
      <w:pPr>
        <w:pStyle w:val="af2"/>
        <w:tabs>
          <w:tab w:val="left" w:pos="2021"/>
        </w:tabs>
        <w:spacing w:before="0" w:beforeAutospacing="0" w:after="0" w:afterAutospacing="0"/>
        <w:ind w:left="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Тести</w:t>
      </w:r>
    </w:p>
    <w:tbl>
      <w:tblPr>
        <w:tblStyle w:val="51"/>
        <w:tblW w:w="0" w:type="auto"/>
        <w:tblLook w:val="04A0" w:firstRow="1" w:lastRow="0" w:firstColumn="1" w:lastColumn="0" w:noHBand="0" w:noVBand="1"/>
      </w:tblPr>
      <w:tblGrid>
        <w:gridCol w:w="675"/>
        <w:gridCol w:w="4820"/>
        <w:gridCol w:w="4359"/>
      </w:tblGrid>
      <w:tr w:rsidR="00BA18C6" w:rsidRPr="00BA18C6" w:rsidTr="00BA18C6">
        <w:tc>
          <w:tcPr>
            <w:tcW w:w="675"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w:t>
            </w:r>
          </w:p>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Текст завдання</w:t>
            </w:r>
          </w:p>
        </w:tc>
        <w:tc>
          <w:tcPr>
            <w:tcW w:w="4359"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Варіанти відповідей</w:t>
            </w:r>
          </w:p>
        </w:tc>
      </w:tr>
      <w:tr w:rsidR="00BA18C6" w:rsidRPr="00BA18C6" w:rsidTr="00BA18C6">
        <w:trPr>
          <w:trHeight w:val="150"/>
        </w:trPr>
        <w:tc>
          <w:tcPr>
            <w:tcW w:w="675"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Який перший складник системи освіти?</w:t>
            </w:r>
          </w:p>
        </w:tc>
        <w:tc>
          <w:tcPr>
            <w:tcW w:w="4359"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повна загальна середня освіта;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дошкільна освіта;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В. </w:t>
            </w:r>
            <w:r w:rsidRPr="00BA18C6">
              <w:rPr>
                <w:rFonts w:ascii="Times New Roman" w:hAnsi="Times New Roman"/>
                <w:sz w:val="28"/>
                <w:szCs w:val="28"/>
              </w:rPr>
              <w:t>базова середня освіта;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спеціалізована освіта;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5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2.</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не включає в себе складник системи освіти повна загальна середня освіта?</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А. початкова освіта;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профільна середня освіта;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В</w:t>
            </w:r>
            <w:r w:rsidRPr="00BA18C6">
              <w:rPr>
                <w:rFonts w:ascii="Times New Roman" w:hAnsi="Times New Roman"/>
                <w:sz w:val="28"/>
                <w:szCs w:val="28"/>
              </w:rPr>
              <w:t>. початковий рівень вищої освіти;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базова середня освіта;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5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3.</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Скільки рівнів має професійна (професійно-технічна) освіта?</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4;</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10;</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2;</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Г. </w:t>
            </w:r>
            <w:r w:rsidRPr="00BA18C6">
              <w:rPr>
                <w:rFonts w:ascii="Times New Roman" w:hAnsi="Times New Roman"/>
                <w:sz w:val="28"/>
                <w:szCs w:val="28"/>
              </w:rPr>
              <w:t>3;</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2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4.</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Яка освіта є обов’язковою?</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повна загальна середня освіта;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lastRenderedPageBreak/>
              <w:t>Б. позашкільна освіта;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вища освіта;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дошкільна освіта;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6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5.</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Яка мета вищої освіти?</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розвиток здібностей дітей та молоді к сфері освіти, науки, фізичної культури та спорту, творчості і тд..</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формування і розвиток професійних компетентностей особи, необхідних для професійної діяльності за певною професією;</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В. </w:t>
            </w:r>
            <w:r w:rsidRPr="00BA18C6">
              <w:rPr>
                <w:rFonts w:ascii="Times New Roman" w:hAnsi="Times New Roman"/>
                <w:sz w:val="28"/>
                <w:szCs w:val="28"/>
              </w:rPr>
              <w:t>здобуття особою високого рівня наукових та творчих мистецьких, професійних та загальних компетентностей, необхідних для діяльності за певною спеціальністю;</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забезпечення цілісного розвитку дитини, її фізичних, інтелектуальних і творчих здібностей шляхом виховання, навчання, формуванню життєво необхідних здібностей;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w:t>
            </w:r>
            <w:r w:rsidR="00BE0E31">
              <w:rPr>
                <w:rFonts w:ascii="Times New Roman" w:hAnsi="Times New Roman"/>
                <w:sz w:val="28"/>
                <w:szCs w:val="28"/>
              </w:rPr>
              <w:t>. правильна відповідь відсутня.</w:t>
            </w:r>
          </w:p>
        </w:tc>
      </w:tr>
      <w:tr w:rsidR="00BA18C6" w:rsidRPr="00BA18C6" w:rsidTr="00BA18C6">
        <w:trPr>
          <w:trHeight w:val="142"/>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lang w:val="en-US"/>
              </w:rPr>
            </w:pPr>
            <w:r w:rsidRPr="00BA18C6">
              <w:rPr>
                <w:rFonts w:ascii="Times New Roman" w:hAnsi="Times New Roman"/>
                <w:sz w:val="28"/>
                <w:szCs w:val="28"/>
                <w:lang w:val="en-US"/>
              </w:rPr>
              <w:t>6.</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Яка мета дошкільної освіти?</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розвиток здібностей дітей та молоді к сфері освіти, науки, фізичної культури та спорту, творчості і тд..</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формування і розвиток професійних компетентностей особи, необхідних для професійної діяльності за певною професією;</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здобуття особою високого рівня наукових та творчих мистецьких, професійних та загальних компетентностей, необхідних для діяльності за певною спеціальністю;</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Г. </w:t>
            </w:r>
            <w:r w:rsidRPr="00BA18C6">
              <w:rPr>
                <w:rFonts w:ascii="Times New Roman" w:hAnsi="Times New Roman"/>
                <w:sz w:val="28"/>
                <w:szCs w:val="28"/>
              </w:rPr>
              <w:t xml:space="preserve">забезпечення цілісного розвитку дитини, її фізичних, інтелектуальних і творчих </w:t>
            </w:r>
            <w:r w:rsidRPr="00BA18C6">
              <w:rPr>
                <w:rFonts w:ascii="Times New Roman" w:hAnsi="Times New Roman"/>
                <w:sz w:val="28"/>
                <w:szCs w:val="28"/>
              </w:rPr>
              <w:lastRenderedPageBreak/>
              <w:t>здібностей шляхом виховання, навчання, формуванню життєво необхідних здібностей;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5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7.</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Скільки рівнів містить Національна рамка кваліфікацій?</w:t>
            </w:r>
          </w:p>
          <w:p w:rsidR="00BA18C6" w:rsidRPr="00BA18C6" w:rsidRDefault="00BA18C6" w:rsidP="00BA18C6">
            <w:pPr>
              <w:spacing w:after="0" w:line="240" w:lineRule="auto"/>
              <w:contextualSpacing/>
              <w:rPr>
                <w:rFonts w:ascii="Times New Roman" w:hAnsi="Times New Roman"/>
                <w:sz w:val="28"/>
                <w:szCs w:val="28"/>
              </w:rPr>
            </w:pP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3;</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8;</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6;</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Г. </w:t>
            </w:r>
            <w:r w:rsidRPr="00BA18C6">
              <w:rPr>
                <w:rFonts w:ascii="Times New Roman" w:hAnsi="Times New Roman"/>
                <w:sz w:val="28"/>
                <w:szCs w:val="28"/>
              </w:rPr>
              <w:t>10;</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42"/>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8.</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З якого рівня починається кваліфікаційні рівні?</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0;</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1;</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3;</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5;</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5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9.</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Який рівень займає перший (бакалаврський) рівень вищої освіти?</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7;</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6;</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3;</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1;</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12"/>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10.</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Молодший бакалавр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А. </w:t>
            </w:r>
            <w:r w:rsidRPr="00BA18C6">
              <w:rPr>
                <w:rFonts w:ascii="Times New Roman" w:hAnsi="Times New Roman"/>
                <w:color w:val="000000"/>
                <w:sz w:val="28"/>
                <w:szCs w:val="28"/>
              </w:rPr>
              <w:t>освітньо-кваліфікаційний рівень вищої освіти особи, яка на основі повної загальної середньої освіти здобула неповну вищу освіту, спеціальні вміння та знання, достатні для здійснення виробничих функцій певного рівня професійної діяльності, що передбачені для первинних посад у певному виді економічної діяльності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Б. </w:t>
            </w:r>
            <w:r w:rsidRPr="00BA18C6">
              <w:rPr>
                <w:rFonts w:ascii="Times New Roman" w:hAnsi="Times New Roman"/>
                <w:color w:val="000000"/>
                <w:sz w:val="28"/>
                <w:szCs w:val="28"/>
              </w:rPr>
              <w:t>освітньо-кваліфікаційний рівень вищої освіти особи, яка на основі освітньо-кваліфікаційного рівня бакалавра здобула повну вищу освіту, спеціальні уміння та знання, достатні для виконання професійних завдань та обов'язків (робіт) інноваційного характеру певного рівня професійної діяльності, що передбачені для первинних посад у певному виді економічної діяльності;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В. </w:t>
            </w:r>
            <w:r w:rsidRPr="00BA18C6">
              <w:rPr>
                <w:rFonts w:ascii="Times New Roman" w:hAnsi="Times New Roman"/>
                <w:sz w:val="28"/>
                <w:szCs w:val="28"/>
              </w:rPr>
              <w:t xml:space="preserve">освітньо-професійний ступінь, що здобувається на початковому </w:t>
            </w:r>
            <w:r w:rsidRPr="00BA18C6">
              <w:rPr>
                <w:rFonts w:ascii="Times New Roman" w:hAnsi="Times New Roman"/>
                <w:sz w:val="28"/>
                <w:szCs w:val="28"/>
              </w:rPr>
              <w:lastRenderedPageBreak/>
              <w:t xml:space="preserve">рівні вищої освіти і присуджується закладом вищої освіти, за успішне виконання здобувачем вищої освіти освітньо-професійної програми, обсяг якої становить 120-150 кредитів.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Г. освітньо-професійний ступінь, що здобувається на другому рівні вищої освіти і присуджується закладом вищої освіти, за успішне виконання здобувачем вищої освіти освітньо-професійної програми, обсяг якої становить 900-120 кредитів.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Д. правильна відповідь відсутня. </w:t>
            </w:r>
          </w:p>
        </w:tc>
      </w:tr>
      <w:tr w:rsidR="00BA18C6" w:rsidRPr="00BA18C6" w:rsidTr="00BA18C6">
        <w:trPr>
          <w:trHeight w:val="9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11.</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Які є в Україні наукові ступені?</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кандидат наук і доцент;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професор і доктор наук;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В. </w:t>
            </w:r>
            <w:r w:rsidRPr="00BA18C6">
              <w:rPr>
                <w:rFonts w:ascii="Times New Roman" w:hAnsi="Times New Roman"/>
                <w:sz w:val="28"/>
                <w:szCs w:val="28"/>
              </w:rPr>
              <w:t>кандидат наук і доктор наук;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асистент і доктор наук;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42"/>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12.</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в Україні не є вченим званням?</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старший дослідник;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доцент;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доктор наук;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Г. </w:t>
            </w:r>
            <w:r w:rsidRPr="00BA18C6">
              <w:rPr>
                <w:rFonts w:ascii="Times New Roman" w:hAnsi="Times New Roman"/>
                <w:sz w:val="28"/>
                <w:szCs w:val="28"/>
              </w:rPr>
              <w:t>професор;</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42"/>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13.</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Звання старшого дослідника присуджують тоді, коли особа має стаж наукової роботи на посаді старшого наукового співробітника не менше ніж?</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5 років;</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7 років;</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10 років;</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3 роки;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6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14.</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Звання доцент присуджують тоді, коли особа має стаж роботи на посаді асистента не менше ніж?</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3 навчальних роки;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2 навчальних роки;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В. </w:t>
            </w:r>
            <w:r w:rsidRPr="00BA18C6">
              <w:rPr>
                <w:rFonts w:ascii="Times New Roman" w:hAnsi="Times New Roman"/>
                <w:sz w:val="28"/>
                <w:szCs w:val="28"/>
              </w:rPr>
              <w:t xml:space="preserve">5 навчальних років;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1 навчальний рік;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5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15.</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Які форми навчання у закладах вищої освіти в Україні?</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очна і заочна;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денна і вечірня;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В. дистанційна і вечірня;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заочна і дистанційна;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bl>
    <w:p w:rsidR="0060478E" w:rsidRPr="00DE3570" w:rsidRDefault="0060478E" w:rsidP="00FA228C">
      <w:pPr>
        <w:shd w:val="clear" w:color="auto" w:fill="FFFFFF"/>
        <w:tabs>
          <w:tab w:val="num" w:pos="720"/>
        </w:tabs>
        <w:spacing w:after="0" w:line="240" w:lineRule="auto"/>
        <w:ind w:left="-180" w:firstLine="180"/>
        <w:jc w:val="both"/>
        <w:rPr>
          <w:rFonts w:ascii="Times New Roman" w:hAnsi="Times New Roman"/>
          <w:sz w:val="28"/>
          <w:szCs w:val="28"/>
          <w:lang w:val="uk-UA"/>
        </w:rPr>
      </w:pPr>
    </w:p>
    <w:p w:rsidR="0060478E" w:rsidRPr="00DE3570" w:rsidRDefault="0060478E" w:rsidP="00FA228C">
      <w:pPr>
        <w:pStyle w:val="af2"/>
        <w:spacing w:before="0" w:beforeAutospacing="0" w:after="0" w:afterAutospacing="0"/>
        <w:ind w:firstLine="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Практичні завдання</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lastRenderedPageBreak/>
        <w:t>1.</w:t>
      </w:r>
      <w:r w:rsidRPr="00DE3570">
        <w:rPr>
          <w:rFonts w:ascii="Times New Roman" w:hAnsi="Times New Roman"/>
          <w:b/>
          <w:bCs/>
          <w:sz w:val="28"/>
          <w:szCs w:val="28"/>
          <w:lang w:val="uk-UA"/>
        </w:rPr>
        <w:t xml:space="preserve"> </w:t>
      </w:r>
      <w:r w:rsidRPr="00DE3570">
        <w:rPr>
          <w:rFonts w:ascii="Times New Roman" w:hAnsi="Times New Roman"/>
          <w:sz w:val="28"/>
          <w:szCs w:val="28"/>
          <w:lang w:val="uk-UA"/>
        </w:rPr>
        <w:t>Відповідно до норм Закону України “Про вищу освіту” схематично покажіть систему о</w:t>
      </w:r>
      <w:r w:rsidRPr="00DE3570">
        <w:rPr>
          <w:rStyle w:val="FontStyle402"/>
          <w:b w:val="0"/>
          <w:bCs/>
          <w:sz w:val="28"/>
          <w:szCs w:val="28"/>
          <w:lang w:val="uk-UA"/>
        </w:rPr>
        <w:t>світніх та освітньо-кваліфікаційних рівнів в Україні.</w:t>
      </w:r>
    </w:p>
    <w:p w:rsidR="0060478E" w:rsidRPr="00DE3570" w:rsidRDefault="00D40E3A" w:rsidP="00D40E3A">
      <w:pPr>
        <w:spacing w:after="0" w:line="240" w:lineRule="auto"/>
        <w:ind w:firstLine="720"/>
        <w:jc w:val="both"/>
        <w:rPr>
          <w:rFonts w:ascii="Times New Roman" w:hAnsi="Times New Roman"/>
          <w:sz w:val="28"/>
          <w:szCs w:val="28"/>
          <w:lang w:val="uk-UA"/>
        </w:rPr>
      </w:pPr>
      <w:r w:rsidRPr="00D40E3A">
        <w:rPr>
          <w:rFonts w:ascii="Times New Roman" w:hAnsi="Times New Roman"/>
          <w:sz w:val="28"/>
          <w:szCs w:val="28"/>
        </w:rPr>
        <w:t>2</w:t>
      </w:r>
      <w:r w:rsidR="0060478E" w:rsidRPr="00DE3570">
        <w:rPr>
          <w:rFonts w:ascii="Times New Roman" w:hAnsi="Times New Roman"/>
          <w:sz w:val="28"/>
          <w:szCs w:val="28"/>
          <w:lang w:val="uk-UA"/>
        </w:rPr>
        <w:t xml:space="preserve">. </w:t>
      </w:r>
      <w:r w:rsidR="0060478E" w:rsidRPr="00D40E3A">
        <w:rPr>
          <w:rFonts w:ascii="Times New Roman" w:hAnsi="Times New Roman"/>
          <w:b/>
          <w:bCs/>
          <w:sz w:val="28"/>
          <w:szCs w:val="28"/>
          <w:lang w:val="uk-UA"/>
        </w:rPr>
        <w:t>Схематично</w:t>
      </w:r>
      <w:r w:rsidR="0060478E" w:rsidRPr="00DE3570">
        <w:rPr>
          <w:rFonts w:ascii="Times New Roman" w:hAnsi="Times New Roman"/>
          <w:sz w:val="28"/>
          <w:szCs w:val="28"/>
          <w:lang w:val="uk-UA"/>
        </w:rPr>
        <w:t xml:space="preserve"> подайте основні положення щодо наукових ступенів та вчених звань у Великій Британії, Польщі, Іспанії, США, Франції.</w:t>
      </w:r>
    </w:p>
    <w:p w:rsidR="0060478E" w:rsidRPr="00DE3570" w:rsidRDefault="0060478E" w:rsidP="00FA228C">
      <w:pPr>
        <w:spacing w:after="0" w:line="240" w:lineRule="auto"/>
        <w:ind w:firstLine="709"/>
        <w:jc w:val="both"/>
        <w:rPr>
          <w:rFonts w:ascii="Times New Roman" w:hAnsi="Times New Roman"/>
          <w:b/>
          <w:iCs/>
          <w:sz w:val="28"/>
          <w:szCs w:val="28"/>
          <w:lang w:val="uk-UA"/>
        </w:rPr>
      </w:pPr>
    </w:p>
    <w:p w:rsidR="0060478E" w:rsidRPr="00DE3570" w:rsidRDefault="0060478E" w:rsidP="00FA228C">
      <w:pPr>
        <w:spacing w:after="0" w:line="240" w:lineRule="auto"/>
        <w:ind w:firstLine="709"/>
        <w:jc w:val="both"/>
        <w:rPr>
          <w:rFonts w:ascii="Times New Roman" w:hAnsi="Times New Roman"/>
          <w:b/>
          <w:iCs/>
          <w:sz w:val="28"/>
          <w:szCs w:val="28"/>
          <w:lang w:val="uk-UA"/>
        </w:rPr>
      </w:pPr>
      <w:r w:rsidRPr="00DE3570">
        <w:rPr>
          <w:rFonts w:ascii="Times New Roman" w:hAnsi="Times New Roman"/>
          <w:b/>
          <w:iCs/>
          <w:sz w:val="28"/>
          <w:szCs w:val="28"/>
          <w:lang w:val="uk-UA"/>
        </w:rPr>
        <w:t>Рекомендована основна література</w:t>
      </w:r>
    </w:p>
    <w:p w:rsidR="0060478E" w:rsidRPr="00DE3570" w:rsidRDefault="0060478E" w:rsidP="007C04C8">
      <w:pPr>
        <w:pStyle w:val="af2"/>
        <w:numPr>
          <w:ilvl w:val="1"/>
          <w:numId w:val="18"/>
        </w:numPr>
        <w:tabs>
          <w:tab w:val="clear" w:pos="2145"/>
          <w:tab w:val="num" w:pos="1080"/>
        </w:tabs>
        <w:spacing w:before="0" w:beforeAutospacing="0" w:after="0" w:afterAutospacing="0"/>
        <w:ind w:left="0" w:firstLine="720"/>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Про вищу освіту : закон України від</w:t>
      </w:r>
      <w:r w:rsidRPr="00DE3570">
        <w:rPr>
          <w:rFonts w:ascii="Times New Roman" w:hAnsi="Times New Roman" w:cs="Times New Roman"/>
          <w:lang w:val="uk-UA"/>
        </w:rPr>
        <w:t xml:space="preserve"> </w:t>
      </w:r>
      <w:r w:rsidRPr="00DE3570">
        <w:rPr>
          <w:rFonts w:ascii="Times New Roman" w:hAnsi="Times New Roman" w:cs="Times New Roman"/>
          <w:sz w:val="28"/>
          <w:szCs w:val="28"/>
          <w:lang w:val="uk-UA"/>
        </w:rPr>
        <w:t xml:space="preserve">17.01.2002 р., № 2984-III   [Електронний ресурс]. – Режим доступу : </w:t>
      </w:r>
      <w:hyperlink r:id="rId300" w:history="1">
        <w:r w:rsidRPr="00DE3570">
          <w:rPr>
            <w:rStyle w:val="af1"/>
            <w:rFonts w:ascii="Times New Roman" w:hAnsi="Times New Roman" w:cs="Arial Unicode MS"/>
            <w:color w:val="auto"/>
            <w:sz w:val="28"/>
            <w:szCs w:val="28"/>
            <w:u w:val="none"/>
            <w:lang w:val="uk-UA"/>
          </w:rPr>
          <w:t>http://zakon1.rada.gov.ua/laws/show/298 4-14</w:t>
        </w:r>
      </w:hyperlink>
      <w:r w:rsidRPr="00DE3570">
        <w:rPr>
          <w:rFonts w:ascii="Times New Roman" w:hAnsi="Times New Roman"/>
          <w:sz w:val="28"/>
          <w:szCs w:val="28"/>
          <w:lang w:val="uk-UA"/>
        </w:rPr>
        <w:t>.</w:t>
      </w:r>
      <w:r w:rsidRPr="00DE3570">
        <w:rPr>
          <w:rFonts w:ascii="Times New Roman" w:hAnsi="Times New Roman" w:cs="Times New Roman"/>
          <w:sz w:val="28"/>
          <w:szCs w:val="28"/>
          <w:lang w:val="uk-UA"/>
        </w:rPr>
        <w:t xml:space="preserve"> </w:t>
      </w:r>
    </w:p>
    <w:p w:rsidR="0060478E" w:rsidRPr="00DE3570" w:rsidRDefault="0060478E" w:rsidP="007C04C8">
      <w:pPr>
        <w:pStyle w:val="af2"/>
        <w:numPr>
          <w:ilvl w:val="1"/>
          <w:numId w:val="18"/>
        </w:numPr>
        <w:tabs>
          <w:tab w:val="clear" w:pos="2145"/>
          <w:tab w:val="num" w:pos="1080"/>
        </w:tabs>
        <w:spacing w:before="0" w:beforeAutospacing="0" w:after="0" w:afterAutospacing="0"/>
        <w:ind w:left="0" w:firstLine="720"/>
        <w:jc w:val="both"/>
        <w:rPr>
          <w:rFonts w:ascii="Times New Roman" w:hAnsi="Times New Roman" w:cs="Times New Roman"/>
          <w:sz w:val="28"/>
          <w:szCs w:val="28"/>
          <w:lang w:val="uk-UA"/>
        </w:rPr>
      </w:pPr>
      <w:r w:rsidRPr="00DE3570">
        <w:rPr>
          <w:rFonts w:ascii="Times New Roman" w:hAnsi="Times New Roman" w:cs="Times New Roman"/>
          <w:i/>
          <w:sz w:val="28"/>
          <w:szCs w:val="28"/>
          <w:lang w:val="uk-UA"/>
        </w:rPr>
        <w:t>Верже Ж.</w:t>
      </w:r>
      <w:r w:rsidRPr="00DE3570">
        <w:rPr>
          <w:rFonts w:ascii="Times New Roman" w:hAnsi="Times New Roman" w:cs="Times New Roman"/>
          <w:sz w:val="28"/>
          <w:szCs w:val="28"/>
          <w:lang w:val="uk-UA"/>
        </w:rPr>
        <w:t xml:space="preserve"> Средневековый университет: учителя / Ж. Верже // Alma mater. – 1997. – № 2. – С. 43–47. </w:t>
      </w:r>
    </w:p>
    <w:p w:rsidR="0060478E" w:rsidRPr="00DE3570" w:rsidRDefault="0060478E" w:rsidP="001E367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2. </w:t>
      </w:r>
      <w:r w:rsidRPr="00DE3570">
        <w:rPr>
          <w:rFonts w:ascii="Times New Roman" w:hAnsi="Times New Roman" w:cs="Times New Roman"/>
          <w:i/>
          <w:sz w:val="28"/>
          <w:szCs w:val="28"/>
          <w:lang w:val="uk-UA"/>
        </w:rPr>
        <w:t>Верже Ж.</w:t>
      </w:r>
      <w:r w:rsidRPr="00DE3570">
        <w:rPr>
          <w:rFonts w:ascii="Times New Roman" w:hAnsi="Times New Roman" w:cs="Times New Roman"/>
          <w:sz w:val="28"/>
          <w:szCs w:val="28"/>
          <w:lang w:val="uk-UA"/>
        </w:rPr>
        <w:t xml:space="preserve"> Средневековый университет : учителя  / Ж. Верже // Alma mater. – 1997. – № 5. – С. 36–40. </w:t>
      </w:r>
    </w:p>
    <w:p w:rsidR="0060478E" w:rsidRPr="00DE3570" w:rsidRDefault="0060478E" w:rsidP="001E367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3. </w:t>
      </w:r>
      <w:r w:rsidRPr="00DE3570">
        <w:rPr>
          <w:rFonts w:ascii="Times New Roman" w:hAnsi="Times New Roman" w:cs="Times New Roman"/>
          <w:i/>
          <w:sz w:val="28"/>
          <w:szCs w:val="28"/>
          <w:lang w:val="uk-UA"/>
        </w:rPr>
        <w:t>Жуков В. И.</w:t>
      </w:r>
      <w:r w:rsidRPr="00DE3570">
        <w:rPr>
          <w:rFonts w:ascii="Times New Roman" w:hAnsi="Times New Roman" w:cs="Times New Roman"/>
          <w:sz w:val="28"/>
          <w:szCs w:val="28"/>
          <w:lang w:val="uk-UA"/>
        </w:rPr>
        <w:t xml:space="preserve"> Университетское образование: история, социология, политика / В. И. Жуков. – М. : Академический Проект, 2003. – 382 с. </w:t>
      </w:r>
    </w:p>
    <w:p w:rsidR="0060478E" w:rsidRPr="00DE3570" w:rsidRDefault="0060478E" w:rsidP="001E367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4. </w:t>
      </w:r>
      <w:r w:rsidRPr="00DE3570">
        <w:rPr>
          <w:rFonts w:ascii="Times New Roman" w:hAnsi="Times New Roman" w:cs="Times New Roman"/>
          <w:i/>
          <w:sz w:val="28"/>
          <w:szCs w:val="28"/>
          <w:lang w:val="uk-UA"/>
        </w:rPr>
        <w:t>Журавський В. С.</w:t>
      </w:r>
      <w:r w:rsidRPr="00DE3570">
        <w:rPr>
          <w:rFonts w:ascii="Times New Roman" w:hAnsi="Times New Roman" w:cs="Times New Roman"/>
          <w:sz w:val="28"/>
          <w:szCs w:val="28"/>
          <w:lang w:val="uk-UA"/>
        </w:rPr>
        <w:t xml:space="preserve"> Вища освіта як фактор державотворення і культури в Україні / В. С. Журавський. – К. : Вид. ДІМ “Ін Юре”, 2003. – 335 с. </w:t>
      </w:r>
    </w:p>
    <w:p w:rsidR="0060478E" w:rsidRPr="00DE3570" w:rsidRDefault="0060478E" w:rsidP="001E367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5. </w:t>
      </w:r>
      <w:r w:rsidRPr="00DE3570">
        <w:rPr>
          <w:rFonts w:ascii="Times New Roman" w:hAnsi="Times New Roman" w:cs="Times New Roman"/>
          <w:i/>
          <w:sz w:val="28"/>
          <w:szCs w:val="28"/>
          <w:lang w:val="uk-UA"/>
        </w:rPr>
        <w:t>Карлов Н.</w:t>
      </w:r>
      <w:r w:rsidRPr="00DE3570">
        <w:rPr>
          <w:rFonts w:ascii="Times New Roman" w:hAnsi="Times New Roman" w:cs="Times New Roman"/>
          <w:sz w:val="28"/>
          <w:szCs w:val="28"/>
          <w:lang w:val="uk-UA"/>
        </w:rPr>
        <w:t xml:space="preserve"> Еще раз об ученых степенях и аттестации научных и научно-педагогических кадров / Н. Карлов // Высшее образование в России. – 1996. –         № 2. – С. 3–15. </w:t>
      </w:r>
    </w:p>
    <w:p w:rsidR="0060478E" w:rsidRPr="00DE3570" w:rsidRDefault="0060478E" w:rsidP="001E367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6. </w:t>
      </w:r>
      <w:r w:rsidRPr="00DE3570">
        <w:rPr>
          <w:rFonts w:ascii="Times New Roman" w:hAnsi="Times New Roman" w:cs="Times New Roman"/>
          <w:i/>
          <w:sz w:val="28"/>
          <w:szCs w:val="28"/>
          <w:lang w:val="uk-UA"/>
        </w:rPr>
        <w:t xml:space="preserve">Микитась В. Л. </w:t>
      </w:r>
      <w:r w:rsidRPr="00DE3570">
        <w:rPr>
          <w:rFonts w:ascii="Times New Roman" w:hAnsi="Times New Roman" w:cs="Times New Roman"/>
          <w:sz w:val="28"/>
          <w:szCs w:val="28"/>
          <w:lang w:val="uk-UA"/>
        </w:rPr>
        <w:t xml:space="preserve">Давньоукраїнські студенти і професори / В. Л. Микитась. – К. : Абрис, 1994. – 287 с. </w:t>
      </w:r>
    </w:p>
    <w:p w:rsidR="0060478E" w:rsidRPr="00DE3570" w:rsidRDefault="0060478E" w:rsidP="001E367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7. </w:t>
      </w:r>
      <w:r w:rsidRPr="00DE3570">
        <w:rPr>
          <w:rFonts w:ascii="Times New Roman" w:hAnsi="Times New Roman" w:cs="Times New Roman"/>
          <w:i/>
          <w:sz w:val="28"/>
          <w:szCs w:val="28"/>
          <w:lang w:val="uk-UA"/>
        </w:rPr>
        <w:t>Микитюк О. М.</w:t>
      </w:r>
      <w:r w:rsidRPr="00DE3570">
        <w:rPr>
          <w:rFonts w:ascii="Times New Roman" w:hAnsi="Times New Roman" w:cs="Times New Roman"/>
          <w:sz w:val="28"/>
          <w:szCs w:val="28"/>
          <w:lang w:val="uk-UA"/>
        </w:rPr>
        <w:t xml:space="preserve"> Теорія і практика організації науково-дослідної роботи у вищих закладах освіти України в XIX ст. : дис… д-ра пед. наук : спец. 13.00.01 / О. М. Микитюк; Харків. держ. пед. ун-т ім. Г. С. Сковороди. – X., 2003. – 405 с. </w:t>
      </w:r>
    </w:p>
    <w:p w:rsidR="0060478E" w:rsidRPr="00DE3570" w:rsidRDefault="0060478E" w:rsidP="001E3674">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8. </w:t>
      </w:r>
      <w:r w:rsidRPr="00DE3570">
        <w:rPr>
          <w:rFonts w:ascii="Times New Roman" w:hAnsi="Times New Roman" w:cs="Times New Roman"/>
          <w:i/>
          <w:sz w:val="28"/>
          <w:szCs w:val="28"/>
          <w:lang w:val="uk-UA"/>
        </w:rPr>
        <w:t>Яременко В.</w:t>
      </w:r>
      <w:r w:rsidRPr="00DE3570">
        <w:rPr>
          <w:rFonts w:ascii="Times New Roman" w:hAnsi="Times New Roman" w:cs="Times New Roman"/>
          <w:sz w:val="28"/>
          <w:szCs w:val="28"/>
          <w:lang w:val="uk-UA"/>
        </w:rPr>
        <w:t xml:space="preserve"> Новий тлумачний словник української мови: 42 000 слів : у 4 т. : для студ. вищих та серед. навч. закл. / у</w:t>
      </w:r>
      <w:r w:rsidR="00BE0E31">
        <w:rPr>
          <w:rFonts w:ascii="Times New Roman" w:hAnsi="Times New Roman" w:cs="Times New Roman"/>
          <w:sz w:val="28"/>
          <w:szCs w:val="28"/>
          <w:lang w:val="uk-UA"/>
        </w:rPr>
        <w:t>клад. В. Яременко, О. Сліпушко. </w:t>
      </w:r>
      <w:r w:rsidRPr="00DE3570">
        <w:rPr>
          <w:rFonts w:ascii="Times New Roman" w:hAnsi="Times New Roman" w:cs="Times New Roman"/>
          <w:sz w:val="28"/>
          <w:szCs w:val="28"/>
          <w:lang w:val="uk-UA"/>
        </w:rPr>
        <w:t>– Т. 2. – К. : Аконіт, 1999. – 911 с.</w:t>
      </w:r>
    </w:p>
    <w:p w:rsidR="0060478E" w:rsidRPr="00DE3570" w:rsidRDefault="0060478E" w:rsidP="00FA228C">
      <w:pPr>
        <w:pStyle w:val="af2"/>
        <w:spacing w:before="0" w:beforeAutospacing="0" w:after="0" w:afterAutospacing="0"/>
        <w:ind w:firstLine="709"/>
        <w:jc w:val="both"/>
        <w:rPr>
          <w:rFonts w:ascii="Times New Roman" w:hAnsi="Times New Roman"/>
          <w:b/>
          <w:iCs/>
          <w:sz w:val="28"/>
          <w:szCs w:val="28"/>
          <w:lang w:val="uk-UA"/>
        </w:rPr>
      </w:pPr>
    </w:p>
    <w:p w:rsidR="0060478E" w:rsidRPr="00DE3570" w:rsidRDefault="0060478E" w:rsidP="00FA228C">
      <w:pPr>
        <w:pStyle w:val="af2"/>
        <w:spacing w:before="0" w:beforeAutospacing="0" w:after="0" w:afterAutospacing="0"/>
        <w:ind w:firstLine="709"/>
        <w:jc w:val="both"/>
        <w:rPr>
          <w:rFonts w:ascii="Times New Roman" w:hAnsi="Times New Roman" w:cs="Times New Roman"/>
          <w:b/>
          <w:bCs/>
          <w:sz w:val="28"/>
          <w:szCs w:val="28"/>
          <w:lang w:val="uk-UA"/>
        </w:rPr>
      </w:pPr>
      <w:r w:rsidRPr="00DE3570">
        <w:rPr>
          <w:rFonts w:ascii="Times New Roman" w:hAnsi="Times New Roman"/>
          <w:b/>
          <w:iCs/>
          <w:sz w:val="28"/>
          <w:szCs w:val="28"/>
          <w:lang w:val="uk-UA"/>
        </w:rPr>
        <w:t>Рекомендована д</w:t>
      </w:r>
      <w:r w:rsidRPr="00DE3570">
        <w:rPr>
          <w:rFonts w:ascii="Times New Roman" w:hAnsi="Times New Roman" w:cs="Times New Roman"/>
          <w:b/>
          <w:bCs/>
          <w:sz w:val="28"/>
          <w:szCs w:val="28"/>
          <w:lang w:val="uk-UA"/>
        </w:rPr>
        <w:t>одаткова література</w:t>
      </w:r>
    </w:p>
    <w:p w:rsidR="0060478E" w:rsidRPr="00DE3570" w:rsidRDefault="0060478E" w:rsidP="007C04C8">
      <w:pPr>
        <w:numPr>
          <w:ilvl w:val="0"/>
          <w:numId w:val="20"/>
        </w:numPr>
        <w:tabs>
          <w:tab w:val="clear" w:pos="720"/>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t>Арутюнова Ж. М.</w:t>
      </w:r>
      <w:r w:rsidRPr="00DE3570">
        <w:rPr>
          <w:rFonts w:ascii="Times New Roman" w:hAnsi="Times New Roman"/>
          <w:sz w:val="28"/>
          <w:szCs w:val="28"/>
          <w:lang w:val="uk-UA"/>
        </w:rPr>
        <w:t xml:space="preserve"> Современные тенденции развития системы образования во Франции / Ж. М. Арутюнова // Иностранные языки в школе. – 2004. – № 3. – С. 104–108.</w:t>
      </w:r>
    </w:p>
    <w:p w:rsidR="0060478E" w:rsidRPr="00DE3570" w:rsidRDefault="0060478E" w:rsidP="007C04C8">
      <w:pPr>
        <w:numPr>
          <w:ilvl w:val="0"/>
          <w:numId w:val="20"/>
        </w:numPr>
        <w:tabs>
          <w:tab w:val="clear" w:pos="720"/>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Болонський процес у фактах і документах (Сорбонна – Болонья –Саламанка – Прага – Берлін) ] / М. Ф.Степко, Л. Л. Болюбаш, В. Д. Шинкарук та ін. – Тернопіль : Економічна думка, ТАНГ, 2003. – 60 с.</w:t>
      </w:r>
    </w:p>
    <w:p w:rsidR="0060478E" w:rsidRPr="00DE3570" w:rsidRDefault="0060478E" w:rsidP="007C04C8">
      <w:pPr>
        <w:numPr>
          <w:ilvl w:val="0"/>
          <w:numId w:val="20"/>
        </w:numPr>
        <w:tabs>
          <w:tab w:val="clear" w:pos="720"/>
          <w:tab w:val="num" w:pos="0"/>
          <w:tab w:val="left" w:pos="1080"/>
        </w:tabs>
        <w:spacing w:after="0" w:line="240" w:lineRule="auto"/>
        <w:ind w:left="0" w:firstLine="720"/>
        <w:jc w:val="both"/>
        <w:rPr>
          <w:rFonts w:ascii="Times New Roman" w:hAnsi="Times New Roman"/>
          <w:spacing w:val="2"/>
          <w:sz w:val="28"/>
          <w:szCs w:val="28"/>
          <w:lang w:val="uk-UA"/>
        </w:rPr>
      </w:pPr>
      <w:r w:rsidRPr="00DE3570">
        <w:rPr>
          <w:rFonts w:ascii="Times New Roman" w:hAnsi="Times New Roman"/>
          <w:i/>
          <w:spacing w:val="2"/>
          <w:sz w:val="28"/>
          <w:szCs w:val="28"/>
          <w:lang w:val="uk-UA"/>
        </w:rPr>
        <w:t>Ван дер Венде М. К.</w:t>
      </w:r>
      <w:r w:rsidRPr="00DE3570">
        <w:rPr>
          <w:rFonts w:ascii="Times New Roman" w:hAnsi="Times New Roman"/>
          <w:spacing w:val="2"/>
          <w:sz w:val="28"/>
          <w:szCs w:val="28"/>
          <w:lang w:val="uk-UA"/>
        </w:rPr>
        <w:t xml:space="preserve"> Болонская декларация: расширение доступности и повышение конкурентоспособности высшего образования в Европе                     / М. К. Ван дер Венде // Высшее образование в Европе. – Том ХХV – 2000. – № 3. </w:t>
      </w:r>
    </w:p>
    <w:p w:rsidR="0060478E" w:rsidRPr="00DE3570" w:rsidRDefault="0060478E" w:rsidP="007C04C8">
      <w:pPr>
        <w:numPr>
          <w:ilvl w:val="0"/>
          <w:numId w:val="20"/>
        </w:numPr>
        <w:tabs>
          <w:tab w:val="clear" w:pos="720"/>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t>Долженко О. В.</w:t>
      </w:r>
      <w:r w:rsidRPr="00DE3570">
        <w:rPr>
          <w:rFonts w:ascii="Times New Roman" w:hAnsi="Times New Roman"/>
          <w:sz w:val="28"/>
          <w:szCs w:val="28"/>
          <w:lang w:val="uk-UA"/>
        </w:rPr>
        <w:t xml:space="preserve"> Сорбонская и Болонская декларации: информация для размышления / О. В. Долженко // Вестник высшей школы: Alma mater. –  2000. – № 6.</w:t>
      </w:r>
    </w:p>
    <w:p w:rsidR="0060478E" w:rsidRPr="00DE3570" w:rsidRDefault="0060478E" w:rsidP="007C04C8">
      <w:pPr>
        <w:numPr>
          <w:ilvl w:val="0"/>
          <w:numId w:val="20"/>
        </w:numPr>
        <w:tabs>
          <w:tab w:val="clear" w:pos="720"/>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lastRenderedPageBreak/>
        <w:t>Єгоров Г.</w:t>
      </w:r>
      <w:r w:rsidRPr="00DE3570">
        <w:rPr>
          <w:rFonts w:ascii="Times New Roman" w:hAnsi="Times New Roman"/>
          <w:sz w:val="28"/>
          <w:szCs w:val="28"/>
          <w:lang w:val="uk-UA"/>
        </w:rPr>
        <w:t xml:space="preserve"> Система освіти у Франції / Г. Єгоров // Історія в школі. –  2001. – № 3-4. – С. 13–17.</w:t>
      </w:r>
    </w:p>
    <w:p w:rsidR="0060478E" w:rsidRPr="00DE3570" w:rsidRDefault="0060478E" w:rsidP="007C04C8">
      <w:pPr>
        <w:numPr>
          <w:ilvl w:val="0"/>
          <w:numId w:val="20"/>
        </w:numPr>
        <w:tabs>
          <w:tab w:val="clear" w:pos="720"/>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t>Крючков Г. Г.</w:t>
      </w:r>
      <w:r w:rsidRPr="00DE3570">
        <w:rPr>
          <w:rFonts w:ascii="Times New Roman" w:hAnsi="Times New Roman"/>
          <w:sz w:val="28"/>
          <w:szCs w:val="28"/>
          <w:lang w:val="uk-UA"/>
        </w:rPr>
        <w:t xml:space="preserve"> Болонський процес як гармонізація європейської системи вищої освіти / Г. Г. Крючков // Іноземні мови в навчальних закладах – 2004. – № 1. – С. 4–8.</w:t>
      </w:r>
    </w:p>
    <w:p w:rsidR="0060478E" w:rsidRPr="00DE3570" w:rsidRDefault="0060478E" w:rsidP="007C04C8">
      <w:pPr>
        <w:numPr>
          <w:ilvl w:val="0"/>
          <w:numId w:val="20"/>
        </w:numPr>
        <w:tabs>
          <w:tab w:val="clear" w:pos="720"/>
          <w:tab w:val="num" w:pos="0"/>
          <w:tab w:val="left" w:pos="1080"/>
        </w:tabs>
        <w:spacing w:after="0" w:line="240" w:lineRule="auto"/>
        <w:ind w:left="0" w:firstLine="720"/>
        <w:jc w:val="both"/>
        <w:rPr>
          <w:rFonts w:ascii="Times New Roman" w:hAnsi="Times New Roman"/>
          <w:lang w:val="uk-UA"/>
        </w:rPr>
      </w:pPr>
      <w:r w:rsidRPr="00DE3570">
        <w:rPr>
          <w:rFonts w:ascii="Times New Roman" w:hAnsi="Times New Roman"/>
          <w:i/>
          <w:sz w:val="28"/>
          <w:szCs w:val="28"/>
          <w:lang w:val="uk-UA"/>
        </w:rPr>
        <w:t>Мозганова В.</w:t>
      </w:r>
      <w:r w:rsidRPr="00DE3570">
        <w:rPr>
          <w:rFonts w:ascii="Times New Roman" w:hAnsi="Times New Roman"/>
          <w:sz w:val="28"/>
          <w:szCs w:val="28"/>
          <w:lang w:val="uk-UA"/>
        </w:rPr>
        <w:t xml:space="preserve"> Европа уже не идет, а бежит по Болонскому пути / В. Мозганова // Элитное образование. – 2004. – № 5. – С. 36–41.</w:t>
      </w:r>
    </w:p>
    <w:p w:rsidR="00F472CA" w:rsidRDefault="00F472CA" w:rsidP="00FA228C">
      <w:pPr>
        <w:pStyle w:val="Style5"/>
        <w:widowControl/>
        <w:tabs>
          <w:tab w:val="left" w:pos="1277"/>
        </w:tabs>
        <w:spacing w:line="240" w:lineRule="auto"/>
        <w:ind w:firstLine="0"/>
        <w:jc w:val="center"/>
        <w:rPr>
          <w:b/>
          <w:sz w:val="28"/>
          <w:szCs w:val="28"/>
          <w:lang w:val="uk-UA"/>
        </w:rPr>
        <w:sectPr w:rsidR="00F472CA" w:rsidSect="006749C8">
          <w:pgSz w:w="11906" w:h="16838"/>
          <w:pgMar w:top="1134" w:right="1134" w:bottom="1134" w:left="1134" w:header="709" w:footer="709" w:gutter="0"/>
          <w:cols w:space="708"/>
          <w:docGrid w:linePitch="360"/>
        </w:sectPr>
      </w:pPr>
    </w:p>
    <w:p w:rsidR="0060478E" w:rsidRPr="001D4360" w:rsidRDefault="0060478E" w:rsidP="00AD44AB">
      <w:pPr>
        <w:pStyle w:val="Style5"/>
        <w:widowControl/>
        <w:tabs>
          <w:tab w:val="left" w:pos="1277"/>
        </w:tabs>
        <w:spacing w:line="240" w:lineRule="auto"/>
        <w:ind w:firstLine="0"/>
        <w:jc w:val="center"/>
        <w:rPr>
          <w:b/>
          <w:sz w:val="36"/>
          <w:szCs w:val="28"/>
          <w:lang w:val="uk-UA"/>
        </w:rPr>
      </w:pPr>
      <w:r w:rsidRPr="001D4360">
        <w:rPr>
          <w:b/>
          <w:sz w:val="36"/>
          <w:szCs w:val="28"/>
          <w:lang w:val="uk-UA"/>
        </w:rPr>
        <w:lastRenderedPageBreak/>
        <w:t>РОЗДІЛ 3</w:t>
      </w:r>
      <w:r w:rsidR="001D4360" w:rsidRPr="001D4360">
        <w:rPr>
          <w:b/>
          <w:sz w:val="36"/>
          <w:szCs w:val="28"/>
          <w:lang w:val="uk-UA"/>
        </w:rPr>
        <w:t>.</w:t>
      </w:r>
    </w:p>
    <w:p w:rsidR="0060478E" w:rsidRPr="001D4360" w:rsidRDefault="0060478E" w:rsidP="00AD44AB">
      <w:pPr>
        <w:pStyle w:val="Style5"/>
        <w:widowControl/>
        <w:tabs>
          <w:tab w:val="left" w:pos="1277"/>
        </w:tabs>
        <w:spacing w:line="240" w:lineRule="auto"/>
        <w:ind w:firstLine="0"/>
        <w:jc w:val="center"/>
        <w:rPr>
          <w:b/>
          <w:sz w:val="36"/>
          <w:szCs w:val="28"/>
          <w:lang w:val="uk-UA"/>
        </w:rPr>
      </w:pPr>
      <w:r w:rsidRPr="001D4360">
        <w:rPr>
          <w:b/>
          <w:sz w:val="36"/>
          <w:szCs w:val="28"/>
          <w:lang w:val="uk-UA"/>
        </w:rPr>
        <w:t xml:space="preserve">ПОРЯДОК ЗДІЙСНЕННЯ БУХГАЛТЕРСЬКИХ </w:t>
      </w:r>
    </w:p>
    <w:p w:rsidR="0060478E" w:rsidRPr="001D4360" w:rsidRDefault="0060478E" w:rsidP="00AD44AB">
      <w:pPr>
        <w:pStyle w:val="Style5"/>
        <w:widowControl/>
        <w:tabs>
          <w:tab w:val="left" w:pos="1277"/>
        </w:tabs>
        <w:spacing w:line="240" w:lineRule="auto"/>
        <w:ind w:firstLine="0"/>
        <w:jc w:val="center"/>
        <w:rPr>
          <w:b/>
          <w:sz w:val="36"/>
          <w:szCs w:val="28"/>
          <w:lang w:val="uk-UA"/>
        </w:rPr>
      </w:pPr>
      <w:r w:rsidRPr="001D4360">
        <w:rPr>
          <w:b/>
          <w:sz w:val="36"/>
          <w:szCs w:val="28"/>
          <w:lang w:val="uk-UA"/>
        </w:rPr>
        <w:t>НАУКОВИХ ДОСЛІДЖЕНЬ</w:t>
      </w:r>
    </w:p>
    <w:p w:rsidR="0060478E" w:rsidRPr="00DE3570" w:rsidRDefault="0060478E" w:rsidP="00AD44AB">
      <w:pPr>
        <w:pStyle w:val="Style5"/>
        <w:widowControl/>
        <w:tabs>
          <w:tab w:val="left" w:pos="1277"/>
        </w:tabs>
        <w:spacing w:line="240" w:lineRule="auto"/>
        <w:ind w:firstLine="0"/>
        <w:jc w:val="center"/>
        <w:rPr>
          <w:sz w:val="28"/>
          <w:szCs w:val="28"/>
          <w:lang w:val="uk-UA"/>
        </w:rPr>
      </w:pPr>
    </w:p>
    <w:p w:rsidR="0060478E" w:rsidRPr="00F472CA" w:rsidRDefault="00295253" w:rsidP="00AD44AB">
      <w:pPr>
        <w:pStyle w:val="Style5"/>
        <w:widowControl/>
        <w:tabs>
          <w:tab w:val="left" w:pos="0"/>
        </w:tabs>
        <w:spacing w:line="240" w:lineRule="auto"/>
        <w:ind w:firstLine="0"/>
        <w:jc w:val="center"/>
        <w:rPr>
          <w:rStyle w:val="FontStyle16"/>
          <w:rFonts w:ascii="Bookman Old Style" w:hAnsi="Bookman Old Style"/>
          <w:bCs/>
          <w:i w:val="0"/>
          <w:iCs/>
          <w:sz w:val="28"/>
          <w:szCs w:val="28"/>
          <w:lang w:val="uk-UA" w:eastAsia="uk-UA"/>
        </w:rPr>
      </w:pPr>
      <w:r w:rsidRPr="00F472CA">
        <w:rPr>
          <w:rStyle w:val="FontStyle16"/>
          <w:rFonts w:ascii="Bookman Old Style" w:hAnsi="Bookman Old Style"/>
          <w:bCs/>
          <w:i w:val="0"/>
          <w:iCs/>
          <w:sz w:val="28"/>
          <w:szCs w:val="28"/>
          <w:lang w:val="uk-UA" w:eastAsia="uk-UA"/>
        </w:rPr>
        <w:t>Тема 6</w:t>
      </w:r>
      <w:r w:rsidR="0060478E" w:rsidRPr="00F472CA">
        <w:rPr>
          <w:rStyle w:val="FontStyle16"/>
          <w:rFonts w:ascii="Bookman Old Style" w:hAnsi="Bookman Old Style"/>
          <w:bCs/>
          <w:i w:val="0"/>
          <w:iCs/>
          <w:sz w:val="28"/>
          <w:szCs w:val="28"/>
          <w:lang w:val="uk-UA" w:eastAsia="uk-UA"/>
        </w:rPr>
        <w:t>. Бухгалтерський облік у системі наук</w:t>
      </w:r>
    </w:p>
    <w:p w:rsidR="0060478E" w:rsidRPr="00F472CA" w:rsidRDefault="0060478E" w:rsidP="00AD44AB">
      <w:pPr>
        <w:pStyle w:val="Style5"/>
        <w:widowControl/>
        <w:tabs>
          <w:tab w:val="left" w:pos="1277"/>
        </w:tabs>
        <w:spacing w:line="240" w:lineRule="auto"/>
        <w:ind w:firstLine="0"/>
        <w:jc w:val="center"/>
        <w:rPr>
          <w:rStyle w:val="FontStyle16"/>
          <w:rFonts w:ascii="Bookman Old Style" w:hAnsi="Bookman Old Style"/>
          <w:bCs/>
          <w:i w:val="0"/>
          <w:iCs/>
          <w:sz w:val="28"/>
          <w:szCs w:val="28"/>
          <w:lang w:val="uk-UA" w:eastAsia="uk-UA"/>
        </w:rPr>
      </w:pPr>
    </w:p>
    <w:p w:rsidR="0060478E" w:rsidRPr="00F472CA" w:rsidRDefault="0060478E" w:rsidP="00AD44AB">
      <w:pPr>
        <w:pStyle w:val="afe"/>
        <w:numPr>
          <w:ilvl w:val="1"/>
          <w:numId w:val="68"/>
        </w:numPr>
        <w:tabs>
          <w:tab w:val="left" w:pos="540"/>
          <w:tab w:val="left" w:pos="1080"/>
        </w:tabs>
        <w:autoSpaceDE w:val="0"/>
        <w:autoSpaceDN w:val="0"/>
        <w:adjustRightInd w:val="0"/>
        <w:spacing w:after="0" w:line="240" w:lineRule="auto"/>
        <w:ind w:left="0" w:firstLine="0"/>
        <w:jc w:val="center"/>
        <w:rPr>
          <w:rStyle w:val="FontStyle16"/>
          <w:rFonts w:ascii="Bookman Old Style" w:hAnsi="Bookman Old Style"/>
          <w:b w:val="0"/>
          <w:spacing w:val="-14"/>
          <w:sz w:val="28"/>
          <w:szCs w:val="28"/>
          <w:lang w:val="uk-UA"/>
        </w:rPr>
      </w:pPr>
      <w:r w:rsidRPr="00F472CA">
        <w:rPr>
          <w:rStyle w:val="FontStyle16"/>
          <w:rFonts w:ascii="Bookman Old Style" w:hAnsi="Bookman Old Style"/>
          <w:bCs/>
          <w:iCs/>
          <w:sz w:val="28"/>
          <w:szCs w:val="28"/>
          <w:lang w:val="uk-UA" w:eastAsia="uk-UA"/>
        </w:rPr>
        <w:t>Особливості становлення бухгалтерського обліку як науки</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Не існує чітких підтверджень, які б однозначно обґрунтовували період виникнення обліку. Більшість літературних джерел датує виникнення обліку приблизно 6000 років тому. Матеріальними передумовами виникнення та становлення обліку були зникнення первісного ладу, поява сім'ї та приватної власності. Власник був змушений необхідно систематично перераховувати своє майно для забезпечення його збереження, раціонального використання та примноження.</w:t>
      </w:r>
    </w:p>
    <w:p w:rsidR="00F472CA" w:rsidRDefault="0060478E" w:rsidP="00F472CA">
      <w:pPr>
        <w:pStyle w:val="Style5"/>
        <w:widowControl/>
        <w:spacing w:line="240" w:lineRule="auto"/>
        <w:ind w:firstLine="720"/>
        <w:jc w:val="both"/>
        <w:rPr>
          <w:sz w:val="28"/>
          <w:szCs w:val="28"/>
          <w:lang w:val="uk-UA"/>
        </w:rPr>
      </w:pPr>
      <w:r w:rsidRPr="00DE3570">
        <w:rPr>
          <w:sz w:val="28"/>
          <w:szCs w:val="28"/>
          <w:lang w:val="uk-UA"/>
        </w:rPr>
        <w:t>Таким чином, облік у суспільстві виник не з чиєїсь примхи, а у зв’язку з насущними потребами: не можна вести господарство без міри, ваги, рахунку, не зіставляючи доходи з витратами, не домагаючись перевищення перших над другими. Це було важливо завжди, в усі часи і су</w:t>
      </w:r>
      <w:r w:rsidR="00F472CA">
        <w:rPr>
          <w:sz w:val="28"/>
          <w:szCs w:val="28"/>
          <w:lang w:val="uk-UA"/>
        </w:rPr>
        <w:t>спільно-економічні формації.</w:t>
      </w:r>
    </w:p>
    <w:p w:rsidR="0060478E" w:rsidRPr="00DE3570" w:rsidRDefault="0060478E" w:rsidP="00F472CA">
      <w:pPr>
        <w:pStyle w:val="Style5"/>
        <w:widowControl/>
        <w:spacing w:line="240" w:lineRule="auto"/>
        <w:ind w:firstLine="720"/>
        <w:jc w:val="both"/>
        <w:rPr>
          <w:sz w:val="28"/>
          <w:szCs w:val="28"/>
          <w:lang w:val="uk-UA"/>
        </w:rPr>
      </w:pPr>
      <w:r w:rsidRPr="00DE3570">
        <w:rPr>
          <w:sz w:val="28"/>
          <w:szCs w:val="28"/>
          <w:lang w:val="uk-UA"/>
        </w:rPr>
        <w:t xml:space="preserve">Облік має справу з числами. Не випадково Есхіл у поемі “Прометей закутий” поряд з іншими великими винаходами і відкриттями приписував Прометею і винахід чисел. </w:t>
      </w:r>
    </w:p>
    <w:p w:rsidR="0060478E" w:rsidRPr="00DE3570" w:rsidRDefault="0060478E" w:rsidP="00B62368">
      <w:pPr>
        <w:pStyle w:val="Style5"/>
        <w:widowControl/>
        <w:spacing w:line="240" w:lineRule="auto"/>
        <w:ind w:firstLine="708"/>
        <w:jc w:val="both"/>
        <w:rPr>
          <w:sz w:val="28"/>
          <w:szCs w:val="28"/>
          <w:lang w:val="uk-UA"/>
        </w:rPr>
      </w:pPr>
      <w:r w:rsidRPr="00DE3570">
        <w:rPr>
          <w:sz w:val="28"/>
          <w:szCs w:val="28"/>
          <w:lang w:val="uk-UA"/>
        </w:rPr>
        <w:t>Cьогодні ми настільки звикли до чисел, що деколи просто не помічаємо їх. Досить важко уявити ті часи, коли люди взагалі не вміли рахувати. Первісній людині облік зовсім був непотрібний: їй просто нічого було рахувати. Все, що вона здобувала, одразу споживала.</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Видатні оратори Афін і Риму, зокрема Демосфен (384 – 322 рр. до н.е.) і Цицерон (106 – 43 рр. до н.е.), використовували цифрм та деякі цифрові документи для того, щоб їхні виступи були більш переконливими.</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Першопочатково найбільш організованою була система обліку в Єгипті, Греції і Римі, де облік вже тоді забезпечував фіксацію фактів господарського життя з метою наступного контролю. Спочатку контроль здійснювали за допомогою інвентаризації, що давало змогу виявляти реальний стан справ, та документації, що слугувала їх письмовим, інформаційним, як би ми тепер сказали, обґрунтуванням. Багато положень, пов'язані з господарським обліком, можна знайти в кодексі Юстиніана.</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 xml:space="preserve">У Єгипті, Греції та Римі обліковою роботою займалися спеціальні люди. Зрозуміло, що не всі були здатні вести облік, а тільки найбільш обдаровані. К. Маркс звертав увагу на те, що вже в давньоіндійських громадах існував спеціаліст з обліку ведення сільськогосподарського виробництва, який здійснював облік господарства громади. Ці люди утримувалися за рахунок всієї громади, яка погоджувалася їх утримувати, адже облікові дані допомагали вижити. </w:t>
      </w: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lastRenderedPageBreak/>
        <w:t>Вже в ті часи облік допомагав підтримувати порядок. Виходячи з накопиченої облікової інформації, перші керівники робили прогнози: коли необхідно було робити великі запаси, а коли треба – мігрувати на інші території.</w:t>
      </w:r>
    </w:p>
    <w:p w:rsidR="00F472CA" w:rsidRDefault="0060478E" w:rsidP="00F472CA">
      <w:pPr>
        <w:pStyle w:val="Style5"/>
        <w:widowControl/>
        <w:spacing w:line="240" w:lineRule="auto"/>
        <w:ind w:firstLine="708"/>
        <w:jc w:val="both"/>
        <w:rPr>
          <w:sz w:val="28"/>
          <w:szCs w:val="28"/>
          <w:lang w:val="uk-UA"/>
        </w:rPr>
      </w:pPr>
      <w:r w:rsidRPr="00DE3570">
        <w:rPr>
          <w:sz w:val="28"/>
          <w:szCs w:val="28"/>
          <w:lang w:val="uk-UA"/>
        </w:rPr>
        <w:t>Отже, господарські потреби, що зростали, зумовлювали появу рахівництва та необхідність обліку, який з часом, у міру примноження благ, що були в розпорядженні людей, ставав дедалі більш розвиненим. Великі числа нелегко запам'ятати, а тим більше, коли перераховувалися різні предмети. Потрібно було якось зафіксувати ці числа, зробити на чомусь позначку. Найпростішим рішенням було використовувати зарубки або рисочки на якому-небудь матеріалі, які були під рукою: на палицях, шкірі, глиняних табличках тощо. Це були прообрази перви</w:t>
      </w:r>
      <w:r w:rsidR="00F472CA">
        <w:rPr>
          <w:sz w:val="28"/>
          <w:szCs w:val="28"/>
          <w:lang w:val="uk-UA"/>
        </w:rPr>
        <w:t>нних бухгалтерських документів.</w:t>
      </w:r>
    </w:p>
    <w:p w:rsidR="00F472CA" w:rsidRDefault="0060478E" w:rsidP="00F472CA">
      <w:pPr>
        <w:pStyle w:val="Style5"/>
        <w:widowControl/>
        <w:spacing w:line="240" w:lineRule="auto"/>
        <w:ind w:firstLine="708"/>
        <w:jc w:val="both"/>
        <w:rPr>
          <w:sz w:val="28"/>
          <w:szCs w:val="28"/>
          <w:lang w:val="uk-UA"/>
        </w:rPr>
      </w:pPr>
      <w:r w:rsidRPr="00DE3570">
        <w:rPr>
          <w:spacing w:val="2"/>
          <w:sz w:val="28"/>
          <w:szCs w:val="28"/>
          <w:lang w:val="uk-UA"/>
        </w:rPr>
        <w:t>Вже на ранніх етапах розвитку культури облік поступово набирає форми письмового тексту. Звичайно, це відбувається у міру винаходу самого письма, що в різних регіонах земної кулі датується 8–10 тисячоліттям до нашої ери.  Деколи необхідність фіксувати облікові записи називають однією із причин виникнення писемності – найбільшого досягнення людської цивілізації.</w:t>
      </w:r>
    </w:p>
    <w:p w:rsidR="0060478E" w:rsidRPr="00F472CA" w:rsidRDefault="0060478E" w:rsidP="00F472CA">
      <w:pPr>
        <w:pStyle w:val="Style5"/>
        <w:widowControl/>
        <w:spacing w:line="240" w:lineRule="auto"/>
        <w:ind w:firstLine="708"/>
        <w:jc w:val="both"/>
        <w:rPr>
          <w:sz w:val="28"/>
          <w:szCs w:val="28"/>
          <w:lang w:val="uk-UA"/>
        </w:rPr>
      </w:pPr>
      <w:r w:rsidRPr="00DE3570">
        <w:rPr>
          <w:spacing w:val="-4"/>
          <w:sz w:val="28"/>
          <w:szCs w:val="28"/>
          <w:lang w:val="uk-UA"/>
        </w:rPr>
        <w:t>На певному етапі розвитку економічного життя простий спосіб обліку вже не міг відповідати ступеню розвитку господарської діяльності і поділу праці. Розвитку рахівництва та обліку сприяло утворення надлишків продуктів і початку натурального обміну. Необхідність зберігання надлишків продуктів у певному місці привела до утворення складського обліку.</w:t>
      </w: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Проста фіксація кількісного складу наявних предметів через деякий час перестала задовольняти суспільство. Потрібно було знати їх надходження і видаток. З'являється прибутково-видатковий облік, що мав певні правила записів. Так, у Месопотамії у XX ст. до н. е. записи про надходження матеріальних цінносте</w:t>
      </w:r>
      <w:r w:rsidR="00402AE3">
        <w:rPr>
          <w:sz w:val="28"/>
          <w:szCs w:val="28"/>
          <w:lang w:val="uk-UA"/>
        </w:rPr>
        <w:t>й містили такі відомості (рис. 6</w:t>
      </w:r>
      <w:r w:rsidRPr="00DE3570">
        <w:rPr>
          <w:sz w:val="28"/>
          <w:szCs w:val="28"/>
          <w:lang w:val="uk-UA"/>
        </w:rPr>
        <w:t>.1).</w:t>
      </w: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Зазначені в них принципи обліку лежать в основі прибутково-видаткових документів сучасної бухгалтерії. Після того як налагодився прибутково-видатковий облік, людство стало вирішувати наступну, досить складну проблему обліку – розрахунків між окремими суб'єктами.</w:t>
      </w:r>
    </w:p>
    <w:p w:rsidR="0060478E" w:rsidRPr="00DE3570" w:rsidRDefault="00821552" w:rsidP="00FA228C">
      <w:pPr>
        <w:pStyle w:val="Style5"/>
        <w:widowControl/>
        <w:spacing w:line="240" w:lineRule="auto"/>
        <w:ind w:firstLine="708"/>
        <w:jc w:val="both"/>
        <w:rPr>
          <w:sz w:val="28"/>
          <w:szCs w:val="28"/>
          <w:lang w:val="uk-UA"/>
        </w:rPr>
      </w:pPr>
      <w:r>
        <w:rPr>
          <w:noProof/>
          <w:lang w:val="uk-UA" w:eastAsia="uk-UA"/>
        </w:rPr>
        <mc:AlternateContent>
          <mc:Choice Requires="wpg">
            <w:drawing>
              <wp:anchor distT="0" distB="0" distL="114300" distR="114300" simplePos="0" relativeHeight="251396096" behindDoc="0" locked="0" layoutInCell="1" allowOverlap="1" wp14:anchorId="55150D45" wp14:editId="23AAE5C9">
                <wp:simplePos x="0" y="0"/>
                <wp:positionH relativeFrom="column">
                  <wp:posOffset>571500</wp:posOffset>
                </wp:positionH>
                <wp:positionV relativeFrom="paragraph">
                  <wp:posOffset>72390</wp:posOffset>
                </wp:positionV>
                <wp:extent cx="5029200" cy="2286000"/>
                <wp:effectExtent l="5715" t="11430" r="13335" b="7620"/>
                <wp:wrapNone/>
                <wp:docPr id="3708" name="Group 1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2286000"/>
                          <a:chOff x="2034" y="2214"/>
                          <a:chExt cx="7920" cy="3600"/>
                        </a:xfrm>
                      </wpg:grpSpPr>
                      <wpg:grpSp>
                        <wpg:cNvPr id="3709" name="Group 1269"/>
                        <wpg:cNvGrpSpPr>
                          <a:grpSpLocks/>
                        </wpg:cNvGrpSpPr>
                        <wpg:grpSpPr bwMode="auto">
                          <a:xfrm>
                            <a:off x="2394" y="2214"/>
                            <a:ext cx="7560" cy="3600"/>
                            <a:chOff x="2394" y="1248"/>
                            <a:chExt cx="7560" cy="3600"/>
                          </a:xfrm>
                        </wpg:grpSpPr>
                        <wps:wsp>
                          <wps:cNvPr id="3710" name="AutoShape 1270"/>
                          <wps:cNvSpPr>
                            <a:spLocks noChangeArrowheads="1"/>
                          </wps:cNvSpPr>
                          <wps:spPr bwMode="auto">
                            <a:xfrm>
                              <a:off x="2394" y="1248"/>
                              <a:ext cx="7560" cy="720"/>
                            </a:xfrm>
                            <a:prstGeom prst="horizontalScroll">
                              <a:avLst>
                                <a:gd name="adj" fmla="val 12500"/>
                              </a:avLst>
                            </a:prstGeom>
                            <a:solidFill>
                              <a:srgbClr val="FFFFFF"/>
                            </a:solidFill>
                            <a:ln w="9525">
                              <a:solidFill>
                                <a:srgbClr val="000000"/>
                              </a:solidFill>
                              <a:round/>
                              <a:headEnd/>
                              <a:tailEnd/>
                            </a:ln>
                          </wps:spPr>
                          <wps:txbx>
                            <w:txbxContent>
                              <w:p w:rsidR="00B91101" w:rsidRPr="00D333BB" w:rsidRDefault="00B91101" w:rsidP="001035E2">
                                <w:pPr>
                                  <w:pStyle w:val="Style5"/>
                                  <w:widowControl/>
                                  <w:autoSpaceDE/>
                                  <w:autoSpaceDN/>
                                  <w:adjustRightInd/>
                                  <w:spacing w:line="240" w:lineRule="auto"/>
                                  <w:ind w:firstLine="0"/>
                                  <w:jc w:val="center"/>
                                  <w:rPr>
                                    <w:szCs w:val="18"/>
                                    <w:lang w:val="uk-UA"/>
                                  </w:rPr>
                                </w:pPr>
                                <w:r w:rsidRPr="00D333BB">
                                  <w:rPr>
                                    <w:szCs w:val="18"/>
                                    <w:lang w:val="uk-UA"/>
                                  </w:rPr>
                                  <w:t xml:space="preserve">Відомості у записах </w:t>
                                </w:r>
                                <w:r>
                                  <w:rPr>
                                    <w:szCs w:val="18"/>
                                    <w:lang w:val="uk-UA"/>
                                  </w:rPr>
                                  <w:t>щодо надходження</w:t>
                                </w:r>
                                <w:r w:rsidRPr="00D333BB">
                                  <w:rPr>
                                    <w:szCs w:val="18"/>
                                    <w:lang w:val="uk-UA"/>
                                  </w:rPr>
                                  <w:t xml:space="preserve"> матеріальних цінностей:</w:t>
                                </w:r>
                              </w:p>
                            </w:txbxContent>
                          </wps:txbx>
                          <wps:bodyPr rot="0" vert="horz" wrap="square" lIns="91440" tIns="45720" rIns="91440" bIns="45720" anchor="t" anchorCtr="0" upright="1">
                            <a:noAutofit/>
                          </wps:bodyPr>
                        </wps:wsp>
                        <wps:wsp>
                          <wps:cNvPr id="3711" name="AutoShape 1271"/>
                          <wps:cNvSpPr>
                            <a:spLocks noChangeArrowheads="1"/>
                          </wps:cNvSpPr>
                          <wps:spPr bwMode="auto">
                            <a:xfrm>
                              <a:off x="2394" y="1968"/>
                              <a:ext cx="7560" cy="720"/>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1035E2">
                                <w:pPr>
                                  <w:pStyle w:val="Style5"/>
                                  <w:widowControl/>
                                  <w:autoSpaceDE/>
                                  <w:autoSpaceDN/>
                                  <w:adjustRightInd/>
                                  <w:spacing w:line="240" w:lineRule="auto"/>
                                  <w:ind w:firstLine="0"/>
                                  <w:rPr>
                                    <w:szCs w:val="18"/>
                                    <w:lang w:val="uk-UA"/>
                                  </w:rPr>
                                </w:pPr>
                                <w:r>
                                  <w:rPr>
                                    <w:szCs w:val="18"/>
                                    <w:lang w:val="uk-UA"/>
                                  </w:rPr>
                                  <w:t>– кількість і вид предметів, що надійшли</w:t>
                                </w:r>
                              </w:p>
                            </w:txbxContent>
                          </wps:txbx>
                          <wps:bodyPr rot="0" vert="horz" wrap="square" lIns="91440" tIns="45720" rIns="91440" bIns="45720" anchor="t" anchorCtr="0" upright="1">
                            <a:noAutofit/>
                          </wps:bodyPr>
                        </wps:wsp>
                        <wps:wsp>
                          <wps:cNvPr id="3712" name="AutoShape 1272"/>
                          <wps:cNvSpPr>
                            <a:spLocks noChangeArrowheads="1"/>
                          </wps:cNvSpPr>
                          <wps:spPr bwMode="auto">
                            <a:xfrm>
                              <a:off x="2394" y="2688"/>
                              <a:ext cx="7560" cy="720"/>
                            </a:xfrm>
                            <a:prstGeom prst="horizontalScroll">
                              <a:avLst>
                                <a:gd name="adj" fmla="val 12500"/>
                              </a:avLst>
                            </a:prstGeom>
                            <a:solidFill>
                              <a:srgbClr val="FFFFFF"/>
                            </a:solidFill>
                            <a:ln w="9525">
                              <a:solidFill>
                                <a:srgbClr val="000000"/>
                              </a:solidFill>
                              <a:round/>
                              <a:headEnd/>
                              <a:tailEnd/>
                            </a:ln>
                          </wps:spPr>
                          <wps:txbx>
                            <w:txbxContent>
                              <w:p w:rsidR="00B91101" w:rsidRPr="00D333BB" w:rsidRDefault="00B91101" w:rsidP="001035E2">
                                <w:pPr>
                                  <w:pStyle w:val="Style5"/>
                                  <w:widowControl/>
                                  <w:autoSpaceDE/>
                                  <w:autoSpaceDN/>
                                  <w:adjustRightInd/>
                                  <w:spacing w:line="240" w:lineRule="auto"/>
                                  <w:ind w:firstLine="0"/>
                                  <w:rPr>
                                    <w:szCs w:val="18"/>
                                    <w:lang w:val="uk-UA"/>
                                  </w:rPr>
                                </w:pPr>
                                <w:r>
                                  <w:rPr>
                                    <w:szCs w:val="18"/>
                                    <w:lang w:val="uk-UA"/>
                                  </w:rPr>
                                  <w:t xml:space="preserve">– </w:t>
                                </w:r>
                                <w:r w:rsidRPr="00D333BB">
                                  <w:rPr>
                                    <w:szCs w:val="18"/>
                                    <w:lang w:val="uk-UA"/>
                                  </w:rPr>
                                  <w:t xml:space="preserve"> ім'я особи, ві</w:t>
                                </w:r>
                                <w:r>
                                  <w:rPr>
                                    <w:szCs w:val="18"/>
                                    <w:lang w:val="uk-UA"/>
                                  </w:rPr>
                                  <w:t>д якої вони надійшли</w:t>
                                </w:r>
                              </w:p>
                            </w:txbxContent>
                          </wps:txbx>
                          <wps:bodyPr rot="0" vert="horz" wrap="square" lIns="91440" tIns="45720" rIns="91440" bIns="45720" anchor="t" anchorCtr="0" upright="1">
                            <a:noAutofit/>
                          </wps:bodyPr>
                        </wps:wsp>
                        <wps:wsp>
                          <wps:cNvPr id="3713" name="AutoShape 1273"/>
                          <wps:cNvSpPr>
                            <a:spLocks noChangeArrowheads="1"/>
                          </wps:cNvSpPr>
                          <wps:spPr bwMode="auto">
                            <a:xfrm>
                              <a:off x="2394" y="3408"/>
                              <a:ext cx="7560" cy="720"/>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1035E2">
                                <w:pPr>
                                  <w:pStyle w:val="Style5"/>
                                  <w:widowControl/>
                                  <w:autoSpaceDE/>
                                  <w:autoSpaceDN/>
                                  <w:adjustRightInd/>
                                  <w:spacing w:line="240" w:lineRule="auto"/>
                                  <w:ind w:firstLine="0"/>
                                  <w:rPr>
                                    <w:szCs w:val="18"/>
                                    <w:lang w:val="uk-UA"/>
                                  </w:rPr>
                                </w:pPr>
                                <w:r>
                                  <w:rPr>
                                    <w:szCs w:val="18"/>
                                    <w:lang w:val="uk-UA"/>
                                  </w:rPr>
                                  <w:t>–  ім'я покупця</w:t>
                                </w:r>
                              </w:p>
                            </w:txbxContent>
                          </wps:txbx>
                          <wps:bodyPr rot="0" vert="horz" wrap="square" lIns="91440" tIns="45720" rIns="91440" bIns="45720" anchor="t" anchorCtr="0" upright="1">
                            <a:noAutofit/>
                          </wps:bodyPr>
                        </wps:wsp>
                        <wps:wsp>
                          <wps:cNvPr id="3714" name="AutoShape 1274"/>
                          <wps:cNvSpPr>
                            <a:spLocks noChangeArrowheads="1"/>
                          </wps:cNvSpPr>
                          <wps:spPr bwMode="auto">
                            <a:xfrm>
                              <a:off x="2394" y="4128"/>
                              <a:ext cx="7560" cy="720"/>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1035E2">
                                <w:pPr>
                                  <w:pStyle w:val="Style5"/>
                                  <w:widowControl/>
                                  <w:autoSpaceDE/>
                                  <w:autoSpaceDN/>
                                  <w:adjustRightInd/>
                                  <w:spacing w:line="240" w:lineRule="auto"/>
                                  <w:ind w:firstLine="0"/>
                                  <w:rPr>
                                    <w:szCs w:val="18"/>
                                    <w:lang w:val="uk-UA"/>
                                  </w:rPr>
                                </w:pPr>
                                <w:r>
                                  <w:rPr>
                                    <w:szCs w:val="18"/>
                                    <w:lang w:val="uk-UA"/>
                                  </w:rPr>
                                  <w:t>– дата надходження</w:t>
                                </w:r>
                              </w:p>
                            </w:txbxContent>
                          </wps:txbx>
                          <wps:bodyPr rot="0" vert="horz" wrap="square" lIns="91440" tIns="45720" rIns="91440" bIns="45720" anchor="t" anchorCtr="0" upright="1">
                            <a:noAutofit/>
                          </wps:bodyPr>
                        </wps:wsp>
                      </wpg:grpSp>
                      <wps:wsp>
                        <wps:cNvPr id="3715" name="Line 1275"/>
                        <wps:cNvCnPr/>
                        <wps:spPr bwMode="auto">
                          <a:xfrm>
                            <a:off x="2034" y="257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6" name="Line 1276"/>
                        <wps:cNvCnPr/>
                        <wps:spPr bwMode="auto">
                          <a:xfrm>
                            <a:off x="2034" y="569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7" name="Line 1277"/>
                        <wps:cNvCnPr/>
                        <wps:spPr bwMode="auto">
                          <a:xfrm>
                            <a:off x="2034" y="337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8" name="Line 1278"/>
                        <wps:cNvCnPr/>
                        <wps:spPr bwMode="auto">
                          <a:xfrm>
                            <a:off x="2034" y="399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9" name="Line 1279"/>
                        <wps:cNvCnPr/>
                        <wps:spPr bwMode="auto">
                          <a:xfrm>
                            <a:off x="2034" y="4812"/>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5150D45" id="Group 1268" o:spid="_x0000_s2044" style="position:absolute;left:0;text-align:left;margin-left:45pt;margin-top:5.7pt;width:396pt;height:180pt;z-index:251396096" coordorigin="2034,2214" coordsize="792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">
                <v:group id="Group 1269" o:spid="_x0000_s2045" style="position:absolute;left:2394;top:2214;width:7560;height:3600" coordorigin="2394,1248" coordsize="7560,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7uLM8YAAADdAAAADwAAAGRycy9kb3ducmV2LnhtbESPQWvCQBSE7wX/w/IE&#10;b7qJYrXRVURUPEihWii9PbLPJJh9G7JrEv+9WxB6HGbmG2a57kwpGqpdYVlBPIpAEKdWF5wp+L7s&#10;h3MQziNrLC2Tggc5WK96b0tMtG35i5qzz0SAsEtQQe59lUjp0pwMupGtiIN3tbVBH2SdSV1jG+Cm&#10;lOMoepcGCw4LOVa0zSm9ne9GwaHFdjOJd83pdt0+fi/Tz59TTEoN+t1mAcJT5//Dr/ZRK5jMog/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u4szxgAAAN0A&#10;AAAPAAAAAAAAAAAAAAAAAKoCAABkcnMvZG93bnJldi54bWxQSwUGAAAAAAQABAD6AAAAnQMAAAAA&#10;">
                  <v:shape id="AutoShape 1270" o:spid="_x0000_s2046" type="#_x0000_t98" style="position:absolute;left:2394;top:1248;width:75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hp1cIA&#10;AADdAAAADwAAAGRycy9kb3ducmV2LnhtbERP3WrCMBS+H+wdwhF2N1MV3KiN4kqF4oVg5wMcmtOm&#10;tDkpTdTu7ZeLwS4/vv/sMNtBPGjynWMFq2UCgrh2uuNWwe379P4JwgdkjYNjUvBDHg7715cMU+2e&#10;fKVHFVoRQ9inqMCEMKZS+tqQRb90I3HkGjdZDBFOrdQTPmO4HeQ6SbbSYsexweBIuaG6r+5WQVmc&#10;y15uz1Xf3L7MsXJduBS5Um+L+bgDEWgO/+I/d6kVbD5WcX98E5+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GnVwgAAAN0AAAAPAAAAAAAAAAAAAAAAAJgCAABkcnMvZG93&#10;bnJldi54bWxQSwUGAAAAAAQABAD1AAAAhwMAAAAA&#10;">
                    <v:textbox>
                      <w:txbxContent>
                        <w:p w:rsidR="00B91101" w:rsidRPr="00D333BB" w:rsidRDefault="00B91101" w:rsidP="001035E2">
                          <w:pPr>
                            <w:pStyle w:val="Style5"/>
                            <w:widowControl/>
                            <w:autoSpaceDE/>
                            <w:autoSpaceDN/>
                            <w:adjustRightInd/>
                            <w:spacing w:line="240" w:lineRule="auto"/>
                            <w:ind w:firstLine="0"/>
                            <w:jc w:val="center"/>
                            <w:rPr>
                              <w:szCs w:val="18"/>
                              <w:lang w:val="uk-UA"/>
                            </w:rPr>
                          </w:pPr>
                          <w:r w:rsidRPr="00D333BB">
                            <w:rPr>
                              <w:szCs w:val="18"/>
                              <w:lang w:val="uk-UA"/>
                            </w:rPr>
                            <w:t xml:space="preserve">Відомості у записах </w:t>
                          </w:r>
                          <w:r>
                            <w:rPr>
                              <w:szCs w:val="18"/>
                              <w:lang w:val="uk-UA"/>
                            </w:rPr>
                            <w:t>щодо надходження</w:t>
                          </w:r>
                          <w:r w:rsidRPr="00D333BB">
                            <w:rPr>
                              <w:szCs w:val="18"/>
                              <w:lang w:val="uk-UA"/>
                            </w:rPr>
                            <w:t xml:space="preserve"> матеріальних цінностей:</w:t>
                          </w:r>
                        </w:p>
                      </w:txbxContent>
                    </v:textbox>
                  </v:shape>
                  <v:shape id="AutoShape 1271" o:spid="_x0000_s2047" type="#_x0000_t98" style="position:absolute;left:2394;top:1968;width:75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TsQA&#10;AADdAAAADwAAAGRycy9kb3ducmV2LnhtbESP0YrCMBRE3xf8h3AF39a0Cq5Uo6goFB8WtvoBl+ba&#10;lDY3pYla/94sLOzjMDNnmPV2sK14UO9rxwrSaQKCuHS65krB9XL6XILwAVlj65gUvMjDdjP6WGOm&#10;3ZN/6FGESkQI+wwVmBC6TEpfGrLop64jjt7N9RZDlH0ldY/PCLetnCXJQlqsOS4Y7OhgqGyKu1WQ&#10;H895Ixfnorld92ZXuDp8Hw9KTcbDbgUi0BD+w3/tXCuYf6Up/L6JT0B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zE7EAAAA3QAAAA8AAAAAAAAAAAAAAAAAmAIAAGRycy9k&#10;b3ducmV2LnhtbFBLBQYAAAAABAAEAPUAAACJAwAAAAA=&#10;">
                    <v:textbox>
                      <w:txbxContent>
                        <w:p w:rsidR="00B91101" w:rsidRDefault="00B91101" w:rsidP="001035E2">
                          <w:pPr>
                            <w:pStyle w:val="Style5"/>
                            <w:widowControl/>
                            <w:autoSpaceDE/>
                            <w:autoSpaceDN/>
                            <w:adjustRightInd/>
                            <w:spacing w:line="240" w:lineRule="auto"/>
                            <w:ind w:firstLine="0"/>
                            <w:rPr>
                              <w:szCs w:val="18"/>
                              <w:lang w:val="uk-UA"/>
                            </w:rPr>
                          </w:pPr>
                          <w:r>
                            <w:rPr>
                              <w:szCs w:val="18"/>
                              <w:lang w:val="uk-UA"/>
                            </w:rPr>
                            <w:t>– кількість і вид предметів, що надійшли</w:t>
                          </w:r>
                        </w:p>
                      </w:txbxContent>
                    </v:textbox>
                  </v:shape>
                  <v:shape id="AutoShape 1272" o:spid="_x0000_s2048" type="#_x0000_t98" style="position:absolute;left:2394;top:2688;width:75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ZSOcMA&#10;AADdAAAADwAAAGRycy9kb3ducmV2LnhtbESP0YrCMBRE3xf8h3AF39ZUBXepRlFRKD4Idv2AS3Nt&#10;Spub0kStf28EYR+HmTnDLNe9bcSdOl85VjAZJyCIC6crLhVc/g7fvyB8QNbYOCYFT/KwXg2+lphq&#10;9+Az3fNQighhn6ICE0KbSukLQxb92LXE0bu6zmKIsiul7vAR4baR0ySZS4sVxwWDLe0MFXV+swqy&#10;/TGr5fyY19fL1mxyV4XTfqfUaNhvFiAC9eE//GlnWsHsZzKF95v4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ZSOcMAAADdAAAADwAAAAAAAAAAAAAAAACYAgAAZHJzL2Rv&#10;d25yZXYueG1sUEsFBgAAAAAEAAQA9QAAAIgDAAAAAA==&#10;">
                    <v:textbox>
                      <w:txbxContent>
                        <w:p w:rsidR="00B91101" w:rsidRPr="00D333BB" w:rsidRDefault="00B91101" w:rsidP="001035E2">
                          <w:pPr>
                            <w:pStyle w:val="Style5"/>
                            <w:widowControl/>
                            <w:autoSpaceDE/>
                            <w:autoSpaceDN/>
                            <w:adjustRightInd/>
                            <w:spacing w:line="240" w:lineRule="auto"/>
                            <w:ind w:firstLine="0"/>
                            <w:rPr>
                              <w:szCs w:val="18"/>
                              <w:lang w:val="uk-UA"/>
                            </w:rPr>
                          </w:pPr>
                          <w:r>
                            <w:rPr>
                              <w:szCs w:val="18"/>
                              <w:lang w:val="uk-UA"/>
                            </w:rPr>
                            <w:t xml:space="preserve">– </w:t>
                          </w:r>
                          <w:r w:rsidRPr="00D333BB">
                            <w:rPr>
                              <w:szCs w:val="18"/>
                              <w:lang w:val="uk-UA"/>
                            </w:rPr>
                            <w:t xml:space="preserve"> ім'я особи, ві</w:t>
                          </w:r>
                          <w:r>
                            <w:rPr>
                              <w:szCs w:val="18"/>
                              <w:lang w:val="uk-UA"/>
                            </w:rPr>
                            <w:t>д якої вони надійшли</w:t>
                          </w:r>
                        </w:p>
                      </w:txbxContent>
                    </v:textbox>
                  </v:shape>
                  <v:shape id="AutoShape 1273" o:spid="_x0000_s2049" type="#_x0000_t98" style="position:absolute;left:2394;top:3408;width:75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r3osQA&#10;AADdAAAADwAAAGRycy9kb3ducmV2LnhtbESP0YrCMBRE3xf8h3CFfdumKrhSjaLiQvFBsPoBl+ba&#10;lDY3pYna/fuNIOzjMDNnmNVmsK14UO9rxwomSQqCuHS65krB9fLztQDhA7LG1jEp+CUPm/XoY4WZ&#10;dk8+06MIlYgQ9hkqMCF0mZS+NGTRJ64jjt7N9RZDlH0ldY/PCLetnKbpXFqsOS4Y7GhvqGyKu1WQ&#10;H455I+fHorldd2ZbuDqcDnulPsfDdgki0BD+w+92rhXMviczeL2JT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696LEAAAA3QAAAA8AAAAAAAAAAAAAAAAAmAIAAGRycy9k&#10;b3ducmV2LnhtbFBLBQYAAAAABAAEAPUAAACJAwAAAAA=&#10;">
                    <v:textbox>
                      <w:txbxContent>
                        <w:p w:rsidR="00B91101" w:rsidRDefault="00B91101" w:rsidP="001035E2">
                          <w:pPr>
                            <w:pStyle w:val="Style5"/>
                            <w:widowControl/>
                            <w:autoSpaceDE/>
                            <w:autoSpaceDN/>
                            <w:adjustRightInd/>
                            <w:spacing w:line="240" w:lineRule="auto"/>
                            <w:ind w:firstLine="0"/>
                            <w:rPr>
                              <w:szCs w:val="18"/>
                              <w:lang w:val="uk-UA"/>
                            </w:rPr>
                          </w:pPr>
                          <w:r>
                            <w:rPr>
                              <w:szCs w:val="18"/>
                              <w:lang w:val="uk-UA"/>
                            </w:rPr>
                            <w:t>–  ім'я покупця</w:t>
                          </w:r>
                        </w:p>
                      </w:txbxContent>
                    </v:textbox>
                  </v:shape>
                  <v:shape id="AutoShape 1274" o:spid="_x0000_s2050" type="#_x0000_t98" style="position:absolute;left:2394;top:4128;width:75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Nv1sQA&#10;AADdAAAADwAAAGRycy9kb3ducmV2LnhtbESP0YrCMBRE3xf8h3AF39ZUXVSqUVQUig8LVj/g0lyb&#10;0uamNFHr328WFvZxmJkzzHrb20Y8qfOVYwWTcQKCuHC64lLB7Xr6XILwAVlj45gUvMnDdjP4WGOq&#10;3Ysv9MxDKSKEfYoKTAhtKqUvDFn0Y9cSR+/uOoshyq6UusNXhNtGTpNkLi1WHBcMtnQwVNT5wyrI&#10;jueslvNzXt9ve7PLXRW+jwelRsN+twIRqA//4b92phXMFpMv+H0Tn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Tb9bEAAAA3QAAAA8AAAAAAAAAAAAAAAAAmAIAAGRycy9k&#10;b3ducmV2LnhtbFBLBQYAAAAABAAEAPUAAACJAwAAAAA=&#10;">
                    <v:textbox>
                      <w:txbxContent>
                        <w:p w:rsidR="00B91101" w:rsidRDefault="00B91101" w:rsidP="001035E2">
                          <w:pPr>
                            <w:pStyle w:val="Style5"/>
                            <w:widowControl/>
                            <w:autoSpaceDE/>
                            <w:autoSpaceDN/>
                            <w:adjustRightInd/>
                            <w:spacing w:line="240" w:lineRule="auto"/>
                            <w:ind w:firstLine="0"/>
                            <w:rPr>
                              <w:szCs w:val="18"/>
                              <w:lang w:val="uk-UA"/>
                            </w:rPr>
                          </w:pPr>
                          <w:r>
                            <w:rPr>
                              <w:szCs w:val="18"/>
                              <w:lang w:val="uk-UA"/>
                            </w:rPr>
                            <w:t>– дата надходження</w:t>
                          </w:r>
                        </w:p>
                      </w:txbxContent>
                    </v:textbox>
                  </v:shape>
                </v:group>
                <v:line id="Line 1275" o:spid="_x0000_s2051" style="position:absolute;visibility:visible;mso-wrap-style:square" from="2034,2574" to="2394,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3E8gAAADdAAAADwAAAGRycy9kb3ducmV2LnhtbESPT2vCQBTE74V+h+UVeqsbK00luopY&#10;CtpD8R/o8Zl9TVKzb8PuNkm/vSsUehxm5jfMdN6bWrTkfGVZwXCQgCDOra64UHDYvz+NQfiArLG2&#10;TAp+ycN8dn83xUzbjrfU7kIhIoR9hgrKEJpMSp+XZNAPbEMcvS/rDIYoXSG1wy7CTS2fkySVBiuO&#10;CyU2tCwpv+x+jILP0SZtF+uPVX9cp+f8bXs+fXdOqceHfjEBEagP/+G/9korGL0OX+D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v3E8gAAADdAAAADwAAAAAA&#10;AAAAAAAAAAChAgAAZHJzL2Rvd25yZXYueG1sUEsFBgAAAAAEAAQA+QAAAJYDAAAAAA==&#10;"/>
                <v:line id="Line 1276" o:spid="_x0000_s2052" style="position:absolute;visibility:visible;mso-wrap-style:square" from="2034,5690" to="2394,5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lpZMgAAADdAAAADwAAAGRycy9kb3ducmV2LnhtbESPT2vCQBTE70K/w/IKvenGCqlEVxFL&#10;QXso9Q/o8Zl9JtHs27C7TdJv3y0Uehxm5jfMfNmbWrTkfGVZwXiUgCDOra64UHA8vA2nIHxA1lhb&#10;JgXf5GG5eBjMMdO24x21+1CICGGfoYIyhCaT0uclGfQj2xBH72qdwRClK6R22EW4qeVzkqTSYMVx&#10;ocSG1iXl9/2XUfAx+Uzb1fZ905+26SV/3V3Ot84p9fTYr2YgAvXhP/zX3mgFk5dxCr9v4hOQ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8lpZMgAAADdAAAADwAAAAAA&#10;AAAAAAAAAAChAgAAZHJzL2Rvd25yZXYueG1sUEsFBgAAAAAEAAQA+QAAAJYDAAAAAA==&#10;"/>
                <v:line id="Line 1277" o:spid="_x0000_s2053" style="position:absolute;visibility:visible;mso-wrap-style:square" from="2034,3372" to="2394,3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XM/8gAAADdAAAADwAAAGRycy9kb3ducmV2LnhtbESPT2vCQBTE74V+h+UJ3urGCrFEV5GW&#10;gvZQ6h/Q4zP7TGKzb8PumqTfvlsQehxm5jfMfNmbWrTkfGVZwXiUgCDOra64UHDYvz+9gPABWWNt&#10;mRT8kIfl4vFhjpm2HW+p3YVCRAj7DBWUITSZlD4vyaAf2YY4ehfrDIYoXSG1wy7CTS2fkySVBiuO&#10;CyU29FpS/r27GQWfk6+0XW0+1v1xk57zt+35dO2cUsNBv5qBCNSH//C9vdYKJtPxF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IXM/8gAAADdAAAADwAAAAAA&#10;AAAAAAAAAAChAgAAZHJzL2Rvd25yZXYueG1sUEsFBgAAAAAEAAQA+QAAAJYDAAAAAA==&#10;"/>
                <v:line id="Line 1278" o:spid="_x0000_s2054" style="position:absolute;visibility:visible;mso-wrap-style:square" from="2034,3992" to="2394,3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pYjcQAAADdAAAADwAAAGRycy9kb3ducmV2LnhtbERPz2vCMBS+C/4P4Qm7aapCHZ1RRBno&#10;DkPdYDs+m7e2s3kpSdZ2/705CB4/vt/LdW9q0ZLzlWUF00kCgji3uuJCwefH6/gZhA/IGmvLpOCf&#10;PKxXw8ESM207PlF7DoWIIewzVFCG0GRS+rwkg35iG+LI/VhnMEToCqkddjHc1HKWJKk0WHFsKLGh&#10;bUn59fxnFLzPj2m7Obzt+69Desl3p8v3b+eUehr1mxcQgfrwEN/de61gvpjGufFNfA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GliNxAAAAN0AAAAPAAAAAAAAAAAA&#10;AAAAAKECAABkcnMvZG93bnJldi54bWxQSwUGAAAAAAQABAD5AAAAkgMAAAAA&#10;"/>
                <v:line id="Line 1279" o:spid="_x0000_s2055" style="position:absolute;visibility:visible;mso-wrap-style:square" from="2034,4812" to="2394,4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b9FsgAAADdAAAADwAAAGRycy9kb3ducmV2LnhtbESPT2vCQBTE70K/w/IKvelGhbRGV5FK&#10;QXso/gM9PrOvSdrs27C7TdJv3y0Uehxm5jfMYtWbWrTkfGVZwXiUgCDOra64UHA+vQyfQPiArLG2&#10;TAq+ycNqeTdYYKZtxwdqj6EQEcI+QwVlCE0mpc9LMuhHtiGO3rt1BkOUrpDaYRfhppaTJEmlwYrj&#10;QokNPZeUfx6/jIK36T5t17vXbX/Zpbd8c7hdPzqn1MN9v56DCNSH//Bfe6sVTB/HM/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lb9FsgAAADdAAAADwAAAAAA&#10;AAAAAAAAAAChAgAAZHJzL2Rvd25yZXYueG1sUEsFBgAAAAAEAAQA+QAAAJYDAAAAAA==&#10;"/>
              </v:group>
            </w:pict>
          </mc:Fallback>
        </mc:AlternateContent>
      </w:r>
      <w:r>
        <w:rPr>
          <w:noProof/>
          <w:lang w:val="uk-UA" w:eastAsia="uk-UA"/>
        </w:rPr>
        <mc:AlternateContent>
          <mc:Choice Requires="wps">
            <w:drawing>
              <wp:anchor distT="0" distB="0" distL="114300" distR="114300" simplePos="0" relativeHeight="251395072" behindDoc="0" locked="1" layoutInCell="1" allowOverlap="1" wp14:anchorId="6E3E2210" wp14:editId="60ADBC0B">
                <wp:simplePos x="0" y="0"/>
                <wp:positionH relativeFrom="column">
                  <wp:posOffset>571500</wp:posOffset>
                </wp:positionH>
                <wp:positionV relativeFrom="paragraph">
                  <wp:posOffset>300990</wp:posOffset>
                </wp:positionV>
                <wp:extent cx="0" cy="1943100"/>
                <wp:effectExtent l="5715" t="11430" r="13335" b="7620"/>
                <wp:wrapNone/>
                <wp:docPr id="3707" name="Line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12E45D" id="Line 1280" o:spid="_x0000_s1026" style="position:absolute;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3.7pt" to="4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g+2GAIAAC4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">
                <w10:anchorlock/>
              </v:line>
            </w:pict>
          </mc:Fallback>
        </mc:AlternateContent>
      </w: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20"/>
        <w:jc w:val="both"/>
        <w:rPr>
          <w:sz w:val="28"/>
          <w:szCs w:val="28"/>
          <w:lang w:val="uk-UA"/>
        </w:rPr>
      </w:pPr>
    </w:p>
    <w:p w:rsidR="0060478E" w:rsidRPr="00F472CA" w:rsidRDefault="00402AE3" w:rsidP="00F472CA">
      <w:pPr>
        <w:pStyle w:val="Style5"/>
        <w:widowControl/>
        <w:spacing w:line="240" w:lineRule="auto"/>
        <w:ind w:firstLine="709"/>
        <w:jc w:val="center"/>
        <w:rPr>
          <w:i/>
          <w:sz w:val="28"/>
          <w:szCs w:val="28"/>
          <w:lang w:val="uk-UA"/>
        </w:rPr>
      </w:pPr>
      <w:r w:rsidRPr="00F472CA">
        <w:rPr>
          <w:i/>
          <w:sz w:val="28"/>
          <w:szCs w:val="28"/>
          <w:lang w:val="uk-UA"/>
        </w:rPr>
        <w:t>Рис. 6</w:t>
      </w:r>
      <w:r w:rsidR="0060478E" w:rsidRPr="00F472CA">
        <w:rPr>
          <w:i/>
          <w:sz w:val="28"/>
          <w:szCs w:val="28"/>
          <w:lang w:val="uk-UA"/>
        </w:rPr>
        <w:t>.1. Відомості у записах про надходження матеріальних цінностей</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lastRenderedPageBreak/>
        <w:t>Розвиток торгівлі і товарно-грошових відносин сприяв введенню в обіг монет і розвитку грошової системи, що стало новим імпульсом у вдосконаленні обліку. На цьому етапі виникли труднощі, суть яких полягала в тому, що потрібно було встановити ступінь еквівалентності окремих речей і предметів, здійснювати грошові розрахунки по кожній операції купівлі-продажу. Крім того, одночасно виникла інша проблема – обмін різних грошей. Спочатку це вирішували зважуванням грошей, а потім ваговий еквівалент поступився місцем рахунковому.</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Пізніше виникла потреба у підведенні підсумків діяльності господарюючого суб'єкта на певну дату  та за певний період. Почали виділяти залишки матеріальних цінностей і боргових зобов'язань на ці дати. Виникли перші прототипи Касової та Головної книг.</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Приблизно у VI ст. до н. е. в Греції з</w:t>
      </w:r>
      <w:r w:rsidR="001D4360">
        <w:rPr>
          <w:sz w:val="28"/>
          <w:szCs w:val="28"/>
          <w:lang w:val="uk-UA"/>
        </w:rPr>
        <w:t>ʼ</w:t>
      </w:r>
      <w:r w:rsidRPr="00DE3570">
        <w:rPr>
          <w:sz w:val="28"/>
          <w:szCs w:val="28"/>
          <w:lang w:val="uk-UA"/>
        </w:rPr>
        <w:t>явилися банки. Спочатку вони тільки зберігали металеві гроші і видавали позички. Банківські операції греки вели за прибутково-видатковим принципом з окремими клієнтами. Банківська діяльність давніх греків не мала правової основи, і в умовах розвитку торгівлі та банківської діяльності часто виникали складнощі в обліку боргових зобов'язань і вимог по них, що призводило до взаємних претензій між банкірами і клієнтами.</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На відміну від Давньої Греції, у Давньому Римі віддавали перевагу не теоретичним, а прикладним наукам. Успіхи в галузі права сприяли правовому забезпеченню економічної діяльності. Римляни засвоїли досвід грецьких міняльних контор, а юридична система регулювання фінансової діяльності забезпечила захист комерційних угод. Як результат, облік почали вести відповідно до встановлених юридичних норм і правил. Особливий вплив на облік сприяло римське право, розквіт якого припав на II–I ст. до н. е. Основоположні постулати римського права зберегли свою значущість у бухгалте</w:t>
      </w:r>
      <w:r w:rsidR="00402AE3">
        <w:rPr>
          <w:sz w:val="28"/>
          <w:szCs w:val="28"/>
          <w:lang w:val="uk-UA"/>
        </w:rPr>
        <w:t>рському обліку й дотепер (рис. 6</w:t>
      </w:r>
      <w:r w:rsidRPr="00DE3570">
        <w:rPr>
          <w:sz w:val="28"/>
          <w:szCs w:val="28"/>
          <w:lang w:val="uk-UA"/>
        </w:rPr>
        <w:t>.2).</w:t>
      </w:r>
    </w:p>
    <w:p w:rsidR="0060478E" w:rsidRPr="00F472CA" w:rsidRDefault="00821552" w:rsidP="00AD44AB">
      <w:pPr>
        <w:pStyle w:val="Style5"/>
        <w:widowControl/>
        <w:spacing w:line="240" w:lineRule="auto"/>
        <w:ind w:firstLine="0"/>
        <w:jc w:val="center"/>
        <w:rPr>
          <w:i/>
          <w:sz w:val="28"/>
          <w:szCs w:val="28"/>
          <w:lang w:val="uk-UA"/>
        </w:rPr>
      </w:pPr>
      <w:r>
        <w:rPr>
          <w:noProof/>
          <w:lang w:val="uk-UA" w:eastAsia="uk-UA"/>
        </w:rPr>
        <mc:AlternateContent>
          <mc:Choice Requires="wpg">
            <w:drawing>
              <wp:anchor distT="0" distB="0" distL="114300" distR="114300" simplePos="0" relativeHeight="251397120" behindDoc="0" locked="0" layoutInCell="1" allowOverlap="1" wp14:anchorId="0413D222" wp14:editId="0771178E">
                <wp:simplePos x="0" y="0"/>
                <wp:positionH relativeFrom="column">
                  <wp:posOffset>114797</wp:posOffset>
                </wp:positionH>
                <wp:positionV relativeFrom="paragraph">
                  <wp:posOffset>179401</wp:posOffset>
                </wp:positionV>
                <wp:extent cx="5943600" cy="1474470"/>
                <wp:effectExtent l="0" t="0" r="19050" b="11430"/>
                <wp:wrapTopAndBottom/>
                <wp:docPr id="3697" name="Group 1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474470"/>
                          <a:chOff x="1134" y="1573"/>
                          <a:chExt cx="10080" cy="2160"/>
                        </a:xfrm>
                      </wpg:grpSpPr>
                      <wps:wsp>
                        <wps:cNvPr id="3698" name="AutoShape 1282"/>
                        <wps:cNvSpPr>
                          <a:spLocks noChangeArrowheads="1"/>
                        </wps:cNvSpPr>
                        <wps:spPr bwMode="auto">
                          <a:xfrm>
                            <a:off x="2754" y="1573"/>
                            <a:ext cx="6660" cy="540"/>
                          </a:xfrm>
                          <a:prstGeom prst="roundRect">
                            <a:avLst>
                              <a:gd name="adj" fmla="val 16667"/>
                            </a:avLst>
                          </a:prstGeom>
                          <a:solidFill>
                            <a:srgbClr val="FFFFFF"/>
                          </a:solidFill>
                          <a:ln w="9525">
                            <a:solidFill>
                              <a:srgbClr val="000000"/>
                            </a:solidFill>
                            <a:round/>
                            <a:headEnd/>
                            <a:tailEnd/>
                          </a:ln>
                        </wps:spPr>
                        <wps:txbx>
                          <w:txbxContent>
                            <w:p w:rsidR="00B91101" w:rsidRPr="001D4360" w:rsidRDefault="00B91101" w:rsidP="00CD367E">
                              <w:pPr>
                                <w:spacing w:after="0" w:line="240" w:lineRule="auto"/>
                                <w:jc w:val="center"/>
                                <w:rPr>
                                  <w:rFonts w:ascii="Times New Roman" w:hAnsi="Times New Roman"/>
                                  <w:sz w:val="24"/>
                                  <w:szCs w:val="24"/>
                                  <w:lang w:val="uk-UA"/>
                                </w:rPr>
                              </w:pPr>
                              <w:r w:rsidRPr="001D4360">
                                <w:rPr>
                                  <w:rFonts w:ascii="Times New Roman" w:hAnsi="Times New Roman"/>
                                  <w:sz w:val="24"/>
                                  <w:szCs w:val="24"/>
                                  <w:lang w:val="uk-UA"/>
                                </w:rPr>
                                <w:t>Постулати римського права у бухгалтерському обліку</w:t>
                              </w:r>
                            </w:p>
                          </w:txbxContent>
                        </wps:txbx>
                        <wps:bodyPr rot="0" vert="horz" wrap="square" lIns="91440" tIns="45720" rIns="91440" bIns="45720" anchor="t" anchorCtr="0" upright="1">
                          <a:noAutofit/>
                        </wps:bodyPr>
                      </wps:wsp>
                      <wps:wsp>
                        <wps:cNvPr id="3699" name="AutoShape 1283"/>
                        <wps:cNvSpPr>
                          <a:spLocks noChangeArrowheads="1"/>
                        </wps:cNvSpPr>
                        <wps:spPr bwMode="auto">
                          <a:xfrm>
                            <a:off x="1134" y="2653"/>
                            <a:ext cx="3060" cy="1080"/>
                          </a:xfrm>
                          <a:prstGeom prst="roundRect">
                            <a:avLst>
                              <a:gd name="adj" fmla="val 16667"/>
                            </a:avLst>
                          </a:prstGeom>
                          <a:solidFill>
                            <a:srgbClr val="FFFFFF"/>
                          </a:solidFill>
                          <a:ln w="9525">
                            <a:solidFill>
                              <a:srgbClr val="000000"/>
                            </a:solidFill>
                            <a:round/>
                            <a:headEnd/>
                            <a:tailEnd/>
                          </a:ln>
                        </wps:spPr>
                        <wps:txbx>
                          <w:txbxContent>
                            <w:p w:rsidR="00B91101" w:rsidRPr="001D4360" w:rsidRDefault="00B91101" w:rsidP="00CD367E">
                              <w:pPr>
                                <w:spacing w:after="0" w:line="240" w:lineRule="auto"/>
                                <w:jc w:val="center"/>
                                <w:rPr>
                                  <w:rFonts w:ascii="Times New Roman" w:hAnsi="Times New Roman"/>
                                  <w:sz w:val="24"/>
                                  <w:szCs w:val="24"/>
                                  <w:lang w:val="uk-UA"/>
                                </w:rPr>
                              </w:pPr>
                            </w:p>
                            <w:p w:rsidR="00B91101" w:rsidRPr="001D4360" w:rsidRDefault="00B91101" w:rsidP="00CD367E">
                              <w:pPr>
                                <w:spacing w:after="0" w:line="240" w:lineRule="auto"/>
                                <w:jc w:val="center"/>
                                <w:rPr>
                                  <w:rFonts w:ascii="Times New Roman" w:hAnsi="Times New Roman"/>
                                  <w:sz w:val="24"/>
                                  <w:szCs w:val="24"/>
                                  <w:lang w:val="uk-UA"/>
                                </w:rPr>
                              </w:pPr>
                              <w:r w:rsidRPr="001D4360">
                                <w:rPr>
                                  <w:rFonts w:ascii="Times New Roman" w:hAnsi="Times New Roman"/>
                                  <w:sz w:val="24"/>
                                  <w:szCs w:val="24"/>
                                  <w:lang w:val="uk-UA"/>
                                </w:rPr>
                                <w:t>за все треба платити</w:t>
                              </w:r>
                            </w:p>
                          </w:txbxContent>
                        </wps:txbx>
                        <wps:bodyPr rot="0" vert="horz" wrap="square" lIns="91440" tIns="45720" rIns="91440" bIns="45720" anchor="t" anchorCtr="0" upright="1">
                          <a:noAutofit/>
                        </wps:bodyPr>
                      </wps:wsp>
                      <wps:wsp>
                        <wps:cNvPr id="3700" name="AutoShape 1284"/>
                        <wps:cNvSpPr>
                          <a:spLocks noChangeArrowheads="1"/>
                        </wps:cNvSpPr>
                        <wps:spPr bwMode="auto">
                          <a:xfrm>
                            <a:off x="4374" y="2653"/>
                            <a:ext cx="3060" cy="1080"/>
                          </a:xfrm>
                          <a:prstGeom prst="roundRect">
                            <a:avLst>
                              <a:gd name="adj" fmla="val 16667"/>
                            </a:avLst>
                          </a:prstGeom>
                          <a:solidFill>
                            <a:srgbClr val="FFFFFF"/>
                          </a:solidFill>
                          <a:ln w="9525">
                            <a:solidFill>
                              <a:srgbClr val="000000"/>
                            </a:solidFill>
                            <a:round/>
                            <a:headEnd/>
                            <a:tailEnd/>
                          </a:ln>
                        </wps:spPr>
                        <wps:txbx>
                          <w:txbxContent>
                            <w:p w:rsidR="00B91101" w:rsidRPr="001D4360" w:rsidRDefault="00B91101" w:rsidP="008E29D4">
                              <w:pPr>
                                <w:pStyle w:val="31"/>
                                <w:spacing w:before="120" w:after="0"/>
                                <w:jc w:val="center"/>
                                <w:rPr>
                                  <w:sz w:val="24"/>
                                  <w:szCs w:val="24"/>
                                </w:rPr>
                              </w:pPr>
                              <w:r w:rsidRPr="001D4360">
                                <w:rPr>
                                  <w:sz w:val="24"/>
                                  <w:szCs w:val="24"/>
                                </w:rPr>
                                <w:t xml:space="preserve">закон не має </w:t>
                              </w:r>
                            </w:p>
                            <w:p w:rsidR="00B91101" w:rsidRPr="001D4360" w:rsidRDefault="00B91101" w:rsidP="00A344AF">
                              <w:pPr>
                                <w:pStyle w:val="31"/>
                                <w:spacing w:after="0"/>
                                <w:jc w:val="center"/>
                                <w:rPr>
                                  <w:sz w:val="24"/>
                                  <w:szCs w:val="24"/>
                                </w:rPr>
                              </w:pPr>
                              <w:r w:rsidRPr="001D4360">
                                <w:rPr>
                                  <w:sz w:val="24"/>
                                  <w:szCs w:val="24"/>
                                </w:rPr>
                                <w:t xml:space="preserve">зворотної сили </w:t>
                              </w:r>
                            </w:p>
                          </w:txbxContent>
                        </wps:txbx>
                        <wps:bodyPr rot="0" vert="horz" wrap="square" lIns="91440" tIns="45720" rIns="91440" bIns="45720" anchor="t" anchorCtr="0" upright="1">
                          <a:noAutofit/>
                        </wps:bodyPr>
                      </wps:wsp>
                      <wps:wsp>
                        <wps:cNvPr id="3701" name="AutoShape 1285"/>
                        <wps:cNvSpPr>
                          <a:spLocks noChangeArrowheads="1"/>
                        </wps:cNvSpPr>
                        <wps:spPr bwMode="auto">
                          <a:xfrm>
                            <a:off x="7794" y="2653"/>
                            <a:ext cx="3420" cy="1080"/>
                          </a:xfrm>
                          <a:prstGeom prst="roundRect">
                            <a:avLst>
                              <a:gd name="adj" fmla="val 16667"/>
                            </a:avLst>
                          </a:prstGeom>
                          <a:solidFill>
                            <a:srgbClr val="FFFFFF"/>
                          </a:solidFill>
                          <a:ln w="9525">
                            <a:solidFill>
                              <a:srgbClr val="000000"/>
                            </a:solidFill>
                            <a:round/>
                            <a:headEnd/>
                            <a:tailEnd/>
                          </a:ln>
                        </wps:spPr>
                        <wps:txbx>
                          <w:txbxContent>
                            <w:p w:rsidR="00B91101" w:rsidRPr="001D4360" w:rsidRDefault="00B91101" w:rsidP="00CD367E">
                              <w:pPr>
                                <w:spacing w:after="0" w:line="240" w:lineRule="auto"/>
                                <w:jc w:val="center"/>
                                <w:rPr>
                                  <w:rFonts w:ascii="Times New Roman" w:hAnsi="Times New Roman"/>
                                  <w:spacing w:val="-8"/>
                                  <w:sz w:val="24"/>
                                  <w:szCs w:val="24"/>
                                </w:rPr>
                              </w:pPr>
                              <w:r w:rsidRPr="001D4360">
                                <w:rPr>
                                  <w:rFonts w:ascii="Times New Roman" w:hAnsi="Times New Roman"/>
                                  <w:spacing w:val="-8"/>
                                  <w:sz w:val="24"/>
                                  <w:szCs w:val="24"/>
                                  <w:lang w:val="uk-UA"/>
                                </w:rPr>
                                <w:t>при взаємовиключних законах не можна застосовувати жодного з них</w:t>
                              </w:r>
                            </w:p>
                          </w:txbxContent>
                        </wps:txbx>
                        <wps:bodyPr rot="0" vert="horz" wrap="square" lIns="91440" tIns="45720" rIns="91440" bIns="45720" anchor="t" anchorCtr="0" upright="1">
                          <a:noAutofit/>
                        </wps:bodyPr>
                      </wps:wsp>
                      <wps:wsp>
                        <wps:cNvPr id="3702" name="Line 1286"/>
                        <wps:cNvCnPr/>
                        <wps:spPr bwMode="auto">
                          <a:xfrm>
                            <a:off x="5814" y="211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3" name="Line 1287"/>
                        <wps:cNvCnPr/>
                        <wps:spPr bwMode="auto">
                          <a:xfrm>
                            <a:off x="2034" y="2293"/>
                            <a:ext cx="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4" name="Line 1288"/>
                        <wps:cNvCnPr/>
                        <wps:spPr bwMode="auto">
                          <a:xfrm>
                            <a:off x="2034" y="229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5" name="Line 1289"/>
                        <wps:cNvCnPr/>
                        <wps:spPr bwMode="auto">
                          <a:xfrm>
                            <a:off x="5814" y="229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6" name="Line 1290"/>
                        <wps:cNvCnPr/>
                        <wps:spPr bwMode="auto">
                          <a:xfrm>
                            <a:off x="9414" y="229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413D222" id="Group 1281" o:spid="_x0000_s2056" style="position:absolute;left:0;text-align:left;margin-left:9.05pt;margin-top:14.15pt;width:468pt;height:116.1pt;z-index:251397120" coordorigin="1134,1573" coordsize="1008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">
                <v:roundrect id="AutoShape 1282" o:spid="_x0000_s2057" style="position:absolute;left:2754;top:1573;width:666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bqR8IA&#10;AADdAAAADwAAAGRycy9kb3ducmV2LnhtbERPz2vCMBS+D/wfwhN2m8kck7UaRQTHbmN1hx3fmmdb&#10;1rzUJK3Vv345CB4/vt+rzWhbMZAPjWMNzzMFgrh0puFKw/dh//QGIkRkg61j0nChAJv15GGFuXFn&#10;/qKhiJVIIRxy1FDH2OVShrImi2HmOuLEHZ23GBP0lTQezynctnKu1EJabDg11NjRrqbyr+ithtKo&#10;Xvmf4TP7fY3FdehPLN9PWj9Ox+0SRKQx3sU394fR8LLI0tz0Jj0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dupHwgAAAN0AAAAPAAAAAAAAAAAAAAAAAJgCAABkcnMvZG93&#10;bnJldi54bWxQSwUGAAAAAAQABAD1AAAAhwMAAAAA&#10;">
                  <v:textbox>
                    <w:txbxContent>
                      <w:p w:rsidR="00B91101" w:rsidRPr="001D4360" w:rsidRDefault="00B91101" w:rsidP="00CD367E">
                        <w:pPr>
                          <w:spacing w:after="0" w:line="240" w:lineRule="auto"/>
                          <w:jc w:val="center"/>
                          <w:rPr>
                            <w:rFonts w:ascii="Times New Roman" w:hAnsi="Times New Roman"/>
                            <w:sz w:val="24"/>
                            <w:szCs w:val="24"/>
                            <w:lang w:val="uk-UA"/>
                          </w:rPr>
                        </w:pPr>
                        <w:r w:rsidRPr="001D4360">
                          <w:rPr>
                            <w:rFonts w:ascii="Times New Roman" w:hAnsi="Times New Roman"/>
                            <w:sz w:val="24"/>
                            <w:szCs w:val="24"/>
                            <w:lang w:val="uk-UA"/>
                          </w:rPr>
                          <w:t>Постулати римського права у бухгалтерському обліку</w:t>
                        </w:r>
                      </w:p>
                    </w:txbxContent>
                  </v:textbox>
                </v:roundrect>
                <v:roundrect id="AutoShape 1283" o:spid="_x0000_s2058" style="position:absolute;left:1134;top:2653;width:3060;height:10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pP3MUA&#10;AADdAAAADwAAAGRycy9kb3ducmV2LnhtbESPQUvEMBSE78L+h/CEvdlEFxdbmy6LoHgTu3vw+Gye&#10;bbF56SZpt/rrjSB4HGbmG6bcLXYQM/nQO9ZwnSkQxI0zPbcajofHqzsQISIbHByThi8KsKtWFyUW&#10;xp35leY6tiJBOBSooYtxLKQMTUcWQ+ZG4uR9OG8xJulbaTyeE9wO8kaprbTYc1rocKSHjprPerIa&#10;GqMm5d/ml/z9Ntbf83Ri+XTSen257O9BRFrif/iv/Ww0bLZ5Dr9v0hOQ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Ok/cxQAAAN0AAAAPAAAAAAAAAAAAAAAAAJgCAABkcnMv&#10;ZG93bnJldi54bWxQSwUGAAAAAAQABAD1AAAAigMAAAAA&#10;">
                  <v:textbox>
                    <w:txbxContent>
                      <w:p w:rsidR="00B91101" w:rsidRPr="001D4360" w:rsidRDefault="00B91101" w:rsidP="00CD367E">
                        <w:pPr>
                          <w:spacing w:after="0" w:line="240" w:lineRule="auto"/>
                          <w:jc w:val="center"/>
                          <w:rPr>
                            <w:rFonts w:ascii="Times New Roman" w:hAnsi="Times New Roman"/>
                            <w:sz w:val="24"/>
                            <w:szCs w:val="24"/>
                            <w:lang w:val="uk-UA"/>
                          </w:rPr>
                        </w:pPr>
                      </w:p>
                      <w:p w:rsidR="00B91101" w:rsidRPr="001D4360" w:rsidRDefault="00B91101" w:rsidP="00CD367E">
                        <w:pPr>
                          <w:spacing w:after="0" w:line="240" w:lineRule="auto"/>
                          <w:jc w:val="center"/>
                          <w:rPr>
                            <w:rFonts w:ascii="Times New Roman" w:hAnsi="Times New Roman"/>
                            <w:sz w:val="24"/>
                            <w:szCs w:val="24"/>
                            <w:lang w:val="uk-UA"/>
                          </w:rPr>
                        </w:pPr>
                        <w:r w:rsidRPr="001D4360">
                          <w:rPr>
                            <w:rFonts w:ascii="Times New Roman" w:hAnsi="Times New Roman"/>
                            <w:sz w:val="24"/>
                            <w:szCs w:val="24"/>
                            <w:lang w:val="uk-UA"/>
                          </w:rPr>
                          <w:t>за все треба платити</w:t>
                        </w:r>
                      </w:p>
                    </w:txbxContent>
                  </v:textbox>
                </v:roundrect>
                <v:roundrect id="AutoShape 1284" o:spid="_x0000_s2059" style="position:absolute;left:4374;top:2653;width:3060;height:10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t8W8IA&#10;AADdAAAADwAAAGRycy9kb3ducmV2LnhtbERPPW/CMBDdK/EfrEPqVmyoWtqAQQgJ1K1qytDxGh9J&#10;RHwOthMCvx4PlTo+ve/lerCN6MmH2rGG6USBIC6cqbnUcPjePb2BCBHZYOOYNFwpwHo1elhiZtyF&#10;v6jPYylSCIcMNVQxtpmUoajIYpi4ljhxR+ctxgR9KY3HSwq3jZwp9Sot1pwaKmxpW1FxyjuroTCq&#10;U/6n/3z/fYn5re/OLPdnrR/Hw2YBItIQ/8V/7g+j4Xmu0v70Jj0B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63xbwgAAAN0AAAAPAAAAAAAAAAAAAAAAAJgCAABkcnMvZG93&#10;bnJldi54bWxQSwUGAAAAAAQABAD1AAAAhwMAAAAA&#10;">
                  <v:textbox>
                    <w:txbxContent>
                      <w:p w:rsidR="00B91101" w:rsidRPr="001D4360" w:rsidRDefault="00B91101" w:rsidP="008E29D4">
                        <w:pPr>
                          <w:pStyle w:val="31"/>
                          <w:spacing w:before="120" w:after="0"/>
                          <w:jc w:val="center"/>
                          <w:rPr>
                            <w:sz w:val="24"/>
                            <w:szCs w:val="24"/>
                          </w:rPr>
                        </w:pPr>
                        <w:r w:rsidRPr="001D4360">
                          <w:rPr>
                            <w:sz w:val="24"/>
                            <w:szCs w:val="24"/>
                          </w:rPr>
                          <w:t xml:space="preserve">закон не має </w:t>
                        </w:r>
                      </w:p>
                      <w:p w:rsidR="00B91101" w:rsidRPr="001D4360" w:rsidRDefault="00B91101" w:rsidP="00A344AF">
                        <w:pPr>
                          <w:pStyle w:val="31"/>
                          <w:spacing w:after="0"/>
                          <w:jc w:val="center"/>
                          <w:rPr>
                            <w:sz w:val="24"/>
                            <w:szCs w:val="24"/>
                          </w:rPr>
                        </w:pPr>
                        <w:r w:rsidRPr="001D4360">
                          <w:rPr>
                            <w:sz w:val="24"/>
                            <w:szCs w:val="24"/>
                          </w:rPr>
                          <w:t xml:space="preserve">зворотної сили </w:t>
                        </w:r>
                      </w:p>
                    </w:txbxContent>
                  </v:textbox>
                </v:roundrect>
                <v:roundrect id="AutoShape 1285" o:spid="_x0000_s2060" style="position:absolute;left:7794;top:2653;width:3420;height:10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ZwMUA&#10;AADdAAAADwAAAGRycy9kb3ducmV2LnhtbESPQWsCMRSE74X+h/AEbzWxoq1bo5SC0pt020OPz83r&#10;7uLmZU2y69ZfbwpCj8PMfMOsNoNtRE8+1I41TCcKBHHhTM2lhq/P7cMziBCRDTaOScMvBdis7+9W&#10;mBl35g/q81iKBOGQoYYqxjaTMhQVWQwT1xIn78d5izFJX0rj8ZzgtpGPSi2kxZrTQoUtvVVUHPPO&#10;aiiM6pT/7vfLwzzml747sdydtB6PhtcXEJGG+B++td+NhtmTmsLfm/QE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9nAxQAAAN0AAAAPAAAAAAAAAAAAAAAAAJgCAABkcnMv&#10;ZG93bnJldi54bWxQSwUGAAAAAAQABAD1AAAAigMAAAAA&#10;">
                  <v:textbox>
                    <w:txbxContent>
                      <w:p w:rsidR="00B91101" w:rsidRPr="001D4360" w:rsidRDefault="00B91101" w:rsidP="00CD367E">
                        <w:pPr>
                          <w:spacing w:after="0" w:line="240" w:lineRule="auto"/>
                          <w:jc w:val="center"/>
                          <w:rPr>
                            <w:rFonts w:ascii="Times New Roman" w:hAnsi="Times New Roman"/>
                            <w:spacing w:val="-8"/>
                            <w:sz w:val="24"/>
                            <w:szCs w:val="24"/>
                          </w:rPr>
                        </w:pPr>
                        <w:r w:rsidRPr="001D4360">
                          <w:rPr>
                            <w:rFonts w:ascii="Times New Roman" w:hAnsi="Times New Roman"/>
                            <w:spacing w:val="-8"/>
                            <w:sz w:val="24"/>
                            <w:szCs w:val="24"/>
                            <w:lang w:val="uk-UA"/>
                          </w:rPr>
                          <w:t>при взаємовиключних законах не можна застосовувати жодного з них</w:t>
                        </w:r>
                      </w:p>
                    </w:txbxContent>
                  </v:textbox>
                </v:roundrect>
                <v:line id="Line 1286" o:spid="_x0000_s2061" style="position:absolute;visibility:visible;mso-wrap-style:square" from="5814,2113" to="5814,2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v5uscAAADdAAAADwAAAGRycy9kb3ducmV2LnhtbESPQWvCQBSE70L/w/IKvemmCqmkriIt&#10;BfUgVQvt8Zl9JrHZt2F3TeK/7xYEj8PMfMPMFr2pRUvOV5YVPI8SEMS51RUXCr4OH8MpCB+QNdaW&#10;ScGVPCzmD4MZZtp2vKN2HwoRIewzVFCG0GRS+rwkg35kG+LonawzGKJ0hdQOuwg3tRwnSSoNVhwX&#10;SmzoraT8d38xCraTz7Rdrjer/nudHvP33fHn3Dmlnh775SuIQH24h2/tlVYweUnG8P8mPg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1K/m6xwAAAN0AAAAPAAAAAAAA&#10;AAAAAAAAAKECAABkcnMvZG93bnJldi54bWxQSwUGAAAAAAQABAD5AAAAlQMAAAAA&#10;"/>
                <v:line id="Line 1287" o:spid="_x0000_s2062" style="position:absolute;visibility:visible;mso-wrap-style:square" from="2034,2293" to="9414,2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dcIccAAADdAAAADwAAAGRycy9kb3ducmV2LnhtbESPQWvCQBSE74L/YXlCb7qxgbSkriKW&#10;gvZQqi3o8Zl9TaLZt2F3m6T/vlsQehxm5htmsRpMIzpyvrasYD5LQBAXVtdcKvj8eJk+gvABWWNj&#10;mRT8kIfVcjxaYK5tz3vqDqEUEcI+RwVVCG0upS8qMuhntiWO3pd1BkOUrpTaYR/hppH3SZJJgzXH&#10;hQpb2lRUXA/fRsFb+p51693rdjjusnPxvD+fLr1T6m4yrJ9ABBrCf/jW3moF6UOSwt+b+AT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Z1whxwAAAN0AAAAPAAAAAAAA&#10;AAAAAAAAAKECAABkcnMvZG93bnJldi54bWxQSwUGAAAAAAQABAD5AAAAlQMAAAAA&#10;"/>
                <v:line id="Line 1288" o:spid="_x0000_s2063" style="position:absolute;visibility:visible;mso-wrap-style:square" from="2034,2293" to="2034,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JRQcYAAADdAAAADwAAAGRycy9kb3ducmV2LnhtbESPQWsCMRSE74X+h/AK3mrWVrq6GqV0&#10;KfRgBbX0/Ny8bpZuXpZNXOO/N4WCx2FmvmGW62hbMVDvG8cKJuMMBHHldMO1gq/D++MMhA/IGlvH&#10;pOBCHtar+7slFtqdeUfDPtQiQdgXqMCE0BVS+sqQRT92HXHyflxvMSTZ11L3eE5w28qnLHuRFhtO&#10;CwY7ejNU/e5PVkFuyp3MZbk5bMuhmczjZ/w+zpUaPcTXBYhAMdzC/+0PreA5z6bw9y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CUUHGAAAA3QAAAA8AAAAAAAAA&#10;AAAAAAAAoQIAAGRycy9kb3ducmV2LnhtbFBLBQYAAAAABAAEAPkAAACUAwAAAAA=&#10;">
                  <v:stroke endarrow="block"/>
                </v:line>
                <v:line id="Line 1289" o:spid="_x0000_s2064" style="position:absolute;visibility:visible;mso-wrap-style:square" from="5814,2293" to="5814,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702sYAAADdAAAADwAAAGRycy9kb3ducmV2LnhtbESPQWsCMRSE74X+h/AK3mrWFru6GqV0&#10;KfRgBbX0/Ny8bpZuXpZNXOO/N4WCx2FmvmGW62hbMVDvG8cKJuMMBHHldMO1gq/D++MMhA/IGlvH&#10;pOBCHtar+7slFtqdeUfDPtQiQdgXqMCE0BVS+sqQRT92HXHyflxvMSTZ11L3eE5w28qnLHuRFhtO&#10;CwY7ejNU/e5PVkFuyp3MZbk5bMuhmczjZ/w+zpUaPcTXBYhAMdzC/+0PreA5z6bw9y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O9NrGAAAA3QAAAA8AAAAAAAAA&#10;AAAAAAAAoQIAAGRycy9kb3ducmV2LnhtbFBLBQYAAAAABAAEAPkAAACUAwAAAAA=&#10;">
                  <v:stroke endarrow="block"/>
                </v:line>
                <v:line id="Line 1290" o:spid="_x0000_s2065" style="position:absolute;visibility:visible;mso-wrap-style:square" from="9414,2293" to="9414,2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qrcYAAADdAAAADwAAAGRycy9kb3ducmV2LnhtbESPQWsCMRSE70L/Q3gFb5pVwa2rUYqL&#10;0ENbUEvPr5vnZunmZdnENf33TaHgcZiZb5jNLtpWDNT7xrGC2TQDQVw53XCt4ON8mDyB8AFZY+uY&#10;FPyQh932YbTBQrsbH2k4hVokCPsCFZgQukJKXxmy6KeuI07exfUWQ5J9LXWPtwS3rZxn2VJabDgt&#10;GOxob6j6Pl2tgtyUR5nL8vX8Xg7NbBXf4ufXSqnxY3xegwgUwz38337RChZ5toS/N+kJ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2caq3GAAAA3QAAAA8AAAAAAAAA&#10;AAAAAAAAoQIAAGRycy9kb3ducmV2LnhtbFBLBQYAAAAABAAEAPkAAACUAwAAAAA=&#10;">
                  <v:stroke endarrow="block"/>
                </v:line>
                <w10:wrap type="topAndBottom"/>
              </v:group>
            </w:pict>
          </mc:Fallback>
        </mc:AlternateContent>
      </w:r>
      <w:r w:rsidR="00402AE3" w:rsidRPr="00F472CA">
        <w:rPr>
          <w:i/>
          <w:sz w:val="28"/>
          <w:szCs w:val="28"/>
          <w:lang w:val="uk-UA"/>
        </w:rPr>
        <w:t>Рис. 6</w:t>
      </w:r>
      <w:r w:rsidR="0060478E" w:rsidRPr="00F472CA">
        <w:rPr>
          <w:i/>
          <w:sz w:val="28"/>
          <w:szCs w:val="28"/>
          <w:lang w:val="uk-UA"/>
        </w:rPr>
        <w:t>.2. Постулати римського права, що використовуються у</w:t>
      </w:r>
    </w:p>
    <w:p w:rsidR="0060478E" w:rsidRPr="00F472CA" w:rsidRDefault="0060478E" w:rsidP="00FA228C">
      <w:pPr>
        <w:pStyle w:val="Style5"/>
        <w:widowControl/>
        <w:spacing w:line="240" w:lineRule="auto"/>
        <w:jc w:val="center"/>
        <w:rPr>
          <w:i/>
          <w:sz w:val="28"/>
          <w:szCs w:val="28"/>
          <w:lang w:val="uk-UA"/>
        </w:rPr>
      </w:pPr>
      <w:r w:rsidRPr="00F472CA">
        <w:rPr>
          <w:i/>
          <w:sz w:val="28"/>
          <w:szCs w:val="28"/>
          <w:lang w:val="uk-UA"/>
        </w:rPr>
        <w:t>бухгалтерському обліку</w:t>
      </w:r>
    </w:p>
    <w:p w:rsidR="0060478E" w:rsidRPr="00DE3570" w:rsidRDefault="0060478E" w:rsidP="00FA228C">
      <w:pPr>
        <w:pStyle w:val="Style5"/>
        <w:widowControl/>
        <w:spacing w:line="240" w:lineRule="auto"/>
        <w:ind w:firstLine="720"/>
        <w:jc w:val="both"/>
        <w:rPr>
          <w:sz w:val="28"/>
          <w:szCs w:val="28"/>
          <w:lang w:val="uk-UA"/>
        </w:rPr>
      </w:pPr>
    </w:p>
    <w:p w:rsidR="00F472CA" w:rsidRDefault="0060478E" w:rsidP="00F472CA">
      <w:pPr>
        <w:pStyle w:val="Style5"/>
        <w:widowControl/>
        <w:spacing w:line="240" w:lineRule="auto"/>
        <w:ind w:firstLine="720"/>
        <w:jc w:val="both"/>
        <w:rPr>
          <w:sz w:val="28"/>
          <w:szCs w:val="28"/>
          <w:lang w:val="uk-UA"/>
        </w:rPr>
      </w:pPr>
      <w:r w:rsidRPr="00DE3570">
        <w:rPr>
          <w:sz w:val="28"/>
          <w:szCs w:val="28"/>
          <w:lang w:val="uk-UA"/>
        </w:rPr>
        <w:t>Римська система обліку, увібравши в себе попередній досвід, розвивалася і поглиблювалася. Римські терміни становлять основу сучасного бухгалтерського обліку, зокрема: дебет, кредит, сальдо, депозит, акцепт та ін.</w:t>
      </w:r>
    </w:p>
    <w:p w:rsidR="0060478E" w:rsidRPr="00DE3570" w:rsidRDefault="0060478E" w:rsidP="00F472CA">
      <w:pPr>
        <w:pStyle w:val="Style5"/>
        <w:widowControl/>
        <w:spacing w:line="240" w:lineRule="auto"/>
        <w:ind w:firstLine="720"/>
        <w:jc w:val="both"/>
        <w:rPr>
          <w:sz w:val="28"/>
          <w:szCs w:val="28"/>
          <w:lang w:val="uk-UA"/>
        </w:rPr>
      </w:pPr>
      <w:r w:rsidRPr="00DE3570">
        <w:rPr>
          <w:sz w:val="28"/>
          <w:szCs w:val="28"/>
          <w:lang w:val="uk-UA"/>
        </w:rPr>
        <w:t xml:space="preserve">Із середньовіччя починається безпосереднє регулювання господарських операцій за допомогою обліку. У період правління Альфонса Мудрого в </w:t>
      </w:r>
      <w:r w:rsidRPr="00DE3570">
        <w:rPr>
          <w:sz w:val="28"/>
          <w:szCs w:val="28"/>
          <w:lang w:val="uk-UA"/>
        </w:rPr>
        <w:lastRenderedPageBreak/>
        <w:t>Кастилії (Іспанія) у 1263 р. був виданий спеціальний закон про обов'язкове щорічне складання звітності керівниками державних підприємств. У цей час складаються три основні сист</w:t>
      </w:r>
      <w:r w:rsidR="00402AE3">
        <w:rPr>
          <w:sz w:val="28"/>
          <w:szCs w:val="28"/>
          <w:lang w:val="uk-UA"/>
        </w:rPr>
        <w:t>еми господарського обліку (рис 6</w:t>
      </w:r>
      <w:r w:rsidRPr="00DE3570">
        <w:rPr>
          <w:sz w:val="28"/>
          <w:szCs w:val="28"/>
          <w:lang w:val="uk-UA"/>
        </w:rPr>
        <w:t>.3).</w:t>
      </w:r>
    </w:p>
    <w:p w:rsidR="0060478E" w:rsidRPr="00DE3570" w:rsidRDefault="0060478E" w:rsidP="006C0390">
      <w:pPr>
        <w:pStyle w:val="Style5"/>
        <w:widowControl/>
        <w:spacing w:line="240" w:lineRule="auto"/>
        <w:ind w:firstLine="708"/>
        <w:jc w:val="both"/>
        <w:rPr>
          <w:sz w:val="28"/>
          <w:szCs w:val="28"/>
          <w:lang w:val="uk-UA"/>
        </w:rPr>
      </w:pPr>
      <w:r w:rsidRPr="00DE3570">
        <w:rPr>
          <w:sz w:val="28"/>
          <w:szCs w:val="28"/>
          <w:lang w:val="uk-UA"/>
        </w:rPr>
        <w:t>Усі ці три системи збереглися до наших днів: просту систему застосовують малі підприємства, які перейшли на спрощену систему обліку і звітності, камеральна система існує в усіх організаціях, що не ставлять за мету отримання прибутку, – це так звані бюджетні організації; подвійна система прийнята у всіх підприємствах та організаціях (за винятком окремих малих).</w:t>
      </w:r>
    </w:p>
    <w:p w:rsidR="0060478E" w:rsidRPr="00DE3570" w:rsidRDefault="0060478E" w:rsidP="006C0390">
      <w:pPr>
        <w:pStyle w:val="Style5"/>
        <w:widowControl/>
        <w:spacing w:line="240" w:lineRule="auto"/>
        <w:ind w:firstLine="708"/>
        <w:jc w:val="both"/>
        <w:rPr>
          <w:sz w:val="28"/>
          <w:szCs w:val="28"/>
          <w:lang w:val="uk-UA"/>
        </w:rPr>
      </w:pPr>
      <w:r w:rsidRPr="00DE3570">
        <w:rPr>
          <w:sz w:val="28"/>
          <w:szCs w:val="28"/>
          <w:lang w:val="uk-UA"/>
        </w:rPr>
        <w:t xml:space="preserve">Саме  відтоді  (з  ХІІІ  ст.)  можна  ідентифікувати  появу бухгалтерського </w:t>
      </w:r>
    </w:p>
    <w:p w:rsidR="0060478E" w:rsidRPr="00F472CA" w:rsidRDefault="00821552" w:rsidP="00AD44AB">
      <w:pPr>
        <w:pStyle w:val="Style5"/>
        <w:widowControl/>
        <w:spacing w:line="240" w:lineRule="auto"/>
        <w:ind w:firstLine="0"/>
        <w:jc w:val="center"/>
        <w:rPr>
          <w:i/>
          <w:sz w:val="28"/>
          <w:szCs w:val="28"/>
          <w:lang w:val="uk-UA"/>
        </w:rPr>
      </w:pPr>
      <w:r>
        <w:rPr>
          <w:noProof/>
          <w:lang w:val="uk-UA" w:eastAsia="uk-UA"/>
        </w:rPr>
        <mc:AlternateContent>
          <mc:Choice Requires="wpg">
            <w:drawing>
              <wp:anchor distT="0" distB="0" distL="114300" distR="114300" simplePos="0" relativeHeight="251398144" behindDoc="0" locked="0" layoutInCell="1" allowOverlap="1" wp14:anchorId="18A154B7" wp14:editId="003BB7D1">
                <wp:simplePos x="0" y="0"/>
                <wp:positionH relativeFrom="column">
                  <wp:posOffset>65101</wp:posOffset>
                </wp:positionH>
                <wp:positionV relativeFrom="paragraph">
                  <wp:posOffset>59359</wp:posOffset>
                </wp:positionV>
                <wp:extent cx="6000750" cy="2057400"/>
                <wp:effectExtent l="0" t="0" r="19050" b="19050"/>
                <wp:wrapTopAndBottom/>
                <wp:docPr id="3676" name="Group 1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2057400"/>
                          <a:chOff x="998" y="7029"/>
                          <a:chExt cx="10081" cy="3240"/>
                        </a:xfrm>
                      </wpg:grpSpPr>
                      <wps:wsp>
                        <wps:cNvPr id="3677" name="Line 1293"/>
                        <wps:cNvCnPr/>
                        <wps:spPr bwMode="auto">
                          <a:xfrm flipH="1">
                            <a:off x="1009" y="7349"/>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8" name="Line 1294"/>
                        <wps:cNvCnPr/>
                        <wps:spPr bwMode="auto">
                          <a:xfrm>
                            <a:off x="998" y="7349"/>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679" name="Group 1295"/>
                        <wpg:cNvGrpSpPr>
                          <a:grpSpLocks/>
                        </wpg:cNvGrpSpPr>
                        <wpg:grpSpPr bwMode="auto">
                          <a:xfrm>
                            <a:off x="999" y="7029"/>
                            <a:ext cx="10080" cy="3240"/>
                            <a:chOff x="954" y="4629"/>
                            <a:chExt cx="10080" cy="3240"/>
                          </a:xfrm>
                        </wpg:grpSpPr>
                        <wps:wsp>
                          <wps:cNvPr id="3680" name="Line 1296"/>
                          <wps:cNvCnPr/>
                          <wps:spPr bwMode="auto">
                            <a:xfrm>
                              <a:off x="954" y="658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681" name="Group 1297"/>
                          <wpg:cNvGrpSpPr>
                            <a:grpSpLocks/>
                          </wpg:cNvGrpSpPr>
                          <wpg:grpSpPr bwMode="auto">
                            <a:xfrm>
                              <a:off x="998" y="4629"/>
                              <a:ext cx="10036" cy="3240"/>
                              <a:chOff x="998" y="4629"/>
                              <a:chExt cx="10036" cy="3240"/>
                            </a:xfrm>
                          </wpg:grpSpPr>
                          <wps:wsp>
                            <wps:cNvPr id="3682" name="AutoShape 1298"/>
                            <wps:cNvSpPr>
                              <a:spLocks noChangeArrowheads="1"/>
                            </wps:cNvSpPr>
                            <wps:spPr bwMode="auto">
                              <a:xfrm>
                                <a:off x="1134" y="4629"/>
                                <a:ext cx="9900" cy="540"/>
                              </a:xfrm>
                              <a:prstGeom prst="ribbon2">
                                <a:avLst>
                                  <a:gd name="adj1" fmla="val 12500"/>
                                  <a:gd name="adj2" fmla="val 50000"/>
                                </a:avLst>
                              </a:prstGeom>
                              <a:solidFill>
                                <a:srgbClr val="FFFFFF"/>
                              </a:solidFill>
                              <a:ln w="9525">
                                <a:solidFill>
                                  <a:srgbClr val="000000"/>
                                </a:solidFill>
                                <a:round/>
                                <a:headEnd/>
                                <a:tailEnd/>
                              </a:ln>
                            </wps:spPr>
                            <wps:txbx>
                              <w:txbxContent>
                                <w:p w:rsidR="00B91101" w:rsidRPr="00FC0F67" w:rsidRDefault="00B91101" w:rsidP="00A60BA8">
                                  <w:pPr>
                                    <w:spacing w:after="0" w:line="240" w:lineRule="auto"/>
                                    <w:jc w:val="center"/>
                                    <w:rPr>
                                      <w:rFonts w:ascii="Times New Roman" w:hAnsi="Times New Roman"/>
                                      <w:sz w:val="24"/>
                                      <w:szCs w:val="24"/>
                                      <w:lang w:val="uk-UA"/>
                                    </w:rPr>
                                  </w:pPr>
                                  <w:r w:rsidRPr="00FC0F67">
                                    <w:rPr>
                                      <w:lang w:val="uk-UA"/>
                                    </w:rPr>
                                    <w:t>Системи господарського обліку</w:t>
                                  </w:r>
                                </w:p>
                              </w:txbxContent>
                            </wps:txbx>
                            <wps:bodyPr rot="0" vert="horz" wrap="square" lIns="91440" tIns="45720" rIns="91440" bIns="45720" anchor="t" anchorCtr="0" upright="1">
                              <a:noAutofit/>
                            </wps:bodyPr>
                          </wps:wsp>
                          <wps:wsp>
                            <wps:cNvPr id="3683" name="Rectangle 1299"/>
                            <wps:cNvSpPr>
                              <a:spLocks noChangeArrowheads="1"/>
                            </wps:cNvSpPr>
                            <wps:spPr bwMode="auto">
                              <a:xfrm>
                                <a:off x="1134" y="5529"/>
                                <a:ext cx="2880" cy="540"/>
                              </a:xfrm>
                              <a:prstGeom prst="rect">
                                <a:avLst/>
                              </a:prstGeom>
                              <a:solidFill>
                                <a:srgbClr val="FFFFFF"/>
                              </a:solidFill>
                              <a:ln w="9525">
                                <a:solidFill>
                                  <a:srgbClr val="000000"/>
                                </a:solidFill>
                                <a:miter lim="800000"/>
                                <a:headEnd/>
                                <a:tailEnd/>
                              </a:ln>
                            </wps:spPr>
                            <wps:txbx>
                              <w:txbxContent>
                                <w:p w:rsidR="00B91101" w:rsidRPr="00FC0F67" w:rsidRDefault="00B91101" w:rsidP="00A60BA8">
                                  <w:pPr>
                                    <w:pStyle w:val="31"/>
                                    <w:spacing w:after="0"/>
                                    <w:jc w:val="center"/>
                                    <w:rPr>
                                      <w:sz w:val="24"/>
                                      <w:szCs w:val="24"/>
                                    </w:rPr>
                                  </w:pPr>
                                  <w:r w:rsidRPr="00FC0F67">
                                    <w:rPr>
                                      <w:sz w:val="24"/>
                                      <w:szCs w:val="24"/>
                                    </w:rPr>
                                    <w:t>проста (уніграфічна)</w:t>
                                  </w:r>
                                </w:p>
                              </w:txbxContent>
                            </wps:txbx>
                            <wps:bodyPr rot="0" vert="horz" wrap="square" lIns="91440" tIns="45720" rIns="91440" bIns="45720" anchor="t" anchorCtr="0" upright="1">
                              <a:noAutofit/>
                            </wps:bodyPr>
                          </wps:wsp>
                          <wps:wsp>
                            <wps:cNvPr id="3684" name="Rectangle 1300"/>
                            <wps:cNvSpPr>
                              <a:spLocks noChangeArrowheads="1"/>
                            </wps:cNvSpPr>
                            <wps:spPr bwMode="auto">
                              <a:xfrm>
                                <a:off x="4194" y="5529"/>
                                <a:ext cx="6840" cy="540"/>
                              </a:xfrm>
                              <a:prstGeom prst="rect">
                                <a:avLst/>
                              </a:prstGeom>
                              <a:solidFill>
                                <a:srgbClr val="FFFFFF"/>
                              </a:solidFill>
                              <a:ln w="9525">
                                <a:solidFill>
                                  <a:srgbClr val="000000"/>
                                </a:solidFill>
                                <a:miter lim="800000"/>
                                <a:headEnd/>
                                <a:tailEnd/>
                              </a:ln>
                            </wps:spPr>
                            <wps:txbx>
                              <w:txbxContent>
                                <w:p w:rsidR="00B91101" w:rsidRPr="00FC0F67" w:rsidRDefault="00B91101" w:rsidP="00A60BA8">
                                  <w:pPr>
                                    <w:pStyle w:val="Style5"/>
                                    <w:widowControl/>
                                    <w:autoSpaceDE/>
                                    <w:autoSpaceDN/>
                                    <w:adjustRightInd/>
                                    <w:spacing w:line="240" w:lineRule="auto"/>
                                    <w:ind w:firstLine="0"/>
                                    <w:rPr>
                                      <w:lang w:val="uk-UA"/>
                                    </w:rPr>
                                  </w:pPr>
                                  <w:r w:rsidRPr="00FC0F67">
                                    <w:rPr>
                                      <w:lang w:val="uk-UA"/>
                                    </w:rPr>
                                    <w:t>об'єктом обліку виступають наявність і рух цінностей</w:t>
                                  </w:r>
                                </w:p>
                              </w:txbxContent>
                            </wps:txbx>
                            <wps:bodyPr rot="0" vert="horz" wrap="square" lIns="91440" tIns="45720" rIns="91440" bIns="45720" anchor="t" anchorCtr="0" upright="1">
                              <a:noAutofit/>
                            </wps:bodyPr>
                          </wps:wsp>
                          <wpg:grpSp>
                            <wpg:cNvPr id="3685" name="Group 1301"/>
                            <wpg:cNvGrpSpPr>
                              <a:grpSpLocks/>
                            </wpg:cNvGrpSpPr>
                            <wpg:grpSpPr bwMode="auto">
                              <a:xfrm>
                                <a:off x="1134" y="6249"/>
                                <a:ext cx="9900" cy="720"/>
                                <a:chOff x="1134" y="3834"/>
                                <a:chExt cx="9900" cy="720"/>
                              </a:xfrm>
                            </wpg:grpSpPr>
                            <wps:wsp>
                              <wps:cNvPr id="3686" name="Rectangle 1302"/>
                              <wps:cNvSpPr>
                                <a:spLocks noChangeArrowheads="1"/>
                              </wps:cNvSpPr>
                              <wps:spPr bwMode="auto">
                                <a:xfrm>
                                  <a:off x="1134" y="3834"/>
                                  <a:ext cx="2880" cy="720"/>
                                </a:xfrm>
                                <a:prstGeom prst="rect">
                                  <a:avLst/>
                                </a:prstGeom>
                                <a:solidFill>
                                  <a:srgbClr val="FFFFFF"/>
                                </a:solidFill>
                                <a:ln w="9525">
                                  <a:solidFill>
                                    <a:srgbClr val="000000"/>
                                  </a:solidFill>
                                  <a:miter lim="800000"/>
                                  <a:headEnd/>
                                  <a:tailEnd/>
                                </a:ln>
                              </wps:spPr>
                              <wps:txbx>
                                <w:txbxContent>
                                  <w:p w:rsidR="00B91101" w:rsidRPr="00FC0F67" w:rsidRDefault="00B91101" w:rsidP="00A60BA8">
                                    <w:pPr>
                                      <w:pStyle w:val="31"/>
                                      <w:spacing w:after="0"/>
                                      <w:jc w:val="center"/>
                                      <w:rPr>
                                        <w:spacing w:val="-8"/>
                                        <w:sz w:val="24"/>
                                        <w:szCs w:val="24"/>
                                      </w:rPr>
                                    </w:pPr>
                                    <w:r w:rsidRPr="00FC0F67">
                                      <w:rPr>
                                        <w:spacing w:val="-8"/>
                                        <w:sz w:val="24"/>
                                        <w:szCs w:val="24"/>
                                      </w:rPr>
                                      <w:t>камеральна (кошторисна, бюджетна)</w:t>
                                    </w:r>
                                  </w:p>
                                </w:txbxContent>
                              </wps:txbx>
                              <wps:bodyPr rot="0" vert="horz" wrap="square" lIns="91440" tIns="45720" rIns="91440" bIns="45720" anchor="t" anchorCtr="0" upright="1">
                                <a:noAutofit/>
                              </wps:bodyPr>
                            </wps:wsp>
                            <wps:wsp>
                              <wps:cNvPr id="3687" name="Rectangle 1303"/>
                              <wps:cNvSpPr>
                                <a:spLocks noChangeArrowheads="1"/>
                              </wps:cNvSpPr>
                              <wps:spPr bwMode="auto">
                                <a:xfrm>
                                  <a:off x="4194" y="3834"/>
                                  <a:ext cx="6840" cy="720"/>
                                </a:xfrm>
                                <a:prstGeom prst="rect">
                                  <a:avLst/>
                                </a:prstGeom>
                                <a:solidFill>
                                  <a:srgbClr val="FFFFFF"/>
                                </a:solidFill>
                                <a:ln w="9525">
                                  <a:solidFill>
                                    <a:srgbClr val="000000"/>
                                  </a:solidFill>
                                  <a:miter lim="800000"/>
                                  <a:headEnd/>
                                  <a:tailEnd/>
                                </a:ln>
                              </wps:spPr>
                              <wps:txbx>
                                <w:txbxContent>
                                  <w:p w:rsidR="00B91101" w:rsidRPr="00FC0F67" w:rsidRDefault="00B91101" w:rsidP="00A60BA8">
                                    <w:pPr>
                                      <w:pStyle w:val="Style5"/>
                                      <w:widowControl/>
                                      <w:autoSpaceDE/>
                                      <w:autoSpaceDN/>
                                      <w:adjustRightInd/>
                                      <w:spacing w:before="120" w:line="240" w:lineRule="auto"/>
                                      <w:ind w:firstLine="0"/>
                                      <w:rPr>
                                        <w:lang w:val="uk-UA"/>
                                      </w:rPr>
                                    </w:pPr>
                                    <w:r w:rsidRPr="00FC0F67">
                                      <w:rPr>
                                        <w:lang w:val="uk-UA"/>
                                      </w:rPr>
                                      <w:t>враховується виконання кошторису витрат і доходів</w:t>
                                    </w:r>
                                  </w:p>
                                </w:txbxContent>
                              </wps:txbx>
                              <wps:bodyPr rot="0" vert="horz" wrap="square" lIns="91440" tIns="45720" rIns="91440" bIns="45720" anchor="t" anchorCtr="0" upright="1">
                                <a:noAutofit/>
                              </wps:bodyPr>
                            </wps:wsp>
                          </wpg:grpSp>
                          <wpg:grpSp>
                            <wpg:cNvPr id="3688" name="Group 1304"/>
                            <wpg:cNvGrpSpPr>
                              <a:grpSpLocks/>
                            </wpg:cNvGrpSpPr>
                            <wpg:grpSpPr bwMode="auto">
                              <a:xfrm>
                                <a:off x="1134" y="7149"/>
                                <a:ext cx="9900" cy="720"/>
                                <a:chOff x="1134" y="3834"/>
                                <a:chExt cx="9900" cy="720"/>
                              </a:xfrm>
                            </wpg:grpSpPr>
                            <wps:wsp>
                              <wps:cNvPr id="3689" name="Rectangle 1305"/>
                              <wps:cNvSpPr>
                                <a:spLocks noChangeArrowheads="1"/>
                              </wps:cNvSpPr>
                              <wps:spPr bwMode="auto">
                                <a:xfrm>
                                  <a:off x="1134" y="3834"/>
                                  <a:ext cx="2880" cy="720"/>
                                </a:xfrm>
                                <a:prstGeom prst="rect">
                                  <a:avLst/>
                                </a:prstGeom>
                                <a:solidFill>
                                  <a:srgbClr val="FFFFFF"/>
                                </a:solidFill>
                                <a:ln w="9525">
                                  <a:solidFill>
                                    <a:srgbClr val="000000"/>
                                  </a:solidFill>
                                  <a:miter lim="800000"/>
                                  <a:headEnd/>
                                  <a:tailEnd/>
                                </a:ln>
                              </wps:spPr>
                              <wps:txbx>
                                <w:txbxContent>
                                  <w:p w:rsidR="00B91101" w:rsidRPr="00FC0F67" w:rsidRDefault="00B91101" w:rsidP="00A60BA8">
                                    <w:pPr>
                                      <w:pStyle w:val="31"/>
                                      <w:spacing w:after="0"/>
                                      <w:jc w:val="center"/>
                                      <w:rPr>
                                        <w:sz w:val="24"/>
                                        <w:szCs w:val="24"/>
                                      </w:rPr>
                                    </w:pPr>
                                    <w:r w:rsidRPr="00FC0F67">
                                      <w:rPr>
                                        <w:sz w:val="24"/>
                                        <w:szCs w:val="24"/>
                                      </w:rPr>
                                      <w:t>подвійна</w:t>
                                    </w:r>
                                  </w:p>
                                  <w:p w:rsidR="00B91101" w:rsidRPr="00FC0F67" w:rsidRDefault="00B91101" w:rsidP="00A60BA8">
                                    <w:pPr>
                                      <w:pStyle w:val="31"/>
                                      <w:spacing w:after="0"/>
                                      <w:jc w:val="center"/>
                                      <w:rPr>
                                        <w:sz w:val="24"/>
                                        <w:szCs w:val="24"/>
                                      </w:rPr>
                                    </w:pPr>
                                    <w:r w:rsidRPr="00FC0F67">
                                      <w:rPr>
                                        <w:sz w:val="24"/>
                                        <w:szCs w:val="24"/>
                                      </w:rPr>
                                      <w:t>(діграфічна)</w:t>
                                    </w:r>
                                  </w:p>
                                </w:txbxContent>
                              </wps:txbx>
                              <wps:bodyPr rot="0" vert="horz" wrap="square" lIns="91440" tIns="45720" rIns="91440" bIns="45720" anchor="t" anchorCtr="0" upright="1">
                                <a:noAutofit/>
                              </wps:bodyPr>
                            </wps:wsp>
                            <wps:wsp>
                              <wps:cNvPr id="3690" name="Rectangle 1306"/>
                              <wps:cNvSpPr>
                                <a:spLocks noChangeArrowheads="1"/>
                              </wps:cNvSpPr>
                              <wps:spPr bwMode="auto">
                                <a:xfrm>
                                  <a:off x="4194" y="3834"/>
                                  <a:ext cx="6840" cy="720"/>
                                </a:xfrm>
                                <a:prstGeom prst="rect">
                                  <a:avLst/>
                                </a:prstGeom>
                                <a:solidFill>
                                  <a:srgbClr val="FFFFFF"/>
                                </a:solidFill>
                                <a:ln w="9525">
                                  <a:solidFill>
                                    <a:srgbClr val="000000"/>
                                  </a:solidFill>
                                  <a:miter lim="800000"/>
                                  <a:headEnd/>
                                  <a:tailEnd/>
                                </a:ln>
                              </wps:spPr>
                              <wps:txbx>
                                <w:txbxContent>
                                  <w:p w:rsidR="00B91101" w:rsidRPr="00FC0F67" w:rsidRDefault="00B91101" w:rsidP="00A60BA8">
                                    <w:pPr>
                                      <w:pStyle w:val="Style5"/>
                                      <w:widowControl/>
                                      <w:spacing w:line="240" w:lineRule="auto"/>
                                      <w:ind w:firstLine="0"/>
                                      <w:jc w:val="both"/>
                                      <w:rPr>
                                        <w:lang w:val="uk-UA"/>
                                      </w:rPr>
                                    </w:pPr>
                                    <w:r w:rsidRPr="00FC0F67">
                                      <w:rPr>
                                        <w:lang w:val="uk-UA"/>
                                      </w:rPr>
                                      <w:t>усі факти господарського життя неодмінно фіксуються двічі в однаковій сумі</w:t>
                                    </w:r>
                                  </w:p>
                                  <w:p w:rsidR="00B91101" w:rsidRPr="00FC0F67" w:rsidRDefault="00B91101" w:rsidP="00A60BA8">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wpg:grpSp>
                          <wps:wsp>
                            <wps:cNvPr id="3691" name="Line 1307"/>
                            <wps:cNvCnPr/>
                            <wps:spPr bwMode="auto">
                              <a:xfrm>
                                <a:off x="998" y="5889"/>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2" name="Line 1308"/>
                            <wps:cNvCnPr/>
                            <wps:spPr bwMode="auto">
                              <a:xfrm>
                                <a:off x="998" y="763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3" name="Line 1309"/>
                            <wps:cNvCnPr/>
                            <wps:spPr bwMode="auto">
                              <a:xfrm>
                                <a:off x="4014" y="5889"/>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4" name="Line 1310"/>
                            <wps:cNvCnPr/>
                            <wps:spPr bwMode="auto">
                              <a:xfrm>
                                <a:off x="4014" y="763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5" name="Line 1311"/>
                            <wps:cNvCnPr/>
                            <wps:spPr bwMode="auto">
                              <a:xfrm>
                                <a:off x="4014" y="6580"/>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8A154B7" id="Group 1292" o:spid="_x0000_s2066" style="position:absolute;left:0;text-align:left;margin-left:5.15pt;margin-top:4.65pt;width:472.5pt;height:162pt;z-index:251398144" coordorigin="998,7029" coordsize="10081,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">
                <v:line id="Line 1293" o:spid="_x0000_s2067" style="position:absolute;flip:x;visibility:visible;mso-wrap-style:square" from="1009,7349" to="2269,7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BWPcgAAADdAAAADwAAAGRycy9kb3ducmV2LnhtbESPT2sCMRTE74V+h/AKvZSarRX/bI0i&#10;guDBi7as9PbcvG6W3bxsk1S3394IhR6HmfkNM1/2thVn8qF2rOBlkIEgLp2uuVLw8b55noIIEVlj&#10;65gU/FKA5eL+bo65dhfe0/kQK5EgHHJUYGLscilDachiGLiOOHlfzluMSfpKao+XBLetHGbZWFqs&#10;OS0Y7GhtqGwOP1aBnO6evv3qNGqK5nicmaIsus+dUo8P/eoNRKQ+/of/2lut4HU8mcDtTXoCcnE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1BWPcgAAADdAAAADwAAAAAA&#10;AAAAAAAAAAChAgAAZHJzL2Rvd25yZXYueG1sUEsFBgAAAAAEAAQA+QAAAJYDAAAAAA==&#10;"/>
                <v:line id="Line 1294" o:spid="_x0000_s2068" style="position:absolute;visibility:visible;mso-wrap-style:square" from="998,7349" to="998,10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SysMQAAADdAAAADwAAAGRycy9kb3ducmV2LnhtbERPy2rCQBTdF/yH4Qru6sQKaYmOIhZB&#10;uyj1Abq8Zq5JNHMnzEyT9O87i0KXh/OeL3tTi5acrywrmIwTEMS51RUXCk7HzfMbCB+QNdaWScEP&#10;eVguBk9zzLTteE/tIRQihrDPUEEZQpNJ6fOSDPqxbYgjd7POYIjQFVI77GK4qeVLkqTSYMWxocSG&#10;1iXlj8O3UfA5/Urb1e5j25936TV/318v984pNRr2qxmIQH34F/+5t1rBNH2Nc+Ob+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JLKwxAAAAN0AAAAPAAAAAAAAAAAA&#10;AAAAAKECAABkcnMvZG93bnJldi54bWxQSwUGAAAAAAQABAD5AAAAkgMAAAAA&#10;"/>
                <v:group id="Group 1295" o:spid="_x0000_s2069" style="position:absolute;left:999;top:7029;width:10080;height:3240" coordorigin="954,4629" coordsize="10080,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z308YAAADdAAAADwAAAGRycy9kb3ducmV2LnhtbESPQWvCQBSE74X+h+UV&#10;vOkmSm2NriKi4kGEakG8PbLPJJh9G7JrEv99VxB6HGbmG2a26EwpGqpdYVlBPIhAEKdWF5wp+D1t&#10;+t8gnEfWWFomBQ9ysJi/v80w0bblH2qOPhMBwi5BBbn3VSKlS3My6Aa2Ig7e1dYGfZB1JnWNbYCb&#10;Ug6jaCwNFhwWcqxolVN6O96Ngm2L7XIUr5v97bp6XE6fh/M+JqV6H91yCsJT5//Dr/ZOKxiNvyb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XPfTxgAAAN0A&#10;AAAPAAAAAAAAAAAAAAAAAKoCAABkcnMvZG93bnJldi54bWxQSwUGAAAAAAQABAD6AAAAnQMAAAAA&#10;">
                  <v:line id="Line 1296" o:spid="_x0000_s2070" style="position:absolute;visibility:visible;mso-wrap-style:square" from="954,6580" to="1134,6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tbhcMAAADdAAAADwAAAGRycy9kb3ducmV2LnhtbERPy2oCMRTdF/yHcIXuasYWfIxGkQ6C&#10;i7bgA9fXyXUyOLkZJnGMf98sCl0eznu5jrYRPXW+dqxgPMpAEJdO11wpOB23bzMQPiBrbByTgid5&#10;WK8GL0vMtXvwnvpDqEQKYZ+jAhNCm0vpS0MW/ci1xIm7us5iSLCrpO7wkcJtI9+zbCIt1pwaDLb0&#10;aai8He5WwdQUezmVxdfxp+jr8Tx+x/NlrtTrMG4WIALF8C/+c++0go/JLO1Pb9IT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LW4XDAAAA3QAAAA8AAAAAAAAAAAAA&#10;AAAAoQIAAGRycy9kb3ducmV2LnhtbFBLBQYAAAAABAAEAPkAAACRAwAAAAA=&#10;">
                    <v:stroke endarrow="block"/>
                  </v:line>
                  <v:group id="Group 1297" o:spid="_x0000_s2071" style="position:absolute;left:998;top:4629;width:10036;height:3240" coordorigin="998,4629" coordsize="10036,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Sv+L8scAAADd&#10;AAAADwAAAAAAAAAAAAAAAACqAgAAZHJzL2Rvd25yZXYueG1sUEsFBgAAAAAEAAQA+gAAAJ4DAAAA&#10;AA==&#10;">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AutoShape 1298" o:spid="_x0000_s2072" type="#_x0000_t54" style="position:absolute;left:1134;top:4629;width:9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C7SsUA&#10;AADdAAAADwAAAGRycy9kb3ducmV2LnhtbESPX2vCQBDE3wv9DscKfRG91LYSoqf0D4W81gq+rrk1&#10;ieb2Qm5j0m/fKxR8HGbmN8x6O7pGXakLtWcDj/MEFHHhbc2lgf335ywFFQTZYuOZDPxQgO3m/m6N&#10;mfUDf9F1J6WKEA4ZGqhE2kzrUFTkMMx9Sxy9k+8cSpRdqW2HQ4S7Ri+SZKkd1hwXKmzpvaLisuud&#10;gXz61u+nh2fpP855Oh6H8kV4MOZhMr6uQAmNcgv/t3Nr4GmZLuDvTXwC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LtKxQAAAN0AAAAPAAAAAAAAAAAAAAAAAJgCAABkcnMv&#10;ZG93bnJldi54bWxQSwUGAAAAAAQABAD1AAAAigMAAAAA&#10;">
                      <v:textbox>
                        <w:txbxContent>
                          <w:p w:rsidR="00B91101" w:rsidRPr="00FC0F67" w:rsidRDefault="00B91101" w:rsidP="00A60BA8">
                            <w:pPr>
                              <w:spacing w:after="0" w:line="240" w:lineRule="auto"/>
                              <w:jc w:val="center"/>
                              <w:rPr>
                                <w:rFonts w:ascii="Times New Roman" w:hAnsi="Times New Roman"/>
                                <w:sz w:val="24"/>
                                <w:szCs w:val="24"/>
                                <w:lang w:val="uk-UA"/>
                              </w:rPr>
                            </w:pPr>
                            <w:r w:rsidRPr="00FC0F67">
                              <w:rPr>
                                <w:lang w:val="uk-UA"/>
                              </w:rPr>
                              <w:t>Системи господарського обліку</w:t>
                            </w:r>
                          </w:p>
                        </w:txbxContent>
                      </v:textbox>
                    </v:shape>
                    <v:rect id="Rectangle 1299" o:spid="_x0000_s2073" style="position:absolute;left:1134;top:5529;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PYMQA&#10;AADdAAAADwAAAGRycy9kb3ducmV2LnhtbESPQYvCMBSE74L/ITzBm6ZaEK1GERcX96j14u3ZPNtq&#10;81KaqNVfv1lY8DjMzDfMYtWaSjyocaVlBaNhBII4s7rkXMEx3Q6mIJxH1lhZJgUvcrBadjsLTLR9&#10;8p4eB5+LAGGXoILC+zqR0mUFGXRDWxMH72Ibgz7IJpe6wWeAm0qOo2giDZYcFgqsaVNQdjvcjYJz&#10;OT7ie59+R2a2jf1Pm17vpy+l+r12PQfhqfWf8H97pxXEk2kMf2/CE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4z2DEAAAA3QAAAA8AAAAAAAAAAAAAAAAAmAIAAGRycy9k&#10;b3ducmV2LnhtbFBLBQYAAAAABAAEAPUAAACJAwAAAAA=&#10;">
                      <v:textbox>
                        <w:txbxContent>
                          <w:p w:rsidR="00B91101" w:rsidRPr="00FC0F67" w:rsidRDefault="00B91101" w:rsidP="00A60BA8">
                            <w:pPr>
                              <w:pStyle w:val="31"/>
                              <w:spacing w:after="0"/>
                              <w:jc w:val="center"/>
                              <w:rPr>
                                <w:sz w:val="24"/>
                                <w:szCs w:val="24"/>
                              </w:rPr>
                            </w:pPr>
                            <w:r w:rsidRPr="00FC0F67">
                              <w:rPr>
                                <w:sz w:val="24"/>
                                <w:szCs w:val="24"/>
                              </w:rPr>
                              <w:t>проста (уніграфічна)</w:t>
                            </w:r>
                          </w:p>
                        </w:txbxContent>
                      </v:textbox>
                    </v:rect>
                    <v:rect id="Rectangle 1300" o:spid="_x0000_s2074" style="position:absolute;left:4194;top:5529;width:6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XFMYA&#10;AADdAAAADwAAAGRycy9kb3ducmV2LnhtbESPT2vCQBTE74V+h+UVeqsbtYiNriKWlPaYP5fentln&#10;Es2+DdnVpP303YLgcZiZ3zDr7WhacaXeNZYVTCcRCOLS6oYrBUWevCxBOI+ssbVMCn7IwXbz+LDG&#10;WNuBU7pmvhIBwi5GBbX3XSylK2sy6Ca2Iw7e0fYGfZB9JXWPQ4CbVs6iaCENNhwWauxoX1N5zi5G&#10;waGZFfib5h+ReUvm/mvMT5fvd6Wen8bdCoSn0d/Dt/anVjBfLF/h/01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FXFMYAAADdAAAADwAAAAAAAAAAAAAAAACYAgAAZHJz&#10;L2Rvd25yZXYueG1sUEsFBgAAAAAEAAQA9QAAAIsDAAAAAA==&#10;">
                      <v:textbox>
                        <w:txbxContent>
                          <w:p w:rsidR="00B91101" w:rsidRPr="00FC0F67" w:rsidRDefault="00B91101" w:rsidP="00A60BA8">
                            <w:pPr>
                              <w:pStyle w:val="Style5"/>
                              <w:widowControl/>
                              <w:autoSpaceDE/>
                              <w:autoSpaceDN/>
                              <w:adjustRightInd/>
                              <w:spacing w:line="240" w:lineRule="auto"/>
                              <w:ind w:firstLine="0"/>
                              <w:rPr>
                                <w:lang w:val="uk-UA"/>
                              </w:rPr>
                            </w:pPr>
                            <w:r w:rsidRPr="00FC0F67">
                              <w:rPr>
                                <w:lang w:val="uk-UA"/>
                              </w:rPr>
                              <w:t>об'єктом обліку виступають наявність і рух цінностей</w:t>
                            </w:r>
                          </w:p>
                        </w:txbxContent>
                      </v:textbox>
                    </v:rect>
                    <v:group id="Group 1301" o:spid="_x0000_s2075" style="position:absolute;left:1134;top:6249;width:9900;height:720" coordorigin="1134,3834" coordsize="99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XEjfHFAAAA3QAA&#10;AA8AAAAAAAAAAAAAAAAAqgIAAGRycy9kb3ducmV2LnhtbFBLBQYAAAAABAAEAPoAAACcAwAAAAA=&#10;">
                      <v:rect id="Rectangle 1302" o:spid="_x0000_s2076" style="position:absolute;left:1134;top:38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s+MQA&#10;AADdAAAADwAAAGRycy9kb3ducmV2LnhtbESPQYvCMBSE74L/ITzBm6YqFK1GERcX96j14u3ZPNtq&#10;81KaqNVfv1lY8DjMzDfMYtWaSjyocaVlBaNhBII4s7rkXMEx3Q6mIJxH1lhZJgUvcrBadjsLTLR9&#10;8p4eB5+LAGGXoILC+zqR0mUFGXRDWxMH72Ibgz7IJpe6wWeAm0qOoyiWBksOCwXWtCkoux3uRsG5&#10;HB/xvU+/IzPbTvxPm17vpy+l+r12PQfhqfWf8H97pxVM4mkMf2/CE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PbPjEAAAA3QAAAA8AAAAAAAAAAAAAAAAAmAIAAGRycy9k&#10;b3ducmV2LnhtbFBLBQYAAAAABAAEAPUAAACJAwAAAAA=&#10;">
                        <v:textbox>
                          <w:txbxContent>
                            <w:p w:rsidR="00B91101" w:rsidRPr="00FC0F67" w:rsidRDefault="00B91101" w:rsidP="00A60BA8">
                              <w:pPr>
                                <w:pStyle w:val="31"/>
                                <w:spacing w:after="0"/>
                                <w:jc w:val="center"/>
                                <w:rPr>
                                  <w:spacing w:val="-8"/>
                                  <w:sz w:val="24"/>
                                  <w:szCs w:val="24"/>
                                </w:rPr>
                              </w:pPr>
                              <w:r w:rsidRPr="00FC0F67">
                                <w:rPr>
                                  <w:spacing w:val="-8"/>
                                  <w:sz w:val="24"/>
                                  <w:szCs w:val="24"/>
                                </w:rPr>
                                <w:t>камеральна (кошторисна, бюджетна)</w:t>
                              </w:r>
                            </w:p>
                          </w:txbxContent>
                        </v:textbox>
                      </v:rect>
                      <v:rect id="Rectangle 1303" o:spid="_x0000_s2077" style="position:absolute;left:4194;top:3834;width:68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JY8YA&#10;AADdAAAADwAAAGRycy9kb3ducmV2LnhtbESPQWvCQBSE74X+h+UVvDUbFdRGVymVFD1qvPT2zL4m&#10;qdm3Ibsmqb/eFQo9DjPzDbPaDKYWHbWusqxgHMUgiHOrKy4UnLL0dQHCeWSNtWVS8EsONuvnpxUm&#10;2vZ8oO7oCxEg7BJUUHrfJFK6vCSDLrINcfC+bWvQB9kWUrfYB7ip5SSOZ9JgxWGhxIY+Ssovx6tR&#10;cK4mJ7wdss/YvKVTvx+yn+vXVqnRy/C+BOFp8P/hv/ZOK5jOFnN4vAlP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PJY8YAAADdAAAADwAAAAAAAAAAAAAAAACYAgAAZHJz&#10;L2Rvd25yZXYueG1sUEsFBgAAAAAEAAQA9QAAAIsDAAAAAA==&#10;">
                        <v:textbox>
                          <w:txbxContent>
                            <w:p w:rsidR="00B91101" w:rsidRPr="00FC0F67" w:rsidRDefault="00B91101" w:rsidP="00A60BA8">
                              <w:pPr>
                                <w:pStyle w:val="Style5"/>
                                <w:widowControl/>
                                <w:autoSpaceDE/>
                                <w:autoSpaceDN/>
                                <w:adjustRightInd/>
                                <w:spacing w:before="120" w:line="240" w:lineRule="auto"/>
                                <w:ind w:firstLine="0"/>
                                <w:rPr>
                                  <w:lang w:val="uk-UA"/>
                                </w:rPr>
                              </w:pPr>
                              <w:r w:rsidRPr="00FC0F67">
                                <w:rPr>
                                  <w:lang w:val="uk-UA"/>
                                </w:rPr>
                                <w:t>враховується виконання кошторису витрат і доходів</w:t>
                              </w:r>
                            </w:p>
                          </w:txbxContent>
                        </v:textbox>
                      </v:rect>
                    </v:group>
                    <v:group id="Group 1304" o:spid="_x0000_s2078" style="position:absolute;left:1134;top:7149;width:9900;height:720" coordorigin="1134,3834" coordsize="99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bxSJvwwAAAN0AAAAP&#10;AAAAAAAAAAAAAAAAAKoCAABkcnMvZG93bnJldi54bWxQSwUGAAAAAAQABAD6AAAAmgMAAAAA&#10;">
                      <v:rect id="Rectangle 1305" o:spid="_x0000_s2079" style="position:absolute;left:1134;top:38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4isYA&#10;AADdAAAADwAAAGRycy9kb3ducmV2LnhtbESPQWvCQBSE74L/YXmF3nRTA0FTN6EoSnuM8eLtNfua&#10;pM2+DdnVpP313ULB4zAz3zDbfDKduNHgWssKnpYRCOLK6pZrBefysFiDcB5ZY2eZFHyTgzybz7aY&#10;ajtyQbeTr0WAsEtRQeN9n0rpqoYMuqXtiYP3YQeDPsihlnrAMcBNJ1dRlEiDLYeFBnvaNVR9na5G&#10;wXu7OuNPUR4jsznE/m0qP6+XvVKPD9PLMwhPk7+H/9uvWkGcrD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D4isYAAADdAAAADwAAAAAAAAAAAAAAAACYAgAAZHJz&#10;L2Rvd25yZXYueG1sUEsFBgAAAAAEAAQA9QAAAIsDAAAAAA==&#10;">
                        <v:textbox>
                          <w:txbxContent>
                            <w:p w:rsidR="00B91101" w:rsidRPr="00FC0F67" w:rsidRDefault="00B91101" w:rsidP="00A60BA8">
                              <w:pPr>
                                <w:pStyle w:val="31"/>
                                <w:spacing w:after="0"/>
                                <w:jc w:val="center"/>
                                <w:rPr>
                                  <w:sz w:val="24"/>
                                  <w:szCs w:val="24"/>
                                </w:rPr>
                              </w:pPr>
                              <w:r w:rsidRPr="00FC0F67">
                                <w:rPr>
                                  <w:sz w:val="24"/>
                                  <w:szCs w:val="24"/>
                                </w:rPr>
                                <w:t>подвійна</w:t>
                              </w:r>
                            </w:p>
                            <w:p w:rsidR="00B91101" w:rsidRPr="00FC0F67" w:rsidRDefault="00B91101" w:rsidP="00A60BA8">
                              <w:pPr>
                                <w:pStyle w:val="31"/>
                                <w:spacing w:after="0"/>
                                <w:jc w:val="center"/>
                                <w:rPr>
                                  <w:sz w:val="24"/>
                                  <w:szCs w:val="24"/>
                                </w:rPr>
                              </w:pPr>
                              <w:r w:rsidRPr="00FC0F67">
                                <w:rPr>
                                  <w:sz w:val="24"/>
                                  <w:szCs w:val="24"/>
                                </w:rPr>
                                <w:t>(діграфічна)</w:t>
                              </w:r>
                            </w:p>
                          </w:txbxContent>
                        </v:textbox>
                      </v:rect>
                      <v:rect id="Rectangle 1306" o:spid="_x0000_s2080" style="position:absolute;left:4194;top:3834;width:68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HysMA&#10;AADdAAAADwAAAGRycy9kb3ducmV2LnhtbERPu07DMBTdkfoP1q3ERhxSqSKhboRARXTMY2G7xJck&#10;bXwdxW4b+vX1UInx6Lw3+WwGcabJ9ZYVPEcxCOLG6p5bBXW1e3oB4TyyxsEyKfgjB/l28bDBTNsL&#10;F3QufStCCLsMFXTej5mUrunIoIvsSBy4XzsZ9AFOrdQTXkK4GWQSx2tpsOfQ0OFI7x01x/JkFPz0&#10;SY3XovqMTbpb+f1cHU7fH0o9Lue3VxCeZv8vvru/tILVOg37w5vwBO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PHysMAAADdAAAADwAAAAAAAAAAAAAAAACYAgAAZHJzL2Rv&#10;d25yZXYueG1sUEsFBgAAAAAEAAQA9QAAAIgDAAAAAA==&#10;">
                        <v:textbox>
                          <w:txbxContent>
                            <w:p w:rsidR="00B91101" w:rsidRPr="00FC0F67" w:rsidRDefault="00B91101" w:rsidP="00A60BA8">
                              <w:pPr>
                                <w:pStyle w:val="Style5"/>
                                <w:widowControl/>
                                <w:spacing w:line="240" w:lineRule="auto"/>
                                <w:ind w:firstLine="0"/>
                                <w:jc w:val="both"/>
                                <w:rPr>
                                  <w:lang w:val="uk-UA"/>
                                </w:rPr>
                              </w:pPr>
                              <w:r w:rsidRPr="00FC0F67">
                                <w:rPr>
                                  <w:lang w:val="uk-UA"/>
                                </w:rPr>
                                <w:t>усі факти господарського життя неодмінно фіксуються двічі в однаковій сумі</w:t>
                              </w:r>
                            </w:p>
                            <w:p w:rsidR="00B91101" w:rsidRPr="00FC0F67" w:rsidRDefault="00B91101" w:rsidP="00A60BA8">
                              <w:pPr>
                                <w:spacing w:after="0" w:line="240" w:lineRule="auto"/>
                                <w:rPr>
                                  <w:rFonts w:ascii="Times New Roman" w:hAnsi="Times New Roman"/>
                                  <w:sz w:val="24"/>
                                  <w:szCs w:val="24"/>
                                  <w:lang w:val="uk-UA"/>
                                </w:rPr>
                              </w:pPr>
                            </w:p>
                          </w:txbxContent>
                        </v:textbox>
                      </v:rect>
                    </v:group>
                    <v:line id="Line 1307" o:spid="_x0000_s2081" style="position:absolute;visibility:visible;mso-wrap-style:square" from="998,5889" to="1178,5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5ow8YAAADdAAAADwAAAGRycy9kb3ducmV2LnhtbESPQWvCQBSE74X+h+UVequbtKBN6iql&#10;oeBBBbX0/Jp9zYZm34bsNq7/3hUEj8PMfMPMl9F2YqTBt44V5JMMBHHtdMuNgq/D59MrCB+QNXaO&#10;ScGJPCwX93dzLLU78o7GfWhEgrAvUYEJoS+l9LUhi37ieuLk/brBYkhyaKQe8JjgtpPPWTaVFltO&#10;CwZ7+jBU/+3/rYKZqXZyJqv1YVuNbV7ETfz+KZR6fIjvbyACxXALX9srreBlWuRweZOegFy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eaMPGAAAA3QAAAA8AAAAAAAAA&#10;AAAAAAAAoQIAAGRycy9kb3ducmV2LnhtbFBLBQYAAAAABAAEAPkAAACUAwAAAAA=&#10;">
                      <v:stroke endarrow="block"/>
                    </v:line>
                    <v:line id="Line 1308" o:spid="_x0000_s2082" style="position:absolute;visibility:visible;mso-wrap-style:square" from="998,7634" to="1178,7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z2tMYAAADdAAAADwAAAGRycy9kb3ducmV2LnhtbESPQWsCMRSE70L/Q3iF3jSrBe2uRild&#10;Ch6qoJaen5vXzdLNy7JJ1/jvG0HocZiZb5jVJtpWDNT7xrGC6SQDQVw53XCt4PP0Pn4B4QOyxtYx&#10;KbiSh836YbTCQrsLH2g4hlokCPsCFZgQukJKXxmy6CeuI07et+sthiT7WuoeLwluWznLsrm02HBa&#10;MNjRm6Hq5/hrFSxMeZALWX6c9uXQTPO4i1/nXKmnx/i6BBEohv/wvb3VCp7n+Qx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M9rTGAAAA3QAAAA8AAAAAAAAA&#10;AAAAAAAAoQIAAGRycy9kb3ducmV2LnhtbFBLBQYAAAAABAAEAPkAAACUAwAAAAA=&#10;">
                      <v:stroke endarrow="block"/>
                    </v:line>
                    <v:line id="Line 1309" o:spid="_x0000_s2083" style="position:absolute;visibility:visible;mso-wrap-style:square" from="4014,5889" to="4194,5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zGO8cAAADdAAAADwAAAGRycy9kb3ducmV2LnhtbESPQUvDQBSE74L/YXmCN7uxgaCxm1As&#10;QtuD2Cq0x9fsM4lm34bdbRL/vSsUPA4z8w2zKCfTiYGcby0ruJ8lIIgrq1uuFXy8v9w9gPABWWNn&#10;mRT8kIeyuL5aYK7tyDsa9qEWEcI+RwVNCH0upa8aMuhntieO3qd1BkOUrpba4RjhppPzJMmkwZbj&#10;QoM9PTdUfe/PRsFr+pYNy812PR022ala7U7Hr9EpdXszLZ9ABJrCf/jSXmsFafaYwt+b+ARk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jMY7xwAAAN0AAAAPAAAAAAAA&#10;AAAAAAAAAKECAABkcnMvZG93bnJldi54bWxQSwUGAAAAAAQABAD5AAAAlQMAAAAA&#10;"/>
                    <v:line id="Line 1310" o:spid="_x0000_s2084" style="position:absolute;visibility:visible;mso-wrap-style:square" from="4014,7634" to="4194,7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VeT8gAAADdAAAADwAAAGRycy9kb3ducmV2LnhtbESPQWvCQBSE7wX/w/IKvdVNq4Q2uopY&#10;CtpDUVtoj8/sM4lm34bdNUn/vSsUPA4z8w0znfemFi05X1lW8DRMQBDnVldcKPj+en98AeEDssba&#10;Min4Iw/z2eBuipm2HW+p3YVCRAj7DBWUITSZlD4vyaAf2oY4egfrDIYoXSG1wy7CTS2fkySVBiuO&#10;CyU2tCwpP+3ORsHnaJO2i/XHqv9Zp/v8bbv/PXZOqYf7fjEBEagPt/B/e6UVjNLX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2VeT8gAAADdAAAADwAAAAAA&#10;AAAAAAAAAAChAgAAZHJzL2Rvd25yZXYueG1sUEsFBgAAAAAEAAQA+QAAAJYDAAAAAA==&#10;"/>
                    <v:line id="Line 1311" o:spid="_x0000_s2085" style="position:absolute;visibility:visible;mso-wrap-style:square" from="4014,6580" to="4194,6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n71MgAAADdAAAADwAAAGRycy9kb3ducmV2LnhtbESPQWvCQBSE7wX/w/IKvdVNK4Y2uopY&#10;CtpDUVtoj8/sM4lm34bdNUn/vSsUPA4z8w0znfemFi05X1lW8DRMQBDnVldcKPj+en98AeEDssba&#10;Min4Iw/z2eBuipm2HW+p3YVCRAj7DBWUITSZlD4vyaAf2oY4egfrDIYoXSG1wy7CTS2fkySVBiuO&#10;CyU2tCwpP+3ORsHnaJO2i/XHqv9Zp/v8bbv/PXZOqYf7fjEBEagPt/B/e6UVjNLXMV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Cn71MgAAADdAAAADwAAAAAA&#10;AAAAAAAAAAChAgAAZHJzL2Rvd25yZXYueG1sUEsFBgAAAAAEAAQA+QAAAJYDAAAAAA==&#10;"/>
                  </v:group>
                </v:group>
                <w10:wrap type="topAndBottom"/>
              </v:group>
            </w:pict>
          </mc:Fallback>
        </mc:AlternateContent>
      </w:r>
      <w:r w:rsidR="00402AE3" w:rsidRPr="00F472CA">
        <w:rPr>
          <w:i/>
          <w:sz w:val="28"/>
          <w:szCs w:val="28"/>
          <w:lang w:val="uk-UA"/>
        </w:rPr>
        <w:t>Рис. 6</w:t>
      </w:r>
      <w:r w:rsidR="0060478E" w:rsidRPr="00F472CA">
        <w:rPr>
          <w:i/>
          <w:sz w:val="28"/>
          <w:szCs w:val="28"/>
          <w:lang w:val="uk-UA"/>
        </w:rPr>
        <w:t>.3. Три основні системи господарського обліку</w:t>
      </w:r>
    </w:p>
    <w:p w:rsidR="0060478E" w:rsidRPr="00DE3570" w:rsidRDefault="0060478E" w:rsidP="00FA228C">
      <w:pPr>
        <w:pStyle w:val="Style5"/>
        <w:widowControl/>
        <w:spacing w:line="240" w:lineRule="auto"/>
        <w:ind w:firstLine="540"/>
        <w:jc w:val="both"/>
        <w:rPr>
          <w:sz w:val="28"/>
          <w:szCs w:val="28"/>
          <w:lang w:val="uk-UA"/>
        </w:rPr>
      </w:pPr>
    </w:p>
    <w:p w:rsidR="0060478E" w:rsidRPr="00DE3570" w:rsidRDefault="0060478E" w:rsidP="006C0390">
      <w:pPr>
        <w:pStyle w:val="Style5"/>
        <w:widowControl/>
        <w:spacing w:line="240" w:lineRule="auto"/>
        <w:ind w:firstLine="0"/>
        <w:jc w:val="both"/>
        <w:rPr>
          <w:i/>
          <w:sz w:val="28"/>
          <w:szCs w:val="28"/>
          <w:lang w:val="uk-UA"/>
        </w:rPr>
      </w:pPr>
      <w:r w:rsidRPr="00DE3570">
        <w:rPr>
          <w:sz w:val="28"/>
          <w:szCs w:val="28"/>
          <w:lang w:val="uk-UA"/>
        </w:rPr>
        <w:t xml:space="preserve">обліку через застосування його основного визначального елемента – </w:t>
      </w:r>
      <w:r w:rsidRPr="00DE3570">
        <w:rPr>
          <w:i/>
          <w:sz w:val="28"/>
          <w:szCs w:val="28"/>
          <w:lang w:val="uk-UA"/>
        </w:rPr>
        <w:t>подвійного запису.</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З XIII ст. факти здійснення господарських операцій стали заносити у спеціальний журнал – журнал господарських операцій, який вели як окремо, так і в комбінації із записами на рахунках. Останнє пізніше сприяло появі спеціалізованої форми бухгалтерського обліку, яка нині має назву Журнал-Головна.</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У середні віки, у міру подальшого нарощування темпів економічного життя суспільства, у бухгалтерському обліку виникла потреба у групуванні однотипних предметів і господарських дій, у зв’язку з чим виникли поняття рахунків і облікових регістрів. Рахунки використовували для позначення (кодування) матеріальних цінностей і господарських операцій, а регістри – для спеціальних записів до них.</w:t>
      </w:r>
    </w:p>
    <w:p w:rsidR="0060478E" w:rsidRPr="00DE3570" w:rsidRDefault="0060478E" w:rsidP="00FA228C">
      <w:pPr>
        <w:pStyle w:val="Style5"/>
        <w:widowControl/>
        <w:spacing w:line="240" w:lineRule="auto"/>
        <w:ind w:firstLine="720"/>
        <w:jc w:val="both"/>
        <w:rPr>
          <w:sz w:val="28"/>
          <w:szCs w:val="28"/>
          <w:lang w:val="uk-UA"/>
        </w:rPr>
      </w:pPr>
      <w:r w:rsidRPr="00DE3570">
        <w:rPr>
          <w:noProof/>
          <w:sz w:val="28"/>
          <w:szCs w:val="28"/>
          <w:lang w:val="uk-UA" w:eastAsia="uk-UA"/>
        </w:rPr>
        <w:t>Напри</w:t>
      </w:r>
      <w:r w:rsidRPr="00DE3570">
        <w:rPr>
          <w:sz w:val="28"/>
          <w:szCs w:val="28"/>
          <w:lang w:val="uk-UA"/>
        </w:rPr>
        <w:t xml:space="preserve">кінці середньовіччя почали використовувати слово “бухгалтер”. У 1498 р. імператор Священної Римської імперії Максиміліан I призначив першого бухгалтера Христофа Штехер. </w:t>
      </w:r>
    </w:p>
    <w:p w:rsidR="0060478E" w:rsidRPr="00DE3570" w:rsidRDefault="0060478E" w:rsidP="007848E6">
      <w:pPr>
        <w:pStyle w:val="Style5"/>
        <w:widowControl/>
        <w:spacing w:line="240" w:lineRule="auto"/>
        <w:ind w:firstLine="720"/>
        <w:jc w:val="both"/>
        <w:rPr>
          <w:sz w:val="28"/>
          <w:szCs w:val="28"/>
          <w:lang w:val="uk-UA"/>
        </w:rPr>
      </w:pPr>
      <w:r w:rsidRPr="00DE3570">
        <w:rPr>
          <w:sz w:val="28"/>
          <w:szCs w:val="28"/>
          <w:lang w:val="uk-UA"/>
        </w:rPr>
        <w:t>З цього моменту назву бухгалтерської науки і професії пов’язують з основним видом облікових регістрів – книгою (з німецької “бухгалтер” означає “книго вод”).</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Умови роботи бухгалтера змінювалися у міру розвитку суспільства. На перших етапах, коли в суспільстві кількість грамотних людей було вкрай незначною, професія бухгалтера була оточена таємничістю і викликала повагу.</w:t>
      </w:r>
      <w:r w:rsidRPr="00DE3570">
        <w:rPr>
          <w:sz w:val="28"/>
          <w:szCs w:val="28"/>
          <w:lang w:val="uk-UA"/>
        </w:rPr>
        <w:br/>
      </w:r>
      <w:r w:rsidRPr="00DE3570">
        <w:rPr>
          <w:sz w:val="28"/>
          <w:szCs w:val="28"/>
          <w:lang w:val="uk-UA"/>
        </w:rPr>
        <w:lastRenderedPageBreak/>
        <w:t>Відомо, що існували особливі школи для навчання рахівництву, в які італійські купці охоче віддавали своїх дітей.</w:t>
      </w: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Бухгалтерський облік, що виник одночасно з писемністю, став фундаментальною потребою господарської діяльності. Становлення і розвиток всесвітньої торгівлі сприяли формуванню фінансового обліку, зародженню калькуляції і початку управлінського обліку, що, у свою чергу, сприяли промисловій революції. Тому не випадково у другій половині XV ст. у працях Бенедетто Котрульї (1458 р.) вперше згадується про бухгалтерський облік як про науку. Бенедетто Котрульї поклав початок розгляду бухгалтерського обліку як знаряддя управління окремим підприємством, з одного боку, і як універсальної методологічної науки – з другого.</w:t>
      </w: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Відомий німецький філософ Оскар Шпенглер (1880 – 1936) вважав, що три великі людини – Колумб, Коперник і Пачолі – змінили світ. Згадка останнього імені особливо значуща для людей, які займаються бухгалтерським обліком, оскільки є кращим доказом причетності бухгалтерів до прогресу людської думки і успіхів економічного розвитку.</w:t>
      </w:r>
    </w:p>
    <w:p w:rsidR="0060478E" w:rsidRPr="00DE3570" w:rsidRDefault="0060478E" w:rsidP="00FA228C">
      <w:pPr>
        <w:pStyle w:val="Style5"/>
        <w:widowControl/>
        <w:spacing w:line="240" w:lineRule="auto"/>
        <w:ind w:firstLine="708"/>
        <w:jc w:val="both"/>
        <w:rPr>
          <w:spacing w:val="2"/>
          <w:sz w:val="28"/>
          <w:szCs w:val="28"/>
          <w:lang w:val="uk-UA"/>
        </w:rPr>
      </w:pPr>
      <w:r w:rsidRPr="00DE3570">
        <w:rPr>
          <w:spacing w:val="2"/>
          <w:sz w:val="28"/>
          <w:szCs w:val="28"/>
          <w:lang w:val="uk-UA"/>
        </w:rPr>
        <w:t>Лука Пачолі, як і Бенедетто Котрульї, був італійцем, ученим-математиком і богословом (1445 – 1515). Саме він вперше описав нову систему обліку, так звану подвійну бухгалтерію. Лука Пачолі написав першу друковану книгу з бухгалтерського обліку (1494). По суті це була книга з математики і називалася “Сума арифметики, геометрії, вчення про пропорції і відношення”. Однак для нас ця робота цікава не стільки викладом математичних відомостей, скільки її розділом “Трактат про рахунки і записи”, де був описаний спосіб ведення подвійної бухгалтерії. Система подвійної бухгалтерії (подвійного запису) поступово поширилася з Італії в країни Центральної і Західної Європи.</w:t>
      </w: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Система обліку за подвійного запису, описана Л. Пачолі, діє й донині в усіх країнах. Вона полягає в тому, що Головну книгу складають за принципом “каса” і “капітал” щодо “дати” і “мати”. Інакше кажучи, одну господарську операцію (одні й ті ж гроші) відображають на двох рахунках. З одного боку показують, куди вкладені (використані) господарські кошти, а з другого – звідки взяті (чиї) ці кошти. Це основа системи відображення господарських операцій бухгалтерського обліку за методом подвійного запису. Протягом понад 500 років ідеї, викладені у працях Луки Пачолі, впливали і все ще впливають на розвиток обліку.</w:t>
      </w:r>
    </w:p>
    <w:p w:rsidR="0060478E" w:rsidRPr="00DE3570" w:rsidRDefault="0060478E" w:rsidP="00FA228C">
      <w:pPr>
        <w:pStyle w:val="Style5"/>
        <w:widowControl/>
        <w:spacing w:line="240" w:lineRule="auto"/>
        <w:ind w:firstLine="708"/>
        <w:jc w:val="both"/>
        <w:rPr>
          <w:spacing w:val="4"/>
          <w:sz w:val="28"/>
          <w:szCs w:val="28"/>
          <w:lang w:val="uk-UA"/>
        </w:rPr>
      </w:pPr>
      <w:r w:rsidRPr="00DE3570">
        <w:rPr>
          <w:spacing w:val="4"/>
          <w:sz w:val="28"/>
          <w:szCs w:val="28"/>
          <w:lang w:val="uk-UA"/>
        </w:rPr>
        <w:t>Однак Лука Пачолі не був єдиним в галузі бухгалтерського обліку. Його попередником був Бенедетто Котрульї, а послідовниками “батька бухгалтерії” стали Г. Грамматеус, Д. Манчіні, Я. Імпін, В. Швайкер, В. Менгрі, А. Пієтро.</w:t>
      </w:r>
    </w:p>
    <w:p w:rsidR="0060478E" w:rsidRPr="00DE3570" w:rsidRDefault="0060478E" w:rsidP="00FA228C">
      <w:pPr>
        <w:pStyle w:val="Style5"/>
        <w:widowControl/>
        <w:spacing w:line="240" w:lineRule="auto"/>
        <w:ind w:firstLine="708"/>
        <w:jc w:val="both"/>
        <w:rPr>
          <w:spacing w:val="4"/>
          <w:sz w:val="28"/>
          <w:szCs w:val="28"/>
          <w:lang w:val="uk-UA"/>
        </w:rPr>
      </w:pPr>
      <w:r w:rsidRPr="00DE3570">
        <w:rPr>
          <w:spacing w:val="4"/>
          <w:sz w:val="28"/>
          <w:szCs w:val="28"/>
          <w:lang w:val="uk-UA"/>
        </w:rPr>
        <w:t>Проте Луці Пачолі належить авторство п'яти головних положень бухгалтерського обліку як науки, що не втратили</w:t>
      </w:r>
      <w:r w:rsidR="00402AE3">
        <w:rPr>
          <w:spacing w:val="4"/>
          <w:sz w:val="28"/>
          <w:szCs w:val="28"/>
          <w:lang w:val="uk-UA"/>
        </w:rPr>
        <w:t xml:space="preserve"> свого значення і тепер (табл. 6</w:t>
      </w:r>
      <w:r w:rsidRPr="00DE3570">
        <w:rPr>
          <w:spacing w:val="4"/>
          <w:sz w:val="28"/>
          <w:szCs w:val="28"/>
          <w:lang w:val="uk-UA"/>
        </w:rPr>
        <w:t>.1):</w:t>
      </w:r>
    </w:p>
    <w:p w:rsidR="0060478E" w:rsidRPr="00DE3570" w:rsidRDefault="00402AE3" w:rsidP="00FA228C">
      <w:pPr>
        <w:pStyle w:val="Style5"/>
        <w:widowControl/>
        <w:spacing w:line="240" w:lineRule="auto"/>
        <w:jc w:val="right"/>
        <w:rPr>
          <w:i/>
          <w:sz w:val="28"/>
          <w:szCs w:val="28"/>
          <w:lang w:val="uk-UA"/>
        </w:rPr>
      </w:pPr>
      <w:r>
        <w:rPr>
          <w:i/>
          <w:sz w:val="28"/>
          <w:szCs w:val="28"/>
          <w:lang w:val="uk-UA"/>
        </w:rPr>
        <w:t>Таблиця 6</w:t>
      </w:r>
      <w:r w:rsidR="0060478E" w:rsidRPr="00DE3570">
        <w:rPr>
          <w:i/>
          <w:sz w:val="28"/>
          <w:szCs w:val="28"/>
          <w:lang w:val="uk-UA"/>
        </w:rPr>
        <w:t>.1</w:t>
      </w:r>
    </w:p>
    <w:p w:rsidR="0060478E" w:rsidRPr="00DE3570" w:rsidRDefault="0060478E" w:rsidP="008E29D4">
      <w:pPr>
        <w:pStyle w:val="Style5"/>
        <w:widowControl/>
        <w:spacing w:line="240" w:lineRule="auto"/>
        <w:ind w:hanging="318"/>
        <w:jc w:val="center"/>
        <w:rPr>
          <w:b/>
          <w:sz w:val="28"/>
          <w:szCs w:val="28"/>
          <w:lang w:val="uk-UA"/>
        </w:rPr>
      </w:pPr>
      <w:r w:rsidRPr="00DE3570">
        <w:rPr>
          <w:b/>
          <w:sz w:val="28"/>
          <w:szCs w:val="28"/>
          <w:lang w:val="uk-UA"/>
        </w:rPr>
        <w:t xml:space="preserve">Основні положення бухгалтерського обліку як науки, запропоновані </w:t>
      </w:r>
    </w:p>
    <w:p w:rsidR="0060478E" w:rsidRPr="00DE3570" w:rsidRDefault="0060478E" w:rsidP="008E29D4">
      <w:pPr>
        <w:pStyle w:val="Style5"/>
        <w:widowControl/>
        <w:spacing w:line="240" w:lineRule="auto"/>
        <w:ind w:hanging="318"/>
        <w:jc w:val="center"/>
        <w:rPr>
          <w:b/>
          <w:sz w:val="28"/>
          <w:szCs w:val="28"/>
          <w:lang w:val="uk-UA"/>
        </w:rPr>
      </w:pPr>
      <w:r w:rsidRPr="00DE3570">
        <w:rPr>
          <w:b/>
          <w:sz w:val="28"/>
          <w:szCs w:val="28"/>
          <w:lang w:val="uk-UA"/>
        </w:rPr>
        <w:lastRenderedPageBreak/>
        <w:t>Лукою Пачолі</w:t>
      </w:r>
    </w:p>
    <w:p w:rsidR="0060478E" w:rsidRPr="00DE3570" w:rsidRDefault="0060478E" w:rsidP="008E29D4">
      <w:pPr>
        <w:pStyle w:val="Style5"/>
        <w:widowControl/>
        <w:spacing w:line="240" w:lineRule="auto"/>
        <w:ind w:hanging="318"/>
        <w:jc w:val="center"/>
        <w:rPr>
          <w:b/>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
        <w:gridCol w:w="2664"/>
        <w:gridCol w:w="6552"/>
      </w:tblGrid>
      <w:tr w:rsidR="0060478E" w:rsidRPr="00DE3570" w:rsidTr="008E29D4">
        <w:trPr>
          <w:jc w:val="center"/>
        </w:trPr>
        <w:tc>
          <w:tcPr>
            <w:tcW w:w="476" w:type="dxa"/>
          </w:tcPr>
          <w:p w:rsidR="0060478E" w:rsidRPr="00DE3570" w:rsidRDefault="0060478E" w:rsidP="00FA228C">
            <w:pPr>
              <w:pStyle w:val="Style5"/>
              <w:widowControl/>
              <w:spacing w:line="240" w:lineRule="auto"/>
              <w:ind w:hanging="318"/>
              <w:jc w:val="center"/>
              <w:rPr>
                <w:lang w:val="uk-UA"/>
              </w:rPr>
            </w:pPr>
            <w:r w:rsidRPr="00DE3570">
              <w:rPr>
                <w:lang w:val="uk-UA"/>
              </w:rPr>
              <w:t xml:space="preserve">    № з/п</w:t>
            </w:r>
          </w:p>
        </w:tc>
        <w:tc>
          <w:tcPr>
            <w:tcW w:w="2664" w:type="dxa"/>
            <w:vAlign w:val="center"/>
          </w:tcPr>
          <w:p w:rsidR="0060478E" w:rsidRPr="00DE3570" w:rsidRDefault="0060478E" w:rsidP="008E29D4">
            <w:pPr>
              <w:pStyle w:val="Style5"/>
              <w:widowControl/>
              <w:spacing w:line="240" w:lineRule="auto"/>
              <w:ind w:hanging="318"/>
              <w:jc w:val="center"/>
              <w:rPr>
                <w:lang w:val="uk-UA"/>
              </w:rPr>
            </w:pPr>
            <w:r w:rsidRPr="00DE3570">
              <w:rPr>
                <w:lang w:val="uk-UA"/>
              </w:rPr>
              <w:t>Положення</w:t>
            </w:r>
          </w:p>
        </w:tc>
        <w:tc>
          <w:tcPr>
            <w:tcW w:w="6552" w:type="dxa"/>
            <w:vAlign w:val="center"/>
          </w:tcPr>
          <w:p w:rsidR="0060478E" w:rsidRPr="00DE3570" w:rsidRDefault="0060478E" w:rsidP="008E29D4">
            <w:pPr>
              <w:pStyle w:val="Style5"/>
              <w:widowControl/>
              <w:spacing w:line="240" w:lineRule="auto"/>
              <w:ind w:hanging="318"/>
              <w:jc w:val="center"/>
              <w:rPr>
                <w:lang w:val="uk-UA"/>
              </w:rPr>
            </w:pPr>
            <w:r w:rsidRPr="00DE3570">
              <w:rPr>
                <w:lang w:val="uk-UA"/>
              </w:rPr>
              <w:t>Характеристика</w:t>
            </w:r>
          </w:p>
        </w:tc>
      </w:tr>
      <w:tr w:rsidR="0060478E" w:rsidRPr="00DE3570" w:rsidTr="00A60BA8">
        <w:trPr>
          <w:jc w:val="center"/>
        </w:trPr>
        <w:tc>
          <w:tcPr>
            <w:tcW w:w="476" w:type="dxa"/>
          </w:tcPr>
          <w:p w:rsidR="0060478E" w:rsidRPr="00DE3570" w:rsidRDefault="0060478E" w:rsidP="00FA228C">
            <w:pPr>
              <w:pStyle w:val="Style5"/>
              <w:widowControl/>
              <w:spacing w:line="240" w:lineRule="auto"/>
              <w:ind w:hanging="318"/>
              <w:jc w:val="center"/>
              <w:rPr>
                <w:lang w:val="uk-UA"/>
              </w:rPr>
            </w:pPr>
            <w:r w:rsidRPr="00DE3570">
              <w:rPr>
                <w:lang w:val="uk-UA"/>
              </w:rPr>
              <w:t xml:space="preserve">   1</w:t>
            </w:r>
          </w:p>
        </w:tc>
        <w:tc>
          <w:tcPr>
            <w:tcW w:w="2664" w:type="dxa"/>
          </w:tcPr>
          <w:p w:rsidR="0060478E" w:rsidRPr="00DE3570" w:rsidRDefault="0060478E" w:rsidP="00FA228C">
            <w:pPr>
              <w:pStyle w:val="Style5"/>
              <w:widowControl/>
              <w:spacing w:line="240" w:lineRule="auto"/>
              <w:ind w:firstLine="0"/>
              <w:rPr>
                <w:lang w:val="uk-UA"/>
              </w:rPr>
            </w:pPr>
            <w:r w:rsidRPr="00DE3570">
              <w:rPr>
                <w:lang w:val="uk-UA"/>
              </w:rPr>
              <w:t>Теоретичне тлумачення подвійного запису</w:t>
            </w:r>
          </w:p>
        </w:tc>
        <w:tc>
          <w:tcPr>
            <w:tcW w:w="6552" w:type="dxa"/>
          </w:tcPr>
          <w:p w:rsidR="0060478E" w:rsidRPr="00DE3570" w:rsidRDefault="0060478E" w:rsidP="00FA228C">
            <w:pPr>
              <w:pStyle w:val="Style5"/>
              <w:widowControl/>
              <w:spacing w:line="240" w:lineRule="auto"/>
              <w:ind w:firstLine="0"/>
              <w:jc w:val="both"/>
              <w:rPr>
                <w:lang w:val="uk-UA"/>
              </w:rPr>
            </w:pPr>
            <w:r w:rsidRPr="00DE3570">
              <w:rPr>
                <w:lang w:val="uk-UA"/>
              </w:rPr>
              <w:t>Без вживання термінів “дебет” і “кредит” створив персоналістичну модель обліку і заклав основи для його юридичного тлумачення, що було підтверджено в роботах Е. Дегранж і Дж. Чербоні</w:t>
            </w:r>
          </w:p>
        </w:tc>
      </w:tr>
      <w:tr w:rsidR="0060478E" w:rsidRPr="00DE3570" w:rsidTr="00A60BA8">
        <w:trPr>
          <w:jc w:val="center"/>
        </w:trPr>
        <w:tc>
          <w:tcPr>
            <w:tcW w:w="476" w:type="dxa"/>
          </w:tcPr>
          <w:p w:rsidR="0060478E" w:rsidRPr="00DE3570" w:rsidRDefault="0060478E" w:rsidP="00FA228C">
            <w:pPr>
              <w:pStyle w:val="Style5"/>
              <w:widowControl/>
              <w:spacing w:line="240" w:lineRule="auto"/>
              <w:ind w:hanging="318"/>
              <w:jc w:val="center"/>
              <w:rPr>
                <w:lang w:val="uk-UA"/>
              </w:rPr>
            </w:pPr>
            <w:r w:rsidRPr="00DE3570">
              <w:rPr>
                <w:lang w:val="uk-UA"/>
              </w:rPr>
              <w:t xml:space="preserve">   2</w:t>
            </w:r>
          </w:p>
        </w:tc>
        <w:tc>
          <w:tcPr>
            <w:tcW w:w="2664" w:type="dxa"/>
          </w:tcPr>
          <w:p w:rsidR="0060478E" w:rsidRPr="00DE3570" w:rsidRDefault="0060478E" w:rsidP="00FA228C">
            <w:pPr>
              <w:pStyle w:val="Style5"/>
              <w:widowControl/>
              <w:spacing w:line="240" w:lineRule="auto"/>
              <w:ind w:firstLine="0"/>
              <w:rPr>
                <w:lang w:val="uk-UA"/>
              </w:rPr>
            </w:pPr>
            <w:r w:rsidRPr="00DE3570">
              <w:rPr>
                <w:lang w:val="uk-UA"/>
              </w:rPr>
              <w:t>Персоналістична модель обліку</w:t>
            </w:r>
          </w:p>
        </w:tc>
        <w:tc>
          <w:tcPr>
            <w:tcW w:w="6552" w:type="dxa"/>
          </w:tcPr>
          <w:p w:rsidR="0060478E" w:rsidRPr="00DE3570" w:rsidRDefault="0060478E" w:rsidP="00FA228C">
            <w:pPr>
              <w:pStyle w:val="Style5"/>
              <w:widowControl/>
              <w:spacing w:line="240" w:lineRule="auto"/>
              <w:ind w:firstLine="0"/>
              <w:jc w:val="both"/>
              <w:rPr>
                <w:spacing w:val="-14"/>
                <w:lang w:val="uk-UA"/>
              </w:rPr>
            </w:pPr>
            <w:r w:rsidRPr="00DE3570">
              <w:rPr>
                <w:spacing w:val="-14"/>
                <w:lang w:val="uk-UA"/>
              </w:rPr>
              <w:t>Привела до можливості самостійного розгляду таких абстрактних бухгалтерських категорій, як дебет і кредит. Тим самим створювалися умови для виділення бухгалтерського обліку в самостійну науку</w:t>
            </w:r>
          </w:p>
        </w:tc>
      </w:tr>
      <w:tr w:rsidR="0060478E" w:rsidRPr="00DE3570" w:rsidTr="00A60BA8">
        <w:trPr>
          <w:jc w:val="center"/>
        </w:trPr>
        <w:tc>
          <w:tcPr>
            <w:tcW w:w="476" w:type="dxa"/>
          </w:tcPr>
          <w:p w:rsidR="0060478E" w:rsidRPr="00DE3570" w:rsidRDefault="0060478E" w:rsidP="00FA228C">
            <w:pPr>
              <w:pStyle w:val="Style5"/>
              <w:widowControl/>
              <w:spacing w:line="240" w:lineRule="auto"/>
              <w:ind w:hanging="318"/>
              <w:jc w:val="center"/>
              <w:rPr>
                <w:lang w:val="uk-UA"/>
              </w:rPr>
            </w:pPr>
            <w:r w:rsidRPr="00DE3570">
              <w:rPr>
                <w:lang w:val="uk-UA"/>
              </w:rPr>
              <w:t xml:space="preserve">   3</w:t>
            </w:r>
          </w:p>
        </w:tc>
        <w:tc>
          <w:tcPr>
            <w:tcW w:w="2664" w:type="dxa"/>
          </w:tcPr>
          <w:p w:rsidR="0060478E" w:rsidRPr="00DE3570" w:rsidRDefault="0060478E" w:rsidP="00FA228C">
            <w:pPr>
              <w:pStyle w:val="Style5"/>
              <w:widowControl/>
              <w:spacing w:line="240" w:lineRule="auto"/>
              <w:ind w:firstLine="0"/>
              <w:rPr>
                <w:lang w:val="uk-UA"/>
              </w:rPr>
            </w:pPr>
            <w:r w:rsidRPr="00DE3570">
              <w:rPr>
                <w:lang w:val="uk-UA"/>
              </w:rPr>
              <w:t>Бухгалтерський облік розглядався як самостійний метод</w:t>
            </w:r>
          </w:p>
        </w:tc>
        <w:tc>
          <w:tcPr>
            <w:tcW w:w="6552" w:type="dxa"/>
          </w:tcPr>
          <w:p w:rsidR="0060478E" w:rsidRPr="00DE3570" w:rsidRDefault="0060478E" w:rsidP="00FA228C">
            <w:pPr>
              <w:pStyle w:val="Style5"/>
              <w:widowControl/>
              <w:spacing w:line="240" w:lineRule="auto"/>
              <w:ind w:firstLine="0"/>
              <w:jc w:val="both"/>
              <w:rPr>
                <w:lang w:val="uk-UA"/>
              </w:rPr>
            </w:pPr>
            <w:r w:rsidRPr="00DE3570">
              <w:rPr>
                <w:lang w:val="uk-UA"/>
              </w:rPr>
              <w:t>Ґрунтувався на застосуванні подвійного запису і застосовується для відображення господарських процесів</w:t>
            </w:r>
          </w:p>
        </w:tc>
      </w:tr>
      <w:tr w:rsidR="0060478E" w:rsidRPr="00DE3570" w:rsidTr="00A60BA8">
        <w:trPr>
          <w:jc w:val="center"/>
        </w:trPr>
        <w:tc>
          <w:tcPr>
            <w:tcW w:w="476" w:type="dxa"/>
          </w:tcPr>
          <w:p w:rsidR="0060478E" w:rsidRPr="00DE3570" w:rsidRDefault="0060478E" w:rsidP="00FA228C">
            <w:pPr>
              <w:pStyle w:val="Style5"/>
              <w:widowControl/>
              <w:spacing w:line="240" w:lineRule="auto"/>
              <w:ind w:hanging="318"/>
              <w:jc w:val="center"/>
              <w:rPr>
                <w:lang w:val="uk-UA"/>
              </w:rPr>
            </w:pPr>
            <w:r w:rsidRPr="00DE3570">
              <w:rPr>
                <w:lang w:val="uk-UA"/>
              </w:rPr>
              <w:t xml:space="preserve">  4</w:t>
            </w:r>
          </w:p>
        </w:tc>
        <w:tc>
          <w:tcPr>
            <w:tcW w:w="2664" w:type="dxa"/>
          </w:tcPr>
          <w:p w:rsidR="0060478E" w:rsidRPr="00DE3570" w:rsidRDefault="0060478E" w:rsidP="00FA228C">
            <w:pPr>
              <w:pStyle w:val="Style5"/>
              <w:widowControl/>
              <w:spacing w:line="240" w:lineRule="auto"/>
              <w:ind w:firstLine="0"/>
              <w:rPr>
                <w:lang w:val="uk-UA"/>
              </w:rPr>
            </w:pPr>
            <w:r w:rsidRPr="00DE3570">
              <w:rPr>
                <w:lang w:val="uk-UA"/>
              </w:rPr>
              <w:t>Подвійний запис на рахунках</w:t>
            </w:r>
          </w:p>
        </w:tc>
        <w:tc>
          <w:tcPr>
            <w:tcW w:w="6552" w:type="dxa"/>
          </w:tcPr>
          <w:p w:rsidR="0060478E" w:rsidRPr="00DE3570" w:rsidRDefault="0060478E" w:rsidP="00FA228C">
            <w:pPr>
              <w:pStyle w:val="Style5"/>
              <w:widowControl/>
              <w:spacing w:line="240" w:lineRule="auto"/>
              <w:ind w:firstLine="0"/>
              <w:jc w:val="both"/>
              <w:rPr>
                <w:lang w:val="uk-UA"/>
              </w:rPr>
            </w:pPr>
            <w:r w:rsidRPr="00DE3570">
              <w:rPr>
                <w:lang w:val="uk-UA"/>
              </w:rPr>
              <w:t>Розглядається як система (план) обліку. На його думку, організація системи (плану) не могла бути постійною, а повинна була залежати від мети, поставленої адміністрацією</w:t>
            </w:r>
          </w:p>
        </w:tc>
      </w:tr>
      <w:tr w:rsidR="0060478E" w:rsidRPr="00DE3570" w:rsidTr="00A60BA8">
        <w:trPr>
          <w:jc w:val="center"/>
        </w:trPr>
        <w:tc>
          <w:tcPr>
            <w:tcW w:w="476" w:type="dxa"/>
          </w:tcPr>
          <w:p w:rsidR="0060478E" w:rsidRPr="00DE3570" w:rsidRDefault="0060478E" w:rsidP="00FA228C">
            <w:pPr>
              <w:pStyle w:val="Style5"/>
              <w:widowControl/>
              <w:spacing w:line="240" w:lineRule="auto"/>
              <w:ind w:hanging="318"/>
              <w:jc w:val="center"/>
              <w:rPr>
                <w:lang w:val="uk-UA"/>
              </w:rPr>
            </w:pPr>
            <w:r w:rsidRPr="00DE3570">
              <w:rPr>
                <w:lang w:val="uk-UA"/>
              </w:rPr>
              <w:t xml:space="preserve">  5</w:t>
            </w:r>
          </w:p>
        </w:tc>
        <w:tc>
          <w:tcPr>
            <w:tcW w:w="2664" w:type="dxa"/>
          </w:tcPr>
          <w:p w:rsidR="0060478E" w:rsidRPr="00DE3570" w:rsidRDefault="0060478E" w:rsidP="00FA228C">
            <w:pPr>
              <w:pStyle w:val="Style5"/>
              <w:widowControl/>
              <w:spacing w:line="240" w:lineRule="auto"/>
              <w:ind w:firstLine="0"/>
              <w:rPr>
                <w:lang w:val="uk-UA"/>
              </w:rPr>
            </w:pPr>
            <w:r w:rsidRPr="00DE3570">
              <w:rPr>
                <w:lang w:val="uk-UA"/>
              </w:rPr>
              <w:t>Моделювання, що грунтувлося на комбінаториці</w:t>
            </w:r>
          </w:p>
        </w:tc>
        <w:tc>
          <w:tcPr>
            <w:tcW w:w="6552" w:type="dxa"/>
          </w:tcPr>
          <w:p w:rsidR="0060478E" w:rsidRPr="00DE3570" w:rsidRDefault="0060478E" w:rsidP="00FA228C">
            <w:pPr>
              <w:pStyle w:val="Style5"/>
              <w:widowControl/>
              <w:spacing w:line="240" w:lineRule="auto"/>
              <w:ind w:firstLine="0"/>
              <w:jc w:val="both"/>
              <w:rPr>
                <w:lang w:val="uk-UA"/>
              </w:rPr>
            </w:pPr>
            <w:r w:rsidRPr="00DE3570">
              <w:rPr>
                <w:lang w:val="uk-UA"/>
              </w:rPr>
              <w:t>Дає змогу побудувати загальну модель, у рамках якої будь-яке облікове завдання тлумачиться як окремий випадок</w:t>
            </w:r>
          </w:p>
        </w:tc>
      </w:tr>
    </w:tbl>
    <w:p w:rsidR="0060478E" w:rsidRPr="00DE3570" w:rsidRDefault="0060478E" w:rsidP="00FA228C">
      <w:pPr>
        <w:pStyle w:val="Style5"/>
        <w:widowControl/>
        <w:spacing w:line="240" w:lineRule="auto"/>
        <w:jc w:val="right"/>
        <w:rPr>
          <w:sz w:val="28"/>
          <w:szCs w:val="28"/>
          <w:lang w:val="uk-UA"/>
        </w:rPr>
      </w:pP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 xml:space="preserve">З моменту появи подвійного запису і до ХVІ ст. бухгалтерський облік набув вигляду стрункої і логічною системи, що включала в себе: інвентарний рахунок, прибутково-видаткові операції та розрахунки між боржниками та їх кредиторами. Та оскільки обсяги обліку зростали, виникла потреба у подальшому вдосконаленні облікових операцій. </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Італієць Ф. Гаратті (1688) ввів запропонований Ж. П. Саварі (1676) поділ систематичного запису на синтетичні рахунки (основні книги) і аналітичні рахунки (допоміжні книги) і доповнив форму новим регістром систематичного запису – реєстраційним журналом, який використовують у сучасному бухгалтерському обліку.</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Представники французької школи, розвиваючи ідеї італійських авторів, зробили свій внесок в розвиток бухгалтерського обліку. М. ван Дамм (1606) запропонував ввести первинні документи як єдину підставу для всіх бухгалтерських записів. Це був важливий крок на довгому шляху становлення бухгалтерського обліку у відомому нам сучасному вигляді. Відтоді первинний документ є основою обліку господарської операції. Досі є чинним класичне правило відомого німецького автора В. Швайкера (1549): немає документа, немає бухгалтерського запису.</w:t>
      </w:r>
    </w:p>
    <w:p w:rsidR="0060478E" w:rsidRPr="00DE3570" w:rsidRDefault="0060478E" w:rsidP="00FA228C">
      <w:pPr>
        <w:pStyle w:val="Style5"/>
        <w:widowControl/>
        <w:spacing w:line="240" w:lineRule="auto"/>
        <w:ind w:firstLine="720"/>
        <w:jc w:val="both"/>
        <w:rPr>
          <w:sz w:val="28"/>
          <w:szCs w:val="28"/>
          <w:lang w:val="uk-UA"/>
        </w:rPr>
      </w:pPr>
      <w:r w:rsidRPr="00DE3570">
        <w:rPr>
          <w:sz w:val="28"/>
          <w:szCs w:val="28"/>
          <w:lang w:val="uk-UA"/>
        </w:rPr>
        <w:t>Інший француз М. Тома (1631) удосконалив структуру хронологічних записів: щоб зробити журнал більш зручним для відображення складних статей, у нього були введені дві колонки для сум – частковиха і загальних. Далі А. Мендес (1803) та Е. Дегранж (1802) обґрунтували важливість введення хронологічних і систематичних записів. Зокрема, А. Мендес обґрунтував правило: підсумок оборотів за журналом має дорівнювати підсумку дебетових і підсумку кредитових оборотів за Головною книгою.</w:t>
      </w:r>
    </w:p>
    <w:p w:rsidR="00F472CA" w:rsidRDefault="0060478E" w:rsidP="00F472CA">
      <w:pPr>
        <w:pStyle w:val="Style5"/>
        <w:widowControl/>
        <w:spacing w:line="240" w:lineRule="auto"/>
        <w:ind w:firstLine="720"/>
        <w:jc w:val="both"/>
        <w:rPr>
          <w:sz w:val="28"/>
          <w:szCs w:val="28"/>
          <w:lang w:val="uk-UA"/>
        </w:rPr>
      </w:pPr>
      <w:r w:rsidRPr="00DE3570">
        <w:rPr>
          <w:sz w:val="28"/>
          <w:szCs w:val="28"/>
          <w:lang w:val="uk-UA"/>
        </w:rPr>
        <w:lastRenderedPageBreak/>
        <w:t>У XVII ст. бухгалтерський облік було доповнено балансом як звітною формою. Балансом називали форму звіту про господарську діяльність, яка містила в собі опис матеріальних цінностей, майнових та інших прав суб'єкта з описом джерел їх надходження або вини</w:t>
      </w:r>
      <w:r w:rsidR="00F472CA">
        <w:rPr>
          <w:sz w:val="28"/>
          <w:szCs w:val="28"/>
          <w:lang w:val="uk-UA"/>
        </w:rPr>
        <w:t xml:space="preserve">кнення. </w:t>
      </w:r>
    </w:p>
    <w:p w:rsidR="0060478E" w:rsidRPr="00DE3570" w:rsidRDefault="0060478E" w:rsidP="00F472CA">
      <w:pPr>
        <w:pStyle w:val="Style5"/>
        <w:widowControl/>
        <w:spacing w:line="240" w:lineRule="auto"/>
        <w:ind w:firstLine="720"/>
        <w:jc w:val="both"/>
        <w:rPr>
          <w:sz w:val="28"/>
          <w:szCs w:val="28"/>
          <w:lang w:val="uk-UA"/>
        </w:rPr>
      </w:pPr>
      <w:r w:rsidRPr="00DE3570">
        <w:rPr>
          <w:sz w:val="28"/>
          <w:szCs w:val="28"/>
          <w:lang w:val="uk-UA"/>
        </w:rPr>
        <w:t xml:space="preserve">Якщо в XІV–XVI ст. були лише перші ознаки існування бухгалтерського обліку як науки, то у XVIII–XIX ст. перетворили він стає ґрунтовною класичною науковою дисципліною. У другій половині XIX ст. – на початку XX ст. майже всі європейські держави переживали складний період у своєму історичному розвитку. Це був час буржуазно-демократичних і соціальних потрясінь у Європі, що мали вплив на розвиток культури, освіти і науки. Крім того цей період характерний значним розвитком бухгалтерської наукової думки у різних країнах світу, про що свідчить поява великої кількості наукових праць з обліку. </w:t>
      </w:r>
    </w:p>
    <w:p w:rsidR="00F472CA" w:rsidRDefault="0060478E" w:rsidP="00F472CA">
      <w:pPr>
        <w:pStyle w:val="Style5"/>
        <w:widowControl/>
        <w:tabs>
          <w:tab w:val="left" w:pos="0"/>
        </w:tabs>
        <w:spacing w:line="240" w:lineRule="auto"/>
        <w:ind w:firstLine="708"/>
        <w:jc w:val="both"/>
        <w:rPr>
          <w:sz w:val="28"/>
          <w:szCs w:val="28"/>
          <w:lang w:val="uk-UA"/>
        </w:rPr>
      </w:pPr>
      <w:r w:rsidRPr="00DE3570">
        <w:rPr>
          <w:sz w:val="28"/>
          <w:szCs w:val="28"/>
          <w:lang w:val="uk-UA"/>
        </w:rPr>
        <w:t>Саме в ці роки у своїх наукових працях учені поступово дійшли висновку, що бухгалтерський облік є наукою. Були визначені предмет і об’єкти бухгалтерської науки, уточнені її методи, науково обґрунтовані категорії обліку, здійснена їх класифікація, розроблені методологічні основи бухгалтерської науки. На це вплину</w:t>
      </w:r>
      <w:r w:rsidR="00402AE3">
        <w:rPr>
          <w:sz w:val="28"/>
          <w:szCs w:val="28"/>
          <w:lang w:val="uk-UA"/>
        </w:rPr>
        <w:t>ли певні історичні події (рис. 6</w:t>
      </w:r>
      <w:r w:rsidR="00F472CA">
        <w:rPr>
          <w:sz w:val="28"/>
          <w:szCs w:val="28"/>
          <w:lang w:val="uk-UA"/>
        </w:rPr>
        <w:t>.4).</w:t>
      </w:r>
    </w:p>
    <w:p w:rsidR="00F472CA" w:rsidRDefault="00AD44AB" w:rsidP="00F472CA">
      <w:pPr>
        <w:pStyle w:val="Style5"/>
        <w:widowControl/>
        <w:tabs>
          <w:tab w:val="left" w:pos="0"/>
        </w:tabs>
        <w:spacing w:line="240" w:lineRule="auto"/>
        <w:ind w:firstLine="708"/>
        <w:jc w:val="both"/>
        <w:rPr>
          <w:sz w:val="28"/>
          <w:szCs w:val="28"/>
          <w:lang w:val="uk-UA"/>
        </w:rPr>
      </w:pPr>
      <w:r>
        <w:rPr>
          <w:noProof/>
          <w:lang w:val="uk-UA" w:eastAsia="uk-UA"/>
        </w:rPr>
        <mc:AlternateContent>
          <mc:Choice Requires="wpg">
            <w:drawing>
              <wp:anchor distT="0" distB="0" distL="114300" distR="114300" simplePos="0" relativeHeight="251970560" behindDoc="0" locked="0" layoutInCell="1" allowOverlap="1" wp14:anchorId="181E9BD4" wp14:editId="694CDBF2">
                <wp:simplePos x="0" y="0"/>
                <wp:positionH relativeFrom="column">
                  <wp:posOffset>273685</wp:posOffset>
                </wp:positionH>
                <wp:positionV relativeFrom="paragraph">
                  <wp:posOffset>208280</wp:posOffset>
                </wp:positionV>
                <wp:extent cx="5943600" cy="4641215"/>
                <wp:effectExtent l="0" t="0" r="19050" b="26035"/>
                <wp:wrapThrough wrapText="bothSides">
                  <wp:wrapPolygon edited="0">
                    <wp:start x="3669" y="0"/>
                    <wp:lineTo x="0" y="89"/>
                    <wp:lineTo x="0" y="20657"/>
                    <wp:lineTo x="1315" y="21278"/>
                    <wp:lineTo x="1315" y="21455"/>
                    <wp:lineTo x="14538" y="21633"/>
                    <wp:lineTo x="19731" y="21633"/>
                    <wp:lineTo x="21600" y="21544"/>
                    <wp:lineTo x="21600" y="177"/>
                    <wp:lineTo x="7962" y="0"/>
                    <wp:lineTo x="3669" y="0"/>
                  </wp:wrapPolygon>
                </wp:wrapThrough>
                <wp:docPr id="3651" name="Group 1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641215"/>
                          <a:chOff x="1674" y="5718"/>
                          <a:chExt cx="7920" cy="8460"/>
                        </a:xfrm>
                      </wpg:grpSpPr>
                      <wps:wsp>
                        <wps:cNvPr id="3652" name="AutoShape 1318"/>
                        <wps:cNvSpPr>
                          <a:spLocks noChangeArrowheads="1"/>
                        </wps:cNvSpPr>
                        <wps:spPr bwMode="auto">
                          <a:xfrm>
                            <a:off x="2214" y="5718"/>
                            <a:ext cx="7380" cy="900"/>
                          </a:xfrm>
                          <a:prstGeom prst="wave">
                            <a:avLst>
                              <a:gd name="adj1" fmla="val 13005"/>
                              <a:gd name="adj2" fmla="val 0"/>
                            </a:avLst>
                          </a:prstGeom>
                          <a:solidFill>
                            <a:srgbClr val="FFFFFF"/>
                          </a:solidFill>
                          <a:ln w="9525">
                            <a:solidFill>
                              <a:srgbClr val="000000"/>
                            </a:solidFill>
                            <a:round/>
                            <a:headEnd/>
                            <a:tailEnd/>
                          </a:ln>
                        </wps:spPr>
                        <wps:txbx>
                          <w:txbxContent>
                            <w:p w:rsidR="00B91101" w:rsidRPr="00AD44AB" w:rsidRDefault="00B91101" w:rsidP="00AD44AB">
                              <w:pPr>
                                <w:pStyle w:val="Style5"/>
                                <w:widowControl/>
                                <w:autoSpaceDE/>
                                <w:autoSpaceDN/>
                                <w:adjustRightInd/>
                                <w:spacing w:line="240" w:lineRule="auto"/>
                                <w:ind w:firstLine="0"/>
                                <w:rPr>
                                  <w:lang w:val="uk-UA"/>
                                </w:rPr>
                              </w:pPr>
                              <w:r w:rsidRPr="00AD44AB">
                                <w:rPr>
                                  <w:lang w:val="uk-UA"/>
                                </w:rPr>
                                <w:t>Створення перших компаній, що були відокремлені від власника</w:t>
                              </w:r>
                            </w:p>
                          </w:txbxContent>
                        </wps:txbx>
                        <wps:bodyPr rot="0" vert="horz" wrap="square" lIns="91440" tIns="45720" rIns="91440" bIns="45720" anchor="t" anchorCtr="0" upright="1">
                          <a:noAutofit/>
                        </wps:bodyPr>
                      </wps:wsp>
                      <wps:wsp>
                        <wps:cNvPr id="3653" name="AutoShape 1319"/>
                        <wps:cNvSpPr>
                          <a:spLocks noChangeArrowheads="1"/>
                        </wps:cNvSpPr>
                        <wps:spPr bwMode="auto">
                          <a:xfrm>
                            <a:off x="2214" y="6618"/>
                            <a:ext cx="7380" cy="900"/>
                          </a:xfrm>
                          <a:prstGeom prst="wave">
                            <a:avLst>
                              <a:gd name="adj1" fmla="val 13005"/>
                              <a:gd name="adj2" fmla="val 0"/>
                            </a:avLst>
                          </a:prstGeom>
                          <a:solidFill>
                            <a:srgbClr val="FFFFFF"/>
                          </a:solidFill>
                          <a:ln w="9525">
                            <a:solidFill>
                              <a:srgbClr val="000000"/>
                            </a:solidFill>
                            <a:round/>
                            <a:headEnd/>
                            <a:tailEnd/>
                          </a:ln>
                        </wps:spPr>
                        <wps:txbx>
                          <w:txbxContent>
                            <w:p w:rsidR="00B91101" w:rsidRPr="00AD44AB" w:rsidRDefault="00B91101" w:rsidP="00AD44AB">
                              <w:pPr>
                                <w:pStyle w:val="Style5"/>
                                <w:widowControl/>
                                <w:autoSpaceDE/>
                                <w:autoSpaceDN/>
                                <w:adjustRightInd/>
                                <w:spacing w:line="240" w:lineRule="auto"/>
                                <w:ind w:firstLine="0"/>
                                <w:rPr>
                                  <w:lang w:val="uk-UA"/>
                                </w:rPr>
                              </w:pPr>
                              <w:r w:rsidRPr="00AD44AB">
                                <w:rPr>
                                  <w:lang w:val="uk-UA"/>
                                </w:rPr>
                                <w:t>Виникнення акціонерного капіталу</w:t>
                              </w:r>
                            </w:p>
                          </w:txbxContent>
                        </wps:txbx>
                        <wps:bodyPr rot="0" vert="horz" wrap="square" lIns="91440" tIns="45720" rIns="91440" bIns="45720" anchor="t" anchorCtr="0" upright="1">
                          <a:noAutofit/>
                        </wps:bodyPr>
                      </wps:wsp>
                      <wps:wsp>
                        <wps:cNvPr id="3654" name="AutoShape 1320"/>
                        <wps:cNvSpPr>
                          <a:spLocks noChangeArrowheads="1"/>
                        </wps:cNvSpPr>
                        <wps:spPr bwMode="auto">
                          <a:xfrm>
                            <a:off x="2214" y="7517"/>
                            <a:ext cx="7380" cy="900"/>
                          </a:xfrm>
                          <a:prstGeom prst="wave">
                            <a:avLst>
                              <a:gd name="adj1" fmla="val 13005"/>
                              <a:gd name="adj2" fmla="val 0"/>
                            </a:avLst>
                          </a:prstGeom>
                          <a:solidFill>
                            <a:srgbClr val="FFFFFF"/>
                          </a:solidFill>
                          <a:ln w="9525">
                            <a:solidFill>
                              <a:srgbClr val="000000"/>
                            </a:solidFill>
                            <a:round/>
                            <a:headEnd/>
                            <a:tailEnd/>
                          </a:ln>
                        </wps:spPr>
                        <wps:txbx>
                          <w:txbxContent>
                            <w:p w:rsidR="00B91101" w:rsidRPr="00AD44AB" w:rsidRDefault="00B91101" w:rsidP="00AD44AB">
                              <w:pPr>
                                <w:autoSpaceDE w:val="0"/>
                                <w:autoSpaceDN w:val="0"/>
                                <w:adjustRightInd w:val="0"/>
                                <w:spacing w:after="0" w:line="240" w:lineRule="auto"/>
                                <w:rPr>
                                  <w:rFonts w:ascii="Times New Roman" w:hAnsi="Times New Roman"/>
                                  <w:sz w:val="24"/>
                                  <w:szCs w:val="24"/>
                                  <w:lang w:val="uk-UA"/>
                                </w:rPr>
                              </w:pPr>
                              <w:r w:rsidRPr="00AD44AB">
                                <w:rPr>
                                  <w:rFonts w:ascii="Times New Roman" w:hAnsi="Times New Roman"/>
                                  <w:sz w:val="24"/>
                                  <w:szCs w:val="24"/>
                                  <w:lang w:val="uk-UA"/>
                                </w:rPr>
                                <w:t xml:space="preserve">Введення поняття </w:t>
                              </w:r>
                              <w:r w:rsidRPr="00AD44AB">
                                <w:rPr>
                                  <w:rFonts w:ascii="Times New Roman" w:hAnsi="Times New Roman"/>
                                  <w:sz w:val="24"/>
                                  <w:szCs w:val="24"/>
                                  <w:lang w:val="en-US"/>
                                </w:rPr>
                                <w:t>“</w:t>
                              </w:r>
                              <w:r w:rsidRPr="00AD44AB">
                                <w:rPr>
                                  <w:rFonts w:ascii="Times New Roman" w:hAnsi="Times New Roman"/>
                                  <w:sz w:val="24"/>
                                  <w:szCs w:val="24"/>
                                  <w:lang w:val="uk-UA"/>
                                </w:rPr>
                                <w:t>діюче підприємство</w:t>
                              </w:r>
                              <w:r w:rsidRPr="00AD44AB">
                                <w:rPr>
                                  <w:rFonts w:ascii="Times New Roman" w:hAnsi="Times New Roman"/>
                                  <w:sz w:val="24"/>
                                  <w:szCs w:val="24"/>
                                  <w:lang w:val="en-US"/>
                                </w:rPr>
                                <w:t>”</w:t>
                              </w:r>
                            </w:p>
                            <w:p w:rsidR="00B91101" w:rsidRPr="00AD44AB" w:rsidRDefault="00B91101" w:rsidP="00AD44AB">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3655" name="AutoShape 1321"/>
                        <wps:cNvSpPr>
                          <a:spLocks noChangeArrowheads="1"/>
                        </wps:cNvSpPr>
                        <wps:spPr bwMode="auto">
                          <a:xfrm>
                            <a:off x="2214" y="9317"/>
                            <a:ext cx="7380" cy="900"/>
                          </a:xfrm>
                          <a:prstGeom prst="wave">
                            <a:avLst>
                              <a:gd name="adj1" fmla="val 13005"/>
                              <a:gd name="adj2" fmla="val 0"/>
                            </a:avLst>
                          </a:prstGeom>
                          <a:solidFill>
                            <a:srgbClr val="FFFFFF"/>
                          </a:solidFill>
                          <a:ln w="9525">
                            <a:solidFill>
                              <a:srgbClr val="000000"/>
                            </a:solidFill>
                            <a:round/>
                            <a:headEnd/>
                            <a:tailEnd/>
                          </a:ln>
                        </wps:spPr>
                        <wps:txbx>
                          <w:txbxContent>
                            <w:p w:rsidR="00B91101" w:rsidRPr="00AD44AB" w:rsidRDefault="00B91101" w:rsidP="00AD44AB">
                              <w:pPr>
                                <w:pStyle w:val="Style5"/>
                                <w:widowControl/>
                                <w:autoSpaceDE/>
                                <w:autoSpaceDN/>
                                <w:adjustRightInd/>
                                <w:spacing w:line="240" w:lineRule="auto"/>
                                <w:ind w:firstLine="0"/>
                                <w:rPr>
                                  <w:lang w:val="uk-UA"/>
                                </w:rPr>
                              </w:pPr>
                              <w:r w:rsidRPr="00AD44AB">
                                <w:rPr>
                                  <w:lang w:val="uk-UA"/>
                                </w:rPr>
                                <w:t>Розширення промисловості й торгівлі</w:t>
                              </w:r>
                            </w:p>
                          </w:txbxContent>
                        </wps:txbx>
                        <wps:bodyPr rot="0" vert="horz" wrap="square" lIns="91440" tIns="45720" rIns="91440" bIns="45720" anchor="t" anchorCtr="0" upright="1">
                          <a:noAutofit/>
                        </wps:bodyPr>
                      </wps:wsp>
                      <wps:wsp>
                        <wps:cNvPr id="3656" name="AutoShape 1322"/>
                        <wps:cNvSpPr>
                          <a:spLocks noChangeArrowheads="1"/>
                        </wps:cNvSpPr>
                        <wps:spPr bwMode="auto">
                          <a:xfrm>
                            <a:off x="2214" y="8417"/>
                            <a:ext cx="7380" cy="900"/>
                          </a:xfrm>
                          <a:prstGeom prst="wave">
                            <a:avLst>
                              <a:gd name="adj1" fmla="val 13005"/>
                              <a:gd name="adj2" fmla="val 0"/>
                            </a:avLst>
                          </a:prstGeom>
                          <a:solidFill>
                            <a:srgbClr val="FFFFFF"/>
                          </a:solidFill>
                          <a:ln w="9525">
                            <a:solidFill>
                              <a:srgbClr val="000000"/>
                            </a:solidFill>
                            <a:round/>
                            <a:headEnd/>
                            <a:tailEnd/>
                          </a:ln>
                        </wps:spPr>
                        <wps:txbx>
                          <w:txbxContent>
                            <w:p w:rsidR="00B91101" w:rsidRPr="00AD44AB" w:rsidRDefault="00B91101" w:rsidP="00AD44AB">
                              <w:pPr>
                                <w:autoSpaceDE w:val="0"/>
                                <w:autoSpaceDN w:val="0"/>
                                <w:adjustRightInd w:val="0"/>
                                <w:spacing w:after="0" w:line="240" w:lineRule="auto"/>
                                <w:rPr>
                                  <w:rFonts w:ascii="Times New Roman" w:hAnsi="Times New Roman"/>
                                  <w:sz w:val="24"/>
                                  <w:szCs w:val="24"/>
                                  <w:lang w:val="uk-UA"/>
                                </w:rPr>
                              </w:pPr>
                              <w:r w:rsidRPr="00AD44AB">
                                <w:rPr>
                                  <w:rFonts w:ascii="Times New Roman" w:hAnsi="Times New Roman"/>
                                  <w:sz w:val="24"/>
                                  <w:szCs w:val="24"/>
                                  <w:lang w:val="uk-UA"/>
                                </w:rPr>
                                <w:t>Поява фондових бірж</w:t>
                              </w:r>
                            </w:p>
                            <w:p w:rsidR="00B91101" w:rsidRPr="00AD44AB" w:rsidRDefault="00B91101" w:rsidP="00AD44AB">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3657" name="AutoShape 1323"/>
                        <wps:cNvSpPr>
                          <a:spLocks noChangeArrowheads="1"/>
                        </wps:cNvSpPr>
                        <wps:spPr bwMode="auto">
                          <a:xfrm>
                            <a:off x="2214" y="10217"/>
                            <a:ext cx="7380" cy="900"/>
                          </a:xfrm>
                          <a:prstGeom prst="wave">
                            <a:avLst>
                              <a:gd name="adj1" fmla="val 13005"/>
                              <a:gd name="adj2" fmla="val 0"/>
                            </a:avLst>
                          </a:prstGeom>
                          <a:solidFill>
                            <a:srgbClr val="FFFFFF"/>
                          </a:solidFill>
                          <a:ln w="9525">
                            <a:solidFill>
                              <a:srgbClr val="000000"/>
                            </a:solidFill>
                            <a:round/>
                            <a:headEnd/>
                            <a:tailEnd/>
                          </a:ln>
                        </wps:spPr>
                        <wps:txbx>
                          <w:txbxContent>
                            <w:p w:rsidR="00B91101" w:rsidRPr="00AD44AB" w:rsidRDefault="00B91101" w:rsidP="00AD44AB">
                              <w:pPr>
                                <w:pStyle w:val="Style5"/>
                                <w:widowControl/>
                                <w:autoSpaceDE/>
                                <w:autoSpaceDN/>
                                <w:adjustRightInd/>
                                <w:spacing w:line="240" w:lineRule="auto"/>
                                <w:ind w:firstLine="0"/>
                                <w:rPr>
                                  <w:lang w:val="uk-UA"/>
                                </w:rPr>
                              </w:pPr>
                              <w:r w:rsidRPr="00AD44AB">
                                <w:rPr>
                                  <w:lang w:val="uk-UA"/>
                                </w:rPr>
                                <w:t>Відокремлення капіталу й прибутку</w:t>
                              </w:r>
                            </w:p>
                          </w:txbxContent>
                        </wps:txbx>
                        <wps:bodyPr rot="0" vert="horz" wrap="square" lIns="91440" tIns="45720" rIns="91440" bIns="45720" anchor="t" anchorCtr="0" upright="1">
                          <a:noAutofit/>
                        </wps:bodyPr>
                      </wps:wsp>
                      <wps:wsp>
                        <wps:cNvPr id="3658" name="AutoShape 1324"/>
                        <wps:cNvSpPr>
                          <a:spLocks noChangeArrowheads="1"/>
                        </wps:cNvSpPr>
                        <wps:spPr bwMode="auto">
                          <a:xfrm>
                            <a:off x="2214" y="10936"/>
                            <a:ext cx="7380" cy="1640"/>
                          </a:xfrm>
                          <a:prstGeom prst="wave">
                            <a:avLst>
                              <a:gd name="adj1" fmla="val 13005"/>
                              <a:gd name="adj2" fmla="val 0"/>
                            </a:avLst>
                          </a:prstGeom>
                          <a:solidFill>
                            <a:srgbClr val="FFFFFF"/>
                          </a:solidFill>
                          <a:ln w="9525">
                            <a:solidFill>
                              <a:srgbClr val="000000"/>
                            </a:solidFill>
                            <a:round/>
                            <a:headEnd/>
                            <a:tailEnd/>
                          </a:ln>
                        </wps:spPr>
                        <wps:txbx>
                          <w:txbxContent>
                            <w:p w:rsidR="00B91101" w:rsidRPr="00AD44AB" w:rsidRDefault="00B91101" w:rsidP="00AD44AB">
                              <w:pPr>
                                <w:spacing w:after="0" w:line="240" w:lineRule="auto"/>
                                <w:rPr>
                                  <w:rFonts w:ascii="Times New Roman" w:hAnsi="Times New Roman"/>
                                  <w:sz w:val="24"/>
                                  <w:szCs w:val="24"/>
                                </w:rPr>
                              </w:pPr>
                              <w:r w:rsidRPr="00AD44AB">
                                <w:rPr>
                                  <w:rFonts w:ascii="Times New Roman" w:hAnsi="Times New Roman"/>
                                  <w:sz w:val="24"/>
                                  <w:szCs w:val="24"/>
                                  <w:lang w:val="uk-UA"/>
                                </w:rPr>
                                <w:t>Збільшення біржових операцій і торгових оборотів різних корпоративних підприємств</w:t>
                              </w:r>
                            </w:p>
                          </w:txbxContent>
                        </wps:txbx>
                        <wps:bodyPr rot="0" vert="horz" wrap="square" lIns="91440" tIns="45720" rIns="91440" bIns="45720" anchor="t" anchorCtr="0" upright="1">
                          <a:noAutofit/>
                        </wps:bodyPr>
                      </wps:wsp>
                      <wps:wsp>
                        <wps:cNvPr id="3659" name="AutoShape 1325"/>
                        <wps:cNvSpPr>
                          <a:spLocks noChangeArrowheads="1"/>
                        </wps:cNvSpPr>
                        <wps:spPr bwMode="auto">
                          <a:xfrm>
                            <a:off x="2214" y="12378"/>
                            <a:ext cx="7380" cy="900"/>
                          </a:xfrm>
                          <a:prstGeom prst="wave">
                            <a:avLst>
                              <a:gd name="adj1" fmla="val 13005"/>
                              <a:gd name="adj2" fmla="val 0"/>
                            </a:avLst>
                          </a:prstGeom>
                          <a:solidFill>
                            <a:srgbClr val="FFFFFF"/>
                          </a:solidFill>
                          <a:ln w="9525">
                            <a:solidFill>
                              <a:srgbClr val="000000"/>
                            </a:solidFill>
                            <a:round/>
                            <a:headEnd/>
                            <a:tailEnd/>
                          </a:ln>
                        </wps:spPr>
                        <wps:txbx>
                          <w:txbxContent>
                            <w:p w:rsidR="00B91101" w:rsidRPr="00AD44AB" w:rsidRDefault="00B91101" w:rsidP="00AD44AB">
                              <w:pPr>
                                <w:pStyle w:val="Style5"/>
                                <w:widowControl/>
                                <w:autoSpaceDE/>
                                <w:autoSpaceDN/>
                                <w:adjustRightInd/>
                                <w:spacing w:line="240" w:lineRule="auto"/>
                                <w:ind w:firstLine="0"/>
                                <w:rPr>
                                  <w:lang w:val="uk-UA"/>
                                </w:rPr>
                              </w:pPr>
                              <w:r w:rsidRPr="00AD44AB">
                                <w:rPr>
                                  <w:lang w:val="uk-UA"/>
                                </w:rPr>
                                <w:t>Виникнення інституту бухгалтерів-ревізорів</w:t>
                              </w:r>
                            </w:p>
                          </w:txbxContent>
                        </wps:txbx>
                        <wps:bodyPr rot="0" vert="horz" wrap="square" lIns="91440" tIns="45720" rIns="91440" bIns="45720" anchor="t" anchorCtr="0" upright="1">
                          <a:noAutofit/>
                        </wps:bodyPr>
                      </wps:wsp>
                      <wps:wsp>
                        <wps:cNvPr id="3660" name="AutoShape 1326"/>
                        <wps:cNvSpPr>
                          <a:spLocks noChangeArrowheads="1"/>
                        </wps:cNvSpPr>
                        <wps:spPr bwMode="auto">
                          <a:xfrm>
                            <a:off x="2214" y="13278"/>
                            <a:ext cx="7380" cy="900"/>
                          </a:xfrm>
                          <a:prstGeom prst="wave">
                            <a:avLst>
                              <a:gd name="adj1" fmla="val 13005"/>
                              <a:gd name="adj2" fmla="val 0"/>
                            </a:avLst>
                          </a:prstGeom>
                          <a:solidFill>
                            <a:srgbClr val="FFFFFF"/>
                          </a:solidFill>
                          <a:ln w="9525">
                            <a:solidFill>
                              <a:srgbClr val="000000"/>
                            </a:solidFill>
                            <a:round/>
                            <a:headEnd/>
                            <a:tailEnd/>
                          </a:ln>
                        </wps:spPr>
                        <wps:txbx>
                          <w:txbxContent>
                            <w:p w:rsidR="00B91101" w:rsidRPr="00AD44AB" w:rsidRDefault="00B91101" w:rsidP="00AD44AB">
                              <w:pPr>
                                <w:spacing w:after="0" w:line="240" w:lineRule="auto"/>
                                <w:rPr>
                                  <w:rFonts w:ascii="Times New Roman" w:hAnsi="Times New Roman"/>
                                  <w:sz w:val="24"/>
                                  <w:szCs w:val="24"/>
                                  <w:lang w:val="uk-UA"/>
                                </w:rPr>
                              </w:pPr>
                              <w:r w:rsidRPr="00AD44AB">
                                <w:rPr>
                                  <w:rFonts w:ascii="Times New Roman" w:hAnsi="Times New Roman"/>
                                  <w:sz w:val="24"/>
                                  <w:szCs w:val="24"/>
                                  <w:lang w:val="uk-UA"/>
                                </w:rPr>
                                <w:t>Виникнення інституту аудиторів</w:t>
                              </w:r>
                            </w:p>
                          </w:txbxContent>
                        </wps:txbx>
                        <wps:bodyPr rot="0" vert="horz" wrap="square" lIns="91440" tIns="45720" rIns="91440" bIns="45720" anchor="t" anchorCtr="0" upright="1">
                          <a:noAutofit/>
                        </wps:bodyPr>
                      </wps:wsp>
                      <wps:wsp>
                        <wps:cNvPr id="3661" name="Line 1327"/>
                        <wps:cNvCnPr/>
                        <wps:spPr bwMode="auto">
                          <a:xfrm>
                            <a:off x="1674" y="6077"/>
                            <a:ext cx="0" cy="76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2" name="Line 1328"/>
                        <wps:cNvCnPr/>
                        <wps:spPr bwMode="auto">
                          <a:xfrm>
                            <a:off x="1674" y="607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3" name="Line 1329"/>
                        <wps:cNvCnPr/>
                        <wps:spPr bwMode="auto">
                          <a:xfrm>
                            <a:off x="1674" y="715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4" name="Line 1330"/>
                        <wps:cNvCnPr/>
                        <wps:spPr bwMode="auto">
                          <a:xfrm>
                            <a:off x="1674" y="805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5" name="Line 1331"/>
                        <wps:cNvCnPr/>
                        <wps:spPr bwMode="auto">
                          <a:xfrm>
                            <a:off x="1674" y="8957"/>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6" name="Line 1332"/>
                        <wps:cNvCnPr/>
                        <wps:spPr bwMode="auto">
                          <a:xfrm>
                            <a:off x="1674" y="9857"/>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7" name="Line 1333"/>
                        <wps:cNvCnPr/>
                        <wps:spPr bwMode="auto">
                          <a:xfrm>
                            <a:off x="1674" y="10757"/>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8" name="Line 1334"/>
                        <wps:cNvCnPr/>
                        <wps:spPr bwMode="auto">
                          <a:xfrm>
                            <a:off x="1674" y="11837"/>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9" name="Line 1335"/>
                        <wps:cNvCnPr/>
                        <wps:spPr bwMode="auto">
                          <a:xfrm>
                            <a:off x="1674" y="1273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70" name="Line 1336"/>
                        <wps:cNvCnPr/>
                        <wps:spPr bwMode="auto">
                          <a:xfrm>
                            <a:off x="1674" y="13761"/>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81E9BD4" id="Group 1317" o:spid="_x0000_s2086" style="position:absolute;left:0;text-align:left;margin-left:21.55pt;margin-top:16.4pt;width:468pt;height:365.45pt;z-index:251970560" coordorigin="1674,5718" coordsize="79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">
                <v:shape id="AutoShape 1318" o:spid="_x0000_s2087" type="#_x0000_t64" style="position:absolute;left:2214;top:5718;width:73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ep8YA&#10;AADdAAAADwAAAGRycy9kb3ducmV2LnhtbESPQWsCMRSE74X+h/AKvRTN6uJSVqMUS8FLBW2h18fm&#10;ubuavCxJdNd/bwqCx2FmvmEWq8EacSEfWscKJuMMBHHldMu1gt+fr9E7iBCRNRrHpOBKAVbL56cF&#10;ltr1vKPLPtYiQTiUqKCJsSulDFVDFsPYdcTJOzhvMSbpa6k99glujZxmWSEttpwWGuxo3VB12p+t&#10;gs9+++aPdW7O33hYT7bmT26KXKnXl+FjDiLSEB/he3ujFeTFbAr/b9IT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Mep8YAAADdAAAADwAAAAAAAAAAAAAAAACYAgAAZHJz&#10;L2Rvd25yZXYueG1sUEsFBgAAAAAEAAQA9QAAAIsDAAAAAA==&#10;">
                  <v:textbox>
                    <w:txbxContent>
                      <w:p w:rsidR="00B91101" w:rsidRPr="00AD44AB" w:rsidRDefault="00B91101" w:rsidP="00AD44AB">
                        <w:pPr>
                          <w:pStyle w:val="Style5"/>
                          <w:widowControl/>
                          <w:autoSpaceDE/>
                          <w:autoSpaceDN/>
                          <w:adjustRightInd/>
                          <w:spacing w:line="240" w:lineRule="auto"/>
                          <w:ind w:firstLine="0"/>
                          <w:rPr>
                            <w:lang w:val="uk-UA"/>
                          </w:rPr>
                        </w:pPr>
                        <w:r w:rsidRPr="00AD44AB">
                          <w:rPr>
                            <w:lang w:val="uk-UA"/>
                          </w:rPr>
                          <w:t>Створення перших компаній, що були відокремлені від власника</w:t>
                        </w:r>
                      </w:p>
                    </w:txbxContent>
                  </v:textbox>
                </v:shape>
                <v:shape id="AutoShape 1319" o:spid="_x0000_s2088" type="#_x0000_t64" style="position:absolute;left:2214;top:6618;width:73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7PMUA&#10;AADdAAAADwAAAGRycy9kb3ducmV2LnhtbESPQWsCMRSE74X+h/CEXopm7dJFVqMURfBSoVro9bF5&#10;7q4mL0sS3e2/bwqCx2FmvmEWq8EacSMfWscKppMMBHHldMu1gu/jdjwDESKyRuOYFPxSgNXy+WmB&#10;pXY9f9HtEGuRIBxKVNDE2JVShqohi2HiOuLknZy3GJP0tdQe+wS3Rr5lWSEttpwWGuxo3VB1OVyt&#10;gk2/f/XnOjfXTzytp3vzI3dFrtTLaPiYg4g0xEf43t5pBXnxnsP/m/Q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b7s8xQAAAN0AAAAPAAAAAAAAAAAAAAAAAJgCAABkcnMv&#10;ZG93bnJldi54bWxQSwUGAAAAAAQABAD1AAAAigMAAAAA&#10;">
                  <v:textbox>
                    <w:txbxContent>
                      <w:p w:rsidR="00B91101" w:rsidRPr="00AD44AB" w:rsidRDefault="00B91101" w:rsidP="00AD44AB">
                        <w:pPr>
                          <w:pStyle w:val="Style5"/>
                          <w:widowControl/>
                          <w:autoSpaceDE/>
                          <w:autoSpaceDN/>
                          <w:adjustRightInd/>
                          <w:spacing w:line="240" w:lineRule="auto"/>
                          <w:ind w:firstLine="0"/>
                          <w:rPr>
                            <w:lang w:val="uk-UA"/>
                          </w:rPr>
                        </w:pPr>
                        <w:r w:rsidRPr="00AD44AB">
                          <w:rPr>
                            <w:lang w:val="uk-UA"/>
                          </w:rPr>
                          <w:t>Виникнення акціонерного капіталу</w:t>
                        </w:r>
                      </w:p>
                    </w:txbxContent>
                  </v:textbox>
                </v:shape>
                <v:shape id="AutoShape 1320" o:spid="_x0000_s2089" type="#_x0000_t64" style="position:absolute;left:2214;top:7517;width:73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YjSMYA&#10;AADdAAAADwAAAGRycy9kb3ducmV2LnhtbESPQWsCMRSE70L/Q3gFL0Wzuu0iq1GKRfBSobbg9bF5&#10;7m6bvCxJdNd/3xQKHoeZ+YZZbQZrxJV8aB0rmE0zEMSV0y3XCr4+d5MFiBCRNRrHpOBGATbrh9EK&#10;S+16/qDrMdYiQTiUqKCJsSulDFVDFsPUdcTJOztvMSbpa6k99glujZxnWSEttpwWGuxo21D1c7xY&#10;BW/94cl/17m5vON5OzuYk9wXuVLjx+F1CSLSEO/h//ZeK8iLl2f4e5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4YjSMYAAADdAAAADwAAAAAAAAAAAAAAAACYAgAAZHJz&#10;L2Rvd25yZXYueG1sUEsFBgAAAAAEAAQA9QAAAIsDAAAAAA==&#10;">
                  <v:textbox>
                    <w:txbxContent>
                      <w:p w:rsidR="00B91101" w:rsidRPr="00AD44AB" w:rsidRDefault="00B91101" w:rsidP="00AD44AB">
                        <w:pPr>
                          <w:autoSpaceDE w:val="0"/>
                          <w:autoSpaceDN w:val="0"/>
                          <w:adjustRightInd w:val="0"/>
                          <w:spacing w:after="0" w:line="240" w:lineRule="auto"/>
                          <w:rPr>
                            <w:rFonts w:ascii="Times New Roman" w:hAnsi="Times New Roman"/>
                            <w:sz w:val="24"/>
                            <w:szCs w:val="24"/>
                            <w:lang w:val="uk-UA"/>
                          </w:rPr>
                        </w:pPr>
                        <w:r w:rsidRPr="00AD44AB">
                          <w:rPr>
                            <w:rFonts w:ascii="Times New Roman" w:hAnsi="Times New Roman"/>
                            <w:sz w:val="24"/>
                            <w:szCs w:val="24"/>
                            <w:lang w:val="uk-UA"/>
                          </w:rPr>
                          <w:t xml:space="preserve">Введення поняття </w:t>
                        </w:r>
                        <w:r w:rsidRPr="00AD44AB">
                          <w:rPr>
                            <w:rFonts w:ascii="Times New Roman" w:hAnsi="Times New Roman"/>
                            <w:sz w:val="24"/>
                            <w:szCs w:val="24"/>
                            <w:lang w:val="en-US"/>
                          </w:rPr>
                          <w:t>“</w:t>
                        </w:r>
                        <w:r w:rsidRPr="00AD44AB">
                          <w:rPr>
                            <w:rFonts w:ascii="Times New Roman" w:hAnsi="Times New Roman"/>
                            <w:sz w:val="24"/>
                            <w:szCs w:val="24"/>
                            <w:lang w:val="uk-UA"/>
                          </w:rPr>
                          <w:t>діюче підприємство</w:t>
                        </w:r>
                        <w:r w:rsidRPr="00AD44AB">
                          <w:rPr>
                            <w:rFonts w:ascii="Times New Roman" w:hAnsi="Times New Roman"/>
                            <w:sz w:val="24"/>
                            <w:szCs w:val="24"/>
                            <w:lang w:val="en-US"/>
                          </w:rPr>
                          <w:t>”</w:t>
                        </w:r>
                      </w:p>
                      <w:p w:rsidR="00B91101" w:rsidRPr="00AD44AB" w:rsidRDefault="00B91101" w:rsidP="00AD44AB">
                        <w:pPr>
                          <w:spacing w:after="0" w:line="240" w:lineRule="auto"/>
                          <w:rPr>
                            <w:rFonts w:ascii="Times New Roman" w:hAnsi="Times New Roman"/>
                            <w:sz w:val="24"/>
                            <w:szCs w:val="24"/>
                          </w:rPr>
                        </w:pPr>
                      </w:p>
                    </w:txbxContent>
                  </v:textbox>
                </v:shape>
                <v:shape id="AutoShape 1321" o:spid="_x0000_s2090" type="#_x0000_t64" style="position:absolute;left:2214;top:9317;width:73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qG08YA&#10;AADdAAAADwAAAGRycy9kb3ducmV2LnhtbESPQWsCMRSE74X+h/AKvRTN6uJSVqMUi+BFQVvo9bF5&#10;7q4mL0sS3e2/N4WCx2FmvmEWq8EacSMfWscKJuMMBHHldMu1gu+vzegdRIjIGo1jUvBLAVbL56cF&#10;ltr1fKDbMdYiQTiUqKCJsSulDFVDFsPYdcTJOzlvMSbpa6k99glujZxmWSEttpwWGuxo3VB1OV6t&#10;gs9+/+bPdW6uOzytJ3vzI7dFrtTry/AxBxFpiI/wf3urFeTFbAZ/b9IT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MqG08YAAADdAAAADwAAAAAAAAAAAAAAAACYAgAAZHJz&#10;L2Rvd25yZXYueG1sUEsFBgAAAAAEAAQA9QAAAIsDAAAAAA==&#10;">
                  <v:textbox>
                    <w:txbxContent>
                      <w:p w:rsidR="00B91101" w:rsidRPr="00AD44AB" w:rsidRDefault="00B91101" w:rsidP="00AD44AB">
                        <w:pPr>
                          <w:pStyle w:val="Style5"/>
                          <w:widowControl/>
                          <w:autoSpaceDE/>
                          <w:autoSpaceDN/>
                          <w:adjustRightInd/>
                          <w:spacing w:line="240" w:lineRule="auto"/>
                          <w:ind w:firstLine="0"/>
                          <w:rPr>
                            <w:lang w:val="uk-UA"/>
                          </w:rPr>
                        </w:pPr>
                        <w:r w:rsidRPr="00AD44AB">
                          <w:rPr>
                            <w:lang w:val="uk-UA"/>
                          </w:rPr>
                          <w:t>Розширення промисловості й торгівлі</w:t>
                        </w:r>
                      </w:p>
                    </w:txbxContent>
                  </v:textbox>
                </v:shape>
                <v:shape id="AutoShape 1322" o:spid="_x0000_s2091" type="#_x0000_t64" style="position:absolute;left:2214;top:8417;width:73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gYpMUA&#10;AADdAAAADwAAAGRycy9kb3ducmV2LnhtbESPQWsCMRSE7wX/Q3gFL0WzunSRrVHEUvBSoSp4fWye&#10;u9smL0sS3fXfm0Khx2FmvmGW68EacSMfWscKZtMMBHHldMu1gtPxY7IAESKyRuOYFNwpwHo1elpi&#10;qV3PX3Q7xFokCIcSFTQxdqWUoWrIYpi6jjh5F+ctxiR9LbXHPsGtkfMsK6TFltNCgx1tG6p+Dler&#10;4L3fv/jvOjfXT7xsZ3tzlrsiV2r8PGzeQEQa4n/4r73TCvLitYDfN+kJ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BikxQAAAN0AAAAPAAAAAAAAAAAAAAAAAJgCAABkcnMv&#10;ZG93bnJldi54bWxQSwUGAAAAAAQABAD1AAAAigMAAAAA&#10;">
                  <v:textbox>
                    <w:txbxContent>
                      <w:p w:rsidR="00B91101" w:rsidRPr="00AD44AB" w:rsidRDefault="00B91101" w:rsidP="00AD44AB">
                        <w:pPr>
                          <w:autoSpaceDE w:val="0"/>
                          <w:autoSpaceDN w:val="0"/>
                          <w:adjustRightInd w:val="0"/>
                          <w:spacing w:after="0" w:line="240" w:lineRule="auto"/>
                          <w:rPr>
                            <w:rFonts w:ascii="Times New Roman" w:hAnsi="Times New Roman"/>
                            <w:sz w:val="24"/>
                            <w:szCs w:val="24"/>
                            <w:lang w:val="uk-UA"/>
                          </w:rPr>
                        </w:pPr>
                        <w:r w:rsidRPr="00AD44AB">
                          <w:rPr>
                            <w:rFonts w:ascii="Times New Roman" w:hAnsi="Times New Roman"/>
                            <w:sz w:val="24"/>
                            <w:szCs w:val="24"/>
                            <w:lang w:val="uk-UA"/>
                          </w:rPr>
                          <w:t>Поява фондових бірж</w:t>
                        </w:r>
                      </w:p>
                      <w:p w:rsidR="00B91101" w:rsidRPr="00AD44AB" w:rsidRDefault="00B91101" w:rsidP="00AD44AB">
                        <w:pPr>
                          <w:spacing w:after="0" w:line="240" w:lineRule="auto"/>
                          <w:rPr>
                            <w:rFonts w:ascii="Times New Roman" w:hAnsi="Times New Roman"/>
                            <w:sz w:val="24"/>
                            <w:szCs w:val="24"/>
                          </w:rPr>
                        </w:pPr>
                      </w:p>
                    </w:txbxContent>
                  </v:textbox>
                </v:shape>
                <v:shape id="AutoShape 1323" o:spid="_x0000_s2092" type="#_x0000_t64" style="position:absolute;left:2214;top:10217;width:73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S9P8YA&#10;AADdAAAADwAAAGRycy9kb3ducmV2LnhtbESPQWsCMRSE74X+h/AKvRTN2qWrrEYploIXBW3B62Pz&#10;3F2bvCxJdLf/vhEKHoeZ+YZZrAZrxJV8aB0rmIwzEMSV0y3XCr6/PkczECEiazSOScEvBVgtHx8W&#10;WGrX856uh1iLBOFQooImxq6UMlQNWQxj1xEn7+S8xZikr6X22Ce4NfI1ywppseW00GBH64aqn8PF&#10;Kvjody/+XOfmssXTerIzR7kpcqWen4b3OYhIQ7yH/9sbrSAv3qZwe5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S9P8YAAADdAAAADwAAAAAAAAAAAAAAAACYAgAAZHJz&#10;L2Rvd25yZXYueG1sUEsFBgAAAAAEAAQA9QAAAIsDAAAAAA==&#10;">
                  <v:textbox>
                    <w:txbxContent>
                      <w:p w:rsidR="00B91101" w:rsidRPr="00AD44AB" w:rsidRDefault="00B91101" w:rsidP="00AD44AB">
                        <w:pPr>
                          <w:pStyle w:val="Style5"/>
                          <w:widowControl/>
                          <w:autoSpaceDE/>
                          <w:autoSpaceDN/>
                          <w:adjustRightInd/>
                          <w:spacing w:line="240" w:lineRule="auto"/>
                          <w:ind w:firstLine="0"/>
                          <w:rPr>
                            <w:lang w:val="uk-UA"/>
                          </w:rPr>
                        </w:pPr>
                        <w:r w:rsidRPr="00AD44AB">
                          <w:rPr>
                            <w:lang w:val="uk-UA"/>
                          </w:rPr>
                          <w:t>Відокремлення капіталу й прибутку</w:t>
                        </w:r>
                      </w:p>
                    </w:txbxContent>
                  </v:textbox>
                </v:shape>
                <v:shape id="AutoShape 1324" o:spid="_x0000_s2093" type="#_x0000_t64" style="position:absolute;left:2214;top:10936;width:7380;height:1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spTcIA&#10;AADdAAAADwAAAGRycy9kb3ducmV2LnhtbERPz2vCMBS+D/wfwhN2GZpqWRnVKKIIXhTmBrs+mmdb&#10;TV5KEm3335vDYMeP7/dyPVgjHuRD61jBbJqBIK6cbrlW8P21n3yACBFZo3FMCn4pwHo1elliqV3P&#10;n/Q4x1qkEA4lKmhi7EopQ9WQxTB1HXHiLs5bjAn6WmqPfQq3Rs6zrJAWW04NDXa0bai6ne9Wwa4/&#10;vflrnZv7ES/b2cn8yEORK/U6HjYLEJGG+C/+cx+0grx4T3PTm/Q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ylNwgAAAN0AAAAPAAAAAAAAAAAAAAAAAJgCAABkcnMvZG93&#10;bnJldi54bWxQSwUGAAAAAAQABAD1AAAAhwMAAAAA&#10;">
                  <v:textbox>
                    <w:txbxContent>
                      <w:p w:rsidR="00B91101" w:rsidRPr="00AD44AB" w:rsidRDefault="00B91101" w:rsidP="00AD44AB">
                        <w:pPr>
                          <w:spacing w:after="0" w:line="240" w:lineRule="auto"/>
                          <w:rPr>
                            <w:rFonts w:ascii="Times New Roman" w:hAnsi="Times New Roman"/>
                            <w:sz w:val="24"/>
                            <w:szCs w:val="24"/>
                          </w:rPr>
                        </w:pPr>
                        <w:r w:rsidRPr="00AD44AB">
                          <w:rPr>
                            <w:rFonts w:ascii="Times New Roman" w:hAnsi="Times New Roman"/>
                            <w:sz w:val="24"/>
                            <w:szCs w:val="24"/>
                            <w:lang w:val="uk-UA"/>
                          </w:rPr>
                          <w:t>Збільшення біржових операцій і торгових оборотів різних корпоративних підприємств</w:t>
                        </w:r>
                      </w:p>
                    </w:txbxContent>
                  </v:textbox>
                </v:shape>
                <v:shape id="AutoShape 1325" o:spid="_x0000_s2094" type="#_x0000_t64" style="position:absolute;left:2214;top:12378;width:73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eM1sYA&#10;AADdAAAADwAAAGRycy9kb3ducmV2LnhtbESPQWsCMRSE74X+h/AKvRTN2qWLrkYploIXBW3B62Pz&#10;3F2bvCxJdLf/vhEKHoeZ+YZZrAZrxJV8aB0rmIwzEMSV0y3XCr6/PkdTECEiazSOScEvBVgtHx8W&#10;WGrX856uh1iLBOFQooImxq6UMlQNWQxj1xEn7+S8xZikr6X22Ce4NfI1ywppseW00GBH64aqn8PF&#10;Kvjody/+XOfmssXTerIzR7kpcqWen4b3OYhIQ7yH/9sbrSAv3mZwe5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eM1sYAAADdAAAADwAAAAAAAAAAAAAAAACYAgAAZHJz&#10;L2Rvd25yZXYueG1sUEsFBgAAAAAEAAQA9QAAAIsDAAAAAA==&#10;">
                  <v:textbox>
                    <w:txbxContent>
                      <w:p w:rsidR="00B91101" w:rsidRPr="00AD44AB" w:rsidRDefault="00B91101" w:rsidP="00AD44AB">
                        <w:pPr>
                          <w:pStyle w:val="Style5"/>
                          <w:widowControl/>
                          <w:autoSpaceDE/>
                          <w:autoSpaceDN/>
                          <w:adjustRightInd/>
                          <w:spacing w:line="240" w:lineRule="auto"/>
                          <w:ind w:firstLine="0"/>
                          <w:rPr>
                            <w:lang w:val="uk-UA"/>
                          </w:rPr>
                        </w:pPr>
                        <w:r w:rsidRPr="00AD44AB">
                          <w:rPr>
                            <w:lang w:val="uk-UA"/>
                          </w:rPr>
                          <w:t>Виникнення інституту бухгалтерів-ревізорів</w:t>
                        </w:r>
                      </w:p>
                    </w:txbxContent>
                  </v:textbox>
                </v:shape>
                <v:shape id="AutoShape 1326" o:spid="_x0000_s2095" type="#_x0000_t64" style="position:absolute;left:2214;top:13278;width:73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v9sIA&#10;AADdAAAADwAAAGRycy9kb3ducmV2LnhtbERPW2vCMBR+F/YfwhnsRdbUFYp0RhmK4MsEL7DXQ3Ns&#10;uyUnJYm2+/fmQfDx47svVqM14kY+dI4VzLIcBHHtdMeNgvNp+z4HESKyRuOYFPxTgNXyZbLASruB&#10;D3Q7xkakEA4VKmhj7CspQ92SxZC5njhxF+ctxgR9I7XHIYVbIz/yvJQWO04NLfa0bqn+O16tgs2w&#10;n/rfpjDXb7ysZ3vzI3dlodTb6/j1CSLSGJ/ih3unFRRlmfanN+kJ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0e/2wgAAAN0AAAAPAAAAAAAAAAAAAAAAAJgCAABkcnMvZG93&#10;bnJldi54bWxQSwUGAAAAAAQABAD1AAAAhwMAAAAA&#10;">
                  <v:textbox>
                    <w:txbxContent>
                      <w:p w:rsidR="00B91101" w:rsidRPr="00AD44AB" w:rsidRDefault="00B91101" w:rsidP="00AD44AB">
                        <w:pPr>
                          <w:spacing w:after="0" w:line="240" w:lineRule="auto"/>
                          <w:rPr>
                            <w:rFonts w:ascii="Times New Roman" w:hAnsi="Times New Roman"/>
                            <w:sz w:val="24"/>
                            <w:szCs w:val="24"/>
                            <w:lang w:val="uk-UA"/>
                          </w:rPr>
                        </w:pPr>
                        <w:r w:rsidRPr="00AD44AB">
                          <w:rPr>
                            <w:rFonts w:ascii="Times New Roman" w:hAnsi="Times New Roman"/>
                            <w:sz w:val="24"/>
                            <w:szCs w:val="24"/>
                            <w:lang w:val="uk-UA"/>
                          </w:rPr>
                          <w:t>Виникнення інституту аудиторів</w:t>
                        </w:r>
                      </w:p>
                    </w:txbxContent>
                  </v:textbox>
                </v:shape>
                <v:line id="Line 1327" o:spid="_x0000_s2096" style="position:absolute;visibility:visible;mso-wrap-style:square" from="1674,6077" to="1674,13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eN8McAAADdAAAADwAAAGRycy9kb3ducmV2LnhtbESPQUvDQBSE74L/YXlCb2bTFhaJ3Zai&#10;FFoP0lZBj6/ZZxLNvg272yT+e7cg9DjMzDfMYjXaVvTkQ+NYwzTLQRCXzjRcaXh/29w/gAgR2WDr&#10;mDT8UoDV8vZmgYVxAx+oP8ZKJAiHAjXUMXaFlKGsyWLIXEecvC/nLcYkfSWNxyHBbStnea6kxYbT&#10;Qo0dPdVU/hzPVsPrfK/69e5lO37s1Kl8Ppw+vwev9eRuXD+CiDTGa/i/vTUa5kpN4fImPQ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43wxwAAAN0AAAAPAAAAAAAA&#10;AAAAAAAAAKECAABkcnMvZG93bnJldi54bWxQSwUGAAAAAAQABAD5AAAAlQMAAAAA&#10;"/>
                <v:line id="Line 1328" o:spid="_x0000_s2097" style="position:absolute;visibility:visible;mso-wrap-style:square" from="1674,6078" to="2214,6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mGk8YAAADdAAAADwAAAGRycy9kb3ducmV2LnhtbESPQWsCMRSE74X+h/AK3mpWhVVXo5Qu&#10;Qg+1oJaen5vXzdLNy7KJa/rvG6HgcZiZb5j1NtpWDNT7xrGCyTgDQVw53XCt4PO0e16A8AFZY+uY&#10;FPySh+3m8WGNhXZXPtBwDLVIEPYFKjAhdIWUvjJk0Y9dR5y8b9dbDEn2tdQ9XhPctnKaZbm02HBa&#10;MNjRq6Hq53ixCuamPMi5LN9PH+XQTJZxH7/OS6VGT/FlBSJQDPfwf/tNK5jl+RRub9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ZhpPGAAAA3QAAAA8AAAAAAAAA&#10;AAAAAAAAoQIAAGRycy9kb3ducmV2LnhtbFBLBQYAAAAABAAEAPkAAACUAwAAAAA=&#10;">
                  <v:stroke endarrow="block"/>
                </v:line>
                <v:line id="Line 1329" o:spid="_x0000_s2098" style="position:absolute;visibility:visible;mso-wrap-style:square" from="1674,7158" to="2214,7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UjCMYAAADdAAAADwAAAGRycy9kb3ducmV2LnhtbESPzWrDMBCE74G+g9hCb4mcBpzEiRJK&#10;TaGHppAfct5YW8vUWhlLddS3rwKFHIeZ+YZZb6NtxUC9bxwrmE4yEMSV0w3XCk7Ht/EChA/IGlvH&#10;pOCXPGw3D6M1FtpdeU/DIdQiQdgXqMCE0BVS+sqQRT9xHXHyvlxvMSTZ11L3eE1w28rnLMulxYbT&#10;gsGOXg1V34cfq2Buyr2cy/Lj+FkOzXQZd/F8WSr19BhfViACxXAP/7fftYJZns/g9iY9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VIwjGAAAA3QAAAA8AAAAAAAAA&#10;AAAAAAAAoQIAAGRycy9kb3ducmV2LnhtbFBLBQYAAAAABAAEAPkAAACUAwAAAAA=&#10;">
                  <v:stroke endarrow="block"/>
                </v:line>
                <v:line id="Line 1330" o:spid="_x0000_s2099" style="position:absolute;visibility:visible;mso-wrap-style:square" from="1674,8058" to="2214,8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7fMYAAADdAAAADwAAAGRycy9kb3ducmV2LnhtbESPQUvDQBSE74L/YXmCN7upSmpjt0UM&#10;BQ9aSCs9v2af2WD2bchu0+2/7wpCj8PMfMMsVtF2YqTBt44VTCcZCOLa6ZYbBd+79cMLCB+QNXaO&#10;ScGZPKyWtzcLLLQ7cUXjNjQiQdgXqMCE0BdS+tqQRT9xPXHyftxgMSQ5NFIPeEpw28nHLMulxZbT&#10;gsGe3g3Vv9ujVTAzZSVnsvzcbcqxnc7jV9wf5krd38W3VxCBYriG/9sfWsFTnj/D35v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8u3zGAAAA3QAAAA8AAAAAAAAA&#10;AAAAAAAAoQIAAGRycy9kb3ducmV2LnhtbFBLBQYAAAAABAAEAPkAAACUAwAAAAA=&#10;">
                  <v:stroke endarrow="block"/>
                </v:line>
                <v:line id="Line 1331" o:spid="_x0000_s2100" style="position:absolute;visibility:visible;mso-wrap-style:square" from="1674,8957" to="2214,8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Ae58YAAADdAAAADwAAAGRycy9kb3ducmV2LnhtbESPQUvDQBSE74L/YXmCN7upYmpjt0UM&#10;BQ9aSCs9v2af2WD2bchu0+2/7wpCj8PMfMMsVtF2YqTBt44VTCcZCOLa6ZYbBd+79cMLCB+QNXaO&#10;ScGZPKyWtzcLLLQ7cUXjNjQiQdgXqMCE0BdS+tqQRT9xPXHyftxgMSQ5NFIPeEpw28nHLMulxZbT&#10;gsGe3g3Vv9ujVTAzZSVnsvzcbcqxnc7jV9wf5krd38W3VxCBYriG/9sfWsFTnj/D35v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wHufGAAAA3QAAAA8AAAAAAAAA&#10;AAAAAAAAoQIAAGRycy9kb3ducmV2LnhtbFBLBQYAAAAABAAEAPkAAACUAwAAAAA=&#10;">
                  <v:stroke endarrow="block"/>
                </v:line>
                <v:line id="Line 1332" o:spid="_x0000_s2101" style="position:absolute;visibility:visible;mso-wrap-style:square" from="1674,9857" to="2214,9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KAkMYAAADdAAAADwAAAGRycy9kb3ducmV2LnhtbESPQWsCMRSE70L/Q3iF3jSrhbWuRiku&#10;BQ+toJaeXzfPzdLNy7JJ1/jvm4LgcZiZb5jVJtpWDNT7xrGC6SQDQVw53XCt4PP0Nn4B4QOyxtYx&#10;KbiSh836YbTCQrsLH2g4hlokCPsCFZgQukJKXxmy6CeuI07e2fUWQ5J9LXWPlwS3rZxlWS4tNpwW&#10;DHa0NVT9HH+tgrkpD3Iuy/fTvhya6SJ+xK/vhVJPj/F1CSJQDPfwrb3TCp7zPIf/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igJDGAAAA3QAAAA8AAAAAAAAA&#10;AAAAAAAAoQIAAGRycy9kb3ducmV2LnhtbFBLBQYAAAAABAAEAPkAAACUAwAAAAA=&#10;">
                  <v:stroke endarrow="block"/>
                </v:line>
                <v:line id="Line 1333" o:spid="_x0000_s2102" style="position:absolute;visibility:visible;mso-wrap-style:square" from="1674,10757" to="2214,10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4lC8YAAADdAAAADwAAAGRycy9kb3ducmV2LnhtbESPQUvDQBSE74L/YXmCN7tphcTGbos0&#10;CB5aoal4fmaf2WD2bciu6frvuwWhx2FmvmFWm2h7MdHoO8cK5rMMBHHjdMetgo/j68MTCB+QNfaO&#10;ScEfedisb29WWGp34gNNdWhFgrAvUYEJYSil9I0hi37mBuLkfbvRYkhybKUe8ZTgtpeLLMulxY7T&#10;gsGBtoaan/rXKihMdZCFrHbH92rq5su4j59fS6Xu7+LLM4hAMVzD/+03reAxzwu4vElPQK7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uJQvGAAAA3QAAAA8AAAAAAAAA&#10;AAAAAAAAoQIAAGRycy9kb3ducmV2LnhtbFBLBQYAAAAABAAEAPkAAACUAwAAAAA=&#10;">
                  <v:stroke endarrow="block"/>
                </v:line>
                <v:line id="Line 1334" o:spid="_x0000_s2103" style="position:absolute;visibility:visible;mso-wrap-style:square" from="1674,11837" to="2214,11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GxecMAAADdAAAADwAAAGRycy9kb3ducmV2LnhtbERPz2vCMBS+D/Y/hDfwNlMnVO2MMlaE&#10;HZxQlZ3fmremrHkpTazZf28OA48f3+/1NtpOjDT41rGC2TQDQVw73XKj4HzaPS9B+ICssXNMCv7I&#10;w3bz+LDGQrsrVzQeQyNSCPsCFZgQ+kJKXxuy6KeuJ07cjxsshgSHRuoBryncdvIly3JpseXUYLCn&#10;d0P17/FiFSxMWcmFLPenQzm2s1X8jF/fK6UmT/HtFUSgGO7if/eHVjDP8zQ3vUlPQG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xsXnDAAAA3QAAAA8AAAAAAAAAAAAA&#10;AAAAoQIAAGRycy9kb3ducmV2LnhtbFBLBQYAAAAABAAEAPkAAACRAwAAAAA=&#10;">
                  <v:stroke endarrow="block"/>
                </v:line>
                <v:line id="Line 1335" o:spid="_x0000_s2104" style="position:absolute;visibility:visible;mso-wrap-style:square" from="1674,12738" to="2214,12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U4sYAAADdAAAADwAAAGRycy9kb3ducmV2LnhtbESPQWvCQBSE74X+h+UVeqsbW4hN6iql&#10;oeBBBbX0/Jp9zYZm34bsNq7/3hUEj8PMfMPMl9F2YqTBt44VTCcZCOLa6ZYbBV+Hz6dXED4ga+wc&#10;k4ITeVgu7u/mWGp35B2N+9CIBGFfogITQl9K6WtDFv3E9cTJ+3WDxZDk0Eg94DHBbSefsyyXFltO&#10;CwZ7+jBU/+3/rYKZqXZyJqv1YVuN7bSIm/j9Uyj1+BDf30AEiuEWvrZXWsFLnhdweZOegFy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9FOLGAAAA3QAAAA8AAAAAAAAA&#10;AAAAAAAAoQIAAGRycy9kb3ducmV2LnhtbFBLBQYAAAAABAAEAPkAAACUAwAAAAA=&#10;">
                  <v:stroke endarrow="block"/>
                </v:line>
                <v:line id="Line 1336" o:spid="_x0000_s2105" style="position:absolute;visibility:visible;mso-wrap-style:square" from="1674,13761" to="2214,13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4rosIAAADdAAAADwAAAGRycy9kb3ducmV2LnhtbERPz2vCMBS+D/Y/hDfwNlMn2FmNMlYE&#10;D3OgDs/P5tmUNS+liTX+98tB2PHj+71cR9uKgXrfOFYwGWcgiCunG64V/Bw3r+8gfEDW2DomBXfy&#10;sF49Py2x0O7GexoOoRYphH2BCkwIXSGlrwxZ9GPXESfu4nqLIcG+lrrHWwq3rXzLspm02HBqMNjR&#10;p6Hq93C1CnJT7mUuy6/jdzk0k3ncxdN5rtToJX4sQASK4V/8cG+1guksT/vTm/Q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4rosIAAADdAAAADwAAAAAAAAAAAAAA&#10;AAChAgAAZHJzL2Rvd25yZXYueG1sUEsFBgAAAAAEAAQA+QAAAJADAAAAAA==&#10;">
                  <v:stroke endarrow="block"/>
                </v:line>
                <w10:wrap type="through"/>
              </v:group>
            </w:pict>
          </mc:Fallback>
        </mc:AlternateContent>
      </w:r>
    </w:p>
    <w:p w:rsidR="0060478E" w:rsidRPr="00DE3570" w:rsidRDefault="0060478E" w:rsidP="005D410F">
      <w:pPr>
        <w:pStyle w:val="Style5"/>
        <w:widowControl/>
        <w:tabs>
          <w:tab w:val="left" w:pos="0"/>
        </w:tabs>
        <w:spacing w:line="240" w:lineRule="auto"/>
        <w:ind w:firstLine="0"/>
        <w:jc w:val="both"/>
        <w:rPr>
          <w:sz w:val="28"/>
          <w:szCs w:val="28"/>
          <w:lang w:val="uk-UA"/>
        </w:rPr>
      </w:pPr>
    </w:p>
    <w:p w:rsidR="0060478E" w:rsidRPr="00D12BBC" w:rsidRDefault="00402AE3" w:rsidP="00FA228C">
      <w:pPr>
        <w:pStyle w:val="Style5"/>
        <w:widowControl/>
        <w:spacing w:line="240" w:lineRule="auto"/>
        <w:jc w:val="center"/>
        <w:rPr>
          <w:i/>
          <w:sz w:val="28"/>
          <w:szCs w:val="28"/>
          <w:lang w:val="uk-UA"/>
        </w:rPr>
      </w:pPr>
      <w:r w:rsidRPr="00D12BBC">
        <w:rPr>
          <w:i/>
          <w:sz w:val="28"/>
          <w:szCs w:val="28"/>
          <w:lang w:val="uk-UA"/>
        </w:rPr>
        <w:t>Рис. 6</w:t>
      </w:r>
      <w:r w:rsidR="0060478E" w:rsidRPr="00D12BBC">
        <w:rPr>
          <w:i/>
          <w:sz w:val="28"/>
          <w:szCs w:val="28"/>
          <w:lang w:val="uk-UA"/>
        </w:rPr>
        <w:t>.4. Передумови перетворення бухгалтерського обліку в науку</w:t>
      </w:r>
    </w:p>
    <w:p w:rsidR="0060478E" w:rsidRPr="00DE3570" w:rsidRDefault="0060478E" w:rsidP="00FA228C">
      <w:pPr>
        <w:pStyle w:val="Style5"/>
        <w:widowControl/>
        <w:spacing w:line="240" w:lineRule="auto"/>
        <w:jc w:val="center"/>
        <w:rPr>
          <w:sz w:val="28"/>
          <w:szCs w:val="28"/>
          <w:lang w:val="uk-UA"/>
        </w:rPr>
      </w:pPr>
    </w:p>
    <w:p w:rsidR="00AD44AB" w:rsidRDefault="00AD44AB" w:rsidP="00AD44AB">
      <w:pPr>
        <w:pStyle w:val="Style5"/>
        <w:widowControl/>
        <w:tabs>
          <w:tab w:val="left" w:pos="0"/>
        </w:tabs>
        <w:spacing w:line="240" w:lineRule="auto"/>
        <w:ind w:firstLine="708"/>
        <w:jc w:val="both"/>
        <w:rPr>
          <w:sz w:val="28"/>
          <w:szCs w:val="28"/>
          <w:lang w:val="uk-UA"/>
        </w:rPr>
      </w:pPr>
      <w:r w:rsidRPr="00DE3570">
        <w:rPr>
          <w:sz w:val="28"/>
          <w:szCs w:val="28"/>
          <w:lang w:val="uk-UA"/>
        </w:rPr>
        <w:lastRenderedPageBreak/>
        <w:t>Кожна епоха висуває своїх учителів. Спочатку це були італійці, потім їх змінили французи, німці. Пізніше всі погляди були звернені до американців, які зуміли створити свою школу бухгалтерського обліку. Найбільш яскраві її представники – А. Лерч (1866–1936), Р.Х. Монтгомері (1872–1953), В.Е. Патон (1889–1991), Д. О. Мей (1875</w:t>
      </w:r>
      <w:r>
        <w:rPr>
          <w:sz w:val="28"/>
          <w:szCs w:val="28"/>
          <w:lang w:val="uk-UA"/>
        </w:rPr>
        <w:t>–1961) – відомі в усьому світі.</w:t>
      </w:r>
    </w:p>
    <w:p w:rsidR="00AD44AB" w:rsidRDefault="00AD44AB" w:rsidP="00AD44AB">
      <w:pPr>
        <w:pStyle w:val="Style5"/>
        <w:widowControl/>
        <w:tabs>
          <w:tab w:val="left" w:pos="0"/>
        </w:tabs>
        <w:spacing w:line="240" w:lineRule="auto"/>
        <w:ind w:firstLine="708"/>
        <w:jc w:val="both"/>
        <w:rPr>
          <w:sz w:val="28"/>
          <w:szCs w:val="28"/>
          <w:lang w:val="uk-UA"/>
        </w:rPr>
      </w:pPr>
      <w:r w:rsidRPr="00DE3570">
        <w:rPr>
          <w:sz w:val="28"/>
          <w:szCs w:val="28"/>
          <w:lang w:val="uk-UA"/>
        </w:rPr>
        <w:t xml:space="preserve">В епоху величезних політичних, економічних і технічних змін, що відбуваються у світі, роль бухгалтерського обліку непомірно зростає. Збільшується потреба в отриманні все нової і нової інформації в найрізноманітніших сферах діяльності, про які гадки не мали кілька років тому. Технічні прийоми ведення обліку у різних країнах у зв'язку з розширенням світових економічних зв'язків, виникненням великої кількості міжнародних корпорацій, стали потребувати вдосконалення щодо стандартизації. </w:t>
      </w:r>
    </w:p>
    <w:p w:rsidR="0060478E" w:rsidRPr="00DE3570" w:rsidRDefault="005D410F" w:rsidP="00D12BBC">
      <w:pPr>
        <w:pStyle w:val="Style5"/>
        <w:widowControl/>
        <w:tabs>
          <w:tab w:val="left" w:pos="720"/>
        </w:tabs>
        <w:spacing w:line="240" w:lineRule="auto"/>
        <w:ind w:firstLine="709"/>
        <w:jc w:val="both"/>
        <w:rPr>
          <w:sz w:val="28"/>
          <w:szCs w:val="28"/>
          <w:lang w:val="uk-UA"/>
        </w:rPr>
      </w:pPr>
      <w:r>
        <w:rPr>
          <w:noProof/>
          <w:lang w:val="uk-UA" w:eastAsia="uk-UA"/>
        </w:rPr>
        <mc:AlternateContent>
          <mc:Choice Requires="wpg">
            <w:drawing>
              <wp:anchor distT="0" distB="0" distL="114300" distR="114300" simplePos="0" relativeHeight="251400192" behindDoc="0" locked="0" layoutInCell="1" allowOverlap="1" wp14:anchorId="24548666" wp14:editId="59B4CCFF">
                <wp:simplePos x="0" y="0"/>
                <wp:positionH relativeFrom="column">
                  <wp:posOffset>114300</wp:posOffset>
                </wp:positionH>
                <wp:positionV relativeFrom="paragraph">
                  <wp:posOffset>1327150</wp:posOffset>
                </wp:positionV>
                <wp:extent cx="5943600" cy="1898650"/>
                <wp:effectExtent l="0" t="0" r="19050" b="25400"/>
                <wp:wrapTopAndBottom/>
                <wp:docPr id="3635" name="Group 1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898650"/>
                          <a:chOff x="774" y="11504"/>
                          <a:chExt cx="10260" cy="2700"/>
                        </a:xfrm>
                      </wpg:grpSpPr>
                      <wps:wsp>
                        <wps:cNvPr id="3636" name="AutoShape 1338"/>
                        <wps:cNvSpPr>
                          <a:spLocks noChangeArrowheads="1"/>
                        </wps:cNvSpPr>
                        <wps:spPr bwMode="auto">
                          <a:xfrm>
                            <a:off x="3294" y="12044"/>
                            <a:ext cx="5040" cy="108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Міжнародний комітет з розробки бухгалтерських стандартів</w:t>
                              </w:r>
                            </w:p>
                          </w:txbxContent>
                        </wps:txbx>
                        <wps:bodyPr rot="0" vert="horz" wrap="square" lIns="91440" tIns="45720" rIns="91440" bIns="45720" anchor="t" anchorCtr="0" upright="1">
                          <a:noAutofit/>
                        </wps:bodyPr>
                      </wps:wsp>
                      <wpg:grpSp>
                        <wpg:cNvPr id="3637" name="Group 1339"/>
                        <wpg:cNvGrpSpPr>
                          <a:grpSpLocks/>
                        </wpg:cNvGrpSpPr>
                        <wpg:grpSpPr bwMode="auto">
                          <a:xfrm>
                            <a:off x="3294" y="13475"/>
                            <a:ext cx="5400" cy="720"/>
                            <a:chOff x="3294" y="6363"/>
                            <a:chExt cx="5400" cy="720"/>
                          </a:xfrm>
                        </wpg:grpSpPr>
                        <wps:wsp>
                          <wps:cNvPr id="3638" name="AutoShape 1340"/>
                          <wps:cNvSpPr>
                            <a:spLocks noChangeArrowheads="1"/>
                          </wps:cNvSpPr>
                          <wps:spPr bwMode="auto">
                            <a:xfrm>
                              <a:off x="4493" y="6363"/>
                              <a:ext cx="108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spacing w:after="0" w:line="240" w:lineRule="auto"/>
                                  <w:jc w:val="center"/>
                                  <w:rPr>
                                    <w:rFonts w:ascii="Times New Roman" w:hAnsi="Times New Roman"/>
                                    <w:spacing w:val="-20"/>
                                    <w:sz w:val="24"/>
                                    <w:szCs w:val="24"/>
                                  </w:rPr>
                                </w:pPr>
                                <w:r w:rsidRPr="005D410F">
                                  <w:rPr>
                                    <w:rFonts w:ascii="Times New Roman" w:hAnsi="Times New Roman"/>
                                    <w:spacing w:val="-20"/>
                                    <w:sz w:val="24"/>
                                    <w:szCs w:val="24"/>
                                    <w:lang w:val="uk-UA"/>
                                  </w:rPr>
                                  <w:t>ПАР</w:t>
                                </w:r>
                              </w:p>
                            </w:txbxContent>
                          </wps:txbx>
                          <wps:bodyPr rot="0" vert="horz" wrap="square" lIns="91440" tIns="45720" rIns="91440" bIns="45720" anchor="t" anchorCtr="0" upright="1">
                            <a:noAutofit/>
                          </wps:bodyPr>
                        </wps:wsp>
                        <wps:wsp>
                          <wps:cNvPr id="3639" name="AutoShape 1341"/>
                          <wps:cNvSpPr>
                            <a:spLocks noChangeArrowheads="1"/>
                          </wps:cNvSpPr>
                          <wps:spPr bwMode="auto">
                            <a:xfrm>
                              <a:off x="5634" y="6363"/>
                              <a:ext cx="162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Мексика</w:t>
                                </w:r>
                              </w:p>
                            </w:txbxContent>
                          </wps:txbx>
                          <wps:bodyPr rot="0" vert="horz" wrap="square" lIns="91440" tIns="45720" rIns="91440" bIns="45720" anchor="t" anchorCtr="0" upright="1">
                            <a:noAutofit/>
                          </wps:bodyPr>
                        </wps:wsp>
                        <wps:wsp>
                          <wps:cNvPr id="3640" name="AutoShape 1342"/>
                          <wps:cNvSpPr>
                            <a:spLocks noChangeArrowheads="1"/>
                          </wps:cNvSpPr>
                          <wps:spPr bwMode="auto">
                            <a:xfrm>
                              <a:off x="7434" y="6363"/>
                              <a:ext cx="126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 xml:space="preserve">Італія </w:t>
                                </w:r>
                              </w:p>
                            </w:txbxContent>
                          </wps:txbx>
                          <wps:bodyPr rot="0" vert="horz" wrap="square" lIns="91440" tIns="45720" rIns="91440" bIns="45720" anchor="t" anchorCtr="0" upright="1">
                            <a:noAutofit/>
                          </wps:bodyPr>
                        </wps:wsp>
                        <wps:wsp>
                          <wps:cNvPr id="3641" name="AutoShape 1343"/>
                          <wps:cNvSpPr>
                            <a:spLocks noChangeArrowheads="1"/>
                          </wps:cNvSpPr>
                          <wps:spPr bwMode="auto">
                            <a:xfrm>
                              <a:off x="3294" y="6363"/>
                              <a:ext cx="108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Індія</w:t>
                                </w:r>
                              </w:p>
                            </w:txbxContent>
                          </wps:txbx>
                          <wps:bodyPr rot="0" vert="horz" wrap="square" lIns="91440" tIns="45720" rIns="91440" bIns="45720" anchor="t" anchorCtr="0" upright="1">
                            <a:noAutofit/>
                          </wps:bodyPr>
                        </wps:wsp>
                      </wpg:grpSp>
                      <wpg:grpSp>
                        <wpg:cNvPr id="3642" name="Group 1344"/>
                        <wpg:cNvGrpSpPr>
                          <a:grpSpLocks/>
                        </wpg:cNvGrpSpPr>
                        <wpg:grpSpPr bwMode="auto">
                          <a:xfrm>
                            <a:off x="9054" y="11684"/>
                            <a:ext cx="1980" cy="2160"/>
                            <a:chOff x="8874" y="4374"/>
                            <a:chExt cx="1980" cy="2160"/>
                          </a:xfrm>
                        </wpg:grpSpPr>
                        <wps:wsp>
                          <wps:cNvPr id="3643" name="AutoShape 1345"/>
                          <wps:cNvSpPr>
                            <a:spLocks noChangeArrowheads="1"/>
                          </wps:cNvSpPr>
                          <wps:spPr bwMode="auto">
                            <a:xfrm>
                              <a:off x="9234" y="4374"/>
                              <a:ext cx="162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spacing w:after="0" w:line="240" w:lineRule="auto"/>
                                  <w:jc w:val="center"/>
                                  <w:rPr>
                                    <w:rFonts w:ascii="Times New Roman" w:hAnsi="Times New Roman"/>
                                    <w:spacing w:val="-6"/>
                                    <w:sz w:val="24"/>
                                    <w:szCs w:val="24"/>
                                  </w:rPr>
                                </w:pPr>
                                <w:r w:rsidRPr="005D410F">
                                  <w:rPr>
                                    <w:rFonts w:ascii="Times New Roman" w:hAnsi="Times New Roman"/>
                                    <w:spacing w:val="-6"/>
                                    <w:sz w:val="24"/>
                                    <w:szCs w:val="24"/>
                                    <w:lang w:val="uk-UA"/>
                                  </w:rPr>
                                  <w:t>Велика Британія</w:t>
                                </w:r>
                              </w:p>
                            </w:txbxContent>
                          </wps:txbx>
                          <wps:bodyPr rot="0" vert="horz" wrap="square" lIns="91440" tIns="45720" rIns="91440" bIns="45720" anchor="t" anchorCtr="0" upright="1">
                            <a:noAutofit/>
                          </wps:bodyPr>
                        </wps:wsp>
                        <wps:wsp>
                          <wps:cNvPr id="3644" name="AutoShape 1346"/>
                          <wps:cNvSpPr>
                            <a:spLocks noChangeArrowheads="1"/>
                          </wps:cNvSpPr>
                          <wps:spPr bwMode="auto">
                            <a:xfrm>
                              <a:off x="8874" y="5094"/>
                              <a:ext cx="162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spacing w:after="0" w:line="240" w:lineRule="auto"/>
                                  <w:jc w:val="center"/>
                                  <w:rPr>
                                    <w:rFonts w:ascii="Times New Roman" w:hAnsi="Times New Roman"/>
                                    <w:spacing w:val="-14"/>
                                    <w:sz w:val="24"/>
                                    <w:szCs w:val="24"/>
                                  </w:rPr>
                                </w:pPr>
                                <w:r w:rsidRPr="005D410F">
                                  <w:rPr>
                                    <w:rFonts w:ascii="Times New Roman" w:hAnsi="Times New Roman"/>
                                    <w:spacing w:val="-14"/>
                                    <w:sz w:val="24"/>
                                    <w:szCs w:val="24"/>
                                    <w:lang w:val="uk-UA"/>
                                  </w:rPr>
                                  <w:t>Нідерланди</w:t>
                                </w:r>
                              </w:p>
                            </w:txbxContent>
                          </wps:txbx>
                          <wps:bodyPr rot="0" vert="horz" wrap="square" lIns="91440" tIns="45720" rIns="91440" bIns="45720" anchor="t" anchorCtr="0" upright="1">
                            <a:noAutofit/>
                          </wps:bodyPr>
                        </wps:wsp>
                        <wps:wsp>
                          <wps:cNvPr id="3645" name="AutoShape 1347"/>
                          <wps:cNvSpPr>
                            <a:spLocks noChangeArrowheads="1"/>
                          </wps:cNvSpPr>
                          <wps:spPr bwMode="auto">
                            <a:xfrm>
                              <a:off x="8874" y="5814"/>
                              <a:ext cx="162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 xml:space="preserve">Йорданія </w:t>
                                </w:r>
                              </w:p>
                            </w:txbxContent>
                          </wps:txbx>
                          <wps:bodyPr rot="0" vert="horz" wrap="square" lIns="91440" tIns="45720" rIns="91440" bIns="45720" anchor="t" anchorCtr="0" upright="1">
                            <a:noAutofit/>
                          </wps:bodyPr>
                        </wps:wsp>
                      </wpg:grpSp>
                      <wpg:grpSp>
                        <wpg:cNvPr id="3646" name="Group 1348"/>
                        <wpg:cNvGrpSpPr>
                          <a:grpSpLocks/>
                        </wpg:cNvGrpSpPr>
                        <wpg:grpSpPr bwMode="auto">
                          <a:xfrm>
                            <a:off x="774" y="11504"/>
                            <a:ext cx="2340" cy="2700"/>
                            <a:chOff x="774" y="4383"/>
                            <a:chExt cx="2340" cy="2700"/>
                          </a:xfrm>
                        </wpg:grpSpPr>
                        <wps:wsp>
                          <wps:cNvPr id="3647" name="AutoShape 1349"/>
                          <wps:cNvSpPr>
                            <a:spLocks noChangeArrowheads="1"/>
                          </wps:cNvSpPr>
                          <wps:spPr bwMode="auto">
                            <a:xfrm>
                              <a:off x="1674" y="5103"/>
                              <a:ext cx="126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pStyle w:val="4"/>
                                  <w:spacing w:before="0" w:after="0"/>
                                  <w:jc w:val="center"/>
                                  <w:rPr>
                                    <w:b w:val="0"/>
                                    <w:bCs w:val="0"/>
                                    <w:sz w:val="24"/>
                                    <w:szCs w:val="24"/>
                                  </w:rPr>
                                </w:pPr>
                                <w:r w:rsidRPr="005D410F">
                                  <w:rPr>
                                    <w:b w:val="0"/>
                                    <w:bCs w:val="0"/>
                                    <w:sz w:val="24"/>
                                    <w:szCs w:val="24"/>
                                  </w:rPr>
                                  <w:t>США</w:t>
                                </w:r>
                              </w:p>
                            </w:txbxContent>
                          </wps:txbx>
                          <wps:bodyPr rot="0" vert="horz" wrap="square" lIns="91440" tIns="45720" rIns="91440" bIns="45720" anchor="t" anchorCtr="0" upright="1">
                            <a:noAutofit/>
                          </wps:bodyPr>
                        </wps:wsp>
                        <wps:wsp>
                          <wps:cNvPr id="3648" name="AutoShape 1350"/>
                          <wps:cNvSpPr>
                            <a:spLocks noChangeArrowheads="1"/>
                          </wps:cNvSpPr>
                          <wps:spPr bwMode="auto">
                            <a:xfrm>
                              <a:off x="1674" y="4383"/>
                              <a:ext cx="126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pStyle w:val="4"/>
                                  <w:spacing w:before="0" w:after="0"/>
                                  <w:jc w:val="center"/>
                                  <w:rPr>
                                    <w:b w:val="0"/>
                                    <w:bCs w:val="0"/>
                                    <w:sz w:val="24"/>
                                    <w:szCs w:val="24"/>
                                  </w:rPr>
                                </w:pPr>
                                <w:r w:rsidRPr="005D410F">
                                  <w:rPr>
                                    <w:b w:val="0"/>
                                    <w:bCs w:val="0"/>
                                    <w:sz w:val="24"/>
                                    <w:szCs w:val="24"/>
                                  </w:rPr>
                                  <w:t>ФРН</w:t>
                                </w:r>
                              </w:p>
                            </w:txbxContent>
                          </wps:txbx>
                          <wps:bodyPr rot="0" vert="horz" wrap="square" lIns="91440" tIns="45720" rIns="91440" bIns="45720" anchor="t" anchorCtr="0" upright="1">
                            <a:noAutofit/>
                          </wps:bodyPr>
                        </wps:wsp>
                        <wps:wsp>
                          <wps:cNvPr id="3649" name="AutoShape 1351"/>
                          <wps:cNvSpPr>
                            <a:spLocks noChangeArrowheads="1"/>
                          </wps:cNvSpPr>
                          <wps:spPr bwMode="auto">
                            <a:xfrm>
                              <a:off x="1674" y="6363"/>
                              <a:ext cx="144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Японія</w:t>
                                </w:r>
                              </w:p>
                            </w:txbxContent>
                          </wps:txbx>
                          <wps:bodyPr rot="0" vert="horz" wrap="square" lIns="91440" tIns="45720" rIns="91440" bIns="45720" anchor="t" anchorCtr="0" upright="1">
                            <a:noAutofit/>
                          </wps:bodyPr>
                        </wps:wsp>
                        <wps:wsp>
                          <wps:cNvPr id="3650" name="AutoShape 1352"/>
                          <wps:cNvSpPr>
                            <a:spLocks noChangeArrowheads="1"/>
                          </wps:cNvSpPr>
                          <wps:spPr bwMode="auto">
                            <a:xfrm>
                              <a:off x="774" y="5757"/>
                              <a:ext cx="2160" cy="720"/>
                            </a:xfrm>
                            <a:prstGeom prst="horizontalScroll">
                              <a:avLst>
                                <a:gd name="adj" fmla="val 12500"/>
                              </a:avLst>
                            </a:prstGeom>
                            <a:solidFill>
                              <a:srgbClr val="FFFFFF"/>
                            </a:solidFill>
                            <a:ln w="9525">
                              <a:solidFill>
                                <a:srgbClr val="000000"/>
                              </a:solidFill>
                              <a:round/>
                              <a:headEnd/>
                              <a:tailEnd/>
                            </a:ln>
                          </wps:spPr>
                          <wps:txbx>
                            <w:txbxContent>
                              <w:p w:rsidR="00B91101" w:rsidRPr="005D410F" w:rsidRDefault="00B91101" w:rsidP="008468A0">
                                <w:pPr>
                                  <w:pStyle w:val="4"/>
                                  <w:spacing w:before="0" w:after="0"/>
                                  <w:jc w:val="center"/>
                                  <w:rPr>
                                    <w:b w:val="0"/>
                                    <w:bCs w:val="0"/>
                                    <w:sz w:val="24"/>
                                    <w:szCs w:val="24"/>
                                  </w:rPr>
                                </w:pPr>
                                <w:r w:rsidRPr="005D410F">
                                  <w:rPr>
                                    <w:b w:val="0"/>
                                    <w:bCs w:val="0"/>
                                    <w:sz w:val="24"/>
                                    <w:szCs w:val="24"/>
                                  </w:rPr>
                                  <w:t>Південна Корея</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548666" id="Group 1337" o:spid="_x0000_s2106" style="position:absolute;left:0;text-align:left;margin-left:9pt;margin-top:104.5pt;width:468pt;height:149.5pt;z-index:251400192" coordorigin="774,11504" coordsize="1026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">
                <v:shape id="AutoShape 1338" o:spid="_x0000_s2107" type="#_x0000_t98" style="position:absolute;left:3294;top:12044;width:50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kHx8MA&#10;AADdAAAADwAAAGRycy9kb3ducmV2LnhtbESP0YrCMBRE3xf8h3AF39ZUhbJUo6goFB8WtvoBl+ba&#10;lDY3pYla/94Iwj4OM3OGWW0G24o79b52rGA2TUAQl07XXCm4nI/fPyB8QNbYOiYFT/KwWY++Vphp&#10;9+A/uhehEhHCPkMFJoQuk9KXhiz6qeuIo3d1vcUQZV9J3eMjwm0r50mSSos1xwWDHe0NlU1xswry&#10;wylvZHoqmutlZ7aFq8PvYa/UZDxslyACDeE//GnnWsEiXaTwfhOf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kHx8MAAADdAAAADwAAAAAAAAAAAAAAAACYAgAAZHJzL2Rv&#10;d25yZXYueG1sUEsFBgAAAAAEAAQA9QAAAIgDAAAAAA==&#10;">
                  <v:textbo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Міжнародний комітет з розробки бухгалтерських стандартів</w:t>
                        </w:r>
                      </w:p>
                    </w:txbxContent>
                  </v:textbox>
                </v:shape>
                <v:group id="Group 1339" o:spid="_x0000_s2108" style="position:absolute;left:3294;top:13475;width:5400;height:720" coordorigin="3294,6363" coordsize="54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V/+sYAAADdAAAADwAAAGRycy9kb3ducmV2LnhtbESPT2vCQBTE7wW/w/IE&#10;b3UTQ1Wiq4jU0oMU/APi7ZF9JsHs25DdJvHbdwWhx2FmfsMs172pREuNKy0riMcRCOLM6pJzBefT&#10;7n0OwnlkjZVlUvAgB+vV4G2JqbYdH6g9+lwECLsUFRTe16mULivIoBvbmjh4N9sY9EE2udQNdgFu&#10;KjmJoqk0WHJYKLCmbUHZ/fhrFHx12G2S+LPd32/bx/X08XPZx6TUaNhvFiA89f4//Gp/awXJNJnB&#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5X/6xgAAAN0A&#10;AAAPAAAAAAAAAAAAAAAAAKoCAABkcnMvZG93bnJldi54bWxQSwUGAAAAAAQABAD6AAAAnQMAAAAA&#10;">
                  <v:shape id="AutoShape 1340" o:spid="_x0000_s2109" type="#_x0000_t98" style="position:absolute;left:4493;top:6363;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2LsAA&#10;AADdAAAADwAAAGRycy9kb3ducmV2LnhtbERPzYrCMBC+C75DGMGbpq5QpBpFxYXiYcHqAwzN2JQ2&#10;k9JErW9vDsIeP77/zW6wrXhS72vHChbzBARx6XTNlYLb9Xe2AuEDssbWMSl4k4fddjzaYKbdiy/0&#10;LEIlYgj7DBWYELpMSl8asujnriOO3N31FkOEfSV1j68Yblv5kySptFhzbDDY0dFQ2RQPqyA/nfNG&#10;pueiud8OZl+4OvydjkpNJ8N+DSLQEP7FX3euFSzTZZwb38QnIL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so2LsAAAADdAAAADwAAAAAAAAAAAAAAAACYAgAAZHJzL2Rvd25y&#10;ZXYueG1sUEsFBgAAAAAEAAQA9QAAAIUDAAAAAA==&#10;">
                    <v:textbox>
                      <w:txbxContent>
                        <w:p w:rsidR="00B91101" w:rsidRPr="005D410F" w:rsidRDefault="00B91101" w:rsidP="008468A0">
                          <w:pPr>
                            <w:spacing w:after="0" w:line="240" w:lineRule="auto"/>
                            <w:jc w:val="center"/>
                            <w:rPr>
                              <w:rFonts w:ascii="Times New Roman" w:hAnsi="Times New Roman"/>
                              <w:spacing w:val="-20"/>
                              <w:sz w:val="24"/>
                              <w:szCs w:val="24"/>
                            </w:rPr>
                          </w:pPr>
                          <w:r w:rsidRPr="005D410F">
                            <w:rPr>
                              <w:rFonts w:ascii="Times New Roman" w:hAnsi="Times New Roman"/>
                              <w:spacing w:val="-20"/>
                              <w:sz w:val="24"/>
                              <w:szCs w:val="24"/>
                              <w:lang w:val="uk-UA"/>
                            </w:rPr>
                            <w:t>ПАР</w:t>
                          </w:r>
                        </w:p>
                      </w:txbxContent>
                    </v:textbox>
                  </v:shape>
                  <v:shape id="AutoShape 1341" o:spid="_x0000_s2110" type="#_x0000_t98" style="position:absolute;left:5634;top:6363;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aTtcQA&#10;AADdAAAADwAAAGRycy9kb3ducmV2LnhtbESP0YrCMBRE3wX/IVzBtzV1hbJWo6goFB8WtvoBl+ba&#10;lDY3pclq9+83guDjMDNnmPV2sK24U+9rxwrmswQEcel0zZWC6+X08QXCB2SNrWNS8EcetpvxaI2Z&#10;dg/+oXsRKhEh7DNUYELoMil9aciin7mOOHo311sMUfaV1D0+Ity28jNJUmmx5rhgsKODobIpfq2C&#10;/HjOG5mei+Z23Ztd4erwfTwoNZ0MuxWIQEN4h1/tXCtYpIslPN/EJy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Gk7XEAAAA3QAAAA8AAAAAAAAAAAAAAAAAmAIAAGRycy9k&#10;b3ducmV2LnhtbFBLBQYAAAAABAAEAPUAAACJAwAAAAA=&#10;">
                    <v:textbo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Мексика</w:t>
                          </w:r>
                        </w:p>
                      </w:txbxContent>
                    </v:textbox>
                  </v:shape>
                  <v:shape id="AutoShape 1342" o:spid="_x0000_s2111" type="#_x0000_t98" style="position:absolute;left:7434;top:6363;width:12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pJVcEA&#10;AADdAAAADwAAAGRycy9kb3ducmV2LnhtbERPzYrCMBC+L+w7hFnwtk1XlyLVKK4oFA+C1QcYmrEp&#10;bSaliVrf3hyEPX58/8v1aDtxp8E3jhX8JCkI4srphmsFl/P+ew7CB2SNnWNS8CQP69XnxxJz7R58&#10;onsZahFD2OeowITQ51L6ypBFn7ieOHJXN1gMEQ611AM+Yrjt5DRNM2mx4dhgsKetoaotb1ZBsTsU&#10;rcwOZXu9/JlN6Zpw3G2VmnyNmwWIQGP4F7/dhVYwy37j/vgmPg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6SVXBAAAA3QAAAA8AAAAAAAAAAAAAAAAAmAIAAGRycy9kb3du&#10;cmV2LnhtbFBLBQYAAAAABAAEAPUAAACGAwAAAAA=&#10;">
                    <v:textbo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 xml:space="preserve">Італія </w:t>
                          </w:r>
                        </w:p>
                      </w:txbxContent>
                    </v:textbox>
                  </v:shape>
                  <v:shape id="AutoShape 1343" o:spid="_x0000_s2112" type="#_x0000_t98" style="position:absolute;left:3294;top:6363;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szsQA&#10;AADdAAAADwAAAGRycy9kb3ducmV2LnhtbESP0YrCMBRE3xf8h3AF39ZUXcrSNYqKC8UHweoHXJpr&#10;U9rclCar9e/NguDjMDNnmOV6sK24Ue9rxwpm0wQEcel0zZWCy/n38xuED8gaW8ek4EEe1qvRxxIz&#10;7e58olsRKhEh7DNUYELoMil9aciin7qOOHpX11sMUfaV1D3eI9y2cp4kqbRYc1ww2NHOUNkUf1ZB&#10;vj/kjUwPRXO9bM2mcHU47ndKTcbD5gdEoCG8w692rhUs0q8Z/L+JT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7M7EAAAA3QAAAA8AAAAAAAAAAAAAAAAAmAIAAGRycy9k&#10;b3ducmV2LnhtbFBLBQYAAAAABAAEAPUAAACJAwAAAAA=&#10;">
                    <v:textbo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Індія</w:t>
                          </w:r>
                        </w:p>
                      </w:txbxContent>
                    </v:textbox>
                  </v:shape>
                </v:group>
                <v:group id="Group 1344" o:spid="_x0000_s2113" style="position:absolute;left:9054;top:11684;width:1980;height:2160" coordorigin="8874,4374" coordsize="1980,2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ZSvH8YAAADdAAAADwAAAGRycy9kb3ducmV2LnhtbESPS4vCQBCE78L+h6EX&#10;9qaT+GKJjiLiLnsQwQcs3ppMmwQzPSEzJvHfO4Lgsaiqr6j5sjOlaKh2hWUF8SACQZxaXXCm4HT8&#10;6X+DcB5ZY2mZFNzJwXLx0Ztjom3Le2oOPhMBwi5BBbn3VSKlS3My6Aa2Ig7exdYGfZB1JnWNbYCb&#10;Ug6jaCoNFhwWcqxonVN6PdyMgt8W29Uo3jTb62V9Px8nu/9tTEp9fXarGQhPnX+HX+0/rWA0HQ/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lK8fxgAAAN0A&#10;AAAPAAAAAAAAAAAAAAAAAKoCAABkcnMvZG93bnJldi54bWxQSwUGAAAAAAQABAD6AAAAnQMAAAAA&#10;">
                  <v:shape id="AutoShape 1345" o:spid="_x0000_s2114" type="#_x0000_t98" style="position:absolute;left:9234;top:437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XIsQA&#10;AADdAAAADwAAAGRycy9kb3ducmV2LnhtbESP0YrCMBRE3xf2H8Jd8G1Nd5Ui1SiuKBQfBKsfcGmu&#10;TWlzU5qs1r83guDjMDNnmMVqsK24Uu9rxwp+xgkI4tLpmisF59PuewbCB2SNrWNScCcPq+XnxwIz&#10;7W58pGsRKhEh7DNUYELoMil9aciiH7uOOHoX11sMUfaV1D3eIty28jdJUmmx5rhgsKONobIp/q2C&#10;fLvPG5nui+Zy/jPrwtXhsN0oNfoa1nMQgYbwDr/auVYwSacTeL6JT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o1yLEAAAA3QAAAA8AAAAAAAAAAAAAAAAAmAIAAGRycy9k&#10;b3ducmV2LnhtbFBLBQYAAAAABAAEAPUAAACJAwAAAAA=&#10;">
                    <v:textbox>
                      <w:txbxContent>
                        <w:p w:rsidR="00B91101" w:rsidRPr="005D410F" w:rsidRDefault="00B91101" w:rsidP="008468A0">
                          <w:pPr>
                            <w:spacing w:after="0" w:line="240" w:lineRule="auto"/>
                            <w:jc w:val="center"/>
                            <w:rPr>
                              <w:rFonts w:ascii="Times New Roman" w:hAnsi="Times New Roman"/>
                              <w:spacing w:val="-6"/>
                              <w:sz w:val="24"/>
                              <w:szCs w:val="24"/>
                            </w:rPr>
                          </w:pPr>
                          <w:r w:rsidRPr="005D410F">
                            <w:rPr>
                              <w:rFonts w:ascii="Times New Roman" w:hAnsi="Times New Roman"/>
                              <w:spacing w:val="-6"/>
                              <w:sz w:val="24"/>
                              <w:szCs w:val="24"/>
                              <w:lang w:val="uk-UA"/>
                            </w:rPr>
                            <w:t>Велика Британія</w:t>
                          </w:r>
                        </w:p>
                      </w:txbxContent>
                    </v:textbox>
                  </v:shape>
                  <v:shape id="AutoShape 1346" o:spid="_x0000_s2115" type="#_x0000_t98" style="position:absolute;left:8874;top:509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FPVsQA&#10;AADdAAAADwAAAGRycy9kb3ducmV2LnhtbESP0YrCMBRE3xf2H8Jd8G1Nd5Ui1SiuKBQfBKsfcGmu&#10;TWlzU5qs1r83guDjMDNnmMVqsK24Uu9rxwp+xgkI4tLpmisF59PuewbCB2SNrWNScCcPq+XnxwIz&#10;7W58pGsRKhEh7DNUYELoMil9aciiH7uOOHoX11sMUfaV1D3eIty28jdJUmmx5rhgsKONobIp/q2C&#10;fLvPG5nui+Zy/jPrwtXhsN0oNfoa1nMQgYbwDr/auVYwSadTeL6JT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T1bEAAAA3QAAAA8AAAAAAAAAAAAAAAAAmAIAAGRycy9k&#10;b3ducmV2LnhtbFBLBQYAAAAABAAEAPUAAACJAwAAAAA=&#10;">
                    <v:textbox>
                      <w:txbxContent>
                        <w:p w:rsidR="00B91101" w:rsidRPr="005D410F" w:rsidRDefault="00B91101" w:rsidP="008468A0">
                          <w:pPr>
                            <w:spacing w:after="0" w:line="240" w:lineRule="auto"/>
                            <w:jc w:val="center"/>
                            <w:rPr>
                              <w:rFonts w:ascii="Times New Roman" w:hAnsi="Times New Roman"/>
                              <w:spacing w:val="-14"/>
                              <w:sz w:val="24"/>
                              <w:szCs w:val="24"/>
                            </w:rPr>
                          </w:pPr>
                          <w:r w:rsidRPr="005D410F">
                            <w:rPr>
                              <w:rFonts w:ascii="Times New Roman" w:hAnsi="Times New Roman"/>
                              <w:spacing w:val="-14"/>
                              <w:sz w:val="24"/>
                              <w:szCs w:val="24"/>
                              <w:lang w:val="uk-UA"/>
                            </w:rPr>
                            <w:t>Нідерланди</w:t>
                          </w:r>
                        </w:p>
                      </w:txbxContent>
                    </v:textbox>
                  </v:shape>
                  <v:shape id="AutoShape 1347" o:spid="_x0000_s2116" type="#_x0000_t98" style="position:absolute;left:8874;top:5814;width:16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3qzcUA&#10;AADdAAAADwAAAGRycy9kb3ducmV2LnhtbESP0WrCQBRE34X+w3ILfdON1gaJrqKiEHwoGP2AS/aa&#10;DcneDdmtpn/vCoU+DjNzhlltBtuKO/W+dqxgOklAEJdO11wpuF6O4wUIH5A1to5JwS952KzfRivM&#10;tHvwme5FqESEsM9QgQmhy6T0pSGLfuI64ujdXG8xRNlXUvf4iHDbylmSpNJizXHBYEd7Q2VT/FgF&#10;+eGUNzI9Fc3tujPbwtXh+7BX6uN92C5BBBrCf/ivnWsFn+n8C15v4hO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zerNxQAAAN0AAAAPAAAAAAAAAAAAAAAAAJgCAABkcnMv&#10;ZG93bnJldi54bWxQSwUGAAAAAAQABAD1AAAAigMAAAAA&#10;">
                    <v:textbo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 xml:space="preserve">Йорданія </w:t>
                          </w:r>
                        </w:p>
                      </w:txbxContent>
                    </v:textbox>
                  </v:shape>
                </v:group>
                <v:group id="Group 1348" o:spid="_x0000_s2117" style="position:absolute;left:774;top:11504;width:2340;height:2700" coordorigin="774,4383" coordsize="2340,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pHMYAAADdAAAADwAAAGRycy9kb3ducmV2LnhtbESPQWvCQBSE74L/YXkF&#10;b7qJ2lBSVxGp4kEK1YJ4e2SfSTD7NmS3Sfz3riD0OMzMN8xi1ZtKtNS40rKCeBKBIM6sLjlX8Hva&#10;jj9AOI+ssbJMCu7kYLUcDhaYatvxD7VHn4sAYZeigsL7OpXSZQUZdBNbEwfvahuDPsgml7rBLsBN&#10;JadRlEiDJYeFAmvaFJTdjn9Gwa7Dbj2Lv9rD7bq5X07v3+dDTEqN3vr1JwhPvf8Pv9p7rWCWzBN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6kcxgAAAN0A&#10;AAAPAAAAAAAAAAAAAAAAAKoCAABkcnMvZG93bnJldi54bWxQSwUGAAAAAAQABAD6AAAAnQMAAAAA&#10;">
                  <v:shape id="AutoShape 1349" o:spid="_x0000_s2118" type="#_x0000_t98" style="position:absolute;left:1674;top:5103;width:12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PRIcUA&#10;AADdAAAADwAAAGRycy9kb3ducmV2LnhtbESP0WrCQBRE3wv+w3ILvjWbaokldRUVheBDwegHXLLX&#10;bEj2bsiuGv++Wyj0cZiZM8xyPdpO3GnwjWMF70kKgrhyuuFaweV8ePsE4QOyxs4xKXiSh/Vq8rLE&#10;XLsHn+hehlpECPscFZgQ+lxKXxmy6BPXE0fv6gaLIcqhlnrAR4TbTs7SNJMWG44LBnvaGara8mYV&#10;FPtj0crsWLbXy9ZsSteE7/1OqenruPkCEWgM/+G/dqEVzLOPBfy+iU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9EhxQAAAN0AAAAPAAAAAAAAAAAAAAAAAJgCAABkcnMv&#10;ZG93bnJldi54bWxQSwUGAAAAAAQABAD1AAAAigMAAAAA&#10;">
                    <v:textbox>
                      <w:txbxContent>
                        <w:p w:rsidR="00B91101" w:rsidRPr="005D410F" w:rsidRDefault="00B91101" w:rsidP="008468A0">
                          <w:pPr>
                            <w:pStyle w:val="4"/>
                            <w:spacing w:before="0" w:after="0"/>
                            <w:jc w:val="center"/>
                            <w:rPr>
                              <w:b w:val="0"/>
                              <w:bCs w:val="0"/>
                              <w:sz w:val="24"/>
                              <w:szCs w:val="24"/>
                            </w:rPr>
                          </w:pPr>
                          <w:r w:rsidRPr="005D410F">
                            <w:rPr>
                              <w:b w:val="0"/>
                              <w:bCs w:val="0"/>
                              <w:sz w:val="24"/>
                              <w:szCs w:val="24"/>
                            </w:rPr>
                            <w:t>США</w:t>
                          </w:r>
                        </w:p>
                      </w:txbxContent>
                    </v:textbox>
                  </v:shape>
                  <v:shape id="AutoShape 1350" o:spid="_x0000_s2119" type="#_x0000_t98" style="position:absolute;left:1674;top:4383;width:12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xFU8EA&#10;AADdAAAADwAAAGRycy9kb3ducmV2LnhtbERPzYrCMBC+L+w7hFnwtk1XlyLVKK4oFA+C1QcYmrEp&#10;bSaliVrf3hyEPX58/8v1aDtxp8E3jhX8JCkI4srphmsFl/P+ew7CB2SNnWNS8CQP69XnxxJz7R58&#10;onsZahFD2OeowITQ51L6ypBFn7ieOHJXN1gMEQ611AM+Yrjt5DRNM2mx4dhgsKetoaotb1ZBsTsU&#10;rcwOZXu9/JlN6Zpw3G2VmnyNmwWIQGP4F7/dhVYwy37j3PgmPg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MRVPBAAAA3QAAAA8AAAAAAAAAAAAAAAAAmAIAAGRycy9kb3du&#10;cmV2LnhtbFBLBQYAAAAABAAEAPUAAACGAwAAAAA=&#10;">
                    <v:textbox>
                      <w:txbxContent>
                        <w:p w:rsidR="00B91101" w:rsidRPr="005D410F" w:rsidRDefault="00B91101" w:rsidP="008468A0">
                          <w:pPr>
                            <w:pStyle w:val="4"/>
                            <w:spacing w:before="0" w:after="0"/>
                            <w:jc w:val="center"/>
                            <w:rPr>
                              <w:b w:val="0"/>
                              <w:bCs w:val="0"/>
                              <w:sz w:val="24"/>
                              <w:szCs w:val="24"/>
                            </w:rPr>
                          </w:pPr>
                          <w:r w:rsidRPr="005D410F">
                            <w:rPr>
                              <w:b w:val="0"/>
                              <w:bCs w:val="0"/>
                              <w:sz w:val="24"/>
                              <w:szCs w:val="24"/>
                            </w:rPr>
                            <w:t>ФРН</w:t>
                          </w:r>
                        </w:p>
                      </w:txbxContent>
                    </v:textbox>
                  </v:shape>
                  <v:shape id="AutoShape 1351" o:spid="_x0000_s2120" type="#_x0000_t98" style="position:absolute;left:1674;top:6363;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DgyMUA&#10;AADdAAAADwAAAGRycy9kb3ducmV2LnhtbESP0WrCQBRE3wv+w3ILvjWbagk2dRUVheBDwegHXLLX&#10;bEj2bsiuGv++Wyj0cZiZM8xyPdpO3GnwjWMF70kKgrhyuuFaweV8eFuA8AFZY+eYFDzJw3o1eVli&#10;rt2DT3QvQy0ihH2OCkwIfS6lrwxZ9InriaN3dYPFEOVQSz3gI8JtJ2dpmkmLDccFgz3tDFVtebMK&#10;iv2xaGV2LNvrZWs2pWvC936n1PR13HyBCDSG//Bfu9AK5tnHJ/y+iU9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ODIxQAAAN0AAAAPAAAAAAAAAAAAAAAAAJgCAABkcnMv&#10;ZG93bnJldi54bWxQSwUGAAAAAAQABAD1AAAAigMAAAAA&#10;">
                    <v:textbox>
                      <w:txbxContent>
                        <w:p w:rsidR="00B91101" w:rsidRPr="005D410F" w:rsidRDefault="00B91101" w:rsidP="008468A0">
                          <w:pPr>
                            <w:spacing w:after="0" w:line="240" w:lineRule="auto"/>
                            <w:jc w:val="center"/>
                            <w:rPr>
                              <w:rFonts w:ascii="Times New Roman" w:hAnsi="Times New Roman"/>
                              <w:sz w:val="24"/>
                              <w:szCs w:val="24"/>
                            </w:rPr>
                          </w:pPr>
                          <w:r w:rsidRPr="005D410F">
                            <w:rPr>
                              <w:rFonts w:ascii="Times New Roman" w:hAnsi="Times New Roman"/>
                              <w:sz w:val="24"/>
                              <w:szCs w:val="24"/>
                              <w:lang w:val="uk-UA"/>
                            </w:rPr>
                            <w:t>Японія</w:t>
                          </w:r>
                        </w:p>
                      </w:txbxContent>
                    </v:textbox>
                  </v:shape>
                  <v:shape id="AutoShape 1352" o:spid="_x0000_s2121" type="#_x0000_t98" style="position:absolute;left:774;top:5757;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PfiMEA&#10;AADdAAAADwAAAGRycy9kb3ducmV2LnhtbERPzYrCMBC+L+w7hFnwtk1X2SLVKK4oFA+C1QcYmrEp&#10;bSaliVrf3hyEPX58/8v1aDtxp8E3jhX8JCkI4srphmsFl/P+ew7CB2SNnWNS8CQP69XnxxJz7R58&#10;onsZahFD2OeowITQ51L6ypBFn7ieOHJXN1gMEQ611AM+Yrjt5DRNM2mx4dhgsKetoaotb1ZBsTsU&#10;rcwOZXu9/JlN6Zpw3G2VmnyNmwWIQGP4F7/dhVYwy37j/vgmPgG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j34jBAAAA3QAAAA8AAAAAAAAAAAAAAAAAmAIAAGRycy9kb3du&#10;cmV2LnhtbFBLBQYAAAAABAAEAPUAAACGAwAAAAA=&#10;">
                    <v:textbox>
                      <w:txbxContent>
                        <w:p w:rsidR="00B91101" w:rsidRPr="005D410F" w:rsidRDefault="00B91101" w:rsidP="008468A0">
                          <w:pPr>
                            <w:pStyle w:val="4"/>
                            <w:spacing w:before="0" w:after="0"/>
                            <w:jc w:val="center"/>
                            <w:rPr>
                              <w:b w:val="0"/>
                              <w:bCs w:val="0"/>
                              <w:sz w:val="24"/>
                              <w:szCs w:val="24"/>
                            </w:rPr>
                          </w:pPr>
                          <w:r w:rsidRPr="005D410F">
                            <w:rPr>
                              <w:b w:val="0"/>
                              <w:bCs w:val="0"/>
                              <w:sz w:val="24"/>
                              <w:szCs w:val="24"/>
                            </w:rPr>
                            <w:t>Південна Корея</w:t>
                          </w:r>
                        </w:p>
                      </w:txbxContent>
                    </v:textbox>
                  </v:shape>
                </v:group>
                <w10:wrap type="topAndBottom"/>
              </v:group>
            </w:pict>
          </mc:Fallback>
        </mc:AlternateContent>
      </w:r>
      <w:r w:rsidR="0060478E" w:rsidRPr="00DE3570">
        <w:rPr>
          <w:sz w:val="28"/>
          <w:szCs w:val="28"/>
          <w:lang w:val="uk-UA"/>
        </w:rPr>
        <w:t>На початок 70-х років XX ст. відмінності в облікових системах стали заважати, що зумовило виникнення ідеї стандартизації бухгалтерського обліку. Серед промисловців, банкірів, інвесторів з’явилося свого роду гасло: “Бухгалтери всіх країн, єднайтеся!” І 29 червня 1973 р. було утворено міжнародний комітет з розробки бухгалтерських стандартів. До комітету увійшли пре</w:t>
      </w:r>
      <w:r w:rsidR="00402AE3">
        <w:rPr>
          <w:sz w:val="28"/>
          <w:szCs w:val="28"/>
          <w:lang w:val="uk-UA"/>
        </w:rPr>
        <w:t>дставники 14 країн світу (рис. 6</w:t>
      </w:r>
      <w:r w:rsidR="0060478E" w:rsidRPr="00DE3570">
        <w:rPr>
          <w:sz w:val="28"/>
          <w:szCs w:val="28"/>
          <w:lang w:val="uk-UA"/>
        </w:rPr>
        <w:t>.5).</w:t>
      </w:r>
    </w:p>
    <w:p w:rsidR="0060478E" w:rsidRPr="00DE3570" w:rsidRDefault="0060478E" w:rsidP="00FA228C">
      <w:pPr>
        <w:pStyle w:val="Style5"/>
        <w:widowControl/>
        <w:tabs>
          <w:tab w:val="left" w:pos="720"/>
        </w:tabs>
        <w:spacing w:line="240" w:lineRule="auto"/>
        <w:jc w:val="both"/>
        <w:rPr>
          <w:sz w:val="28"/>
          <w:szCs w:val="28"/>
          <w:lang w:val="uk-UA"/>
        </w:rPr>
      </w:pPr>
    </w:p>
    <w:p w:rsidR="0060478E" w:rsidRPr="00D12BBC" w:rsidRDefault="00402AE3" w:rsidP="00FA228C">
      <w:pPr>
        <w:pStyle w:val="Style5"/>
        <w:widowControl/>
        <w:spacing w:line="240" w:lineRule="auto"/>
        <w:jc w:val="center"/>
        <w:rPr>
          <w:i/>
          <w:sz w:val="28"/>
          <w:szCs w:val="28"/>
          <w:lang w:val="uk-UA"/>
        </w:rPr>
      </w:pPr>
      <w:r w:rsidRPr="00D12BBC">
        <w:rPr>
          <w:i/>
          <w:sz w:val="28"/>
          <w:szCs w:val="28"/>
          <w:lang w:val="uk-UA"/>
        </w:rPr>
        <w:t>Рис. 6</w:t>
      </w:r>
      <w:r w:rsidR="0060478E" w:rsidRPr="00D12BBC">
        <w:rPr>
          <w:i/>
          <w:sz w:val="28"/>
          <w:szCs w:val="28"/>
          <w:lang w:val="uk-UA"/>
        </w:rPr>
        <w:t xml:space="preserve">.5. Країни – члени Міжнародного комітету з розробки </w:t>
      </w:r>
    </w:p>
    <w:p w:rsidR="0060478E" w:rsidRDefault="0060478E" w:rsidP="00FA228C">
      <w:pPr>
        <w:pStyle w:val="Style5"/>
        <w:widowControl/>
        <w:spacing w:line="240" w:lineRule="auto"/>
        <w:jc w:val="center"/>
        <w:rPr>
          <w:i/>
          <w:sz w:val="28"/>
          <w:szCs w:val="28"/>
          <w:lang w:val="uk-UA"/>
        </w:rPr>
      </w:pPr>
      <w:r w:rsidRPr="00D12BBC">
        <w:rPr>
          <w:i/>
          <w:sz w:val="28"/>
          <w:szCs w:val="28"/>
          <w:lang w:val="uk-UA"/>
        </w:rPr>
        <w:t>бухгалтерських стандартів</w:t>
      </w:r>
    </w:p>
    <w:p w:rsidR="00D12BBC" w:rsidRPr="00D12BBC" w:rsidRDefault="00D12BBC" w:rsidP="00FA228C">
      <w:pPr>
        <w:pStyle w:val="Style5"/>
        <w:widowControl/>
        <w:spacing w:line="240" w:lineRule="auto"/>
        <w:jc w:val="center"/>
        <w:rPr>
          <w:i/>
          <w:sz w:val="28"/>
          <w:szCs w:val="28"/>
          <w:lang w:val="uk-UA"/>
        </w:rPr>
      </w:pPr>
    </w:p>
    <w:p w:rsidR="0060478E" w:rsidRPr="00DE3570" w:rsidRDefault="0060478E" w:rsidP="00D12BBC">
      <w:pPr>
        <w:pStyle w:val="Style5"/>
        <w:widowControl/>
        <w:tabs>
          <w:tab w:val="left" w:pos="720"/>
        </w:tabs>
        <w:spacing w:line="240" w:lineRule="auto"/>
        <w:ind w:firstLine="709"/>
        <w:jc w:val="both"/>
        <w:rPr>
          <w:sz w:val="28"/>
          <w:szCs w:val="28"/>
          <w:lang w:val="uk-UA"/>
        </w:rPr>
      </w:pPr>
      <w:r w:rsidRPr="00DE3570">
        <w:rPr>
          <w:sz w:val="28"/>
          <w:szCs w:val="28"/>
          <w:lang w:val="uk-UA"/>
        </w:rPr>
        <w:t xml:space="preserve">Основне завдання розробників – запропонувати світовому співтовариству зразок ведення бухгалтерського обліку. Метод дістав назву </w:t>
      </w:r>
      <w:r w:rsidRPr="00DE3570">
        <w:rPr>
          <w:i/>
          <w:sz w:val="28"/>
          <w:szCs w:val="28"/>
          <w:lang w:val="uk-UA"/>
        </w:rPr>
        <w:t>гармонізації</w:t>
      </w:r>
      <w:r w:rsidRPr="00DE3570">
        <w:rPr>
          <w:sz w:val="28"/>
          <w:szCs w:val="28"/>
          <w:lang w:val="uk-UA"/>
        </w:rPr>
        <w:t xml:space="preserve">. При цьому жодного силового впливу не застосовували, гармонізацію впроваджували у практику тільки шляхом переконання. </w:t>
      </w:r>
    </w:p>
    <w:p w:rsidR="00D12BBC" w:rsidRDefault="0060478E" w:rsidP="00D12BBC">
      <w:pPr>
        <w:pStyle w:val="Style5"/>
        <w:widowControl/>
        <w:tabs>
          <w:tab w:val="left" w:pos="720"/>
        </w:tabs>
        <w:spacing w:line="240" w:lineRule="auto"/>
        <w:ind w:firstLine="709"/>
        <w:jc w:val="both"/>
        <w:rPr>
          <w:sz w:val="28"/>
          <w:szCs w:val="28"/>
          <w:lang w:val="uk-UA"/>
        </w:rPr>
      </w:pPr>
      <w:r w:rsidRPr="00DE3570">
        <w:rPr>
          <w:sz w:val="28"/>
          <w:szCs w:val="28"/>
          <w:lang w:val="uk-UA"/>
        </w:rPr>
        <w:t>Початком процесу стандартизації в Україні можна вважати прийняття Державної програми переходу на міжнародну систему обліку і статистики, прийняту в міжнародній практиці систему обліку і статистики відповідно до вимог розвитку ринкової економіки, що була затверджена постановою Кабінету Міністрів України від 4 травня 1993 р. № 326. Нині перед науковцями і практиками бухгалтерського</w:t>
      </w:r>
      <w:r w:rsidR="00B12B6A">
        <w:rPr>
          <w:sz w:val="28"/>
          <w:szCs w:val="28"/>
          <w:lang w:val="uk-UA"/>
        </w:rPr>
        <w:t xml:space="preserve"> обліку в Україні стоїть нове </w:t>
      </w:r>
      <w:r w:rsidRPr="00DE3570">
        <w:rPr>
          <w:sz w:val="28"/>
          <w:szCs w:val="28"/>
          <w:lang w:val="uk-UA"/>
        </w:rPr>
        <w:t>завдання – перехід на міжнародні стандарти фінансової звітності (МСФЗ), що розробляються Комітетом з Міжнародних стан</w:t>
      </w:r>
      <w:r w:rsidR="00B12B6A">
        <w:rPr>
          <w:sz w:val="28"/>
          <w:szCs w:val="28"/>
          <w:lang w:val="uk-UA"/>
        </w:rPr>
        <w:t xml:space="preserve">дартів. Це завдання зумовлене </w:t>
      </w:r>
      <w:r w:rsidRPr="00DE3570">
        <w:rPr>
          <w:sz w:val="28"/>
          <w:szCs w:val="28"/>
          <w:lang w:val="uk-UA"/>
        </w:rPr>
        <w:t xml:space="preserve">не тільки </w:t>
      </w:r>
      <w:r w:rsidRPr="00DE3570">
        <w:rPr>
          <w:sz w:val="28"/>
          <w:szCs w:val="28"/>
          <w:lang w:val="uk-UA"/>
        </w:rPr>
        <w:lastRenderedPageBreak/>
        <w:t>інтеграцією України у світову економіку, а й необхідністю успішного</w:t>
      </w:r>
      <w:r w:rsidR="00D12BBC">
        <w:rPr>
          <w:sz w:val="28"/>
          <w:szCs w:val="28"/>
          <w:lang w:val="uk-UA"/>
        </w:rPr>
        <w:t xml:space="preserve"> ведення бізнесу.</w:t>
      </w:r>
    </w:p>
    <w:p w:rsidR="00D12BBC" w:rsidRDefault="0060478E" w:rsidP="00D12BBC">
      <w:pPr>
        <w:pStyle w:val="Style5"/>
        <w:widowControl/>
        <w:tabs>
          <w:tab w:val="left" w:pos="720"/>
        </w:tabs>
        <w:spacing w:line="240" w:lineRule="auto"/>
        <w:ind w:firstLine="709"/>
        <w:jc w:val="both"/>
        <w:rPr>
          <w:sz w:val="28"/>
          <w:szCs w:val="28"/>
          <w:lang w:val="uk-UA"/>
        </w:rPr>
      </w:pPr>
      <w:r w:rsidRPr="00DE3570">
        <w:rPr>
          <w:sz w:val="28"/>
          <w:szCs w:val="28"/>
          <w:lang w:val="uk-UA"/>
        </w:rPr>
        <w:t>Сучасний бухгалтер займається не тільки веденням рахунків, але й іншою діяльністю, що включає планування і прийняття рішень, контроль, оцінювання та аналіз господарської діяльності. Сучасний бухгалтер має задовольняти потреби тих, хто використовує облікову інформацію, незалежно від того внутрішніми чи зовнішніми споживачами цієї інформації вона є. Бухгалтерс</w:t>
      </w:r>
      <w:r w:rsidR="00D12BBC">
        <w:rPr>
          <w:sz w:val="28"/>
          <w:szCs w:val="28"/>
          <w:lang w:val="uk-UA"/>
        </w:rPr>
        <w:t>ький облік не є “метою в собі”.</w:t>
      </w:r>
    </w:p>
    <w:p w:rsidR="0060478E" w:rsidRPr="00DE3570" w:rsidRDefault="0060478E" w:rsidP="00D12BBC">
      <w:pPr>
        <w:pStyle w:val="Style5"/>
        <w:widowControl/>
        <w:tabs>
          <w:tab w:val="left" w:pos="720"/>
        </w:tabs>
        <w:spacing w:line="240" w:lineRule="auto"/>
        <w:ind w:firstLine="709"/>
        <w:jc w:val="both"/>
        <w:rPr>
          <w:sz w:val="28"/>
          <w:szCs w:val="28"/>
          <w:lang w:val="uk-UA"/>
        </w:rPr>
      </w:pPr>
      <w:r w:rsidRPr="00DE3570">
        <w:rPr>
          <w:sz w:val="28"/>
          <w:szCs w:val="28"/>
          <w:lang w:val="uk-UA"/>
        </w:rPr>
        <w:t>Щоб гідно оцінити професію бухгалтера та її внесок у підвищення ефективності господарської діяльності, Міжнародний конгрес бухгалтерів у 1946 р. затвердив герб бухгалтера, запропонований знаменитим французь</w:t>
      </w:r>
      <w:r w:rsidR="00402AE3">
        <w:rPr>
          <w:sz w:val="28"/>
          <w:szCs w:val="28"/>
          <w:lang w:val="uk-UA"/>
        </w:rPr>
        <w:t>ким ученим Ж. Б. Дюмарше (рис. 6</w:t>
      </w:r>
      <w:r w:rsidRPr="00DE3570">
        <w:rPr>
          <w:sz w:val="28"/>
          <w:szCs w:val="28"/>
          <w:lang w:val="uk-UA"/>
        </w:rPr>
        <w:t>.6).</w:t>
      </w:r>
    </w:p>
    <w:p w:rsidR="0060478E" w:rsidRPr="00D12BBC" w:rsidRDefault="00821552" w:rsidP="00FA228C">
      <w:pPr>
        <w:pStyle w:val="Style5"/>
        <w:widowControl/>
        <w:spacing w:line="240" w:lineRule="auto"/>
        <w:jc w:val="center"/>
        <w:rPr>
          <w:i/>
          <w:sz w:val="28"/>
          <w:szCs w:val="28"/>
          <w:lang w:val="uk-UA"/>
        </w:rPr>
      </w:pPr>
      <w:r>
        <w:rPr>
          <w:noProof/>
          <w:sz w:val="28"/>
          <w:szCs w:val="28"/>
          <w:lang w:val="uk-UA" w:eastAsia="uk-UA"/>
        </w:rPr>
        <w:drawing>
          <wp:inline distT="0" distB="0" distL="0" distR="0" wp14:anchorId="119A759C" wp14:editId="6D9E9153">
            <wp:extent cx="1892300" cy="1828800"/>
            <wp:effectExtent l="0" t="0" r="0" b="0"/>
            <wp:docPr id="7" name="Рисунок 1" descr="Герб бухалт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бухалтеров"/>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892300" cy="1828800"/>
                    </a:xfrm>
                    <a:prstGeom prst="rect">
                      <a:avLst/>
                    </a:prstGeom>
                    <a:noFill/>
                    <a:ln>
                      <a:noFill/>
                    </a:ln>
                  </pic:spPr>
                </pic:pic>
              </a:graphicData>
            </a:graphic>
          </wp:inline>
        </w:drawing>
      </w:r>
      <w:r w:rsidR="00402AE3">
        <w:rPr>
          <w:sz w:val="28"/>
          <w:szCs w:val="28"/>
          <w:lang w:val="uk-UA"/>
        </w:rPr>
        <w:br/>
      </w:r>
      <w:r w:rsidR="00402AE3" w:rsidRPr="00D12BBC">
        <w:rPr>
          <w:i/>
          <w:sz w:val="28"/>
          <w:szCs w:val="28"/>
          <w:lang w:val="uk-UA"/>
        </w:rPr>
        <w:t>Рис. 6</w:t>
      </w:r>
      <w:r w:rsidR="0060478E" w:rsidRPr="00D12BBC">
        <w:rPr>
          <w:i/>
          <w:sz w:val="28"/>
          <w:szCs w:val="28"/>
          <w:lang w:val="uk-UA"/>
        </w:rPr>
        <w:t>.6. Герб бухгалтера</w:t>
      </w:r>
    </w:p>
    <w:p w:rsidR="0060478E" w:rsidRPr="00DE3570" w:rsidRDefault="0060478E" w:rsidP="00FA228C">
      <w:pPr>
        <w:pStyle w:val="Style5"/>
        <w:widowControl/>
        <w:spacing w:line="240" w:lineRule="auto"/>
        <w:ind w:firstLine="708"/>
        <w:jc w:val="both"/>
        <w:rPr>
          <w:sz w:val="28"/>
          <w:szCs w:val="28"/>
          <w:lang w:val="uk-UA"/>
        </w:rPr>
      </w:pPr>
    </w:p>
    <w:p w:rsidR="0060478E" w:rsidRPr="00526F0E" w:rsidRDefault="0060478E" w:rsidP="00D12BBC">
      <w:pPr>
        <w:pStyle w:val="Style5"/>
        <w:widowControl/>
        <w:tabs>
          <w:tab w:val="left" w:pos="720"/>
        </w:tabs>
        <w:spacing w:line="240" w:lineRule="auto"/>
        <w:ind w:firstLine="709"/>
        <w:jc w:val="both"/>
        <w:rPr>
          <w:spacing w:val="-6"/>
          <w:sz w:val="28"/>
          <w:szCs w:val="28"/>
          <w:lang w:val="uk-UA"/>
        </w:rPr>
      </w:pPr>
      <w:r w:rsidRPr="00DE3570">
        <w:rPr>
          <w:spacing w:val="-6"/>
          <w:sz w:val="28"/>
          <w:szCs w:val="28"/>
          <w:lang w:val="uk-UA"/>
        </w:rPr>
        <w:t>На гербі, визнаному як інтернаціональну емблему рахункових працівників, зображено сонце, ваги і крива Бернуллі, і написано девіз: “Наука, довіра, незалежність”. Сонце символізує висвітлення бухгалтерським обліком фінансово-господарської діяльності, ваги – баланс, а крива Бернуллі – символ того, що облік, виникнувши одного разу, існуватиме вічно.</w:t>
      </w:r>
    </w:p>
    <w:p w:rsidR="00526F0E" w:rsidRPr="00526F0E" w:rsidRDefault="0060478E" w:rsidP="00526F0E">
      <w:pPr>
        <w:pStyle w:val="Style5"/>
        <w:widowControl/>
        <w:tabs>
          <w:tab w:val="left" w:pos="720"/>
        </w:tabs>
        <w:spacing w:line="240" w:lineRule="auto"/>
        <w:ind w:firstLine="709"/>
        <w:jc w:val="both"/>
        <w:rPr>
          <w:spacing w:val="-6"/>
          <w:sz w:val="28"/>
          <w:szCs w:val="28"/>
          <w:lang w:val="uk-UA"/>
        </w:rPr>
      </w:pPr>
      <w:r w:rsidRPr="00526F0E">
        <w:rPr>
          <w:spacing w:val="-6"/>
          <w:sz w:val="28"/>
          <w:szCs w:val="28"/>
          <w:lang w:val="uk-UA"/>
        </w:rPr>
        <w:t xml:space="preserve">У багатьох дослідженнях з бухгалтерського обліку порушується питання “є бухгалтерський облік наукою чи ні”. </w:t>
      </w:r>
      <w:r w:rsidR="00526F0E" w:rsidRPr="00526F0E">
        <w:rPr>
          <w:spacing w:val="-6"/>
          <w:sz w:val="28"/>
          <w:szCs w:val="28"/>
          <w:lang w:val="uk-UA"/>
        </w:rPr>
        <w:t>Основною причиною необхідності визнання бухгалтерського обліку наукою є його забезпечуюча або обслуговуюча роль для користувачів бухгалтерської інформації. Яку користувач інформацію замовить, такими і мають бути бухгалтерські моделі. Узагальнюючою тенденцією розвитку бухгалтерського обліку є політизація процесу реформування бухгалтерської методології з боку суб’єктів регулювання національної системи обліку.</w:t>
      </w:r>
    </w:p>
    <w:p w:rsidR="00526F0E" w:rsidRPr="00526F0E" w:rsidRDefault="00526F0E" w:rsidP="00526F0E">
      <w:pPr>
        <w:pStyle w:val="Style5"/>
        <w:widowControl/>
        <w:tabs>
          <w:tab w:val="left" w:pos="720"/>
        </w:tabs>
        <w:spacing w:line="240" w:lineRule="auto"/>
        <w:ind w:firstLine="709"/>
        <w:jc w:val="both"/>
        <w:rPr>
          <w:spacing w:val="-6"/>
          <w:sz w:val="28"/>
          <w:szCs w:val="28"/>
          <w:lang w:val="uk-UA"/>
        </w:rPr>
      </w:pPr>
      <w:r w:rsidRPr="00526F0E">
        <w:rPr>
          <w:spacing w:val="-6"/>
          <w:sz w:val="28"/>
          <w:szCs w:val="28"/>
          <w:lang w:val="uk-UA"/>
        </w:rPr>
        <w:t>Бухгалтерський облік має генерувати різноманітні моделі виявлення, вимірювання, реєстрації, узагальнення та передачі інформації, вибір конкретної з яких забезпечить реа</w:t>
      </w:r>
      <w:r>
        <w:rPr>
          <w:spacing w:val="-6"/>
          <w:sz w:val="28"/>
          <w:szCs w:val="28"/>
          <w:lang w:val="uk-UA"/>
        </w:rPr>
        <w:t xml:space="preserve">лізацію інтересів користувачів. </w:t>
      </w:r>
      <w:r w:rsidRPr="00526F0E">
        <w:rPr>
          <w:spacing w:val="-6"/>
          <w:sz w:val="28"/>
          <w:szCs w:val="28"/>
          <w:lang w:val="uk-UA"/>
        </w:rPr>
        <w:t xml:space="preserve">Для реалізації поставленої задачі необхідно розглядати бухгалтерський облік як особливу діяльність по виробництву наукових знань (в нашому випадку по генерації відповідних інформаційних моделей), яка має свої закономірності і тенденції, що формуються протягом історичного розвитку і змінюються у відповідному соціокультурному контексті. Тобто, щоб будувати бухгалтерські моделі необхідно мати фундаментальні основи бухгалтерського обліку та засоби аналізу і прогнозування їх </w:t>
      </w:r>
      <w:r w:rsidRPr="00526F0E">
        <w:rPr>
          <w:spacing w:val="-6"/>
          <w:sz w:val="28"/>
          <w:szCs w:val="28"/>
          <w:lang w:val="uk-UA"/>
        </w:rPr>
        <w:lastRenderedPageBreak/>
        <w:t>динаміки. Наприклад, перехід до постіндустріальної економіки змінює вимоги користувачів до системи бухгалтерського обліку, зокрема, до бухгалтерської інформації. Як наслідок, необхідним є побудова нових бухгалтерських моделей. Однак якими вони повинні бути, на основі чого повинні базуватись, відповісти на ці запитання можна лише тоді, коли бухгалтерський облік є наукою з розвиненими фундаментальними основами, а не практично-орієнтованою системою збору і представлення інформації користувачам для прийняття рішень.</w:t>
      </w:r>
    </w:p>
    <w:p w:rsidR="00526F0E" w:rsidRDefault="00526F0E" w:rsidP="00526F0E">
      <w:pPr>
        <w:pStyle w:val="Style5"/>
        <w:widowControl/>
        <w:tabs>
          <w:tab w:val="left" w:pos="720"/>
        </w:tabs>
        <w:spacing w:line="240" w:lineRule="auto"/>
        <w:ind w:firstLine="709"/>
        <w:jc w:val="both"/>
        <w:rPr>
          <w:spacing w:val="-6"/>
          <w:sz w:val="28"/>
          <w:szCs w:val="28"/>
          <w:lang w:val="uk-UA"/>
        </w:rPr>
      </w:pPr>
      <w:r w:rsidRPr="00526F0E">
        <w:rPr>
          <w:spacing w:val="-6"/>
          <w:sz w:val="28"/>
          <w:szCs w:val="28"/>
          <w:lang w:val="uk-UA"/>
        </w:rPr>
        <w:t xml:space="preserve">Необхідність наявності у бухгалтерського обліку наукового статусу пояснюється наступною тезою: </w:t>
      </w:r>
      <w:r w:rsidRPr="00526F0E">
        <w:rPr>
          <w:i/>
          <w:spacing w:val="-6"/>
          <w:sz w:val="28"/>
          <w:szCs w:val="28"/>
          <w:lang w:val="uk-UA"/>
        </w:rPr>
        <w:t>в умовах соціокультурної динаміки відбувається зміна вимог користувачів бухгалтерської інформації, для забезпечення реалізації яких бухгалтерський облік повинен мати розвинені фундаментальні основи</w:t>
      </w:r>
      <w:r w:rsidRPr="00526F0E">
        <w:rPr>
          <w:spacing w:val="-6"/>
          <w:sz w:val="28"/>
          <w:szCs w:val="28"/>
          <w:lang w:val="uk-UA"/>
        </w:rPr>
        <w:t>. Таким чином, не дослідники, наділяючи бухгалтерський облік науковим титулом</w:t>
      </w:r>
      <w:r>
        <w:rPr>
          <w:spacing w:val="-6"/>
          <w:sz w:val="28"/>
          <w:szCs w:val="28"/>
          <w:lang w:val="uk-UA"/>
        </w:rPr>
        <w:t xml:space="preserve">, </w:t>
      </w:r>
      <w:r w:rsidRPr="00526F0E">
        <w:rPr>
          <w:spacing w:val="-6"/>
          <w:sz w:val="28"/>
          <w:szCs w:val="28"/>
          <w:lang w:val="uk-UA"/>
        </w:rPr>
        <w:t>підвищу</w:t>
      </w:r>
      <w:r>
        <w:rPr>
          <w:spacing w:val="-6"/>
          <w:sz w:val="28"/>
          <w:szCs w:val="28"/>
          <w:lang w:val="uk-UA"/>
        </w:rPr>
        <w:t>ють</w:t>
      </w:r>
      <w:r w:rsidRPr="00526F0E">
        <w:rPr>
          <w:spacing w:val="-6"/>
          <w:sz w:val="28"/>
          <w:szCs w:val="28"/>
          <w:lang w:val="uk-UA"/>
        </w:rPr>
        <w:t xml:space="preserve"> поріг задоволення пот</w:t>
      </w:r>
      <w:r>
        <w:rPr>
          <w:spacing w:val="-6"/>
          <w:sz w:val="28"/>
          <w:szCs w:val="28"/>
          <w:lang w:val="uk-UA"/>
        </w:rPr>
        <w:t>реби професійної самореалізації, а</w:t>
      </w:r>
      <w:r w:rsidRPr="00526F0E">
        <w:rPr>
          <w:spacing w:val="-6"/>
          <w:sz w:val="28"/>
          <w:szCs w:val="28"/>
          <w:lang w:val="uk-UA"/>
        </w:rPr>
        <w:t xml:space="preserve"> вимоги практики, для забезпечення адекватності бухгалтерських інформаційних моделей практиці,</w:t>
      </w:r>
      <w:r>
        <w:rPr>
          <w:spacing w:val="-6"/>
          <w:sz w:val="28"/>
          <w:szCs w:val="28"/>
          <w:lang w:val="uk-UA"/>
        </w:rPr>
        <w:t xml:space="preserve"> примушують</w:t>
      </w:r>
      <w:r w:rsidRPr="00526F0E">
        <w:rPr>
          <w:spacing w:val="-6"/>
          <w:sz w:val="28"/>
          <w:szCs w:val="28"/>
          <w:lang w:val="uk-UA"/>
        </w:rPr>
        <w:t xml:space="preserve"> бухгалтерський облік бути наукою.</w:t>
      </w:r>
      <w:r>
        <w:rPr>
          <w:spacing w:val="-6"/>
          <w:sz w:val="28"/>
          <w:szCs w:val="28"/>
          <w:lang w:val="uk-UA"/>
        </w:rPr>
        <w:t xml:space="preserve">Наприклад, значні </w:t>
      </w:r>
      <w:r w:rsidRPr="00526F0E">
        <w:rPr>
          <w:spacing w:val="-6"/>
          <w:sz w:val="28"/>
          <w:szCs w:val="28"/>
          <w:lang w:val="uk-UA"/>
        </w:rPr>
        <w:t xml:space="preserve">потрясіння в діяльності бухгалтерів-практиків виступають першопричиною необхідності визнання потреби в глибокому теоретичному аналізі існуючих проблем на основі </w:t>
      </w:r>
      <w:r>
        <w:rPr>
          <w:spacing w:val="-6"/>
          <w:sz w:val="28"/>
          <w:szCs w:val="28"/>
          <w:lang w:val="uk-UA"/>
        </w:rPr>
        <w:t xml:space="preserve">використання </w:t>
      </w:r>
      <w:r w:rsidRPr="00526F0E">
        <w:rPr>
          <w:spacing w:val="-6"/>
          <w:sz w:val="28"/>
          <w:szCs w:val="28"/>
          <w:lang w:val="uk-UA"/>
        </w:rPr>
        <w:t>фундаментальних основ науки бухгалтерський облік.</w:t>
      </w:r>
    </w:p>
    <w:p w:rsidR="00526F0E" w:rsidRPr="00DE3570" w:rsidRDefault="00526F0E" w:rsidP="00526F0E">
      <w:pPr>
        <w:pStyle w:val="Style5"/>
        <w:widowControl/>
        <w:tabs>
          <w:tab w:val="left" w:pos="720"/>
        </w:tabs>
        <w:spacing w:line="240" w:lineRule="auto"/>
        <w:ind w:firstLine="709"/>
        <w:jc w:val="both"/>
        <w:rPr>
          <w:spacing w:val="-14"/>
          <w:sz w:val="28"/>
          <w:szCs w:val="28"/>
          <w:lang w:val="uk-UA"/>
        </w:rPr>
      </w:pPr>
    </w:p>
    <w:p w:rsidR="0060478E" w:rsidRPr="00D12BBC" w:rsidRDefault="00402AE3" w:rsidP="00FA228C">
      <w:pPr>
        <w:spacing w:after="0" w:line="240" w:lineRule="auto"/>
        <w:jc w:val="center"/>
        <w:rPr>
          <w:rFonts w:ascii="Bookman Old Style" w:hAnsi="Bookman Old Style"/>
          <w:b/>
          <w:bCs/>
          <w:i/>
          <w:iCs/>
          <w:sz w:val="28"/>
          <w:szCs w:val="28"/>
          <w:lang w:val="uk-UA"/>
        </w:rPr>
      </w:pPr>
      <w:r w:rsidRPr="00D12BBC">
        <w:rPr>
          <w:rFonts w:ascii="Bookman Old Style" w:hAnsi="Bookman Old Style"/>
          <w:b/>
          <w:bCs/>
          <w:i/>
          <w:iCs/>
          <w:sz w:val="28"/>
          <w:szCs w:val="28"/>
          <w:lang w:val="uk-UA"/>
        </w:rPr>
        <w:t>6</w:t>
      </w:r>
      <w:r w:rsidR="0060478E" w:rsidRPr="00D12BBC">
        <w:rPr>
          <w:rFonts w:ascii="Bookman Old Style" w:hAnsi="Bookman Old Style"/>
          <w:b/>
          <w:bCs/>
          <w:i/>
          <w:iCs/>
          <w:sz w:val="28"/>
          <w:szCs w:val="28"/>
          <w:lang w:val="uk-UA"/>
        </w:rPr>
        <w:t>.2. Характеристика облікових теорій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Однією з характеристик, яка визначає бухгалтерського обліку як науки, є наявність розвиненої системи наукових теорій. Лише в умовах побудови бухгалтерського обліку як системи теорій можливий синтез наукового знання, що може свідчити про зрілість бухгалтерського обліку як науки.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При розгляді науку бухгалтерського обліку, як певним чином організованої системи теорій з метою її подальшого розвитку постає питання необхідності побудови ієрархії між існуючими теоріями.</w:t>
      </w:r>
    </w:p>
    <w:p w:rsidR="00D12BBC" w:rsidRPr="00DF41F9" w:rsidRDefault="0060478E" w:rsidP="00D12BBC">
      <w:pPr>
        <w:pStyle w:val="af4"/>
        <w:spacing w:before="0" w:beforeAutospacing="0" w:after="0" w:afterAutospacing="0" w:line="240" w:lineRule="auto"/>
        <w:rPr>
          <w:szCs w:val="28"/>
        </w:rPr>
      </w:pPr>
      <w:r w:rsidRPr="00DE3570">
        <w:rPr>
          <w:szCs w:val="28"/>
        </w:rPr>
        <w:t xml:space="preserve">Бухгалтерський облік як наука сформувався наприкінці XIX ст. У цей час не тільки були визначені предмет і об’єкти бухгалтерської науки, а й почала здійснюватися наукова систематизація знань. А найвищою формою </w:t>
      </w:r>
      <w:r w:rsidR="00D12BBC">
        <w:rPr>
          <w:szCs w:val="28"/>
        </w:rPr>
        <w:t>систематизації знань є теорія.</w:t>
      </w:r>
    </w:p>
    <w:p w:rsidR="0060478E" w:rsidRPr="00DE3570" w:rsidRDefault="0060478E" w:rsidP="00D12BBC">
      <w:pPr>
        <w:pStyle w:val="af4"/>
        <w:spacing w:before="0" w:beforeAutospacing="0" w:after="0" w:afterAutospacing="0" w:line="240" w:lineRule="auto"/>
        <w:rPr>
          <w:szCs w:val="28"/>
        </w:rPr>
      </w:pPr>
      <w:r w:rsidRPr="00DE3570">
        <w:rPr>
          <w:szCs w:val="28"/>
        </w:rPr>
        <w:t>Під теорією обліку слід розуміти сукупність роздумів, які формулюють наукові принципи й методи для пояснення тих чи інших технічних прийомів облікової практики.</w:t>
      </w:r>
    </w:p>
    <w:p w:rsidR="00D12BBC" w:rsidRDefault="0060478E" w:rsidP="00D12BBC">
      <w:pPr>
        <w:autoSpaceDE w:val="0"/>
        <w:autoSpaceDN w:val="0"/>
        <w:adjustRightInd w:val="0"/>
        <w:spacing w:after="0" w:line="240" w:lineRule="auto"/>
        <w:ind w:firstLine="709"/>
        <w:jc w:val="both"/>
        <w:rPr>
          <w:rFonts w:ascii="Times New Roman" w:hAnsi="Times New Roman"/>
          <w:spacing w:val="-2"/>
          <w:sz w:val="28"/>
          <w:szCs w:val="28"/>
          <w:lang w:val="uk-UA"/>
        </w:rPr>
      </w:pPr>
      <w:r w:rsidRPr="00DE3570">
        <w:rPr>
          <w:rFonts w:ascii="Times New Roman" w:hAnsi="Times New Roman"/>
          <w:spacing w:val="-2"/>
          <w:sz w:val="28"/>
          <w:szCs w:val="28"/>
          <w:lang w:val="uk-UA"/>
        </w:rPr>
        <w:t>Однією із невирішених на сьогодні проблем розвитку теоретичної сфери бухгалтерського обліку є класифікація бухгалтерських теорій. Можливість її побудови ґрунтується на розумінні бухгалтерського обліку як системи наукових теорій, яка передбачає здійснення синтезу бухгалтерського наукового знання другого порядку, що свідчить про зрілість бу</w:t>
      </w:r>
      <w:r w:rsidR="00D12BBC">
        <w:rPr>
          <w:rFonts w:ascii="Times New Roman" w:hAnsi="Times New Roman"/>
          <w:spacing w:val="-2"/>
          <w:sz w:val="28"/>
          <w:szCs w:val="28"/>
          <w:lang w:val="uk-UA"/>
        </w:rPr>
        <w:t>хгалтерського обліку як науки.</w:t>
      </w:r>
    </w:p>
    <w:p w:rsidR="0060478E" w:rsidRPr="00D12BBC" w:rsidRDefault="0060478E" w:rsidP="00D12BBC">
      <w:pPr>
        <w:autoSpaceDE w:val="0"/>
        <w:autoSpaceDN w:val="0"/>
        <w:adjustRightInd w:val="0"/>
        <w:spacing w:after="0" w:line="240" w:lineRule="auto"/>
        <w:ind w:firstLine="709"/>
        <w:jc w:val="both"/>
        <w:rPr>
          <w:rFonts w:ascii="Times New Roman" w:hAnsi="Times New Roman"/>
          <w:spacing w:val="-2"/>
          <w:sz w:val="28"/>
          <w:szCs w:val="28"/>
          <w:lang w:val="uk-UA"/>
        </w:rPr>
      </w:pPr>
      <w:r w:rsidRPr="00DE3570">
        <w:rPr>
          <w:rFonts w:ascii="Times New Roman" w:hAnsi="Times New Roman"/>
          <w:sz w:val="28"/>
          <w:szCs w:val="28"/>
          <w:lang w:val="uk-UA"/>
        </w:rPr>
        <w:t>Існують різні підходи до вирізнення наукових теорій,</w:t>
      </w:r>
      <w:r w:rsidR="00D12BBC">
        <w:rPr>
          <w:rFonts w:ascii="Times New Roman" w:hAnsi="Times New Roman"/>
          <w:spacing w:val="-2"/>
          <w:sz w:val="28"/>
          <w:szCs w:val="28"/>
          <w:lang w:val="uk-UA"/>
        </w:rPr>
        <w:t xml:space="preserve"> </w:t>
      </w:r>
      <w:r w:rsidRPr="00DE3570">
        <w:rPr>
          <w:rFonts w:ascii="Times New Roman" w:hAnsi="Times New Roman"/>
          <w:sz w:val="28"/>
          <w:szCs w:val="28"/>
          <w:lang w:val="uk-UA"/>
        </w:rPr>
        <w:t xml:space="preserve">що можна пояснити наявністю значної кількості підходів як до самого поняття “наукова теорія”, так і різноманітністю площин реальної картини світу, яка піддається аналізу. Окрім </w:t>
      </w:r>
      <w:r w:rsidRPr="00DE3570">
        <w:rPr>
          <w:rFonts w:ascii="Times New Roman" w:hAnsi="Times New Roman"/>
          <w:sz w:val="28"/>
          <w:szCs w:val="28"/>
          <w:lang w:val="uk-UA"/>
        </w:rPr>
        <w:lastRenderedPageBreak/>
        <w:t xml:space="preserve">того, теорії можна класифікувати не тільки за об’єктом дослідження, а й за логічною структурою, методологією дослідження та ін.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На думку проф. Г.І. Рузавіна, найбільш перспективним є підхід до класифікації теорій з огляду на їх логічну структуру, що передбачає врахування певних загальних особливостей теорій залежно від рівня абстрактності, глибини проникнення в сутність явищ, точності передбачень, структу</w:t>
      </w:r>
      <w:r w:rsidR="00402AE3">
        <w:rPr>
          <w:rFonts w:ascii="Times New Roman" w:hAnsi="Times New Roman"/>
          <w:sz w:val="28"/>
          <w:szCs w:val="28"/>
          <w:lang w:val="uk-UA"/>
        </w:rPr>
        <w:t>ри і функцій у пізнанні (табл. 6</w:t>
      </w:r>
      <w:r w:rsidRPr="00DE3570">
        <w:rPr>
          <w:rFonts w:ascii="Times New Roman" w:hAnsi="Times New Roman"/>
          <w:sz w:val="28"/>
          <w:szCs w:val="28"/>
          <w:lang w:val="uk-UA"/>
        </w:rPr>
        <w:t>.2).</w:t>
      </w:r>
    </w:p>
    <w:p w:rsidR="0060478E" w:rsidRPr="00DE3570" w:rsidRDefault="00402AE3" w:rsidP="00FA228C">
      <w:pPr>
        <w:pStyle w:val="Style5"/>
        <w:widowControl/>
        <w:spacing w:line="240" w:lineRule="auto"/>
        <w:jc w:val="right"/>
        <w:rPr>
          <w:i/>
          <w:sz w:val="28"/>
          <w:szCs w:val="28"/>
          <w:lang w:val="uk-UA"/>
        </w:rPr>
      </w:pPr>
      <w:r>
        <w:rPr>
          <w:i/>
          <w:sz w:val="28"/>
          <w:szCs w:val="28"/>
          <w:lang w:val="uk-UA"/>
        </w:rPr>
        <w:t>Таблиця 6</w:t>
      </w:r>
      <w:r w:rsidR="0060478E" w:rsidRPr="00DE3570">
        <w:rPr>
          <w:i/>
          <w:sz w:val="28"/>
          <w:szCs w:val="28"/>
          <w:lang w:val="uk-UA"/>
        </w:rPr>
        <w:t>.2</w:t>
      </w:r>
    </w:p>
    <w:p w:rsidR="0060478E" w:rsidRPr="00DE3570" w:rsidRDefault="0060478E" w:rsidP="00616540">
      <w:pPr>
        <w:pStyle w:val="Style5"/>
        <w:widowControl/>
        <w:spacing w:line="360" w:lineRule="auto"/>
        <w:ind w:firstLine="0"/>
        <w:jc w:val="center"/>
        <w:rPr>
          <w:b/>
          <w:sz w:val="28"/>
          <w:szCs w:val="28"/>
          <w:lang w:val="uk-UA"/>
        </w:rPr>
      </w:pPr>
      <w:r w:rsidRPr="00DE3570">
        <w:rPr>
          <w:b/>
          <w:sz w:val="28"/>
          <w:szCs w:val="28"/>
          <w:lang w:val="uk-UA"/>
        </w:rPr>
        <w:t>Класифікація теорій проф. Г.І. Рузавіна</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9"/>
        <w:gridCol w:w="7531"/>
      </w:tblGrid>
      <w:tr w:rsidR="0060478E" w:rsidRPr="00DE3570" w:rsidTr="00616540">
        <w:tc>
          <w:tcPr>
            <w:tcW w:w="2189" w:type="dxa"/>
          </w:tcPr>
          <w:p w:rsidR="0060478E" w:rsidRPr="00DE3570" w:rsidRDefault="0060478E" w:rsidP="00FA228C">
            <w:pPr>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Класифікація теорій</w:t>
            </w:r>
          </w:p>
        </w:tc>
        <w:tc>
          <w:tcPr>
            <w:tcW w:w="7531" w:type="dxa"/>
            <w:vAlign w:val="center"/>
          </w:tcPr>
          <w:p w:rsidR="0060478E" w:rsidRPr="00DE3570" w:rsidRDefault="0060478E" w:rsidP="00616540">
            <w:pPr>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Характеристика</w:t>
            </w:r>
          </w:p>
        </w:tc>
      </w:tr>
      <w:tr w:rsidR="0060478E" w:rsidRPr="00DE3570" w:rsidTr="002F4C6B">
        <w:tc>
          <w:tcPr>
            <w:tcW w:w="2189" w:type="dxa"/>
          </w:tcPr>
          <w:p w:rsidR="0060478E" w:rsidRPr="00DE3570" w:rsidRDefault="0060478E" w:rsidP="00095AF6">
            <w:pPr>
              <w:pStyle w:val="Style5"/>
              <w:widowControl/>
              <w:spacing w:line="240" w:lineRule="auto"/>
              <w:ind w:firstLine="0"/>
              <w:jc w:val="center"/>
              <w:rPr>
                <w:lang w:val="uk-UA"/>
              </w:rPr>
            </w:pPr>
            <w:r w:rsidRPr="00DE3570">
              <w:rPr>
                <w:lang w:val="uk-UA"/>
              </w:rPr>
              <w:t>Феноменологічні і нефеноменологічні</w:t>
            </w:r>
          </w:p>
        </w:tc>
        <w:tc>
          <w:tcPr>
            <w:tcW w:w="7531" w:type="dxa"/>
          </w:tcPr>
          <w:p w:rsidR="0060478E" w:rsidRPr="00DE3570" w:rsidRDefault="0060478E" w:rsidP="00FA228C">
            <w:pPr>
              <w:autoSpaceDE w:val="0"/>
              <w:autoSpaceDN w:val="0"/>
              <w:adjustRightInd w:val="0"/>
              <w:spacing w:after="0" w:line="240" w:lineRule="auto"/>
              <w:jc w:val="both"/>
              <w:rPr>
                <w:rFonts w:ascii="Times New Roman" w:hAnsi="Times New Roman"/>
                <w:spacing w:val="4"/>
                <w:sz w:val="24"/>
                <w:szCs w:val="24"/>
                <w:lang w:val="uk-UA"/>
              </w:rPr>
            </w:pPr>
            <w:r w:rsidRPr="00DE3570">
              <w:rPr>
                <w:rFonts w:ascii="Times New Roman" w:hAnsi="Times New Roman"/>
                <w:spacing w:val="4"/>
                <w:sz w:val="24"/>
                <w:szCs w:val="24"/>
                <w:lang w:val="uk-UA"/>
              </w:rPr>
              <w:t>Ця класифікація ґрунтується на глибині розкриття специфічних особливостей і закономірностей процесів, що вивчаються. Вона передбачає розгляд поняття “теорія” у широкому розумінні, коли до теорій можна віднести певну групу принципів чи ідей, узагальнене знання тощо. Феноменологічні (емпіричні, описові) теорії характеризуються тим, що глибина пізнання в них обмежується сферою явищ. Саме тому проф. В.Ф. Юлов сукупність емпіричних законів називає феноменологічною теорією. Нефеноменологічні (пояснювальні, аналітичні) теорії характеризуються тим, що глибина пізнання в них стосується теоретичного рівня мислення. К. Поппер називає пояснювальними теорії, що описують визначені структурні властивості світу і дають нам змогу за допомогою початкових умов – дедуктувати наслідки, які повинні бути пояснені. К. Попперу також належить популяризація вислову, що теорії – це сітки, які закидають в океан незвіданого і одержують улов нових знань</w:t>
            </w:r>
          </w:p>
        </w:tc>
      </w:tr>
      <w:tr w:rsidR="0060478E" w:rsidRPr="00DE3570" w:rsidTr="002F4C6B">
        <w:tc>
          <w:tcPr>
            <w:tcW w:w="2189" w:type="dxa"/>
          </w:tcPr>
          <w:p w:rsidR="0060478E" w:rsidRPr="00DE3570" w:rsidRDefault="0060478E" w:rsidP="00095AF6">
            <w:pPr>
              <w:pStyle w:val="Style5"/>
              <w:widowControl/>
              <w:spacing w:line="240" w:lineRule="auto"/>
              <w:ind w:firstLine="0"/>
              <w:jc w:val="center"/>
              <w:rPr>
                <w:lang w:val="uk-UA"/>
              </w:rPr>
            </w:pPr>
            <w:r w:rsidRPr="00DE3570">
              <w:rPr>
                <w:lang w:val="uk-UA"/>
              </w:rPr>
              <w:t>Детерміністичні і стохастичні</w:t>
            </w:r>
          </w:p>
        </w:tc>
        <w:tc>
          <w:tcPr>
            <w:tcW w:w="753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Виділяють за ступенем точності передбачень. Детерміністичні теорії визначають достовірні передбачення, а стохастичні (імовірнісно-статистичні) – імовірнісні, випадкові передбачення і стосуються сфер реальності, які характеризуються значною невизначеністю і ризиком. Стохастичні теорії будуються на основі статистичної інформації у формі статистичних узагальнень і гіпотез.</w:t>
            </w:r>
          </w:p>
        </w:tc>
      </w:tr>
      <w:tr w:rsidR="0060478E" w:rsidRPr="00DE3570" w:rsidTr="002F4C6B">
        <w:tc>
          <w:tcPr>
            <w:tcW w:w="2189" w:type="dxa"/>
          </w:tcPr>
          <w:p w:rsidR="0060478E" w:rsidRPr="00DE3570" w:rsidRDefault="00095AF6" w:rsidP="00095AF6">
            <w:pPr>
              <w:pStyle w:val="Style5"/>
              <w:widowControl/>
              <w:spacing w:line="240" w:lineRule="auto"/>
              <w:ind w:firstLine="0"/>
              <w:jc w:val="center"/>
              <w:rPr>
                <w:lang w:val="uk-UA"/>
              </w:rPr>
            </w:pPr>
            <w:r>
              <w:rPr>
                <w:lang w:val="uk-UA"/>
              </w:rPr>
              <w:t>Д</w:t>
            </w:r>
            <w:r w:rsidR="0060478E" w:rsidRPr="00DE3570">
              <w:rPr>
                <w:lang w:val="uk-UA"/>
              </w:rPr>
              <w:t>инамічні і статичні</w:t>
            </w:r>
          </w:p>
        </w:tc>
        <w:tc>
          <w:tcPr>
            <w:tcW w:w="753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 основі цієї класифікації – рівновага і рух природних чи соціальних систем. Статичні теорії описують взаємозв’язки між елементами систем на певний момент часу, а динамічні – характеризують аналіз системи при переході від одного стану до іншого</w:t>
            </w:r>
          </w:p>
        </w:tc>
      </w:tr>
      <w:tr w:rsidR="0060478E" w:rsidRPr="00DE3570" w:rsidTr="002F4C6B">
        <w:tc>
          <w:tcPr>
            <w:tcW w:w="2189" w:type="dxa"/>
          </w:tcPr>
          <w:p w:rsidR="0060478E" w:rsidRPr="00DE3570" w:rsidRDefault="0060478E" w:rsidP="00095AF6">
            <w:pPr>
              <w:pStyle w:val="Style5"/>
              <w:widowControl/>
              <w:spacing w:line="240" w:lineRule="auto"/>
              <w:ind w:firstLine="0"/>
              <w:jc w:val="center"/>
              <w:rPr>
                <w:lang w:val="uk-UA"/>
              </w:rPr>
            </w:pPr>
            <w:r w:rsidRPr="00DE3570">
              <w:rPr>
                <w:lang w:val="uk-UA"/>
              </w:rPr>
              <w:t>Формальні і змістові</w:t>
            </w:r>
          </w:p>
        </w:tc>
        <w:tc>
          <w:tcPr>
            <w:tcW w:w="7531"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Такий поділ здійснюють за глибиною охоплення явища. Як зазначає проф. В.І. Моісеєв, його виникнення пов’язане з вирішенням “парадоксу” категоричності. Формальні теорії досліджують загальну структуру чи форму явищ, предметів і процесів на основі абстрагування від конкретного, а змістовні – конкретні властивості і відношення</w:t>
            </w:r>
          </w:p>
        </w:tc>
      </w:tr>
    </w:tbl>
    <w:p w:rsidR="0060478E" w:rsidRPr="00DE3570" w:rsidRDefault="0060478E" w:rsidP="00FA228C">
      <w:pPr>
        <w:autoSpaceDE w:val="0"/>
        <w:autoSpaceDN w:val="0"/>
        <w:adjustRightInd w:val="0"/>
        <w:spacing w:after="0" w:line="240" w:lineRule="auto"/>
        <w:jc w:val="both"/>
        <w:rPr>
          <w:rFonts w:ascii="Times New Roman" w:hAnsi="Times New Roman"/>
          <w:sz w:val="28"/>
          <w:szCs w:val="28"/>
          <w:lang w:val="uk-UA"/>
        </w:rPr>
      </w:pPr>
    </w:p>
    <w:p w:rsidR="00D12BBC" w:rsidRDefault="0060478E" w:rsidP="00D12BB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Окремого дослідження потребує встановлення можливості виділення наведених вище видів теорій у складі б</w:t>
      </w:r>
      <w:r w:rsidR="00D12BBC">
        <w:rPr>
          <w:rFonts w:ascii="Times New Roman" w:hAnsi="Times New Roman"/>
          <w:sz w:val="28"/>
          <w:szCs w:val="28"/>
          <w:lang w:val="uk-UA"/>
        </w:rPr>
        <w:t>ухгалтерського обліку як науки.</w:t>
      </w:r>
    </w:p>
    <w:p w:rsidR="0060478E" w:rsidRPr="00DE3570" w:rsidRDefault="0060478E" w:rsidP="00D12BB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В історії бухгалтерського обліку вчені приділяли багато уваги питанням еволюції та </w:t>
      </w:r>
      <w:r w:rsidRPr="00D12BBC">
        <w:rPr>
          <w:rFonts w:ascii="Times New Roman" w:hAnsi="Times New Roman"/>
          <w:i/>
          <w:sz w:val="28"/>
          <w:szCs w:val="28"/>
          <w:lang w:val="uk-UA"/>
        </w:rPr>
        <w:t>класифікації теорій обліку</w:t>
      </w:r>
      <w:r w:rsidRPr="00DE3570">
        <w:rPr>
          <w:rFonts w:ascii="Times New Roman" w:hAnsi="Times New Roman"/>
          <w:sz w:val="28"/>
          <w:szCs w:val="28"/>
          <w:lang w:val="uk-UA"/>
        </w:rPr>
        <w:t xml:space="preserve">. Одним із перших, хто виділив ще не </w:t>
      </w:r>
      <w:r w:rsidRPr="00DE3570">
        <w:rPr>
          <w:rFonts w:ascii="Times New Roman" w:hAnsi="Times New Roman"/>
          <w:sz w:val="28"/>
          <w:szCs w:val="28"/>
          <w:lang w:val="uk-UA"/>
        </w:rPr>
        <w:lastRenderedPageBreak/>
        <w:t>теорії, а сфери дослідження в теорії бухгалтерського обліку (логічна структура і дедуктивні системи; вимірювання та індукція; поведінкові відносини; добробут і нормативні відповідальності), був проф. К. Т. Дівайн (1960 р.). Виділені ним сфери можна назвати певними напрямами теорії бухгалтерського обліку, які ще не були окремими одиницями наукового знання, однак давали змогу зорієнтувати подальші бухгалтерські наукові дослідження.</w:t>
      </w: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На розвиток класифікації бухгалтерських теорій вплинули дослідження окремих теоретиків-першопрохідців у сфері обліку (Е. С. Хендріксена,</w:t>
      </w:r>
      <w:r w:rsidR="00095AF6">
        <w:rPr>
          <w:rFonts w:ascii="Times New Roman" w:hAnsi="Times New Roman"/>
          <w:sz w:val="28"/>
          <w:szCs w:val="28"/>
          <w:lang w:val="uk-UA"/>
        </w:rPr>
        <w:t xml:space="preserve"> М.</w:t>
      </w:r>
      <w:r w:rsidRPr="00DE3570">
        <w:rPr>
          <w:rFonts w:ascii="Times New Roman" w:hAnsi="Times New Roman"/>
          <w:sz w:val="28"/>
          <w:szCs w:val="28"/>
          <w:lang w:val="uk-UA"/>
        </w:rPr>
        <w:t>Р.</w:t>
      </w:r>
      <w:r w:rsidR="00095AF6">
        <w:rPr>
          <w:rFonts w:ascii="Times New Roman" w:hAnsi="Times New Roman"/>
          <w:sz w:val="28"/>
          <w:szCs w:val="28"/>
          <w:lang w:val="uk-UA"/>
        </w:rPr>
        <w:t> </w:t>
      </w:r>
      <w:r w:rsidRPr="00DE3570">
        <w:rPr>
          <w:rFonts w:ascii="Times New Roman" w:hAnsi="Times New Roman"/>
          <w:sz w:val="28"/>
          <w:szCs w:val="28"/>
          <w:lang w:val="uk-UA"/>
        </w:rPr>
        <w:t>Метьюса), розробки яких використовували як основи для побудови к</w:t>
      </w:r>
      <w:r w:rsidR="00402AE3">
        <w:rPr>
          <w:rFonts w:ascii="Times New Roman" w:hAnsi="Times New Roman"/>
          <w:sz w:val="28"/>
          <w:szCs w:val="28"/>
          <w:lang w:val="uk-UA"/>
        </w:rPr>
        <w:t>ласифікацій інші автори (табл. 6</w:t>
      </w:r>
      <w:r w:rsidRPr="00DE3570">
        <w:rPr>
          <w:rFonts w:ascii="Times New Roman" w:hAnsi="Times New Roman"/>
          <w:sz w:val="28"/>
          <w:szCs w:val="28"/>
          <w:lang w:val="uk-UA"/>
        </w:rPr>
        <w:t>.3).</w:t>
      </w:r>
    </w:p>
    <w:p w:rsidR="0060478E" w:rsidRPr="00DE3570" w:rsidRDefault="00402AE3" w:rsidP="00FA228C">
      <w:pPr>
        <w:autoSpaceDE w:val="0"/>
        <w:autoSpaceDN w:val="0"/>
        <w:adjustRightInd w:val="0"/>
        <w:spacing w:after="0" w:line="240" w:lineRule="auto"/>
        <w:ind w:firstLine="708"/>
        <w:jc w:val="right"/>
        <w:rPr>
          <w:rFonts w:ascii="Times New Roman" w:hAnsi="Times New Roman"/>
          <w:i/>
          <w:sz w:val="28"/>
          <w:szCs w:val="28"/>
          <w:lang w:val="uk-UA"/>
        </w:rPr>
      </w:pPr>
      <w:r>
        <w:rPr>
          <w:rFonts w:ascii="Times New Roman" w:hAnsi="Times New Roman"/>
          <w:i/>
          <w:sz w:val="28"/>
          <w:szCs w:val="28"/>
          <w:lang w:val="uk-UA"/>
        </w:rPr>
        <w:t>Таблиця 6</w:t>
      </w:r>
      <w:r w:rsidR="0060478E" w:rsidRPr="00DE3570">
        <w:rPr>
          <w:rFonts w:ascii="Times New Roman" w:hAnsi="Times New Roman"/>
          <w:i/>
          <w:sz w:val="28"/>
          <w:szCs w:val="28"/>
          <w:lang w:val="uk-UA"/>
        </w:rPr>
        <w:t>.3</w:t>
      </w:r>
    </w:p>
    <w:p w:rsidR="0060478E" w:rsidRPr="00DE3570" w:rsidRDefault="0060478E" w:rsidP="00616540">
      <w:pPr>
        <w:autoSpaceDE w:val="0"/>
        <w:autoSpaceDN w:val="0"/>
        <w:adjustRightInd w:val="0"/>
        <w:spacing w:after="0" w:line="360" w:lineRule="auto"/>
        <w:jc w:val="center"/>
        <w:rPr>
          <w:rFonts w:ascii="Times New Roman" w:hAnsi="Times New Roman"/>
          <w:b/>
          <w:sz w:val="28"/>
          <w:szCs w:val="28"/>
          <w:lang w:val="uk-UA"/>
        </w:rPr>
      </w:pPr>
      <w:r w:rsidRPr="00DE3570">
        <w:rPr>
          <w:rFonts w:ascii="Times New Roman" w:hAnsi="Times New Roman"/>
          <w:b/>
          <w:sz w:val="28"/>
          <w:szCs w:val="28"/>
          <w:lang w:val="uk-UA"/>
        </w:rPr>
        <w:t>Класифікація бухгалтерських теорій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7744"/>
      </w:tblGrid>
      <w:tr w:rsidR="0060478E" w:rsidRPr="00DE3570" w:rsidTr="002F4C6B">
        <w:tc>
          <w:tcPr>
            <w:tcW w:w="1796" w:type="dxa"/>
          </w:tcPr>
          <w:p w:rsidR="0060478E" w:rsidRPr="00DE3570" w:rsidRDefault="0060478E" w:rsidP="00FA228C">
            <w:pPr>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 xml:space="preserve">Теорія </w:t>
            </w:r>
          </w:p>
        </w:tc>
        <w:tc>
          <w:tcPr>
            <w:tcW w:w="7744" w:type="dxa"/>
          </w:tcPr>
          <w:p w:rsidR="0060478E" w:rsidRPr="00DE3570" w:rsidRDefault="0060478E" w:rsidP="00FA228C">
            <w:pPr>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 xml:space="preserve">Основні положення </w:t>
            </w:r>
          </w:p>
        </w:tc>
      </w:tr>
      <w:tr w:rsidR="0060478E" w:rsidRPr="00DE3570" w:rsidTr="002F4C6B">
        <w:tc>
          <w:tcPr>
            <w:tcW w:w="1796" w:type="dxa"/>
          </w:tcPr>
          <w:p w:rsidR="0060478E" w:rsidRPr="00DE3570" w:rsidRDefault="0060478E" w:rsidP="00FA228C">
            <w:pPr>
              <w:autoSpaceDE w:val="0"/>
              <w:autoSpaceDN w:val="0"/>
              <w:adjustRightInd w:val="0"/>
              <w:spacing w:after="0" w:line="240" w:lineRule="auto"/>
              <w:jc w:val="both"/>
              <w:rPr>
                <w:rFonts w:ascii="Times New Roman" w:hAnsi="Times New Roman"/>
                <w:i/>
                <w:iCs/>
                <w:sz w:val="24"/>
                <w:szCs w:val="24"/>
                <w:lang w:val="uk-UA"/>
              </w:rPr>
            </w:pPr>
            <w:r w:rsidRPr="00DE3570">
              <w:rPr>
                <w:rStyle w:val="FontStyle16"/>
                <w:b w:val="0"/>
                <w:bCs/>
                <w:i w:val="0"/>
                <w:sz w:val="24"/>
                <w:szCs w:val="24"/>
                <w:lang w:val="uk-UA" w:eastAsia="uk-UA"/>
              </w:rPr>
              <w:t xml:space="preserve">Обмінна </w:t>
            </w:r>
          </w:p>
        </w:tc>
        <w:tc>
          <w:tcPr>
            <w:tcW w:w="7744"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Була висунута у ХХ ст. Є. Є. Сиверсом і А. М. Вольфом, розвинена в подальшому М. А. Блатовим. Виокремлює три головних групи цінностей: речові, грошові й умовні. Під умовними розуміють зобов’язання провести сплату. Цінності розглядають як потоки у формі міни – обміну одних цінностей на інші, але обмін має бути завжди еквівалентним. Подвійний запис є природним наслідком обміну (міни)</w:t>
            </w:r>
          </w:p>
        </w:tc>
      </w:tr>
      <w:tr w:rsidR="0060478E" w:rsidRPr="005D1BF6" w:rsidTr="002F4C6B">
        <w:tc>
          <w:tcPr>
            <w:tcW w:w="1796" w:type="dxa"/>
          </w:tcPr>
          <w:p w:rsidR="0060478E" w:rsidRPr="00DE3570" w:rsidRDefault="0060478E" w:rsidP="00FA228C">
            <w:pPr>
              <w:autoSpaceDE w:val="0"/>
              <w:autoSpaceDN w:val="0"/>
              <w:adjustRightInd w:val="0"/>
              <w:spacing w:after="0" w:line="240" w:lineRule="auto"/>
              <w:rPr>
                <w:rStyle w:val="FontStyle16"/>
                <w:b w:val="0"/>
                <w:bCs/>
                <w:i w:val="0"/>
                <w:sz w:val="24"/>
                <w:szCs w:val="24"/>
                <w:lang w:val="uk-UA" w:eastAsia="uk-UA"/>
              </w:rPr>
            </w:pPr>
            <w:r w:rsidRPr="00DE3570">
              <w:rPr>
                <w:rFonts w:ascii="Times New Roman" w:hAnsi="Times New Roman"/>
                <w:sz w:val="24"/>
                <w:szCs w:val="24"/>
                <w:lang w:val="uk-UA"/>
              </w:rPr>
              <w:t xml:space="preserve">Логічна або філософська </w:t>
            </w:r>
          </w:p>
        </w:tc>
        <w:tc>
          <w:tcPr>
            <w:tcW w:w="7744"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Передбачає виникнення причинно-наслідкових зв’язків (ХІХ ХХ ст. – Л. Гомберг, М.С. Помазков називав її філософською). Її сутність полягала в тому, що всі господарські операції розглядались незалежно від того, хто їх виконує (суб'єкт) і з яким майном ці операції проводяться (об'єкт). Автор вважав, що завданням облікових наук є дослідження господарської діяльності з метою з'ясування раціональності економіки</w:t>
            </w:r>
          </w:p>
        </w:tc>
      </w:tr>
      <w:tr w:rsidR="0060478E" w:rsidRPr="00DE3570" w:rsidTr="002F4C6B">
        <w:tc>
          <w:tcPr>
            <w:tcW w:w="1796"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 xml:space="preserve">Балансова </w:t>
            </w:r>
          </w:p>
        </w:tc>
        <w:tc>
          <w:tcPr>
            <w:tcW w:w="7744" w:type="dxa"/>
          </w:tcPr>
          <w:p w:rsidR="0060478E" w:rsidRPr="00DE3570" w:rsidRDefault="0060478E" w:rsidP="00FA228C">
            <w:pPr>
              <w:pStyle w:val="western"/>
              <w:spacing w:before="0" w:beforeAutospacing="0" w:after="0" w:afterAutospacing="0"/>
              <w:jc w:val="both"/>
              <w:rPr>
                <w:rFonts w:ascii="Times New Roman" w:hAnsi="Times New Roman" w:cs="Times New Roman"/>
                <w:lang w:val="uk-UA"/>
              </w:rPr>
            </w:pPr>
            <w:r w:rsidRPr="00DE3570">
              <w:rPr>
                <w:rFonts w:ascii="Times New Roman" w:hAnsi="Times New Roman" w:cs="Times New Roman"/>
                <w:lang w:val="uk-UA"/>
              </w:rPr>
              <w:t xml:space="preserve">Грунтується на рівності активу й пасиву (ХІХ ст. – Ф. Гюглі, І. Ф. Шерр). В основу обліку І.Ф. Шер поклав баланс. В основі балансу лежить рівняння капіталу, а сам баланс розуміється як засіб для розкриття стадій </w:t>
            </w:r>
            <w:hyperlink r:id="rId302" w:tooltip="Кругообіг" w:history="1">
              <w:r w:rsidRPr="00DE3570">
                <w:rPr>
                  <w:rStyle w:val="af1"/>
                  <w:rFonts w:ascii="Times New Roman" w:hAnsi="Times New Roman"/>
                  <w:color w:val="auto"/>
                  <w:u w:val="none"/>
                  <w:lang w:val="uk-UA"/>
                </w:rPr>
                <w:t>кругообігу</w:t>
              </w:r>
            </w:hyperlink>
            <w:r w:rsidRPr="00DE3570">
              <w:rPr>
                <w:rFonts w:ascii="Times New Roman" w:hAnsi="Times New Roman" w:cs="Times New Roman"/>
                <w:lang w:val="uk-UA"/>
              </w:rPr>
              <w:t xml:space="preserve"> капіталу. “Баланс, – писав він, – являє собою рівність між активом і пасивом, побудовану у формі рахунків у заключний день операційного періоду”</w:t>
            </w:r>
          </w:p>
        </w:tc>
      </w:tr>
      <w:tr w:rsidR="0060478E" w:rsidRPr="00DE3570" w:rsidTr="002F4C6B">
        <w:tc>
          <w:tcPr>
            <w:tcW w:w="1796"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Style w:val="FontStyle16"/>
                <w:b w:val="0"/>
                <w:bCs/>
                <w:i w:val="0"/>
                <w:sz w:val="24"/>
                <w:szCs w:val="24"/>
                <w:lang w:val="uk-UA" w:eastAsia="uk-UA"/>
              </w:rPr>
              <w:t>Теорія одного ряду рахунків</w:t>
            </w:r>
          </w:p>
        </w:tc>
        <w:tc>
          <w:tcPr>
            <w:tcW w:w="7744"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Використовує трактування дебету і кредиту будь-якого рахунку як якісно однорідних полів (М. Берлінер). Усі рахунки належать до одного ряду, в якому однаково відображають зміни на дебетовій стороні статті зі знаком (+), а на кредитовій – зі знаком (–)</w:t>
            </w:r>
          </w:p>
        </w:tc>
      </w:tr>
      <w:tr w:rsidR="0060478E" w:rsidRPr="00DE3570" w:rsidTr="002F4C6B">
        <w:tc>
          <w:tcPr>
            <w:tcW w:w="1796" w:type="dxa"/>
          </w:tcPr>
          <w:p w:rsidR="0060478E" w:rsidRPr="00DE3570" w:rsidRDefault="0060478E" w:rsidP="00FA228C">
            <w:pPr>
              <w:pStyle w:val="Style4"/>
              <w:widowControl/>
              <w:spacing w:line="240" w:lineRule="auto"/>
              <w:rPr>
                <w:rStyle w:val="FontStyle16"/>
                <w:b w:val="0"/>
                <w:bCs/>
                <w:i w:val="0"/>
                <w:sz w:val="24"/>
                <w:lang w:val="uk-UA" w:eastAsia="uk-UA"/>
              </w:rPr>
            </w:pPr>
            <w:r w:rsidRPr="00DE3570">
              <w:rPr>
                <w:rStyle w:val="FontStyle16"/>
                <w:b w:val="0"/>
                <w:bCs/>
                <w:i w:val="0"/>
                <w:sz w:val="24"/>
                <w:lang w:val="uk-UA" w:eastAsia="uk-UA"/>
              </w:rPr>
              <w:t>Теорія двох  Теорія двох</w:t>
            </w:r>
          </w:p>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Style w:val="FontStyle16"/>
                <w:b w:val="0"/>
                <w:bCs/>
                <w:i w:val="0"/>
                <w:sz w:val="24"/>
                <w:szCs w:val="24"/>
                <w:lang w:val="uk-UA" w:eastAsia="uk-UA"/>
              </w:rPr>
              <w:t>рядів рахунків</w:t>
            </w:r>
          </w:p>
        </w:tc>
        <w:tc>
          <w:tcPr>
            <w:tcW w:w="7744"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Має на увазі, що значення дебету і кредиту змінюється залежно від того про який рахунок йде мова –активний чи пасивний (Ф. Гюглі, І. Шер, І. Крайбіг). У подвійній системі обліку виділялись два ряди рахунків: майнові та рахунки чистого капіталу. Майнові рахунки на дебетовій стороні містять відомості про збільшення, а на кредитовій – про зменшення складових частин майна. Рахунки чистого капіталу, навпаки, на дебетовій стороні містять дані про зменшення, а на кредитовій – про збільшення чистого капіталу</w:t>
            </w:r>
          </w:p>
        </w:tc>
      </w:tr>
      <w:tr w:rsidR="0060478E" w:rsidRPr="00DE3570" w:rsidTr="002F4C6B">
        <w:tc>
          <w:tcPr>
            <w:tcW w:w="1796"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Style w:val="FontStyle16"/>
                <w:b w:val="0"/>
                <w:bCs/>
                <w:i w:val="0"/>
                <w:sz w:val="24"/>
                <w:szCs w:val="24"/>
                <w:lang w:val="uk-UA" w:eastAsia="uk-UA"/>
              </w:rPr>
              <w:t>Теорія трьох рядів рахунків</w:t>
            </w:r>
          </w:p>
        </w:tc>
        <w:tc>
          <w:tcPr>
            <w:tcW w:w="7744"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Передбачає, що в основі обліку лежить рівність між активною майновою масою господарства (актив) і правами третіх осіб (пасив) та власника цього господарства (капітал), які поширюються на цю майнову масу. Така рівність визначається рівнянням А=П+К, яке одночасно є вираженням балансу господарства (Ф. Ляйтнер, Ж.Б. Дюмарше)</w:t>
            </w:r>
          </w:p>
        </w:tc>
      </w:tr>
    </w:tbl>
    <w:p w:rsidR="0060478E" w:rsidRPr="00DE3570" w:rsidRDefault="00402AE3" w:rsidP="006C0390">
      <w:pPr>
        <w:spacing w:after="0" w:line="240" w:lineRule="auto"/>
        <w:jc w:val="right"/>
        <w:rPr>
          <w:rFonts w:ascii="Times New Roman" w:hAnsi="Times New Roman"/>
          <w:i/>
          <w:sz w:val="28"/>
          <w:szCs w:val="28"/>
          <w:lang w:val="uk-UA"/>
        </w:rPr>
      </w:pPr>
      <w:r>
        <w:rPr>
          <w:rFonts w:ascii="Times New Roman" w:hAnsi="Times New Roman"/>
          <w:i/>
          <w:sz w:val="28"/>
          <w:szCs w:val="28"/>
          <w:lang w:val="uk-UA"/>
        </w:rPr>
        <w:t>Продовження табл. 6</w:t>
      </w:r>
      <w:r w:rsidR="0060478E" w:rsidRPr="00DE3570">
        <w:rPr>
          <w:rFonts w:ascii="Times New Roman" w:hAnsi="Times New Roman"/>
          <w:i/>
          <w:sz w:val="28"/>
          <w:szCs w:val="28"/>
          <w:lang w:val="uk-UA"/>
        </w:rPr>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6"/>
        <w:gridCol w:w="7744"/>
      </w:tblGrid>
      <w:tr w:rsidR="0060478E" w:rsidRPr="00DE3570" w:rsidTr="006C0390">
        <w:tc>
          <w:tcPr>
            <w:tcW w:w="1796" w:type="dxa"/>
          </w:tcPr>
          <w:p w:rsidR="0060478E" w:rsidRPr="00DE3570" w:rsidRDefault="0060478E" w:rsidP="006C0390">
            <w:pPr>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lastRenderedPageBreak/>
              <w:t xml:space="preserve">Теорія </w:t>
            </w:r>
          </w:p>
        </w:tc>
        <w:tc>
          <w:tcPr>
            <w:tcW w:w="7744" w:type="dxa"/>
          </w:tcPr>
          <w:p w:rsidR="0060478E" w:rsidRPr="00DE3570" w:rsidRDefault="0060478E" w:rsidP="006C0390">
            <w:pPr>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 xml:space="preserve">Основні положення </w:t>
            </w:r>
          </w:p>
        </w:tc>
      </w:tr>
      <w:tr w:rsidR="0060478E" w:rsidRPr="005D1BF6" w:rsidTr="002F4C6B">
        <w:tc>
          <w:tcPr>
            <w:tcW w:w="1796" w:type="dxa"/>
          </w:tcPr>
          <w:p w:rsidR="0060478E" w:rsidRPr="00DE3570" w:rsidRDefault="0060478E" w:rsidP="00FA228C">
            <w:pPr>
              <w:pStyle w:val="Style4"/>
              <w:widowControl/>
              <w:spacing w:line="240" w:lineRule="auto"/>
              <w:rPr>
                <w:rStyle w:val="FontStyle16"/>
                <w:b w:val="0"/>
                <w:bCs/>
                <w:i w:val="0"/>
                <w:sz w:val="24"/>
                <w:lang w:val="uk-UA" w:eastAsia="uk-UA"/>
              </w:rPr>
            </w:pPr>
            <w:r w:rsidRPr="00DE3570">
              <w:rPr>
                <w:rStyle w:val="FontStyle16"/>
                <w:b w:val="0"/>
                <w:bCs/>
                <w:i w:val="0"/>
                <w:sz w:val="24"/>
                <w:lang w:val="uk-UA" w:eastAsia="uk-UA"/>
              </w:rPr>
              <w:t>Теорія абсо   Теорія  абсолютного балансу</w:t>
            </w:r>
          </w:p>
        </w:tc>
        <w:tc>
          <w:tcPr>
            <w:tcW w:w="7744" w:type="dxa"/>
          </w:tcPr>
          <w:p w:rsidR="0060478E" w:rsidRPr="00DE3570" w:rsidRDefault="0060478E" w:rsidP="00FA228C">
            <w:pPr>
              <w:autoSpaceDE w:val="0"/>
              <w:autoSpaceDN w:val="0"/>
              <w:adjustRightInd w:val="0"/>
              <w:spacing w:after="0" w:line="240" w:lineRule="auto"/>
              <w:jc w:val="both"/>
              <w:rPr>
                <w:rFonts w:ascii="Times New Roman" w:hAnsi="Times New Roman"/>
                <w:spacing w:val="6"/>
                <w:sz w:val="24"/>
                <w:szCs w:val="24"/>
                <w:lang w:val="uk-UA"/>
              </w:rPr>
            </w:pPr>
            <w:r w:rsidRPr="00DE3570">
              <w:rPr>
                <w:rFonts w:ascii="Times New Roman" w:hAnsi="Times New Roman"/>
                <w:spacing w:val="6"/>
                <w:sz w:val="24"/>
                <w:szCs w:val="24"/>
                <w:lang w:val="uk-UA"/>
              </w:rPr>
              <w:t xml:space="preserve">Передбачає подвійний поділ засобів за складом і </w:t>
            </w:r>
            <w:hyperlink r:id="rId303" w:tooltip="Джерела." w:history="1">
              <w:r w:rsidRPr="00DE3570">
                <w:rPr>
                  <w:rStyle w:val="af1"/>
                  <w:rFonts w:ascii="Times New Roman" w:hAnsi="Times New Roman"/>
                  <w:color w:val="auto"/>
                  <w:spacing w:val="6"/>
                  <w:sz w:val="24"/>
                  <w:szCs w:val="24"/>
                  <w:u w:val="none"/>
                  <w:lang w:val="uk-UA"/>
                </w:rPr>
                <w:t>джерелами</w:t>
              </w:r>
            </w:hyperlink>
            <w:r w:rsidRPr="00DE3570">
              <w:rPr>
                <w:rFonts w:ascii="Times New Roman" w:hAnsi="Times New Roman"/>
                <w:spacing w:val="6"/>
                <w:sz w:val="24"/>
                <w:szCs w:val="24"/>
                <w:lang w:val="uk-UA"/>
              </w:rPr>
              <w:t>.  Ця ідея цікава тим, що змушує сумніватися у відправній точці балансової теорії – подвійний запис випливає з балансу (М.С. Помазков)</w:t>
            </w:r>
          </w:p>
        </w:tc>
      </w:tr>
      <w:tr w:rsidR="0060478E" w:rsidRPr="005D1BF6" w:rsidTr="002F4C6B">
        <w:tc>
          <w:tcPr>
            <w:tcW w:w="1796" w:type="dxa"/>
          </w:tcPr>
          <w:p w:rsidR="0060478E" w:rsidRPr="00DE3570" w:rsidRDefault="0060478E" w:rsidP="00FA228C">
            <w:pPr>
              <w:pStyle w:val="Style4"/>
              <w:widowControl/>
              <w:spacing w:line="240" w:lineRule="auto"/>
              <w:rPr>
                <w:rStyle w:val="FontStyle16"/>
                <w:b w:val="0"/>
                <w:bCs/>
                <w:i w:val="0"/>
                <w:sz w:val="24"/>
                <w:lang w:val="uk-UA" w:eastAsia="uk-UA"/>
              </w:rPr>
            </w:pPr>
            <w:r w:rsidRPr="00DE3570">
              <w:rPr>
                <w:rStyle w:val="FontStyle16"/>
                <w:b w:val="0"/>
                <w:bCs/>
                <w:i w:val="0"/>
                <w:sz w:val="24"/>
                <w:lang w:val="uk-UA" w:eastAsia="uk-UA"/>
              </w:rPr>
              <w:t>Теорія</w:t>
            </w:r>
          </w:p>
          <w:p w:rsidR="0060478E" w:rsidRPr="00DE3570" w:rsidRDefault="0060478E" w:rsidP="00FA228C">
            <w:pPr>
              <w:pStyle w:val="Style4"/>
              <w:widowControl/>
              <w:spacing w:line="240" w:lineRule="auto"/>
              <w:rPr>
                <w:rStyle w:val="FontStyle16"/>
                <w:b w:val="0"/>
                <w:bCs/>
                <w:i w:val="0"/>
                <w:sz w:val="24"/>
                <w:lang w:val="uk-UA" w:eastAsia="uk-UA"/>
              </w:rPr>
            </w:pPr>
            <w:r w:rsidRPr="00DE3570">
              <w:rPr>
                <w:rStyle w:val="FontStyle16"/>
                <w:b w:val="0"/>
                <w:bCs/>
                <w:i w:val="0"/>
                <w:sz w:val="24"/>
                <w:lang w:val="uk-UA" w:eastAsia="uk-UA"/>
              </w:rPr>
              <w:t>Динамічног  Теорія динамічного балансу</w:t>
            </w:r>
          </w:p>
          <w:p w:rsidR="0060478E" w:rsidRPr="00DE3570" w:rsidRDefault="0060478E" w:rsidP="00FA228C">
            <w:pPr>
              <w:pStyle w:val="Style4"/>
              <w:widowControl/>
              <w:spacing w:line="240" w:lineRule="auto"/>
              <w:rPr>
                <w:rStyle w:val="FontStyle16"/>
                <w:b w:val="0"/>
                <w:bCs/>
                <w:i w:val="0"/>
                <w:sz w:val="24"/>
                <w:lang w:val="uk-UA" w:eastAsia="uk-UA"/>
              </w:rPr>
            </w:pPr>
            <w:r w:rsidRPr="00DE3570">
              <w:rPr>
                <w:rStyle w:val="FontStyle16"/>
                <w:b w:val="0"/>
                <w:bCs/>
                <w:i w:val="0"/>
                <w:sz w:val="24"/>
                <w:lang w:val="uk-UA" w:eastAsia="uk-UA"/>
              </w:rPr>
              <w:t>балансу</w:t>
            </w:r>
          </w:p>
        </w:tc>
        <w:tc>
          <w:tcPr>
            <w:tcW w:w="7744"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Це періодичне вимірювання ефективності, тобто визначення показника рентабельності, передусім,  рентабельності капіталу. Мета полягає в захисті пріоритетів власників. Усі розрахунки зводять до підготовки звітності, що відображає фінансовий результат, який може спотворювати (і спотворює) майнову оцінку (Е. Шмаленбах)</w:t>
            </w:r>
          </w:p>
        </w:tc>
      </w:tr>
      <w:tr w:rsidR="0060478E" w:rsidRPr="00DE3570" w:rsidTr="002F4C6B">
        <w:tc>
          <w:tcPr>
            <w:tcW w:w="1796" w:type="dxa"/>
          </w:tcPr>
          <w:p w:rsidR="0060478E" w:rsidRPr="00DE3570" w:rsidRDefault="0060478E" w:rsidP="00FA228C">
            <w:pPr>
              <w:pStyle w:val="Style4"/>
              <w:widowControl/>
              <w:spacing w:line="240" w:lineRule="auto"/>
              <w:rPr>
                <w:rStyle w:val="FontStyle16"/>
                <w:b w:val="0"/>
                <w:bCs/>
                <w:i w:val="0"/>
                <w:sz w:val="24"/>
                <w:lang w:val="uk-UA" w:eastAsia="uk-UA"/>
              </w:rPr>
            </w:pPr>
            <w:r w:rsidRPr="00DE3570">
              <w:rPr>
                <w:lang w:val="uk-UA"/>
              </w:rPr>
              <w:t>Теорія стат   Теорія статичного балансу</w:t>
            </w:r>
          </w:p>
        </w:tc>
        <w:tc>
          <w:tcPr>
            <w:tcW w:w="7744"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Визначає, що у періодично заданому тимчасовому інтервалі проводиться інвентаризація активів власника, оцінка яких здійснюється за поточними ринковими цінами так, ніби ці активи в поточному періоді одномоментно продавалися. З розрахованої таким чином вартості активів віднімали кредиторські зобов'язання власника. Отриманий результат відображав поточне значення чистих активів і показував: по-перше, рівень стійкості фінансового стану організації; по-друге – рівень приросту чистих активів (капіталу власника) порівняно з відповідними показниками попереднього періоду</w:t>
            </w:r>
          </w:p>
        </w:tc>
      </w:tr>
      <w:tr w:rsidR="0060478E" w:rsidRPr="00DE3570" w:rsidTr="002F4C6B">
        <w:tc>
          <w:tcPr>
            <w:tcW w:w="1796" w:type="dxa"/>
          </w:tcPr>
          <w:p w:rsidR="0060478E" w:rsidRPr="00DE3570" w:rsidRDefault="0060478E" w:rsidP="00FA228C">
            <w:pPr>
              <w:pStyle w:val="Style4"/>
              <w:widowControl/>
              <w:spacing w:line="240" w:lineRule="auto"/>
              <w:rPr>
                <w:lang w:val="uk-UA"/>
              </w:rPr>
            </w:pPr>
            <w:r w:rsidRPr="00DE3570">
              <w:rPr>
                <w:lang w:val="uk-UA"/>
              </w:rPr>
              <w:t>Теорія орТ    Теорія органічного балансу</w:t>
            </w:r>
          </w:p>
        </w:tc>
        <w:tc>
          <w:tcPr>
            <w:tcW w:w="7744"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Розглядає кожну організацію як клітину “в організмі ринкового господарства” (Ф. Шмідт). Організація має передумови до отримання позитивного результату діяльності за її здатності до збереження свого економічного потенціалу. Тому центральна ідея полягає в тому, що при підвищенні цін на майно, що перебуває в розпорядженні організації, необхідно частину прибутку використовувати для підтримки його потенціалу на колишньому рівні</w:t>
            </w:r>
          </w:p>
        </w:tc>
      </w:tr>
    </w:tbl>
    <w:p w:rsidR="0060478E" w:rsidRPr="00DE3570" w:rsidRDefault="0060478E" w:rsidP="00FA228C">
      <w:pPr>
        <w:autoSpaceDE w:val="0"/>
        <w:autoSpaceDN w:val="0"/>
        <w:adjustRightInd w:val="0"/>
        <w:spacing w:after="0" w:line="240" w:lineRule="auto"/>
        <w:jc w:val="both"/>
        <w:rPr>
          <w:rFonts w:ascii="Times New Roman" w:hAnsi="Times New Roman"/>
          <w:sz w:val="28"/>
          <w:szCs w:val="28"/>
          <w:lang w:val="uk-UA"/>
        </w:rPr>
      </w:pPr>
    </w:p>
    <w:p w:rsidR="0060478E" w:rsidRPr="00DE3570" w:rsidRDefault="0060478E" w:rsidP="00FA228C">
      <w:pPr>
        <w:pStyle w:val="Style2"/>
        <w:widowControl/>
        <w:spacing w:line="240" w:lineRule="auto"/>
        <w:ind w:firstLine="708"/>
        <w:jc w:val="both"/>
        <w:rPr>
          <w:rStyle w:val="FontStyle14"/>
          <w:b w:val="0"/>
          <w:i w:val="0"/>
          <w:spacing w:val="2"/>
          <w:sz w:val="28"/>
          <w:szCs w:val="28"/>
          <w:lang w:val="uk-UA" w:eastAsia="uk-UA"/>
        </w:rPr>
      </w:pPr>
      <w:r w:rsidRPr="00DE3570">
        <w:rPr>
          <w:rStyle w:val="FontStyle14"/>
          <w:b w:val="0"/>
          <w:i w:val="0"/>
          <w:spacing w:val="2"/>
          <w:sz w:val="28"/>
          <w:szCs w:val="28"/>
          <w:lang w:val="uk-UA" w:eastAsia="uk-UA"/>
        </w:rPr>
        <w:t>Усі ці теорії, так чи інакше конкуруючи, доповнюють одна одну і можуть допомогти проникнути у різноманітні проблеми, що виникають у рамках облікової науки. Велика кількість конкуруючих та взаємодоповнюючих теорій призводить до того, що, змінюючи теорію і, відповідно, методологію, яка витікає з неї, науковець у галузі бухгалтерського обліку здобуває нові знання.</w:t>
      </w:r>
    </w:p>
    <w:p w:rsidR="0060478E" w:rsidRPr="00A0727D" w:rsidRDefault="0060478E" w:rsidP="00FA228C">
      <w:pPr>
        <w:tabs>
          <w:tab w:val="left" w:pos="993"/>
        </w:tabs>
        <w:autoSpaceDE w:val="0"/>
        <w:autoSpaceDN w:val="0"/>
        <w:adjustRightInd w:val="0"/>
        <w:spacing w:after="0" w:line="240" w:lineRule="auto"/>
        <w:ind w:left="567"/>
        <w:jc w:val="both"/>
        <w:rPr>
          <w:rFonts w:ascii="Times New Roman" w:hAnsi="Times New Roman"/>
          <w:sz w:val="28"/>
          <w:szCs w:val="28"/>
          <w:lang w:val="uk-UA"/>
        </w:rPr>
      </w:pPr>
    </w:p>
    <w:p w:rsidR="00045A8A" w:rsidRPr="00A0727D" w:rsidRDefault="00402AE3" w:rsidP="00045A8A">
      <w:pPr>
        <w:tabs>
          <w:tab w:val="left" w:pos="0"/>
        </w:tabs>
        <w:autoSpaceDE w:val="0"/>
        <w:autoSpaceDN w:val="0"/>
        <w:adjustRightInd w:val="0"/>
        <w:spacing w:after="0" w:line="240" w:lineRule="auto"/>
        <w:jc w:val="center"/>
        <w:rPr>
          <w:rFonts w:ascii="Times New Roman" w:hAnsi="Times New Roman"/>
          <w:b/>
          <w:bCs/>
          <w:i/>
          <w:sz w:val="28"/>
          <w:szCs w:val="28"/>
          <w:lang w:val="uk-UA"/>
        </w:rPr>
      </w:pPr>
      <w:r w:rsidRPr="00A0727D">
        <w:rPr>
          <w:rFonts w:ascii="Times New Roman" w:hAnsi="Times New Roman"/>
          <w:b/>
          <w:bCs/>
          <w:i/>
          <w:sz w:val="28"/>
          <w:szCs w:val="28"/>
          <w:lang w:val="uk-UA"/>
        </w:rPr>
        <w:t>6</w:t>
      </w:r>
      <w:r w:rsidR="0060478E" w:rsidRPr="00A0727D">
        <w:rPr>
          <w:rFonts w:ascii="Times New Roman" w:hAnsi="Times New Roman"/>
          <w:b/>
          <w:bCs/>
          <w:i/>
          <w:sz w:val="28"/>
          <w:szCs w:val="28"/>
          <w:lang w:val="uk-UA"/>
        </w:rPr>
        <w:t xml:space="preserve">.3. </w:t>
      </w:r>
      <w:r w:rsidR="00045A8A" w:rsidRPr="00A0727D">
        <w:rPr>
          <w:rFonts w:ascii="Times New Roman" w:hAnsi="Times New Roman"/>
          <w:b/>
          <w:bCs/>
          <w:i/>
          <w:sz w:val="28"/>
          <w:szCs w:val="28"/>
          <w:lang w:val="uk-UA"/>
        </w:rPr>
        <w:t>Основи науки бухгалтерський облік</w:t>
      </w:r>
    </w:p>
    <w:p w:rsidR="00095AF6" w:rsidRPr="00A0727D" w:rsidRDefault="00045A8A" w:rsidP="00045A8A">
      <w:pPr>
        <w:pStyle w:val="Style2"/>
        <w:widowControl/>
        <w:spacing w:line="240" w:lineRule="auto"/>
        <w:ind w:firstLine="708"/>
        <w:jc w:val="both"/>
        <w:rPr>
          <w:rStyle w:val="FontStyle14"/>
          <w:b w:val="0"/>
          <w:i w:val="0"/>
          <w:sz w:val="28"/>
          <w:szCs w:val="28"/>
          <w:lang w:val="uk-UA" w:eastAsia="uk-UA"/>
        </w:rPr>
      </w:pPr>
      <w:r w:rsidRPr="00A0727D">
        <w:rPr>
          <w:rStyle w:val="FontStyle14"/>
          <w:b w:val="0"/>
          <w:i w:val="0"/>
          <w:sz w:val="28"/>
          <w:szCs w:val="28"/>
          <w:lang w:val="uk-UA" w:eastAsia="uk-UA"/>
        </w:rPr>
        <w:t>Бухгалтерський облік в сучасних умовах відноситься до наукових дисциплін, що розвиваються, а тому не ма</w:t>
      </w:r>
      <w:r w:rsidR="00095AF6" w:rsidRPr="00A0727D">
        <w:rPr>
          <w:rStyle w:val="FontStyle14"/>
          <w:b w:val="0"/>
          <w:i w:val="0"/>
          <w:sz w:val="28"/>
          <w:szCs w:val="28"/>
          <w:lang w:val="uk-UA" w:eastAsia="uk-UA"/>
        </w:rPr>
        <w:t>є</w:t>
      </w:r>
      <w:r w:rsidRPr="00A0727D">
        <w:rPr>
          <w:rStyle w:val="FontStyle14"/>
          <w:b w:val="0"/>
          <w:i w:val="0"/>
          <w:sz w:val="28"/>
          <w:szCs w:val="28"/>
          <w:lang w:val="uk-UA" w:eastAsia="uk-UA"/>
        </w:rPr>
        <w:t xml:space="preserve"> свого розвиненого теоретичного апарату. </w:t>
      </w:r>
      <w:r w:rsidR="00095AF6" w:rsidRPr="00A0727D">
        <w:rPr>
          <w:rStyle w:val="FontStyle14"/>
          <w:b w:val="0"/>
          <w:i w:val="0"/>
          <w:sz w:val="28"/>
          <w:szCs w:val="28"/>
          <w:lang w:val="uk-UA" w:eastAsia="uk-UA"/>
        </w:rPr>
        <w:t xml:space="preserve">Однак, існує </w:t>
      </w:r>
      <w:r w:rsidRPr="00A0727D">
        <w:rPr>
          <w:rStyle w:val="FontStyle14"/>
          <w:b w:val="0"/>
          <w:i w:val="0"/>
          <w:sz w:val="28"/>
          <w:szCs w:val="28"/>
          <w:lang w:val="uk-UA" w:eastAsia="uk-UA"/>
        </w:rPr>
        <w:t>методологічна проблематика, пов’язана з розробкою загальних закономірностей функціонування і розвитку бухгалтерського наукового знання, що безпосередньо стосується проблем теорії пізнання.</w:t>
      </w:r>
    </w:p>
    <w:p w:rsidR="00045A8A" w:rsidRPr="00A0727D" w:rsidRDefault="00045A8A" w:rsidP="00045A8A">
      <w:pPr>
        <w:pStyle w:val="Style2"/>
        <w:widowControl/>
        <w:spacing w:line="240" w:lineRule="auto"/>
        <w:ind w:firstLine="708"/>
        <w:jc w:val="both"/>
        <w:rPr>
          <w:rStyle w:val="FontStyle14"/>
          <w:b w:val="0"/>
          <w:i w:val="0"/>
          <w:sz w:val="28"/>
          <w:szCs w:val="28"/>
          <w:lang w:val="uk-UA" w:eastAsia="uk-UA"/>
        </w:rPr>
      </w:pPr>
      <w:r w:rsidRPr="00A0727D">
        <w:rPr>
          <w:rStyle w:val="FontStyle14"/>
          <w:b w:val="0"/>
          <w:i w:val="0"/>
          <w:sz w:val="28"/>
          <w:szCs w:val="28"/>
          <w:lang w:val="uk-UA" w:eastAsia="uk-UA"/>
        </w:rPr>
        <w:t xml:space="preserve">На сьогодні в Україні в сфері бухгалтерського обліку створені ідеальні умови для проведення синтезу бухгалтерських наукових знань другого порядку – побудови теоретичної конструкції, в якій би узагальнювались та систематизувались всі існуючі напрацювання. Свідченням вищенаведеного є наявність значної кількості різнорівневих та теоретично непов’язаних між собою концепцій, метою побудови яких є удосконалення системи бухгалтерського обліку. </w:t>
      </w:r>
      <w:r w:rsidR="00610EA0" w:rsidRPr="00A0727D">
        <w:rPr>
          <w:rStyle w:val="FontStyle14"/>
          <w:b w:val="0"/>
          <w:i w:val="0"/>
          <w:sz w:val="28"/>
          <w:szCs w:val="28"/>
          <w:lang w:val="uk-UA" w:eastAsia="uk-UA"/>
        </w:rPr>
        <w:t>І</w:t>
      </w:r>
      <w:r w:rsidRPr="00A0727D">
        <w:rPr>
          <w:rStyle w:val="FontStyle14"/>
          <w:b w:val="0"/>
          <w:i w:val="0"/>
          <w:sz w:val="28"/>
          <w:szCs w:val="28"/>
          <w:lang w:val="uk-UA" w:eastAsia="uk-UA"/>
        </w:rPr>
        <w:t>снування таких спроб скоріше свідч</w:t>
      </w:r>
      <w:r w:rsidR="00610EA0" w:rsidRPr="00A0727D">
        <w:rPr>
          <w:rStyle w:val="FontStyle14"/>
          <w:b w:val="0"/>
          <w:i w:val="0"/>
          <w:sz w:val="28"/>
          <w:szCs w:val="28"/>
          <w:lang w:val="uk-UA" w:eastAsia="uk-UA"/>
        </w:rPr>
        <w:t>и</w:t>
      </w:r>
      <w:r w:rsidRPr="00A0727D">
        <w:rPr>
          <w:rStyle w:val="FontStyle14"/>
          <w:b w:val="0"/>
          <w:i w:val="0"/>
          <w:sz w:val="28"/>
          <w:szCs w:val="28"/>
          <w:lang w:val="uk-UA" w:eastAsia="uk-UA"/>
        </w:rPr>
        <w:t xml:space="preserve">ть про наявність </w:t>
      </w:r>
      <w:r w:rsidRPr="00A0727D">
        <w:rPr>
          <w:rStyle w:val="FontStyle14"/>
          <w:b w:val="0"/>
          <w:i w:val="0"/>
          <w:sz w:val="28"/>
          <w:szCs w:val="28"/>
          <w:lang w:val="uk-UA" w:eastAsia="uk-UA"/>
        </w:rPr>
        <w:lastRenderedPageBreak/>
        <w:t>деструктивних тенденцій в розвитку бухгалтерського обліку, а не передбача</w:t>
      </w:r>
      <w:r w:rsidR="00610EA0" w:rsidRPr="00A0727D">
        <w:rPr>
          <w:rStyle w:val="FontStyle14"/>
          <w:b w:val="0"/>
          <w:i w:val="0"/>
          <w:sz w:val="28"/>
          <w:szCs w:val="28"/>
          <w:lang w:val="uk-UA" w:eastAsia="uk-UA"/>
        </w:rPr>
        <w:t>є</w:t>
      </w:r>
      <w:r w:rsidRPr="00A0727D">
        <w:rPr>
          <w:rStyle w:val="FontStyle14"/>
          <w:b w:val="0"/>
          <w:i w:val="0"/>
          <w:sz w:val="28"/>
          <w:szCs w:val="28"/>
          <w:lang w:val="uk-UA" w:eastAsia="uk-UA"/>
        </w:rPr>
        <w:t xml:space="preserve"> побудову єдиної теоретичної системи бухгалтерського наукового знання.</w:t>
      </w:r>
    </w:p>
    <w:p w:rsidR="00045A8A" w:rsidRPr="00A0727D" w:rsidRDefault="00045A8A" w:rsidP="00045A8A">
      <w:pPr>
        <w:pStyle w:val="Style2"/>
        <w:widowControl/>
        <w:spacing w:line="240" w:lineRule="auto"/>
        <w:ind w:firstLine="708"/>
        <w:jc w:val="both"/>
        <w:rPr>
          <w:rStyle w:val="FontStyle14"/>
          <w:b w:val="0"/>
          <w:i w:val="0"/>
          <w:sz w:val="28"/>
          <w:szCs w:val="28"/>
          <w:lang w:val="uk-UA" w:eastAsia="uk-UA"/>
        </w:rPr>
      </w:pPr>
      <w:r w:rsidRPr="00A0727D">
        <w:rPr>
          <w:rStyle w:val="FontStyle14"/>
          <w:b w:val="0"/>
          <w:i w:val="0"/>
          <w:sz w:val="28"/>
          <w:szCs w:val="28"/>
          <w:lang w:val="uk-UA" w:eastAsia="uk-UA"/>
        </w:rPr>
        <w:t xml:space="preserve">Для забезпечення синтезу бухгалтерських знань другого порядку обов’язковою є необхідність виділення структури основ науки бухгалтерський облік, зокрема, </w:t>
      </w:r>
      <w:r w:rsidR="00791654" w:rsidRPr="00A0727D">
        <w:rPr>
          <w:rStyle w:val="FontStyle14"/>
          <w:b w:val="0"/>
          <w:i w:val="0"/>
          <w:sz w:val="28"/>
          <w:szCs w:val="28"/>
          <w:lang w:val="uk-UA" w:eastAsia="uk-UA"/>
        </w:rPr>
        <w:t>бухгалтерської наукової картини світу</w:t>
      </w:r>
      <w:r w:rsidRPr="00A0727D">
        <w:rPr>
          <w:rStyle w:val="FontStyle14"/>
          <w:b w:val="0"/>
          <w:i w:val="0"/>
          <w:sz w:val="28"/>
          <w:szCs w:val="28"/>
          <w:lang w:val="uk-UA" w:eastAsia="uk-UA"/>
        </w:rPr>
        <w:t xml:space="preserve">, яка забезпечує моністичне відображення об’єктивної реальності бухгалтерським обліком як наукою з одного боку, а з іншого – одночасно є передумовою диференціації бухгалтерських наукових знань, оскільки сприяє формуванню та цілеспрямуванню нових наукових напрямів та теорій. Виділення </w:t>
      </w:r>
      <w:r w:rsidR="00791654" w:rsidRPr="00A0727D">
        <w:rPr>
          <w:rStyle w:val="FontStyle14"/>
          <w:b w:val="0"/>
          <w:i w:val="0"/>
          <w:sz w:val="28"/>
          <w:szCs w:val="28"/>
          <w:lang w:val="uk-UA" w:eastAsia="uk-UA"/>
        </w:rPr>
        <w:t xml:space="preserve">бухгалтерської наукової картини світу </w:t>
      </w:r>
      <w:r w:rsidRPr="00A0727D">
        <w:rPr>
          <w:rStyle w:val="FontStyle14"/>
          <w:b w:val="0"/>
          <w:i w:val="0"/>
          <w:sz w:val="28"/>
          <w:szCs w:val="28"/>
          <w:lang w:val="uk-UA" w:eastAsia="uk-UA"/>
        </w:rPr>
        <w:t>як окремого елементу бухгалтерських наукових знань сприятиме вирішенню проблеми обрання шляху подальшого розвитку бухгалтерського обліку шляхом відкриття нового поля для аналізу і синтезу існуючих теоретичних напрацювань.</w:t>
      </w:r>
    </w:p>
    <w:p w:rsidR="00045A8A" w:rsidRPr="00A0727D" w:rsidRDefault="00045A8A" w:rsidP="00045A8A">
      <w:pPr>
        <w:pStyle w:val="Style2"/>
        <w:widowControl/>
        <w:spacing w:line="240" w:lineRule="auto"/>
        <w:ind w:firstLine="708"/>
        <w:jc w:val="both"/>
        <w:rPr>
          <w:rStyle w:val="FontStyle14"/>
          <w:b w:val="0"/>
          <w:i w:val="0"/>
          <w:sz w:val="28"/>
          <w:szCs w:val="28"/>
          <w:lang w:val="uk-UA" w:eastAsia="uk-UA"/>
        </w:rPr>
      </w:pPr>
      <w:r w:rsidRPr="00A0727D">
        <w:rPr>
          <w:rStyle w:val="FontStyle14"/>
          <w:b w:val="0"/>
          <w:i w:val="0"/>
          <w:sz w:val="28"/>
          <w:szCs w:val="28"/>
          <w:lang w:val="uk-UA" w:eastAsia="uk-UA"/>
        </w:rPr>
        <w:t>Розглядаючи бухгалтерське наукове знання як цілісну систему, що постійно розвивається, необхідним є вирішення проблеми виявлення основ науки бухгалтерський облік (фундаментальних ідей, понять та уявлень), на яких будуються конкретні емпіричні знання та теорії, що їх роз’яснюють. Особливо значимим вирішення цієї проблеми стало та значно актуалізувалось під час дослідження динаміки бухгалтерського наукового знання, зокрема, при організації в системну цілісність різноманітних знань наукової дисципліни бухгалтерський облік на сучасному етапі її розвитку. Без виділення такого структурного елемента бухгалтерських теоретичних знань неможливою залишається побудова їх цілісної системи, що сприяє становленню бухгалтерського обліку як розвиненої науки.</w:t>
      </w:r>
    </w:p>
    <w:p w:rsidR="00045A8A" w:rsidRPr="00A0727D" w:rsidRDefault="00045A8A" w:rsidP="00045A8A">
      <w:pPr>
        <w:pStyle w:val="Style2"/>
        <w:widowControl/>
        <w:spacing w:line="240" w:lineRule="auto"/>
        <w:ind w:firstLine="708"/>
        <w:jc w:val="both"/>
        <w:rPr>
          <w:color w:val="000000"/>
          <w:sz w:val="28"/>
          <w:szCs w:val="28"/>
        </w:rPr>
      </w:pPr>
      <w:r w:rsidRPr="00A0727D">
        <w:rPr>
          <w:rStyle w:val="FontStyle14"/>
          <w:b w:val="0"/>
          <w:i w:val="0"/>
          <w:sz w:val="28"/>
          <w:szCs w:val="28"/>
          <w:lang w:val="uk-UA" w:eastAsia="uk-UA"/>
        </w:rPr>
        <w:t xml:space="preserve">У основ науки бухгалтерський облік </w:t>
      </w:r>
      <w:r w:rsidR="00791654" w:rsidRPr="00A0727D">
        <w:rPr>
          <w:rStyle w:val="FontStyle14"/>
          <w:b w:val="0"/>
          <w:i w:val="0"/>
          <w:sz w:val="28"/>
          <w:szCs w:val="28"/>
          <w:lang w:val="uk-UA" w:eastAsia="uk-UA"/>
        </w:rPr>
        <w:t>існують</w:t>
      </w:r>
      <w:r w:rsidRPr="00A0727D">
        <w:rPr>
          <w:color w:val="000000"/>
          <w:sz w:val="28"/>
          <w:szCs w:val="28"/>
        </w:rPr>
        <w:t xml:space="preserve"> такі складові (рис. </w:t>
      </w:r>
      <w:r w:rsidR="003E68A3" w:rsidRPr="00A0727D">
        <w:rPr>
          <w:color w:val="000000"/>
          <w:sz w:val="28"/>
          <w:szCs w:val="28"/>
          <w:lang w:val="uk-UA"/>
        </w:rPr>
        <w:t>6</w:t>
      </w:r>
      <w:r w:rsidRPr="00A0727D">
        <w:rPr>
          <w:color w:val="000000"/>
          <w:sz w:val="28"/>
          <w:szCs w:val="28"/>
        </w:rPr>
        <w:t>.</w:t>
      </w:r>
      <w:r w:rsidR="003E68A3" w:rsidRPr="00A0727D">
        <w:rPr>
          <w:color w:val="000000"/>
          <w:sz w:val="28"/>
          <w:szCs w:val="28"/>
          <w:lang w:val="uk-UA"/>
        </w:rPr>
        <w:t>7</w:t>
      </w:r>
      <w:r w:rsidRPr="00A0727D">
        <w:rPr>
          <w:color w:val="000000"/>
          <w:sz w:val="28"/>
          <w:szCs w:val="28"/>
        </w:rPr>
        <w:t>).</w:t>
      </w:r>
    </w:p>
    <w:p w:rsidR="00045A8A" w:rsidRPr="00A0727D" w:rsidRDefault="005E1535" w:rsidP="00045A8A">
      <w:pPr>
        <w:tabs>
          <w:tab w:val="left" w:pos="900"/>
        </w:tabs>
        <w:spacing w:after="0" w:line="300" w:lineRule="auto"/>
        <w:jc w:val="center"/>
        <w:rPr>
          <w:rFonts w:ascii="Times New Roman" w:hAnsi="Times New Roman"/>
          <w:color w:val="000000"/>
          <w:sz w:val="26"/>
          <w:szCs w:val="26"/>
        </w:rPr>
      </w:pPr>
      <w:r w:rsidRPr="00A0727D">
        <w:rPr>
          <w:rFonts w:ascii="Times New Roman" w:hAnsi="Times New Roman"/>
          <w:color w:val="000000"/>
          <w:sz w:val="26"/>
          <w:szCs w:val="26"/>
        </w:rPr>
        <w:object w:dxaOrig="8385" w:dyaOrig="1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25pt;height:85.65pt" o:ole="">
            <v:imagedata r:id="rId304" o:title=""/>
          </v:shape>
          <o:OLEObject Type="Embed" ProgID="Word.Picture.8" ShapeID="_x0000_i1025" DrawAspect="Content" ObjectID="_1744181956" r:id="rId305"/>
        </w:object>
      </w:r>
    </w:p>
    <w:p w:rsidR="00045A8A" w:rsidRPr="00A0727D" w:rsidRDefault="00045A8A" w:rsidP="00045A8A">
      <w:pPr>
        <w:tabs>
          <w:tab w:val="left" w:pos="900"/>
        </w:tabs>
        <w:spacing w:after="0" w:line="300" w:lineRule="auto"/>
        <w:jc w:val="center"/>
        <w:rPr>
          <w:rFonts w:ascii="Times New Roman" w:hAnsi="Times New Roman"/>
          <w:i/>
          <w:color w:val="000000"/>
          <w:sz w:val="26"/>
          <w:szCs w:val="26"/>
        </w:rPr>
      </w:pPr>
      <w:r w:rsidRPr="00A0727D">
        <w:rPr>
          <w:rFonts w:ascii="Times New Roman" w:hAnsi="Times New Roman"/>
          <w:i/>
          <w:color w:val="000000"/>
          <w:sz w:val="26"/>
          <w:szCs w:val="26"/>
        </w:rPr>
        <w:t xml:space="preserve">Рис. </w:t>
      </w:r>
      <w:r w:rsidR="003E68A3" w:rsidRPr="00A0727D">
        <w:rPr>
          <w:rFonts w:ascii="Times New Roman" w:hAnsi="Times New Roman"/>
          <w:i/>
          <w:color w:val="000000"/>
          <w:sz w:val="26"/>
          <w:szCs w:val="26"/>
          <w:lang w:val="uk-UA"/>
        </w:rPr>
        <w:t>6</w:t>
      </w:r>
      <w:r w:rsidRPr="00A0727D">
        <w:rPr>
          <w:rFonts w:ascii="Times New Roman" w:hAnsi="Times New Roman"/>
          <w:i/>
          <w:color w:val="000000"/>
          <w:sz w:val="26"/>
          <w:szCs w:val="26"/>
        </w:rPr>
        <w:t>.</w:t>
      </w:r>
      <w:r w:rsidR="003E68A3" w:rsidRPr="00A0727D">
        <w:rPr>
          <w:rFonts w:ascii="Times New Roman" w:hAnsi="Times New Roman"/>
          <w:i/>
          <w:color w:val="000000"/>
          <w:sz w:val="26"/>
          <w:szCs w:val="26"/>
          <w:lang w:val="uk-UA"/>
        </w:rPr>
        <w:t>7</w:t>
      </w:r>
      <w:r w:rsidRPr="00A0727D">
        <w:rPr>
          <w:rFonts w:ascii="Times New Roman" w:hAnsi="Times New Roman"/>
          <w:i/>
          <w:color w:val="000000"/>
          <w:sz w:val="26"/>
          <w:szCs w:val="26"/>
        </w:rPr>
        <w:t>. Складові основ науки бухгалтерський облік</w:t>
      </w:r>
    </w:p>
    <w:p w:rsidR="00045A8A" w:rsidRPr="00A0727D" w:rsidRDefault="00045A8A" w:rsidP="00045A8A">
      <w:pPr>
        <w:tabs>
          <w:tab w:val="left" w:pos="900"/>
        </w:tabs>
        <w:spacing w:after="0" w:line="300" w:lineRule="auto"/>
        <w:jc w:val="center"/>
        <w:rPr>
          <w:rFonts w:ascii="Times New Roman" w:hAnsi="Times New Roman"/>
          <w:color w:val="000000"/>
          <w:sz w:val="12"/>
          <w:szCs w:val="12"/>
        </w:rPr>
      </w:pPr>
    </w:p>
    <w:p w:rsidR="00045A8A" w:rsidRPr="00A0727D" w:rsidRDefault="00045A8A" w:rsidP="00045A8A">
      <w:pPr>
        <w:spacing w:after="0" w:line="240" w:lineRule="auto"/>
        <w:ind w:firstLine="550"/>
        <w:jc w:val="both"/>
        <w:rPr>
          <w:rFonts w:ascii="Times New Roman" w:hAnsi="Times New Roman"/>
          <w:color w:val="000000"/>
          <w:sz w:val="28"/>
          <w:szCs w:val="28"/>
        </w:rPr>
      </w:pPr>
      <w:r w:rsidRPr="00A0727D">
        <w:rPr>
          <w:rFonts w:ascii="Times New Roman" w:hAnsi="Times New Roman"/>
          <w:color w:val="000000"/>
          <w:sz w:val="28"/>
          <w:szCs w:val="28"/>
        </w:rPr>
        <w:t xml:space="preserve">Основи науки бухгалтерський облік (рис. </w:t>
      </w:r>
      <w:r w:rsidR="003E68A3" w:rsidRPr="00A0727D">
        <w:rPr>
          <w:rFonts w:ascii="Times New Roman" w:hAnsi="Times New Roman"/>
          <w:color w:val="000000"/>
          <w:sz w:val="28"/>
          <w:szCs w:val="28"/>
          <w:lang w:val="uk-UA"/>
        </w:rPr>
        <w:t>6</w:t>
      </w:r>
      <w:r w:rsidRPr="00A0727D">
        <w:rPr>
          <w:rFonts w:ascii="Times New Roman" w:hAnsi="Times New Roman"/>
          <w:color w:val="000000"/>
          <w:sz w:val="28"/>
          <w:szCs w:val="28"/>
        </w:rPr>
        <w:t>.</w:t>
      </w:r>
      <w:r w:rsidR="003E68A3" w:rsidRPr="00A0727D">
        <w:rPr>
          <w:rFonts w:ascii="Times New Roman" w:hAnsi="Times New Roman"/>
          <w:color w:val="000000"/>
          <w:sz w:val="28"/>
          <w:szCs w:val="28"/>
          <w:lang w:val="uk-UA"/>
        </w:rPr>
        <w:t>7</w:t>
      </w:r>
      <w:r w:rsidRPr="00A0727D">
        <w:rPr>
          <w:rFonts w:ascii="Times New Roman" w:hAnsi="Times New Roman"/>
          <w:color w:val="000000"/>
          <w:sz w:val="28"/>
          <w:szCs w:val="28"/>
        </w:rPr>
        <w:t>) є системоутворюючим фактором наукової дисципліни, яка є вихідною одиницею методологічного аналізу структури бухгалтерського теоретичного знання.</w:t>
      </w:r>
    </w:p>
    <w:p w:rsidR="00045A8A" w:rsidRPr="00A0727D" w:rsidRDefault="001E116D"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i/>
          <w:color w:val="000000"/>
          <w:sz w:val="28"/>
          <w:szCs w:val="28"/>
          <w:lang w:val="uk-UA"/>
        </w:rPr>
        <w:t>Ідеали і норми бухгалтерського наукового пізнання.</w:t>
      </w:r>
      <w:r w:rsidRPr="00A0727D">
        <w:rPr>
          <w:rFonts w:ascii="Times New Roman" w:hAnsi="Times New Roman"/>
          <w:color w:val="000000"/>
          <w:sz w:val="28"/>
          <w:szCs w:val="28"/>
          <w:lang w:val="uk-UA"/>
        </w:rPr>
        <w:t xml:space="preserve"> </w:t>
      </w:r>
      <w:r w:rsidR="00045A8A" w:rsidRPr="00A0727D">
        <w:rPr>
          <w:rFonts w:ascii="Times New Roman" w:hAnsi="Times New Roman"/>
          <w:color w:val="000000"/>
          <w:sz w:val="28"/>
          <w:szCs w:val="28"/>
          <w:lang w:val="uk-UA"/>
        </w:rPr>
        <w:t>Пізнавальна діяльність в науці бухгалтерський облік регулюється ідеалами і нормами, в яких виражені уявлення про цілі бухгалтерської наукової діяльності та способи їх досягнення. Ідеал науковості в бухгалтерському обліку виконує регулятивні функції відносно пізнавальної діяльності в науці, та втілюється в норми дослідницької діяльності. Нормами бухгалтерської наукової діяльності є регулятиви і правила пізнавальної діяльності, що прийняті бухгалтерським науковим співтовариством (за Т.С.</w:t>
      </w:r>
      <w:r w:rsidR="00045A8A" w:rsidRPr="00A0727D">
        <w:rPr>
          <w:rFonts w:ascii="Times New Roman" w:hAnsi="Times New Roman"/>
          <w:color w:val="000000"/>
          <w:sz w:val="28"/>
          <w:szCs w:val="28"/>
        </w:rPr>
        <w:t> </w:t>
      </w:r>
      <w:r w:rsidR="00045A8A" w:rsidRPr="00A0727D">
        <w:rPr>
          <w:rFonts w:ascii="Times New Roman" w:hAnsi="Times New Roman"/>
          <w:color w:val="000000"/>
          <w:sz w:val="28"/>
          <w:szCs w:val="28"/>
          <w:lang w:val="uk-UA"/>
        </w:rPr>
        <w:t>Куном), які виступають як сукупність орієнтирів і вимог, що висуваються до діяльності вченого.</w:t>
      </w:r>
    </w:p>
    <w:p w:rsidR="00045A8A" w:rsidRPr="00A0727D" w:rsidRDefault="00791654"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lang w:val="uk-UA"/>
        </w:rPr>
        <w:lastRenderedPageBreak/>
        <w:t>Існують</w:t>
      </w:r>
      <w:r w:rsidR="00045A8A" w:rsidRPr="00A0727D">
        <w:rPr>
          <w:rFonts w:ascii="Times New Roman" w:hAnsi="Times New Roman"/>
          <w:color w:val="000000"/>
          <w:sz w:val="28"/>
          <w:szCs w:val="28"/>
          <w:lang w:val="uk-UA"/>
        </w:rPr>
        <w:t xml:space="preserve"> три рівні ідеалів та норм бухгалтерської пізнавальної діяльності: національний рівень, рівень бухгалтерських наукових шкіл, локальний рівень.</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Національний рівень передбачає встановлення на рівні держави певних регулятивів пізнавальної діяльності. Це відбувається не шляхом впровадження спеціального нормативного документу, а шляхом формування неявних правил здійснення бухгалтерських наукових досліджень в межах бухгалтерської національної спільноти. Такі правила поширюються через інституції, які здійснюють атестацію та контроль якості наукових досліджень, а також через інституції, що забезпечують регулювання </w:t>
      </w:r>
      <w:r w:rsidR="00791654" w:rsidRPr="00A0727D">
        <w:rPr>
          <w:rFonts w:ascii="Times New Roman" w:hAnsi="Times New Roman"/>
          <w:color w:val="000000"/>
          <w:sz w:val="28"/>
          <w:szCs w:val="28"/>
          <w:lang w:val="uk-UA"/>
        </w:rPr>
        <w:t>національної системи обліку</w:t>
      </w:r>
      <w:r w:rsidRPr="00A0727D">
        <w:rPr>
          <w:rFonts w:ascii="Times New Roman" w:hAnsi="Times New Roman"/>
          <w:color w:val="000000"/>
          <w:sz w:val="28"/>
          <w:szCs w:val="28"/>
        </w:rPr>
        <w:t>.</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Рівень бухгалтерських наукових шкіл передбачає при проведенні наукових досліджень в межах школи дотримання єдиних правил та регулятивів. Це забезпечується тим, що функціонування наукової школи передбачає наявність безпосередніх зв’язків та контактів між її членами, які об’єднані однією ідеєю або цільовою установкою лідера школи, дотримуються загальних наукових принципів в процесі здійснення наукової діяльності. В межах наукової школи формуються єдині теоретичні установки, які визначаються формуванням опосередкованих зв’язків шляхом публікації колективних монографій з визначених проблем, проведення спеціалізованих наукових конференцій. </w:t>
      </w:r>
    </w:p>
    <w:p w:rsidR="00045A8A" w:rsidRPr="00A0727D" w:rsidRDefault="00045A8A"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rPr>
        <w:t xml:space="preserve">Наприклад, до складу регулятивів </w:t>
      </w:r>
      <w:r w:rsidR="00791654" w:rsidRPr="00A0727D">
        <w:rPr>
          <w:rFonts w:ascii="Times New Roman" w:hAnsi="Times New Roman"/>
          <w:color w:val="000000"/>
          <w:sz w:val="28"/>
          <w:szCs w:val="28"/>
          <w:lang w:val="uk-UA"/>
        </w:rPr>
        <w:t xml:space="preserve">може відноситись </w:t>
      </w:r>
      <w:r w:rsidRPr="00A0727D">
        <w:rPr>
          <w:rFonts w:ascii="Times New Roman" w:hAnsi="Times New Roman"/>
          <w:color w:val="000000"/>
          <w:sz w:val="28"/>
          <w:szCs w:val="28"/>
        </w:rPr>
        <w:t xml:space="preserve">необхідність аналізу історичних коренів розглядуваного питання та проведення бібліометричного аналізу існуючих пропозицій вчених і дослідників з обраної тематики. </w:t>
      </w:r>
      <w:r w:rsidR="00791654" w:rsidRPr="00A0727D">
        <w:rPr>
          <w:rFonts w:ascii="Times New Roman" w:hAnsi="Times New Roman"/>
          <w:color w:val="000000"/>
          <w:sz w:val="28"/>
          <w:szCs w:val="28"/>
          <w:lang w:val="uk-UA"/>
        </w:rPr>
        <w:t>Таким чином,</w:t>
      </w:r>
      <w:r w:rsidRPr="00A0727D">
        <w:rPr>
          <w:rFonts w:ascii="Times New Roman" w:hAnsi="Times New Roman"/>
          <w:color w:val="000000"/>
          <w:sz w:val="28"/>
          <w:szCs w:val="28"/>
        </w:rPr>
        <w:t xml:space="preserve"> однією із норм наукового пізнання виступає вивчення виникнення, формування і розвитку об’єктів обліку в хронологічній послідовності – застосування</w:t>
      </w:r>
      <w:r w:rsidR="00791654" w:rsidRPr="00A0727D">
        <w:rPr>
          <w:rFonts w:ascii="Times New Roman" w:hAnsi="Times New Roman"/>
          <w:color w:val="000000"/>
          <w:sz w:val="28"/>
          <w:szCs w:val="28"/>
        </w:rPr>
        <w:t xml:space="preserve"> історичного методу досліджень.</w:t>
      </w:r>
    </w:p>
    <w:p w:rsidR="00045A8A" w:rsidRPr="00A0727D" w:rsidRDefault="00045A8A"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lang w:val="uk-UA"/>
        </w:rPr>
        <w:t xml:space="preserve">На відміну від наукової течії, де в якості ідеалів та норм бухгалтерської пізнавальної діяльності є певна ідея чи теорія, в науковій школі таким об’єднуючим початком виступає людина – </w:t>
      </w:r>
      <w:r w:rsidR="00654956" w:rsidRPr="00A0727D">
        <w:rPr>
          <w:rFonts w:ascii="Times New Roman" w:hAnsi="Times New Roman"/>
          <w:color w:val="000000"/>
          <w:sz w:val="28"/>
          <w:szCs w:val="28"/>
          <w:lang w:val="uk-UA"/>
        </w:rPr>
        <w:t>керівник</w:t>
      </w:r>
      <w:r w:rsidRPr="00A0727D">
        <w:rPr>
          <w:rFonts w:ascii="Times New Roman" w:hAnsi="Times New Roman"/>
          <w:color w:val="000000"/>
          <w:sz w:val="28"/>
          <w:szCs w:val="28"/>
          <w:lang w:val="uk-UA"/>
        </w:rPr>
        <w:t xml:space="preserve"> наукової школи, що володіє власним світоглядом, має свої цінності, унікальні способи проведення досліджень, які не передаються при звичайному навчанні, а виступають формою неявних знань. Неявні знання, що формуються в межах наукової школи завдяки її лідеру, не можуть бути передані традиційним шляхом через навчання або через текст, що є основною перепоною в побудові наукових шкіл, виходячи із певного зразка.</w:t>
      </w:r>
    </w:p>
    <w:p w:rsidR="00045A8A" w:rsidRPr="00A0727D" w:rsidRDefault="00045A8A"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lang w:val="uk-UA"/>
        </w:rPr>
        <w:t>Локальний рівень – це рівень регулювання бухгалтерських наукових досліджень окремими науковими керівниками або консультантами, що зумовлює формулювання власного стилю наукових досліджень. Такі вчені завдяки своїй діяльності можуть стати засновниками окремих наукових течій, в межах яких можуть формуватись свої ідеали та норми бухгалтерських наукових досліджень, в основі яких покладена певна науково-дослідницька програма, яка є сукупністю гіпотез, ідей, теорій.</w:t>
      </w:r>
    </w:p>
    <w:p w:rsidR="00045A8A" w:rsidRPr="00A0727D" w:rsidRDefault="00654956"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lang w:val="uk-UA"/>
        </w:rPr>
        <w:t>І</w:t>
      </w:r>
      <w:r w:rsidR="00045A8A" w:rsidRPr="00A0727D">
        <w:rPr>
          <w:rFonts w:ascii="Times New Roman" w:hAnsi="Times New Roman"/>
          <w:color w:val="000000"/>
          <w:sz w:val="28"/>
          <w:szCs w:val="28"/>
          <w:lang w:val="uk-UA"/>
        </w:rPr>
        <w:t xml:space="preserve">снуючі ідеали і норми бухгалтерського наукового пізнання можна класифікувати також як за напрямами досліджуваної проблематики, так і за науковими методами і засобами, що використовуються в процесі здійснення наукових досліджень (табл. </w:t>
      </w:r>
      <w:r w:rsidR="005E1535" w:rsidRPr="00A0727D">
        <w:rPr>
          <w:rFonts w:ascii="Times New Roman" w:hAnsi="Times New Roman"/>
          <w:color w:val="000000"/>
          <w:sz w:val="28"/>
          <w:szCs w:val="28"/>
          <w:lang w:val="uk-UA"/>
        </w:rPr>
        <w:t>6.</w:t>
      </w:r>
      <w:r w:rsidR="00045A8A" w:rsidRPr="00A0727D">
        <w:rPr>
          <w:rFonts w:ascii="Times New Roman" w:hAnsi="Times New Roman"/>
          <w:color w:val="000000"/>
          <w:sz w:val="28"/>
          <w:szCs w:val="28"/>
          <w:lang w:val="uk-UA"/>
        </w:rPr>
        <w:t>4).</w:t>
      </w:r>
    </w:p>
    <w:p w:rsidR="005E1535" w:rsidRPr="00A0727D" w:rsidRDefault="005E1535" w:rsidP="00045A8A">
      <w:pPr>
        <w:spacing w:after="0" w:line="240" w:lineRule="auto"/>
        <w:ind w:firstLine="567"/>
        <w:jc w:val="right"/>
        <w:rPr>
          <w:rFonts w:ascii="Times New Roman" w:hAnsi="Times New Roman"/>
          <w:i/>
          <w:color w:val="000000"/>
          <w:sz w:val="28"/>
          <w:szCs w:val="28"/>
          <w:lang w:val="uk-UA"/>
        </w:rPr>
      </w:pPr>
      <w:r w:rsidRPr="00A0727D">
        <w:rPr>
          <w:rFonts w:ascii="Times New Roman" w:hAnsi="Times New Roman"/>
          <w:i/>
          <w:color w:val="000000"/>
          <w:sz w:val="28"/>
          <w:szCs w:val="28"/>
          <w:lang w:val="uk-UA"/>
        </w:rPr>
        <w:lastRenderedPageBreak/>
        <w:t>Таблиця 6.</w:t>
      </w:r>
      <w:r w:rsidR="00045A8A" w:rsidRPr="00A0727D">
        <w:rPr>
          <w:rFonts w:ascii="Times New Roman" w:hAnsi="Times New Roman"/>
          <w:i/>
          <w:color w:val="000000"/>
          <w:sz w:val="28"/>
          <w:szCs w:val="28"/>
          <w:lang w:val="uk-UA"/>
        </w:rPr>
        <w:t xml:space="preserve">4. </w:t>
      </w:r>
    </w:p>
    <w:p w:rsidR="00045A8A" w:rsidRPr="00A0727D" w:rsidRDefault="00045A8A" w:rsidP="00654956">
      <w:pPr>
        <w:spacing w:after="0" w:line="240" w:lineRule="auto"/>
        <w:ind w:firstLine="567"/>
        <w:jc w:val="center"/>
        <w:rPr>
          <w:rFonts w:ascii="Times New Roman" w:hAnsi="Times New Roman"/>
          <w:b/>
          <w:color w:val="000000"/>
          <w:sz w:val="28"/>
          <w:szCs w:val="28"/>
          <w:lang w:val="uk-UA"/>
        </w:rPr>
      </w:pPr>
      <w:r w:rsidRPr="00A0727D">
        <w:rPr>
          <w:rFonts w:ascii="Times New Roman" w:hAnsi="Times New Roman"/>
          <w:b/>
          <w:color w:val="000000"/>
          <w:sz w:val="28"/>
          <w:szCs w:val="28"/>
          <w:lang w:val="uk-UA"/>
        </w:rPr>
        <w:t>Матриця підходів до регулювання бухгалтерських наукових досліджень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97"/>
        <w:gridCol w:w="2345"/>
        <w:gridCol w:w="2731"/>
      </w:tblGrid>
      <w:tr w:rsidR="00045A8A" w:rsidRPr="00A0727D" w:rsidTr="005E1535">
        <w:trPr>
          <w:jc w:val="center"/>
        </w:trPr>
        <w:tc>
          <w:tcPr>
            <w:tcW w:w="4497" w:type="dxa"/>
            <w:vMerge w:val="restart"/>
            <w:vAlign w:val="center"/>
          </w:tcPr>
          <w:p w:rsidR="00045A8A" w:rsidRPr="00A0727D" w:rsidRDefault="00045A8A" w:rsidP="00045A8A">
            <w:pPr>
              <w:spacing w:after="0" w:line="240" w:lineRule="auto"/>
              <w:jc w:val="center"/>
              <w:rPr>
                <w:rFonts w:ascii="Times New Roman" w:hAnsi="Times New Roman"/>
                <w:i/>
                <w:color w:val="000000"/>
                <w:sz w:val="24"/>
                <w:szCs w:val="28"/>
                <w:lang w:val="uk-UA"/>
              </w:rPr>
            </w:pPr>
            <w:r w:rsidRPr="00A0727D">
              <w:rPr>
                <w:rFonts w:ascii="Times New Roman" w:hAnsi="Times New Roman"/>
                <w:i/>
                <w:color w:val="000000"/>
                <w:sz w:val="24"/>
                <w:szCs w:val="28"/>
                <w:lang w:val="uk-UA"/>
              </w:rPr>
              <w:t>Рівні ідеалів та норм бухгалтерської пізнавальної діяльності</w:t>
            </w:r>
          </w:p>
        </w:tc>
        <w:tc>
          <w:tcPr>
            <w:tcW w:w="5076" w:type="dxa"/>
            <w:gridSpan w:val="2"/>
          </w:tcPr>
          <w:p w:rsidR="00045A8A" w:rsidRPr="00A0727D" w:rsidRDefault="00045A8A" w:rsidP="00045A8A">
            <w:pPr>
              <w:spacing w:after="0" w:line="240" w:lineRule="auto"/>
              <w:jc w:val="center"/>
              <w:rPr>
                <w:rFonts w:ascii="Times New Roman" w:hAnsi="Times New Roman"/>
                <w:i/>
                <w:color w:val="000000"/>
                <w:sz w:val="24"/>
                <w:szCs w:val="28"/>
              </w:rPr>
            </w:pPr>
            <w:r w:rsidRPr="00A0727D">
              <w:rPr>
                <w:rFonts w:ascii="Times New Roman" w:hAnsi="Times New Roman"/>
                <w:i/>
                <w:color w:val="000000"/>
                <w:sz w:val="24"/>
                <w:szCs w:val="28"/>
              </w:rPr>
              <w:t xml:space="preserve">Наука бухгалтерський облік </w:t>
            </w:r>
          </w:p>
          <w:p w:rsidR="00045A8A" w:rsidRPr="00A0727D" w:rsidRDefault="00045A8A" w:rsidP="00045A8A">
            <w:pPr>
              <w:spacing w:after="0" w:line="240" w:lineRule="auto"/>
              <w:jc w:val="center"/>
              <w:rPr>
                <w:rFonts w:ascii="Times New Roman" w:hAnsi="Times New Roman"/>
                <w:i/>
                <w:color w:val="000000"/>
                <w:sz w:val="24"/>
                <w:szCs w:val="28"/>
              </w:rPr>
            </w:pPr>
            <w:r w:rsidRPr="00A0727D">
              <w:rPr>
                <w:rFonts w:ascii="Times New Roman" w:hAnsi="Times New Roman"/>
                <w:i/>
                <w:color w:val="000000"/>
                <w:sz w:val="24"/>
                <w:szCs w:val="28"/>
              </w:rPr>
              <w:t>як соціальний куматоїд</w:t>
            </w:r>
          </w:p>
        </w:tc>
      </w:tr>
      <w:tr w:rsidR="00045A8A" w:rsidRPr="00A0727D" w:rsidTr="005E1535">
        <w:trPr>
          <w:jc w:val="center"/>
        </w:trPr>
        <w:tc>
          <w:tcPr>
            <w:tcW w:w="4497" w:type="dxa"/>
            <w:vMerge/>
          </w:tcPr>
          <w:p w:rsidR="00045A8A" w:rsidRPr="00A0727D" w:rsidRDefault="00045A8A" w:rsidP="00045A8A">
            <w:pPr>
              <w:spacing w:after="0" w:line="240" w:lineRule="auto"/>
              <w:jc w:val="both"/>
              <w:rPr>
                <w:rFonts w:ascii="Times New Roman" w:hAnsi="Times New Roman"/>
                <w:i/>
                <w:color w:val="000000"/>
                <w:sz w:val="24"/>
                <w:szCs w:val="28"/>
              </w:rPr>
            </w:pPr>
          </w:p>
        </w:tc>
        <w:tc>
          <w:tcPr>
            <w:tcW w:w="2345" w:type="dxa"/>
            <w:vAlign w:val="center"/>
          </w:tcPr>
          <w:p w:rsidR="00045A8A" w:rsidRPr="00A0727D" w:rsidRDefault="00045A8A" w:rsidP="00045A8A">
            <w:pPr>
              <w:spacing w:after="0" w:line="240" w:lineRule="auto"/>
              <w:jc w:val="center"/>
              <w:rPr>
                <w:rFonts w:ascii="Times New Roman" w:hAnsi="Times New Roman"/>
                <w:i/>
                <w:color w:val="000000"/>
                <w:sz w:val="24"/>
                <w:szCs w:val="28"/>
              </w:rPr>
            </w:pPr>
            <w:r w:rsidRPr="00A0727D">
              <w:rPr>
                <w:rFonts w:ascii="Times New Roman" w:hAnsi="Times New Roman"/>
                <w:i/>
                <w:color w:val="000000"/>
                <w:sz w:val="24"/>
                <w:szCs w:val="28"/>
              </w:rPr>
              <w:t>Методи і засоби дослідження</w:t>
            </w:r>
          </w:p>
        </w:tc>
        <w:tc>
          <w:tcPr>
            <w:tcW w:w="2731" w:type="dxa"/>
            <w:vAlign w:val="center"/>
          </w:tcPr>
          <w:p w:rsidR="00045A8A" w:rsidRPr="00A0727D" w:rsidRDefault="00045A8A" w:rsidP="00045A8A">
            <w:pPr>
              <w:spacing w:after="0" w:line="240" w:lineRule="auto"/>
              <w:jc w:val="center"/>
              <w:rPr>
                <w:rFonts w:ascii="Times New Roman" w:hAnsi="Times New Roman"/>
                <w:i/>
                <w:color w:val="000000"/>
                <w:sz w:val="24"/>
                <w:szCs w:val="28"/>
              </w:rPr>
            </w:pPr>
            <w:r w:rsidRPr="00A0727D">
              <w:rPr>
                <w:rFonts w:ascii="Times New Roman" w:hAnsi="Times New Roman"/>
                <w:i/>
                <w:color w:val="000000"/>
                <w:sz w:val="24"/>
                <w:szCs w:val="28"/>
              </w:rPr>
              <w:t>Об’єкти і напрями дослідження</w:t>
            </w:r>
          </w:p>
        </w:tc>
      </w:tr>
      <w:tr w:rsidR="00045A8A" w:rsidRPr="00A0727D" w:rsidTr="005E1535">
        <w:trPr>
          <w:jc w:val="center"/>
        </w:trPr>
        <w:tc>
          <w:tcPr>
            <w:tcW w:w="4497" w:type="dxa"/>
          </w:tcPr>
          <w:p w:rsidR="00045A8A" w:rsidRPr="00A0727D" w:rsidRDefault="00045A8A" w:rsidP="00045A8A">
            <w:pPr>
              <w:spacing w:after="0" w:line="240" w:lineRule="auto"/>
              <w:jc w:val="both"/>
              <w:rPr>
                <w:rFonts w:ascii="Times New Roman" w:hAnsi="Times New Roman"/>
                <w:color w:val="000000"/>
                <w:sz w:val="24"/>
                <w:szCs w:val="28"/>
              </w:rPr>
            </w:pPr>
            <w:r w:rsidRPr="00A0727D">
              <w:rPr>
                <w:rFonts w:ascii="Times New Roman" w:hAnsi="Times New Roman"/>
                <w:color w:val="000000"/>
                <w:sz w:val="24"/>
                <w:szCs w:val="28"/>
              </w:rPr>
              <w:t>Національний рівень</w:t>
            </w:r>
          </w:p>
        </w:tc>
        <w:tc>
          <w:tcPr>
            <w:tcW w:w="2345"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І</w:t>
            </w:r>
          </w:p>
        </w:tc>
        <w:tc>
          <w:tcPr>
            <w:tcW w:w="2731"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ІV</w:t>
            </w:r>
          </w:p>
        </w:tc>
      </w:tr>
      <w:tr w:rsidR="00045A8A" w:rsidRPr="00A0727D" w:rsidTr="005E1535">
        <w:trPr>
          <w:jc w:val="center"/>
        </w:trPr>
        <w:tc>
          <w:tcPr>
            <w:tcW w:w="4497" w:type="dxa"/>
          </w:tcPr>
          <w:p w:rsidR="00045A8A" w:rsidRPr="00A0727D" w:rsidRDefault="00045A8A" w:rsidP="00045A8A">
            <w:pPr>
              <w:spacing w:after="0" w:line="240" w:lineRule="auto"/>
              <w:jc w:val="both"/>
              <w:rPr>
                <w:rFonts w:ascii="Times New Roman" w:hAnsi="Times New Roman"/>
                <w:color w:val="000000"/>
                <w:sz w:val="24"/>
                <w:szCs w:val="28"/>
              </w:rPr>
            </w:pPr>
            <w:r w:rsidRPr="00A0727D">
              <w:rPr>
                <w:rFonts w:ascii="Times New Roman" w:hAnsi="Times New Roman"/>
                <w:color w:val="000000"/>
                <w:sz w:val="24"/>
                <w:szCs w:val="28"/>
              </w:rPr>
              <w:t>Рівень бухгалтерських наукових шкіл</w:t>
            </w:r>
          </w:p>
        </w:tc>
        <w:tc>
          <w:tcPr>
            <w:tcW w:w="2345"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ІІ</w:t>
            </w:r>
          </w:p>
        </w:tc>
        <w:tc>
          <w:tcPr>
            <w:tcW w:w="2731"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V</w:t>
            </w:r>
          </w:p>
        </w:tc>
      </w:tr>
      <w:tr w:rsidR="00045A8A" w:rsidRPr="00A0727D" w:rsidTr="005E1535">
        <w:trPr>
          <w:jc w:val="center"/>
        </w:trPr>
        <w:tc>
          <w:tcPr>
            <w:tcW w:w="4497" w:type="dxa"/>
          </w:tcPr>
          <w:p w:rsidR="00045A8A" w:rsidRPr="00A0727D" w:rsidRDefault="00045A8A" w:rsidP="00045A8A">
            <w:pPr>
              <w:spacing w:after="0" w:line="240" w:lineRule="auto"/>
              <w:jc w:val="both"/>
              <w:rPr>
                <w:rFonts w:ascii="Times New Roman" w:hAnsi="Times New Roman"/>
                <w:color w:val="000000"/>
                <w:sz w:val="24"/>
                <w:szCs w:val="28"/>
              </w:rPr>
            </w:pPr>
            <w:r w:rsidRPr="00A0727D">
              <w:rPr>
                <w:rFonts w:ascii="Times New Roman" w:hAnsi="Times New Roman"/>
                <w:color w:val="000000"/>
                <w:sz w:val="24"/>
                <w:szCs w:val="28"/>
              </w:rPr>
              <w:t>Локальний рівень</w:t>
            </w:r>
          </w:p>
        </w:tc>
        <w:tc>
          <w:tcPr>
            <w:tcW w:w="2345"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ІІІ</w:t>
            </w:r>
          </w:p>
        </w:tc>
        <w:tc>
          <w:tcPr>
            <w:tcW w:w="2731"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VI</w:t>
            </w:r>
          </w:p>
        </w:tc>
      </w:tr>
    </w:tbl>
    <w:p w:rsidR="00045A8A" w:rsidRPr="00A0727D" w:rsidRDefault="00045A8A" w:rsidP="00045A8A">
      <w:pPr>
        <w:spacing w:after="0" w:line="240" w:lineRule="auto"/>
        <w:ind w:firstLine="567"/>
        <w:jc w:val="both"/>
        <w:rPr>
          <w:rFonts w:ascii="Times New Roman" w:hAnsi="Times New Roman"/>
          <w:color w:val="000000"/>
          <w:sz w:val="28"/>
          <w:szCs w:val="28"/>
        </w:rPr>
      </w:pP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В результаті, на перетині двох класифікаційних ознак (табл. </w:t>
      </w:r>
      <w:r w:rsidR="005E1535" w:rsidRPr="00A0727D">
        <w:rPr>
          <w:rFonts w:ascii="Times New Roman" w:hAnsi="Times New Roman"/>
          <w:color w:val="000000"/>
          <w:sz w:val="28"/>
          <w:szCs w:val="28"/>
          <w:lang w:val="uk-UA"/>
        </w:rPr>
        <w:t>6</w:t>
      </w:r>
      <w:r w:rsidR="005E1535" w:rsidRPr="00A0727D">
        <w:rPr>
          <w:rFonts w:ascii="Times New Roman" w:hAnsi="Times New Roman"/>
          <w:color w:val="000000"/>
          <w:sz w:val="28"/>
          <w:szCs w:val="28"/>
        </w:rPr>
        <w:t>.</w:t>
      </w:r>
      <w:r w:rsidRPr="00A0727D">
        <w:rPr>
          <w:rFonts w:ascii="Times New Roman" w:hAnsi="Times New Roman"/>
          <w:color w:val="000000"/>
          <w:sz w:val="28"/>
          <w:szCs w:val="28"/>
        </w:rPr>
        <w:t>4), утворюються шість квадрантів – можливі варіанти здійснення регулювання бухгалтерської пізнавальної діяльності.</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І. На національному рівні, шляхом залучення провідних вчених зі сфери бухгалтерського обліку до різноманітних інституцій, які мають вплив на формування </w:t>
      </w:r>
      <w:r w:rsidR="00791654" w:rsidRPr="00A0727D">
        <w:rPr>
          <w:rFonts w:ascii="Times New Roman" w:hAnsi="Times New Roman"/>
          <w:color w:val="000000"/>
          <w:sz w:val="28"/>
          <w:szCs w:val="28"/>
          <w:lang w:val="uk-UA"/>
        </w:rPr>
        <w:t>національної системи обліку</w:t>
      </w:r>
      <w:r w:rsidRPr="00A0727D">
        <w:rPr>
          <w:rFonts w:ascii="Times New Roman" w:hAnsi="Times New Roman"/>
          <w:color w:val="000000"/>
          <w:sz w:val="28"/>
          <w:szCs w:val="28"/>
        </w:rPr>
        <w:t xml:space="preserve"> та на процедуру присудження наукових ступенів, відбувається формування “пріоритетних” методологій наукових досліджень, які вважаються загальноприйнятими. Наукове співтовариство, зокрема, окремі його представники, беруть участь у розробці норм бухгалтерської пізнавальної діяльності на рівні держави.</w:t>
      </w:r>
    </w:p>
    <w:p w:rsidR="00045A8A" w:rsidRPr="00A0727D" w:rsidRDefault="00045A8A"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rPr>
        <w:t>Прикладом, що відображає особливості регулювання методології здійснення наукової діяльності на національному рівні є США, де пріоритетною методологією (“мейнстримом”) бухгалтерських наукових досліджень є позитивізм. Позитивістська модель досліджень передбачає вивчення і дослідження того “що є”, а не того “що повинно бути”, таким чином, вона є однією із форм емпіризму. Виходячи з цього, вчені-позитивісти намагаються пояснити, чому бухгалтерський облік є такою системою, яка існує на сьогодні, чому бухгалтери-практики роблять ті операції, які вони роблять, і як існування бухгалтерського обліку впливає на механізм розподілу ресурсів у суспільстві. Об’єктом дослідження позитивістів є бухгалтерська практика, на основі дослідження якої розробляються наукові теорії та виводяться емпіричні закони. Як наслідок, в США та західноєвропейських країнах основоположні позитивістські засади (застосування емпіричних методів і засобів досліджень) виступають в якості ідеалів і норм бухгалтерського наукового пізнання.</w:t>
      </w:r>
      <w:r w:rsidR="00654956" w:rsidRPr="00A0727D">
        <w:rPr>
          <w:rFonts w:ascii="Times New Roman" w:hAnsi="Times New Roman"/>
          <w:color w:val="000000"/>
          <w:sz w:val="28"/>
          <w:szCs w:val="28"/>
          <w:lang w:val="uk-UA"/>
        </w:rPr>
        <w:t xml:space="preserve"> </w:t>
      </w:r>
      <w:r w:rsidRPr="00A0727D">
        <w:rPr>
          <w:rFonts w:ascii="Times New Roman" w:hAnsi="Times New Roman"/>
          <w:color w:val="000000"/>
          <w:sz w:val="28"/>
          <w:szCs w:val="28"/>
          <w:lang w:val="uk-UA"/>
        </w:rPr>
        <w:t>Як засвідчує досвід США, на національному рівні встановлюються ідеали і норми доказовості і обґрунтування, побудови та організації бухгалтерського наукового знання.</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lang w:val="uk-UA"/>
        </w:rPr>
        <w:t>ІІ.</w:t>
      </w:r>
      <w:r w:rsidRPr="00A0727D">
        <w:rPr>
          <w:rFonts w:ascii="Times New Roman" w:hAnsi="Times New Roman"/>
          <w:color w:val="000000"/>
          <w:sz w:val="28"/>
          <w:szCs w:val="28"/>
        </w:rPr>
        <w:t> </w:t>
      </w:r>
      <w:r w:rsidRPr="00A0727D">
        <w:rPr>
          <w:rFonts w:ascii="Times New Roman" w:hAnsi="Times New Roman"/>
          <w:color w:val="000000"/>
          <w:sz w:val="28"/>
          <w:szCs w:val="28"/>
          <w:lang w:val="uk-UA"/>
        </w:rPr>
        <w:t xml:space="preserve">На рівні окремої бухгалтерської наукової школи можуть використовуватись свої специфічні методи і засоби здійснення бухгалтерських наукових досліджень. </w:t>
      </w:r>
      <w:r w:rsidRPr="00A0727D">
        <w:rPr>
          <w:rFonts w:ascii="Times New Roman" w:hAnsi="Times New Roman"/>
          <w:color w:val="000000"/>
          <w:sz w:val="28"/>
          <w:szCs w:val="28"/>
        </w:rPr>
        <w:t xml:space="preserve">З одного боку, це обґрунтовується колом інтересів лідера наукової школи, його здібностями та можливостями застосування окремих методів при здійсненні наукових досліджень. Наприклад, представники бухгалтерської наукової школи проф. М. Добії (Краківський економічний університет) позитивно відрізняються від інших представників бухгалтерської </w:t>
      </w:r>
      <w:r w:rsidRPr="00A0727D">
        <w:rPr>
          <w:rFonts w:ascii="Times New Roman" w:hAnsi="Times New Roman"/>
          <w:color w:val="000000"/>
          <w:sz w:val="28"/>
          <w:szCs w:val="28"/>
        </w:rPr>
        <w:lastRenderedPageBreak/>
        <w:t>спільноти широким застосуванням при здійсненні наукових досліджень методології людського капіталу та концепцій із фізики та хімії. В кожній дисертації з бухгалтерського обліку представників Краківського економічного університету використовується дана методологія та існуючі напрацювання інших представників наукової школи. Наприклад, виведена Б. Куреком “економічна стала” використовується при проведенні розрахунків вартості людського капіталу М. Добією, В. Козьолом, Ю. Ренкасом та ін.</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З іншого боку, рівень застосування методів і засобів досліджень в наукових роботах визначається особливостями навчального закладу, в якому знаходиться наукова школа, існуванням суміжних наукових шкіл, результати і напрацювання яких можуть бути використані в бухг</w:t>
      </w:r>
      <w:r w:rsidR="00654956" w:rsidRPr="00A0727D">
        <w:rPr>
          <w:rFonts w:ascii="Times New Roman" w:hAnsi="Times New Roman"/>
          <w:color w:val="000000"/>
          <w:sz w:val="28"/>
          <w:szCs w:val="28"/>
        </w:rPr>
        <w:t>алтерському науковому пізнанні.</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ІІІ. Інтелектуальний та методологічний рівень розвитку конкретного вченого-керівника є визначальним фактором при використанні окремої методології досліджень аспірантом (здобувачем). Наприклад, проф. О.І. Кольвахом у 2000 р. була захищена докторська дисертація на тему “Ситуаційно-матрична бухгалтерія (моделі і концептуальні рішення)”. Застосування ситуаційно-матричного моделювання в бухгалтерському обліку знайшло розвиток в дослідженнях учнів проф. О.І. Кольваха – О.Я. Калмикової (2009 р.), В.Ю. Копитіна (2002 р.), С.В. Мегаєвої (2007 р.). Проф. В.І. Ткач запровадив використання методології традиційної, фінансової, виробничої та інтегрованої оптики в фінансовому обліку. Дана методологія була використана в дослідженнях його учнів при написанні докторських (Л.А. Зімакова (2009 р.), О.В. Кузнецова (2010 р.)) та кандидатських робіт (В.В. Варламова (2008 р.), А.Н. Максименко (2008 р.), І.В. Сисоєва (2008 р.)).</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Досвід вченого, як наукового керівника чи консультанта дослідження, рівень його підготовки, є певною нормою, досягнення якої вимагає керівник від здобувача. В результаті, в межах досліджень, які проводяться під керівництвом вченого, можуть утворюватись наукові течії і напрями, в основі яких покладена притаманна вченому методологія.</w:t>
      </w:r>
    </w:p>
    <w:p w:rsidR="00045A8A" w:rsidRPr="00A0727D" w:rsidRDefault="00045A8A" w:rsidP="00654956">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ІV Особливості розвитку національної економіки та національна методологічна орієнтація бухгалтерських наукових досліджень визначають національну специфіку об’єктів бухгалтерського наукового пізнання</w:t>
      </w:r>
      <w:r w:rsidR="00654956" w:rsidRPr="00A0727D">
        <w:rPr>
          <w:rFonts w:ascii="Times New Roman" w:hAnsi="Times New Roman"/>
          <w:color w:val="000000"/>
          <w:sz w:val="28"/>
          <w:szCs w:val="28"/>
          <w:lang w:val="uk-UA"/>
        </w:rPr>
        <w:t>, що підтверджується наступним</w:t>
      </w:r>
      <w:r w:rsidRPr="00A0727D">
        <w:rPr>
          <w:rFonts w:ascii="Times New Roman" w:hAnsi="Times New Roman"/>
          <w:color w:val="000000"/>
          <w:sz w:val="28"/>
          <w:szCs w:val="28"/>
        </w:rPr>
        <w:t>:</w:t>
      </w:r>
    </w:p>
    <w:p w:rsidR="00045A8A" w:rsidRPr="00A0727D" w:rsidRDefault="00045A8A" w:rsidP="007C04C8">
      <w:pPr>
        <w:numPr>
          <w:ilvl w:val="0"/>
          <w:numId w:val="80"/>
        </w:numPr>
        <w:tabs>
          <w:tab w:val="left" w:pos="770"/>
        </w:tabs>
        <w:spacing w:after="0" w:line="240" w:lineRule="auto"/>
        <w:ind w:left="0" w:firstLine="550"/>
        <w:jc w:val="both"/>
        <w:rPr>
          <w:rFonts w:ascii="Times New Roman" w:hAnsi="Times New Roman"/>
          <w:color w:val="000000"/>
          <w:sz w:val="28"/>
          <w:szCs w:val="28"/>
        </w:rPr>
      </w:pPr>
      <w:r w:rsidRPr="00A0727D">
        <w:rPr>
          <w:rFonts w:ascii="Times New Roman" w:hAnsi="Times New Roman"/>
          <w:color w:val="000000"/>
          <w:sz w:val="28"/>
          <w:szCs w:val="28"/>
        </w:rPr>
        <w:t>по-перше, склад об’єктів бухгалтерських наукових досліджень в Радянському Союзі значно відрізнявся від об’єктів досліджень в країнах з ринковою економікою через існування об’єктів, що відображали сутність ринкових інститутів (фінансові інвестиції, векселі, нематеріальні активи тощо);</w:t>
      </w:r>
    </w:p>
    <w:p w:rsidR="00045A8A" w:rsidRPr="00A0727D" w:rsidRDefault="00045A8A" w:rsidP="007C04C8">
      <w:pPr>
        <w:numPr>
          <w:ilvl w:val="0"/>
          <w:numId w:val="80"/>
        </w:numPr>
        <w:tabs>
          <w:tab w:val="left" w:pos="770"/>
        </w:tabs>
        <w:spacing w:after="0" w:line="240" w:lineRule="auto"/>
        <w:ind w:left="0" w:firstLine="550"/>
        <w:jc w:val="both"/>
        <w:rPr>
          <w:rFonts w:ascii="Times New Roman" w:hAnsi="Times New Roman"/>
          <w:color w:val="000000"/>
          <w:sz w:val="28"/>
          <w:szCs w:val="28"/>
        </w:rPr>
      </w:pPr>
      <w:r w:rsidRPr="00A0727D">
        <w:rPr>
          <w:rFonts w:ascii="Times New Roman" w:hAnsi="Times New Roman"/>
          <w:color w:val="000000"/>
          <w:sz w:val="28"/>
          <w:szCs w:val="28"/>
        </w:rPr>
        <w:t xml:space="preserve">по-друге, виходячи із превалюючої ролі позитивізму при здійсненні наукових досліджень вченими-бухгалтерами із США та західноєвропейських країн, чітко окреслюється орієнтація на вивчення емпіричних об’єктів при здійсненні наукових досліджень. Як наслідок, більшість вчених-позитивістів присвячують свої дослідження проблемам значимості бухгалтерської інформації для ринку капіталу, моделюванню її впливу на процес прийняття </w:t>
      </w:r>
      <w:r w:rsidRPr="00A0727D">
        <w:rPr>
          <w:rFonts w:ascii="Times New Roman" w:hAnsi="Times New Roman"/>
          <w:color w:val="000000"/>
          <w:sz w:val="28"/>
          <w:szCs w:val="28"/>
        </w:rPr>
        <w:lastRenderedPageBreak/>
        <w:t>управлінських та інвестиційних рішень користувачів такої інформації, впливу облікової політики підприємства на зміну курсу його цінних паперів тощо.</w:t>
      </w:r>
    </w:p>
    <w:p w:rsidR="00045A8A" w:rsidRPr="00A0727D" w:rsidRDefault="00045A8A" w:rsidP="00045A8A">
      <w:pPr>
        <w:tabs>
          <w:tab w:val="left" w:pos="770"/>
        </w:tabs>
        <w:spacing w:after="0" w:line="240" w:lineRule="auto"/>
        <w:ind w:firstLine="550"/>
        <w:jc w:val="both"/>
        <w:rPr>
          <w:rFonts w:ascii="Times New Roman" w:hAnsi="Times New Roman"/>
          <w:color w:val="000000"/>
          <w:sz w:val="28"/>
          <w:szCs w:val="28"/>
        </w:rPr>
      </w:pPr>
      <w:r w:rsidRPr="00A0727D">
        <w:rPr>
          <w:rFonts w:ascii="Times New Roman" w:hAnsi="Times New Roman"/>
          <w:color w:val="000000"/>
          <w:sz w:val="28"/>
          <w:szCs w:val="28"/>
        </w:rPr>
        <w:t>Рівень розвитку національної економіки та національна методологічна орієнтація бухгалтерських досліджень встановлюють норми об’єктів досліджень, тобто ті об’єкти, на які має бути спрямована увага дослідників, і які вважатимуться “нормальними” серед представників національного бухгалтерського наукового співтовариства.</w:t>
      </w:r>
    </w:p>
    <w:p w:rsidR="00045A8A" w:rsidRPr="00A0727D" w:rsidRDefault="00045A8A"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rPr>
        <w:t>В Україні наукові дослідження в сфері бухгалтерського обліку переважно орієнтовані на світ реальних об’єктів з врахуванням галузевої специфіки, іноді проводяться дослідження окремих елементів бухгалтерської методології (присвячені обліковій політиці або окремим елементам методу бухгалтерського обліку). Вважаємо, що така ситуація є перехідним етапом в розвитку вітчизняної бухгалтерської науки</w:t>
      </w:r>
      <w:r w:rsidR="00791654" w:rsidRPr="00A0727D">
        <w:rPr>
          <w:rFonts w:ascii="Times New Roman" w:hAnsi="Times New Roman"/>
          <w:color w:val="000000"/>
          <w:sz w:val="28"/>
          <w:szCs w:val="28"/>
          <w:lang w:val="uk-UA"/>
        </w:rPr>
        <w:t xml:space="preserve">. </w:t>
      </w:r>
      <w:r w:rsidRPr="00A0727D">
        <w:rPr>
          <w:rFonts w:ascii="Times New Roman" w:hAnsi="Times New Roman"/>
          <w:color w:val="000000"/>
          <w:sz w:val="28"/>
          <w:szCs w:val="28"/>
          <w:lang w:val="uk-UA"/>
        </w:rPr>
        <w:t>З часом в бухгалтерському обліку мають зникнути об’єктні дослідження, тобто дослідження еле</w:t>
      </w:r>
      <w:r w:rsidR="00791654" w:rsidRPr="00A0727D">
        <w:rPr>
          <w:rFonts w:ascii="Times New Roman" w:hAnsi="Times New Roman"/>
          <w:color w:val="000000"/>
          <w:sz w:val="28"/>
          <w:szCs w:val="28"/>
          <w:lang w:val="uk-UA"/>
        </w:rPr>
        <w:t>ментів світу реальних об’єктів.</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V. В межах наукових бухгалтерських шкіл в якості норм наукового пізнання можуть виступати окремі об’єкти або напрями досліджень. Тобто, коли значна кількість представників наукової школи свою увагу приділяють окремому напряму досліджень в сфері бухгалтерського обліку. </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VI. Наукові інтереси керівника дослідження, тематика його наукових пошуків, в більшості випадків є тією сферою досліджень, на яку спрямовуються наукові пошуки здобувача. В даному випадку не можна говорити, що об’єктом наукових досліджень виступає окремий об’єкт бухгалтерського обліку, оскільки це є дуже вузький напрям наукових пошуків. В більшості випадків на локальному рівні в якості норми бухгалтерського наукового пізнання може виступати окремий напрям досліджень, що виокремлюється на основі галузевої або видової орієнтації бухгалтерського обліку.</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На теренах пострадянського простору можна знайти значну кількість таких об’єктних ланцюгових досліджень, коли їх ініціатором був науковий керівник, а продовжувачем були його учні (табл. </w:t>
      </w:r>
      <w:r w:rsidR="005E1535" w:rsidRPr="00A0727D">
        <w:rPr>
          <w:rFonts w:ascii="Times New Roman" w:hAnsi="Times New Roman"/>
          <w:color w:val="000000"/>
          <w:sz w:val="28"/>
          <w:szCs w:val="28"/>
          <w:lang w:val="uk-UA"/>
        </w:rPr>
        <w:t>6</w:t>
      </w:r>
      <w:r w:rsidR="005E1535" w:rsidRPr="00A0727D">
        <w:rPr>
          <w:rFonts w:ascii="Times New Roman" w:hAnsi="Times New Roman"/>
          <w:color w:val="000000"/>
          <w:sz w:val="28"/>
          <w:szCs w:val="28"/>
        </w:rPr>
        <w:t>.</w:t>
      </w:r>
      <w:r w:rsidRPr="00A0727D">
        <w:rPr>
          <w:rFonts w:ascii="Times New Roman" w:hAnsi="Times New Roman"/>
          <w:color w:val="000000"/>
          <w:sz w:val="28"/>
          <w:szCs w:val="28"/>
        </w:rPr>
        <w:t>5).</w:t>
      </w:r>
    </w:p>
    <w:p w:rsidR="005E1535" w:rsidRPr="00A0727D" w:rsidRDefault="005E1535" w:rsidP="00045A8A">
      <w:pPr>
        <w:spacing w:after="0" w:line="240" w:lineRule="auto"/>
        <w:ind w:firstLine="567"/>
        <w:jc w:val="right"/>
        <w:rPr>
          <w:rFonts w:ascii="Times New Roman" w:hAnsi="Times New Roman"/>
          <w:i/>
          <w:color w:val="000000"/>
          <w:sz w:val="28"/>
          <w:szCs w:val="28"/>
          <w:lang w:val="uk-UA"/>
        </w:rPr>
      </w:pPr>
      <w:r w:rsidRPr="00A0727D">
        <w:rPr>
          <w:rFonts w:ascii="Times New Roman" w:hAnsi="Times New Roman"/>
          <w:i/>
          <w:color w:val="000000"/>
          <w:sz w:val="28"/>
          <w:szCs w:val="28"/>
        </w:rPr>
        <w:t xml:space="preserve">Таблиця </w:t>
      </w:r>
      <w:r w:rsidRPr="00A0727D">
        <w:rPr>
          <w:rFonts w:ascii="Times New Roman" w:hAnsi="Times New Roman"/>
          <w:i/>
          <w:color w:val="000000"/>
          <w:sz w:val="28"/>
          <w:szCs w:val="28"/>
          <w:lang w:val="uk-UA"/>
        </w:rPr>
        <w:t>6</w:t>
      </w:r>
      <w:r w:rsidRPr="00A0727D">
        <w:rPr>
          <w:rFonts w:ascii="Times New Roman" w:hAnsi="Times New Roman"/>
          <w:i/>
          <w:color w:val="000000"/>
          <w:sz w:val="28"/>
          <w:szCs w:val="28"/>
        </w:rPr>
        <w:t>.5.</w:t>
      </w:r>
    </w:p>
    <w:p w:rsidR="00045A8A" w:rsidRPr="00A0727D" w:rsidRDefault="00045A8A" w:rsidP="00A0727D">
      <w:pPr>
        <w:spacing w:after="0" w:line="240" w:lineRule="auto"/>
        <w:ind w:firstLine="567"/>
        <w:jc w:val="center"/>
        <w:rPr>
          <w:rFonts w:ascii="Times New Roman" w:hAnsi="Times New Roman"/>
          <w:b/>
          <w:color w:val="000000"/>
          <w:sz w:val="28"/>
          <w:szCs w:val="28"/>
        </w:rPr>
      </w:pPr>
      <w:r w:rsidRPr="00A0727D">
        <w:rPr>
          <w:rFonts w:ascii="Times New Roman" w:hAnsi="Times New Roman"/>
          <w:b/>
          <w:color w:val="000000"/>
          <w:sz w:val="28"/>
          <w:szCs w:val="28"/>
        </w:rPr>
        <w:t>Приклади наукових керівників / консультантів та їх учнів,</w:t>
      </w:r>
    </w:p>
    <w:p w:rsidR="00045A8A" w:rsidRPr="00A0727D" w:rsidRDefault="00045A8A" w:rsidP="00A0727D">
      <w:pPr>
        <w:spacing w:after="0" w:line="240" w:lineRule="auto"/>
        <w:ind w:firstLine="567"/>
        <w:jc w:val="center"/>
        <w:rPr>
          <w:rFonts w:ascii="Times New Roman" w:hAnsi="Times New Roman"/>
          <w:b/>
          <w:color w:val="000000"/>
          <w:sz w:val="28"/>
          <w:szCs w:val="28"/>
        </w:rPr>
      </w:pPr>
      <w:r w:rsidRPr="00A0727D">
        <w:rPr>
          <w:rFonts w:ascii="Times New Roman" w:hAnsi="Times New Roman"/>
          <w:b/>
          <w:color w:val="000000"/>
          <w:sz w:val="28"/>
          <w:szCs w:val="28"/>
        </w:rPr>
        <w:t>продовжувачів напряму досліджень керівника</w:t>
      </w:r>
    </w:p>
    <w:tbl>
      <w:tblPr>
        <w:tblW w:w="9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09"/>
        <w:gridCol w:w="2268"/>
        <w:gridCol w:w="5509"/>
      </w:tblGrid>
      <w:tr w:rsidR="00045A8A" w:rsidRPr="00A0727D" w:rsidTr="00045A8A">
        <w:trPr>
          <w:jc w:val="center"/>
        </w:trPr>
        <w:tc>
          <w:tcPr>
            <w:tcW w:w="2109" w:type="dxa"/>
            <w:vAlign w:val="center"/>
          </w:tcPr>
          <w:p w:rsidR="00045A8A" w:rsidRPr="00A0727D" w:rsidRDefault="00045A8A" w:rsidP="00045A8A">
            <w:pPr>
              <w:spacing w:after="0" w:line="240" w:lineRule="auto"/>
              <w:jc w:val="center"/>
              <w:rPr>
                <w:rFonts w:ascii="Times New Roman" w:hAnsi="Times New Roman"/>
                <w:i/>
                <w:color w:val="000000"/>
                <w:sz w:val="24"/>
                <w:szCs w:val="28"/>
              </w:rPr>
            </w:pPr>
            <w:r w:rsidRPr="00A0727D">
              <w:rPr>
                <w:rFonts w:ascii="Times New Roman" w:hAnsi="Times New Roman"/>
                <w:i/>
                <w:color w:val="000000"/>
                <w:sz w:val="24"/>
                <w:szCs w:val="28"/>
              </w:rPr>
              <w:t>Науковий керівник</w:t>
            </w:r>
          </w:p>
        </w:tc>
        <w:tc>
          <w:tcPr>
            <w:tcW w:w="2268" w:type="dxa"/>
            <w:vAlign w:val="center"/>
          </w:tcPr>
          <w:p w:rsidR="00045A8A" w:rsidRPr="00A0727D" w:rsidRDefault="00045A8A" w:rsidP="00045A8A">
            <w:pPr>
              <w:spacing w:after="0" w:line="240" w:lineRule="auto"/>
              <w:jc w:val="center"/>
              <w:rPr>
                <w:rFonts w:ascii="Times New Roman" w:hAnsi="Times New Roman"/>
                <w:i/>
                <w:color w:val="000000"/>
                <w:sz w:val="24"/>
                <w:szCs w:val="28"/>
              </w:rPr>
            </w:pPr>
            <w:r w:rsidRPr="00A0727D">
              <w:rPr>
                <w:rFonts w:ascii="Times New Roman" w:hAnsi="Times New Roman"/>
                <w:i/>
                <w:color w:val="000000"/>
                <w:sz w:val="24"/>
                <w:szCs w:val="28"/>
              </w:rPr>
              <w:t>Напрям дослідження</w:t>
            </w:r>
          </w:p>
        </w:tc>
        <w:tc>
          <w:tcPr>
            <w:tcW w:w="5509" w:type="dxa"/>
            <w:vAlign w:val="center"/>
          </w:tcPr>
          <w:p w:rsidR="00045A8A" w:rsidRPr="00A0727D" w:rsidRDefault="00045A8A" w:rsidP="00045A8A">
            <w:pPr>
              <w:spacing w:after="0" w:line="240" w:lineRule="auto"/>
              <w:jc w:val="center"/>
              <w:rPr>
                <w:rFonts w:ascii="Times New Roman" w:hAnsi="Times New Roman"/>
                <w:i/>
                <w:color w:val="000000"/>
                <w:sz w:val="24"/>
                <w:szCs w:val="28"/>
              </w:rPr>
            </w:pPr>
            <w:r w:rsidRPr="00A0727D">
              <w:rPr>
                <w:rFonts w:ascii="Times New Roman" w:hAnsi="Times New Roman"/>
                <w:i/>
                <w:color w:val="000000"/>
                <w:sz w:val="24"/>
                <w:szCs w:val="28"/>
              </w:rPr>
              <w:t>Учні (дисертанти)</w:t>
            </w:r>
          </w:p>
        </w:tc>
      </w:tr>
      <w:tr w:rsidR="00045A8A" w:rsidRPr="00A0727D" w:rsidTr="00045A8A">
        <w:trPr>
          <w:jc w:val="center"/>
        </w:trPr>
        <w:tc>
          <w:tcPr>
            <w:tcW w:w="2109"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Крохічева Г.Є.</w:t>
            </w:r>
          </w:p>
        </w:tc>
        <w:tc>
          <w:tcPr>
            <w:tcW w:w="2268"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Стратегічний облік</w:t>
            </w:r>
          </w:p>
        </w:tc>
        <w:tc>
          <w:tcPr>
            <w:tcW w:w="5509" w:type="dxa"/>
          </w:tcPr>
          <w:p w:rsidR="00045A8A" w:rsidRPr="00A0727D" w:rsidRDefault="00045A8A" w:rsidP="00045A8A">
            <w:pPr>
              <w:spacing w:after="0" w:line="240" w:lineRule="auto"/>
              <w:jc w:val="both"/>
              <w:rPr>
                <w:rFonts w:ascii="Times New Roman" w:hAnsi="Times New Roman"/>
                <w:color w:val="000000"/>
                <w:sz w:val="24"/>
                <w:szCs w:val="28"/>
              </w:rPr>
            </w:pPr>
            <w:r w:rsidRPr="00A0727D">
              <w:rPr>
                <w:rFonts w:ascii="Times New Roman" w:hAnsi="Times New Roman"/>
                <w:color w:val="000000"/>
                <w:sz w:val="24"/>
                <w:szCs w:val="28"/>
              </w:rPr>
              <w:t>Лесняк В.В., Салова Н.Ю., Галієва Ю.Р., Музика Т.Н., Щекотіхіна Е.А., Філь О.А.</w:t>
            </w:r>
          </w:p>
        </w:tc>
      </w:tr>
      <w:tr w:rsidR="00045A8A" w:rsidRPr="00A0727D" w:rsidTr="00045A8A">
        <w:trPr>
          <w:jc w:val="center"/>
        </w:trPr>
        <w:tc>
          <w:tcPr>
            <w:tcW w:w="2109"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Попова Л.В.</w:t>
            </w:r>
          </w:p>
        </w:tc>
        <w:tc>
          <w:tcPr>
            <w:tcW w:w="2268"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Стратегічний облік</w:t>
            </w:r>
          </w:p>
        </w:tc>
        <w:tc>
          <w:tcPr>
            <w:tcW w:w="5509" w:type="dxa"/>
          </w:tcPr>
          <w:p w:rsidR="00045A8A" w:rsidRPr="00A0727D" w:rsidRDefault="00045A8A" w:rsidP="00045A8A">
            <w:pPr>
              <w:spacing w:after="0" w:line="240" w:lineRule="auto"/>
              <w:jc w:val="both"/>
              <w:rPr>
                <w:rFonts w:ascii="Times New Roman" w:hAnsi="Times New Roman"/>
                <w:color w:val="000000"/>
                <w:sz w:val="24"/>
                <w:szCs w:val="28"/>
              </w:rPr>
            </w:pPr>
            <w:r w:rsidRPr="00A0727D">
              <w:rPr>
                <w:rFonts w:ascii="Times New Roman" w:hAnsi="Times New Roman"/>
                <w:color w:val="000000"/>
                <w:sz w:val="24"/>
                <w:szCs w:val="28"/>
              </w:rPr>
              <w:t>Залевський В.А., Суворова С.П., Бойцова Н.А., Філіппов К.В., Каратаєв А.С.</w:t>
            </w:r>
          </w:p>
        </w:tc>
      </w:tr>
      <w:tr w:rsidR="00045A8A" w:rsidRPr="00A0727D" w:rsidTr="00045A8A">
        <w:trPr>
          <w:jc w:val="center"/>
        </w:trPr>
        <w:tc>
          <w:tcPr>
            <w:tcW w:w="2109"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Бєлов М.Г.</w:t>
            </w:r>
          </w:p>
        </w:tc>
        <w:tc>
          <w:tcPr>
            <w:tcW w:w="2268"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Облік в сільському господарстві</w:t>
            </w:r>
          </w:p>
        </w:tc>
        <w:tc>
          <w:tcPr>
            <w:tcW w:w="5509" w:type="dxa"/>
          </w:tcPr>
          <w:p w:rsidR="00045A8A" w:rsidRPr="00A0727D" w:rsidRDefault="00045A8A" w:rsidP="00045A8A">
            <w:pPr>
              <w:spacing w:after="0" w:line="240" w:lineRule="auto"/>
              <w:jc w:val="both"/>
              <w:rPr>
                <w:rFonts w:ascii="Times New Roman" w:hAnsi="Times New Roman"/>
                <w:color w:val="000000"/>
                <w:sz w:val="24"/>
                <w:szCs w:val="28"/>
              </w:rPr>
            </w:pPr>
            <w:r w:rsidRPr="00A0727D">
              <w:rPr>
                <w:rFonts w:ascii="Times New Roman" w:hAnsi="Times New Roman"/>
                <w:color w:val="000000"/>
                <w:sz w:val="24"/>
                <w:szCs w:val="28"/>
              </w:rPr>
              <w:t>Буряков М.Н., Лосніков Р.П., Попова Е.А., Фастова Є.В.</w:t>
            </w:r>
          </w:p>
        </w:tc>
      </w:tr>
      <w:tr w:rsidR="00045A8A" w:rsidRPr="00A0727D" w:rsidTr="00045A8A">
        <w:trPr>
          <w:jc w:val="center"/>
        </w:trPr>
        <w:tc>
          <w:tcPr>
            <w:tcW w:w="2109"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Моссаковський В.Б.</w:t>
            </w:r>
          </w:p>
        </w:tc>
        <w:tc>
          <w:tcPr>
            <w:tcW w:w="2268"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Облік в сільському господарстві</w:t>
            </w:r>
          </w:p>
        </w:tc>
        <w:tc>
          <w:tcPr>
            <w:tcW w:w="5509" w:type="dxa"/>
          </w:tcPr>
          <w:p w:rsidR="00045A8A" w:rsidRPr="00A0727D" w:rsidRDefault="00045A8A" w:rsidP="00045A8A">
            <w:pPr>
              <w:spacing w:after="0" w:line="240" w:lineRule="auto"/>
              <w:jc w:val="both"/>
              <w:rPr>
                <w:rFonts w:ascii="Times New Roman" w:hAnsi="Times New Roman"/>
                <w:color w:val="000000"/>
                <w:sz w:val="24"/>
                <w:szCs w:val="28"/>
              </w:rPr>
            </w:pPr>
            <w:r w:rsidRPr="00A0727D">
              <w:rPr>
                <w:rFonts w:ascii="Times New Roman" w:hAnsi="Times New Roman"/>
                <w:color w:val="000000"/>
                <w:sz w:val="24"/>
                <w:szCs w:val="28"/>
              </w:rPr>
              <w:t>Канцуров О.О., Біла Л.М., Кір'ян С.М., Погосова А.В., Кучеркова С.О.</w:t>
            </w:r>
          </w:p>
        </w:tc>
      </w:tr>
      <w:tr w:rsidR="00045A8A" w:rsidRPr="00A0727D" w:rsidTr="00045A8A">
        <w:trPr>
          <w:jc w:val="center"/>
        </w:trPr>
        <w:tc>
          <w:tcPr>
            <w:tcW w:w="2109"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Шатковська Л.С.</w:t>
            </w:r>
          </w:p>
        </w:tc>
        <w:tc>
          <w:tcPr>
            <w:tcW w:w="2268"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Облік в сільському господарстві</w:t>
            </w:r>
          </w:p>
        </w:tc>
        <w:tc>
          <w:tcPr>
            <w:tcW w:w="5509" w:type="dxa"/>
          </w:tcPr>
          <w:p w:rsidR="00045A8A" w:rsidRPr="00A0727D" w:rsidRDefault="00045A8A" w:rsidP="00045A8A">
            <w:pPr>
              <w:spacing w:after="0" w:line="240" w:lineRule="auto"/>
              <w:jc w:val="both"/>
              <w:rPr>
                <w:rFonts w:ascii="Times New Roman" w:hAnsi="Times New Roman"/>
                <w:color w:val="000000"/>
                <w:sz w:val="24"/>
                <w:szCs w:val="28"/>
              </w:rPr>
            </w:pPr>
            <w:r w:rsidRPr="00A0727D">
              <w:rPr>
                <w:rFonts w:ascii="Times New Roman" w:hAnsi="Times New Roman"/>
                <w:color w:val="000000"/>
                <w:sz w:val="24"/>
                <w:szCs w:val="28"/>
              </w:rPr>
              <w:t>Овчарик Р.Ю., Іванюта П.В., Камінська Т.Г., Герасимук І.В., Мельничук Б.В.</w:t>
            </w:r>
          </w:p>
        </w:tc>
      </w:tr>
      <w:tr w:rsidR="00045A8A" w:rsidRPr="00A0727D" w:rsidTr="00045A8A">
        <w:trPr>
          <w:jc w:val="center"/>
        </w:trPr>
        <w:tc>
          <w:tcPr>
            <w:tcW w:w="2109"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Хоружий Л.І.</w:t>
            </w:r>
          </w:p>
        </w:tc>
        <w:tc>
          <w:tcPr>
            <w:tcW w:w="2268" w:type="dxa"/>
            <w:vAlign w:val="center"/>
          </w:tcPr>
          <w:p w:rsidR="00045A8A" w:rsidRPr="00A0727D" w:rsidRDefault="00045A8A" w:rsidP="00045A8A">
            <w:pPr>
              <w:spacing w:after="0" w:line="240" w:lineRule="auto"/>
              <w:jc w:val="center"/>
              <w:rPr>
                <w:rFonts w:ascii="Times New Roman" w:hAnsi="Times New Roman"/>
                <w:color w:val="000000"/>
                <w:sz w:val="24"/>
                <w:szCs w:val="28"/>
              </w:rPr>
            </w:pPr>
            <w:r w:rsidRPr="00A0727D">
              <w:rPr>
                <w:rFonts w:ascii="Times New Roman" w:hAnsi="Times New Roman"/>
                <w:color w:val="000000"/>
                <w:sz w:val="24"/>
                <w:szCs w:val="28"/>
              </w:rPr>
              <w:t xml:space="preserve">Облік в сільському </w:t>
            </w:r>
            <w:r w:rsidRPr="00A0727D">
              <w:rPr>
                <w:rFonts w:ascii="Times New Roman" w:hAnsi="Times New Roman"/>
                <w:color w:val="000000"/>
                <w:sz w:val="24"/>
                <w:szCs w:val="28"/>
              </w:rPr>
              <w:lastRenderedPageBreak/>
              <w:t>господарстві</w:t>
            </w:r>
          </w:p>
        </w:tc>
        <w:tc>
          <w:tcPr>
            <w:tcW w:w="5509" w:type="dxa"/>
          </w:tcPr>
          <w:p w:rsidR="00045A8A" w:rsidRPr="00A0727D" w:rsidRDefault="00045A8A" w:rsidP="00045A8A">
            <w:pPr>
              <w:spacing w:after="0" w:line="240" w:lineRule="auto"/>
              <w:jc w:val="both"/>
              <w:rPr>
                <w:rFonts w:ascii="Times New Roman" w:hAnsi="Times New Roman"/>
                <w:color w:val="000000"/>
                <w:sz w:val="24"/>
                <w:szCs w:val="28"/>
              </w:rPr>
            </w:pPr>
            <w:r w:rsidRPr="00A0727D">
              <w:rPr>
                <w:rFonts w:ascii="Times New Roman" w:hAnsi="Times New Roman"/>
                <w:color w:val="000000"/>
                <w:sz w:val="24"/>
                <w:szCs w:val="28"/>
              </w:rPr>
              <w:lastRenderedPageBreak/>
              <w:t xml:space="preserve">Остапчук Т.В., Горшкова І.М., Костін С.В., </w:t>
            </w:r>
            <w:r w:rsidRPr="00A0727D">
              <w:rPr>
                <w:rFonts w:ascii="Times New Roman" w:hAnsi="Times New Roman"/>
                <w:color w:val="000000"/>
                <w:sz w:val="24"/>
                <w:szCs w:val="28"/>
              </w:rPr>
              <w:lastRenderedPageBreak/>
              <w:t>Гомбоєва А.Н., Поташник Р.І., Бобкова О.В., Концевая С.Р., Сампілова Н.Ц., Божина Ю.В., Карзаєв В.А., Карпічова А.О., Виручаєва А.Є.</w:t>
            </w:r>
          </w:p>
        </w:tc>
      </w:tr>
    </w:tbl>
    <w:p w:rsidR="00045A8A" w:rsidRPr="00A0727D" w:rsidRDefault="00045A8A" w:rsidP="00045A8A">
      <w:pPr>
        <w:spacing w:after="0" w:line="240" w:lineRule="auto"/>
        <w:ind w:firstLine="567"/>
        <w:jc w:val="both"/>
        <w:rPr>
          <w:rFonts w:ascii="Times New Roman" w:hAnsi="Times New Roman"/>
          <w:color w:val="000000"/>
          <w:sz w:val="28"/>
          <w:szCs w:val="28"/>
          <w:highlight w:val="red"/>
        </w:rPr>
      </w:pP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Провівши аналіз досліджень вчених України, можна класифікувати всіх вчених на монотематиків та мультитематиків. Вчені монотематики займаються дослідженням власної проблематики протягом тривалого часу разом зі своїми учнями. Прикладами таких вчених є як вчені зі значним стажем, так і вчені, які нещодавно увійшли до складу бухгалтерського наукового співтовариства. Вчені мультитематики досліджують різноманітні проблеми та напрями і не зупиняються на окремій складовій </w:t>
      </w:r>
      <w:r w:rsidR="00791654" w:rsidRPr="00A0727D">
        <w:rPr>
          <w:rStyle w:val="FontStyle14"/>
          <w:b w:val="0"/>
          <w:i w:val="0"/>
          <w:sz w:val="28"/>
          <w:szCs w:val="28"/>
          <w:lang w:val="uk-UA" w:eastAsia="uk-UA"/>
        </w:rPr>
        <w:t>бухгалтерської наукової картини світу</w:t>
      </w:r>
      <w:r w:rsidR="00791654" w:rsidRPr="00A0727D">
        <w:rPr>
          <w:rFonts w:ascii="Times New Roman" w:hAnsi="Times New Roman"/>
          <w:color w:val="000000"/>
          <w:sz w:val="28"/>
          <w:szCs w:val="28"/>
        </w:rPr>
        <w:t xml:space="preserve"> </w:t>
      </w:r>
      <w:r w:rsidRPr="00A0727D">
        <w:rPr>
          <w:rFonts w:ascii="Times New Roman" w:hAnsi="Times New Roman"/>
          <w:color w:val="000000"/>
          <w:sz w:val="28"/>
          <w:szCs w:val="28"/>
        </w:rPr>
        <w:t>або на окремому напрямі досліджень.</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На сьогодні в Україні більшість вчених є мультитематиками, які до того ж досліджують не лише питання бухгалтерського обліку, а й таких суміжних сфер як господарський контроль, аудит, управлінський облік та економічний аналіз. В результаті не можна чітко виявити сутність внеску окремого вченого в розв</w:t>
      </w:r>
      <w:r w:rsidR="00791654" w:rsidRPr="00A0727D">
        <w:rPr>
          <w:rFonts w:ascii="Times New Roman" w:hAnsi="Times New Roman"/>
          <w:color w:val="000000"/>
          <w:sz w:val="28"/>
          <w:szCs w:val="28"/>
        </w:rPr>
        <w:t>иток бухгалтерської науки.</w:t>
      </w:r>
      <w:r w:rsidRPr="00A0727D">
        <w:rPr>
          <w:rFonts w:ascii="Times New Roman" w:hAnsi="Times New Roman"/>
          <w:color w:val="000000"/>
          <w:sz w:val="28"/>
          <w:szCs w:val="28"/>
        </w:rPr>
        <w:t xml:space="preserve"> Така розпорошеність наукових пошуків, викликана проблемою кон’юнктурності досліджень, зумовлює достатньо незначну глибину проблематики досліджень. Як наслідок в Україні в сфері бухгалтерського обліку майже відсутні фундаментальні праці, які могли б бути використані в якості адекватної альтернативи до концептуальної основи МСФЗ при побудові базових положень національної бухгалтерської методології.</w:t>
      </w:r>
    </w:p>
    <w:p w:rsidR="00045A8A" w:rsidRPr="00A0727D" w:rsidRDefault="00045A8A"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rPr>
        <w:t>Описані вище ідеали і норми бухгалтерського наукового пізнання на трьох виділених рівнях визначають загальну схему методу бухгалтерського наукового пізнання. При зміні чи появі нових норм та ідеалів бухгалтерського наукового пізнання (що може статися за умови: наукової революції, що змінює світогляд наукового співтовариства; зміни лідера наукової школи; появи нових напрямів чи об’єктів досліджень тощо) відбуватиметься вироблення нових нормативних принципів, що змінюватиме стратегію теоретичного пошуку в сфері бухгалтерського обліку.</w:t>
      </w:r>
    </w:p>
    <w:p w:rsidR="00045A8A" w:rsidRPr="00A0727D" w:rsidRDefault="00045A8A"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i/>
          <w:color w:val="000000"/>
          <w:sz w:val="28"/>
          <w:szCs w:val="28"/>
          <w:lang w:val="uk-UA"/>
        </w:rPr>
        <w:t xml:space="preserve">Філософські основи бухгалтерської науки </w:t>
      </w:r>
      <w:r w:rsidRPr="00A0727D">
        <w:rPr>
          <w:rFonts w:ascii="Times New Roman" w:hAnsi="Times New Roman"/>
          <w:color w:val="000000"/>
          <w:sz w:val="28"/>
          <w:szCs w:val="28"/>
          <w:lang w:val="uk-UA"/>
        </w:rPr>
        <w:t xml:space="preserve">є метаконструкцією щодо базових положень бухгалтерської науки та є системою категоріальних змістів. Вони спрямовують побудову метатеоретичних, теоретичних та емпіричних структур науки бухгалтерський облік та </w:t>
      </w:r>
      <w:r w:rsidR="001E116D" w:rsidRPr="00A0727D">
        <w:rPr>
          <w:rStyle w:val="FontStyle14"/>
          <w:b w:val="0"/>
          <w:i w:val="0"/>
          <w:sz w:val="28"/>
          <w:szCs w:val="28"/>
          <w:lang w:val="uk-UA" w:eastAsia="uk-UA"/>
        </w:rPr>
        <w:t>бухгалтерської наукової картини світу</w:t>
      </w:r>
      <w:r w:rsidRPr="00A0727D">
        <w:rPr>
          <w:rFonts w:ascii="Times New Roman" w:hAnsi="Times New Roman"/>
          <w:color w:val="000000"/>
          <w:sz w:val="28"/>
          <w:szCs w:val="28"/>
          <w:lang w:val="uk-UA"/>
        </w:rPr>
        <w:t>, а також дозволяють встановити взаємозв’язки між бухгалтерським науковим знанням та існуючими світоглядними орієнтирами, що функціонують в певному культурному просторі.</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lang w:val="uk-UA"/>
        </w:rPr>
        <w:t xml:space="preserve">До таких основ відносяться філософські підходи до розуміння концепцій суб’єкта, об’єкта, предмета, часу, простору, руху, матерії, системи, зовнішнього середовища, теорії, метатеорії, сутності, форми, явища, факту, принципу, раціональності тощо. Наприклад, виходячи із філософського підходу до розуміння часу та енергії, випливає один із базових методів оцінки фінансових активів – оцінка на основі врахування вартості грошей в часі. </w:t>
      </w:r>
      <w:r w:rsidRPr="00A0727D">
        <w:rPr>
          <w:rFonts w:ascii="Times New Roman" w:hAnsi="Times New Roman"/>
          <w:color w:val="000000"/>
          <w:sz w:val="28"/>
          <w:szCs w:val="28"/>
        </w:rPr>
        <w:t xml:space="preserve">На основі </w:t>
      </w:r>
      <w:r w:rsidRPr="00A0727D">
        <w:rPr>
          <w:rFonts w:ascii="Times New Roman" w:hAnsi="Times New Roman"/>
          <w:color w:val="000000"/>
          <w:sz w:val="28"/>
          <w:szCs w:val="28"/>
        </w:rPr>
        <w:lastRenderedPageBreak/>
        <w:t>розуміння сутності та форми як філософських категорій побудований принцип превалювання сутності над формою.</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Більша частина вищенаведених філософських категорій використовується, зокрема, як для систематизації окремих елементів бухгалтерського наукового знання, так і в цілому для ідентифікації бухгалтерського обліку як окремої наукової дисципліни.</w:t>
      </w:r>
    </w:p>
    <w:p w:rsidR="00045A8A" w:rsidRPr="00A0727D" w:rsidRDefault="00045A8A" w:rsidP="00045A8A">
      <w:pPr>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rPr>
        <w:t xml:space="preserve">Обговорення можливості застосування альтернативних варіантів філософських основ бухгалтерської науки майже не зустрічаються в фахових наукових виданнях, оскільки це зумовлює необхідність проведення революції в сфері бухгалтерського обліку. А для проведення революцій подібно до того, як це намагався зробити Ю. Ідзірі, необхідно володіти трансдисциплінарними знаннями та докласти титанічних зусиль. Зокрема, Ю. Ідзірі запропонував розглядати предмет бухгалтерського обліку в трьох вимірах: майна, доходів та сил. Як наслідок, ним було запропоновано включити до складу </w:t>
      </w:r>
      <w:r w:rsidR="005E1535" w:rsidRPr="00A0727D">
        <w:rPr>
          <w:rFonts w:ascii="Times New Roman" w:hAnsi="Times New Roman"/>
          <w:color w:val="000000"/>
          <w:sz w:val="28"/>
          <w:szCs w:val="28"/>
          <w:lang w:val="uk-UA"/>
        </w:rPr>
        <w:t>бухгалтерської наукової картини світу</w:t>
      </w:r>
      <w:r w:rsidRPr="00A0727D">
        <w:rPr>
          <w:rFonts w:ascii="Times New Roman" w:hAnsi="Times New Roman"/>
          <w:color w:val="000000"/>
          <w:sz w:val="28"/>
          <w:szCs w:val="28"/>
        </w:rPr>
        <w:t xml:space="preserve"> такий елемент як “сила”, що передбачає врахування не тільки майна, капіталу, доходів та витрат, а також і внутрішніх і зовнішніх сил, наприклад, конкурентних сил (нові продукти та послуги конкурентів, рекламу конкурентів, цінові війни). Це зумовлює необхідність перетворення одного із фундаментальних принципів бухгалтерського обліку – подвійного запису, на потрійний та виділення третього виміру при відображенні господарських операцій – требіту.</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lang w:val="uk-UA"/>
        </w:rPr>
        <w:t>Окремі спроби обговорення філософських основ бухгалтерської науки можна зустріти в монографії “Базові постулати бухгалтерського обліку (</w:t>
      </w:r>
      <w:r w:rsidRPr="00A0727D">
        <w:rPr>
          <w:rFonts w:ascii="Times New Roman" w:hAnsi="Times New Roman"/>
          <w:color w:val="000000"/>
          <w:sz w:val="28"/>
          <w:szCs w:val="28"/>
        </w:rPr>
        <w:t>ARS </w:t>
      </w:r>
      <w:r w:rsidRPr="00A0727D">
        <w:rPr>
          <w:rFonts w:ascii="Times New Roman" w:hAnsi="Times New Roman"/>
          <w:color w:val="000000"/>
          <w:sz w:val="28"/>
          <w:szCs w:val="28"/>
          <w:lang w:val="uk-UA"/>
        </w:rPr>
        <w:t>№</w:t>
      </w:r>
      <w:r w:rsidRPr="00A0727D">
        <w:rPr>
          <w:rFonts w:ascii="Times New Roman" w:hAnsi="Times New Roman"/>
          <w:color w:val="000000"/>
          <w:sz w:val="28"/>
          <w:szCs w:val="28"/>
        </w:rPr>
        <w:t> </w:t>
      </w:r>
      <w:r w:rsidRPr="00A0727D">
        <w:rPr>
          <w:rFonts w:ascii="Times New Roman" w:hAnsi="Times New Roman"/>
          <w:color w:val="000000"/>
          <w:sz w:val="28"/>
          <w:szCs w:val="28"/>
          <w:lang w:val="uk-UA"/>
        </w:rPr>
        <w:t>1)” (1961</w:t>
      </w:r>
      <w:r w:rsidRPr="00A0727D">
        <w:rPr>
          <w:rFonts w:ascii="Times New Roman" w:hAnsi="Times New Roman"/>
          <w:color w:val="000000"/>
          <w:sz w:val="28"/>
          <w:szCs w:val="28"/>
        </w:rPr>
        <w:t> </w:t>
      </w:r>
      <w:r w:rsidRPr="00A0727D">
        <w:rPr>
          <w:rFonts w:ascii="Times New Roman" w:hAnsi="Times New Roman"/>
          <w:color w:val="000000"/>
          <w:sz w:val="28"/>
          <w:szCs w:val="28"/>
          <w:lang w:val="uk-UA"/>
        </w:rPr>
        <w:t>р.), опублікованій колективом авторів на чолі з М.</w:t>
      </w:r>
      <w:r w:rsidRPr="00A0727D">
        <w:rPr>
          <w:rFonts w:ascii="Times New Roman" w:hAnsi="Times New Roman"/>
          <w:color w:val="000000"/>
          <w:sz w:val="28"/>
          <w:szCs w:val="28"/>
        </w:rPr>
        <w:t> </w:t>
      </w:r>
      <w:r w:rsidRPr="00A0727D">
        <w:rPr>
          <w:rFonts w:ascii="Times New Roman" w:hAnsi="Times New Roman"/>
          <w:color w:val="000000"/>
          <w:sz w:val="28"/>
          <w:szCs w:val="28"/>
          <w:lang w:val="uk-UA"/>
        </w:rPr>
        <w:t xml:space="preserve">Мунітцом. </w:t>
      </w:r>
      <w:r w:rsidRPr="00A0727D">
        <w:rPr>
          <w:rFonts w:ascii="Times New Roman" w:hAnsi="Times New Roman"/>
          <w:color w:val="000000"/>
          <w:sz w:val="28"/>
          <w:szCs w:val="28"/>
        </w:rPr>
        <w:t>Зокрема, авторами було виділено два фундаментальних постулати – квантифікованість та обмін. Квантифікованість є наслідком філософської категорії раціональності та передбачає розуміння того факту, що кількісні дані, які надаються системою бухгалтерського обліку, корисні для прийняття раціональних економічних рішень в умовах, коли необхідний вибір певного варіанту дій з деяких альтернативних. Обмін передбачає, що більшість товарів та послуг, що виготовляються, розподіляються шляхом обміну, а не споживаються в повному обсязі їх виробниками. Дане положення прямо випливає з теорії систем, за якою однією із умов розвитку системи є необхідність бути відкритою, тобто мати обмін із зовнішнім середовищем (метаболізм).</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Філософські основи бухгалтерської науки слід відрізняти від </w:t>
      </w:r>
      <w:r w:rsidR="000F4CDB" w:rsidRPr="00A0727D">
        <w:rPr>
          <w:rFonts w:ascii="Times New Roman" w:hAnsi="Times New Roman"/>
          <w:color w:val="000000"/>
          <w:sz w:val="28"/>
          <w:szCs w:val="28"/>
          <w:lang w:val="uk-UA"/>
        </w:rPr>
        <w:t>бухгалтерської наукової картини світу</w:t>
      </w:r>
      <w:r w:rsidRPr="00A0727D">
        <w:rPr>
          <w:rFonts w:ascii="Times New Roman" w:hAnsi="Times New Roman"/>
          <w:color w:val="000000"/>
          <w:sz w:val="28"/>
          <w:szCs w:val="28"/>
        </w:rPr>
        <w:t xml:space="preserve">, яка використовує філософські основи в якості базису для побудови та обґрунтування її елементів. Сукупність категорій, що відносяться до філософських основ бухгалтерської науки не утворюють </w:t>
      </w:r>
      <w:r w:rsidR="000F4CDB" w:rsidRPr="00A0727D">
        <w:rPr>
          <w:rFonts w:ascii="Times New Roman" w:hAnsi="Times New Roman"/>
          <w:color w:val="000000"/>
          <w:sz w:val="28"/>
          <w:szCs w:val="28"/>
          <w:lang w:val="uk-UA"/>
        </w:rPr>
        <w:t>бухгалтерську наукову картину світу</w:t>
      </w:r>
      <w:r w:rsidRPr="00A0727D">
        <w:rPr>
          <w:rFonts w:ascii="Times New Roman" w:hAnsi="Times New Roman"/>
          <w:color w:val="000000"/>
          <w:sz w:val="28"/>
          <w:szCs w:val="28"/>
        </w:rPr>
        <w:t xml:space="preserve">, оскільки остання історично формується в межах бухгалтерської науки шляхом узагальнення і синтезу визначальних напрацювань і наукових досягнень. Філософські основи бухгалтерської науки виступають дороговказом при здійснення такого синтезу, </w:t>
      </w:r>
      <w:r w:rsidRPr="00A0727D">
        <w:rPr>
          <w:rFonts w:ascii="Times New Roman" w:hAnsi="Times New Roman"/>
          <w:color w:val="000000"/>
          <w:sz w:val="28"/>
          <w:szCs w:val="28"/>
        </w:rPr>
        <w:lastRenderedPageBreak/>
        <w:t>забезпечують обґрунтування і встановлюють взаємозв’язки між одержаними результатами.</w:t>
      </w:r>
    </w:p>
    <w:p w:rsidR="00045A8A" w:rsidRPr="00A0727D" w:rsidRDefault="000F4CDB"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lang w:val="uk-UA"/>
        </w:rPr>
        <w:t>Бухгалтерська наукова картина світу</w:t>
      </w:r>
      <w:r w:rsidRPr="00A0727D">
        <w:rPr>
          <w:rFonts w:ascii="Times New Roman" w:hAnsi="Times New Roman"/>
          <w:color w:val="000000"/>
          <w:sz w:val="28"/>
          <w:szCs w:val="28"/>
        </w:rPr>
        <w:t xml:space="preserve"> </w:t>
      </w:r>
      <w:r w:rsidR="00045A8A" w:rsidRPr="00A0727D">
        <w:rPr>
          <w:rFonts w:ascii="Times New Roman" w:hAnsi="Times New Roman"/>
          <w:color w:val="000000"/>
          <w:sz w:val="28"/>
          <w:szCs w:val="28"/>
        </w:rPr>
        <w:t>є одним із компонентів основ науки бухгалтерський облік. Вона є певним узагальнюючим образом світу реальних об’єктів, який бере до уваги лише основні характеристики, відкриті бухгалтерською наукою, в межах її предмету, необхідні для задоволення інтересів розробників та користувачів інформації, що надається системою бухгалтерського обліку.</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На сьогодні відсутні будь-які спроби виділення </w:t>
      </w:r>
      <w:r w:rsidR="000F4CDB" w:rsidRPr="00A0727D">
        <w:rPr>
          <w:rFonts w:ascii="Times New Roman" w:hAnsi="Times New Roman"/>
          <w:color w:val="000000"/>
          <w:sz w:val="28"/>
          <w:szCs w:val="28"/>
          <w:lang w:val="uk-UA"/>
        </w:rPr>
        <w:t>бухгалтерської наукової картини світу</w:t>
      </w:r>
      <w:r w:rsidR="000F4CDB" w:rsidRPr="00A0727D">
        <w:rPr>
          <w:rFonts w:ascii="Times New Roman" w:hAnsi="Times New Roman"/>
          <w:color w:val="000000"/>
          <w:sz w:val="28"/>
          <w:szCs w:val="28"/>
        </w:rPr>
        <w:t xml:space="preserve"> </w:t>
      </w:r>
      <w:r w:rsidRPr="00A0727D">
        <w:rPr>
          <w:rFonts w:ascii="Times New Roman" w:hAnsi="Times New Roman"/>
          <w:color w:val="000000"/>
          <w:sz w:val="28"/>
          <w:szCs w:val="28"/>
        </w:rPr>
        <w:t xml:space="preserve">як окремої складової структури бухгалтерського наукового знання. Загальною причиною цього є тотальне використання концепції “єдиної теорії бухгалтерського обліку” вітчизняними вченими, що не дозволяє зафіксувати </w:t>
      </w:r>
      <w:r w:rsidR="000F4CDB" w:rsidRPr="00A0727D">
        <w:rPr>
          <w:rFonts w:ascii="Times New Roman" w:hAnsi="Times New Roman"/>
          <w:color w:val="000000"/>
          <w:sz w:val="28"/>
          <w:szCs w:val="28"/>
          <w:lang w:val="uk-UA"/>
        </w:rPr>
        <w:t>бухгалтерську наукову картину світу</w:t>
      </w:r>
      <w:r w:rsidRPr="00A0727D">
        <w:rPr>
          <w:rFonts w:ascii="Times New Roman" w:hAnsi="Times New Roman"/>
          <w:color w:val="000000"/>
          <w:sz w:val="28"/>
          <w:szCs w:val="28"/>
        </w:rPr>
        <w:t>, оскільки її можна виявити лише при аналізі процесів внутрішньодисциплінарного і міждисциплінарного синтезу бухгалтерських знань, їх відношення до досліджуваної реальності.</w:t>
      </w:r>
    </w:p>
    <w:p w:rsidR="00045A8A" w:rsidRPr="00A0727D" w:rsidRDefault="00045A8A"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Можна виділити окремі причини відсутності </w:t>
      </w:r>
      <w:r w:rsidR="000F4CDB" w:rsidRPr="00A0727D">
        <w:rPr>
          <w:rFonts w:ascii="Times New Roman" w:hAnsi="Times New Roman"/>
          <w:color w:val="000000"/>
          <w:sz w:val="28"/>
          <w:szCs w:val="28"/>
          <w:lang w:val="uk-UA"/>
        </w:rPr>
        <w:t>бухгалтерської наукової картини світу</w:t>
      </w:r>
      <w:r w:rsidR="000F4CDB" w:rsidRPr="00A0727D">
        <w:rPr>
          <w:rFonts w:ascii="Times New Roman" w:hAnsi="Times New Roman"/>
          <w:color w:val="000000"/>
          <w:sz w:val="28"/>
          <w:szCs w:val="28"/>
        </w:rPr>
        <w:t xml:space="preserve"> </w:t>
      </w:r>
      <w:r w:rsidRPr="00A0727D">
        <w:rPr>
          <w:rFonts w:ascii="Times New Roman" w:hAnsi="Times New Roman"/>
          <w:color w:val="000000"/>
          <w:sz w:val="28"/>
          <w:szCs w:val="28"/>
        </w:rPr>
        <w:t xml:space="preserve">у складі системи бухгалтерського теоретичного знання. Зокрема, в розвиненій системі дисциплінарного наукового знання основи науки виявляються у таких випадках: при аналізі системних зв’язків між теоріями різного ступеню спільності та їх відношення до різних форм емпіричних знань в рамках певної дисципліни (фізики, хімії тощо); при дослідженні міждисциплінарних відношень і взаємодії різних наук. Відповідно, на сьогодні в бухгалтерському обліку серед дослідників не виникало особливої потреби у виявленні </w:t>
      </w:r>
      <w:r w:rsidR="000F4CDB" w:rsidRPr="00A0727D">
        <w:rPr>
          <w:rFonts w:ascii="Times New Roman" w:hAnsi="Times New Roman"/>
          <w:color w:val="000000"/>
          <w:sz w:val="28"/>
          <w:szCs w:val="28"/>
          <w:lang w:val="uk-UA"/>
        </w:rPr>
        <w:t>бухгалтерської наукової картини світу</w:t>
      </w:r>
      <w:r w:rsidRPr="00A0727D">
        <w:rPr>
          <w:rFonts w:ascii="Times New Roman" w:hAnsi="Times New Roman"/>
          <w:color w:val="000000"/>
          <w:sz w:val="28"/>
          <w:szCs w:val="28"/>
        </w:rPr>
        <w:t>, оскільки:</w:t>
      </w:r>
    </w:p>
    <w:p w:rsidR="00045A8A" w:rsidRPr="00A0727D" w:rsidRDefault="00045A8A" w:rsidP="007C04C8">
      <w:pPr>
        <w:numPr>
          <w:ilvl w:val="0"/>
          <w:numId w:val="78"/>
        </w:numPr>
        <w:tabs>
          <w:tab w:val="clear" w:pos="1287"/>
          <w:tab w:val="num" w:pos="660"/>
        </w:tabs>
        <w:spacing w:after="0" w:line="240" w:lineRule="auto"/>
        <w:ind w:left="0" w:firstLine="550"/>
        <w:jc w:val="both"/>
        <w:rPr>
          <w:rFonts w:ascii="Times New Roman" w:hAnsi="Times New Roman"/>
          <w:color w:val="000000"/>
          <w:sz w:val="28"/>
          <w:szCs w:val="28"/>
        </w:rPr>
      </w:pPr>
      <w:r w:rsidRPr="00A0727D">
        <w:rPr>
          <w:rFonts w:ascii="Times New Roman" w:hAnsi="Times New Roman"/>
          <w:color w:val="000000"/>
          <w:sz w:val="28"/>
          <w:szCs w:val="28"/>
        </w:rPr>
        <w:t>по-перше, в Україні відсутні системні дослідження зв’язків між існуючими теоріями бухгалтерського обліку, що, передусім, пояснюється тим, що відсутні самі розробки бухгалтерських наукових теорій в філософському розумінні поняття “теорія” (в результаті чого можна констатувати незавершеність синтезу першого порядку бухгалтерського наукового знання в Україні);</w:t>
      </w:r>
    </w:p>
    <w:p w:rsidR="00045A8A" w:rsidRPr="00A0727D" w:rsidRDefault="00045A8A" w:rsidP="007C04C8">
      <w:pPr>
        <w:numPr>
          <w:ilvl w:val="0"/>
          <w:numId w:val="78"/>
        </w:numPr>
        <w:tabs>
          <w:tab w:val="clear" w:pos="1287"/>
          <w:tab w:val="num" w:pos="660"/>
        </w:tabs>
        <w:spacing w:after="0" w:line="240" w:lineRule="auto"/>
        <w:ind w:left="0" w:firstLine="550"/>
        <w:jc w:val="both"/>
        <w:rPr>
          <w:rFonts w:ascii="Times New Roman" w:hAnsi="Times New Roman"/>
          <w:color w:val="000000"/>
          <w:sz w:val="28"/>
          <w:szCs w:val="28"/>
        </w:rPr>
      </w:pPr>
      <w:r w:rsidRPr="00A0727D">
        <w:rPr>
          <w:rFonts w:ascii="Times New Roman" w:hAnsi="Times New Roman"/>
          <w:color w:val="000000"/>
          <w:sz w:val="28"/>
          <w:szCs w:val="28"/>
        </w:rPr>
        <w:t>по-друге, вітчизняні вчені і науковці дуже рідко здійснюють глибокі міждисциплінарні і трансдисциплінарні дослідження в сфері теорії бухгалтерського обліку, на відміну від зарубіжних вчених.</w:t>
      </w:r>
    </w:p>
    <w:p w:rsidR="00045A8A" w:rsidRPr="00A0727D" w:rsidRDefault="000F4CDB" w:rsidP="00045A8A">
      <w:pPr>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lang w:val="uk-UA"/>
        </w:rPr>
        <w:t>Бухгалтерська наукова картина світу</w:t>
      </w:r>
      <w:r w:rsidRPr="00A0727D">
        <w:rPr>
          <w:rFonts w:ascii="Times New Roman" w:hAnsi="Times New Roman"/>
          <w:color w:val="000000"/>
          <w:sz w:val="28"/>
          <w:szCs w:val="28"/>
        </w:rPr>
        <w:t xml:space="preserve"> </w:t>
      </w:r>
      <w:r w:rsidR="00045A8A" w:rsidRPr="00A0727D">
        <w:rPr>
          <w:rFonts w:ascii="Times New Roman" w:hAnsi="Times New Roman"/>
          <w:color w:val="000000"/>
          <w:sz w:val="28"/>
          <w:szCs w:val="28"/>
        </w:rPr>
        <w:t>є узагальненою моделлю предметної області бухгалтерського обліку, оскільки надає схематизоване зображення предмету бухгалтерського обліку, яке досліджується його методами, є таким баченням досліджуваної реальності, яка визначає набір допустимих задач і орієнтує у виборі засобів їх вирішення. Вона фіксує основні системно-структурні характеристики господарської діяльності підприємства на сучасному етапі розвитку.</w:t>
      </w:r>
    </w:p>
    <w:p w:rsidR="00045A8A" w:rsidRPr="00A0727D" w:rsidRDefault="00045A8A" w:rsidP="00045A8A">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Оскільки </w:t>
      </w:r>
      <w:r w:rsidR="000F4CDB" w:rsidRPr="00A0727D">
        <w:rPr>
          <w:rFonts w:ascii="Times New Roman" w:hAnsi="Times New Roman"/>
          <w:color w:val="000000"/>
          <w:sz w:val="28"/>
          <w:szCs w:val="28"/>
          <w:lang w:val="uk-UA"/>
        </w:rPr>
        <w:t>бухгалтерська наукова картина світу</w:t>
      </w:r>
      <w:r w:rsidR="000F4CDB" w:rsidRPr="00A0727D">
        <w:rPr>
          <w:rFonts w:ascii="Times New Roman" w:hAnsi="Times New Roman"/>
          <w:color w:val="000000"/>
          <w:sz w:val="28"/>
          <w:szCs w:val="28"/>
        </w:rPr>
        <w:t xml:space="preserve"> </w:t>
      </w:r>
      <w:r w:rsidRPr="00A0727D">
        <w:rPr>
          <w:rFonts w:ascii="Times New Roman" w:hAnsi="Times New Roman"/>
          <w:color w:val="000000"/>
          <w:sz w:val="28"/>
          <w:szCs w:val="28"/>
        </w:rPr>
        <w:t>є узагальненою моделлю предметної області бухгалтерського обліку, то вона відрізняється від теоретичних схем, як компонентів окремої бухгалтерської наукової теорії, за такими ознаками:</w:t>
      </w:r>
    </w:p>
    <w:p w:rsidR="00045A8A" w:rsidRPr="00A0727D" w:rsidRDefault="00045A8A" w:rsidP="007C04C8">
      <w:pPr>
        <w:numPr>
          <w:ilvl w:val="0"/>
          <w:numId w:val="77"/>
        </w:numPr>
        <w:tabs>
          <w:tab w:val="clear" w:pos="1260"/>
          <w:tab w:val="num" w:pos="720"/>
        </w:tabs>
        <w:spacing w:after="0" w:line="240" w:lineRule="auto"/>
        <w:ind w:left="0" w:firstLine="567"/>
        <w:jc w:val="both"/>
        <w:rPr>
          <w:rFonts w:ascii="Times New Roman" w:hAnsi="Times New Roman"/>
          <w:color w:val="000000"/>
          <w:sz w:val="28"/>
          <w:szCs w:val="28"/>
        </w:rPr>
      </w:pPr>
      <w:r w:rsidRPr="00A0727D">
        <w:rPr>
          <w:rFonts w:ascii="Times New Roman" w:hAnsi="Times New Roman"/>
          <w:color w:val="000000"/>
          <w:sz w:val="28"/>
          <w:szCs w:val="28"/>
        </w:rPr>
        <w:lastRenderedPageBreak/>
        <w:t xml:space="preserve">вона має більший ступінь узагальнення ніж фундаментальні і окремі теоретичні схеми. З однією і тією ж </w:t>
      </w:r>
      <w:r w:rsidR="000F4CDB" w:rsidRPr="00A0727D">
        <w:rPr>
          <w:rFonts w:ascii="Times New Roman" w:hAnsi="Times New Roman"/>
          <w:color w:val="000000"/>
          <w:sz w:val="28"/>
          <w:szCs w:val="28"/>
          <w:lang w:val="uk-UA"/>
        </w:rPr>
        <w:t>бухгалтерською науковою картиною світу</w:t>
      </w:r>
      <w:r w:rsidR="000F4CDB" w:rsidRPr="00A0727D">
        <w:rPr>
          <w:rFonts w:ascii="Times New Roman" w:hAnsi="Times New Roman"/>
          <w:color w:val="000000"/>
          <w:sz w:val="28"/>
          <w:szCs w:val="28"/>
        </w:rPr>
        <w:t xml:space="preserve"> </w:t>
      </w:r>
      <w:r w:rsidRPr="00A0727D">
        <w:rPr>
          <w:rFonts w:ascii="Times New Roman" w:hAnsi="Times New Roman"/>
          <w:color w:val="000000"/>
          <w:sz w:val="28"/>
          <w:szCs w:val="28"/>
        </w:rPr>
        <w:t>може бути пов’язано декілька теоретичних схем, що складають основу різних наукових теорій;</w:t>
      </w:r>
    </w:p>
    <w:p w:rsidR="00045A8A" w:rsidRPr="00A0727D" w:rsidRDefault="00045A8A" w:rsidP="007C04C8">
      <w:pPr>
        <w:numPr>
          <w:ilvl w:val="0"/>
          <w:numId w:val="77"/>
        </w:numPr>
        <w:tabs>
          <w:tab w:val="clear" w:pos="1260"/>
          <w:tab w:val="num" w:pos="720"/>
        </w:tabs>
        <w:spacing w:after="0" w:line="240" w:lineRule="auto"/>
        <w:ind w:left="0"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стосується природи ідеальних об’єктів, що її утворюють. Ідеальні об’єкти </w:t>
      </w:r>
      <w:r w:rsidR="000F4CDB" w:rsidRPr="00A0727D">
        <w:rPr>
          <w:rFonts w:ascii="Times New Roman" w:hAnsi="Times New Roman"/>
          <w:color w:val="000000"/>
          <w:sz w:val="28"/>
          <w:szCs w:val="28"/>
          <w:lang w:val="uk-UA"/>
        </w:rPr>
        <w:t>бухгалтерської наукової картини світу</w:t>
      </w:r>
      <w:r w:rsidR="000F4CDB" w:rsidRPr="00A0727D">
        <w:rPr>
          <w:rFonts w:ascii="Times New Roman" w:hAnsi="Times New Roman"/>
          <w:color w:val="000000"/>
          <w:sz w:val="28"/>
          <w:szCs w:val="28"/>
        </w:rPr>
        <w:t xml:space="preserve"> </w:t>
      </w:r>
      <w:r w:rsidRPr="00A0727D">
        <w:rPr>
          <w:rFonts w:ascii="Times New Roman" w:hAnsi="Times New Roman"/>
          <w:color w:val="000000"/>
          <w:sz w:val="28"/>
          <w:szCs w:val="28"/>
        </w:rPr>
        <w:t>і абстрактні об’єкти теоретичної схеми виражаються різними термінами, зміст яких відповідає даним теоретичних об’єктам.</w:t>
      </w:r>
    </w:p>
    <w:p w:rsidR="00045A8A" w:rsidRPr="00A0727D" w:rsidRDefault="000F4CDB" w:rsidP="00045A8A">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lang w:val="uk-UA"/>
        </w:rPr>
        <w:t>Бухгалтерськаї наукова картина світу</w:t>
      </w:r>
      <w:r w:rsidRPr="00A0727D">
        <w:rPr>
          <w:rFonts w:ascii="Times New Roman" w:hAnsi="Times New Roman"/>
          <w:color w:val="000000"/>
          <w:sz w:val="28"/>
          <w:szCs w:val="28"/>
        </w:rPr>
        <w:t xml:space="preserve"> </w:t>
      </w:r>
      <w:r w:rsidR="00045A8A" w:rsidRPr="00A0727D">
        <w:rPr>
          <w:rFonts w:ascii="Times New Roman" w:hAnsi="Times New Roman"/>
          <w:color w:val="000000"/>
          <w:sz w:val="28"/>
          <w:szCs w:val="28"/>
        </w:rPr>
        <w:t>складається з фундаментальних категорій і фундаментальних принципів бухгалтерської науки, система яких зводить цілісний образ світу в його різноманітних аспектах (ідеальні об’єкти, що онтологізуються</w:t>
      </w:r>
      <w:r w:rsidR="00045A8A" w:rsidRPr="00A0727D">
        <w:rPr>
          <w:rStyle w:val="af"/>
          <w:rFonts w:ascii="Times New Roman" w:hAnsi="Times New Roman"/>
          <w:color w:val="000000"/>
          <w:sz w:val="28"/>
          <w:szCs w:val="28"/>
        </w:rPr>
        <w:footnoteReference w:customMarkFollows="1" w:id="1"/>
        <w:t>*</w:t>
      </w:r>
      <w:r w:rsidR="00045A8A" w:rsidRPr="00A0727D">
        <w:rPr>
          <w:rFonts w:ascii="Times New Roman" w:hAnsi="Times New Roman"/>
          <w:color w:val="000000"/>
          <w:sz w:val="28"/>
          <w:szCs w:val="28"/>
        </w:rPr>
        <w:t xml:space="preserve"> та ототожнюються з об’єктами “природи”; зокрема, з об’єктами, що складають і що забезпечують господарську діяльність підприємства; характер взаємодії таких об’єктів; структури, що визначають місцерозташування в часі, просторі та русі) (рис. </w:t>
      </w:r>
      <w:r w:rsidR="003E68A3" w:rsidRPr="00A0727D">
        <w:rPr>
          <w:rFonts w:ascii="Times New Roman" w:hAnsi="Times New Roman"/>
          <w:color w:val="000000"/>
          <w:sz w:val="28"/>
          <w:szCs w:val="28"/>
          <w:lang w:val="uk-UA"/>
        </w:rPr>
        <w:t>6</w:t>
      </w:r>
      <w:r w:rsidR="00045A8A" w:rsidRPr="00A0727D">
        <w:rPr>
          <w:rFonts w:ascii="Times New Roman" w:hAnsi="Times New Roman"/>
          <w:color w:val="000000"/>
          <w:sz w:val="28"/>
          <w:szCs w:val="28"/>
        </w:rPr>
        <w:t>.</w:t>
      </w:r>
      <w:r w:rsidR="003E68A3" w:rsidRPr="00A0727D">
        <w:rPr>
          <w:rFonts w:ascii="Times New Roman" w:hAnsi="Times New Roman"/>
          <w:color w:val="000000"/>
          <w:sz w:val="28"/>
          <w:szCs w:val="28"/>
          <w:lang w:val="uk-UA"/>
        </w:rPr>
        <w:t>8</w:t>
      </w:r>
      <w:r w:rsidR="00045A8A" w:rsidRPr="00A0727D">
        <w:rPr>
          <w:rFonts w:ascii="Times New Roman" w:hAnsi="Times New Roman"/>
          <w:color w:val="000000"/>
          <w:sz w:val="28"/>
          <w:szCs w:val="28"/>
        </w:rPr>
        <w:t>).</w:t>
      </w:r>
    </w:p>
    <w:p w:rsidR="00045A8A" w:rsidRPr="00A0727D" w:rsidRDefault="003E68A3" w:rsidP="00045A8A">
      <w:pPr>
        <w:spacing w:after="0" w:line="240" w:lineRule="auto"/>
        <w:jc w:val="center"/>
        <w:rPr>
          <w:rFonts w:ascii="Times New Roman" w:hAnsi="Times New Roman"/>
          <w:sz w:val="28"/>
          <w:szCs w:val="28"/>
        </w:rPr>
      </w:pPr>
      <w:r w:rsidRPr="00A0727D">
        <w:rPr>
          <w:rFonts w:ascii="Times New Roman" w:hAnsi="Times New Roman"/>
          <w:color w:val="000000"/>
          <w:sz w:val="28"/>
          <w:szCs w:val="28"/>
        </w:rPr>
        <w:object w:dxaOrig="8640" w:dyaOrig="3450">
          <v:shape id="_x0000_i1026" type="#_x0000_t75" style="width:6in;height:172.25pt" o:ole="">
            <v:imagedata r:id="rId306" o:title=""/>
          </v:shape>
          <o:OLEObject Type="Embed" ProgID="Word.Picture.8" ShapeID="_x0000_i1026" DrawAspect="Content" ObjectID="_1744181957" r:id="rId307"/>
        </w:object>
      </w:r>
    </w:p>
    <w:p w:rsidR="00045A8A" w:rsidRPr="00A0727D" w:rsidRDefault="00045A8A" w:rsidP="00045A8A">
      <w:pPr>
        <w:tabs>
          <w:tab w:val="left" w:pos="900"/>
        </w:tabs>
        <w:spacing w:after="0" w:line="240" w:lineRule="auto"/>
        <w:jc w:val="center"/>
        <w:rPr>
          <w:rFonts w:ascii="Times New Roman" w:hAnsi="Times New Roman"/>
          <w:i/>
          <w:color w:val="000000"/>
          <w:sz w:val="28"/>
          <w:szCs w:val="28"/>
        </w:rPr>
      </w:pPr>
      <w:r w:rsidRPr="00A0727D">
        <w:rPr>
          <w:rFonts w:ascii="Times New Roman" w:hAnsi="Times New Roman"/>
          <w:i/>
          <w:color w:val="000000"/>
          <w:sz w:val="28"/>
          <w:szCs w:val="28"/>
        </w:rPr>
        <w:t xml:space="preserve">Рис. </w:t>
      </w:r>
      <w:r w:rsidR="003E68A3" w:rsidRPr="00A0727D">
        <w:rPr>
          <w:rFonts w:ascii="Times New Roman" w:hAnsi="Times New Roman"/>
          <w:i/>
          <w:color w:val="000000"/>
          <w:sz w:val="28"/>
          <w:szCs w:val="28"/>
          <w:lang w:val="uk-UA"/>
        </w:rPr>
        <w:t>6</w:t>
      </w:r>
      <w:r w:rsidRPr="00A0727D">
        <w:rPr>
          <w:rFonts w:ascii="Times New Roman" w:hAnsi="Times New Roman"/>
          <w:i/>
          <w:color w:val="000000"/>
          <w:sz w:val="28"/>
          <w:szCs w:val="28"/>
        </w:rPr>
        <w:t>.</w:t>
      </w:r>
      <w:r w:rsidR="003E68A3" w:rsidRPr="00A0727D">
        <w:rPr>
          <w:rFonts w:ascii="Times New Roman" w:hAnsi="Times New Roman"/>
          <w:i/>
          <w:color w:val="000000"/>
          <w:sz w:val="28"/>
          <w:szCs w:val="28"/>
          <w:lang w:val="uk-UA"/>
        </w:rPr>
        <w:t>8</w:t>
      </w:r>
      <w:r w:rsidRPr="00A0727D">
        <w:rPr>
          <w:rFonts w:ascii="Times New Roman" w:hAnsi="Times New Roman"/>
          <w:i/>
          <w:color w:val="000000"/>
          <w:sz w:val="28"/>
          <w:szCs w:val="28"/>
        </w:rPr>
        <w:t xml:space="preserve">. Співвідношення </w:t>
      </w:r>
      <w:r w:rsidR="000F4CDB" w:rsidRPr="00A0727D">
        <w:rPr>
          <w:rFonts w:ascii="Times New Roman" w:hAnsi="Times New Roman"/>
          <w:i/>
          <w:color w:val="000000"/>
          <w:sz w:val="28"/>
          <w:szCs w:val="28"/>
          <w:lang w:val="uk-UA"/>
        </w:rPr>
        <w:t>бухгалтерської наукової картини світу</w:t>
      </w:r>
      <w:r w:rsidR="000F4CDB" w:rsidRPr="00A0727D">
        <w:rPr>
          <w:rFonts w:ascii="Times New Roman" w:hAnsi="Times New Roman"/>
          <w:i/>
          <w:color w:val="000000"/>
          <w:sz w:val="28"/>
          <w:szCs w:val="28"/>
        </w:rPr>
        <w:t xml:space="preserve"> </w:t>
      </w:r>
      <w:r w:rsidRPr="00A0727D">
        <w:rPr>
          <w:rFonts w:ascii="Times New Roman" w:hAnsi="Times New Roman"/>
          <w:i/>
          <w:color w:val="000000"/>
          <w:sz w:val="28"/>
          <w:szCs w:val="28"/>
        </w:rPr>
        <w:t>та об’єктивної реальності</w:t>
      </w:r>
    </w:p>
    <w:p w:rsidR="00045A8A" w:rsidRPr="00A0727D" w:rsidRDefault="00045A8A" w:rsidP="00045A8A">
      <w:pPr>
        <w:tabs>
          <w:tab w:val="left" w:pos="900"/>
        </w:tabs>
        <w:spacing w:after="0" w:line="240" w:lineRule="auto"/>
        <w:jc w:val="center"/>
        <w:rPr>
          <w:rFonts w:ascii="Times New Roman" w:hAnsi="Times New Roman"/>
          <w:color w:val="000000"/>
          <w:sz w:val="28"/>
          <w:szCs w:val="28"/>
        </w:rPr>
      </w:pPr>
    </w:p>
    <w:p w:rsidR="00AB2624" w:rsidRPr="00A0727D" w:rsidRDefault="00AB2624" w:rsidP="00AB2624">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До фундаментальних категорій (ідеальних об’єктів) бухгалтерської науки нами віднесено активи, капітал, зобов’язання, доходи і витрати. </w:t>
      </w:r>
      <w:r w:rsidRPr="00A0727D">
        <w:rPr>
          <w:rFonts w:ascii="Times New Roman" w:hAnsi="Times New Roman"/>
          <w:color w:val="000000"/>
          <w:sz w:val="28"/>
          <w:szCs w:val="28"/>
        </w:rPr>
        <w:br/>
        <w:t>Перші три категорії ідентифікують ідеальні об’єкти, як складові досліджуваної реальності в просторі (господарська діяльність підприємства та її середовище), два інших ідеальних об’єкти відображають їх розосередженість в часовому вимірі.</w:t>
      </w:r>
    </w:p>
    <w:p w:rsidR="00AB2624" w:rsidRPr="00A0727D" w:rsidRDefault="00AB2624" w:rsidP="00AB2624">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До фундаментальних принципів віднесено ті принципи, що визначають орієнтацію ведення бухгалтерського обліку виділених вище фундаментальних категорій в трьох вимірах – принцип єдиного грошового вимірника (в русі), принцип автономності (в просторі), принцип періодичності (в часі).</w:t>
      </w:r>
    </w:p>
    <w:p w:rsidR="00045A8A" w:rsidRPr="00A0727D" w:rsidRDefault="000F4CDB" w:rsidP="00045A8A">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lang w:val="uk-UA"/>
        </w:rPr>
        <w:t>Бухгалтерська наукова картина світу</w:t>
      </w:r>
      <w:r w:rsidRPr="00A0727D">
        <w:rPr>
          <w:rFonts w:ascii="Times New Roman" w:hAnsi="Times New Roman"/>
          <w:color w:val="000000"/>
          <w:sz w:val="28"/>
          <w:szCs w:val="28"/>
        </w:rPr>
        <w:t xml:space="preserve"> </w:t>
      </w:r>
      <w:r w:rsidR="00045A8A" w:rsidRPr="00A0727D">
        <w:rPr>
          <w:rFonts w:ascii="Times New Roman" w:hAnsi="Times New Roman"/>
          <w:color w:val="000000"/>
          <w:sz w:val="28"/>
          <w:szCs w:val="28"/>
        </w:rPr>
        <w:t>є такою формою синтезу знань науки бухгалтерський облік, яка відображає основні характеристики діяльності суб’єктів господарювання, що виражаються шляхом уявлень про:</w:t>
      </w:r>
    </w:p>
    <w:p w:rsidR="00045A8A" w:rsidRPr="00A0727D" w:rsidRDefault="00045A8A" w:rsidP="007C04C8">
      <w:pPr>
        <w:numPr>
          <w:ilvl w:val="0"/>
          <w:numId w:val="79"/>
        </w:numPr>
        <w:tabs>
          <w:tab w:val="clear" w:pos="1854"/>
          <w:tab w:val="left" w:pos="709"/>
          <w:tab w:val="num" w:pos="2127"/>
        </w:tabs>
        <w:spacing w:after="0" w:line="240" w:lineRule="auto"/>
        <w:ind w:left="0" w:firstLine="567"/>
        <w:jc w:val="both"/>
        <w:rPr>
          <w:rFonts w:ascii="Times New Roman" w:hAnsi="Times New Roman"/>
          <w:color w:val="000000"/>
          <w:sz w:val="28"/>
          <w:szCs w:val="28"/>
        </w:rPr>
      </w:pPr>
      <w:r w:rsidRPr="00A0727D">
        <w:rPr>
          <w:rFonts w:ascii="Times New Roman" w:hAnsi="Times New Roman"/>
          <w:color w:val="000000"/>
          <w:sz w:val="28"/>
          <w:szCs w:val="28"/>
        </w:rPr>
        <w:lastRenderedPageBreak/>
        <w:t xml:space="preserve">елементарні об’єкти (категорії), з яких утворюються всі інші </w:t>
      </w:r>
      <w:r w:rsidRPr="00A0727D">
        <w:rPr>
          <w:rFonts w:ascii="Times New Roman" w:hAnsi="Times New Roman"/>
          <w:color w:val="000000"/>
          <w:sz w:val="28"/>
          <w:szCs w:val="28"/>
        </w:rPr>
        <w:br/>
        <w:t xml:space="preserve">об’єкти (поняття), які досліджуються у відповідній науці. В обліку можна виділити первинні об’єкти – категорії бухгалтерського обліку, та вторинні – поняття бухгалтерського обліку. Сукупність первинних об’єктів складає </w:t>
      </w:r>
      <w:r w:rsidR="005E1535" w:rsidRPr="00A0727D">
        <w:rPr>
          <w:rFonts w:ascii="Times New Roman" w:hAnsi="Times New Roman"/>
          <w:color w:val="000000"/>
          <w:sz w:val="28"/>
          <w:szCs w:val="28"/>
          <w:lang w:val="uk-UA"/>
        </w:rPr>
        <w:t>бухгалтерську наукову картину світу</w:t>
      </w:r>
      <w:r w:rsidRPr="00A0727D">
        <w:rPr>
          <w:rFonts w:ascii="Times New Roman" w:hAnsi="Times New Roman"/>
          <w:color w:val="000000"/>
          <w:sz w:val="28"/>
          <w:szCs w:val="28"/>
        </w:rPr>
        <w:t>;</w:t>
      </w:r>
    </w:p>
    <w:p w:rsidR="00045A8A" w:rsidRPr="00A0727D" w:rsidRDefault="00045A8A" w:rsidP="007C04C8">
      <w:pPr>
        <w:numPr>
          <w:ilvl w:val="0"/>
          <w:numId w:val="79"/>
        </w:numPr>
        <w:tabs>
          <w:tab w:val="clear" w:pos="1854"/>
          <w:tab w:val="left" w:pos="709"/>
          <w:tab w:val="num" w:pos="2127"/>
        </w:tabs>
        <w:spacing w:after="0" w:line="240" w:lineRule="auto"/>
        <w:ind w:left="0" w:firstLine="567"/>
        <w:jc w:val="both"/>
        <w:rPr>
          <w:rFonts w:ascii="Times New Roman" w:hAnsi="Times New Roman"/>
          <w:color w:val="000000"/>
          <w:sz w:val="28"/>
          <w:szCs w:val="28"/>
        </w:rPr>
      </w:pPr>
      <w:r w:rsidRPr="00A0727D">
        <w:rPr>
          <w:rFonts w:ascii="Times New Roman" w:hAnsi="Times New Roman"/>
          <w:color w:val="000000"/>
          <w:sz w:val="28"/>
          <w:szCs w:val="28"/>
        </w:rPr>
        <w:t>типологію досліджуваних об’єктів, що передбачає їх поділ на активні та пасивні, які характеризують ресурси підприємства та джерела їх утворення;</w:t>
      </w:r>
    </w:p>
    <w:p w:rsidR="00045A8A" w:rsidRPr="00A0727D" w:rsidRDefault="00045A8A" w:rsidP="007C04C8">
      <w:pPr>
        <w:numPr>
          <w:ilvl w:val="0"/>
          <w:numId w:val="79"/>
        </w:numPr>
        <w:tabs>
          <w:tab w:val="clear" w:pos="1854"/>
          <w:tab w:val="left" w:pos="709"/>
          <w:tab w:val="num" w:pos="2127"/>
        </w:tabs>
        <w:spacing w:after="0" w:line="240" w:lineRule="auto"/>
        <w:ind w:left="0" w:firstLine="567"/>
        <w:jc w:val="both"/>
        <w:rPr>
          <w:rFonts w:ascii="Times New Roman" w:hAnsi="Times New Roman"/>
          <w:color w:val="000000"/>
          <w:sz w:val="28"/>
          <w:szCs w:val="28"/>
        </w:rPr>
      </w:pPr>
      <w:r w:rsidRPr="00A0727D">
        <w:rPr>
          <w:rFonts w:ascii="Times New Roman" w:hAnsi="Times New Roman"/>
          <w:color w:val="000000"/>
          <w:sz w:val="28"/>
          <w:szCs w:val="28"/>
        </w:rPr>
        <w:t>характеристику взаємодії між об’єктами, що обґрунтовується балансовим рівнянням та порядком їх відображення в обліку;</w:t>
      </w:r>
    </w:p>
    <w:p w:rsidR="00045A8A" w:rsidRPr="00A0727D" w:rsidRDefault="00045A8A" w:rsidP="007C04C8">
      <w:pPr>
        <w:numPr>
          <w:ilvl w:val="0"/>
          <w:numId w:val="79"/>
        </w:numPr>
        <w:tabs>
          <w:tab w:val="clear" w:pos="1854"/>
          <w:tab w:val="left" w:pos="709"/>
          <w:tab w:val="num" w:pos="2127"/>
        </w:tabs>
        <w:spacing w:after="0" w:line="240" w:lineRule="auto"/>
        <w:ind w:left="0" w:firstLine="567"/>
        <w:jc w:val="both"/>
        <w:rPr>
          <w:rFonts w:ascii="Times New Roman" w:hAnsi="Times New Roman"/>
          <w:color w:val="000000"/>
          <w:sz w:val="28"/>
          <w:szCs w:val="28"/>
        </w:rPr>
      </w:pPr>
      <w:r w:rsidRPr="00A0727D">
        <w:rPr>
          <w:rFonts w:ascii="Times New Roman" w:hAnsi="Times New Roman"/>
          <w:color w:val="000000"/>
          <w:sz w:val="28"/>
          <w:szCs w:val="28"/>
        </w:rPr>
        <w:t>просторово-часовими характеристиками реальності, що вивчаються (грошовий вимірник, автономність, періодичність).</w:t>
      </w:r>
    </w:p>
    <w:p w:rsidR="00045A8A" w:rsidRPr="00A0727D" w:rsidRDefault="000F4CDB" w:rsidP="00045A8A">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lang w:val="uk-UA"/>
        </w:rPr>
        <w:t>М</w:t>
      </w:r>
      <w:r w:rsidR="00045A8A" w:rsidRPr="00A0727D">
        <w:rPr>
          <w:rFonts w:ascii="Times New Roman" w:hAnsi="Times New Roman"/>
          <w:color w:val="000000"/>
          <w:sz w:val="28"/>
          <w:szCs w:val="28"/>
        </w:rPr>
        <w:t xml:space="preserve">ісце </w:t>
      </w:r>
      <w:r w:rsidRPr="00A0727D">
        <w:rPr>
          <w:rFonts w:ascii="Times New Roman" w:hAnsi="Times New Roman"/>
          <w:color w:val="000000"/>
          <w:sz w:val="28"/>
          <w:szCs w:val="28"/>
          <w:lang w:val="uk-UA"/>
        </w:rPr>
        <w:t>бухгалтерської наукової картини світу</w:t>
      </w:r>
      <w:r w:rsidRPr="00A0727D">
        <w:rPr>
          <w:rFonts w:ascii="Times New Roman" w:hAnsi="Times New Roman"/>
          <w:color w:val="000000"/>
          <w:sz w:val="28"/>
          <w:szCs w:val="28"/>
        </w:rPr>
        <w:t xml:space="preserve"> </w:t>
      </w:r>
      <w:r w:rsidR="00045A8A" w:rsidRPr="00A0727D">
        <w:rPr>
          <w:rFonts w:ascii="Times New Roman" w:hAnsi="Times New Roman"/>
          <w:color w:val="000000"/>
          <w:sz w:val="28"/>
          <w:szCs w:val="28"/>
        </w:rPr>
        <w:t xml:space="preserve">в структурі бухгалтерського наукового пізнання представлено на рис. </w:t>
      </w:r>
      <w:r w:rsidR="003E68A3" w:rsidRPr="00A0727D">
        <w:rPr>
          <w:rFonts w:ascii="Times New Roman" w:hAnsi="Times New Roman"/>
          <w:color w:val="000000"/>
          <w:sz w:val="28"/>
          <w:szCs w:val="28"/>
          <w:lang w:val="uk-UA"/>
        </w:rPr>
        <w:t>6</w:t>
      </w:r>
      <w:r w:rsidR="00045A8A" w:rsidRPr="00A0727D">
        <w:rPr>
          <w:rFonts w:ascii="Times New Roman" w:hAnsi="Times New Roman"/>
          <w:color w:val="000000"/>
          <w:sz w:val="28"/>
          <w:szCs w:val="28"/>
        </w:rPr>
        <w:t>.</w:t>
      </w:r>
      <w:r w:rsidR="003E68A3" w:rsidRPr="00A0727D">
        <w:rPr>
          <w:rFonts w:ascii="Times New Roman" w:hAnsi="Times New Roman"/>
          <w:color w:val="000000"/>
          <w:sz w:val="28"/>
          <w:szCs w:val="28"/>
          <w:lang w:val="uk-UA"/>
        </w:rPr>
        <w:t>9</w:t>
      </w:r>
      <w:r w:rsidR="00045A8A" w:rsidRPr="00A0727D">
        <w:rPr>
          <w:rFonts w:ascii="Times New Roman" w:hAnsi="Times New Roman"/>
          <w:color w:val="000000"/>
          <w:sz w:val="28"/>
          <w:szCs w:val="28"/>
        </w:rPr>
        <w:t>.</w:t>
      </w:r>
    </w:p>
    <w:p w:rsidR="00045A8A" w:rsidRPr="00A0727D" w:rsidRDefault="003E68A3" w:rsidP="00045A8A">
      <w:pPr>
        <w:tabs>
          <w:tab w:val="left" w:pos="900"/>
        </w:tabs>
        <w:spacing w:after="0" w:line="240" w:lineRule="auto"/>
        <w:jc w:val="center"/>
        <w:rPr>
          <w:rFonts w:ascii="Times New Roman" w:hAnsi="Times New Roman"/>
          <w:color w:val="000000"/>
          <w:sz w:val="28"/>
          <w:szCs w:val="28"/>
        </w:rPr>
      </w:pPr>
      <w:r w:rsidRPr="00A0727D">
        <w:rPr>
          <w:rFonts w:ascii="Times New Roman" w:hAnsi="Times New Roman"/>
          <w:color w:val="000000"/>
          <w:sz w:val="28"/>
          <w:szCs w:val="28"/>
        </w:rPr>
        <w:object w:dxaOrig="6360" w:dyaOrig="3600">
          <v:shape id="_x0000_i1027" type="#_x0000_t75" style="width:318.1pt;height:180.45pt" o:ole="">
            <v:imagedata r:id="rId308" o:title=""/>
          </v:shape>
          <o:OLEObject Type="Embed" ProgID="Word.Picture.8" ShapeID="_x0000_i1027" DrawAspect="Content" ObjectID="_1744181958" r:id="rId309"/>
        </w:object>
      </w:r>
    </w:p>
    <w:p w:rsidR="00045A8A" w:rsidRPr="00A0727D" w:rsidRDefault="00045A8A" w:rsidP="00045A8A">
      <w:pPr>
        <w:tabs>
          <w:tab w:val="left" w:pos="900"/>
        </w:tabs>
        <w:spacing w:after="0" w:line="240" w:lineRule="auto"/>
        <w:jc w:val="center"/>
        <w:rPr>
          <w:rFonts w:ascii="Times New Roman" w:hAnsi="Times New Roman"/>
          <w:i/>
          <w:color w:val="000000"/>
          <w:sz w:val="28"/>
          <w:szCs w:val="28"/>
        </w:rPr>
      </w:pPr>
      <w:r w:rsidRPr="00A0727D">
        <w:rPr>
          <w:rFonts w:ascii="Times New Roman" w:hAnsi="Times New Roman"/>
          <w:i/>
          <w:color w:val="000000"/>
          <w:sz w:val="28"/>
          <w:szCs w:val="28"/>
        </w:rPr>
        <w:t xml:space="preserve">Рис. </w:t>
      </w:r>
      <w:r w:rsidR="003E68A3" w:rsidRPr="00A0727D">
        <w:rPr>
          <w:rFonts w:ascii="Times New Roman" w:hAnsi="Times New Roman"/>
          <w:i/>
          <w:color w:val="000000"/>
          <w:sz w:val="28"/>
          <w:szCs w:val="28"/>
          <w:lang w:val="uk-UA"/>
        </w:rPr>
        <w:t>6</w:t>
      </w:r>
      <w:r w:rsidRPr="00A0727D">
        <w:rPr>
          <w:rFonts w:ascii="Times New Roman" w:hAnsi="Times New Roman"/>
          <w:i/>
          <w:color w:val="000000"/>
          <w:sz w:val="28"/>
          <w:szCs w:val="28"/>
        </w:rPr>
        <w:t>.</w:t>
      </w:r>
      <w:r w:rsidR="003E68A3" w:rsidRPr="00A0727D">
        <w:rPr>
          <w:rFonts w:ascii="Times New Roman" w:hAnsi="Times New Roman"/>
          <w:i/>
          <w:color w:val="000000"/>
          <w:sz w:val="28"/>
          <w:szCs w:val="28"/>
          <w:lang w:val="uk-UA"/>
        </w:rPr>
        <w:t>9</w:t>
      </w:r>
      <w:r w:rsidRPr="00A0727D">
        <w:rPr>
          <w:rFonts w:ascii="Times New Roman" w:hAnsi="Times New Roman"/>
          <w:i/>
          <w:color w:val="000000"/>
          <w:sz w:val="28"/>
          <w:szCs w:val="28"/>
        </w:rPr>
        <w:t xml:space="preserve">. Місце </w:t>
      </w:r>
      <w:r w:rsidR="003E68A3" w:rsidRPr="00A0727D">
        <w:rPr>
          <w:rFonts w:ascii="Times New Roman" w:hAnsi="Times New Roman"/>
          <w:i/>
          <w:color w:val="000000"/>
          <w:sz w:val="28"/>
          <w:szCs w:val="28"/>
          <w:lang w:val="uk-UA"/>
        </w:rPr>
        <w:t>бухгалтерської наукової картини світу</w:t>
      </w:r>
      <w:r w:rsidR="003E68A3" w:rsidRPr="00A0727D">
        <w:rPr>
          <w:rFonts w:ascii="Times New Roman" w:hAnsi="Times New Roman"/>
          <w:i/>
          <w:color w:val="000000"/>
          <w:sz w:val="28"/>
          <w:szCs w:val="28"/>
        </w:rPr>
        <w:t xml:space="preserve"> </w:t>
      </w:r>
      <w:r w:rsidRPr="00A0727D">
        <w:rPr>
          <w:rFonts w:ascii="Times New Roman" w:hAnsi="Times New Roman"/>
          <w:i/>
          <w:color w:val="000000"/>
          <w:sz w:val="28"/>
          <w:szCs w:val="28"/>
        </w:rPr>
        <w:t>в системі бухгалтерського наукового пізнання</w:t>
      </w:r>
    </w:p>
    <w:p w:rsidR="00045A8A" w:rsidRPr="00A0727D" w:rsidRDefault="00045A8A" w:rsidP="00045A8A">
      <w:pPr>
        <w:tabs>
          <w:tab w:val="left" w:pos="900"/>
        </w:tabs>
        <w:spacing w:after="0" w:line="240" w:lineRule="auto"/>
        <w:jc w:val="center"/>
        <w:rPr>
          <w:rFonts w:ascii="Times New Roman" w:hAnsi="Times New Roman"/>
          <w:color w:val="000000"/>
          <w:sz w:val="28"/>
          <w:szCs w:val="28"/>
        </w:rPr>
      </w:pPr>
    </w:p>
    <w:p w:rsidR="00A0727D" w:rsidRPr="00A0727D" w:rsidRDefault="00A0727D" w:rsidP="00A0727D">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lang w:val="uk-UA"/>
        </w:rPr>
        <w:t>Бухгалтерська наукова картина світу</w:t>
      </w:r>
      <w:r w:rsidRPr="00A0727D">
        <w:rPr>
          <w:rFonts w:ascii="Times New Roman" w:hAnsi="Times New Roman"/>
          <w:color w:val="000000"/>
          <w:sz w:val="28"/>
          <w:szCs w:val="28"/>
        </w:rPr>
        <w:t xml:space="preserve"> є цілісним образом, моделлю світу реальних об’єктів – господарської діяльності підприємства, однак відображає лише його основні системно-структурні характеристики за допомогою фундаментальних категорій та принципів на відповідному етапі історичного розвитку. Фундаментальні категорії та принципи є незалежними від суб’єктивності та вільними від впливу бажань та особливостей сприйняття світу бухгалтером-практиком, не зважаючи на його досвід.</w:t>
      </w:r>
    </w:p>
    <w:p w:rsidR="00045A8A" w:rsidRPr="00A0727D" w:rsidRDefault="003E68A3" w:rsidP="00045A8A">
      <w:pPr>
        <w:tabs>
          <w:tab w:val="left" w:pos="900"/>
        </w:tabs>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lang w:val="uk-UA"/>
        </w:rPr>
        <w:t>Бухгалтерська наукова картина світу</w:t>
      </w:r>
      <w:r w:rsidRPr="00A0727D">
        <w:rPr>
          <w:rFonts w:ascii="Times New Roman" w:hAnsi="Times New Roman"/>
          <w:color w:val="000000"/>
          <w:sz w:val="28"/>
          <w:szCs w:val="28"/>
        </w:rPr>
        <w:t xml:space="preserve"> </w:t>
      </w:r>
      <w:r w:rsidR="00045A8A" w:rsidRPr="00A0727D">
        <w:rPr>
          <w:rFonts w:ascii="Times New Roman" w:hAnsi="Times New Roman"/>
          <w:color w:val="000000"/>
          <w:sz w:val="28"/>
          <w:szCs w:val="28"/>
        </w:rPr>
        <w:t>виникає тому, що існує світ, який дослідники-бухгалтери сприймають теоретично. Вона вказує на те, що бухгалтерські знання відносяться до світу вцілому, і свідчать про відносність такого знання.</w:t>
      </w:r>
      <w:r w:rsidRPr="00A0727D">
        <w:rPr>
          <w:rFonts w:ascii="Times New Roman" w:hAnsi="Times New Roman"/>
          <w:color w:val="000000"/>
          <w:sz w:val="28"/>
          <w:szCs w:val="28"/>
          <w:lang w:val="uk-UA"/>
        </w:rPr>
        <w:t xml:space="preserve"> Вона</w:t>
      </w:r>
      <w:r w:rsidR="00045A8A" w:rsidRPr="00A0727D">
        <w:rPr>
          <w:rFonts w:ascii="Times New Roman" w:hAnsi="Times New Roman"/>
          <w:color w:val="000000"/>
          <w:sz w:val="28"/>
          <w:szCs w:val="28"/>
          <w:lang w:val="uk-UA"/>
        </w:rPr>
        <w:t xml:space="preserve"> слугує базисом для побудови різнорівневих бухгалтерських наукових теорій, які спираються на фундаментальні категорії та принципи, як складові </w:t>
      </w:r>
      <w:r w:rsidRPr="00A0727D">
        <w:rPr>
          <w:rFonts w:ascii="Times New Roman" w:hAnsi="Times New Roman"/>
          <w:color w:val="000000"/>
          <w:sz w:val="28"/>
          <w:szCs w:val="28"/>
          <w:lang w:val="uk-UA"/>
        </w:rPr>
        <w:t>бухгалтерської наукової картини світу</w:t>
      </w:r>
      <w:r w:rsidR="00045A8A" w:rsidRPr="00A0727D">
        <w:rPr>
          <w:rFonts w:ascii="Times New Roman" w:hAnsi="Times New Roman"/>
          <w:color w:val="000000"/>
          <w:sz w:val="28"/>
          <w:szCs w:val="28"/>
          <w:lang w:val="uk-UA"/>
        </w:rPr>
        <w:t>.</w:t>
      </w:r>
    </w:p>
    <w:p w:rsidR="00045A8A" w:rsidRPr="00A0727D" w:rsidRDefault="00045A8A" w:rsidP="00045A8A">
      <w:pPr>
        <w:tabs>
          <w:tab w:val="left" w:pos="900"/>
        </w:tabs>
        <w:spacing w:after="0" w:line="240" w:lineRule="auto"/>
        <w:ind w:firstLine="567"/>
        <w:jc w:val="both"/>
        <w:rPr>
          <w:rFonts w:ascii="Times New Roman" w:hAnsi="Times New Roman"/>
          <w:color w:val="000000"/>
          <w:sz w:val="28"/>
          <w:szCs w:val="28"/>
          <w:lang w:val="uk-UA"/>
        </w:rPr>
      </w:pPr>
      <w:r w:rsidRPr="00A0727D">
        <w:rPr>
          <w:rFonts w:ascii="Times New Roman" w:hAnsi="Times New Roman"/>
          <w:color w:val="000000"/>
          <w:sz w:val="28"/>
          <w:szCs w:val="28"/>
          <w:lang w:val="uk-UA"/>
        </w:rPr>
        <w:t xml:space="preserve">Метатеорія бухгалтерського обліку, як множина висловлювань щодо теорій бухгалтерського обліку, яка забезпечує реконструкцію теоретичних облікових цінностей та реорганізацію наукових знань в сфері бухгалтерського обліку, використовує фундаментальні принципи </w:t>
      </w:r>
      <w:r w:rsidR="003E68A3" w:rsidRPr="00A0727D">
        <w:rPr>
          <w:rFonts w:ascii="Times New Roman" w:hAnsi="Times New Roman"/>
          <w:color w:val="000000"/>
          <w:sz w:val="28"/>
          <w:szCs w:val="28"/>
          <w:lang w:val="uk-UA"/>
        </w:rPr>
        <w:t xml:space="preserve">бухгалтерської наукової </w:t>
      </w:r>
      <w:r w:rsidR="003E68A3" w:rsidRPr="00A0727D">
        <w:rPr>
          <w:rFonts w:ascii="Times New Roman" w:hAnsi="Times New Roman"/>
          <w:color w:val="000000"/>
          <w:sz w:val="28"/>
          <w:szCs w:val="28"/>
          <w:lang w:val="uk-UA"/>
        </w:rPr>
        <w:lastRenderedPageBreak/>
        <w:t xml:space="preserve">картини світу </w:t>
      </w:r>
      <w:r w:rsidRPr="00A0727D">
        <w:rPr>
          <w:rFonts w:ascii="Times New Roman" w:hAnsi="Times New Roman"/>
          <w:color w:val="000000"/>
          <w:sz w:val="28"/>
          <w:szCs w:val="28"/>
          <w:lang w:val="uk-UA"/>
        </w:rPr>
        <w:t>для виділення непорушних елементів бухгалтерської методології, які не заміняються чи модифікуються за умови цивілізаційної трансформації суспільства.</w:t>
      </w:r>
    </w:p>
    <w:p w:rsidR="00045A8A" w:rsidRPr="00A0727D" w:rsidRDefault="00045A8A" w:rsidP="00045A8A">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lang w:val="uk-UA"/>
        </w:rPr>
        <w:t xml:space="preserve">Світ реальних об’єктів, тобто об’єктів матеріального світу (ресурсів), а також джерел їх виникнення, виступає основою для виділення фундаментальних категорій </w:t>
      </w:r>
      <w:r w:rsidR="003E68A3" w:rsidRPr="00A0727D">
        <w:rPr>
          <w:rFonts w:ascii="Times New Roman" w:hAnsi="Times New Roman"/>
          <w:color w:val="000000"/>
          <w:sz w:val="28"/>
          <w:szCs w:val="28"/>
          <w:lang w:val="uk-UA"/>
        </w:rPr>
        <w:t>бухгалтерської наукової картини світу</w:t>
      </w:r>
      <w:r w:rsidRPr="00A0727D">
        <w:rPr>
          <w:rFonts w:ascii="Times New Roman" w:hAnsi="Times New Roman"/>
          <w:color w:val="000000"/>
          <w:sz w:val="28"/>
          <w:szCs w:val="28"/>
          <w:lang w:val="uk-UA"/>
        </w:rPr>
        <w:t xml:space="preserve">. </w:t>
      </w:r>
      <w:r w:rsidR="003E68A3" w:rsidRPr="00A0727D">
        <w:rPr>
          <w:rFonts w:ascii="Times New Roman" w:hAnsi="Times New Roman"/>
          <w:color w:val="000000"/>
          <w:sz w:val="28"/>
          <w:szCs w:val="28"/>
          <w:lang w:val="uk-UA"/>
        </w:rPr>
        <w:t>Бухгалтерська наукова картина світу</w:t>
      </w:r>
      <w:r w:rsidRPr="00A0727D">
        <w:rPr>
          <w:rFonts w:ascii="Times New Roman" w:hAnsi="Times New Roman"/>
          <w:color w:val="000000"/>
          <w:sz w:val="28"/>
          <w:szCs w:val="28"/>
        </w:rPr>
        <w:t>, теоретичний та емпіричний рівні наукового пізнання не є складовою світу реальних об’єктів, а проектуються на нього. Залежно від галузевих особливостей діяльності підприємства набір реальних об’єктів буде відрізнятись, враховуючи специфіку галузі, однак набір фундаментальних категорій і принципів залишається незмінним.</w:t>
      </w:r>
    </w:p>
    <w:p w:rsidR="00A0727D" w:rsidRDefault="00045A8A" w:rsidP="00A0727D">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 xml:space="preserve">Однією із особливостей бухгалтерського обліку як системи наукових знань є те, що її предметом є не лише об’єктивно існуючі елементи світу реальних об’єктів, а також і елементи, які створюються самим бухгалтерським обліком і відносяться до елементів </w:t>
      </w:r>
      <w:r w:rsidR="003E68A3" w:rsidRPr="00A0727D">
        <w:rPr>
          <w:rFonts w:ascii="Times New Roman" w:hAnsi="Times New Roman"/>
          <w:color w:val="000000"/>
          <w:sz w:val="28"/>
          <w:szCs w:val="28"/>
          <w:lang w:val="uk-UA"/>
        </w:rPr>
        <w:t>бухгалтерської наукової картини світу</w:t>
      </w:r>
      <w:r w:rsidRPr="00A0727D">
        <w:rPr>
          <w:rFonts w:ascii="Times New Roman" w:hAnsi="Times New Roman"/>
          <w:color w:val="000000"/>
          <w:sz w:val="28"/>
          <w:szCs w:val="28"/>
        </w:rPr>
        <w:t>. “Створення обліком” означає, що такі елементи передбачено створювати згідно прийнятої на рівні держави бухгалтерської доктрини або дозволяється створювати в межах окремого підприємства шляхом реалізації механізму професійного судження бухгалтера. Прикладом таких елементів є резерв сумнівних боргів</w:t>
      </w:r>
      <w:r w:rsidR="00A0727D">
        <w:rPr>
          <w:rFonts w:ascii="Times New Roman" w:hAnsi="Times New Roman"/>
          <w:color w:val="000000"/>
          <w:sz w:val="28"/>
          <w:szCs w:val="28"/>
        </w:rPr>
        <w:t xml:space="preserve"> та витрати майбутніх періодів.</w:t>
      </w:r>
    </w:p>
    <w:p w:rsidR="00045A8A" w:rsidRPr="00A0727D" w:rsidRDefault="00045A8A" w:rsidP="00A0727D">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Виходячи з виділеної вище структури основ науки бухгалтерський облік</w:t>
      </w:r>
      <w:r w:rsidR="00A40545">
        <w:rPr>
          <w:rFonts w:ascii="Times New Roman" w:hAnsi="Times New Roman"/>
          <w:color w:val="000000"/>
          <w:sz w:val="28"/>
          <w:szCs w:val="28"/>
          <w:lang w:val="uk-UA"/>
        </w:rPr>
        <w:t xml:space="preserve"> </w:t>
      </w:r>
      <w:r w:rsidR="003E68A3" w:rsidRPr="00A0727D">
        <w:rPr>
          <w:rFonts w:ascii="Times New Roman" w:hAnsi="Times New Roman"/>
          <w:color w:val="000000"/>
          <w:sz w:val="28"/>
          <w:szCs w:val="28"/>
          <w:lang w:val="uk-UA"/>
        </w:rPr>
        <w:t>на рис. 6.10 наведено</w:t>
      </w:r>
      <w:r w:rsidRPr="00A0727D">
        <w:rPr>
          <w:rFonts w:ascii="Times New Roman" w:hAnsi="Times New Roman"/>
          <w:color w:val="000000"/>
          <w:sz w:val="28"/>
          <w:szCs w:val="28"/>
        </w:rPr>
        <w:t xml:space="preserve"> концептуальну структуру бухгалтерського</w:t>
      </w:r>
      <w:r w:rsidR="003E68A3" w:rsidRPr="00A0727D">
        <w:rPr>
          <w:rFonts w:ascii="Times New Roman" w:hAnsi="Times New Roman"/>
          <w:color w:val="000000"/>
          <w:sz w:val="28"/>
          <w:szCs w:val="28"/>
        </w:rPr>
        <w:t xml:space="preserve"> теоретичного знання</w:t>
      </w:r>
      <w:r w:rsidRPr="00A0727D">
        <w:rPr>
          <w:rFonts w:ascii="Times New Roman" w:hAnsi="Times New Roman"/>
          <w:color w:val="000000"/>
          <w:sz w:val="28"/>
          <w:szCs w:val="28"/>
        </w:rPr>
        <w:t>.</w:t>
      </w:r>
    </w:p>
    <w:p w:rsidR="00045A8A" w:rsidRPr="00A0727D" w:rsidRDefault="003E68A3" w:rsidP="00045A8A">
      <w:pPr>
        <w:tabs>
          <w:tab w:val="left" w:pos="900"/>
        </w:tabs>
        <w:spacing w:after="0" w:line="240" w:lineRule="auto"/>
        <w:jc w:val="center"/>
        <w:rPr>
          <w:rFonts w:ascii="Times New Roman" w:hAnsi="Times New Roman"/>
          <w:color w:val="000000"/>
          <w:sz w:val="28"/>
          <w:szCs w:val="28"/>
          <w:lang w:val="uk-UA"/>
        </w:rPr>
      </w:pPr>
      <w:r w:rsidRPr="00A0727D">
        <w:rPr>
          <w:rFonts w:ascii="Times New Roman" w:hAnsi="Times New Roman"/>
          <w:color w:val="000000"/>
          <w:sz w:val="28"/>
          <w:szCs w:val="28"/>
        </w:rPr>
        <w:object w:dxaOrig="8775" w:dyaOrig="3645">
          <v:shape id="_x0000_i1028" type="#_x0000_t75" style="width:439.3pt;height:182.3pt" o:ole="">
            <v:imagedata r:id="rId310" o:title=""/>
          </v:shape>
          <o:OLEObject Type="Embed" ProgID="Word.Picture.8" ShapeID="_x0000_i1028" DrawAspect="Content" ObjectID="_1744181959" r:id="rId311"/>
        </w:object>
      </w:r>
    </w:p>
    <w:p w:rsidR="00045A8A" w:rsidRPr="00A0727D" w:rsidRDefault="00045A8A" w:rsidP="00045A8A">
      <w:pPr>
        <w:tabs>
          <w:tab w:val="left" w:pos="900"/>
        </w:tabs>
        <w:spacing w:after="0" w:line="240" w:lineRule="auto"/>
        <w:jc w:val="center"/>
        <w:rPr>
          <w:rFonts w:ascii="Times New Roman" w:hAnsi="Times New Roman"/>
          <w:i/>
          <w:color w:val="000000"/>
          <w:sz w:val="28"/>
          <w:szCs w:val="28"/>
        </w:rPr>
      </w:pPr>
      <w:r w:rsidRPr="00A0727D">
        <w:rPr>
          <w:rFonts w:ascii="Times New Roman" w:hAnsi="Times New Roman"/>
          <w:i/>
          <w:color w:val="000000"/>
          <w:sz w:val="28"/>
          <w:szCs w:val="28"/>
        </w:rPr>
        <w:t xml:space="preserve">Рис. </w:t>
      </w:r>
      <w:r w:rsidR="003E68A3" w:rsidRPr="00A0727D">
        <w:rPr>
          <w:rFonts w:ascii="Times New Roman" w:hAnsi="Times New Roman"/>
          <w:i/>
          <w:color w:val="000000"/>
          <w:sz w:val="28"/>
          <w:szCs w:val="28"/>
          <w:lang w:val="uk-UA"/>
        </w:rPr>
        <w:t>6.</w:t>
      </w:r>
      <w:r w:rsidRPr="00A0727D">
        <w:rPr>
          <w:rFonts w:ascii="Times New Roman" w:hAnsi="Times New Roman"/>
          <w:i/>
          <w:color w:val="000000"/>
          <w:sz w:val="28"/>
          <w:szCs w:val="28"/>
        </w:rPr>
        <w:t>1</w:t>
      </w:r>
      <w:r w:rsidR="003E68A3" w:rsidRPr="00A0727D">
        <w:rPr>
          <w:rFonts w:ascii="Times New Roman" w:hAnsi="Times New Roman"/>
          <w:i/>
          <w:color w:val="000000"/>
          <w:sz w:val="28"/>
          <w:szCs w:val="28"/>
          <w:lang w:val="uk-UA"/>
        </w:rPr>
        <w:t>0</w:t>
      </w:r>
      <w:r w:rsidRPr="00A0727D">
        <w:rPr>
          <w:rFonts w:ascii="Times New Roman" w:hAnsi="Times New Roman"/>
          <w:i/>
          <w:color w:val="000000"/>
          <w:sz w:val="28"/>
          <w:szCs w:val="28"/>
        </w:rPr>
        <w:t>. Концептуальна структура бухгалтерського теоретичного знання</w:t>
      </w:r>
    </w:p>
    <w:p w:rsidR="00045A8A" w:rsidRPr="00A0727D" w:rsidRDefault="00045A8A" w:rsidP="00045A8A">
      <w:pPr>
        <w:autoSpaceDE w:val="0"/>
        <w:autoSpaceDN w:val="0"/>
        <w:adjustRightInd w:val="0"/>
        <w:spacing w:after="0" w:line="240" w:lineRule="auto"/>
        <w:ind w:firstLine="567"/>
        <w:rPr>
          <w:rFonts w:ascii="Times New Roman" w:hAnsi="Times New Roman"/>
          <w:sz w:val="28"/>
          <w:szCs w:val="28"/>
        </w:rPr>
      </w:pPr>
    </w:p>
    <w:p w:rsidR="00045A8A" w:rsidRPr="00A0727D" w:rsidRDefault="00045A8A" w:rsidP="00045A8A">
      <w:pPr>
        <w:tabs>
          <w:tab w:val="left" w:pos="900"/>
        </w:tabs>
        <w:spacing w:after="0" w:line="240" w:lineRule="auto"/>
        <w:ind w:firstLine="567"/>
        <w:jc w:val="both"/>
        <w:rPr>
          <w:rFonts w:ascii="Times New Roman" w:hAnsi="Times New Roman"/>
          <w:color w:val="000000"/>
          <w:sz w:val="28"/>
          <w:szCs w:val="28"/>
        </w:rPr>
      </w:pPr>
      <w:r w:rsidRPr="00A0727D">
        <w:rPr>
          <w:rFonts w:ascii="Times New Roman" w:hAnsi="Times New Roman"/>
          <w:color w:val="000000"/>
          <w:sz w:val="28"/>
          <w:szCs w:val="28"/>
        </w:rPr>
        <w:t>Запропонована концептуальна структура бухгалтерського теоретичного знання складається із загальнотеоретичної структури бухгалтерського обліку, яка є системою наукових знань про процес ведення бухгалтерського обліку, та з основ науки бухгалтерський облік, що є цілісною системою знань, на основі яких розвиваються конкретні емпіричні знання та бухгалтерські наукові теорії, що пояснюють їх, тобто загальнотеоретична структура бухгалтерського обліку.</w:t>
      </w:r>
    </w:p>
    <w:p w:rsidR="00045A8A" w:rsidRPr="00A0727D" w:rsidRDefault="00045A8A" w:rsidP="003E68A3">
      <w:pPr>
        <w:tabs>
          <w:tab w:val="left" w:pos="900"/>
        </w:tabs>
        <w:spacing w:after="0" w:line="240" w:lineRule="auto"/>
        <w:ind w:firstLine="567"/>
        <w:jc w:val="both"/>
        <w:rPr>
          <w:rFonts w:ascii="Times New Roman" w:hAnsi="Times New Roman"/>
          <w:bCs/>
          <w:sz w:val="28"/>
          <w:szCs w:val="28"/>
        </w:rPr>
      </w:pPr>
      <w:r w:rsidRPr="00A0727D">
        <w:rPr>
          <w:rFonts w:ascii="Times New Roman" w:hAnsi="Times New Roman"/>
          <w:color w:val="000000"/>
          <w:sz w:val="28"/>
          <w:szCs w:val="28"/>
        </w:rPr>
        <w:t xml:space="preserve">Складові основ науки бухгалтерський облік взаємодіють з окремими складовими загальнотеоретичної структури бухгалтерського обліку. </w:t>
      </w:r>
      <w:r w:rsidR="003E68A3" w:rsidRPr="00A0727D">
        <w:rPr>
          <w:rFonts w:ascii="Times New Roman" w:hAnsi="Times New Roman"/>
          <w:color w:val="000000"/>
          <w:sz w:val="28"/>
          <w:szCs w:val="28"/>
          <w:lang w:val="uk-UA"/>
        </w:rPr>
        <w:lastRenderedPageBreak/>
        <w:t>Бухгалтерська наукова картина світу</w:t>
      </w:r>
      <w:r w:rsidR="003E68A3" w:rsidRPr="00A0727D">
        <w:rPr>
          <w:rFonts w:ascii="Times New Roman" w:hAnsi="Times New Roman"/>
          <w:color w:val="000000"/>
          <w:sz w:val="28"/>
          <w:szCs w:val="28"/>
        </w:rPr>
        <w:t xml:space="preserve"> </w:t>
      </w:r>
      <w:r w:rsidRPr="00A0727D">
        <w:rPr>
          <w:rFonts w:ascii="Times New Roman" w:hAnsi="Times New Roman"/>
          <w:color w:val="000000"/>
          <w:sz w:val="28"/>
          <w:szCs w:val="28"/>
        </w:rPr>
        <w:t>формує узагальнений образ предмету бухгалтерської науки в його основних системно-структурних характеристиках (рух, час, простір), що досліджується в окремих бухгалтерських теоріях. Вона визначає структуру метатеорії бухгалтерського обліку, яка є множиною висловлювань щодо бухгалтерських наукових теорій та емпіричних залежностей, визначає взаємозв’язки між ними.</w:t>
      </w:r>
      <w:r w:rsidR="003E68A3" w:rsidRPr="00A0727D">
        <w:rPr>
          <w:rFonts w:ascii="Times New Roman" w:hAnsi="Times New Roman"/>
          <w:color w:val="000000"/>
          <w:sz w:val="28"/>
          <w:szCs w:val="28"/>
          <w:lang w:val="uk-UA"/>
        </w:rPr>
        <w:t xml:space="preserve"> </w:t>
      </w:r>
      <w:r w:rsidRPr="00A0727D">
        <w:rPr>
          <w:rFonts w:ascii="Times New Roman" w:hAnsi="Times New Roman"/>
          <w:color w:val="000000"/>
          <w:sz w:val="28"/>
          <w:szCs w:val="28"/>
          <w:lang w:val="uk-UA"/>
        </w:rPr>
        <w:t xml:space="preserve">Філософські основи бухгалтерської науки обґрунтовують прийняту на сьогодні </w:t>
      </w:r>
      <w:r w:rsidR="005E1535" w:rsidRPr="00A0727D">
        <w:rPr>
          <w:rFonts w:ascii="Times New Roman" w:hAnsi="Times New Roman"/>
          <w:color w:val="000000"/>
          <w:sz w:val="28"/>
          <w:szCs w:val="28"/>
          <w:lang w:val="uk-UA"/>
        </w:rPr>
        <w:t>бухгалтерську наукову картину світу</w:t>
      </w:r>
      <w:r w:rsidRPr="00A0727D">
        <w:rPr>
          <w:rFonts w:ascii="Times New Roman" w:hAnsi="Times New Roman"/>
          <w:color w:val="000000"/>
          <w:sz w:val="28"/>
          <w:szCs w:val="28"/>
          <w:lang w:val="uk-UA"/>
        </w:rPr>
        <w:t xml:space="preserve"> та впливають на формування ідеалів і норм бухгалтерського наукового пізнання, що дозволяє забезпечити можливість використання бухгалтерського представлення світу реальних об’єктів представниками інших наукових дисциплін.</w:t>
      </w:r>
      <w:r w:rsidR="003E68A3" w:rsidRPr="00A0727D">
        <w:rPr>
          <w:rFonts w:ascii="Times New Roman" w:hAnsi="Times New Roman"/>
          <w:color w:val="000000"/>
          <w:sz w:val="28"/>
          <w:szCs w:val="28"/>
          <w:lang w:val="uk-UA"/>
        </w:rPr>
        <w:t xml:space="preserve"> </w:t>
      </w:r>
      <w:r w:rsidRPr="00A0727D">
        <w:rPr>
          <w:rFonts w:ascii="Times New Roman" w:hAnsi="Times New Roman"/>
          <w:color w:val="000000"/>
          <w:sz w:val="28"/>
          <w:szCs w:val="28"/>
        </w:rPr>
        <w:t>Ідеали і норми бухгалтерського наукового пізнання визначають узагальнюючу схему його методу на теоретичному та емпіричному рівнях.</w:t>
      </w:r>
    </w:p>
    <w:p w:rsidR="00045A8A" w:rsidRDefault="00045A8A">
      <w:pPr>
        <w:spacing w:after="0" w:line="240" w:lineRule="auto"/>
        <w:rPr>
          <w:rFonts w:ascii="Times New Roman" w:eastAsia="Times New Roman" w:hAnsi="Times New Roman"/>
          <w:b/>
          <w:bCs/>
          <w:sz w:val="28"/>
          <w:szCs w:val="28"/>
          <w:lang w:val="uk-UA" w:eastAsia="ru-RU"/>
        </w:rPr>
      </w:pPr>
    </w:p>
    <w:p w:rsidR="0060478E" w:rsidRPr="00DE3570" w:rsidRDefault="0060478E" w:rsidP="00045A8A">
      <w:pPr>
        <w:pStyle w:val="Style6"/>
        <w:tabs>
          <w:tab w:val="left" w:pos="720"/>
        </w:tabs>
        <w:jc w:val="both"/>
        <w:rPr>
          <w:b/>
          <w:bCs/>
          <w:sz w:val="28"/>
          <w:szCs w:val="28"/>
          <w:lang w:val="uk-UA"/>
        </w:rPr>
      </w:pPr>
      <w:r w:rsidRPr="00DE3570">
        <w:rPr>
          <w:b/>
          <w:bCs/>
          <w:sz w:val="28"/>
          <w:szCs w:val="28"/>
          <w:lang w:val="uk-UA"/>
        </w:rPr>
        <w:t>Контрольні запитання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 Які ознаки науки про бухгалтерський облік?</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 Коли виник бухгалтерський облік?</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3. Які передумови становлення бухгалтерського обліку як науки?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4. Чи є бухгалтерський облік наукою: аргументи “за” і “проти”?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5.  Що входить до складу поняття облікова теорія?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6. Хто є вченими – творцями бухгалтерської науки?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7. Які існують три основні системи господарського обліку?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8. Як перетворювався бухгалтерський облік в науку?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9. У чому полягає основне завдання розробників Міжнародних стандартів фінансової звітності (Міжнародних стандартів бухгалтерського обліку)?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10. Що являє собою герб бухгалтера?</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11. Що вважають постулатами римського права у бухгалтерському обліку?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12. Які головні положення бухгалтерського обліку як науки, запропоновані Лукою Пачолі?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13. Що передбачає класифікація наукових теорій у філософії науки?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14. Як класифікував облікові теорії І.Ф. Шер? </w:t>
      </w:r>
    </w:p>
    <w:p w:rsidR="0060478E" w:rsidRPr="00DE3570" w:rsidRDefault="0060478E" w:rsidP="00FA228C">
      <w:pPr>
        <w:autoSpaceDE w:val="0"/>
        <w:autoSpaceDN w:val="0"/>
        <w:adjustRightInd w:val="0"/>
        <w:spacing w:after="0" w:line="240" w:lineRule="auto"/>
        <w:ind w:firstLine="709"/>
        <w:jc w:val="both"/>
        <w:rPr>
          <w:rFonts w:ascii="Times New Roman" w:hAnsi="Times New Roman"/>
          <w:bCs/>
          <w:sz w:val="28"/>
          <w:szCs w:val="28"/>
          <w:lang w:val="uk-UA"/>
        </w:rPr>
      </w:pPr>
      <w:r w:rsidRPr="00DE3570">
        <w:rPr>
          <w:rFonts w:ascii="Times New Roman" w:hAnsi="Times New Roman"/>
          <w:sz w:val="28"/>
          <w:szCs w:val="28"/>
          <w:lang w:val="uk-UA"/>
        </w:rPr>
        <w:t>15. Які існують к</w:t>
      </w:r>
      <w:r w:rsidRPr="00DE3570">
        <w:rPr>
          <w:rFonts w:ascii="Times New Roman" w:hAnsi="Times New Roman"/>
          <w:bCs/>
          <w:sz w:val="28"/>
          <w:szCs w:val="28"/>
          <w:lang w:val="uk-UA"/>
        </w:rPr>
        <w:t>ласифікації основних видів наукових досліджень у галузі бухгалтерського обліку?</w:t>
      </w:r>
    </w:p>
    <w:p w:rsidR="00A40545" w:rsidRDefault="00683AD3" w:rsidP="00FA228C">
      <w:pPr>
        <w:pStyle w:val="Style2"/>
        <w:widowControl/>
        <w:spacing w:line="240" w:lineRule="auto"/>
        <w:ind w:firstLine="708"/>
        <w:jc w:val="both"/>
        <w:rPr>
          <w:sz w:val="28"/>
          <w:szCs w:val="28"/>
          <w:lang w:val="uk-UA"/>
        </w:rPr>
      </w:pPr>
      <w:r>
        <w:rPr>
          <w:sz w:val="28"/>
          <w:szCs w:val="28"/>
          <w:lang w:val="uk-UA"/>
        </w:rPr>
        <w:t>16</w:t>
      </w:r>
      <w:r w:rsidR="00A40545">
        <w:rPr>
          <w:sz w:val="28"/>
          <w:szCs w:val="28"/>
          <w:lang w:val="uk-UA"/>
        </w:rPr>
        <w:t xml:space="preserve">. </w:t>
      </w:r>
      <w:r>
        <w:rPr>
          <w:sz w:val="28"/>
          <w:szCs w:val="28"/>
          <w:lang w:val="uk-UA"/>
        </w:rPr>
        <w:t>Що таке основи бухгалтерської науки?</w:t>
      </w:r>
    </w:p>
    <w:p w:rsidR="00683AD3" w:rsidRDefault="00683AD3" w:rsidP="00FA228C">
      <w:pPr>
        <w:pStyle w:val="Style2"/>
        <w:widowControl/>
        <w:spacing w:line="240" w:lineRule="auto"/>
        <w:ind w:firstLine="708"/>
        <w:jc w:val="both"/>
        <w:rPr>
          <w:sz w:val="28"/>
          <w:szCs w:val="28"/>
          <w:lang w:val="uk-UA"/>
        </w:rPr>
      </w:pPr>
      <w:r>
        <w:rPr>
          <w:sz w:val="28"/>
          <w:szCs w:val="28"/>
          <w:lang w:val="uk-UA"/>
        </w:rPr>
        <w:t>17. Назвіть приклади ідеалів та норм бухгалтерського наукового пізнання;</w:t>
      </w:r>
    </w:p>
    <w:p w:rsidR="00683AD3" w:rsidRDefault="00683AD3" w:rsidP="00FA228C">
      <w:pPr>
        <w:pStyle w:val="Style2"/>
        <w:widowControl/>
        <w:spacing w:line="240" w:lineRule="auto"/>
        <w:ind w:firstLine="708"/>
        <w:jc w:val="both"/>
        <w:rPr>
          <w:sz w:val="28"/>
          <w:szCs w:val="28"/>
          <w:lang w:val="uk-UA"/>
        </w:rPr>
      </w:pPr>
      <w:r>
        <w:rPr>
          <w:sz w:val="28"/>
          <w:szCs w:val="28"/>
          <w:lang w:val="uk-UA"/>
        </w:rPr>
        <w:t>18. Що відноситься до складу філософських основ бухгалтерської науки;</w:t>
      </w:r>
    </w:p>
    <w:p w:rsidR="00683AD3" w:rsidRDefault="00683AD3" w:rsidP="00FA228C">
      <w:pPr>
        <w:pStyle w:val="Style2"/>
        <w:widowControl/>
        <w:spacing w:line="240" w:lineRule="auto"/>
        <w:ind w:firstLine="708"/>
        <w:jc w:val="both"/>
        <w:rPr>
          <w:sz w:val="28"/>
          <w:szCs w:val="28"/>
          <w:lang w:val="uk-UA"/>
        </w:rPr>
      </w:pPr>
      <w:r>
        <w:rPr>
          <w:sz w:val="28"/>
          <w:szCs w:val="28"/>
          <w:lang w:val="uk-UA"/>
        </w:rPr>
        <w:t>19. Що таке бухгалтерська наукова картина світу та які її основні складові?</w:t>
      </w:r>
    </w:p>
    <w:p w:rsidR="00A40545" w:rsidRPr="00A40545" w:rsidRDefault="00683AD3" w:rsidP="00FA228C">
      <w:pPr>
        <w:pStyle w:val="Style2"/>
        <w:widowControl/>
        <w:spacing w:line="240" w:lineRule="auto"/>
        <w:ind w:firstLine="708"/>
        <w:jc w:val="both"/>
        <w:rPr>
          <w:sz w:val="28"/>
          <w:szCs w:val="28"/>
          <w:lang w:val="uk-UA"/>
        </w:rPr>
      </w:pPr>
      <w:r>
        <w:rPr>
          <w:sz w:val="28"/>
          <w:szCs w:val="28"/>
          <w:lang w:val="uk-UA"/>
        </w:rPr>
        <w:t xml:space="preserve">20. </w:t>
      </w:r>
      <w:r w:rsidR="00A40545">
        <w:rPr>
          <w:sz w:val="28"/>
          <w:szCs w:val="28"/>
          <w:lang w:val="uk-UA"/>
        </w:rPr>
        <w:t xml:space="preserve">Назвіть основні структурні елементи </w:t>
      </w:r>
      <w:r w:rsidR="00A40545" w:rsidRPr="00A40545">
        <w:rPr>
          <w:sz w:val="28"/>
          <w:szCs w:val="28"/>
          <w:lang w:val="uk-UA"/>
        </w:rPr>
        <w:t>концептуальної структури бухгалтерського теоретичного знання</w:t>
      </w:r>
      <w:r>
        <w:rPr>
          <w:sz w:val="28"/>
          <w:szCs w:val="28"/>
          <w:lang w:val="uk-UA"/>
        </w:rPr>
        <w:t>.</w:t>
      </w:r>
    </w:p>
    <w:p w:rsidR="0060478E" w:rsidRPr="00DE3570" w:rsidRDefault="0060478E" w:rsidP="00FA228C">
      <w:pPr>
        <w:pStyle w:val="Style2"/>
        <w:widowControl/>
        <w:spacing w:line="240" w:lineRule="auto"/>
        <w:ind w:firstLine="708"/>
        <w:jc w:val="both"/>
        <w:rPr>
          <w:sz w:val="28"/>
          <w:szCs w:val="28"/>
          <w:lang w:val="uk-UA"/>
        </w:rPr>
      </w:pPr>
    </w:p>
    <w:p w:rsidR="0060478E" w:rsidRPr="00DE3570" w:rsidRDefault="0060478E" w:rsidP="00FA228C">
      <w:pPr>
        <w:pStyle w:val="af2"/>
        <w:tabs>
          <w:tab w:val="left" w:pos="2021"/>
        </w:tabs>
        <w:spacing w:before="0" w:beforeAutospacing="0" w:after="0" w:afterAutospacing="0"/>
        <w:ind w:left="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Тести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bCs/>
          <w:sz w:val="28"/>
          <w:szCs w:val="28"/>
          <w:lang w:val="uk-UA"/>
        </w:rPr>
        <w:t xml:space="preserve">1. </w:t>
      </w:r>
      <w:r w:rsidRPr="00DE3570">
        <w:rPr>
          <w:rFonts w:ascii="Times New Roman" w:hAnsi="Times New Roman"/>
          <w:sz w:val="28"/>
          <w:szCs w:val="28"/>
          <w:lang w:val="uk-UA"/>
        </w:rPr>
        <w:t xml:space="preserve">Облік виник приблизно: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а) 1000 років тому;</w:t>
      </w:r>
    </w:p>
    <w:p w:rsidR="0060478E" w:rsidRPr="00DE3570" w:rsidRDefault="0060478E" w:rsidP="00FA228C">
      <w:pPr>
        <w:autoSpaceDE w:val="0"/>
        <w:autoSpaceDN w:val="0"/>
        <w:adjustRightInd w:val="0"/>
        <w:spacing w:after="0" w:line="240" w:lineRule="auto"/>
        <w:ind w:firstLine="709"/>
        <w:jc w:val="both"/>
        <w:rPr>
          <w:rFonts w:ascii="Times New Roman" w:hAnsi="Times New Roman"/>
          <w:bCs/>
          <w:sz w:val="28"/>
          <w:szCs w:val="28"/>
          <w:lang w:val="uk-UA"/>
        </w:rPr>
      </w:pPr>
      <w:r w:rsidRPr="00DE3570">
        <w:rPr>
          <w:rFonts w:ascii="Times New Roman" w:hAnsi="Times New Roman"/>
          <w:sz w:val="28"/>
          <w:szCs w:val="28"/>
          <w:lang w:val="uk-UA"/>
        </w:rPr>
        <w:t>б) 6000 років тому;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9000 років тому;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г) 2000 років тому.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 Першопочатково найбільш організованою була система обліку в Єгипті, Греції і Римі, де облік вже тоді забезпечував:</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  фіксацію фактів господарського життя з метою наступного контролю;</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б) систематичне перераховування майна для забезпечення його збереження, раціонального використання та примноження;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фіксацію кількісного складу наявних предметів;</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г) регулювання господарських операцій.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3. Характеристика: “наявність розвиненої системи наукових теорій” визначає бухгалтерський облік як:</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 навчальну дисципліну;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б) практичну діяльність;</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систему наукових поглядів;</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г) науку.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4. Наприкінці ХІХ – на початку ХХ ст.</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 xml:space="preserve">в Італії бухгалтерський облік має два напрямки розвитку: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 юридичний і економічний;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б) історичний і економічний;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юридичний і соціальний;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г) історичний і соціальний.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 Наукове дослідження у галузі бухгалтерського обліку можна описати такою функцією:</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 {бухгалтерське наукове дослідження, кінцева мета, предметна область, інформаційне забезпечення, методичне забезпечення, програмне і технічне забезпечення, час реалізації задачі, витрати на реалізацію задачі};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б) {кінцева мета, предметна область, інформаційне забезпечення, методичне забезпечення, програмне і технічне забезпечення, час реалізації задачі};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{бухгалтерське наукове дослідження, інформаційне забезпечення, методичне забезпечення, програмне і технічне забезпечення, час реалізації задачі, витрати на реалізацію задачі};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г) {бухгалтерське наукове дослідження, кінцева мета, предметна область, інформаційне забезпечення, методичне забезпечення, програмне і технічне забезпечення}.</w:t>
      </w: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 xml:space="preserve">6. Що розуміють під теорією обліку: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 сукупність роздумів, які формулюють наукові принципи й методи для пояснення тих чи інших технічних прийомів облікової практики.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б) наукові принципи й методи, що дають змогу проаналізувати вплив на них різних факторів і запропонувати заходи щодо використання їх у практичній діяльності суб’єктів господарювання;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вчення про узагальнений досвід (практику), що формулює наукові принципи й методи, дає змогу проаналізувати вплив на них різних факторів і запропонувати заходи щодо використання їх у практичній діяльності суб’єктів господарювання;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г) вчення, що дає змогу проаналізувати вплив різних факторів на науку і запропонувати заходи щодо використання їх у практичній діяльності суб’єктів господарювання.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7. Приблизно в VI ст. до н. е. в Греції з'явилися: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 банки;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б) підприємства;</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страхові компанії;</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г) ломбарди.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8. У Німеччині облік поділявся на:</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 купівельний і торговий;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б) промисловий і виробничий;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торговий і виробничий;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г) купівельний і промисловий.</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9. Наукова робота у сфері методології, організації, методики облікового забезпечення господарської діяльності окремих суб’єктів господарювання – це:</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а) дослідження у галузі аудиту;</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б) дослідження у галузі бухгалтерського обліку;</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в) дослідження у галузі економічного аналізу;</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г) дослідження у галузі контролю.</w:t>
      </w: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10. Феноменологічні і нефеноменологічні теорії – це класифікація теорій:</w:t>
      </w: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а) M.X. Жебрака;</w:t>
      </w: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б) Г.І. Рузавіна;</w:t>
      </w: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в) А.І. Лозінського;</w:t>
      </w:r>
    </w:p>
    <w:p w:rsidR="0060478E" w:rsidRPr="00DE3570" w:rsidRDefault="0060478E" w:rsidP="00FA228C">
      <w:pPr>
        <w:pStyle w:val="Style5"/>
        <w:widowControl/>
        <w:spacing w:line="240" w:lineRule="auto"/>
        <w:ind w:firstLine="708"/>
        <w:jc w:val="both"/>
        <w:rPr>
          <w:sz w:val="28"/>
          <w:szCs w:val="28"/>
          <w:lang w:val="uk-UA"/>
        </w:rPr>
      </w:pPr>
      <w:r w:rsidRPr="00DE3570">
        <w:rPr>
          <w:sz w:val="28"/>
          <w:szCs w:val="28"/>
          <w:lang w:val="uk-UA"/>
        </w:rPr>
        <w:t>г) П.С. Балицького.</w:t>
      </w:r>
    </w:p>
    <w:p w:rsidR="0060478E" w:rsidRPr="00DE3570" w:rsidRDefault="0060478E" w:rsidP="00FA228C">
      <w:pPr>
        <w:pStyle w:val="Style5"/>
        <w:widowControl/>
        <w:spacing w:line="240" w:lineRule="auto"/>
        <w:ind w:firstLine="708"/>
        <w:jc w:val="both"/>
        <w:rPr>
          <w:sz w:val="28"/>
          <w:szCs w:val="28"/>
          <w:lang w:val="uk-UA"/>
        </w:rPr>
      </w:pPr>
    </w:p>
    <w:p w:rsidR="0060478E" w:rsidRPr="00DE3570" w:rsidRDefault="0060478E" w:rsidP="00FA228C">
      <w:pPr>
        <w:spacing w:after="0" w:line="240" w:lineRule="auto"/>
        <w:ind w:firstLine="708"/>
        <w:jc w:val="both"/>
        <w:rPr>
          <w:rFonts w:ascii="Times New Roman" w:hAnsi="Times New Roman"/>
          <w:bCs/>
          <w:sz w:val="28"/>
          <w:szCs w:val="28"/>
          <w:lang w:val="uk-UA"/>
        </w:rPr>
      </w:pPr>
      <w:r w:rsidRPr="00DE3570">
        <w:rPr>
          <w:rFonts w:ascii="Times New Roman" w:hAnsi="Times New Roman"/>
          <w:sz w:val="28"/>
          <w:szCs w:val="28"/>
          <w:lang w:val="uk-UA"/>
        </w:rPr>
        <w:t xml:space="preserve">11. Класифікація основних </w:t>
      </w:r>
      <w:r w:rsidRPr="00DE3570">
        <w:rPr>
          <w:rFonts w:ascii="Times New Roman" w:hAnsi="Times New Roman"/>
          <w:bCs/>
          <w:sz w:val="28"/>
          <w:szCs w:val="28"/>
          <w:lang w:val="uk-UA"/>
        </w:rPr>
        <w:t>видів наукових досліджень у галузі бухгалтерського обліку:</w:t>
      </w:r>
    </w:p>
    <w:p w:rsidR="0060478E" w:rsidRPr="00DE3570" w:rsidRDefault="0060478E" w:rsidP="00FA228C">
      <w:pPr>
        <w:spacing w:after="0" w:line="240" w:lineRule="auto"/>
        <w:ind w:firstLine="708"/>
        <w:jc w:val="both"/>
        <w:rPr>
          <w:rFonts w:ascii="Times New Roman" w:hAnsi="Times New Roman"/>
          <w:bCs/>
          <w:sz w:val="28"/>
          <w:szCs w:val="28"/>
          <w:lang w:val="uk-UA"/>
        </w:rPr>
      </w:pPr>
      <w:r w:rsidRPr="00DE3570">
        <w:rPr>
          <w:rFonts w:ascii="Times New Roman" w:hAnsi="Times New Roman"/>
          <w:bCs/>
          <w:sz w:val="28"/>
          <w:szCs w:val="28"/>
          <w:lang w:val="uk-UA"/>
        </w:rPr>
        <w:t>а) позитивні, негативні, кількісні, якісні, зображальні, аналітичні, прикладні, фундаментальні;</w:t>
      </w:r>
    </w:p>
    <w:p w:rsidR="0060478E" w:rsidRPr="00DE3570" w:rsidRDefault="0060478E" w:rsidP="00FA228C">
      <w:pPr>
        <w:spacing w:after="0" w:line="240" w:lineRule="auto"/>
        <w:ind w:firstLine="708"/>
        <w:jc w:val="both"/>
        <w:rPr>
          <w:rFonts w:ascii="Times New Roman" w:hAnsi="Times New Roman"/>
          <w:bCs/>
          <w:sz w:val="28"/>
          <w:szCs w:val="28"/>
          <w:lang w:val="uk-UA"/>
        </w:rPr>
      </w:pPr>
      <w:r w:rsidRPr="00DE3570">
        <w:rPr>
          <w:rFonts w:ascii="Times New Roman" w:hAnsi="Times New Roman"/>
          <w:bCs/>
          <w:sz w:val="28"/>
          <w:szCs w:val="28"/>
          <w:lang w:val="uk-UA"/>
        </w:rPr>
        <w:t>б) кількісні, якісні, зображальні, аналітичні, прикладні, фундаментальні, логічні;</w:t>
      </w:r>
    </w:p>
    <w:p w:rsidR="0060478E" w:rsidRPr="00DE3570" w:rsidRDefault="0060478E" w:rsidP="00FA228C">
      <w:pPr>
        <w:spacing w:after="0" w:line="240" w:lineRule="auto"/>
        <w:ind w:firstLine="708"/>
        <w:jc w:val="both"/>
        <w:rPr>
          <w:rFonts w:ascii="Times New Roman" w:hAnsi="Times New Roman"/>
          <w:bCs/>
          <w:sz w:val="28"/>
          <w:szCs w:val="28"/>
          <w:lang w:val="uk-UA"/>
        </w:rPr>
      </w:pPr>
      <w:r w:rsidRPr="00DE3570">
        <w:rPr>
          <w:rFonts w:ascii="Times New Roman" w:hAnsi="Times New Roman"/>
          <w:bCs/>
          <w:sz w:val="28"/>
          <w:szCs w:val="28"/>
          <w:lang w:val="uk-UA"/>
        </w:rPr>
        <w:t>в) кількісні, розрахункові, зображальні, аналітичні, прикладні, фундаментальні, теоретичні;</w:t>
      </w:r>
    </w:p>
    <w:p w:rsidR="0060478E" w:rsidRPr="00DE3570" w:rsidRDefault="0060478E" w:rsidP="00FA228C">
      <w:pPr>
        <w:spacing w:after="0" w:line="240" w:lineRule="auto"/>
        <w:ind w:firstLine="708"/>
        <w:jc w:val="both"/>
        <w:rPr>
          <w:rFonts w:ascii="Times New Roman" w:hAnsi="Times New Roman"/>
          <w:bCs/>
          <w:sz w:val="28"/>
          <w:szCs w:val="28"/>
          <w:lang w:val="uk-UA"/>
        </w:rPr>
      </w:pPr>
      <w:r w:rsidRPr="00DE3570">
        <w:rPr>
          <w:rFonts w:ascii="Times New Roman" w:hAnsi="Times New Roman"/>
          <w:bCs/>
          <w:sz w:val="28"/>
          <w:szCs w:val="28"/>
          <w:lang w:val="uk-UA"/>
        </w:rPr>
        <w:lastRenderedPageBreak/>
        <w:t>г) позитивні, нормативні, кількісні,  якісні, описові, аналітичні, прикладні, фундаментальні.</w:t>
      </w:r>
    </w:p>
    <w:p w:rsidR="0060478E" w:rsidRPr="00DE3570" w:rsidRDefault="0060478E" w:rsidP="00FA228C">
      <w:pPr>
        <w:spacing w:after="0" w:line="240" w:lineRule="auto"/>
        <w:ind w:firstLine="708"/>
        <w:jc w:val="both"/>
        <w:rPr>
          <w:rFonts w:ascii="Times New Roman" w:hAnsi="Times New Roman"/>
          <w:bCs/>
          <w:sz w:val="28"/>
          <w:szCs w:val="28"/>
          <w:lang w:val="uk-UA"/>
        </w:rPr>
      </w:pP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bCs/>
          <w:sz w:val="28"/>
          <w:szCs w:val="28"/>
          <w:lang w:val="uk-UA"/>
        </w:rPr>
        <w:t xml:space="preserve">12. </w:t>
      </w:r>
      <w:r w:rsidRPr="00DE3570">
        <w:rPr>
          <w:rFonts w:ascii="Times New Roman" w:hAnsi="Times New Roman"/>
          <w:sz w:val="28"/>
          <w:szCs w:val="28"/>
          <w:lang w:val="uk-UA"/>
        </w:rPr>
        <w:t>Основні тематики бухгалтерських наукових досліджень можна згрупувати за такими напрямами:</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Style w:val="mw-headline"/>
          <w:rFonts w:ascii="Times New Roman" w:hAnsi="Times New Roman"/>
          <w:sz w:val="28"/>
          <w:szCs w:val="28"/>
          <w:lang w:val="uk-UA"/>
        </w:rPr>
        <w:t xml:space="preserve">а) </w:t>
      </w:r>
      <w:r w:rsidRPr="00DE3570">
        <w:rPr>
          <w:rFonts w:ascii="Times New Roman" w:hAnsi="Times New Roman"/>
          <w:sz w:val="28"/>
          <w:szCs w:val="28"/>
          <w:lang w:val="uk-UA"/>
        </w:rPr>
        <w:t>дослідження у сфері контролінгу, обліку у бюджетних установах,  1С, а</w:t>
      </w:r>
      <w:r w:rsidRPr="00DE3570">
        <w:rPr>
          <w:rStyle w:val="mw-headline"/>
          <w:rFonts w:ascii="Times New Roman" w:hAnsi="Times New Roman"/>
          <w:sz w:val="28"/>
          <w:szCs w:val="28"/>
          <w:lang w:val="uk-UA"/>
        </w:rPr>
        <w:t>удиту</w:t>
      </w:r>
      <w:r w:rsidRPr="00DE3570">
        <w:rPr>
          <w:rFonts w:ascii="Times New Roman" w:hAnsi="Times New Roman"/>
          <w:sz w:val="28"/>
          <w:szCs w:val="28"/>
          <w:lang w:val="uk-UA"/>
        </w:rPr>
        <w:t>, оподаткування, аналізу і контролю;</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б) дослідження у сфері фінансового обліку, управлінського обліку, екаунтінгу, зовнішньоекономічної діяльності;</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Style w:val="mw-headline"/>
          <w:rFonts w:ascii="Times New Roman" w:hAnsi="Times New Roman"/>
          <w:sz w:val="28"/>
          <w:szCs w:val="28"/>
          <w:lang w:val="uk-UA"/>
        </w:rPr>
        <w:t xml:space="preserve">в) </w:t>
      </w:r>
      <w:r w:rsidRPr="00DE3570">
        <w:rPr>
          <w:rFonts w:ascii="Times New Roman" w:hAnsi="Times New Roman"/>
          <w:sz w:val="28"/>
          <w:szCs w:val="28"/>
          <w:lang w:val="uk-UA"/>
        </w:rPr>
        <w:t>дослідження у сфері фінансового обліку, управлінського обліку, інформаційних систем, а</w:t>
      </w:r>
      <w:r w:rsidRPr="00DE3570">
        <w:rPr>
          <w:rStyle w:val="mw-headline"/>
          <w:rFonts w:ascii="Times New Roman" w:hAnsi="Times New Roman"/>
          <w:sz w:val="28"/>
          <w:szCs w:val="28"/>
          <w:lang w:val="uk-UA"/>
        </w:rPr>
        <w:t>удиту</w:t>
      </w:r>
      <w:r w:rsidRPr="00DE3570">
        <w:rPr>
          <w:rFonts w:ascii="Times New Roman" w:hAnsi="Times New Roman"/>
          <w:sz w:val="28"/>
          <w:szCs w:val="28"/>
          <w:lang w:val="uk-UA"/>
        </w:rPr>
        <w:t>, оподаткування, аналізу і контролю;</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Style w:val="mw-headline"/>
          <w:rFonts w:ascii="Times New Roman" w:hAnsi="Times New Roman"/>
          <w:sz w:val="28"/>
          <w:szCs w:val="28"/>
          <w:lang w:val="uk-UA"/>
        </w:rPr>
        <w:t xml:space="preserve">г) </w:t>
      </w:r>
      <w:r w:rsidRPr="00DE3570">
        <w:rPr>
          <w:rFonts w:ascii="Times New Roman" w:hAnsi="Times New Roman"/>
          <w:sz w:val="28"/>
          <w:szCs w:val="28"/>
          <w:lang w:val="uk-UA"/>
        </w:rPr>
        <w:t>дослідження у сфері фінансового обліку, обліку у різних галузях економіки, обліку за МСФЗ (МСБО) і контролю.</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13.</w:t>
      </w:r>
      <w:r w:rsidRPr="00DE3570">
        <w:rPr>
          <w:rFonts w:ascii="Times New Roman" w:hAnsi="Times New Roman"/>
          <w:noProof/>
          <w:sz w:val="28"/>
          <w:szCs w:val="28"/>
          <w:lang w:val="uk-UA"/>
        </w:rPr>
        <w:t xml:space="preserve"> </w:t>
      </w:r>
      <w:r w:rsidRPr="00DE3570">
        <w:rPr>
          <w:rFonts w:ascii="Times New Roman" w:hAnsi="Times New Roman"/>
          <w:sz w:val="28"/>
          <w:szCs w:val="28"/>
          <w:lang w:val="uk-UA"/>
        </w:rPr>
        <w:t>За все треба платити; закон зворотної сили не має; при взаємовиключних законах не можна застосовувати жодного з них – це постулати:</w:t>
      </w:r>
    </w:p>
    <w:p w:rsidR="0060478E" w:rsidRPr="00DE3570" w:rsidRDefault="0060478E" w:rsidP="00FA228C">
      <w:pPr>
        <w:spacing w:after="0" w:line="240" w:lineRule="auto"/>
        <w:ind w:firstLine="709"/>
        <w:rPr>
          <w:rFonts w:ascii="Times New Roman" w:hAnsi="Times New Roman"/>
          <w:sz w:val="28"/>
          <w:szCs w:val="28"/>
          <w:lang w:val="uk-UA"/>
        </w:rPr>
      </w:pPr>
      <w:r w:rsidRPr="00DE3570">
        <w:rPr>
          <w:rFonts w:ascii="Times New Roman" w:hAnsi="Times New Roman"/>
          <w:sz w:val="28"/>
          <w:szCs w:val="28"/>
          <w:lang w:val="uk-UA"/>
        </w:rPr>
        <w:t>а) грецького права у бухгалтерському обліку;</w:t>
      </w:r>
    </w:p>
    <w:p w:rsidR="0060478E" w:rsidRPr="00DE3570" w:rsidRDefault="0060478E" w:rsidP="00FA228C">
      <w:pPr>
        <w:spacing w:after="0" w:line="240" w:lineRule="auto"/>
        <w:ind w:firstLine="709"/>
        <w:rPr>
          <w:rFonts w:ascii="Times New Roman" w:hAnsi="Times New Roman"/>
          <w:sz w:val="28"/>
          <w:szCs w:val="28"/>
          <w:lang w:val="uk-UA"/>
        </w:rPr>
      </w:pPr>
      <w:r w:rsidRPr="00DE3570">
        <w:rPr>
          <w:rFonts w:ascii="Times New Roman" w:hAnsi="Times New Roman"/>
          <w:sz w:val="28"/>
          <w:szCs w:val="28"/>
          <w:lang w:val="uk-UA"/>
        </w:rPr>
        <w:t>б) візантійського права у бухгалтерському обліку;</w:t>
      </w:r>
    </w:p>
    <w:p w:rsidR="0060478E" w:rsidRPr="00DE3570" w:rsidRDefault="0060478E" w:rsidP="00FA228C">
      <w:pPr>
        <w:spacing w:after="0" w:line="240" w:lineRule="auto"/>
        <w:ind w:firstLine="709"/>
        <w:rPr>
          <w:rFonts w:ascii="Times New Roman" w:hAnsi="Times New Roman"/>
          <w:sz w:val="28"/>
          <w:szCs w:val="28"/>
          <w:lang w:val="uk-UA"/>
        </w:rPr>
      </w:pPr>
      <w:r w:rsidRPr="00DE3570">
        <w:rPr>
          <w:rFonts w:ascii="Times New Roman" w:hAnsi="Times New Roman"/>
          <w:sz w:val="28"/>
          <w:szCs w:val="28"/>
          <w:lang w:val="uk-UA"/>
        </w:rPr>
        <w:t>в) римського права у бухгалтерському обліку;</w:t>
      </w:r>
    </w:p>
    <w:p w:rsidR="0060478E" w:rsidRPr="00DE3570" w:rsidRDefault="0060478E" w:rsidP="00FA228C">
      <w:pPr>
        <w:spacing w:after="0" w:line="240" w:lineRule="auto"/>
        <w:ind w:firstLine="709"/>
        <w:rPr>
          <w:rFonts w:ascii="Times New Roman" w:hAnsi="Times New Roman"/>
          <w:sz w:val="28"/>
          <w:szCs w:val="28"/>
          <w:lang w:val="uk-UA"/>
        </w:rPr>
      </w:pPr>
      <w:r w:rsidRPr="00DE3570">
        <w:rPr>
          <w:rFonts w:ascii="Times New Roman" w:hAnsi="Times New Roman"/>
          <w:sz w:val="28"/>
          <w:szCs w:val="28"/>
          <w:lang w:val="uk-UA"/>
        </w:rPr>
        <w:t>г) середньовічного права у бухгалтерському обліку.</w:t>
      </w:r>
    </w:p>
    <w:p w:rsidR="0060478E" w:rsidRPr="00DE3570" w:rsidRDefault="0060478E" w:rsidP="00FA228C">
      <w:pPr>
        <w:spacing w:after="0" w:line="240" w:lineRule="auto"/>
        <w:ind w:firstLine="709"/>
        <w:rPr>
          <w:rFonts w:ascii="Times New Roman" w:hAnsi="Times New Roman"/>
          <w:sz w:val="28"/>
          <w:szCs w:val="28"/>
          <w:lang w:val="uk-UA"/>
        </w:rPr>
      </w:pPr>
    </w:p>
    <w:p w:rsidR="0060478E" w:rsidRPr="00DE3570" w:rsidRDefault="0060478E" w:rsidP="00FA228C">
      <w:pPr>
        <w:shd w:val="clear" w:color="auto" w:fill="FFFFFF"/>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14. Проф. К.Т. Дівайн (1960 р.) виділив у бухгалтерському обліку:</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 теорії бухгалтерського обліку;</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б) гіпотези бухгалтерського обліку;</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концепції бухгалтерського обліку;</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г) сфери дослідження в теорії бухгалтерського обліку.</w:t>
      </w:r>
    </w:p>
    <w:p w:rsidR="0060478E" w:rsidRPr="00DE3570" w:rsidRDefault="0060478E" w:rsidP="00FA228C">
      <w:pPr>
        <w:spacing w:after="0" w:line="240" w:lineRule="auto"/>
        <w:ind w:firstLine="709"/>
        <w:rPr>
          <w:rFonts w:ascii="Times New Roman" w:hAnsi="Times New Roman"/>
          <w:sz w:val="28"/>
          <w:szCs w:val="28"/>
          <w:lang w:val="uk-UA"/>
        </w:rPr>
      </w:pP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15. Метою нормативних наукових досліджень у галузі бухгалтерського обліку є:</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а) розробка методики аудиту як у цілому, так і в розрізі окремих господарських операцій;</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б) розробка методики управлінського обліку як у цілому, так і у розрізі окремих господарських операцій;</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в) розробка методики бухгалтерського обліку як у цілому, так і у розрізі окремих господарських операцій;</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г) розробка методики обліку у бюджетних установах як у цілому, так і у розрізі окремих господарських операцій.</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16. Бухгалтерський облік як наука сформувався:</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а) на початку ХІХ ст.;</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б) наприкінці XIX ст.;</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в) у середині ХІХ ст.;</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г) у першій половині ХІХ ст.</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17. Вивчення впливу інформації фінансових звітів підприємств на ринкову вартість їх акцій здійснюється під час:</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а) позитивного наукового дослідження у галузі бухгалтерського обліку;</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б) нормативного наукового дослідження у галузі бухгалтерського обліку;</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в) кількісного наукового дослідження у галузі бухгалтерського обліку;</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г) якісного наукового дослідження у галузі бухгалтерського обліку.</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18. Дослідження у сфері фінансового обліку – це:</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а) наукові дослідження, в яких розглядаються питання прийняття рішень керівниками різних рівнів підприємства на основі інформації, яка формується в системі управлінського обліку;</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б) наукові дослідження, які стосуються змісту та структури фінансової звітності, обліку окремих видів активів, зобов’язань та власного капіталу, а також прийняття управлінських рішень на основі інформації системи фінансового обліку;</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в) наукові дослідження, присвячені питанням вдосконалення організації та методики ведення бухгалтерського обліку за допомогою автоматизованих систем;</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г) наукові дослідження, метою яких є розгляд окремих питань організації та здійснення аналізу і контролю на підприємствах.</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19. Постулати римського права, що використовуються в бухгалтерському обліку:</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а) за все треба платити; закон зворотної сили не має; при взаємовиключних законах не можна застосовувати жодного з них;</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б) все можна одержати безкоштовно; закон зворотної сили не має; при взаємовиключних законах не можна застосовувати жодного з них;</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в) за все треба платити; закон має зворотню силу; при взаємовиключних законах не можна застосовувати жодного з них;</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г) за все треба платити; закон зворотної сили не має; при взаємовиключних законах необхідно застосовувати один з них.</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20. Теорія була висунута у ХХ столітті Є. Є. Сиверсом і А. М. Вольфом, розвинена в подальшому М. А. Блатовим; виокремлює три головні групи цінностей: речові, грошові й умовні:</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а) обмінна теорія;</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б) логічна теорія;</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в) філософська теорія;</w:t>
      </w:r>
    </w:p>
    <w:p w:rsidR="0060478E" w:rsidRPr="00DE3570" w:rsidRDefault="0060478E" w:rsidP="00FA228C">
      <w:pPr>
        <w:tabs>
          <w:tab w:val="left" w:pos="126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г) балансова теорія.</w:t>
      </w:r>
    </w:p>
    <w:p w:rsidR="00683AD3" w:rsidRDefault="00683AD3" w:rsidP="00FA228C">
      <w:pPr>
        <w:pStyle w:val="af2"/>
        <w:spacing w:before="0" w:beforeAutospacing="0" w:after="0" w:afterAutospacing="0"/>
        <w:ind w:firstLine="720"/>
        <w:jc w:val="both"/>
        <w:rPr>
          <w:rFonts w:ascii="Times New Roman" w:hAnsi="Times New Roman" w:cs="Times New Roman"/>
          <w:b/>
          <w:bCs/>
          <w:sz w:val="28"/>
          <w:szCs w:val="28"/>
          <w:lang w:val="uk-UA"/>
        </w:rPr>
      </w:pPr>
    </w:p>
    <w:p w:rsidR="0060478E" w:rsidRPr="00DE3570" w:rsidRDefault="0060478E" w:rsidP="00FA228C">
      <w:pPr>
        <w:pStyle w:val="af2"/>
        <w:spacing w:before="0" w:beforeAutospacing="0" w:after="0" w:afterAutospacing="0"/>
        <w:ind w:firstLine="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Практичні завдання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1. Однією з характеристик, яка визначає бухгалтерський облік як науку, є наявність розвиненої системи наукових теорій. Лише в умовах побудови </w:t>
      </w:r>
      <w:r w:rsidRPr="00DE3570">
        <w:rPr>
          <w:rFonts w:ascii="Times New Roman" w:hAnsi="Times New Roman"/>
          <w:sz w:val="28"/>
          <w:szCs w:val="28"/>
          <w:lang w:val="uk-UA"/>
        </w:rPr>
        <w:lastRenderedPageBreak/>
        <w:t xml:space="preserve">бухгалтерського обліку як системи теорій може відбуватись синтез наукового знання, який може свідчити про зрілість бухгалтерського обліку як науки.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Style w:val="FontStyle14"/>
          <w:b w:val="0"/>
          <w:bCs/>
          <w:i w:val="0"/>
          <w:iCs/>
          <w:sz w:val="28"/>
          <w:szCs w:val="28"/>
          <w:lang w:val="uk-UA" w:eastAsia="uk-UA"/>
        </w:rPr>
        <w:t xml:space="preserve">Оформіть у вигляді таблиці суть облікових теорій за принципом </w:t>
      </w:r>
      <w:r w:rsidRPr="00DE3570">
        <w:rPr>
          <w:rFonts w:ascii="Times New Roman" w:hAnsi="Times New Roman"/>
          <w:sz w:val="28"/>
          <w:szCs w:val="28"/>
          <w:lang w:val="uk-UA"/>
        </w:rPr>
        <w:t>“Теорія – основні положення”. Додатково відмітьте відмінності кожної з теорій.</w:t>
      </w:r>
    </w:p>
    <w:p w:rsidR="0060478E" w:rsidRPr="00DE3570" w:rsidRDefault="0060478E" w:rsidP="00FA228C">
      <w:pPr>
        <w:autoSpaceDE w:val="0"/>
        <w:autoSpaceDN w:val="0"/>
        <w:adjustRightInd w:val="0"/>
        <w:spacing w:after="0" w:line="240" w:lineRule="auto"/>
        <w:ind w:firstLine="709"/>
        <w:jc w:val="both"/>
        <w:rPr>
          <w:rStyle w:val="t12a"/>
          <w:rFonts w:ascii="Times New Roman" w:hAnsi="Times New Roman"/>
          <w:b/>
          <w:i/>
          <w:sz w:val="28"/>
          <w:szCs w:val="28"/>
          <w:lang w:val="uk-UA" w:eastAsia="uk-UA"/>
        </w:rPr>
      </w:pPr>
      <w:r w:rsidRPr="00DE3570">
        <w:rPr>
          <w:rFonts w:ascii="Times New Roman" w:hAnsi="Times New Roman"/>
          <w:sz w:val="28"/>
          <w:szCs w:val="28"/>
          <w:lang w:val="uk-UA"/>
        </w:rPr>
        <w:t>2. Із Середньовіччя у бухгалтерській науковій думці починається безпосереднє регулювання господарських операцій за допомогою обліку. В цей же час складаються основні системи господарського обліку.</w:t>
      </w:r>
      <w:r w:rsidRPr="00DE3570">
        <w:rPr>
          <w:rStyle w:val="t12a"/>
          <w:rFonts w:ascii="Times New Roman" w:hAnsi="Times New Roman"/>
          <w:b/>
          <w:i/>
          <w:sz w:val="28"/>
          <w:szCs w:val="28"/>
          <w:lang w:val="uk-UA" w:eastAsia="uk-UA"/>
        </w:rPr>
        <w:t xml:space="preserve">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bCs/>
          <w:iCs/>
          <w:sz w:val="28"/>
          <w:szCs w:val="28"/>
          <w:lang w:val="uk-UA"/>
        </w:rPr>
        <w:t xml:space="preserve">Покажіть схематично та охарактеризуйте </w:t>
      </w:r>
      <w:r w:rsidRPr="00DE3570">
        <w:rPr>
          <w:rFonts w:ascii="Times New Roman" w:hAnsi="Times New Roman"/>
          <w:sz w:val="28"/>
          <w:szCs w:val="28"/>
          <w:lang w:val="uk-UA"/>
        </w:rPr>
        <w:t>основні системи господарського обліку.</w:t>
      </w:r>
    </w:p>
    <w:p w:rsidR="0060478E" w:rsidRPr="00DE3570" w:rsidRDefault="0060478E" w:rsidP="001E3049">
      <w:pPr>
        <w:pStyle w:val="Style5"/>
        <w:widowControl/>
        <w:tabs>
          <w:tab w:val="left" w:pos="720"/>
          <w:tab w:val="left" w:pos="1277"/>
        </w:tabs>
        <w:spacing w:line="240" w:lineRule="auto"/>
        <w:ind w:firstLine="0"/>
        <w:jc w:val="both"/>
        <w:rPr>
          <w:sz w:val="28"/>
          <w:szCs w:val="28"/>
          <w:lang w:val="uk-UA"/>
        </w:rPr>
      </w:pPr>
      <w:r w:rsidRPr="00DE3570">
        <w:rPr>
          <w:sz w:val="28"/>
          <w:szCs w:val="28"/>
          <w:lang w:val="uk-UA" w:eastAsia="en-US"/>
        </w:rPr>
        <w:tab/>
      </w:r>
      <w:r w:rsidRPr="00DE3570">
        <w:rPr>
          <w:sz w:val="28"/>
          <w:szCs w:val="28"/>
          <w:lang w:val="uk-UA"/>
        </w:rPr>
        <w:t>3. Відповідно до здійснених досліджень щодо розвитку бухгалтерського обліку як науки у різних країнах складіть таблицю за поданою нижче формою:</w:t>
      </w:r>
    </w:p>
    <w:p w:rsidR="0060478E" w:rsidRPr="00DE3570" w:rsidRDefault="0060478E" w:rsidP="001E3049">
      <w:pPr>
        <w:pStyle w:val="Style5"/>
        <w:widowControl/>
        <w:tabs>
          <w:tab w:val="left" w:pos="720"/>
          <w:tab w:val="left" w:pos="1277"/>
        </w:tabs>
        <w:spacing w:line="240" w:lineRule="auto"/>
        <w:ind w:firstLine="0"/>
        <w:jc w:val="both"/>
        <w:rPr>
          <w:sz w:val="28"/>
          <w:szCs w:val="28"/>
          <w:lang w:val="uk-UA"/>
        </w:rPr>
      </w:pPr>
    </w:p>
    <w:tbl>
      <w:tblPr>
        <w:tblW w:w="10000" w:type="dxa"/>
        <w:tblInd w:w="40" w:type="dxa"/>
        <w:tblLayout w:type="fixed"/>
        <w:tblCellMar>
          <w:left w:w="40" w:type="dxa"/>
          <w:right w:w="40" w:type="dxa"/>
        </w:tblCellMar>
        <w:tblLook w:val="0000" w:firstRow="0" w:lastRow="0" w:firstColumn="0" w:lastColumn="0" w:noHBand="0" w:noVBand="0"/>
      </w:tblPr>
      <w:tblGrid>
        <w:gridCol w:w="820"/>
        <w:gridCol w:w="1700"/>
        <w:gridCol w:w="7480"/>
      </w:tblGrid>
      <w:tr w:rsidR="0060478E" w:rsidRPr="00DE3570" w:rsidTr="00CD5587">
        <w:trPr>
          <w:trHeight w:val="352"/>
        </w:trPr>
        <w:tc>
          <w:tcPr>
            <w:tcW w:w="820" w:type="dxa"/>
            <w:tcBorders>
              <w:top w:val="single" w:sz="6" w:space="0" w:color="auto"/>
              <w:left w:val="single" w:sz="6" w:space="0" w:color="auto"/>
              <w:bottom w:val="single" w:sz="6" w:space="0" w:color="auto"/>
              <w:right w:val="single" w:sz="6" w:space="0" w:color="auto"/>
            </w:tcBorders>
          </w:tcPr>
          <w:p w:rsidR="0060478E" w:rsidRPr="00DE3570" w:rsidRDefault="0060478E" w:rsidP="00FA228C">
            <w:pPr>
              <w:pStyle w:val="Style103"/>
              <w:widowControl/>
              <w:spacing w:line="240" w:lineRule="auto"/>
              <w:rPr>
                <w:rStyle w:val="FontStyle401"/>
                <w:b w:val="0"/>
                <w:i w:val="0"/>
                <w:iCs/>
                <w:sz w:val="24"/>
              </w:rPr>
            </w:pPr>
            <w:r w:rsidRPr="00DE3570">
              <w:rPr>
                <w:rStyle w:val="FontStyle401"/>
                <w:b w:val="0"/>
                <w:i w:val="0"/>
                <w:iCs/>
                <w:sz w:val="24"/>
              </w:rPr>
              <w:t>№ з/п</w:t>
            </w:r>
          </w:p>
        </w:tc>
        <w:tc>
          <w:tcPr>
            <w:tcW w:w="1700" w:type="dxa"/>
            <w:tcBorders>
              <w:top w:val="single" w:sz="6" w:space="0" w:color="auto"/>
              <w:left w:val="single" w:sz="6" w:space="0" w:color="auto"/>
              <w:bottom w:val="single" w:sz="6" w:space="0" w:color="auto"/>
              <w:right w:val="single" w:sz="6" w:space="0" w:color="auto"/>
            </w:tcBorders>
          </w:tcPr>
          <w:p w:rsidR="0060478E" w:rsidRPr="00DE3570" w:rsidRDefault="0060478E" w:rsidP="00FA228C">
            <w:pPr>
              <w:pStyle w:val="Style103"/>
              <w:widowControl/>
              <w:spacing w:line="240" w:lineRule="auto"/>
              <w:rPr>
                <w:rStyle w:val="FontStyle401"/>
                <w:b w:val="0"/>
                <w:i w:val="0"/>
                <w:iCs/>
                <w:sz w:val="24"/>
              </w:rPr>
            </w:pPr>
            <w:r w:rsidRPr="00DE3570">
              <w:rPr>
                <w:rStyle w:val="FontStyle401"/>
                <w:b w:val="0"/>
                <w:i w:val="0"/>
                <w:iCs/>
                <w:sz w:val="24"/>
              </w:rPr>
              <w:t xml:space="preserve">Країна </w:t>
            </w:r>
          </w:p>
        </w:tc>
        <w:tc>
          <w:tcPr>
            <w:tcW w:w="7480" w:type="dxa"/>
            <w:tcBorders>
              <w:top w:val="single" w:sz="6" w:space="0" w:color="auto"/>
              <w:left w:val="single" w:sz="6" w:space="0" w:color="auto"/>
              <w:bottom w:val="single" w:sz="6" w:space="0" w:color="auto"/>
              <w:right w:val="single" w:sz="6" w:space="0" w:color="auto"/>
            </w:tcBorders>
          </w:tcPr>
          <w:p w:rsidR="0060478E" w:rsidRPr="00DE3570" w:rsidRDefault="0060478E" w:rsidP="00FA228C">
            <w:pPr>
              <w:pStyle w:val="Style103"/>
              <w:widowControl/>
              <w:spacing w:line="240" w:lineRule="auto"/>
              <w:rPr>
                <w:rStyle w:val="FontStyle401"/>
                <w:b w:val="0"/>
                <w:i w:val="0"/>
                <w:iCs/>
                <w:sz w:val="24"/>
              </w:rPr>
            </w:pPr>
            <w:r w:rsidRPr="00DE3570">
              <w:rPr>
                <w:rStyle w:val="FontStyle401"/>
                <w:b w:val="0"/>
                <w:i w:val="0"/>
                <w:iCs/>
                <w:sz w:val="24"/>
              </w:rPr>
              <w:t xml:space="preserve">Характеристика </w:t>
            </w:r>
            <w:r w:rsidRPr="00DE3570">
              <w:rPr>
                <w:bCs/>
              </w:rPr>
              <w:t>розвитку бухгалтерського обліку як науки</w:t>
            </w:r>
          </w:p>
        </w:tc>
      </w:tr>
    </w:tbl>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0"/>
          <w:tab w:val="left" w:pos="720"/>
        </w:tabs>
        <w:spacing w:after="0" w:line="240" w:lineRule="auto"/>
        <w:jc w:val="both"/>
        <w:rPr>
          <w:rStyle w:val="FontStyle17"/>
          <w:bCs/>
          <w:sz w:val="28"/>
          <w:szCs w:val="28"/>
          <w:lang w:val="uk-UA"/>
        </w:rPr>
      </w:pPr>
      <w:r w:rsidRPr="00DE3570">
        <w:rPr>
          <w:rFonts w:ascii="Times New Roman" w:hAnsi="Times New Roman"/>
          <w:sz w:val="28"/>
          <w:szCs w:val="28"/>
          <w:lang w:val="uk-UA"/>
        </w:rPr>
        <w:tab/>
      </w:r>
      <w:r w:rsidRPr="00DE3570">
        <w:rPr>
          <w:rFonts w:ascii="Times New Roman" w:hAnsi="Times New Roman"/>
          <w:b/>
          <w:sz w:val="28"/>
          <w:szCs w:val="28"/>
          <w:lang w:val="uk-UA"/>
        </w:rPr>
        <w:t xml:space="preserve">Рекомендована </w:t>
      </w:r>
      <w:r w:rsidRPr="00DE3570">
        <w:rPr>
          <w:rFonts w:ascii="Times New Roman" w:hAnsi="Times New Roman"/>
          <w:sz w:val="28"/>
          <w:szCs w:val="28"/>
          <w:lang w:val="uk-UA"/>
        </w:rPr>
        <w:t>о</w:t>
      </w:r>
      <w:r w:rsidRPr="00DE3570">
        <w:rPr>
          <w:rStyle w:val="FontStyle17"/>
          <w:bCs/>
          <w:sz w:val="28"/>
          <w:szCs w:val="28"/>
          <w:lang w:val="uk-UA"/>
        </w:rPr>
        <w:t>сновна література</w:t>
      </w:r>
    </w:p>
    <w:p w:rsidR="0060478E" w:rsidRPr="00DE3570" w:rsidRDefault="0060478E" w:rsidP="007C04C8">
      <w:pPr>
        <w:numPr>
          <w:ilvl w:val="1"/>
          <w:numId w:val="21"/>
        </w:numPr>
        <w:tabs>
          <w:tab w:val="clear" w:pos="1687"/>
          <w:tab w:val="num" w:pos="0"/>
          <w:tab w:val="left" w:pos="90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t>Азрилян А. Н.</w:t>
      </w:r>
      <w:r w:rsidRPr="00DE3570">
        <w:rPr>
          <w:rFonts w:ascii="Times New Roman" w:hAnsi="Times New Roman"/>
          <w:sz w:val="28"/>
          <w:szCs w:val="28"/>
          <w:lang w:val="uk-UA"/>
        </w:rPr>
        <w:t xml:space="preserve"> Большой бухгалтерский словарь / А. Н. Азрилиян ; под ред. А. Н. Азрилияна. – М. : Ин-т новой экономики, 1999. – 574 с.</w:t>
      </w:r>
    </w:p>
    <w:p w:rsidR="0060478E" w:rsidRPr="00DE3570" w:rsidRDefault="0060478E" w:rsidP="007C04C8">
      <w:pPr>
        <w:numPr>
          <w:ilvl w:val="1"/>
          <w:numId w:val="21"/>
        </w:numPr>
        <w:tabs>
          <w:tab w:val="clear" w:pos="1687"/>
          <w:tab w:val="num" w:pos="0"/>
          <w:tab w:val="left" w:pos="90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t>Баженов Л. Б.</w:t>
      </w:r>
      <w:r w:rsidRPr="00DE3570">
        <w:rPr>
          <w:rFonts w:ascii="Times New Roman" w:hAnsi="Times New Roman"/>
          <w:i/>
          <w:iCs/>
          <w:sz w:val="28"/>
          <w:szCs w:val="28"/>
          <w:lang w:val="uk-UA"/>
        </w:rPr>
        <w:t xml:space="preserve"> </w:t>
      </w:r>
      <w:r w:rsidRPr="00DE3570">
        <w:rPr>
          <w:rFonts w:ascii="Times New Roman" w:hAnsi="Times New Roman"/>
          <w:sz w:val="28"/>
          <w:szCs w:val="28"/>
          <w:lang w:val="uk-UA"/>
        </w:rPr>
        <w:t>Строение и функции естественнонаучной теории  /  Л. Б. Баженов. – М. : Наука, 1986. – 154 с.</w:t>
      </w:r>
    </w:p>
    <w:p w:rsidR="0060478E" w:rsidRPr="00DE3570" w:rsidRDefault="0060478E" w:rsidP="007C04C8">
      <w:pPr>
        <w:numPr>
          <w:ilvl w:val="1"/>
          <w:numId w:val="21"/>
        </w:numPr>
        <w:tabs>
          <w:tab w:val="clear" w:pos="1687"/>
          <w:tab w:val="num" w:pos="0"/>
          <w:tab w:val="left" w:pos="90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t>Галаган А. М.</w:t>
      </w:r>
      <w:r w:rsidRPr="00DE3570">
        <w:rPr>
          <w:rFonts w:ascii="Times New Roman" w:hAnsi="Times New Roman"/>
          <w:i/>
          <w:iCs/>
          <w:sz w:val="28"/>
          <w:szCs w:val="28"/>
          <w:lang w:val="uk-UA"/>
        </w:rPr>
        <w:t xml:space="preserve"> </w:t>
      </w:r>
      <w:r w:rsidRPr="00DE3570">
        <w:rPr>
          <w:rFonts w:ascii="Times New Roman" w:hAnsi="Times New Roman"/>
          <w:sz w:val="28"/>
          <w:szCs w:val="28"/>
          <w:lang w:val="uk-UA"/>
        </w:rPr>
        <w:t>Основы общего счетоведения  / А. М. Галаган. –  М. : Изд-во наркомторга СССР и РСФСР, 1928. – 436 с.</w:t>
      </w:r>
    </w:p>
    <w:p w:rsidR="0060478E" w:rsidRDefault="0060478E" w:rsidP="007C04C8">
      <w:pPr>
        <w:numPr>
          <w:ilvl w:val="1"/>
          <w:numId w:val="21"/>
        </w:numPr>
        <w:tabs>
          <w:tab w:val="clear" w:pos="1687"/>
          <w:tab w:val="num" w:pos="0"/>
          <w:tab w:val="left" w:pos="900"/>
        </w:tabs>
        <w:autoSpaceDE w:val="0"/>
        <w:autoSpaceDN w:val="0"/>
        <w:adjustRightInd w:val="0"/>
        <w:spacing w:after="0" w:line="240" w:lineRule="auto"/>
        <w:ind w:left="0" w:firstLine="720"/>
        <w:jc w:val="both"/>
        <w:rPr>
          <w:rFonts w:ascii="Times New Roman" w:hAnsi="Times New Roman"/>
          <w:sz w:val="28"/>
          <w:szCs w:val="28"/>
          <w:lang w:val="uk-UA"/>
        </w:rPr>
      </w:pPr>
      <w:r w:rsidRPr="00DE3570">
        <w:rPr>
          <w:rFonts w:ascii="Times New Roman" w:hAnsi="Times New Roman"/>
          <w:i/>
          <w:sz w:val="28"/>
          <w:szCs w:val="28"/>
          <w:lang w:val="uk-UA"/>
        </w:rPr>
        <w:t>Жук В. М.</w:t>
      </w:r>
      <w:r w:rsidRPr="00DE3570">
        <w:rPr>
          <w:rFonts w:ascii="Times New Roman" w:hAnsi="Times New Roman"/>
          <w:i/>
          <w:iCs/>
          <w:sz w:val="28"/>
          <w:szCs w:val="28"/>
          <w:lang w:val="uk-UA"/>
        </w:rPr>
        <w:t xml:space="preserve"> </w:t>
      </w:r>
      <w:r w:rsidRPr="00DE3570">
        <w:rPr>
          <w:rFonts w:ascii="Times New Roman" w:hAnsi="Times New Roman"/>
          <w:sz w:val="28"/>
          <w:szCs w:val="28"/>
          <w:lang w:val="uk-UA"/>
        </w:rPr>
        <w:t>Інституційний підхід до розв’язання проблем бухгалтерського обліку в Україні  / Валерій Жук // Фінанси України. – 2009. – № 7. – С. 105.</w:t>
      </w:r>
    </w:p>
    <w:p w:rsidR="00526F0E" w:rsidRDefault="00526F0E" w:rsidP="007C04C8">
      <w:pPr>
        <w:numPr>
          <w:ilvl w:val="1"/>
          <w:numId w:val="21"/>
        </w:numPr>
        <w:tabs>
          <w:tab w:val="clear" w:pos="1687"/>
          <w:tab w:val="num" w:pos="0"/>
          <w:tab w:val="left" w:pos="900"/>
        </w:tabs>
        <w:autoSpaceDE w:val="0"/>
        <w:autoSpaceDN w:val="0"/>
        <w:adjustRightInd w:val="0"/>
        <w:spacing w:after="0" w:line="240" w:lineRule="auto"/>
        <w:ind w:left="0" w:firstLine="720"/>
        <w:jc w:val="both"/>
        <w:rPr>
          <w:rFonts w:ascii="Times New Roman" w:hAnsi="Times New Roman"/>
          <w:sz w:val="28"/>
          <w:szCs w:val="28"/>
          <w:lang w:val="uk-UA"/>
        </w:rPr>
      </w:pPr>
      <w:r w:rsidRPr="00526F0E">
        <w:rPr>
          <w:rFonts w:ascii="Times New Roman" w:hAnsi="Times New Roman"/>
          <w:i/>
          <w:sz w:val="28"/>
          <w:szCs w:val="28"/>
          <w:lang w:val="uk-UA"/>
        </w:rPr>
        <w:t>Легенчук С.Ф.</w:t>
      </w:r>
      <w:r w:rsidRPr="00526F0E">
        <w:rPr>
          <w:rFonts w:ascii="Times New Roman" w:hAnsi="Times New Roman"/>
          <w:sz w:val="28"/>
          <w:szCs w:val="28"/>
          <w:lang w:val="uk-UA"/>
        </w:rPr>
        <w:t xml:space="preserve"> Бухгалтерське теоретичне знання: від теорії до метатеорії : монографія / С.Ф. Легенчук. – Житомир : ЖДТУ, 2012. – 336 с.</w:t>
      </w:r>
    </w:p>
    <w:p w:rsidR="00045A8A" w:rsidRPr="00045A8A" w:rsidRDefault="00045A8A" w:rsidP="007C04C8">
      <w:pPr>
        <w:numPr>
          <w:ilvl w:val="1"/>
          <w:numId w:val="21"/>
        </w:numPr>
        <w:tabs>
          <w:tab w:val="clear" w:pos="1687"/>
          <w:tab w:val="num" w:pos="0"/>
          <w:tab w:val="left" w:pos="900"/>
        </w:tabs>
        <w:autoSpaceDE w:val="0"/>
        <w:autoSpaceDN w:val="0"/>
        <w:adjustRightInd w:val="0"/>
        <w:spacing w:after="0" w:line="240" w:lineRule="auto"/>
        <w:ind w:left="0" w:firstLine="720"/>
        <w:jc w:val="both"/>
        <w:rPr>
          <w:rFonts w:ascii="Times New Roman" w:hAnsi="Times New Roman"/>
          <w:sz w:val="28"/>
          <w:szCs w:val="28"/>
          <w:lang w:val="uk-UA"/>
        </w:rPr>
      </w:pPr>
      <w:r w:rsidRPr="00045A8A">
        <w:rPr>
          <w:rFonts w:ascii="Times New Roman" w:hAnsi="Times New Roman"/>
          <w:i/>
          <w:sz w:val="28"/>
          <w:szCs w:val="28"/>
          <w:lang w:val="uk-UA"/>
        </w:rPr>
        <w:t xml:space="preserve">Степин В.С. </w:t>
      </w:r>
      <w:r w:rsidRPr="00045A8A">
        <w:rPr>
          <w:rFonts w:ascii="Times New Roman" w:hAnsi="Times New Roman"/>
          <w:sz w:val="28"/>
          <w:szCs w:val="28"/>
          <w:lang w:val="uk-UA"/>
        </w:rPr>
        <w:t>Структура теоретического знания и историко-научные реконструкции / В.С. Степин // Методологические проблемы историко-научных исследований / [Ответственный редактор д. филос. наук И.С. Тимофеев]. – М.: Издательство “Наука”, 1982. – 360 с.</w:t>
      </w:r>
    </w:p>
    <w:p w:rsidR="0060478E" w:rsidRPr="00DE3570" w:rsidRDefault="0060478E" w:rsidP="00FA228C">
      <w:pPr>
        <w:autoSpaceDE w:val="0"/>
        <w:autoSpaceDN w:val="0"/>
        <w:adjustRightInd w:val="0"/>
        <w:spacing w:after="0" w:line="240" w:lineRule="auto"/>
        <w:ind w:firstLine="709"/>
        <w:jc w:val="both"/>
        <w:rPr>
          <w:rStyle w:val="FontStyle17"/>
          <w:bCs/>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Style w:val="FontStyle17"/>
          <w:bCs/>
          <w:sz w:val="28"/>
          <w:szCs w:val="28"/>
          <w:lang w:val="uk-UA"/>
        </w:rPr>
        <w:t>Рекомендована додаткова література</w:t>
      </w:r>
    </w:p>
    <w:p w:rsidR="0060478E" w:rsidRPr="00DE3570" w:rsidRDefault="0060478E" w:rsidP="001E3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1. </w:t>
      </w:r>
      <w:r w:rsidRPr="00DE3570">
        <w:rPr>
          <w:rFonts w:ascii="Times New Roman" w:hAnsi="Times New Roman"/>
          <w:i/>
          <w:sz w:val="28"/>
          <w:szCs w:val="28"/>
          <w:lang w:val="uk-UA"/>
        </w:rPr>
        <w:t>Кірейцев Г. Г.</w:t>
      </w:r>
      <w:r w:rsidRPr="00DE3570">
        <w:rPr>
          <w:rFonts w:ascii="Times New Roman" w:hAnsi="Times New Roman"/>
          <w:i/>
          <w:iCs/>
          <w:sz w:val="28"/>
          <w:szCs w:val="28"/>
          <w:lang w:val="uk-UA"/>
        </w:rPr>
        <w:t xml:space="preserve"> </w:t>
      </w:r>
      <w:r w:rsidRPr="00DE3570">
        <w:rPr>
          <w:rFonts w:ascii="Times New Roman" w:hAnsi="Times New Roman"/>
          <w:sz w:val="28"/>
          <w:szCs w:val="28"/>
          <w:lang w:val="uk-UA"/>
        </w:rPr>
        <w:t>Розвиток бухгалтерського обліку: теорія, професія, міжпредметні зв’язки : монографія / Григорій Герасимович Кірейцев. – Житомир : ЖДТУ, 2007. – 236 с.</w:t>
      </w:r>
    </w:p>
    <w:p w:rsidR="0060478E" w:rsidRPr="00DE3570" w:rsidRDefault="0060478E" w:rsidP="001E3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3. </w:t>
      </w:r>
      <w:r w:rsidRPr="00DE3570">
        <w:rPr>
          <w:rFonts w:ascii="Times New Roman" w:hAnsi="Times New Roman"/>
          <w:i/>
          <w:sz w:val="28"/>
          <w:szCs w:val="28"/>
          <w:lang w:val="uk-UA"/>
        </w:rPr>
        <w:t>Малюга Н. М.</w:t>
      </w:r>
      <w:r w:rsidRPr="00DE3570">
        <w:rPr>
          <w:rFonts w:ascii="Times New Roman" w:hAnsi="Times New Roman"/>
          <w:i/>
          <w:iCs/>
          <w:sz w:val="28"/>
          <w:szCs w:val="28"/>
          <w:lang w:val="uk-UA"/>
        </w:rPr>
        <w:t xml:space="preserve"> </w:t>
      </w:r>
      <w:r w:rsidRPr="00DE3570">
        <w:rPr>
          <w:rFonts w:ascii="Times New Roman" w:hAnsi="Times New Roman"/>
          <w:sz w:val="28"/>
          <w:szCs w:val="28"/>
          <w:lang w:val="uk-UA"/>
        </w:rPr>
        <w:t>Бухгалтерський облік в Україні: теорія й методологія, перспективи розвитку : монографія / Н. М. Малюга. – Житомир : ЖДТУ, 2005. – 548 с.</w:t>
      </w:r>
    </w:p>
    <w:p w:rsidR="0060478E" w:rsidRPr="00DE3570" w:rsidRDefault="0060478E" w:rsidP="001E3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4. </w:t>
      </w:r>
      <w:r w:rsidRPr="00DE3570">
        <w:rPr>
          <w:rFonts w:ascii="Times New Roman" w:hAnsi="Times New Roman"/>
          <w:i/>
          <w:sz w:val="28"/>
          <w:szCs w:val="28"/>
          <w:lang w:val="uk-UA"/>
        </w:rPr>
        <w:t>Мэтьюс М. Р.</w:t>
      </w:r>
      <w:r w:rsidRPr="00DE3570">
        <w:rPr>
          <w:rFonts w:ascii="Times New Roman" w:hAnsi="Times New Roman"/>
          <w:i/>
          <w:iCs/>
          <w:sz w:val="28"/>
          <w:szCs w:val="28"/>
          <w:lang w:val="uk-UA"/>
        </w:rPr>
        <w:t xml:space="preserve"> </w:t>
      </w:r>
      <w:r w:rsidRPr="00DE3570">
        <w:rPr>
          <w:rFonts w:ascii="Times New Roman" w:hAnsi="Times New Roman"/>
          <w:sz w:val="28"/>
          <w:szCs w:val="28"/>
          <w:lang w:val="uk-UA"/>
        </w:rPr>
        <w:t>Теория бухгалтерского учета : учебник / М. Р. Мэтьюс, М. Х. Б. Перера ; [пер. с англ. ; под ред. Я. В. Соколова, И. А. Смирновой]. – М. : Аудит, ЮНИТИ, 1999. – 663 с.</w:t>
      </w:r>
    </w:p>
    <w:p w:rsidR="0060478E"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5. </w:t>
      </w:r>
      <w:r w:rsidRPr="00DE3570">
        <w:rPr>
          <w:rFonts w:ascii="Times New Roman" w:hAnsi="Times New Roman"/>
          <w:i/>
          <w:sz w:val="28"/>
          <w:szCs w:val="28"/>
          <w:lang w:val="uk-UA"/>
        </w:rPr>
        <w:t>Моисеев В. И.</w:t>
      </w:r>
      <w:r w:rsidRPr="00DE3570">
        <w:rPr>
          <w:rFonts w:ascii="Times New Roman" w:hAnsi="Times New Roman"/>
          <w:sz w:val="28"/>
          <w:szCs w:val="28"/>
          <w:lang w:val="uk-UA"/>
        </w:rPr>
        <w:t xml:space="preserve"> О категоричности теорий первого порядка [Електронний ресурс] / В. И. Моисеев, Б. Н. Садовский // Личная Web-страница Моисеева Вячеслава Івановича. – Режим доступу : </w:t>
      </w:r>
      <w:hyperlink r:id="rId312" w:anchor="A" w:history="1">
        <w:r w:rsidRPr="00DE3570">
          <w:rPr>
            <w:rStyle w:val="af1"/>
            <w:rFonts w:ascii="Times New Roman" w:hAnsi="Times New Roman"/>
            <w:color w:val="auto"/>
            <w:sz w:val="28"/>
            <w:szCs w:val="28"/>
            <w:u w:val="none"/>
            <w:lang w:val="uk-UA"/>
          </w:rPr>
          <w:t>http://vyacheslav-moiseev.narod.ru/#A</w:t>
        </w:r>
      </w:hyperlink>
      <w:r w:rsidRPr="00DE3570">
        <w:rPr>
          <w:rFonts w:ascii="Times New Roman" w:hAnsi="Times New Roman"/>
          <w:sz w:val="28"/>
          <w:szCs w:val="28"/>
          <w:lang w:val="uk-UA"/>
        </w:rPr>
        <w:t xml:space="preserve">. </w:t>
      </w:r>
    </w:p>
    <w:p w:rsidR="000F4CDB" w:rsidRPr="000F4CDB" w:rsidRDefault="000F4CDB" w:rsidP="00FA228C">
      <w:pPr>
        <w:autoSpaceDE w:val="0"/>
        <w:autoSpaceDN w:val="0"/>
        <w:adjustRightInd w:val="0"/>
        <w:spacing w:after="0" w:line="240" w:lineRule="auto"/>
        <w:ind w:firstLine="709"/>
        <w:jc w:val="both"/>
        <w:rPr>
          <w:rFonts w:ascii="Times New Roman" w:hAnsi="Times New Roman"/>
          <w:sz w:val="28"/>
          <w:szCs w:val="28"/>
          <w:lang w:val="uk-UA"/>
        </w:rPr>
      </w:pPr>
      <w:r w:rsidRPr="000F4CDB">
        <w:rPr>
          <w:rFonts w:ascii="Times New Roman" w:hAnsi="Times New Roman"/>
          <w:sz w:val="28"/>
          <w:szCs w:val="28"/>
          <w:lang w:val="uk-UA"/>
        </w:rPr>
        <w:lastRenderedPageBreak/>
        <w:t>6</w:t>
      </w:r>
      <w:r>
        <w:rPr>
          <w:rFonts w:ascii="Times New Roman" w:hAnsi="Times New Roman"/>
          <w:i/>
          <w:sz w:val="28"/>
          <w:szCs w:val="28"/>
          <w:lang w:val="uk-UA"/>
        </w:rPr>
        <w:t xml:space="preserve">. </w:t>
      </w:r>
      <w:r w:rsidRPr="000F4CDB">
        <w:rPr>
          <w:rFonts w:ascii="Times New Roman" w:hAnsi="Times New Roman"/>
          <w:i/>
          <w:sz w:val="28"/>
          <w:szCs w:val="28"/>
          <w:lang w:val="uk-UA"/>
        </w:rPr>
        <w:t>Ijiri Y.</w:t>
      </w:r>
      <w:r w:rsidRPr="000F4CDB">
        <w:rPr>
          <w:rFonts w:ascii="Times New Roman" w:hAnsi="Times New Roman"/>
          <w:sz w:val="28"/>
          <w:szCs w:val="28"/>
          <w:lang w:val="uk-UA"/>
        </w:rPr>
        <w:t xml:space="preserve"> A Framework for Triple-Entry Bookkeeping / Yuji Ijiri // The Accounting Review. – 1986. – № 4. – P. 745-759.</w:t>
      </w:r>
    </w:p>
    <w:p w:rsidR="0060478E" w:rsidRPr="00DE3570" w:rsidRDefault="000F4CDB" w:rsidP="001E3674">
      <w:pPr>
        <w:autoSpaceDE w:val="0"/>
        <w:autoSpaceDN w:val="0"/>
        <w:adjustRightInd w:val="0"/>
        <w:spacing w:after="0" w:line="240" w:lineRule="auto"/>
        <w:ind w:firstLine="709"/>
        <w:jc w:val="both"/>
        <w:rPr>
          <w:rFonts w:ascii="Times New Roman" w:hAnsi="Times New Roman"/>
          <w:bCs/>
          <w:sz w:val="28"/>
          <w:szCs w:val="28"/>
          <w:lang w:val="uk-UA"/>
        </w:rPr>
      </w:pPr>
      <w:r>
        <w:rPr>
          <w:rFonts w:ascii="Times New Roman" w:hAnsi="Times New Roman"/>
          <w:sz w:val="28"/>
          <w:szCs w:val="28"/>
          <w:lang w:val="uk-UA"/>
        </w:rPr>
        <w:t>7</w:t>
      </w:r>
      <w:r w:rsidR="0060478E" w:rsidRPr="00DE3570">
        <w:rPr>
          <w:rFonts w:ascii="Times New Roman" w:hAnsi="Times New Roman"/>
          <w:sz w:val="28"/>
          <w:szCs w:val="28"/>
          <w:lang w:val="uk-UA"/>
        </w:rPr>
        <w:t xml:space="preserve">. </w:t>
      </w:r>
      <w:r w:rsidR="0060478E" w:rsidRPr="00DE3570">
        <w:rPr>
          <w:rFonts w:ascii="Times New Roman" w:hAnsi="Times New Roman"/>
          <w:bCs/>
          <w:i/>
          <w:sz w:val="28"/>
          <w:szCs w:val="28"/>
          <w:lang w:val="uk-UA"/>
        </w:rPr>
        <w:t>Fülbier R</w:t>
      </w:r>
      <w:r w:rsidR="00B91101">
        <w:rPr>
          <w:rFonts w:ascii="Times New Roman" w:hAnsi="Times New Roman"/>
          <w:bCs/>
          <w:i/>
          <w:sz w:val="28"/>
          <w:szCs w:val="28"/>
          <w:lang w:val="uk-UA"/>
        </w:rPr>
        <w:t>.</w:t>
      </w:r>
      <w:r w:rsidR="0060478E" w:rsidRPr="00DE3570">
        <w:rPr>
          <w:rFonts w:ascii="Times New Roman" w:hAnsi="Times New Roman"/>
          <w:bCs/>
          <w:i/>
          <w:sz w:val="28"/>
          <w:szCs w:val="28"/>
          <w:lang w:val="uk-UA"/>
        </w:rPr>
        <w:t>U.</w:t>
      </w:r>
      <w:r w:rsidR="0060478E" w:rsidRPr="00DE3570">
        <w:rPr>
          <w:rFonts w:ascii="Times New Roman" w:hAnsi="Times New Roman"/>
          <w:bCs/>
          <w:sz w:val="28"/>
          <w:szCs w:val="28"/>
          <w:lang w:val="uk-UA"/>
        </w:rPr>
        <w:t xml:space="preserve"> Approaches to accounting research – Evidence from EAA Annual Congresses [Електронний ресурс] / Rolf Uwe Fülbier, Thorsten Sellhorn. – </w:t>
      </w:r>
      <w:r w:rsidR="0060478E" w:rsidRPr="00DE3570">
        <w:rPr>
          <w:rFonts w:ascii="Times New Roman" w:hAnsi="Times New Roman"/>
          <w:sz w:val="28"/>
          <w:szCs w:val="28"/>
          <w:lang w:val="uk-UA"/>
        </w:rPr>
        <w:t xml:space="preserve">Режим доступу : </w:t>
      </w:r>
      <w:hyperlink r:id="rId313" w:history="1">
        <w:r w:rsidR="0060478E" w:rsidRPr="00DE3570">
          <w:rPr>
            <w:rStyle w:val="af1"/>
            <w:rFonts w:ascii="Times New Roman" w:hAnsi="Times New Roman"/>
            <w:color w:val="auto"/>
            <w:sz w:val="28"/>
            <w:szCs w:val="28"/>
            <w:u w:val="none"/>
            <w:lang w:val="uk-UA"/>
          </w:rPr>
          <w:t>http://ssrn.com/abstract=985119</w:t>
        </w:r>
      </w:hyperlink>
      <w:r w:rsidR="0060478E" w:rsidRPr="00DE3570">
        <w:rPr>
          <w:rFonts w:ascii="Times New Roman" w:hAnsi="Times New Roman"/>
          <w:sz w:val="28"/>
          <w:szCs w:val="28"/>
          <w:lang w:val="uk-UA"/>
        </w:rPr>
        <w:t xml:space="preserve">. </w:t>
      </w:r>
      <w:r w:rsidR="0060478E" w:rsidRPr="00DE3570">
        <w:rPr>
          <w:rFonts w:ascii="Times New Roman" w:hAnsi="Times New Roman"/>
          <w:bCs/>
          <w:sz w:val="28"/>
          <w:szCs w:val="28"/>
          <w:lang w:val="uk-UA"/>
        </w:rPr>
        <w:t xml:space="preserve"> </w:t>
      </w:r>
    </w:p>
    <w:p w:rsidR="0060478E" w:rsidRPr="00DE3570" w:rsidRDefault="000F4CDB" w:rsidP="007848E6">
      <w:pPr>
        <w:autoSpaceDE w:val="0"/>
        <w:autoSpaceDN w:val="0"/>
        <w:adjustRightInd w:val="0"/>
        <w:spacing w:after="0" w:line="240" w:lineRule="auto"/>
        <w:ind w:firstLine="709"/>
        <w:jc w:val="both"/>
        <w:rPr>
          <w:lang w:val="uk-UA"/>
        </w:rPr>
      </w:pPr>
      <w:r>
        <w:rPr>
          <w:rFonts w:ascii="Times New Roman" w:hAnsi="Times New Roman"/>
          <w:sz w:val="28"/>
          <w:szCs w:val="28"/>
          <w:lang w:val="uk-UA"/>
        </w:rPr>
        <w:t>8</w:t>
      </w:r>
      <w:r w:rsidR="0060478E" w:rsidRPr="00DE3570">
        <w:rPr>
          <w:rFonts w:ascii="Times New Roman" w:hAnsi="Times New Roman"/>
          <w:sz w:val="28"/>
          <w:szCs w:val="28"/>
          <w:lang w:val="uk-UA"/>
        </w:rPr>
        <w:t xml:space="preserve">. </w:t>
      </w:r>
      <w:r w:rsidR="0060478E" w:rsidRPr="00DE3570">
        <w:rPr>
          <w:rFonts w:ascii="Times New Roman" w:hAnsi="Times New Roman"/>
          <w:i/>
          <w:sz w:val="28"/>
          <w:szCs w:val="28"/>
          <w:lang w:val="uk-UA"/>
        </w:rPr>
        <w:t>Tomkins C.</w:t>
      </w:r>
      <w:r w:rsidR="0060478E" w:rsidRPr="00DE3570">
        <w:rPr>
          <w:rFonts w:ascii="Times New Roman" w:hAnsi="Times New Roman"/>
          <w:i/>
          <w:iCs/>
          <w:sz w:val="28"/>
          <w:szCs w:val="28"/>
          <w:lang w:val="uk-UA"/>
        </w:rPr>
        <w:t xml:space="preserve"> </w:t>
      </w:r>
      <w:r w:rsidR="0060478E" w:rsidRPr="00DE3570">
        <w:rPr>
          <w:rFonts w:ascii="Times New Roman" w:hAnsi="Times New Roman"/>
          <w:sz w:val="28"/>
          <w:szCs w:val="28"/>
          <w:lang w:val="uk-UA"/>
        </w:rPr>
        <w:t>The big agenda A schematic structure for accounting knowledge? / Cyril Tomkins // Accounting, Auditing &amp; Accountability Journal. – 1999. – Vol. 12. – Iss. 1. – Р. 83–84.</w:t>
      </w:r>
    </w:p>
    <w:p w:rsidR="00D12BBC" w:rsidRDefault="00D12BBC" w:rsidP="00744840">
      <w:pPr>
        <w:pStyle w:val="western"/>
        <w:spacing w:before="0" w:beforeAutospacing="0" w:after="0" w:afterAutospacing="0"/>
        <w:ind w:firstLine="709"/>
        <w:jc w:val="center"/>
        <w:rPr>
          <w:rFonts w:ascii="Times New Roman" w:hAnsi="Times New Roman" w:cs="Times New Roman"/>
          <w:b/>
          <w:bCs/>
          <w:noProof/>
          <w:sz w:val="32"/>
          <w:szCs w:val="32"/>
          <w:lang w:val="uk-UA"/>
        </w:rPr>
        <w:sectPr w:rsidR="00D12BBC" w:rsidSect="00477CA9">
          <w:headerReference w:type="even" r:id="rId314"/>
          <w:pgSz w:w="11906" w:h="16838"/>
          <w:pgMar w:top="1134" w:right="1134" w:bottom="1134" w:left="1134" w:header="709" w:footer="709" w:gutter="0"/>
          <w:cols w:space="708"/>
          <w:docGrid w:linePitch="360"/>
        </w:sectPr>
      </w:pPr>
    </w:p>
    <w:p w:rsidR="0060478E" w:rsidRPr="00D12BBC" w:rsidRDefault="00BE1784" w:rsidP="00A40545">
      <w:pPr>
        <w:pStyle w:val="western"/>
        <w:spacing w:before="0" w:beforeAutospacing="0" w:after="0" w:afterAutospacing="0"/>
        <w:jc w:val="center"/>
        <w:rPr>
          <w:rFonts w:ascii="Bookman Old Style" w:hAnsi="Bookman Old Style" w:cs="Times New Roman"/>
          <w:b/>
          <w:bCs/>
          <w:noProof/>
          <w:sz w:val="28"/>
          <w:szCs w:val="28"/>
          <w:lang w:val="uk-UA"/>
        </w:rPr>
      </w:pPr>
      <w:r w:rsidRPr="00D12BBC">
        <w:rPr>
          <w:rFonts w:ascii="Bookman Old Style" w:hAnsi="Bookman Old Style" w:cs="Times New Roman"/>
          <w:b/>
          <w:bCs/>
          <w:noProof/>
          <w:sz w:val="28"/>
          <w:szCs w:val="28"/>
          <w:lang w:val="uk-UA"/>
        </w:rPr>
        <w:lastRenderedPageBreak/>
        <w:t>Тема 7</w:t>
      </w:r>
      <w:r w:rsidR="0060478E" w:rsidRPr="00D12BBC">
        <w:rPr>
          <w:rFonts w:ascii="Bookman Old Style" w:hAnsi="Bookman Old Style" w:cs="Times New Roman"/>
          <w:b/>
          <w:bCs/>
          <w:noProof/>
          <w:sz w:val="28"/>
          <w:szCs w:val="28"/>
          <w:lang w:val="uk-UA"/>
        </w:rPr>
        <w:t>. Наукові дослідження у галузі бухгалтерського обліку</w:t>
      </w:r>
    </w:p>
    <w:p w:rsidR="0060478E" w:rsidRPr="00D12BBC" w:rsidRDefault="0060478E" w:rsidP="00BE1784">
      <w:pPr>
        <w:spacing w:after="0" w:line="240" w:lineRule="auto"/>
        <w:ind w:firstLine="709"/>
        <w:jc w:val="center"/>
        <w:rPr>
          <w:rFonts w:ascii="Bookman Old Style" w:hAnsi="Bookman Old Style"/>
          <w:sz w:val="28"/>
          <w:szCs w:val="28"/>
          <w:lang w:val="uk-UA"/>
        </w:rPr>
      </w:pPr>
    </w:p>
    <w:p w:rsidR="0060478E" w:rsidRPr="00D12BBC" w:rsidRDefault="0060478E" w:rsidP="007C04C8">
      <w:pPr>
        <w:pStyle w:val="afe"/>
        <w:numPr>
          <w:ilvl w:val="1"/>
          <w:numId w:val="69"/>
        </w:numPr>
        <w:spacing w:after="0" w:line="240" w:lineRule="auto"/>
        <w:ind w:left="0" w:firstLine="397"/>
        <w:jc w:val="center"/>
        <w:rPr>
          <w:rFonts w:ascii="Bookman Old Style" w:hAnsi="Bookman Old Style"/>
          <w:b/>
          <w:bCs/>
          <w:i/>
          <w:sz w:val="28"/>
          <w:szCs w:val="28"/>
          <w:lang w:val="uk-UA"/>
        </w:rPr>
      </w:pPr>
      <w:bookmarkStart w:id="13" w:name="Skills_necessary_to_be_a_successful_rese"/>
      <w:bookmarkEnd w:id="13"/>
      <w:r w:rsidRPr="00D12BBC">
        <w:rPr>
          <w:rFonts w:ascii="Bookman Old Style" w:hAnsi="Bookman Old Style"/>
          <w:b/>
          <w:bCs/>
          <w:i/>
          <w:sz w:val="28"/>
          <w:szCs w:val="28"/>
          <w:lang w:val="uk-UA"/>
        </w:rPr>
        <w:t>Загальний порядок та програма проведення наукового</w:t>
      </w:r>
      <w:r w:rsidR="00D12BBC" w:rsidRPr="00D12BBC">
        <w:rPr>
          <w:rFonts w:ascii="Bookman Old Style" w:hAnsi="Bookman Old Style"/>
          <w:b/>
          <w:bCs/>
          <w:i/>
          <w:sz w:val="28"/>
          <w:szCs w:val="28"/>
          <w:lang w:val="uk-UA"/>
        </w:rPr>
        <w:t xml:space="preserve"> </w:t>
      </w:r>
      <w:r w:rsidRPr="00D12BBC">
        <w:rPr>
          <w:rFonts w:ascii="Bookman Old Style" w:hAnsi="Bookman Old Style"/>
          <w:b/>
          <w:bCs/>
          <w:i/>
          <w:sz w:val="28"/>
          <w:szCs w:val="28"/>
          <w:lang w:val="uk-UA"/>
        </w:rPr>
        <w:t>дослідження у галузі бухгалтерського обліку</w:t>
      </w:r>
    </w:p>
    <w:p w:rsidR="00190790" w:rsidRDefault="0060478E" w:rsidP="00190790">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Процес наукового дослідження у галузі  бухгалтерського обліку складається з комплексу окремих етапів, що здійснюються у певній послідовності та є взаємопов’язаними. У науковій літературі є різні підходи до визначення переліку та послідовності етапів проведення науково-дослідної </w:t>
      </w:r>
      <w:r w:rsidR="00190790">
        <w:rPr>
          <w:rFonts w:ascii="Times New Roman" w:hAnsi="Times New Roman" w:cs="Times New Roman"/>
          <w:sz w:val="28"/>
          <w:szCs w:val="28"/>
          <w:lang w:val="uk-UA"/>
        </w:rPr>
        <w:t xml:space="preserve">роботи. </w:t>
      </w:r>
    </w:p>
    <w:p w:rsidR="0060478E" w:rsidRPr="00DE3570" w:rsidRDefault="0060478E" w:rsidP="00190790">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Можна виокремити такі етапи типового наукового дослідження у галузі бухгалтерського обліку:</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Формулювання провідних ідей.</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 xml:space="preserve">Формулюваня гіпотези. </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Визначення напряму дослідження.</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 xml:space="preserve">Визначення проблеми дослідження. </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Ознайомлення зі станом обраної для дослідження проблеми.</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 xml:space="preserve">Накопичення наукових фактів у процесі дослідження. </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Вибір теми дослідження.</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Формулювання об’єктів дослідження.</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Визначення предмета дослідження.</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Формулювання актуальності дослідження.</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Визначення мети і завдання дослідження.</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Розробка попереднього плану дослідження.</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Пошук і збір інформації.</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Аналіз та інтерпретація інформації, опрацювання наукових джерел з досліджуваної проблеми.</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Вибір методів дослідження.</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Групування та систематизація зібраної  інформації.</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Наукове опрацювання зібраної інформації та формування попереднього варіанта наукової роботи.</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 xml:space="preserve"> Формулювання попередніх висновків, їх апробація та уточнення, внесення коригувань до наукової роботи.</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 xml:space="preserve"> Складання остаточного плану наукового дослідження.</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 xml:space="preserve"> Оформлення остаточного варіанта наукової роботи.</w:t>
      </w:r>
    </w:p>
    <w:p w:rsidR="0060478E" w:rsidRPr="00DE3570" w:rsidRDefault="0060478E" w:rsidP="007C04C8">
      <w:pPr>
        <w:pStyle w:val="western"/>
        <w:numPr>
          <w:ilvl w:val="0"/>
          <w:numId w:val="22"/>
        </w:numPr>
        <w:tabs>
          <w:tab w:val="left" w:pos="1080"/>
        </w:tabs>
        <w:spacing w:before="0" w:beforeAutospacing="0" w:after="0" w:afterAutospacing="0"/>
        <w:ind w:left="0"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 xml:space="preserve"> Впровадження результатів наукового дослідження в теорію й практику, оцінювання їх ефективності.</w:t>
      </w:r>
    </w:p>
    <w:p w:rsidR="0060478E" w:rsidRDefault="0060478E" w:rsidP="00FA228C">
      <w:pPr>
        <w:pStyle w:val="western"/>
        <w:tabs>
          <w:tab w:val="left" w:pos="1080"/>
        </w:tabs>
        <w:spacing w:before="0" w:beforeAutospacing="0" w:after="0" w:afterAutospacing="0"/>
        <w:ind w:firstLine="709"/>
        <w:jc w:val="both"/>
        <w:rPr>
          <w:rFonts w:ascii="Times New Roman" w:hAnsi="Times New Roman" w:cs="Times New Roman"/>
          <w:noProof/>
          <w:sz w:val="28"/>
          <w:szCs w:val="28"/>
          <w:lang w:val="uk-UA"/>
        </w:rPr>
      </w:pPr>
      <w:r w:rsidRPr="00DE3570">
        <w:rPr>
          <w:rFonts w:ascii="Times New Roman" w:hAnsi="Times New Roman" w:cs="Times New Roman"/>
          <w:noProof/>
          <w:sz w:val="28"/>
          <w:szCs w:val="28"/>
          <w:lang w:val="uk-UA"/>
        </w:rPr>
        <w:t xml:space="preserve">Схематично логіку процесу наукового дослідження наведено на                  </w:t>
      </w:r>
      <w:r w:rsidR="00BE1784">
        <w:rPr>
          <w:rFonts w:ascii="Times New Roman" w:hAnsi="Times New Roman" w:cs="Times New Roman"/>
          <w:noProof/>
          <w:sz w:val="28"/>
          <w:szCs w:val="28"/>
          <w:lang w:val="uk-UA"/>
        </w:rPr>
        <w:t>рис. 7</w:t>
      </w:r>
      <w:r w:rsidRPr="00DE3570">
        <w:rPr>
          <w:rFonts w:ascii="Times New Roman" w:hAnsi="Times New Roman" w:cs="Times New Roman"/>
          <w:noProof/>
          <w:sz w:val="28"/>
          <w:szCs w:val="28"/>
          <w:lang w:val="uk-UA"/>
        </w:rPr>
        <w:t>.1.</w:t>
      </w:r>
    </w:p>
    <w:p w:rsidR="00190790" w:rsidRDefault="00190790" w:rsidP="00FA228C">
      <w:pPr>
        <w:pStyle w:val="western"/>
        <w:tabs>
          <w:tab w:val="left" w:pos="1080"/>
        </w:tabs>
        <w:spacing w:before="0" w:beforeAutospacing="0" w:after="0" w:afterAutospacing="0"/>
        <w:ind w:firstLine="709"/>
        <w:jc w:val="both"/>
        <w:rPr>
          <w:rFonts w:ascii="Times New Roman" w:hAnsi="Times New Roman" w:cs="Times New Roman"/>
          <w:noProof/>
          <w:sz w:val="28"/>
          <w:szCs w:val="28"/>
          <w:lang w:val="uk-UA"/>
        </w:rPr>
      </w:pPr>
    </w:p>
    <w:p w:rsidR="00190790" w:rsidRDefault="00190790" w:rsidP="00FA228C">
      <w:pPr>
        <w:pStyle w:val="western"/>
        <w:tabs>
          <w:tab w:val="left" w:pos="1080"/>
        </w:tabs>
        <w:spacing w:before="0" w:beforeAutospacing="0" w:after="0" w:afterAutospacing="0"/>
        <w:ind w:firstLine="709"/>
        <w:jc w:val="both"/>
        <w:rPr>
          <w:rFonts w:ascii="Times New Roman" w:hAnsi="Times New Roman" w:cs="Times New Roman"/>
          <w:noProof/>
          <w:sz w:val="28"/>
          <w:szCs w:val="28"/>
          <w:lang w:val="uk-UA"/>
        </w:rPr>
      </w:pPr>
    </w:p>
    <w:p w:rsidR="00190790" w:rsidRDefault="00190790" w:rsidP="00FA228C">
      <w:pPr>
        <w:pStyle w:val="western"/>
        <w:tabs>
          <w:tab w:val="left" w:pos="1080"/>
        </w:tabs>
        <w:spacing w:before="0" w:beforeAutospacing="0" w:after="0" w:afterAutospacing="0"/>
        <w:ind w:firstLine="709"/>
        <w:jc w:val="both"/>
        <w:rPr>
          <w:rFonts w:ascii="Times New Roman" w:hAnsi="Times New Roman" w:cs="Times New Roman"/>
          <w:noProof/>
          <w:sz w:val="28"/>
          <w:szCs w:val="28"/>
          <w:lang w:val="uk-UA"/>
        </w:rPr>
      </w:pPr>
    </w:p>
    <w:p w:rsidR="00190790" w:rsidRDefault="00190790" w:rsidP="00FA228C">
      <w:pPr>
        <w:pStyle w:val="western"/>
        <w:tabs>
          <w:tab w:val="left" w:pos="1080"/>
        </w:tabs>
        <w:spacing w:before="0" w:beforeAutospacing="0" w:after="0" w:afterAutospacing="0"/>
        <w:ind w:firstLine="709"/>
        <w:jc w:val="both"/>
        <w:rPr>
          <w:rFonts w:ascii="Times New Roman" w:hAnsi="Times New Roman" w:cs="Times New Roman"/>
          <w:noProof/>
          <w:sz w:val="28"/>
          <w:szCs w:val="28"/>
          <w:lang w:val="uk-UA"/>
        </w:rPr>
      </w:pPr>
    </w:p>
    <w:p w:rsidR="00190790" w:rsidRPr="00DE3570" w:rsidRDefault="00190790" w:rsidP="00FA228C">
      <w:pPr>
        <w:pStyle w:val="western"/>
        <w:tabs>
          <w:tab w:val="left" w:pos="1080"/>
        </w:tabs>
        <w:spacing w:before="0" w:beforeAutospacing="0" w:after="0" w:afterAutospacing="0"/>
        <w:ind w:firstLine="709"/>
        <w:jc w:val="both"/>
        <w:rPr>
          <w:rFonts w:ascii="Times New Roman" w:hAnsi="Times New Roman" w:cs="Times New Roman"/>
          <w:noProof/>
          <w:sz w:val="28"/>
          <w:szCs w:val="28"/>
          <w:lang w:val="uk-UA"/>
        </w:rPr>
      </w:pPr>
    </w:p>
    <w:p w:rsidR="0060478E" w:rsidRPr="00DE3570" w:rsidRDefault="00821552" w:rsidP="00FA228C">
      <w:pPr>
        <w:spacing w:after="0" w:line="240" w:lineRule="auto"/>
        <w:ind w:firstLine="708"/>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425792" behindDoc="0" locked="0" layoutInCell="1" allowOverlap="1" wp14:anchorId="46DA2ECE" wp14:editId="3B425EF1">
                <wp:simplePos x="0" y="0"/>
                <wp:positionH relativeFrom="column">
                  <wp:posOffset>114300</wp:posOffset>
                </wp:positionH>
                <wp:positionV relativeFrom="paragraph">
                  <wp:posOffset>19050</wp:posOffset>
                </wp:positionV>
                <wp:extent cx="6057900" cy="4625340"/>
                <wp:effectExtent l="5715" t="6985" r="13335" b="6350"/>
                <wp:wrapNone/>
                <wp:docPr id="3519" name="Group 1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4625340"/>
                          <a:chOff x="954" y="2490"/>
                          <a:chExt cx="9900" cy="6966"/>
                        </a:xfrm>
                      </wpg:grpSpPr>
                      <wps:wsp>
                        <wps:cNvPr id="3520" name="Line 1394"/>
                        <wps:cNvCnPr/>
                        <wps:spPr bwMode="auto">
                          <a:xfrm>
                            <a:off x="2934" y="4640"/>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1" name="Line 1395"/>
                        <wps:cNvCnPr/>
                        <wps:spPr bwMode="auto">
                          <a:xfrm>
                            <a:off x="5454" y="4652"/>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2" name="Line 1396"/>
                        <wps:cNvCnPr/>
                        <wps:spPr bwMode="auto">
                          <a:xfrm>
                            <a:off x="7974" y="465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3" name="Line 1397"/>
                        <wps:cNvCnPr/>
                        <wps:spPr bwMode="auto">
                          <a:xfrm>
                            <a:off x="6354" y="5520"/>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4" name="Line 1398"/>
                        <wps:cNvCnPr/>
                        <wps:spPr bwMode="auto">
                          <a:xfrm>
                            <a:off x="3474" y="5520"/>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5" name="Line 1399"/>
                        <wps:cNvCnPr/>
                        <wps:spPr bwMode="auto">
                          <a:xfrm>
                            <a:off x="7074" y="6383"/>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6" name="Line 1400"/>
                        <wps:cNvCnPr/>
                        <wps:spPr bwMode="auto">
                          <a:xfrm>
                            <a:off x="3474" y="6433"/>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7" name="Line 1401"/>
                        <wps:cNvCnPr/>
                        <wps:spPr bwMode="auto">
                          <a:xfrm>
                            <a:off x="3474" y="7357"/>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528" name="Group 1402"/>
                        <wpg:cNvGrpSpPr>
                          <a:grpSpLocks/>
                        </wpg:cNvGrpSpPr>
                        <wpg:grpSpPr bwMode="auto">
                          <a:xfrm>
                            <a:off x="954" y="2490"/>
                            <a:ext cx="9900" cy="6423"/>
                            <a:chOff x="954" y="2490"/>
                            <a:chExt cx="9900" cy="6423"/>
                          </a:xfrm>
                        </wpg:grpSpPr>
                        <wpg:grpSp>
                          <wpg:cNvPr id="3529" name="Group 1403"/>
                          <wpg:cNvGrpSpPr>
                            <a:grpSpLocks/>
                          </wpg:cNvGrpSpPr>
                          <wpg:grpSpPr bwMode="auto">
                            <a:xfrm>
                              <a:off x="1494" y="3660"/>
                              <a:ext cx="9360" cy="657"/>
                              <a:chOff x="2061" y="1017"/>
                              <a:chExt cx="9360" cy="657"/>
                            </a:xfrm>
                          </wpg:grpSpPr>
                          <wps:wsp>
                            <wps:cNvPr id="3530" name="Line 1404"/>
                            <wps:cNvCnPr/>
                            <wps:spPr bwMode="auto">
                              <a:xfrm>
                                <a:off x="11060" y="102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1" name="Line 1405"/>
                            <wps:cNvCnPr/>
                            <wps:spPr bwMode="auto">
                              <a:xfrm>
                                <a:off x="11421" y="1017"/>
                                <a:ext cx="0" cy="4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2" name="Line 1406"/>
                            <wps:cNvCnPr/>
                            <wps:spPr bwMode="auto">
                              <a:xfrm flipH="1">
                                <a:off x="2061" y="1494"/>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3" name="Line 1407"/>
                            <wps:cNvCnPr/>
                            <wps:spPr bwMode="auto">
                              <a:xfrm>
                                <a:off x="2061" y="149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534" name="Group 1408"/>
                          <wpg:cNvGrpSpPr>
                            <a:grpSpLocks/>
                          </wpg:cNvGrpSpPr>
                          <wpg:grpSpPr bwMode="auto">
                            <a:xfrm>
                              <a:off x="1494" y="4626"/>
                              <a:ext cx="9360" cy="657"/>
                              <a:chOff x="2061" y="1017"/>
                              <a:chExt cx="9360" cy="657"/>
                            </a:xfrm>
                          </wpg:grpSpPr>
                          <wps:wsp>
                            <wps:cNvPr id="3535" name="Line 1409"/>
                            <wps:cNvCnPr/>
                            <wps:spPr bwMode="auto">
                              <a:xfrm>
                                <a:off x="11060" y="102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6" name="Line 1410"/>
                            <wps:cNvCnPr/>
                            <wps:spPr bwMode="auto">
                              <a:xfrm>
                                <a:off x="11421" y="1017"/>
                                <a:ext cx="0" cy="4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7" name="Line 1411"/>
                            <wps:cNvCnPr/>
                            <wps:spPr bwMode="auto">
                              <a:xfrm flipH="1">
                                <a:off x="2061" y="1494"/>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8" name="Line 1412"/>
                            <wps:cNvCnPr/>
                            <wps:spPr bwMode="auto">
                              <a:xfrm>
                                <a:off x="2061" y="149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539" name="Group 1413"/>
                          <wpg:cNvGrpSpPr>
                            <a:grpSpLocks/>
                          </wpg:cNvGrpSpPr>
                          <wpg:grpSpPr bwMode="auto">
                            <a:xfrm>
                              <a:off x="1494" y="5520"/>
                              <a:ext cx="9360" cy="657"/>
                              <a:chOff x="2061" y="1017"/>
                              <a:chExt cx="9360" cy="657"/>
                            </a:xfrm>
                          </wpg:grpSpPr>
                          <wps:wsp>
                            <wps:cNvPr id="3540" name="Line 1414"/>
                            <wps:cNvCnPr/>
                            <wps:spPr bwMode="auto">
                              <a:xfrm>
                                <a:off x="11060" y="102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1" name="Line 1415"/>
                            <wps:cNvCnPr/>
                            <wps:spPr bwMode="auto">
                              <a:xfrm>
                                <a:off x="11421" y="1017"/>
                                <a:ext cx="0" cy="4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2" name="Line 1416"/>
                            <wps:cNvCnPr/>
                            <wps:spPr bwMode="auto">
                              <a:xfrm flipH="1">
                                <a:off x="2061" y="1494"/>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3" name="Line 1417"/>
                            <wps:cNvCnPr/>
                            <wps:spPr bwMode="auto">
                              <a:xfrm>
                                <a:off x="2061" y="149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544" name="Group 1418"/>
                          <wpg:cNvGrpSpPr>
                            <a:grpSpLocks/>
                          </wpg:cNvGrpSpPr>
                          <wpg:grpSpPr bwMode="auto">
                            <a:xfrm>
                              <a:off x="1494" y="6360"/>
                              <a:ext cx="9360" cy="657"/>
                              <a:chOff x="2061" y="1017"/>
                              <a:chExt cx="9360" cy="657"/>
                            </a:xfrm>
                          </wpg:grpSpPr>
                          <wps:wsp>
                            <wps:cNvPr id="3545" name="Line 1419"/>
                            <wps:cNvCnPr/>
                            <wps:spPr bwMode="auto">
                              <a:xfrm>
                                <a:off x="11060" y="102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6" name="Line 1420"/>
                            <wps:cNvCnPr/>
                            <wps:spPr bwMode="auto">
                              <a:xfrm>
                                <a:off x="11421" y="1017"/>
                                <a:ext cx="0" cy="4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7" name="Line 1421"/>
                            <wps:cNvCnPr/>
                            <wps:spPr bwMode="auto">
                              <a:xfrm flipH="1">
                                <a:off x="2061" y="1494"/>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8" name="Line 1422"/>
                            <wps:cNvCnPr/>
                            <wps:spPr bwMode="auto">
                              <a:xfrm>
                                <a:off x="2061" y="149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549" name="Group 1423"/>
                          <wpg:cNvGrpSpPr>
                            <a:grpSpLocks/>
                          </wpg:cNvGrpSpPr>
                          <wpg:grpSpPr bwMode="auto">
                            <a:xfrm>
                              <a:off x="954" y="2490"/>
                              <a:ext cx="9900" cy="5985"/>
                              <a:chOff x="954" y="2556"/>
                              <a:chExt cx="9900" cy="5985"/>
                            </a:xfrm>
                          </wpg:grpSpPr>
                          <wps:wsp>
                            <wps:cNvPr id="3550" name="Rectangle 1424"/>
                            <wps:cNvSpPr>
                              <a:spLocks noChangeArrowheads="1"/>
                            </wps:cNvSpPr>
                            <wps:spPr bwMode="auto">
                              <a:xfrm>
                                <a:off x="954" y="3465"/>
                                <a:ext cx="954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 xml:space="preserve">Ознайомлення з </w:t>
                                  </w:r>
                                  <w:r w:rsidRPr="002C163C">
                                    <w:rPr>
                                      <w:rFonts w:ascii="Times New Roman" w:hAnsi="Times New Roman"/>
                                      <w:noProof/>
                                      <w:sz w:val="24"/>
                                      <w:szCs w:val="24"/>
                                      <w:lang w:val="uk-UA"/>
                                    </w:rPr>
                                    <w:t>обраною для дослідження проблемою</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51" name="Rectangle 1425"/>
                            <wps:cNvSpPr>
                              <a:spLocks noChangeArrowheads="1"/>
                            </wps:cNvSpPr>
                            <wps:spPr bwMode="auto">
                              <a:xfrm>
                                <a:off x="954" y="4388"/>
                                <a:ext cx="198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Наукові факти</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52" name="Rectangle 1426"/>
                            <wps:cNvSpPr>
                              <a:spLocks noChangeArrowheads="1"/>
                            </wps:cNvSpPr>
                            <wps:spPr bwMode="auto">
                              <a:xfrm>
                                <a:off x="3474" y="4388"/>
                                <a:ext cx="198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Вибір теми</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53" name="Rectangle 1427"/>
                            <wps:cNvSpPr>
                              <a:spLocks noChangeArrowheads="1"/>
                            </wps:cNvSpPr>
                            <wps:spPr bwMode="auto">
                              <a:xfrm>
                                <a:off x="5994" y="4388"/>
                                <a:ext cx="198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 xml:space="preserve">Об’єкти </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54" name="Rectangle 1428"/>
                            <wps:cNvSpPr>
                              <a:spLocks noChangeArrowheads="1"/>
                            </wps:cNvSpPr>
                            <wps:spPr bwMode="auto">
                              <a:xfrm>
                                <a:off x="8514" y="4388"/>
                                <a:ext cx="198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 xml:space="preserve">Предмет </w:t>
                                  </w:r>
                                </w:p>
                                <w:p w:rsidR="00B91101" w:rsidRPr="002C163C" w:rsidRDefault="00B91101" w:rsidP="007F27B0">
                                  <w:pPr>
                                    <w:jc w:val="center"/>
                                    <w:rPr>
                                      <w:rFonts w:ascii="Times New Roman" w:hAnsi="Times New Roman"/>
                                      <w:sz w:val="24"/>
                                      <w:szCs w:val="24"/>
                                      <w:lang w:val="uk-UA"/>
                                    </w:rPr>
                                  </w:pP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55" name="Rectangle 1429"/>
                            <wps:cNvSpPr>
                              <a:spLocks noChangeArrowheads="1"/>
                            </wps:cNvSpPr>
                            <wps:spPr bwMode="auto">
                              <a:xfrm>
                                <a:off x="954" y="5277"/>
                                <a:ext cx="252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Актуальність</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56" name="Rectangle 1430"/>
                            <wps:cNvSpPr>
                              <a:spLocks noChangeArrowheads="1"/>
                            </wps:cNvSpPr>
                            <wps:spPr bwMode="auto">
                              <a:xfrm>
                                <a:off x="3999" y="5277"/>
                                <a:ext cx="234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Визначення мети</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57" name="Rectangle 1431"/>
                            <wps:cNvSpPr>
                              <a:spLocks noChangeArrowheads="1"/>
                            </wps:cNvSpPr>
                            <wps:spPr bwMode="auto">
                              <a:xfrm>
                                <a:off x="6894" y="5277"/>
                                <a:ext cx="360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Визначення завдання</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58" name="Rectangle 1432"/>
                            <wps:cNvSpPr>
                              <a:spLocks noChangeArrowheads="1"/>
                            </wps:cNvSpPr>
                            <wps:spPr bwMode="auto">
                              <a:xfrm>
                                <a:off x="954" y="6164"/>
                                <a:ext cx="252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Попередній план</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59" name="Rectangle 1433"/>
                            <wps:cNvSpPr>
                              <a:spLocks noChangeArrowheads="1"/>
                            </wps:cNvSpPr>
                            <wps:spPr bwMode="auto">
                              <a:xfrm>
                                <a:off x="4734" y="6164"/>
                                <a:ext cx="234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Пошук інформації</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60" name="Rectangle 1434"/>
                            <wps:cNvSpPr>
                              <a:spLocks noChangeArrowheads="1"/>
                            </wps:cNvSpPr>
                            <wps:spPr bwMode="auto">
                              <a:xfrm>
                                <a:off x="7974" y="6164"/>
                                <a:ext cx="252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Аналіз інформації</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61" name="Rectangle 1435"/>
                            <wps:cNvSpPr>
                              <a:spLocks noChangeArrowheads="1"/>
                            </wps:cNvSpPr>
                            <wps:spPr bwMode="auto">
                              <a:xfrm>
                                <a:off x="954" y="7062"/>
                                <a:ext cx="252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Вибір методів</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62" name="Rectangle 1436"/>
                            <wps:cNvSpPr>
                              <a:spLocks noChangeArrowheads="1"/>
                            </wps:cNvSpPr>
                            <wps:spPr bwMode="auto">
                              <a:xfrm>
                                <a:off x="4734" y="7057"/>
                                <a:ext cx="576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Групування та систематизація інформації</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g:grpSp>
                            <wpg:cNvPr id="3563" name="Group 1437"/>
                            <wpg:cNvGrpSpPr>
                              <a:grpSpLocks/>
                            </wpg:cNvGrpSpPr>
                            <wpg:grpSpPr bwMode="auto">
                              <a:xfrm>
                                <a:off x="954" y="2556"/>
                                <a:ext cx="9900" cy="926"/>
                                <a:chOff x="1521" y="4065"/>
                                <a:chExt cx="9900" cy="926"/>
                              </a:xfrm>
                            </wpg:grpSpPr>
                            <wps:wsp>
                              <wps:cNvPr id="3564" name="Line 1438"/>
                              <wps:cNvCnPr/>
                              <wps:spPr bwMode="auto">
                                <a:xfrm>
                                  <a:off x="3501" y="4341"/>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5" name="Rectangle 1439"/>
                              <wps:cNvSpPr>
                                <a:spLocks noChangeArrowheads="1"/>
                              </wps:cNvSpPr>
                              <wps:spPr bwMode="auto">
                                <a:xfrm>
                                  <a:off x="4041" y="4071"/>
                                  <a:ext cx="198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 xml:space="preserve">Гіпотеза </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66" name="Line 1440"/>
                              <wps:cNvCnPr/>
                              <wps:spPr bwMode="auto">
                                <a:xfrm>
                                  <a:off x="6021" y="4353"/>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7" name="Rectangle 1441"/>
                              <wps:cNvSpPr>
                                <a:spLocks noChangeArrowheads="1"/>
                              </wps:cNvSpPr>
                              <wps:spPr bwMode="auto">
                                <a:xfrm>
                                  <a:off x="6561" y="4089"/>
                                  <a:ext cx="198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Pr>
                                        <w:rFonts w:ascii="Times New Roman" w:hAnsi="Times New Roman"/>
                                        <w:sz w:val="24"/>
                                        <w:szCs w:val="24"/>
                                        <w:lang w:val="uk-UA"/>
                                      </w:rPr>
                                      <w:t>Напрям</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68" name="Line 1442"/>
                              <wps:cNvCnPr/>
                              <wps:spPr bwMode="auto">
                                <a:xfrm>
                                  <a:off x="8541" y="435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9" name="Rectangle 1443"/>
                              <wps:cNvSpPr>
                                <a:spLocks noChangeArrowheads="1"/>
                              </wps:cNvSpPr>
                              <wps:spPr bwMode="auto">
                                <a:xfrm>
                                  <a:off x="9081" y="4089"/>
                                  <a:ext cx="198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Проблема</w:t>
                                    </w:r>
                                  </w:p>
                                  <w:p w:rsidR="00B91101" w:rsidRPr="002C163C" w:rsidRDefault="00B91101" w:rsidP="007F27B0">
                                    <w:pPr>
                                      <w:jc w:val="center"/>
                                      <w:rPr>
                                        <w:rFonts w:ascii="Times New Roman" w:hAnsi="Times New Roman"/>
                                        <w:sz w:val="24"/>
                                        <w:szCs w:val="24"/>
                                        <w:lang w:val="uk-UA"/>
                                      </w:rPr>
                                    </w:pP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g:grpSp>
                              <wpg:cNvPr id="3570" name="Group 1444"/>
                              <wpg:cNvGrpSpPr>
                                <a:grpSpLocks/>
                              </wpg:cNvGrpSpPr>
                              <wpg:grpSpPr bwMode="auto">
                                <a:xfrm>
                                  <a:off x="2061" y="4334"/>
                                  <a:ext cx="9360" cy="657"/>
                                  <a:chOff x="2061" y="1017"/>
                                  <a:chExt cx="9360" cy="657"/>
                                </a:xfrm>
                              </wpg:grpSpPr>
                              <wps:wsp>
                                <wps:cNvPr id="3571" name="Line 1445"/>
                                <wps:cNvCnPr/>
                                <wps:spPr bwMode="auto">
                                  <a:xfrm>
                                    <a:off x="11060" y="102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2" name="Line 1446"/>
                                <wps:cNvCnPr/>
                                <wps:spPr bwMode="auto">
                                  <a:xfrm>
                                    <a:off x="11421" y="1017"/>
                                    <a:ext cx="0" cy="4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3" name="Line 1447"/>
                                <wps:cNvCnPr/>
                                <wps:spPr bwMode="auto">
                                  <a:xfrm flipH="1">
                                    <a:off x="2061" y="1494"/>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4" name="Line 1448"/>
                                <wps:cNvCnPr/>
                                <wps:spPr bwMode="auto">
                                  <a:xfrm>
                                    <a:off x="2061" y="149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575" name="Rectangle 1449"/>
                              <wps:cNvSpPr>
                                <a:spLocks noChangeArrowheads="1"/>
                              </wps:cNvSpPr>
                              <wps:spPr bwMode="auto">
                                <a:xfrm>
                                  <a:off x="1521" y="4065"/>
                                  <a:ext cx="198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Ідея</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g:grpSp>
                          <wpg:grpSp>
                            <wpg:cNvPr id="3576" name="Group 1450"/>
                            <wpg:cNvGrpSpPr>
                              <a:grpSpLocks/>
                            </wpg:cNvGrpSpPr>
                            <wpg:grpSpPr bwMode="auto">
                              <a:xfrm>
                                <a:off x="954" y="8001"/>
                                <a:ext cx="9540" cy="540"/>
                                <a:chOff x="1521" y="9774"/>
                                <a:chExt cx="9540" cy="540"/>
                              </a:xfrm>
                            </wpg:grpSpPr>
                            <wps:wsp>
                              <wps:cNvPr id="3577" name="Rectangle 1451"/>
                              <wps:cNvSpPr>
                                <a:spLocks noChangeArrowheads="1"/>
                              </wps:cNvSpPr>
                              <wps:spPr bwMode="auto">
                                <a:xfrm>
                                  <a:off x="1521" y="9774"/>
                                  <a:ext cx="414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pacing w:val="-6"/>
                                        <w:sz w:val="24"/>
                                        <w:szCs w:val="24"/>
                                        <w:lang w:val="uk-UA"/>
                                      </w:rPr>
                                    </w:pPr>
                                    <w:r w:rsidRPr="002C163C">
                                      <w:rPr>
                                        <w:rFonts w:ascii="Times New Roman" w:hAnsi="Times New Roman"/>
                                        <w:spacing w:val="-6"/>
                                        <w:sz w:val="24"/>
                                        <w:szCs w:val="24"/>
                                        <w:lang w:val="uk-UA"/>
                                      </w:rPr>
                                      <w:t>Попередній варіант наукової роботи</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78" name="Rectangle 1452"/>
                              <wps:cNvSpPr>
                                <a:spLocks noChangeArrowheads="1"/>
                              </wps:cNvSpPr>
                              <wps:spPr bwMode="auto">
                                <a:xfrm>
                                  <a:off x="5841" y="9774"/>
                                  <a:ext cx="270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Попередні висновки</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79" name="Rectangle 1453"/>
                              <wps:cNvSpPr>
                                <a:spLocks noChangeArrowheads="1"/>
                              </wps:cNvSpPr>
                              <wps:spPr bwMode="auto">
                                <a:xfrm>
                                  <a:off x="8721" y="9774"/>
                                  <a:ext cx="234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Остаточний план</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g:grpSp>
                        </wpg:grpSp>
                        <wpg:grpSp>
                          <wpg:cNvPr id="3580" name="Group 1454"/>
                          <wpg:cNvGrpSpPr>
                            <a:grpSpLocks/>
                          </wpg:cNvGrpSpPr>
                          <wpg:grpSpPr bwMode="auto">
                            <a:xfrm>
                              <a:off x="1494" y="7357"/>
                              <a:ext cx="9360" cy="657"/>
                              <a:chOff x="2061" y="1017"/>
                              <a:chExt cx="9360" cy="657"/>
                            </a:xfrm>
                          </wpg:grpSpPr>
                          <wps:wsp>
                            <wps:cNvPr id="3581" name="Line 1455"/>
                            <wps:cNvCnPr/>
                            <wps:spPr bwMode="auto">
                              <a:xfrm>
                                <a:off x="11060" y="102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2" name="Line 1456"/>
                            <wps:cNvCnPr/>
                            <wps:spPr bwMode="auto">
                              <a:xfrm>
                                <a:off x="11421" y="1017"/>
                                <a:ext cx="0" cy="4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3" name="Line 1457"/>
                            <wps:cNvCnPr/>
                            <wps:spPr bwMode="auto">
                              <a:xfrm flipH="1">
                                <a:off x="2061" y="1494"/>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4" name="Line 1458"/>
                            <wps:cNvCnPr/>
                            <wps:spPr bwMode="auto">
                              <a:xfrm>
                                <a:off x="2061" y="149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585" name="Group 1459"/>
                          <wpg:cNvGrpSpPr>
                            <a:grpSpLocks/>
                          </wpg:cNvGrpSpPr>
                          <wpg:grpSpPr bwMode="auto">
                            <a:xfrm>
                              <a:off x="1494" y="8256"/>
                              <a:ext cx="9360" cy="657"/>
                              <a:chOff x="2061" y="1017"/>
                              <a:chExt cx="9360" cy="657"/>
                            </a:xfrm>
                          </wpg:grpSpPr>
                          <wps:wsp>
                            <wps:cNvPr id="3586" name="Line 1460"/>
                            <wps:cNvCnPr/>
                            <wps:spPr bwMode="auto">
                              <a:xfrm>
                                <a:off x="11060" y="102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7" name="Line 1461"/>
                            <wps:cNvCnPr/>
                            <wps:spPr bwMode="auto">
                              <a:xfrm>
                                <a:off x="11421" y="1017"/>
                                <a:ext cx="0" cy="4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8" name="Line 1462"/>
                            <wps:cNvCnPr/>
                            <wps:spPr bwMode="auto">
                              <a:xfrm flipH="1">
                                <a:off x="2061" y="1494"/>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9" name="Line 1463"/>
                            <wps:cNvCnPr/>
                            <wps:spPr bwMode="auto">
                              <a:xfrm>
                                <a:off x="2061" y="149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3590" name="Rectangle 1464"/>
                        <wps:cNvSpPr>
                          <a:spLocks noChangeArrowheads="1"/>
                        </wps:cNvSpPr>
                        <wps:spPr bwMode="auto">
                          <a:xfrm>
                            <a:off x="954" y="8916"/>
                            <a:ext cx="414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pacing w:val="-6"/>
                                  <w:sz w:val="24"/>
                                  <w:szCs w:val="24"/>
                                  <w:lang w:val="uk-UA"/>
                                </w:rPr>
                              </w:pPr>
                              <w:r w:rsidRPr="002C163C">
                                <w:rPr>
                                  <w:rFonts w:ascii="Times New Roman" w:hAnsi="Times New Roman"/>
                                  <w:spacing w:val="-6"/>
                                  <w:sz w:val="24"/>
                                  <w:szCs w:val="24"/>
                                  <w:lang w:val="uk-UA"/>
                                </w:rPr>
                                <w:t>Остаточний варіант наукової роботи</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91" name="Rectangle 1465"/>
                        <wps:cNvSpPr>
                          <a:spLocks noChangeArrowheads="1"/>
                        </wps:cNvSpPr>
                        <wps:spPr bwMode="auto">
                          <a:xfrm>
                            <a:off x="5994" y="8916"/>
                            <a:ext cx="450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Впровадження результатів дослідження</w:t>
                              </w:r>
                            </w:p>
                            <w:p w:rsidR="00B91101" w:rsidRPr="002C163C" w:rsidRDefault="00B91101" w:rsidP="007F27B0">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592" name="Line 1466"/>
                        <wps:cNvCnPr/>
                        <wps:spPr bwMode="auto">
                          <a:xfrm>
                            <a:off x="5094" y="8256"/>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3" name="Line 1467"/>
                        <wps:cNvCnPr/>
                        <wps:spPr bwMode="auto">
                          <a:xfrm>
                            <a:off x="7974" y="8256"/>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4" name="Line 1468"/>
                        <wps:cNvCnPr/>
                        <wps:spPr bwMode="auto">
                          <a:xfrm>
                            <a:off x="5094" y="9156"/>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6DA2ECE" id="Group 1393" o:spid="_x0000_s2122" style="position:absolute;left:0;text-align:left;margin-left:9pt;margin-top:1.5pt;width:477pt;height:364.2pt;z-index:251425792" coordorigin="954,2490" coordsize="9900,6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">
                <v:line id="Line 1394" o:spid="_x0000_s2123" style="position:absolute;visibility:visible;mso-wrap-style:square" from="2934,4640" to="3474,4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lw8MAAADdAAAADwAAAGRycy9kb3ducmV2LnhtbERPy2oCMRTdF/yHcIXuakZLtY5GEYdC&#10;F1rwgevr5HYydHIzTNIx/ftmIbg8nPdyHW0jeup87VjBeJSBIC6drrlScD59vLyD8AFZY+OYFPyR&#10;h/Vq8LTEXLsbH6g/hkqkEPY5KjAhtLmUvjRk0Y9cS5y4b9dZDAl2ldQd3lK4beQky6bSYs2pwWBL&#10;W0Plz/HXKpiZ4iBnstidvoq+Hs/jPl6uc6Weh3GzABEohof47v7UCl7fJml/epOe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IZcPDAAAA3QAAAA8AAAAAAAAAAAAA&#10;AAAAoQIAAGRycy9kb3ducmV2LnhtbFBLBQYAAAAABAAEAPkAAACRAwAAAAA=&#10;">
                  <v:stroke endarrow="block"/>
                </v:line>
                <v:line id="Line 1395" o:spid="_x0000_s2124" style="position:absolute;visibility:visible;mso-wrap-style:square" from="5454,4652" to="5994,4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TAWMcAAADdAAAADwAAAGRycy9kb3ducmV2LnhtbESPzWrDMBCE74W8g9hAb43slDaJEyWE&#10;mkIPbSE/5LyxNpaJtTKW6qhvXxUKPQ4z8w2z2kTbioF63zhWkE8yEMSV0w3XCo6H14c5CB+QNbaO&#10;ScE3edisR3crLLS78Y6GfahFgrAvUIEJoSuk9JUhi37iOuLkXVxvMSTZ11L3eEtw28pplj1Liw2n&#10;BYMdvRiqrvsvq2Bmyp2cyfL98FkOTb6IH/F0Xih1P47bJYhAMfyH/9pvWsHj0zSH3zfpCc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BMBYxwAAAN0AAAAPAAAAAAAA&#10;AAAAAAAAAKECAABkcnMvZG93bnJldi54bWxQSwUGAAAAAAQABAD5AAAAlQMAAAAA&#10;">
                  <v:stroke endarrow="block"/>
                </v:line>
                <v:line id="Line 1396" o:spid="_x0000_s2125" style="position:absolute;visibility:visible;mso-wrap-style:square" from="7974,4658" to="8514,4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ZeL8cAAADdAAAADwAAAGRycy9kb3ducmV2LnhtbESPzWrDMBCE74W+g9hCb40clzSJEyWU&#10;mkIPaSE/5LyxNpaptTKW6ihvHxUKPQ4z8w2zXEfbioF63zhWMB5lIIgrpxuuFRz2708zED4ga2wd&#10;k4IreViv7u+WWGh34S0Nu1CLBGFfoAITQldI6StDFv3IdcTJO7veYkiyr6Xu8ZLgtpV5lr1Iiw2n&#10;BYMdvRmqvnc/VsHUlFs5leVm/1UOzXgeP+PxNFfq8SG+LkAEiuE//Nf+0AqeJ3kO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1l4vxwAAAN0AAAAPAAAAAAAA&#10;AAAAAAAAAKECAABkcnMvZG93bnJldi54bWxQSwUGAAAAAAQABAD5AAAAlQMAAAAA&#10;">
                  <v:stroke endarrow="block"/>
                </v:line>
                <v:line id="Line 1397" o:spid="_x0000_s2126" style="position:absolute;visibility:visible;mso-wrap-style:square" from="6354,5520" to="6894,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r7tMYAAADdAAAADwAAAGRycy9kb3ducmV2LnhtbESPQWsCMRSE70L/Q3iF3jSrYtXVKKWL&#10;4KEV1NLzc/O6Wbp5WTbpGv99Uyh4HGbmG2a9jbYRPXW+dqxgPMpAEJdO11wp+DjvhgsQPiBrbByT&#10;ght52G4eBmvMtbvykfpTqESCsM9RgQmhzaX0pSGLfuRa4uR9uc5iSLKrpO7wmuC2kZMse5YWa04L&#10;Blt6NVR+n36sgrkpjnIui7fzoejr8TK+x8/LUqmnx/iyAhEohnv4v73XCqazyRT+3qQn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a+7TGAAAA3QAAAA8AAAAAAAAA&#10;AAAAAAAAoQIAAGRycy9kb3ducmV2LnhtbFBLBQYAAAAABAAEAPkAAACUAwAAAAA=&#10;">
                  <v:stroke endarrow="block"/>
                </v:line>
                <v:line id="Line 1398" o:spid="_x0000_s2127" style="position:absolute;visibility:visible;mso-wrap-style:square" from="3474,5520" to="4014,5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NjwMYAAADdAAAADwAAAGRycy9kb3ducmV2LnhtbESPQWsCMRSE74X+h/AK3mpWbatujSIu&#10;BQ9VUIvn183rZunmZdmka/rvTaHgcZiZb5jFKtpG9NT52rGC0TADQVw6XXOl4OP09jgD4QOyxsYx&#10;KfglD6vl/d0Cc+0ufKD+GCqRIOxzVGBCaHMpfWnIoh+6ljh5X66zGJLsKqk7vCS4beQ4y16kxZrT&#10;gsGWNobK7+OPVTA1xUFOZfF+2hd9PZrHXTx/zpUaPMT1K4hAMdzC/+2tVjB5Hj/B3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zY8DGAAAA3QAAAA8AAAAAAAAA&#10;AAAAAAAAoQIAAGRycy9kb3ducmV2LnhtbFBLBQYAAAAABAAEAPkAAACUAwAAAAA=&#10;">
                  <v:stroke endarrow="block"/>
                </v:line>
                <v:line id="Line 1399" o:spid="_x0000_s2128" style="position:absolute;visibility:visible;mso-wrap-style:square" from="7074,6383" to="7974,6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GW8YAAADdAAAADwAAAGRycy9kb3ducmV2LnhtbESPQWsCMRSE70L/Q3gFb5pVsepqlNKl&#10;0IMV1NLzc/O6Wbp5WTbpmv57Uyh4HGbmG2azi7YRPXW+dqxgMs5AEJdO11wp+Di/jpYgfEDW2Dgm&#10;Bb/kYbd9GGww1+7KR+pPoRIJwj5HBSaENpfSl4Ys+rFriZP35TqLIcmukrrDa4LbRk6z7ElarDkt&#10;GGzpxVD5ffqxChamOMqFLPbnQ9HXk1V8j5+XlVLDx/i8BhEohnv4v/2mFczm0zn8vUlPQG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xlvGAAAA3QAAAA8AAAAAAAAA&#10;AAAAAAAAoQIAAGRycy9kb3ducmV2LnhtbFBLBQYAAAAABAAEAPkAAACUAwAAAAA=&#10;">
                  <v:stroke endarrow="block"/>
                </v:line>
                <v:line id="Line 1400" o:spid="_x0000_s2129" style="position:absolute;visibility:visible;mso-wrap-style:square" from="3474,6433" to="4734,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YLMYAAADdAAAADwAAAGRycy9kb3ducmV2LnhtbESPT2sCMRTE74V+h/AK3mpWpf5ZjVK6&#10;FHqoglp6fm5eN0s3L8smXeO3NwXB4zAzv2FWm2gb0VPna8cKRsMMBHHpdM2Vgq/j+/MchA/IGhvH&#10;pOBCHjbrx4cV5tqdeU/9IVQiQdjnqMCE0OZS+tKQRT90LXHyflxnMSTZVVJ3eE5w28hxlk2lxZrT&#10;gsGW3gyVv4c/q2Bmir2cyeLzuCv6erSI2/h9Wig1eIqvSxCBYriHb+0PrWDyMp7C/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tWCzGAAAA3QAAAA8AAAAAAAAA&#10;AAAAAAAAoQIAAGRycy9kb3ducmV2LnhtbFBLBQYAAAAABAAEAPkAAACUAwAAAAA=&#10;">
                  <v:stroke endarrow="block"/>
                </v:line>
                <v:line id="Line 1401" o:spid="_x0000_s2130" style="position:absolute;visibility:visible;mso-wrap-style:square" from="3474,7357" to="4734,7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9t8cAAADdAAAADwAAAGRycy9kb3ducmV2LnhtbESPzWrDMBCE74W+g9hCb42clMSJEyWU&#10;mkIPbSE/5LyxNpaptTKW6ihvXxUCPQ4z8w2z2kTbioF63zhWMB5lIIgrpxuuFRz2b09zED4ga2wd&#10;k4Iredis7+9WWGh34S0Nu1CLBGFfoAITQldI6StDFv3IdcTJO7veYkiyr6Xu8ZLgtpWTLJtJiw2n&#10;BYMdvRqqvnc/VkFuyq3MZfmx/yqHZryIn/F4Wij1+BBfliACxfAfvrXftYLn6SSH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of23xwAAAN0AAAAPAAAAAAAA&#10;AAAAAAAAAKECAABkcnMvZG93bnJldi54bWxQSwUGAAAAAAQABAD5AAAAlQMAAAAA&#10;">
                  <v:stroke endarrow="block"/>
                </v:line>
                <v:group id="Group 1402" o:spid="_x0000_s2131" style="position:absolute;left:954;top:2490;width:9900;height:6423" coordorigin="954,2490" coordsize="9900,6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YcKcMAAADdAAAADwAAAGRycy9kb3ducmV2LnhtbERPy4rCMBTdC/5DuII7&#10;Taso0jEVkRlxIQPqwDC7S3P7wOamNLGtf28WwiwP573dDaYWHbWusqwgnkcgiDOrKy4U/Ny+ZhsQ&#10;ziNrrC2Tgic52KXj0RYTbXu+UHf1hQgh7BJUUHrfJFK6rCSDbm4b4sDltjXoA2wLqVvsQ7ip5SKK&#10;1tJgxaGhxIYOJWX368MoOPbY75fxZ3e+54fn3231/XuOSanpZNh/gPA0+H/x233SCparRZgb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hhwpwwAAAN0AAAAP&#10;AAAAAAAAAAAAAAAAAKoCAABkcnMvZG93bnJldi54bWxQSwUGAAAAAAQABAD6AAAAmgMAAAAA&#10;">
                  <v:group id="Group 1403" o:spid="_x0000_s2132" style="position:absolute;left:1494;top:3660;width:9360;height:657" coordorigin="2061,1017" coordsize="9360,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yrmyxgAAAN0A&#10;AAAPAAAAAAAAAAAAAAAAAKoCAABkcnMvZG93bnJldi54bWxQSwUGAAAAAAQABAD6AAAAnQMAAAAA&#10;">
                    <v:line id="Line 1404" o:spid="_x0000_s2133" style="position:absolute;visibility:visible;mso-wrap-style:square" from="11060,1020" to="11420,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1mCsQAAADdAAAADwAAAGRycy9kb3ducmV2LnhtbERPz2vCMBS+C/4P4Qm7aTrLyuiMIspA&#10;dxB1g+34bN7azualJFnb/ffmIOz48f1erAbTiI6cry0reJwlIIgLq2suFXy8v06fQfiArLGxTAr+&#10;yMNqOR4tMNe25xN151CKGMI+RwVVCG0upS8qMuhntiWO3Ld1BkOErpTaYR/DTSPnSZJJgzXHhgpb&#10;2lRUXM+/RsEhPWbdev+2Gz732aXYni5fP71T6mEyrF9ABBrCv/ju3mkF6VMa98c38Qn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HWYKxAAAAN0AAAAPAAAAAAAAAAAA&#10;AAAAAKECAABkcnMvZG93bnJldi54bWxQSwUGAAAAAAQABAD5AAAAkgMAAAAA&#10;"/>
                    <v:line id="Line 1405" o:spid="_x0000_s2134" style="position:absolute;visibility:visible;mso-wrap-style:square" from="11421,1017"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HDkcgAAADdAAAADwAAAGRycy9kb3ducmV2LnhtbESPQWvCQBSE74X+h+UVvNWNDQ0luoq0&#10;COqhVCvo8Zl9JrHZt2F3TdJ/3y0Uehxm5htmthhMIzpyvrasYDJOQBAXVtdcKjh8rh5fQPiArLGx&#10;TAq+ycNifn83w1zbnnfU7UMpIoR9jgqqENpcSl9UZNCPbUscvYt1BkOUrpTaYR/hppFPSZJJgzXH&#10;hQpbeq2o+NrfjIL39CPrlpvtejhusnPxtjufrr1TavQwLKcgAg3hP/zXXmsF6XM6gd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lHDkcgAAADdAAAADwAAAAAA&#10;AAAAAAAAAAChAgAAZHJzL2Rvd25yZXYueG1sUEsFBgAAAAAEAAQA+QAAAJYDAAAAAA==&#10;"/>
                    <v:line id="Line 1406" o:spid="_x0000_s2135" style="position:absolute;flip:x;visibility:visible;mso-wrap-style:square" from="2061,1494"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gtGcgAAADdAAAADwAAAGRycy9kb3ducmV2LnhtbESPQWsCMRSE74X+h/AKXopmq63o1ihS&#10;EDx4qS0r3p6b52bZzcs2ibr9902h0OMwM98wi1VvW3ElH2rHCp5GGQji0umaKwWfH5vhDESIyBpb&#10;x6TgmwKslvd3C8y1u/E7XfexEgnCIUcFJsYulzKUhiyGkeuIk3d23mJM0ldSe7wluG3lOMum0mLN&#10;acFgR2+GymZ/sQrkbPf45den56ZoDoe5KcqiO+6UGjz061cQkfr4H/5rb7WCyctkDL9v0hO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mgtGcgAAADdAAAADwAAAAAA&#10;AAAAAAAAAAChAgAAZHJzL2Rvd25yZXYueG1sUEsFBgAAAAAEAAQA+QAAAJYDAAAAAA==&#10;"/>
                    <v:line id="Line 1407" o:spid="_x0000_s2136" style="position:absolute;visibility:visible;mso-wrap-style:square" from="2061,1494" to="206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NtacYAAADdAAAADwAAAGRycy9kb3ducmV2LnhtbESPQUvDQBSE7wX/w/IEb82mDVoTuy3S&#10;IHhQoa30/Jp9ZoPZtyG7puu/dwXB4zAz3zDrbbS9mGj0nWMFiywHQdw43XGr4P34NL8H4QOyxt4x&#10;KfgmD9vN1WyNlXYX3tN0CK1IEPYVKjAhDJWUvjFk0WduIE7ehxsthiTHVuoRLwlue7nM8ztpseO0&#10;YHCgnaHm8/BlFaxMvZcrWb8c3+qpW5TxNZ7OpVI31/HxAUSgGP7Df+1nraC4LQr4fZOegN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DbWnGAAAA3QAAAA8AAAAAAAAA&#10;AAAAAAAAoQIAAGRycy9kb3ducmV2LnhtbFBLBQYAAAAABAAEAPkAAACUAwAAAAA=&#10;">
                      <v:stroke endarrow="block"/>
                    </v:line>
                  </v:group>
                  <v:group id="Group 1408" o:spid="_x0000_s2137" style="position:absolute;left:1494;top:4626;width:9360;height:657" coordorigin="2061,1017" coordsize="9360,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EoDxxgAAAN0A&#10;AAAPAAAAAAAAAAAAAAAAAKoCAABkcnMvZG93bnJldi54bWxQSwUGAAAAAAQABAD6AAAAnQMAAAAA&#10;">
                    <v:line id="Line 1409" o:spid="_x0000_s2138" style="position:absolute;visibility:visible;mso-wrap-style:square" from="11060,1020" to="11420,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rFksgAAADdAAAADwAAAGRycy9kb3ducmV2LnhtbESPQWvCQBSE74X+h+UVvNVNDYYSXUVa&#10;BO2hqBX0+My+Jmmzb8PumqT/3i0Uehxm5htmvhxMIzpyvras4GmcgCAurK65VHD8WD8+g/ABWWNj&#10;mRT8kIfl4v5ujrm2Pe+pO4RSRAj7HBVUIbS5lL6oyKAf25Y4ep/WGQxRulJqh32Em0ZOkiSTBmuO&#10;CxW29FJR8X24GgXv6S7rVtu3zXDaZpfidX85f/VOqdHDsJqBCDSE//Bfe6MVpNN0Cr9v4hOQi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WrFksgAAADdAAAADwAAAAAA&#10;AAAAAAAAAAChAgAAZHJzL2Rvd25yZXYueG1sUEsFBgAAAAAEAAQA+QAAAJYDAAAAAA==&#10;"/>
                    <v:line id="Line 1410" o:spid="_x0000_s2139" style="position:absolute;visibility:visible;mso-wrap-style:square" from="11421,1017"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hb5ccAAADdAAAADwAAAGRycy9kb3ducmV2LnhtbESPQUvDQBSE74L/YXmCN7uxwSCxm1As&#10;QtuD2Cq0x9fsM4lm34bdbRL/vSsUPA4z8w2zKCfTiYGcby0ruJ8lIIgrq1uuFXy8v9w9gvABWWNn&#10;mRT8kIeyuL5aYK7tyDsa9qEWEcI+RwVNCH0upa8aMuhntieO3qd1BkOUrpba4RjhppPzJMmkwZbj&#10;QoM9PTdUfe/PRsFr+pYNy812PR022ala7U7Hr9EpdXszLZ9ABJrCf/jSXmsF6UOawd+b+ARk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uFvlxwAAAN0AAAAPAAAAAAAA&#10;AAAAAAAAAKECAABkcnMvZG93bnJldi54bWxQSwUGAAAAAAQABAD5AAAAlQMAAAAA&#10;"/>
                    <v:line id="Line 1411" o:spid="_x0000_s2140" style="position:absolute;flip:x;visibility:visible;mso-wrap-style:square" from="2061,1494"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OgcgAAADdAAAADwAAAGRycy9kb3ducmV2LnhtbESPQWsCMRSE74L/IbxCL6JZa6t2axQp&#10;FHrwUisr3p6b182ym5dtkur23zeFQo/DzHzDrDa9bcWFfKgdK5hOMhDEpdM1VwoO7y/jJYgQkTW2&#10;jknBNwXYrIeDFebaXfmNLvtYiQThkKMCE2OXSxlKQxbDxHXEyftw3mJM0ldSe7wmuG3lXZbNpcWa&#10;04LBjp4Nlc3+yyqQy93o02/P903RHI+PpiiL7rRT6vam3z6BiNTH//Bf+1UrmD3MFvD7Jj0Buf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h+OgcgAAADdAAAADwAAAAAA&#10;AAAAAAAAAAChAgAAZHJzL2Rvd25yZXYueG1sUEsFBgAAAAAEAAQA+QAAAJYDAAAAAA==&#10;"/>
                    <v:line id="Line 1412" o:spid="_x0000_s2141" style="position:absolute;visibility:visible;mso-wrap-style:square" from="2061,1494" to="206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GMMAAADdAAAADwAAAGRycy9kb3ducmV2LnhtbERPy2oCMRTdF/yHcIXuakalWkejSIdC&#10;F1rwgevr5HYydHIzTNIx/ftmIbg8nPdqE20jeup87VjBeJSBIC6drrlScD59vLyB8AFZY+OYFPyR&#10;h8168LTCXLsbH6g/hkqkEPY5KjAhtLmUvjRk0Y9cS5y4b9dZDAl2ldQd3lK4beQky2bSYs2pwWBL&#10;74bKn+OvVTA3xUHOZbE7fRV9PV7EfbxcF0o9D+N2CSJQDA/x3f2pFUxfp2luep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n/xjDAAAA3QAAAA8AAAAAAAAAAAAA&#10;AAAAoQIAAGRycy9kb3ducmV2LnhtbFBLBQYAAAAABAAEAPkAAACRAwAAAAA=&#10;">
                      <v:stroke endarrow="block"/>
                    </v:line>
                  </v:group>
                  <v:group id="Group 1413" o:spid="_x0000_s2142" style="position:absolute;left:1494;top:5520;width:9360;height:657" coordorigin="2061,1017" coordsize="9360,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BMvb8YAAADdAAAADwAAAGRycy9kb3ducmV2LnhtbESPQWvCQBSE7wX/w/IE&#10;b3UTg6VGVxGp4kGEqiDeHtlnEsy+DdltEv99tyD0OMzMN8xi1ZtKtNS40rKCeByBIM6sLjlXcDlv&#10;3z9BOI+ssbJMCp7kYLUcvC0w1bbjb2pPPhcBwi5FBYX3dSqlywoy6Ma2Jg7e3TYGfZBNLnWDXYCb&#10;Sk6i6EMaLDksFFjTpqDscfoxCnYddusk/moPj/vmeTtPj9dDTEqNhv16DsJT7//Dr/ZeK0imyQz+&#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MEy9vxgAAAN0A&#10;AAAPAAAAAAAAAAAAAAAAAKoCAABkcnMvZG93bnJldi54bWxQSwUGAAAAAAQABAD6AAAAnQMAAAAA&#10;">
                    <v:line id="Line 1414" o:spid="_x0000_s2143" style="position:absolute;visibility:visible;mso-wrap-style:square" from="11060,1020" to="11420,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sVd8UAAADdAAAADwAAAGRycy9kb3ducmV2LnhtbERPy2rCQBTdF/yH4Ra6q5PWNkjqKGIp&#10;aBfiC3R5zdwm0cydMDNN0r93FgWXh/OezHpTi5acrywreBkmIIhzqysuFBz2X89jED4ga6wtk4I/&#10;8jCbDh4mmGnb8ZbaXShEDGGfoYIyhCaT0uclGfRD2xBH7sc6gyFCV0jtsIvhppavSZJKgxXHhhIb&#10;WpSUX3e/RsF6tEnb+ep72R9X6Tn/3J5Pl84p9fTYzz9ABOrDXfzvXmoFo/e3uD++iU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sVd8UAAADdAAAADwAAAAAAAAAA&#10;AAAAAAChAgAAZHJzL2Rvd25yZXYueG1sUEsFBgAAAAAEAAQA+QAAAJMDAAAAAA==&#10;"/>
                    <v:line id="Line 1415" o:spid="_x0000_s2144" style="position:absolute;visibility:visible;mso-wrap-style:square" from="11421,1017"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w7MgAAADdAAAADwAAAGRycy9kb3ducmV2LnhtbESPT2vCQBTE70K/w/IKvelGbYNEV5FK&#10;QXso/gM9PrOvSdrs27C7TdJv3y0Uehxm5jfMYtWbWrTkfGVZwXiUgCDOra64UHA+vQxnIHxA1lhb&#10;JgXf5GG1vBssMNO24wO1x1CICGGfoYIyhCaT0uclGfQj2xBH7906gyFKV0jtsItwU8tJkqTSYMVx&#10;ocSGnkvKP49fRsHbdJ+2693rtr/s0lu+OdyuH51T6uG+X89BBOrDf/ivvdUKpk+PY/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lew7MgAAADdAAAADwAAAAAA&#10;AAAAAAAAAAChAgAAZHJzL2Rvd25yZXYueG1sUEsFBgAAAAAEAAQA+QAAAJYDAAAAAA==&#10;"/>
                    <v:line id="Line 1416" o:spid="_x0000_s2145" style="position:absolute;flip:x;visibility:visible;mso-wrap-style:square" from="2061,1494"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5eZMgAAADdAAAADwAAAGRycy9kb3ducmV2LnhtbESPQWsCMRSE74X+h/AKXopmq1Z0axQp&#10;FHrwUltWvD03z82ym5dtEnX9902h0OMwM98wy3VvW3EhH2rHCp5GGQji0umaKwVfn2/DOYgQkTW2&#10;jknBjQKsV/d3S8y1u/IHXXaxEgnCIUcFJsYulzKUhiyGkeuIk3dy3mJM0ldSe7wmuG3lOMtm0mLN&#10;acFgR6+GymZ3tgrkfPv47TfHaVM0+/3CFGXRHbZKDR76zQuISH38D/+137WCyfN0DL9v0hOQq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m5eZMgAAADdAAAADwAAAAAA&#10;AAAAAAAAAAChAgAAZHJzL2Rvd25yZXYueG1sUEsFBgAAAAAEAAQA+QAAAJYDAAAAAA==&#10;"/>
                    <v:line id="Line 1417" o:spid="_x0000_s2146" style="position:absolute;visibility:visible;mso-wrap-style:square" from="2061,1494" to="206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UeFMYAAADdAAAADwAAAGRycy9kb3ducmV2LnhtbESPQWsCMRSE74X+h/AK3mpWbatujSIu&#10;BQ9VUIvn183rZunmZdmka/rvTaHgcZiZb5jFKtpG9NT52rGC0TADQVw6XXOl4OP09jgD4QOyxsYx&#10;KfglD6vl/d0Cc+0ufKD+GCqRIOxzVGBCaHMpfWnIoh+6ljh5X66zGJLsKqk7vCS4beQ4y16kxZrT&#10;gsGWNobK7+OPVTA1xUFOZfF+2hd9PZrHXTx/zpUaPMT1K4hAMdzC/+2tVjB5fprA3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FHhTGAAAA3QAAAA8AAAAAAAAA&#10;AAAAAAAAoQIAAGRycy9kb3ducmV2LnhtbFBLBQYAAAAABAAEAPkAAACUAwAAAAA=&#10;">
                      <v:stroke endarrow="block"/>
                    </v:line>
                  </v:group>
                  <v:group id="Group 1418" o:spid="_x0000_s2147" style="position:absolute;left:1494;top:6360;width:9360;height:657" coordorigin="2061,1017" coordsize="9360,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FPOMxgAAAN0A&#10;AAAPAAAAAAAAAAAAAAAAAKoCAABkcnMvZG93bnJldi54bWxQSwUGAAAAAAQABAD6AAAAnQMAAAAA&#10;">
                    <v:line id="Line 1419" o:spid="_x0000_s2148" style="position:absolute;visibility:visible;mso-wrap-style:square" from="11060,1020" to="11420,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278gAAADdAAAADwAAAGRycy9kb3ducmV2LnhtbESPQWvCQBSE7wX/w/KE3urGWkNJXUVa&#10;CtqDqBXs8Zl9JtHs27C7TdJ/7xYKPQ4z8w0zW/SmFi05X1lWMB4lIIhzqysuFBw+3x+eQfiArLG2&#10;TAp+yMNiPribYaZtxztq96EQEcI+QwVlCE0mpc9LMuhHtiGO3tk6gyFKV0jtsItwU8vHJEmlwYrj&#10;QokNvZaUX/ffRsFmsk3b5fpj1R/X6Sl/252+Lp1T6n7YL19ABOrDf/ivvdIKJtOnKfy+iU9Azm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Wy278gAAADdAAAADwAAAAAA&#10;AAAAAAAAAAChAgAAZHJzL2Rvd25yZXYueG1sUEsFBgAAAAAEAAQA+QAAAJYDAAAAAA==&#10;"/>
                    <v:line id="Line 1420" o:spid="_x0000_s2149" style="position:absolute;visibility:visible;mso-wrap-style:square" from="11421,1017"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4omMgAAADdAAAADwAAAGRycy9kb3ducmV2LnhtbESPQWvCQBSE74X+h+UVvNVNaxskuopY&#10;BO2hVCvo8Zl9JqnZt2F3m6T/3hUKPQ4z8w0znfemFi05X1lW8DRMQBDnVldcKNh/rR7HIHxA1lhb&#10;JgW/5GE+u7+bYqZtx1tqd6EQEcI+QwVlCE0mpc9LMuiHtiGO3tk6gyFKV0jtsItwU8vnJEmlwYrj&#10;QokNLUvKL7sfo+Bj9Jm2i837uj9s0lP+tj0dvzun1OChX0xABOrDf/ivvdYKRq8vKd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b4omMgAAADdAAAADwAAAAAA&#10;AAAAAAAAAAChAgAAZHJzL2Rvd25yZXYueG1sUEsFBgAAAAAEAAQA+QAAAJYDAAAAAA==&#10;"/>
                    <v:line id="Line 1421" o:spid="_x0000_s2150" style="position:absolute;flip:x;visibility:visible;mso-wrap-style:square" from="2061,1494"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n9/MgAAADdAAAADwAAAGRycy9kb3ducmV2LnhtbESPQWsCMRSE7wX/Q3iFXopmtVbt1ihS&#10;KPTgpVZWvD03r5tlNy9rkur23zeFQo/DzHzDLNe9bcWFfKgdKxiPMhDEpdM1Vwr2H6/DBYgQkTW2&#10;jknBNwVYrwY3S8y1u/I7XXaxEgnCIUcFJsYulzKUhiyGkeuIk/fpvMWYpK+k9nhNcNvKSZbNpMWa&#10;04LBjl4Mlc3uyyqQi+392W9O06ZoDocnU5RFd9wqdXfbb55BROrjf/iv/aYVPDxO5/D7Jj0Bufo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hn9/MgAAADdAAAADwAAAAAA&#10;AAAAAAAAAAChAgAAZHJzL2Rvd25yZXYueG1sUEsFBgAAAAAEAAQA+QAAAJYDAAAAAA==&#10;"/>
                    <v:line id="Line 1422" o:spid="_x0000_s2151" style="position:absolute;visibility:visible;mso-wrap-style:square" from="2061,1494" to="206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GMZcMAAADdAAAADwAAAGRycy9kb3ducmV2LnhtbERPz2vCMBS+D/wfwhO8zVTddFajiGWw&#10;wxTUsfNb82yKzUtpspr998thsOPH93u9jbYRPXW+dqxgMs5AEJdO11wp+Li8Pr6A8AFZY+OYFPyQ&#10;h+1m8LDGXLs7n6g/h0qkEPY5KjAhtLmUvjRk0Y9dS5y4q+sshgS7SuoO7yncNnKaZXNpsebUYLCl&#10;vaHydv62ChamOMmFLN4vx6KvJ8t4iJ9fS6VGw7hbgQgUw7/4z/2mFcyen9Lc9CY9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hjGXDAAAA3QAAAA8AAAAAAAAAAAAA&#10;AAAAoQIAAGRycy9kb3ducmV2LnhtbFBLBQYAAAAABAAEAPkAAACRAwAAAAA=&#10;">
                      <v:stroke endarrow="block"/>
                    </v:line>
                  </v:group>
                  <v:group id="Group 1423" o:spid="_x0000_s2152" style="position:absolute;left:954;top:2490;width:9900;height:5985" coordorigin="954,2556" coordsize="9900,59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VcEsYAAADdAAAADwAAAGRycy9kb3ducmV2LnhtbESPQWvCQBSE74X+h+UV&#10;vOkmWkuNriKi4kGEakG8PbLPJJh9G7JrEv99VxB6HGbmG2a26EwpGqpdYVlBPIhAEKdWF5wp+D1t&#10;+t8gnEfWWFomBQ9ysJi/v80w0bblH2qOPhMBwi5BBbn3VSKlS3My6Aa2Ig7e1dYGfZB1JnWNbYCb&#10;Ug6j6EsaLDgs5FjRKqf0drwbBdsW2+UoXjf723X1uJzGh/M+JqV6H91yCsJT5//Dr/ZOKxiNPyf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FVwSxgAAAN0A&#10;AAAPAAAAAAAAAAAAAAAAAKoCAABkcnMvZG93bnJldi54bWxQSwUGAAAAAAQABAD6AAAAnQMAAAAA&#10;">
                    <v:rect id="Rectangle 1424" o:spid="_x0000_s2153" style="position:absolute;left:954;top:3465;width:9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8cLMMA&#10;AADdAAAADwAAAGRycy9kb3ducmV2LnhtbERPTW+CQBC9m/Q/bKaJN13U0Fh0IU0NTXtUvPQ2slOg&#10;srOEXYT213cPTTy+vO99NplW3Kh3jWUFq2UEgri0uuFKwbnIF1sQziNrbC2Tgh9ykKUPsz0m2o58&#10;pNvJVyKEsEtQQe19l0jpypoMuqXtiAP3ZXuDPsC+krrHMYSbVq6j6EkabDg01NjRa03l9TQYBZdm&#10;fcbfY/EWmed84z+m4nv4PCg1f5xediA8Tf4u/ne/awWbOA77w5vwBG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8cLMMAAADdAAAADwAAAAAAAAAAAAAAAACYAgAAZHJzL2Rv&#10;d25yZXYueG1sUEsFBgAAAAAEAAQA9QAAAIgDA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 xml:space="preserve">Ознайомлення з </w:t>
                            </w:r>
                            <w:r w:rsidRPr="002C163C">
                              <w:rPr>
                                <w:rFonts w:ascii="Times New Roman" w:hAnsi="Times New Roman"/>
                                <w:noProof/>
                                <w:sz w:val="24"/>
                                <w:szCs w:val="24"/>
                                <w:lang w:val="uk-UA"/>
                              </w:rPr>
                              <w:t>обраною для дослідження проблемою</w:t>
                            </w:r>
                          </w:p>
                          <w:p w:rsidR="00B91101" w:rsidRPr="002C163C" w:rsidRDefault="00B91101" w:rsidP="007F27B0">
                            <w:pPr>
                              <w:jc w:val="center"/>
                              <w:rPr>
                                <w:rFonts w:ascii="Times New Roman" w:hAnsi="Times New Roman"/>
                                <w:sz w:val="24"/>
                                <w:szCs w:val="24"/>
                                <w:lang w:val="uk-UA"/>
                              </w:rPr>
                            </w:pPr>
                          </w:p>
                        </w:txbxContent>
                      </v:textbox>
                    </v:rect>
                    <v:rect id="Rectangle 1425" o:spid="_x0000_s2154" style="position:absolute;left:954;top:4388;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O5t8YA&#10;AADdAAAADwAAAGRycy9kb3ducmV2LnhtbESPQWvCQBSE7wX/w/KE3upGJaWNriJKij1qcuntmX1N&#10;UrNvQ3ZjYn99t1DocZiZb5j1djSNuFHnassK5rMIBHFhdc2lgjxLn15AOI+ssbFMCu7kYLuZPKwx&#10;0XbgE93OvhQBwi5BBZX3bSKlKyoy6Ga2JQ7ep+0M+iC7UuoOhwA3jVxE0bM0WHNYqLClfUXF9dwb&#10;BZd6keP3KXuLzGu69O9j9tV/HJR6nI67FQhPo/8P/7WPWsEyjufw+yY8Ab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O5t8YAAADdAAAADwAAAAAAAAAAAAAAAACYAgAAZHJz&#10;L2Rvd25yZXYueG1sUEsFBgAAAAAEAAQA9QAAAIsDA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Наукові факти</w:t>
                            </w:r>
                          </w:p>
                          <w:p w:rsidR="00B91101" w:rsidRPr="002C163C" w:rsidRDefault="00B91101" w:rsidP="007F27B0">
                            <w:pPr>
                              <w:jc w:val="center"/>
                              <w:rPr>
                                <w:rFonts w:ascii="Times New Roman" w:hAnsi="Times New Roman"/>
                                <w:sz w:val="24"/>
                                <w:szCs w:val="24"/>
                                <w:lang w:val="uk-UA"/>
                              </w:rPr>
                            </w:pPr>
                          </w:p>
                        </w:txbxContent>
                      </v:textbox>
                    </v:rect>
                    <v:rect id="Rectangle 1426" o:spid="_x0000_s2155" style="position:absolute;left:3474;top:4388;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nwMQA&#10;AADdAAAADwAAAGRycy9kb3ducmV2LnhtbESPQYvCMBSE78L+h/AWvGm6FWWtRlkURY9aL3t7Ns+2&#10;u81LaaJWf70RBI/DzHzDTOetqcSFGldaVvDVj0AQZ1aXnCs4pKveNwjnkTVWlknBjRzMZx+dKSba&#10;XnlHl73PRYCwS1BB4X2dSOmyggy6vq2Jg3eyjUEfZJNL3eA1wE0l4ygaSYMlh4UCa1oUlP3vz0bB&#10;sYwPeN+l68iMVwO/bdO/8+9Sqe5n+zMB4an17/CrvdEKBsNhD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xJ8DEAAAA3QAAAA8AAAAAAAAAAAAAAAAAmAIAAGRycy9k&#10;b3ducmV2LnhtbFBLBQYAAAAABAAEAPUAAACJAw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Вибір теми</w:t>
                            </w:r>
                          </w:p>
                          <w:p w:rsidR="00B91101" w:rsidRPr="002C163C" w:rsidRDefault="00B91101" w:rsidP="007F27B0">
                            <w:pPr>
                              <w:jc w:val="center"/>
                              <w:rPr>
                                <w:rFonts w:ascii="Times New Roman" w:hAnsi="Times New Roman"/>
                                <w:sz w:val="24"/>
                                <w:szCs w:val="24"/>
                                <w:lang w:val="uk-UA"/>
                              </w:rPr>
                            </w:pPr>
                          </w:p>
                        </w:txbxContent>
                      </v:textbox>
                    </v:rect>
                    <v:rect id="Rectangle 1427" o:spid="_x0000_s2156" style="position:absolute;left:5994;top:4388;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2CW8QA&#10;AADdAAAADwAAAGRycy9kb3ducmV2LnhtbESPQYvCMBSE78L+h/AWvGm6FmWtRlkURY9aL3t7Ns+2&#10;u81LaaJWf70RBI/DzHzDTOetqcSFGldaVvDVj0AQZ1aXnCs4pKveNwjnkTVWlknBjRzMZx+dKSba&#10;XnlHl73PRYCwS1BB4X2dSOmyggy6vq2Jg3eyjUEfZJNL3eA1wE0lB1E0kgZLDgsF1rQoKPvfn42C&#10;Yzk44H2XriMzXsV+26Z/59+lUt3P9mcCwlPr3+FXe6MVxMNhD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9glvEAAAA3QAAAA8AAAAAAAAAAAAAAAAAmAIAAGRycy9k&#10;b3ducmV2LnhtbFBLBQYAAAAABAAEAPUAAACJAw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 xml:space="preserve">Об’єкти </w:t>
                            </w:r>
                          </w:p>
                          <w:p w:rsidR="00B91101" w:rsidRPr="002C163C" w:rsidRDefault="00B91101" w:rsidP="007F27B0">
                            <w:pPr>
                              <w:jc w:val="center"/>
                              <w:rPr>
                                <w:rFonts w:ascii="Times New Roman" w:hAnsi="Times New Roman"/>
                                <w:sz w:val="24"/>
                                <w:szCs w:val="24"/>
                                <w:lang w:val="uk-UA"/>
                              </w:rPr>
                            </w:pPr>
                          </w:p>
                        </w:txbxContent>
                      </v:textbox>
                    </v:rect>
                    <v:rect id="Rectangle 1428" o:spid="_x0000_s2157" style="position:absolute;left:8514;top:4388;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QaL8UA&#10;AADdAAAADwAAAGRycy9kb3ducmV2LnhtbESPT4vCMBTE78J+h/AWvGnqv2WtRhFF0aPWi7dn87bt&#10;2ryUJmp3P70RBI/DzPyGmc4bU4ob1a6wrKDXjUAQp1YXnCk4JuvONwjnkTWWlknBHzmYzz5aU4y1&#10;vfOebgefiQBhF6OC3PsqltKlORl0XVsRB+/H1gZ9kHUmdY33ADel7EfRlzRYcFjIsaJlTunlcDUK&#10;zkX/iP/7ZBOZ8Xrgd03yez2tlGp/NosJCE+Nf4df7a1WMBiNhvB8E5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BovxQAAAN0AAAAPAAAAAAAAAAAAAAAAAJgCAABkcnMv&#10;ZG93bnJldi54bWxQSwUGAAAAAAQABAD1AAAAigM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 xml:space="preserve">Предмет </w:t>
                            </w:r>
                          </w:p>
                          <w:p w:rsidR="00B91101" w:rsidRPr="002C163C" w:rsidRDefault="00B91101" w:rsidP="007F27B0">
                            <w:pPr>
                              <w:jc w:val="center"/>
                              <w:rPr>
                                <w:rFonts w:ascii="Times New Roman" w:hAnsi="Times New Roman"/>
                                <w:sz w:val="24"/>
                                <w:szCs w:val="24"/>
                                <w:lang w:val="uk-UA"/>
                              </w:rPr>
                            </w:pPr>
                          </w:p>
                          <w:p w:rsidR="00B91101" w:rsidRPr="002C163C" w:rsidRDefault="00B91101" w:rsidP="007F27B0">
                            <w:pPr>
                              <w:jc w:val="center"/>
                              <w:rPr>
                                <w:rFonts w:ascii="Times New Roman" w:hAnsi="Times New Roman"/>
                                <w:sz w:val="24"/>
                                <w:szCs w:val="24"/>
                                <w:lang w:val="uk-UA"/>
                              </w:rPr>
                            </w:pPr>
                          </w:p>
                        </w:txbxContent>
                      </v:textbox>
                    </v:rect>
                    <v:rect id="Rectangle 1429" o:spid="_x0000_s2158" style="position:absolute;left:954;top:5277;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i/tMYA&#10;AADdAAAADwAAAGRycy9kb3ducmV2LnhtbESPQWvCQBSE7wX/w/KE3pqNSkqNriItlvZokktvz+wz&#10;iWbfhuxq0v76bqHgcZiZb5j1djStuFHvGssKZlEMgri0uuFKQZHvn15AOI+ssbVMCr7JwXYzeVhj&#10;qu3AB7plvhIBwi5FBbX3XSqlK2sy6CLbEQfvZHuDPsi+krrHIcBNK+dx/CwNNhwWauzotabykl2N&#10;gmMzL/DnkL/HZrlf+M8xP1+/3pR6nI67FQhPo7+H/9sfWsEiSR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i/tMYAAADdAAAADwAAAAAAAAAAAAAAAACYAgAAZHJz&#10;L2Rvd25yZXYueG1sUEsFBgAAAAAEAAQA9QAAAIsDA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Актуальність</w:t>
                            </w:r>
                          </w:p>
                          <w:p w:rsidR="00B91101" w:rsidRPr="002C163C" w:rsidRDefault="00B91101" w:rsidP="007F27B0">
                            <w:pPr>
                              <w:jc w:val="center"/>
                              <w:rPr>
                                <w:rFonts w:ascii="Times New Roman" w:hAnsi="Times New Roman"/>
                                <w:sz w:val="24"/>
                                <w:szCs w:val="24"/>
                                <w:lang w:val="uk-UA"/>
                              </w:rPr>
                            </w:pPr>
                          </w:p>
                        </w:txbxContent>
                      </v:textbox>
                    </v:rect>
                    <v:rect id="Rectangle 1430" o:spid="_x0000_s2159" style="position:absolute;left:3999;top:5277;width:23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hw8YA&#10;AADdAAAADwAAAGRycy9kb3ducmV2LnhtbESPQWvCQBSE74X+h+UVeqsblYiNriKWlPZokktvz+wz&#10;iWbfhuxq0v76bqHgcZiZb5j1djStuFHvGssKppMIBHFpdcOVgiJPX5YgnEfW2FomBd/kYLt5fFhj&#10;ou3AB7plvhIBwi5BBbX3XSKlK2sy6Ca2Iw7eyfYGfZB9JXWPQ4CbVs6iaCENNhwWauxoX1N5ya5G&#10;wbGZFfhzyN8j85rO/eeYn69fb0o9P427FQhPo7+H/9sfWsE8jhf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ohw8YAAADdAAAADwAAAAAAAAAAAAAAAACYAgAAZHJz&#10;L2Rvd25yZXYueG1sUEsFBgAAAAAEAAQA9QAAAIsDA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Визначення мети</w:t>
                            </w:r>
                          </w:p>
                          <w:p w:rsidR="00B91101" w:rsidRPr="002C163C" w:rsidRDefault="00B91101" w:rsidP="007F27B0">
                            <w:pPr>
                              <w:jc w:val="center"/>
                              <w:rPr>
                                <w:rFonts w:ascii="Times New Roman" w:hAnsi="Times New Roman"/>
                                <w:sz w:val="24"/>
                                <w:szCs w:val="24"/>
                                <w:lang w:val="uk-UA"/>
                              </w:rPr>
                            </w:pPr>
                          </w:p>
                        </w:txbxContent>
                      </v:textbox>
                    </v:rect>
                    <v:rect id="Rectangle 1431" o:spid="_x0000_s2160" style="position:absolute;left:6894;top:5277;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aEWMUA&#10;AADdAAAADwAAAGRycy9kb3ducmV2LnhtbESPQYvCMBSE7wv7H8Jb8LamKrprNYooih61Xrw9m7dt&#10;1+alNFGrv94IgsdhZr5hxtPGlOJCtSssK+i0IxDEqdUFZwr2yfL7F4TzyBpLy6TgRg6mk8+PMcba&#10;XnlLl53PRICwi1FB7n0VS+nSnAy6tq2Ig/dna4M+yDqTusZrgJtSdqNoIA0WHBZyrGieU3ranY2C&#10;Y9Hd432brCIzXPb8pkn+z4eFUq2vZjYC4anx7/CrvdYKev3+DzzfhCcgJ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hoRYxQAAAN0AAAAPAAAAAAAAAAAAAAAAAJgCAABkcnMv&#10;ZG93bnJldi54bWxQSwUGAAAAAAQABAD1AAAAigM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Визначення завдання</w:t>
                            </w:r>
                          </w:p>
                          <w:p w:rsidR="00B91101" w:rsidRPr="002C163C" w:rsidRDefault="00B91101" w:rsidP="007F27B0">
                            <w:pPr>
                              <w:jc w:val="center"/>
                              <w:rPr>
                                <w:rFonts w:ascii="Times New Roman" w:hAnsi="Times New Roman"/>
                                <w:sz w:val="24"/>
                                <w:szCs w:val="24"/>
                                <w:lang w:val="uk-UA"/>
                              </w:rPr>
                            </w:pPr>
                          </w:p>
                        </w:txbxContent>
                      </v:textbox>
                    </v:rect>
                    <v:rect id="Rectangle 1432" o:spid="_x0000_s2161" style="position:absolute;left:954;top:616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kQKsMA&#10;AADdAAAADwAAAGRycy9kb3ducmV2LnhtbERPTW+CQBC9m/Q/bKaJN13U0Fh0IU0NTXtUvPQ2slOg&#10;srOEXYT213cPTTy+vO99NplW3Kh3jWUFq2UEgri0uuFKwbnIF1sQziNrbC2Tgh9ykKUPsz0m2o58&#10;pNvJVyKEsEtQQe19l0jpypoMuqXtiAP3ZXuDPsC+krrHMYSbVq6j6EkabDg01NjRa03l9TQYBZdm&#10;fcbfY/EWmed84z+m4nv4PCg1f5xediA8Tf4u/ne/awWbOA5zw5vwBG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kQKsMAAADdAAAADwAAAAAAAAAAAAAAAACYAgAAZHJzL2Rv&#10;d25yZXYueG1sUEsFBgAAAAAEAAQA9QAAAIgDA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Попередній план</w:t>
                            </w:r>
                          </w:p>
                          <w:p w:rsidR="00B91101" w:rsidRPr="002C163C" w:rsidRDefault="00B91101" w:rsidP="007F27B0">
                            <w:pPr>
                              <w:jc w:val="center"/>
                              <w:rPr>
                                <w:rFonts w:ascii="Times New Roman" w:hAnsi="Times New Roman"/>
                                <w:sz w:val="24"/>
                                <w:szCs w:val="24"/>
                                <w:lang w:val="uk-UA"/>
                              </w:rPr>
                            </w:pPr>
                          </w:p>
                        </w:txbxContent>
                      </v:textbox>
                    </v:rect>
                    <v:rect id="Rectangle 1433" o:spid="_x0000_s2162" style="position:absolute;left:4734;top:6164;width:23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W1scUA&#10;AADdAAAADwAAAGRycy9kb3ducmV2LnhtbESPQYvCMBSE7wv+h/CEva2piqLVKKK46FHby97eNs+2&#10;u81LaaJWf70RBI/DzHzDzJetqcSFGldaVtDvRSCIM6tLzhWkyfZrAsJ5ZI2VZVJwIwfLRedjjrG2&#10;Vz7Q5ehzESDsYlRQeF/HUrqsIIOuZ2vi4J1sY9AH2eRSN3gNcFPJQRSNpcGSw0KBNa0Lyv6PZ6Pg&#10;txykeD8k35GZbod+3yZ/55+NUp/ddjUD4an17/CrvdMKhqPRFJ5vwhO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VbWxxQAAAN0AAAAPAAAAAAAAAAAAAAAAAJgCAABkcnMv&#10;ZG93bnJldi54bWxQSwUGAAAAAAQABAD1AAAAigM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Пошук інформації</w:t>
                            </w:r>
                          </w:p>
                          <w:p w:rsidR="00B91101" w:rsidRPr="002C163C" w:rsidRDefault="00B91101" w:rsidP="007F27B0">
                            <w:pPr>
                              <w:jc w:val="center"/>
                              <w:rPr>
                                <w:rFonts w:ascii="Times New Roman" w:hAnsi="Times New Roman"/>
                                <w:sz w:val="24"/>
                                <w:szCs w:val="24"/>
                                <w:lang w:val="uk-UA"/>
                              </w:rPr>
                            </w:pPr>
                          </w:p>
                        </w:txbxContent>
                      </v:textbox>
                    </v:rect>
                    <v:rect id="Rectangle 1434" o:spid="_x0000_s2163" style="position:absolute;left:7974;top:6164;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PWkcAA&#10;AADdAAAADwAAAGRycy9kb3ducmV2LnhtbERPTa/BQBTdS/yHyZXYMUWePGWIEPIsqY3d1bna0rnT&#10;dAbl15uF5C1Pzvds0ZhSPKh2hWUFg34Egji1uuBMwTHZ9H5BOI+ssbRMCl7kYDFvt2YYa/vkPT0O&#10;PhMhhF2MCnLvq1hKl+Zk0PVtRRy4i60N+gDrTOoanyHclHIYRWNpsODQkGNFq5zS2+FuFJyL4RHf&#10;+2Qbmclm5HdNcr2f1kp1O81yCsJT4//FX/efVjD6GYf94U14An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APWkcAAAADdAAAADwAAAAAAAAAAAAAAAACYAgAAZHJzL2Rvd25y&#10;ZXYueG1sUEsFBgAAAAAEAAQA9QAAAIUDA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Аналіз інформації</w:t>
                            </w:r>
                          </w:p>
                          <w:p w:rsidR="00B91101" w:rsidRPr="002C163C" w:rsidRDefault="00B91101" w:rsidP="007F27B0">
                            <w:pPr>
                              <w:jc w:val="center"/>
                              <w:rPr>
                                <w:rFonts w:ascii="Times New Roman" w:hAnsi="Times New Roman"/>
                                <w:sz w:val="24"/>
                                <w:szCs w:val="24"/>
                                <w:lang w:val="uk-UA"/>
                              </w:rPr>
                            </w:pPr>
                          </w:p>
                        </w:txbxContent>
                      </v:textbox>
                    </v:rect>
                    <v:rect id="Rectangle 1435" o:spid="_x0000_s2164" style="position:absolute;left:954;top:7062;width:25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9zCsYA&#10;AADdAAAADwAAAGRycy9kb3ducmV2LnhtbESPQWvCQBSE74L/YXlCb7pJRKmpq0hLSnvUePH2mn0m&#10;0ezbkF1j6q/vFgo9DjPzDbPeDqYRPXWutqwgnkUgiAuray4VHPNs+gzCeWSNjWVS8E0OtpvxaI2p&#10;tnfeU3/wpQgQdikqqLxvUyldUZFBN7MtcfDOtjPog+xKqTu8B7hpZBJFS2mw5rBQYUuvFRXXw80o&#10;+KqTIz72+XtkVtncfw755XZ6U+ppMuxeQHga/H/4r/2hFcwXyxh+34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09zCsYAAADdAAAADwAAAAAAAAAAAAAAAACYAgAAZHJz&#10;L2Rvd25yZXYueG1sUEsFBgAAAAAEAAQA9QAAAIsDA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Вибір методів</w:t>
                            </w:r>
                          </w:p>
                          <w:p w:rsidR="00B91101" w:rsidRPr="002C163C" w:rsidRDefault="00B91101" w:rsidP="007F27B0">
                            <w:pPr>
                              <w:jc w:val="center"/>
                              <w:rPr>
                                <w:rFonts w:ascii="Times New Roman" w:hAnsi="Times New Roman"/>
                                <w:sz w:val="24"/>
                                <w:szCs w:val="24"/>
                                <w:lang w:val="uk-UA"/>
                              </w:rPr>
                            </w:pPr>
                          </w:p>
                        </w:txbxContent>
                      </v:textbox>
                    </v:rect>
                    <v:rect id="Rectangle 1436" o:spid="_x0000_s2165" style="position:absolute;left:4734;top:7057;width:57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3tfcQA&#10;AADdAAAADwAAAGRycy9kb3ducmV2LnhtbESPQYvCMBSE78L+h/AWvGm6lRWtRlkURY9aL96ezbPt&#10;bvNSmqh1f70RBI/DzHzDTOetqcSVGldaVvDVj0AQZ1aXnCs4pKveCITzyBory6TgTg7ms4/OFBNt&#10;b7yj697nIkDYJaig8L5OpHRZQQZd39bEwTvbxqAPssmlbvAW4KaScRQNpcGSw0KBNS0Kyv72F6Pg&#10;VMYH/N+l68iMVwO/bdPfy3GpVPez/ZmA8NT6d/jV3mgFg+9hD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d7X3EAAAA3QAAAA8AAAAAAAAAAAAAAAAAmAIAAGRycy9k&#10;b3ducmV2LnhtbFBLBQYAAAAABAAEAPUAAACJAw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Групування та систематизація інформації</w:t>
                            </w:r>
                          </w:p>
                          <w:p w:rsidR="00B91101" w:rsidRPr="002C163C" w:rsidRDefault="00B91101" w:rsidP="007F27B0">
                            <w:pPr>
                              <w:jc w:val="center"/>
                              <w:rPr>
                                <w:rFonts w:ascii="Times New Roman" w:hAnsi="Times New Roman"/>
                                <w:sz w:val="24"/>
                                <w:szCs w:val="24"/>
                                <w:lang w:val="uk-UA"/>
                              </w:rPr>
                            </w:pPr>
                          </w:p>
                        </w:txbxContent>
                      </v:textbox>
                    </v:rect>
                    <v:group id="Group 1437" o:spid="_x0000_s2166" style="position:absolute;left:954;top:2556;width:9900;height:926" coordorigin="1521,4065" coordsize="9900,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DeYxgAAAN0A&#10;AAAPAAAAAAAAAAAAAAAAAKoCAABkcnMvZG93bnJldi54bWxQSwUGAAAAAAQABAD6AAAAnQMAAAAA&#10;">
                      <v:line id="Line 1438" o:spid="_x0000_s2167" style="position:absolute;visibility:visible;mso-wrap-style:square" from="3501,4341" to="4041,4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aAMcAAADdAAAADwAAAGRycy9kb3ducmV2LnhtbESPS2vDMBCE74X+B7GF3Bo5TZuHEyWU&#10;mkIPTSAPct5YG8vUWhlLddR/XxUKOQ4z8w2zXEfbiJ46XztWMBpmIIhLp2uuFBwP748zED4ga2wc&#10;k4If8rBe3d8tMdfuyjvq96ESCcI+RwUmhDaX0peGLPqha4mTd3GdxZBkV0nd4TXBbSOfsmwiLdac&#10;Fgy29Gao/Np/WwVTU+zkVBafh23R16N53MTTea7U4CG+LkAEiuEW/m9/aAXjl8kz/L1JT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GdoAxwAAAN0AAAAPAAAAAAAA&#10;AAAAAAAAAKECAABkcnMvZG93bnJldi54bWxQSwUGAAAAAAQABAD5AAAAlQMAAAAA&#10;">
                        <v:stroke endarrow="block"/>
                      </v:line>
                      <v:rect id="Rectangle 1439" o:spid="_x0000_s2168" style="position:absolute;left:4041;top:4071;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R1CcYA&#10;AADdAAAADwAAAGRycy9kb3ducmV2LnhtbESPQWvCQBSE74X+h+UVeqsblYiNriKWlPZokktvz+wz&#10;iWbfhuxq0v76bqHgcZiZb5j1djStuFHvGssKppMIBHFpdcOVgiJPX5YgnEfW2FomBd/kYLt5fFhj&#10;ou3AB7plvhIBwi5BBbX3XSKlK2sy6Ca2Iw7eyfYGfZB9JXWPQ4CbVs6iaCENNhwWauxoX1N5ya5G&#10;wbGZFfhzyN8j85rO/eeYn69fb0o9P427FQhPo7+H/9sfWsE8XsT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R1CcYAAADdAAAADwAAAAAAAAAAAAAAAACYAgAAZHJz&#10;L2Rvd25yZXYueG1sUEsFBgAAAAAEAAQA9QAAAIsDA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 xml:space="preserve">Гіпотеза </w:t>
                              </w:r>
                            </w:p>
                            <w:p w:rsidR="00B91101" w:rsidRPr="002C163C" w:rsidRDefault="00B91101" w:rsidP="007F27B0">
                              <w:pPr>
                                <w:jc w:val="center"/>
                                <w:rPr>
                                  <w:rFonts w:ascii="Times New Roman" w:hAnsi="Times New Roman"/>
                                  <w:sz w:val="24"/>
                                  <w:szCs w:val="24"/>
                                  <w:lang w:val="uk-UA"/>
                                </w:rPr>
                              </w:pPr>
                            </w:p>
                          </w:txbxContent>
                        </v:textbox>
                      </v:rect>
                      <v:line id="Line 1440" o:spid="_x0000_s2169" style="position:absolute;visibility:visible;mso-wrap-style:square" from="6021,4353" to="6561,4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fh7MYAAADdAAAADwAAAGRycy9kb3ducmV2LnhtbESPQUvDQBSE74L/YXmCN7upYmpjt0UM&#10;BQ9aSCs9v2af2WD2bchu0+2/7wpCj8PMfMMsVtF2YqTBt44VTCcZCOLa6ZYbBd+79cMLCB+QNXaO&#10;ScGZPKyWtzcLLLQ7cUXjNjQiQdgXqMCE0BdS+tqQRT9xPXHyftxgMSQ5NFIPeEpw28nHLMulxZbT&#10;gsGe3g3Vv9ujVTAzZSVnsvzcbcqxnc7jV9wf5krd38W3VxCBYriG/9sfWsHTc57D35v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H4ezGAAAA3QAAAA8AAAAAAAAA&#10;AAAAAAAAoQIAAGRycy9kb3ducmV2LnhtbFBLBQYAAAAABAAEAPkAAACUAwAAAAA=&#10;">
                        <v:stroke endarrow="block"/>
                      </v:line>
                      <v:rect id="Rectangle 1441" o:spid="_x0000_s2170" style="position:absolute;left:6561;top:4089;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O5cUA&#10;AADdAAAADwAAAGRycy9kb3ducmV2LnhtbESPQYvCMBSE78L+h/AWvGmqortWo4ii6FHrxduzedt2&#10;bV5KE7W7v94IgsdhZr5hpvPGlOJGtSssK+h1IxDEqdUFZwqOybrzDcJ5ZI2lZVLwRw7ms4/WFGNt&#10;77yn28FnIkDYxagg976KpXRpTgZd11bEwfuxtUEfZJ1JXeM9wE0p+1E0kgYLDgs5VrTMKb0crkbB&#10;uegf8X+fbCIzXg/8rkl+r6eVUu3PZjEB4anx7/CrvdUKBsPRFzzfhCc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6k7lxQAAAN0AAAAPAAAAAAAAAAAAAAAAAJgCAABkcnMv&#10;ZG93bnJldi54bWxQSwUGAAAAAAQABAD1AAAAigMAAAAA&#10;">
                        <v:textbox>
                          <w:txbxContent>
                            <w:p w:rsidR="00B91101" w:rsidRPr="002C163C" w:rsidRDefault="00B91101" w:rsidP="007F27B0">
                              <w:pPr>
                                <w:jc w:val="center"/>
                                <w:rPr>
                                  <w:rFonts w:ascii="Times New Roman" w:hAnsi="Times New Roman"/>
                                  <w:sz w:val="24"/>
                                  <w:szCs w:val="24"/>
                                  <w:lang w:val="uk-UA"/>
                                </w:rPr>
                              </w:pPr>
                              <w:r>
                                <w:rPr>
                                  <w:rFonts w:ascii="Times New Roman" w:hAnsi="Times New Roman"/>
                                  <w:sz w:val="24"/>
                                  <w:szCs w:val="24"/>
                                  <w:lang w:val="uk-UA"/>
                                </w:rPr>
                                <w:t>Напрям</w:t>
                              </w:r>
                            </w:p>
                            <w:p w:rsidR="00B91101" w:rsidRPr="002C163C" w:rsidRDefault="00B91101" w:rsidP="007F27B0">
                              <w:pPr>
                                <w:jc w:val="center"/>
                                <w:rPr>
                                  <w:rFonts w:ascii="Times New Roman" w:hAnsi="Times New Roman"/>
                                  <w:sz w:val="24"/>
                                  <w:szCs w:val="24"/>
                                  <w:lang w:val="uk-UA"/>
                                </w:rPr>
                              </w:pPr>
                            </w:p>
                          </w:txbxContent>
                        </v:textbox>
                      </v:rect>
                      <v:line id="Line 1442" o:spid="_x0000_s2171" style="position:absolute;visibility:visible;mso-wrap-style:square" from="8541,4359" to="9081,4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TQBcMAAADdAAAADwAAAGRycy9kb3ducmV2LnhtbERPy2oCMRTdC/2HcAvdaUaLr6lRpIPg&#10;wgpq6fp2cjsZOrkZJukY/94sCi4P573aRNuInjpfO1YwHmUgiEuna64UfF52wwUIH5A1No5JwY08&#10;bNZPgxXm2l35RP05VCKFsM9RgQmhzaX0pSGLfuRa4sT9uM5iSLCrpO7wmsJtIydZNpMWa04NBlt6&#10;N1T+nv+sgrkpTnIui8PlWPT1eBk/4tf3UqmX57h9AxEohof4373XCl6nszQ3vUlP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U0AXDAAAA3QAAAA8AAAAAAAAAAAAA&#10;AAAAoQIAAGRycy9kb3ducmV2LnhtbFBLBQYAAAAABAAEAPkAAACRAwAAAAA=&#10;">
                        <v:stroke endarrow="block"/>
                      </v:line>
                      <v:rect id="Rectangle 1443" o:spid="_x0000_s2172" style="position:absolute;left:9081;top:4089;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DMYA&#10;AADdAAAADwAAAGRycy9kb3ducmV2LnhtbESPQWvCQBSE74L/YXlCb7oxotTUNUhLSnvUePH2zL4m&#10;0ezbkF1j6q/vFgo9DjPzDbNJB9OInjpXW1Ywn0UgiAuray4VHPNs+gzCeWSNjWVS8E0O0u14tMFE&#10;2zvvqT/4UgQIuwQVVN63iZSuqMigm9mWOHhftjPog+xKqTu8B7hpZBxFK2mw5rBQYUuvFRXXw80o&#10;ONfxER/7/D0y62zhP4f8cju9KfU0GXYvIDwN/j/81/7QChbL1Rp+34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l/DMYAAADdAAAADwAAAAAAAAAAAAAAAACYAgAAZHJz&#10;L2Rvd25yZXYueG1sUEsFBgAAAAAEAAQA9QAAAIsDA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Проблема</w:t>
                              </w:r>
                            </w:p>
                            <w:p w:rsidR="00B91101" w:rsidRPr="002C163C" w:rsidRDefault="00B91101" w:rsidP="007F27B0">
                              <w:pPr>
                                <w:jc w:val="center"/>
                                <w:rPr>
                                  <w:rFonts w:ascii="Times New Roman" w:hAnsi="Times New Roman"/>
                                  <w:sz w:val="24"/>
                                  <w:szCs w:val="24"/>
                                  <w:lang w:val="uk-UA"/>
                                </w:rPr>
                              </w:pPr>
                            </w:p>
                            <w:p w:rsidR="00B91101" w:rsidRPr="002C163C" w:rsidRDefault="00B91101" w:rsidP="007F27B0">
                              <w:pPr>
                                <w:jc w:val="center"/>
                                <w:rPr>
                                  <w:rFonts w:ascii="Times New Roman" w:hAnsi="Times New Roman"/>
                                  <w:sz w:val="24"/>
                                  <w:szCs w:val="24"/>
                                  <w:lang w:val="uk-UA"/>
                                </w:rPr>
                              </w:pPr>
                            </w:p>
                          </w:txbxContent>
                        </v:textbox>
                      </v:rect>
                      <v:group id="Group 1444" o:spid="_x0000_s2173" style="position:absolute;left:2061;top:4334;width:9360;height:657" coordorigin="2061,1017" coordsize="9360,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0M/MsIAAADdAAAADwAAAGRycy9kb3ducmV2LnhtbERPy4rCMBTdD/gP4Qru&#10;xrSKOnSMIqLiQgQfMMzu0lzbYnNTmtjWvzcLweXhvOfLzpSiodoVlhXEwwgEcWp1wZmC62X7/QPC&#10;eWSNpWVS8CQHy0Xva46Jti2fqDn7TIQQdgkqyL2vEildmpNBN7QVceButjboA6wzqWtsQ7gp5SiK&#10;ptJgwaEhx4rWOaX388Mo2LXYrsbxpjncb+vn/2Vy/DvEpNSg361+QXjq/Ef8du+1gvFkFvaHN+EJ&#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tDPzLCAAAA3QAAAA8A&#10;AAAAAAAAAAAAAAAAqgIAAGRycy9kb3ducmV2LnhtbFBLBQYAAAAABAAEAPoAAACZAwAAAAA=&#10;">
                        <v:line id="Line 1445" o:spid="_x0000_s2174" style="position:absolute;visibility:visible;mso-wrap-style:square" from="11060,1020" to="11420,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t6UcgAAADdAAAADwAAAGRycy9kb3ducmV2LnhtbESPT2vCQBTE74V+h+UVeqsbK00luopY&#10;CtpD8R/o8Zl9TVKzb8PuNkm/vSsUehxm5jfMdN6bWrTkfGVZwXCQgCDOra64UHDYvz+NQfiArLG2&#10;TAp+ycN8dn83xUzbjrfU7kIhIoR9hgrKEJpMSp+XZNAPbEMcvS/rDIYoXSG1wy7CTS2fkySVBiuO&#10;CyU2tCwpv+x+jILP0SZtF+uPVX9cp+f8bXs+fXdOqceHfjEBEagP/+G/9korGL28DuH2Jj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Dt6UcgAAADdAAAADwAAAAAA&#10;AAAAAAAAAAChAgAAZHJzL2Rvd25yZXYueG1sUEsFBgAAAAAEAAQA+QAAAJYDAAAAAA==&#10;"/>
                        <v:line id="Line 1446" o:spid="_x0000_s2175" style="position:absolute;visibility:visible;mso-wrap-style:square" from="11421,1017"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nkJsgAAADdAAAADwAAAGRycy9kb3ducmV2LnhtbESPQWvCQBSE7wX/w/KE3upGpbGkriIt&#10;Be2hqBXs8Zl9JtHs27C7TdJ/3y0UPA4z8w0zX/amFi05X1lWMB4lIIhzqysuFBw+3x6eQPiArLG2&#10;TAp+yMNyMbibY6Ztxztq96EQEcI+QwVlCE0mpc9LMuhHtiGO3tk6gyFKV0jtsItwU8tJkqTSYMVx&#10;ocSGXkrKr/tvo+Bjuk3b1eZ93R836Sl/3Z2+Lp1T6n7Yr55BBOrDLfzfXmsF08fZ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OnkJsgAAADdAAAADwAAAAAA&#10;AAAAAAAAAAChAgAAZHJzL2Rvd25yZXYueG1sUEsFBgAAAAAEAAQA+QAAAJYDAAAAAA==&#10;"/>
                        <v:line id="Line 1447" o:spid="_x0000_s2176" style="position:absolute;flip:x;visibility:visible;mso-wrap-style:square" from="2061,1494"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4xQsgAAADdAAAADwAAAGRycy9kb3ducmV2LnhtbESPQWsCMRSE74L/IbxCL6JZa6t2axQp&#10;FHrwUisr3p6b182ym5dtkur23zeFQo/DzHzDrDa9bcWFfKgdK5hOMhDEpdM1VwoO7y/jJYgQkTW2&#10;jknBNwXYrIeDFebaXfmNLvtYiQThkKMCE2OXSxlKQxbDxHXEyftw3mJM0ldSe7wmuG3lXZbNpcWa&#10;04LBjp4Nlc3+yyqQy93o02/P903RHI+PpiiL7rRT6vam3z6BiNTH//Bf+1UrmD0sZvD7Jj0Buf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04xQsgAAADdAAAADwAAAAAA&#10;AAAAAAAAAAChAgAAZHJzL2Rvd25yZXYueG1sUEsFBgAAAAAEAAQA+QAAAJYDAAAAAA==&#10;"/>
                        <v:line id="Line 1448" o:spid="_x0000_s2177" style="position:absolute;visibility:visible;mso-wrap-style:square" from="2061,1494" to="206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BM3cYAAADdAAAADwAAAGRycy9kb3ducmV2LnhtbESPS2vDMBCE74H+B7GF3hI5fTlxooRS&#10;U8ihLeRBzhtrY5laK2Opjvrvo0Khx2FmvmGW62hbMVDvG8cKppMMBHHldMO1gsP+bTwD4QOyxtYx&#10;KfghD+vVzWiJhXYX3tKwC7VIEPYFKjAhdIWUvjJk0U9cR5y8s+sthiT7WuoeLwluW3mfZc/SYsNp&#10;wWBHr4aqr923VZCbcitzWb7vP8uhmc7jRzye5krd3caXBYhAMfyH/9obreDhKX+E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ATN3GAAAA3QAAAA8AAAAAAAAA&#10;AAAAAAAAoQIAAGRycy9kb3ducmV2LnhtbFBLBQYAAAAABAAEAPkAAACUAwAAAAA=&#10;">
                          <v:stroke endarrow="block"/>
                        </v:line>
                      </v:group>
                      <v:rect id="Rectangle 1449" o:spid="_x0000_s2178" style="position:absolute;left:1521;top:4065;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3j1MUA&#10;AADdAAAADwAAAGRycy9kb3ducmV2LnhtbESPQYvCMBSE7wv7H8Jb8LamKrprNYooih61Xrw9m7dt&#10;1+alNFGrv94IgsdhZr5hxtPGlOJCtSssK+i0IxDEqdUFZwr2yfL7F4TzyBpLy6TgRg6mk8+PMcba&#10;XnlLl53PRICwi1FB7n0VS+nSnAy6tq2Ig/dna4M+yDqTusZrgJtSdqNoIA0WHBZyrGieU3ranY2C&#10;Y9Hd432brCIzXPb8pkn+z4eFUq2vZjYC4anx7/CrvdYKev2fPjzfhCcgJ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ePUxQAAAN0AAAAPAAAAAAAAAAAAAAAAAJgCAABkcnMv&#10;ZG93bnJldi54bWxQSwUGAAAAAAQABAD1AAAAigM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Ідея</w:t>
                              </w:r>
                            </w:p>
                            <w:p w:rsidR="00B91101" w:rsidRPr="002C163C" w:rsidRDefault="00B91101" w:rsidP="007F27B0">
                              <w:pPr>
                                <w:jc w:val="center"/>
                                <w:rPr>
                                  <w:rFonts w:ascii="Times New Roman" w:hAnsi="Times New Roman"/>
                                  <w:sz w:val="24"/>
                                  <w:szCs w:val="24"/>
                                  <w:lang w:val="uk-UA"/>
                                </w:rPr>
                              </w:pPr>
                            </w:p>
                          </w:txbxContent>
                        </v:textbox>
                      </v:rect>
                    </v:group>
                    <v:group id="Group 1450" o:spid="_x0000_s2179" style="position:absolute;left:954;top:8001;width:9540;height:540" coordorigin="1521,9774" coordsize="9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5gLdxgAAAN0A&#10;AAAPAAAAAAAAAAAAAAAAAKoCAABkcnMvZG93bnJldi54bWxQSwUGAAAAAAQABAD6AAAAnQMAAAAA&#10;">
                      <v:rect id="Rectangle 1451" o:spid="_x0000_s2180" style="position:absolute;left:1521;top:9774;width:41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PYOMcA&#10;AADdAAAADwAAAGRycy9kb3ducmV2LnhtbESPzW7CMBCE75X6DtYicSsOifhpikFVK1A5JuHCbRtv&#10;k7TxOooNhD59XQmJ42hmvtGsNoNpxZl611hWMJ1EIIhLqxuuFByK7dMShPPIGlvLpOBKDjbrx4cV&#10;ptpeOKNz7isRIOxSVFB736VSurImg25iO+LgfdneoA+yr6Tu8RLgppVxFM2lwYbDQo0dvdVU/uQn&#10;o+CziQ/4mxW7yDxvE78fiu/T8V2p8Wh4fQHhafD38K39oRUks8UC/t+EJ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z2DjHAAAA3QAAAA8AAAAAAAAAAAAAAAAAmAIAAGRy&#10;cy9kb3ducmV2LnhtbFBLBQYAAAAABAAEAPUAAACMAwAAAAA=&#10;">
                        <v:textbox>
                          <w:txbxContent>
                            <w:p w:rsidR="00B91101" w:rsidRPr="002C163C" w:rsidRDefault="00B91101" w:rsidP="007F27B0">
                              <w:pPr>
                                <w:jc w:val="center"/>
                                <w:rPr>
                                  <w:rFonts w:ascii="Times New Roman" w:hAnsi="Times New Roman"/>
                                  <w:spacing w:val="-6"/>
                                  <w:sz w:val="24"/>
                                  <w:szCs w:val="24"/>
                                  <w:lang w:val="uk-UA"/>
                                </w:rPr>
                              </w:pPr>
                              <w:r w:rsidRPr="002C163C">
                                <w:rPr>
                                  <w:rFonts w:ascii="Times New Roman" w:hAnsi="Times New Roman"/>
                                  <w:spacing w:val="-6"/>
                                  <w:sz w:val="24"/>
                                  <w:szCs w:val="24"/>
                                  <w:lang w:val="uk-UA"/>
                                </w:rPr>
                                <w:t>Попередній варіант наукової роботи</w:t>
                              </w:r>
                            </w:p>
                            <w:p w:rsidR="00B91101" w:rsidRPr="002C163C" w:rsidRDefault="00B91101" w:rsidP="007F27B0">
                              <w:pPr>
                                <w:jc w:val="center"/>
                                <w:rPr>
                                  <w:rFonts w:ascii="Times New Roman" w:hAnsi="Times New Roman"/>
                                  <w:sz w:val="24"/>
                                  <w:szCs w:val="24"/>
                                  <w:lang w:val="uk-UA"/>
                                </w:rPr>
                              </w:pPr>
                            </w:p>
                          </w:txbxContent>
                        </v:textbox>
                      </v:rect>
                      <v:rect id="Rectangle 1452" o:spid="_x0000_s2181" style="position:absolute;left:5841;top:9774;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xMSsMA&#10;AADdAAAADwAAAGRycy9kb3ducmV2LnhtbERPPW/CMBDdK/EfrENiaxxAtCXFIAQKakdIlm5HfE0C&#10;8TmKTQj99fVQqePT+15tBtOInjpXW1YwjWIQxIXVNZcK8ix9fgPhPLLGxjIpeJCDzXr0tMJE2zsf&#10;qT/5UoQQdgkqqLxvEyldUZFBF9mWOHDftjPoA+xKqTu8h3DTyFkcv0iDNYeGClvaVVRcTzej4FzP&#10;cvw5ZofYLNO5/xyyy+1rr9RkPGzfQXga/L/4z/2hFcwXr2FueBOe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6xMSsMAAADdAAAADwAAAAAAAAAAAAAAAACYAgAAZHJzL2Rv&#10;d25yZXYueG1sUEsFBgAAAAAEAAQA9QAAAIgDA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Попередні висновки</w:t>
                              </w:r>
                            </w:p>
                            <w:p w:rsidR="00B91101" w:rsidRPr="002C163C" w:rsidRDefault="00B91101" w:rsidP="007F27B0">
                              <w:pPr>
                                <w:jc w:val="center"/>
                                <w:rPr>
                                  <w:rFonts w:ascii="Times New Roman" w:hAnsi="Times New Roman"/>
                                  <w:sz w:val="24"/>
                                  <w:szCs w:val="24"/>
                                  <w:lang w:val="uk-UA"/>
                                </w:rPr>
                              </w:pPr>
                            </w:p>
                          </w:txbxContent>
                        </v:textbox>
                      </v:rect>
                      <v:rect id="Rectangle 1453" o:spid="_x0000_s2182" style="position:absolute;left:8721;top:9774;width:23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Dp0cUA&#10;AADdAAAADwAAAGRycy9kb3ducmV2LnhtbESPQYvCMBSE74L/ITxhb5qq7KrVKKK4uEetF2/P5tlW&#10;m5fSRO36642wsMdhZr5hZovGlOJOtSssK+j3IhDEqdUFZwoOyaY7BuE8ssbSMin4JQeLebs1w1jb&#10;B+/ovveZCBB2MSrIva9iKV2ak0HXsxVx8M62NuiDrDOpa3wEuCnlIIq+pMGCw0KOFa1ySq/7m1Fw&#10;KgYHfO6S78hMNkP/0ySX23Gt1EenWU5BeGr8f/ivvdUKhp+jCbzfhCc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4OnRxQAAAN0AAAAPAAAAAAAAAAAAAAAAAJgCAABkcnMv&#10;ZG93bnJldi54bWxQSwUGAAAAAAQABAD1AAAAigM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Остаточний план</w:t>
                              </w:r>
                            </w:p>
                            <w:p w:rsidR="00B91101" w:rsidRPr="002C163C" w:rsidRDefault="00B91101" w:rsidP="007F27B0">
                              <w:pPr>
                                <w:jc w:val="center"/>
                                <w:rPr>
                                  <w:rFonts w:ascii="Times New Roman" w:hAnsi="Times New Roman"/>
                                  <w:sz w:val="24"/>
                                  <w:szCs w:val="24"/>
                                  <w:lang w:val="uk-UA"/>
                                </w:rPr>
                              </w:pPr>
                            </w:p>
                          </w:txbxContent>
                        </v:textbox>
                      </v:rect>
                    </v:group>
                  </v:group>
                  <v:group id="Group 1454" o:spid="_x0000_s2183" style="position:absolute;left:1494;top:7357;width:9360;height:657" coordorigin="2061,1017" coordsize="9360,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k8VwwAAAN0AAAAP&#10;AAAAAAAAAAAAAAAAAKoCAABkcnMvZG93bnJldi54bWxQSwUGAAAAAAQABAD6AAAAmgMAAAAA&#10;">
                    <v:line id="Line 1455" o:spid="_x0000_s2184" style="position:absolute;visibility:visible;mso-wrap-style:square" from="11060,1020" to="11420,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4KdscAAADdAAAADwAAAGRycy9kb3ducmV2LnhtbESPQWvCQBSE70L/w/IKvenGikGiq0hL&#10;QXsoagU9PrOvSdrs27C7TeK/dwtCj8PMfMMsVr2pRUvOV5YVjEcJCOLc6ooLBcfPt+EMhA/IGmvL&#10;pOBKHlbLh8ECM2073lN7CIWIEPYZKihDaDIpfV6SQT+yDXH0vqwzGKJ0hdQOuwg3tXxOklQarDgu&#10;lNjQS0n5z+HXKPiY7NJ2vX3f9Kdteslf95fzd+eUenrs13MQgfrwH763N1rBZDobw9+b+ATk8g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7gp2xwAAAN0AAAAPAAAAAAAA&#10;AAAAAAAAAKECAABkcnMvZG93bnJldi54bWxQSwUGAAAAAAQABAD5AAAAlQMAAAAA&#10;"/>
                    <v:line id="Line 1456" o:spid="_x0000_s2185" style="position:absolute;visibility:visible;mso-wrap-style:square" from="11421,1017"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yUAccAAADdAAAADwAAAGRycy9kb3ducmV2LnhtbESPQWvCQBSE74X+h+UVequbKg0SXUVa&#10;CtqDqBX0+Mw+k9js27C7TdJ/7wpCj8PMfMNM572pRUvOV5YVvA4SEMS51RUXCvbfny9jED4ga6wt&#10;k4I/8jCfPT5MMdO24y21u1CICGGfoYIyhCaT0uclGfQD2xBH72ydwRClK6R22EW4qeUwSVJpsOK4&#10;UGJD7yXlP7tfo2A92qTtYvW17A+r9JR/bE/HS+eUen7qFxMQgfrwH763l1rB6G08hNub+ATk7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PJQBxwAAAN0AAAAPAAAAAAAA&#10;AAAAAAAAAKECAABkcnMvZG93bnJldi54bWxQSwUGAAAAAAQABAD5AAAAlQMAAAAA&#10;"/>
                    <v:line id="Line 1457" o:spid="_x0000_s2186" style="position:absolute;flip:x;visibility:visible;mso-wrap-style:square" from="2061,1494"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tBZcgAAADdAAAADwAAAGRycy9kb3ducmV2LnhtbESPQUsDMRSE70L/Q3iFXsRmbVXWtWkp&#10;hUIPvVhli7fn5rlZdvOyJmm7/nsjFDwOM/MNs1gNthNn8qFxrOB+moEgrpxuuFbw/ra9y0GEiKyx&#10;c0wKfijAajm6WWCh3YVf6XyItUgQDgUqMDH2hZShMmQxTF1PnLwv5y3GJH0ttcdLgttOzrLsSVps&#10;OC0Y7GljqGoPJ6tA5vvbb7/+fGjL9nh8NmVV9h97pSbjYf0CItIQ/8PX9k4rmD/mc/h7k56AXP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ptBZcgAAADdAAAADwAAAAAA&#10;AAAAAAAAAAChAgAAZHJzL2Rvd25yZXYueG1sUEsFBgAAAAAEAAQA+QAAAJYDAAAAAA==&#10;"/>
                    <v:line id="Line 1458" o:spid="_x0000_s2187" style="position:absolute;visibility:visible;mso-wrap-style:square" from="2061,1494" to="206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U8+scAAADdAAAADwAAAGRycy9kb3ducmV2LnhtbESPS2vDMBCE74X+B7GF3Bo5TZuHEyWU&#10;mkIPTSAPct5YG8vUWhlLddR/XxUKOQ4z8w2zXEfbiJ46XztWMBpmIIhLp2uuFBwP748zED4ga2wc&#10;k4If8rBe3d8tMdfuyjvq96ESCcI+RwUmhDaX0peGLPqha4mTd3GdxZBkV0nd4TXBbSOfsmwiLdac&#10;Fgy29Gao/Np/WwVTU+zkVBafh23R16N53MTTea7U4CG+LkAEiuEW/m9/aAXjl9kz/L1JT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FTz6xwAAAN0AAAAPAAAAAAAA&#10;AAAAAAAAAKECAABkcnMvZG93bnJldi54bWxQSwUGAAAAAAQABAD5AAAAlQMAAAAA&#10;">
                      <v:stroke endarrow="block"/>
                    </v:line>
                  </v:group>
                  <v:group id="Group 1459" o:spid="_x0000_s2188" style="position:absolute;left:1494;top:8256;width:9360;height:657" coordorigin="2061,1017" coordsize="9360,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h7I3FAAAA3QAA&#10;AA8AAAAAAAAAAAAAAAAAqgIAAGRycy9kb3ducmV2LnhtbFBLBQYAAAAABAAEAPoAAACcAwAAAAA=&#10;">
                    <v:line id="Line 1460" o:spid="_x0000_s2189" style="position:absolute;visibility:visible;mso-wrap-style:square" from="11060,1020" to="11420,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eSAscAAADdAAAADwAAAGRycy9kb3ducmV2LnhtbESPT2vCQBTE7wW/w/KE3uqmSoOkriKV&#10;gnoQ/0F7fGZfk7TZt2F3TdJv7wqFHoeZ+Q0zW/SmFi05X1lW8DxKQBDnVldcKDif3p+mIHxA1lhb&#10;JgW/5GExHzzMMNO24wO1x1CICGGfoYIyhCaT0uclGfQj2xBH78s6gyFKV0jtsItwU8txkqTSYMVx&#10;ocSG3krKf45Xo2A32aftcrNd9x+b9JKvDpfP784p9Tjsl68gAvXhP/zXXmsFk5dpCvc38QnI+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B5ICxwAAAN0AAAAPAAAAAAAA&#10;AAAAAAAAAKECAABkcnMvZG93bnJldi54bWxQSwUGAAAAAAQABAD5AAAAlQMAAAAA&#10;"/>
                    <v:line id="Line 1461" o:spid="_x0000_s2190" style="position:absolute;visibility:visible;mso-wrap-style:square" from="11421,1017"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s3mcgAAADdAAAADwAAAGRycy9kb3ducmV2LnhtbESPQWvCQBSE7wX/w/IK3uqmlUaJriIt&#10;gvZQ1Bb0+Mw+k9js27C7TdJ/3y0UPA4z8w0zX/amFi05X1lW8DhKQBDnVldcKPj8WD9MQfiArLG2&#10;TAp+yMNyMbibY6Ztx3tqD6EQEcI+QwVlCE0mpc9LMuhHtiGO3sU6gyFKV0jtsItwU8unJEmlwYrj&#10;QokNvZSUfx2+jYL38S5tV9u3TX/cpuf8dX8+XTun1PC+X81ABOrDLfzf3mgF4+fpB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Us3mcgAAADdAAAADwAAAAAA&#10;AAAAAAAAAAChAgAAZHJzL2Rvd25yZXYueG1sUEsFBgAAAAAEAAQA+QAAAJYDAAAAAA==&#10;"/>
                    <v:line id="Line 1462" o:spid="_x0000_s2191" style="position:absolute;flip:x;visibility:visible;mso-wrap-style:square" from="2061,1494" to="11421,1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TFMQAAADdAAAADwAAAGRycy9kb3ducmV2LnhtbERPTWvCMBi+D/YfwjvwMjTdl9TOKDIQ&#10;PHiZk4q31+ZdU9q86ZKo3b9fDgOPD8/3fDnYTlzIh8axgqdJBoK4crrhWsH+az3OQYSIrLFzTAp+&#10;KcBycX83x0K7K3/SZRdrkUI4FKjAxNgXUobKkMUwcT1x4r6dtxgT9LXUHq8p3HbyOcum0mLDqcFg&#10;Tx+GqnZ3tgpkvn388avTa1u2h8PMlFXZH7dKjR6G1TuISEO8if/dG63g5S1Pc9Ob9ATk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P9MUxAAAAN0AAAAPAAAAAAAAAAAA&#10;AAAAAKECAABkcnMvZG93bnJldi54bWxQSwUGAAAAAAQABAD5AAAAkgMAAAAA&#10;"/>
                    <v:line id="Line 1463" o:spid="_x0000_s2192" style="position:absolute;visibility:visible;mso-wrap-style:square" from="2061,1494" to="206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TZMYAAADdAAAADwAAAGRycy9kb3ducmV2LnhtbESPQWsCMRSE70L/Q3gFb5q10upujVK6&#10;FHqwBbV4fm5eN0s3L8smXeO/N0Khx2FmvmFWm2hbMVDvG8cKZtMMBHHldMO1gq/D22QJwgdkja1j&#10;UnAhD5v13WiFhXZn3tGwD7VIEPYFKjAhdIWUvjJk0U9dR5y8b9dbDEn2tdQ9nhPctvIhy56kxYbT&#10;gsGOXg1VP/tfq2Bhyp1cyHJ7+CyHZpbHj3g85UqN7+PLM4hAMfyH/9rvWsH8cZnD7U16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Uk2TGAAAA3QAAAA8AAAAAAAAA&#10;AAAAAAAAoQIAAGRycy9kb3ducmV2LnhtbFBLBQYAAAAABAAEAPkAAACUAwAAAAA=&#10;">
                      <v:stroke endarrow="block"/>
                    </v:line>
                  </v:group>
                </v:group>
                <v:rect id="Rectangle 1464" o:spid="_x0000_s2193" style="position:absolute;left:954;top:8916;width:41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mtsIA&#10;AADdAAAADwAAAGRycy9kb3ducmV2LnhtbERPPW/CMBDdK/EfrENiKw4gUAk4EQKB2hHCwnbERxKI&#10;z1FsIOXX1wNSx6f3vUw7U4sHta6yrGA0jEAQ51ZXXCg4ZtvPLxDOI2usLZOCX3KQJr2PJcbaPnlP&#10;j4MvRAhhF6OC0vsmltLlJRl0Q9sQB+5iW4M+wLaQusVnCDe1HEfRTBqsODSU2NC6pPx2uBsF52p8&#10;xNc+20Vmvp34ny673k8bpQb9brUA4anz/+K3+1srmEznYX94E56A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qa2wgAAAN0AAAAPAAAAAAAAAAAAAAAAAJgCAABkcnMvZG93&#10;bnJldi54bWxQSwUGAAAAAAQABAD1AAAAhwMAAAAA&#10;">
                  <v:textbox>
                    <w:txbxContent>
                      <w:p w:rsidR="00B91101" w:rsidRPr="002C163C" w:rsidRDefault="00B91101" w:rsidP="007F27B0">
                        <w:pPr>
                          <w:jc w:val="center"/>
                          <w:rPr>
                            <w:rFonts w:ascii="Times New Roman" w:hAnsi="Times New Roman"/>
                            <w:spacing w:val="-6"/>
                            <w:sz w:val="24"/>
                            <w:szCs w:val="24"/>
                            <w:lang w:val="uk-UA"/>
                          </w:rPr>
                        </w:pPr>
                        <w:r w:rsidRPr="002C163C">
                          <w:rPr>
                            <w:rFonts w:ascii="Times New Roman" w:hAnsi="Times New Roman"/>
                            <w:spacing w:val="-6"/>
                            <w:sz w:val="24"/>
                            <w:szCs w:val="24"/>
                            <w:lang w:val="uk-UA"/>
                          </w:rPr>
                          <w:t>Остаточний варіант наукової роботи</w:t>
                        </w:r>
                      </w:p>
                      <w:p w:rsidR="00B91101" w:rsidRPr="002C163C" w:rsidRDefault="00B91101" w:rsidP="007F27B0">
                        <w:pPr>
                          <w:jc w:val="center"/>
                          <w:rPr>
                            <w:rFonts w:ascii="Times New Roman" w:hAnsi="Times New Roman"/>
                            <w:sz w:val="24"/>
                            <w:szCs w:val="24"/>
                            <w:lang w:val="uk-UA"/>
                          </w:rPr>
                        </w:pPr>
                      </w:p>
                    </w:txbxContent>
                  </v:textbox>
                </v:rect>
                <v:rect id="Rectangle 1465" o:spid="_x0000_s2194" style="position:absolute;left:5994;top:8916;width:4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oDLcQA&#10;AADdAAAADwAAAGRycy9kb3ducmV2LnhtbESPQYvCMBSE7wv+h/AEb2uqsqJdo4iirEetF2/P5m1b&#10;bV5KE7X6640geBxm5htmMmtMKa5Uu8Kygl43AkGcWl1wpmCfrL5HIJxH1lhaJgV3cjCbtr4mGGt7&#10;4y1ddz4TAcIuRgW591UspUtzMui6tiIO3r+tDfog60zqGm8BbkrZj6KhNFhwWMixokVO6Xl3MQqO&#10;RX+Pj22yjsx4NfCbJjldDkulOu1m/gvCU+M/4Xf7TysY/Ix78HoTn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aAy3EAAAA3QAAAA8AAAAAAAAAAAAAAAAAmAIAAGRycy9k&#10;b3ducmV2LnhtbFBLBQYAAAAABAAEAPUAAACJAwAAAAA=&#10;">
                  <v:textbox>
                    <w:txbxContent>
                      <w:p w:rsidR="00B91101" w:rsidRPr="002C163C" w:rsidRDefault="00B91101" w:rsidP="007F27B0">
                        <w:pPr>
                          <w:jc w:val="center"/>
                          <w:rPr>
                            <w:rFonts w:ascii="Times New Roman" w:hAnsi="Times New Roman"/>
                            <w:sz w:val="24"/>
                            <w:szCs w:val="24"/>
                            <w:lang w:val="uk-UA"/>
                          </w:rPr>
                        </w:pPr>
                        <w:r w:rsidRPr="002C163C">
                          <w:rPr>
                            <w:rFonts w:ascii="Times New Roman" w:hAnsi="Times New Roman"/>
                            <w:sz w:val="24"/>
                            <w:szCs w:val="24"/>
                            <w:lang w:val="uk-UA"/>
                          </w:rPr>
                          <w:t>Впровадження результатів дослідження</w:t>
                        </w:r>
                      </w:p>
                      <w:p w:rsidR="00B91101" w:rsidRPr="002C163C" w:rsidRDefault="00B91101" w:rsidP="007F27B0">
                        <w:pPr>
                          <w:jc w:val="center"/>
                          <w:rPr>
                            <w:rFonts w:ascii="Times New Roman" w:hAnsi="Times New Roman"/>
                            <w:sz w:val="24"/>
                            <w:szCs w:val="24"/>
                            <w:lang w:val="uk-UA"/>
                          </w:rPr>
                        </w:pPr>
                      </w:p>
                    </w:txbxContent>
                  </v:textbox>
                </v:rect>
                <v:line id="Line 1466" o:spid="_x0000_s2195" style="position:absolute;visibility:visible;mso-wrap-style:square" from="5094,8256" to="5274,8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mXyMYAAADdAAAADwAAAGRycy9kb3ducmV2LnhtbESPQUvDQBSE7wX/w/IEb+0mLVoTuynS&#10;IHhQoa30/Jp9ZoPZtyG7puu/dwXB4zAz3zCbbbS9mGj0nWMF+SIDQdw43XGr4P34NL8H4QOyxt4x&#10;KfgmD9vqarbBUrsL72k6hFYkCPsSFZgQhlJK3xiy6BduIE7ehxsthiTHVuoRLwlue7nMsjtpseO0&#10;YHCgnaHm8/BlFaxNvZdrWb8c3+qpy4v4Gk/nQqmb6/j4ACJQDP/hv/azVrC6LZbw+yY9AVn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pl8jGAAAA3QAAAA8AAAAAAAAA&#10;AAAAAAAAoQIAAGRycy9kb3ducmV2LnhtbFBLBQYAAAAABAAEAPkAAACUAwAAAAA=&#10;">
                  <v:stroke endarrow="block"/>
                </v:line>
                <v:line id="Line 1467" o:spid="_x0000_s2196" style="position:absolute;visibility:visible;mso-wrap-style:square" from="7974,8256" to="8154,8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UyU8cAAADdAAAADwAAAGRycy9kb3ducmV2LnhtbESPzWrDMBCE74W+g9hCb42chjSxEyWU&#10;mkIPaSE/5LyxNpaptTKW6ihvHxUKPQ4z8w2zXEfbioF63zhWMB5lIIgrpxuuFRz2709zED4ga2wd&#10;k4IreViv7u+WWGh34S0Nu1CLBGFfoAITQldI6StDFv3IdcTJO7veYkiyr6Xu8ZLgtpXPWfYiLTac&#10;Fgx29Gao+t79WAUzU27lTJab/Vc5NOM8fsbjKVfq8SG+LkAEiuE//Nf+0Aom03wC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JTJTxwAAAN0AAAAPAAAAAAAA&#10;AAAAAAAAAKECAABkcnMvZG93bnJldi54bWxQSwUGAAAAAAQABAD5AAAAlQMAAAAA&#10;">
                  <v:stroke endarrow="block"/>
                </v:line>
                <v:line id="Line 1468" o:spid="_x0000_s2197" style="position:absolute;visibility:visible;mso-wrap-style:square" from="5094,9156" to="5994,9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yqJ8YAAADdAAAADwAAAGRycy9kb3ducmV2LnhtbESPS2vDMBCE74H+B7GF3hI5fSV2ooRS&#10;U8ihLeRBzhtrY5laK2Opjvrvo0Khx2FmvmGW62hbMVDvG8cKppMMBHHldMO1gsP+bTwH4QOyxtYx&#10;KfghD+vVzWiJhXYX3tKwC7VIEPYFKjAhdIWUvjJk0U9cR5y8s+sthiT7WuoeLwluW3mfZc/SYsNp&#10;wWBHr4aqr923VTAz5VbOZPm+/yyHZprHj3g85Urd3caXBYhAMfyH/9obreDhKX+E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MqifGAAAA3QAAAA8AAAAAAAAA&#10;AAAAAAAAoQIAAGRycy9kb3ducmV2LnhtbFBLBQYAAAAABAAEAPkAAACUAwAAAAA=&#10;">
                  <v:stroke endarrow="block"/>
                </v:line>
              </v:group>
            </w:pict>
          </mc:Fallback>
        </mc:AlternateContent>
      </w:r>
    </w:p>
    <w:p w:rsidR="0060478E" w:rsidRPr="00DE3570" w:rsidRDefault="0060478E" w:rsidP="00FA228C">
      <w:pPr>
        <w:pStyle w:val="western"/>
        <w:tabs>
          <w:tab w:val="left" w:pos="720"/>
        </w:tabs>
        <w:spacing w:before="0" w:beforeAutospacing="0" w:after="0" w:afterAutospacing="0"/>
        <w:jc w:val="both"/>
        <w:rPr>
          <w:rStyle w:val="af7"/>
          <w:rFonts w:ascii="Times New Roman" w:hAnsi="Times New Roman"/>
          <w:bCs/>
          <w:sz w:val="28"/>
          <w:szCs w:val="28"/>
          <w:lang w:val="uk-UA"/>
        </w:rPr>
      </w:pPr>
      <w:r w:rsidRPr="00DE3570">
        <w:rPr>
          <w:rFonts w:ascii="Times New Roman" w:hAnsi="Times New Roman" w:cs="Times New Roman"/>
          <w:noProof/>
          <w:lang w:val="uk-UA"/>
        </w:rPr>
        <w:lastRenderedPageBreak/>
        <w:tab/>
      </w: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DE3570" w:rsidRDefault="0060478E" w:rsidP="00FA228C">
      <w:pPr>
        <w:spacing w:after="0" w:line="240" w:lineRule="auto"/>
        <w:jc w:val="center"/>
        <w:rPr>
          <w:rStyle w:val="af7"/>
          <w:rFonts w:ascii="Times New Roman" w:hAnsi="Times New Roman"/>
          <w:bCs/>
          <w:sz w:val="28"/>
          <w:szCs w:val="28"/>
          <w:lang w:val="uk-UA"/>
        </w:rPr>
      </w:pPr>
    </w:p>
    <w:p w:rsidR="0060478E" w:rsidRPr="000661C2" w:rsidRDefault="00BE1784" w:rsidP="00FA228C">
      <w:pPr>
        <w:spacing w:after="0" w:line="240" w:lineRule="auto"/>
        <w:jc w:val="center"/>
        <w:rPr>
          <w:rFonts w:ascii="Times New Roman" w:hAnsi="Times New Roman"/>
          <w:i/>
          <w:sz w:val="28"/>
          <w:szCs w:val="28"/>
          <w:lang w:val="uk-UA"/>
        </w:rPr>
      </w:pPr>
      <w:r w:rsidRPr="000661C2">
        <w:rPr>
          <w:rStyle w:val="af7"/>
          <w:rFonts w:ascii="Times New Roman" w:hAnsi="Times New Roman"/>
          <w:b w:val="0"/>
          <w:i/>
          <w:sz w:val="28"/>
          <w:szCs w:val="28"/>
          <w:lang w:val="uk-UA"/>
        </w:rPr>
        <w:t>Рис. 7</w:t>
      </w:r>
      <w:r w:rsidR="0060478E" w:rsidRPr="000661C2">
        <w:rPr>
          <w:rStyle w:val="af7"/>
          <w:rFonts w:ascii="Times New Roman" w:hAnsi="Times New Roman"/>
          <w:b w:val="0"/>
          <w:i/>
          <w:sz w:val="28"/>
          <w:szCs w:val="28"/>
          <w:lang w:val="uk-UA"/>
        </w:rPr>
        <w:t>.1.</w:t>
      </w:r>
      <w:r w:rsidR="0060478E" w:rsidRPr="000661C2">
        <w:rPr>
          <w:rStyle w:val="af7"/>
          <w:rFonts w:ascii="Times New Roman" w:hAnsi="Times New Roman"/>
          <w:bCs/>
          <w:i/>
          <w:sz w:val="28"/>
          <w:szCs w:val="28"/>
          <w:lang w:val="uk-UA"/>
        </w:rPr>
        <w:t xml:space="preserve">  </w:t>
      </w:r>
      <w:r w:rsidR="0060478E" w:rsidRPr="000661C2">
        <w:rPr>
          <w:rFonts w:ascii="Times New Roman" w:hAnsi="Times New Roman"/>
          <w:i/>
          <w:sz w:val="28"/>
          <w:szCs w:val="28"/>
          <w:lang w:val="uk-UA"/>
        </w:rPr>
        <w:t>Етапи типового наукового дослідження у галузі</w:t>
      </w:r>
    </w:p>
    <w:p w:rsidR="0060478E" w:rsidRPr="000661C2" w:rsidRDefault="0060478E" w:rsidP="00FA228C">
      <w:pPr>
        <w:spacing w:after="0" w:line="240" w:lineRule="auto"/>
        <w:jc w:val="center"/>
        <w:rPr>
          <w:rFonts w:ascii="Times New Roman" w:hAnsi="Times New Roman"/>
          <w:i/>
          <w:sz w:val="28"/>
          <w:szCs w:val="28"/>
          <w:lang w:val="uk-UA"/>
        </w:rPr>
      </w:pPr>
      <w:r w:rsidRPr="000661C2">
        <w:rPr>
          <w:rFonts w:ascii="Times New Roman" w:hAnsi="Times New Roman"/>
          <w:i/>
          <w:sz w:val="28"/>
          <w:szCs w:val="28"/>
          <w:lang w:val="uk-UA"/>
        </w:rPr>
        <w:t>бухгалтерського обліку</w:t>
      </w:r>
    </w:p>
    <w:p w:rsidR="000661C2" w:rsidRDefault="000661C2" w:rsidP="000661C2">
      <w:pPr>
        <w:spacing w:after="0" w:line="228" w:lineRule="auto"/>
        <w:ind w:firstLine="709"/>
        <w:jc w:val="both"/>
        <w:rPr>
          <w:rFonts w:ascii="Times New Roman" w:hAnsi="Times New Roman"/>
          <w:sz w:val="28"/>
          <w:szCs w:val="28"/>
          <w:lang w:val="uk-UA"/>
        </w:rPr>
      </w:pPr>
    </w:p>
    <w:p w:rsidR="0060478E" w:rsidRPr="00DE3570" w:rsidRDefault="0060478E" w:rsidP="000661C2">
      <w:pPr>
        <w:spacing w:after="0" w:line="228"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Програму наукового дослідження складають на початку будь-якого наукового дослідження й визначають його межі і структуру, обумовлюючи тим самим змістову цінність, якість і терміни отримання нової наукової інформації.</w:t>
      </w:r>
    </w:p>
    <w:p w:rsidR="0060478E" w:rsidRPr="00DE3570" w:rsidRDefault="0060478E" w:rsidP="000661C2">
      <w:pPr>
        <w:spacing w:after="0" w:line="228" w:lineRule="auto"/>
        <w:ind w:firstLine="708"/>
        <w:jc w:val="both"/>
        <w:rPr>
          <w:rFonts w:ascii="Times New Roman" w:hAnsi="Times New Roman"/>
          <w:sz w:val="28"/>
          <w:szCs w:val="28"/>
          <w:lang w:val="uk-UA"/>
        </w:rPr>
      </w:pPr>
      <w:r w:rsidRPr="00DE3570">
        <w:rPr>
          <w:rFonts w:ascii="Times New Roman" w:hAnsi="Times New Roman"/>
          <w:bCs/>
          <w:sz w:val="28"/>
          <w:szCs w:val="28"/>
          <w:lang w:val="uk-UA"/>
        </w:rPr>
        <w:t>Програма наукового дослідження</w:t>
      </w:r>
      <w:r w:rsidRPr="00DE3570">
        <w:rPr>
          <w:rFonts w:ascii="Times New Roman" w:hAnsi="Times New Roman"/>
          <w:sz w:val="28"/>
          <w:szCs w:val="28"/>
          <w:lang w:val="uk-UA"/>
        </w:rPr>
        <w:t xml:space="preserve"> – це науковий фундамент, який регламентує всі етапи і стадії підготовки, організації та проведення наукового дослідження. Пояснюється це визначальним впливом програми дослідження на використання тих чи інших методів, логіки, техніки, процедур та принципів для досягнення дослідницької мети.</w:t>
      </w:r>
    </w:p>
    <w:p w:rsidR="0060478E" w:rsidRPr="00DE3570" w:rsidRDefault="0060478E" w:rsidP="000661C2">
      <w:pPr>
        <w:spacing w:after="0" w:line="228"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Програма наукового дослідже</w:t>
      </w:r>
      <w:r w:rsidR="00BE1784">
        <w:rPr>
          <w:rFonts w:ascii="Times New Roman" w:hAnsi="Times New Roman"/>
          <w:sz w:val="28"/>
          <w:szCs w:val="28"/>
          <w:lang w:val="uk-UA"/>
        </w:rPr>
        <w:t>ння виконує такі функції (рис. 7</w:t>
      </w:r>
      <w:r w:rsidRPr="00DE3570">
        <w:rPr>
          <w:rFonts w:ascii="Times New Roman" w:hAnsi="Times New Roman"/>
          <w:sz w:val="28"/>
          <w:szCs w:val="28"/>
          <w:lang w:val="uk-UA"/>
        </w:rPr>
        <w:t>.2).</w:t>
      </w: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444224" behindDoc="0" locked="0" layoutInCell="1" allowOverlap="1" wp14:anchorId="7C410FAD" wp14:editId="67034EAA">
                <wp:simplePos x="0" y="0"/>
                <wp:positionH relativeFrom="column">
                  <wp:posOffset>0</wp:posOffset>
                </wp:positionH>
                <wp:positionV relativeFrom="paragraph">
                  <wp:posOffset>41910</wp:posOffset>
                </wp:positionV>
                <wp:extent cx="5943600" cy="1703070"/>
                <wp:effectExtent l="5715" t="7620" r="13335" b="13335"/>
                <wp:wrapNone/>
                <wp:docPr id="3499" name="Group 1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703070"/>
                          <a:chOff x="1134" y="1179"/>
                          <a:chExt cx="9360" cy="2820"/>
                        </a:xfrm>
                      </wpg:grpSpPr>
                      <wps:wsp>
                        <wps:cNvPr id="3500" name="Line 1471"/>
                        <wps:cNvCnPr/>
                        <wps:spPr bwMode="auto">
                          <a:xfrm>
                            <a:off x="1314" y="1723"/>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501" name="Group 1472"/>
                        <wpg:cNvGrpSpPr>
                          <a:grpSpLocks/>
                        </wpg:cNvGrpSpPr>
                        <wpg:grpSpPr bwMode="auto">
                          <a:xfrm>
                            <a:off x="1134" y="1179"/>
                            <a:ext cx="9360" cy="2820"/>
                            <a:chOff x="1134" y="1186"/>
                            <a:chExt cx="9360" cy="2820"/>
                          </a:xfrm>
                        </wpg:grpSpPr>
                        <wpg:grpSp>
                          <wpg:cNvPr id="3502" name="Group 1473"/>
                          <wpg:cNvGrpSpPr>
                            <a:grpSpLocks/>
                          </wpg:cNvGrpSpPr>
                          <wpg:grpSpPr bwMode="auto">
                            <a:xfrm>
                              <a:off x="1494" y="1903"/>
                              <a:ext cx="9000" cy="2103"/>
                              <a:chOff x="1701" y="12654"/>
                              <a:chExt cx="9360" cy="2103"/>
                            </a:xfrm>
                          </wpg:grpSpPr>
                          <wps:wsp>
                            <wps:cNvPr id="3503" name="Rectangle 1474"/>
                            <wps:cNvSpPr>
                              <a:spLocks noChangeArrowheads="1"/>
                            </wps:cNvSpPr>
                            <wps:spPr bwMode="auto">
                              <a:xfrm>
                                <a:off x="1701" y="12654"/>
                                <a:ext cx="1980" cy="72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rPr>
                                  </w:pPr>
                                  <w:r w:rsidRPr="002C163C">
                                    <w:rPr>
                                      <w:rFonts w:ascii="Times New Roman" w:hAnsi="Times New Roman"/>
                                      <w:sz w:val="24"/>
                                      <w:szCs w:val="24"/>
                                      <w:lang w:val="uk-UA"/>
                                    </w:rPr>
                                    <w:t>теоретико-методологічн</w:t>
                                  </w:r>
                                  <w:r>
                                    <w:rPr>
                                      <w:rFonts w:ascii="Times New Roman" w:hAnsi="Times New Roman"/>
                                      <w:sz w:val="24"/>
                                      <w:szCs w:val="24"/>
                                      <w:lang w:val="uk-UA"/>
                                    </w:rPr>
                                    <w:t>а</w:t>
                                  </w:r>
                                </w:p>
                              </w:txbxContent>
                            </wps:txbx>
                            <wps:bodyPr rot="0" vert="horz" wrap="square" lIns="91440" tIns="45720" rIns="91440" bIns="45720" anchor="t" anchorCtr="0" upright="1">
                              <a:noAutofit/>
                            </wps:bodyPr>
                          </wps:wsp>
                          <wps:wsp>
                            <wps:cNvPr id="3504" name="Rectangle 1475"/>
                            <wps:cNvSpPr>
                              <a:spLocks noChangeArrowheads="1"/>
                            </wps:cNvSpPr>
                            <wps:spPr bwMode="auto">
                              <a:xfrm>
                                <a:off x="3861" y="12654"/>
                                <a:ext cx="7200" cy="72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rPr>
                                      <w:rFonts w:ascii="Times New Roman" w:hAnsi="Times New Roman"/>
                                      <w:sz w:val="24"/>
                                      <w:szCs w:val="24"/>
                                    </w:rPr>
                                  </w:pPr>
                                  <w:r>
                                    <w:rPr>
                                      <w:rFonts w:ascii="Times New Roman" w:hAnsi="Times New Roman"/>
                                      <w:sz w:val="24"/>
                                      <w:szCs w:val="24"/>
                                      <w:lang w:val="uk-UA"/>
                                    </w:rPr>
                                    <w:t>дає змогу</w:t>
                                  </w:r>
                                  <w:r w:rsidRPr="002C163C">
                                    <w:rPr>
                                      <w:rFonts w:ascii="Times New Roman" w:hAnsi="Times New Roman"/>
                                      <w:sz w:val="24"/>
                                      <w:szCs w:val="24"/>
                                      <w:lang w:val="uk-UA"/>
                                    </w:rPr>
                                    <w:t xml:space="preserve"> визначити наукову проблему та підготувати базу для її вирішення </w:t>
                                  </w:r>
                                </w:p>
                              </w:txbxContent>
                            </wps:txbx>
                            <wps:bodyPr rot="0" vert="horz" wrap="square" lIns="91440" tIns="45720" rIns="91440" bIns="45720" anchor="t" anchorCtr="0" upright="1">
                              <a:noAutofit/>
                            </wps:bodyPr>
                          </wps:wsp>
                          <wps:wsp>
                            <wps:cNvPr id="3505" name="Rectangle 1476"/>
                            <wps:cNvSpPr>
                              <a:spLocks noChangeArrowheads="1"/>
                            </wps:cNvSpPr>
                            <wps:spPr bwMode="auto">
                              <a:xfrm>
                                <a:off x="1701" y="13497"/>
                                <a:ext cx="198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rPr>
                                  </w:pPr>
                                  <w:r w:rsidRPr="002C163C">
                                    <w:rPr>
                                      <w:rFonts w:ascii="Times New Roman" w:hAnsi="Times New Roman"/>
                                      <w:sz w:val="24"/>
                                      <w:szCs w:val="24"/>
                                      <w:lang w:val="uk-UA"/>
                                    </w:rPr>
                                    <w:t>методичн</w:t>
                                  </w:r>
                                  <w:r>
                                    <w:rPr>
                                      <w:rFonts w:ascii="Times New Roman" w:hAnsi="Times New Roman"/>
                                      <w:sz w:val="24"/>
                                      <w:szCs w:val="24"/>
                                      <w:lang w:val="uk-UA"/>
                                    </w:rPr>
                                    <w:t>а</w:t>
                                  </w:r>
                                </w:p>
                              </w:txbxContent>
                            </wps:txbx>
                            <wps:bodyPr rot="0" vert="horz" wrap="square" lIns="91440" tIns="45720" rIns="91440" bIns="45720" anchor="t" anchorCtr="0" upright="1">
                              <a:noAutofit/>
                            </wps:bodyPr>
                          </wps:wsp>
                          <wps:wsp>
                            <wps:cNvPr id="3506" name="Rectangle 1477"/>
                            <wps:cNvSpPr>
                              <a:spLocks noChangeArrowheads="1"/>
                            </wps:cNvSpPr>
                            <wps:spPr bwMode="auto">
                              <a:xfrm>
                                <a:off x="3861" y="13497"/>
                                <a:ext cx="720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rPr>
                                      <w:rFonts w:ascii="Times New Roman" w:hAnsi="Times New Roman"/>
                                      <w:sz w:val="24"/>
                                      <w:szCs w:val="24"/>
                                    </w:rPr>
                                  </w:pPr>
                                  <w:r>
                                    <w:rPr>
                                      <w:rFonts w:ascii="Times New Roman" w:hAnsi="Times New Roman"/>
                                      <w:sz w:val="24"/>
                                      <w:szCs w:val="24"/>
                                      <w:lang w:val="uk-UA"/>
                                    </w:rPr>
                                    <w:t>дає змогу</w:t>
                                  </w:r>
                                  <w:r w:rsidRPr="002C163C">
                                    <w:rPr>
                                      <w:rFonts w:ascii="Times New Roman" w:hAnsi="Times New Roman"/>
                                      <w:sz w:val="24"/>
                                      <w:szCs w:val="24"/>
                                      <w:lang w:val="uk-UA"/>
                                    </w:rPr>
                                    <w:t xml:space="preserve"> обрати способи збору даних</w:t>
                                  </w:r>
                                </w:p>
                              </w:txbxContent>
                            </wps:txbx>
                            <wps:bodyPr rot="0" vert="horz" wrap="square" lIns="91440" tIns="45720" rIns="91440" bIns="45720" anchor="t" anchorCtr="0" upright="1">
                              <a:noAutofit/>
                            </wps:bodyPr>
                          </wps:wsp>
                          <wps:wsp>
                            <wps:cNvPr id="3507" name="Rectangle 1478"/>
                            <wps:cNvSpPr>
                              <a:spLocks noChangeArrowheads="1"/>
                            </wps:cNvSpPr>
                            <wps:spPr bwMode="auto">
                              <a:xfrm>
                                <a:off x="1701" y="14217"/>
                                <a:ext cx="198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rPr>
                                  </w:pPr>
                                  <w:r w:rsidRPr="002C163C">
                                    <w:rPr>
                                      <w:rFonts w:ascii="Times New Roman" w:hAnsi="Times New Roman"/>
                                      <w:sz w:val="24"/>
                                      <w:szCs w:val="24"/>
                                      <w:lang w:val="uk-UA"/>
                                    </w:rPr>
                                    <w:t>організаційн</w:t>
                                  </w:r>
                                  <w:r>
                                    <w:rPr>
                                      <w:rFonts w:ascii="Times New Roman" w:hAnsi="Times New Roman"/>
                                      <w:sz w:val="24"/>
                                      <w:szCs w:val="24"/>
                                      <w:lang w:val="uk-UA"/>
                                    </w:rPr>
                                    <w:t>а</w:t>
                                  </w:r>
                                </w:p>
                              </w:txbxContent>
                            </wps:txbx>
                            <wps:bodyPr rot="0" vert="horz" wrap="square" lIns="91440" tIns="45720" rIns="91440" bIns="45720" anchor="t" anchorCtr="0" upright="1">
                              <a:noAutofit/>
                            </wps:bodyPr>
                          </wps:wsp>
                          <wps:wsp>
                            <wps:cNvPr id="3508" name="Rectangle 1479"/>
                            <wps:cNvSpPr>
                              <a:spLocks noChangeArrowheads="1"/>
                            </wps:cNvSpPr>
                            <wps:spPr bwMode="auto">
                              <a:xfrm>
                                <a:off x="3861" y="14217"/>
                                <a:ext cx="720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spacing w:line="360" w:lineRule="auto"/>
                                    <w:jc w:val="both"/>
                                    <w:rPr>
                                      <w:rFonts w:ascii="Times New Roman" w:hAnsi="Times New Roman"/>
                                      <w:spacing w:val="-4"/>
                                      <w:sz w:val="24"/>
                                      <w:szCs w:val="24"/>
                                    </w:rPr>
                                  </w:pPr>
                                  <w:r>
                                    <w:rPr>
                                      <w:rFonts w:ascii="Times New Roman" w:hAnsi="Times New Roman"/>
                                      <w:sz w:val="24"/>
                                      <w:szCs w:val="24"/>
                                      <w:lang w:val="uk-UA"/>
                                    </w:rPr>
                                    <w:t>дає змогу</w:t>
                                  </w:r>
                                  <w:r w:rsidRPr="002C163C">
                                    <w:rPr>
                                      <w:rFonts w:ascii="Times New Roman" w:hAnsi="Times New Roman"/>
                                      <w:spacing w:val="-4"/>
                                      <w:sz w:val="24"/>
                                      <w:szCs w:val="24"/>
                                      <w:lang w:val="uk-UA"/>
                                    </w:rPr>
                                    <w:t xml:space="preserve"> спланувати діяльність дослідника на всіх етапах роботи</w:t>
                                  </w:r>
                                </w:p>
                                <w:p w:rsidR="00B91101" w:rsidRPr="002C163C" w:rsidRDefault="00B91101" w:rsidP="007F27B0">
                                  <w:pPr>
                                    <w:spacing w:line="360" w:lineRule="auto"/>
                                    <w:ind w:firstLine="709"/>
                                    <w:jc w:val="both"/>
                                    <w:rPr>
                                      <w:rFonts w:ascii="Times New Roman" w:hAnsi="Times New Roman"/>
                                      <w:sz w:val="24"/>
                                      <w:szCs w:val="24"/>
                                      <w:lang w:val="uk-UA"/>
                                    </w:rPr>
                                  </w:pPr>
                                  <w:r w:rsidRPr="002C163C">
                                    <w:rPr>
                                      <w:rFonts w:ascii="Times New Roman" w:hAnsi="Times New Roman"/>
                                      <w:sz w:val="24"/>
                                      <w:szCs w:val="24"/>
                                      <w:lang w:val="uk-UA"/>
                                    </w:rPr>
                                    <w:br/>
                                    <w:t>      - , що дозволяє спланувати діяльність дослідника на всіх етапах роботи;</w:t>
                                  </w:r>
                                </w:p>
                                <w:p w:rsidR="00B91101" w:rsidRPr="002C163C" w:rsidRDefault="00B91101" w:rsidP="007F27B0">
                                  <w:pPr>
                                    <w:rPr>
                                      <w:rFonts w:ascii="Times New Roman" w:hAnsi="Times New Roman"/>
                                      <w:sz w:val="24"/>
                                      <w:szCs w:val="24"/>
                                      <w:lang w:val="uk-UA"/>
                                    </w:rPr>
                                  </w:pPr>
                                </w:p>
                              </w:txbxContent>
                            </wps:txbx>
                            <wps:bodyPr rot="0" vert="horz" wrap="square" lIns="91440" tIns="45720" rIns="91440" bIns="45720" anchor="t" anchorCtr="0" upright="1">
                              <a:noAutofit/>
                            </wps:bodyPr>
                          </wps:wsp>
                        </wpg:grpSp>
                        <wps:wsp>
                          <wps:cNvPr id="3509" name="Rectangle 1480"/>
                          <wps:cNvSpPr>
                            <a:spLocks noChangeArrowheads="1"/>
                          </wps:cNvSpPr>
                          <wps:spPr bwMode="auto">
                            <a:xfrm>
                              <a:off x="1134" y="1186"/>
                              <a:ext cx="9360" cy="540"/>
                            </a:xfrm>
                            <a:prstGeom prst="rect">
                              <a:avLst/>
                            </a:prstGeom>
                            <a:solidFill>
                              <a:srgbClr val="FFFFFF"/>
                            </a:solidFill>
                            <a:ln w="9525">
                              <a:solidFill>
                                <a:srgbClr val="000000"/>
                              </a:solidFill>
                              <a:miter lim="800000"/>
                              <a:headEnd/>
                              <a:tailEnd/>
                            </a:ln>
                          </wps:spPr>
                          <wps:txbx>
                            <w:txbxContent>
                              <w:p w:rsidR="00B91101" w:rsidRPr="002C163C" w:rsidRDefault="00B91101" w:rsidP="007F27B0">
                                <w:pPr>
                                  <w:jc w:val="center"/>
                                  <w:rPr>
                                    <w:rFonts w:ascii="Times New Roman" w:hAnsi="Times New Roman"/>
                                    <w:sz w:val="24"/>
                                    <w:szCs w:val="24"/>
                                  </w:rPr>
                                </w:pPr>
                                <w:r w:rsidRPr="002C163C">
                                  <w:rPr>
                                    <w:rFonts w:ascii="Times New Roman" w:hAnsi="Times New Roman"/>
                                    <w:sz w:val="24"/>
                                    <w:szCs w:val="24"/>
                                    <w:lang w:val="uk-UA"/>
                                  </w:rPr>
                                  <w:t>ФУНКЦІЇ ПРОГРАМИ НАУКОВОГО ДОСЛІДЖЕННЯ</w:t>
                                </w:r>
                              </w:p>
                            </w:txbxContent>
                          </wps:txbx>
                          <wps:bodyPr rot="0" vert="horz" wrap="square" lIns="91440" tIns="45720" rIns="91440" bIns="45720" anchor="t" anchorCtr="0" upright="1">
                            <a:noAutofit/>
                          </wps:bodyPr>
                        </wps:wsp>
                        <wpg:grpSp>
                          <wpg:cNvPr id="3510" name="Group 1481"/>
                          <wpg:cNvGrpSpPr>
                            <a:grpSpLocks/>
                          </wpg:cNvGrpSpPr>
                          <wpg:grpSpPr bwMode="auto">
                            <a:xfrm>
                              <a:off x="3394" y="2266"/>
                              <a:ext cx="190" cy="1440"/>
                              <a:chOff x="3961" y="13374"/>
                              <a:chExt cx="190" cy="1440"/>
                            </a:xfrm>
                          </wpg:grpSpPr>
                          <wps:wsp>
                            <wps:cNvPr id="3511" name="Line 1482"/>
                            <wps:cNvCnPr/>
                            <wps:spPr bwMode="auto">
                              <a:xfrm>
                                <a:off x="3971" y="13374"/>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512" name="Line 1483"/>
                            <wps:cNvCnPr/>
                            <wps:spPr bwMode="auto">
                              <a:xfrm>
                                <a:off x="3961" y="14094"/>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513" name="Line 1484"/>
                            <wps:cNvCnPr/>
                            <wps:spPr bwMode="auto">
                              <a:xfrm>
                                <a:off x="3971" y="14814"/>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grpSp>
                          <wpg:cNvPr id="3514" name="Group 1485"/>
                          <wpg:cNvGrpSpPr>
                            <a:grpSpLocks/>
                          </wpg:cNvGrpSpPr>
                          <wpg:grpSpPr bwMode="auto">
                            <a:xfrm>
                              <a:off x="1314" y="2266"/>
                              <a:ext cx="190" cy="1440"/>
                              <a:chOff x="3961" y="13374"/>
                              <a:chExt cx="190" cy="1440"/>
                            </a:xfrm>
                          </wpg:grpSpPr>
                          <wps:wsp>
                            <wps:cNvPr id="3515" name="Line 1486"/>
                            <wps:cNvCnPr/>
                            <wps:spPr bwMode="auto">
                              <a:xfrm>
                                <a:off x="3971" y="13374"/>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516" name="Line 1487"/>
                            <wps:cNvCnPr/>
                            <wps:spPr bwMode="auto">
                              <a:xfrm>
                                <a:off x="3961" y="14094"/>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517" name="Line 1488"/>
                            <wps:cNvCnPr/>
                            <wps:spPr bwMode="auto">
                              <a:xfrm>
                                <a:off x="3971" y="14814"/>
                                <a:ext cx="18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C410FAD" id="Group 1470" o:spid="_x0000_s2198" style="position:absolute;left:0;text-align:left;margin-left:0;margin-top:3.3pt;width:468pt;height:134.1pt;z-index:251444224" coordorigin="1134,1179" coordsize="9360,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">
                <v:line id="Line 1471" o:spid="_x0000_s2199" style="position:absolute;visibility:visible;mso-wrap-style:square" from="1314,1723" to="1314,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Gst8QAAADdAAAADwAAAGRycy9kb3ducmV2LnhtbERPy2rCQBTdF/yH4Qru6sRKQ4mOIhZB&#10;uyj1Abq8Zq5JNHMnzEyT9O87i0KXh/OeL3tTi5acrywrmIwTEMS51RUXCk7HzfMbCB+QNdaWScEP&#10;eVguBk9zzLTteE/tIRQihrDPUEEZQpNJ6fOSDPqxbYgjd7POYIjQFVI77GK4qeVLkqTSYMWxocSG&#10;1iXlj8O3UfA5/Urb1e5j25936TV/318v984pNRr2qxmIQH34F/+5t1rB9DWJ++Ob+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cay3xAAAAN0AAAAPAAAAAAAAAAAA&#10;AAAAAKECAABkcnMvZG93bnJldi54bWxQSwUGAAAAAAQABAD5AAAAkgMAAAAA&#10;"/>
                <v:group id="Group 1472" o:spid="_x0000_s2200" style="position:absolute;left:1134;top:1179;width:9360;height:2820" coordorigin="1134,1186" coordsize="9360,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J6dTFAAAA3QAA&#10;AA8AAAAAAAAAAAAAAAAAqgIAAGRycy9kb3ducmV2LnhtbFBLBQYAAAAABAAEAPoAAACcAwAAAAA=&#10;">
                  <v:group id="Group 1473" o:spid="_x0000_s2201" style="position:absolute;left:1494;top:1903;width:9000;height:2103" coordorigin="1701,12654" coordsize="9360,2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Nt3o8UAAADdAAAADwAAAGRycy9kb3ducmV2LnhtbESPQYvCMBSE74L/ITxh&#10;b5pWUaQaRUSXPciCVVj29miebbF5KU1s67/fLAgeh5n5hllve1OJlhpXWlYQTyIQxJnVJecKrpfj&#10;eAnCeWSNlWVS8CQH281wsMZE247P1KY+FwHCLkEFhfd1IqXLCjLoJrYmDt7NNgZ9kE0udYNdgJtK&#10;TqNoIQ2WHBYKrGlfUHZPH0bBZ4fdbhYf2tP9tn/+XubfP6eYlPoY9bsVCE+9f4df7S+tYDaPpv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zbd6PFAAAA3QAA&#10;AA8AAAAAAAAAAAAAAAAAqgIAAGRycy9kb3ducmV2LnhtbFBLBQYAAAAABAAEAPoAAACcAwAAAAA=&#10;">
                    <v:rect id="Rectangle 1474" o:spid="_x0000_s2202" style="position:absolute;left:1701;top:12654;width:19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6tRsYA&#10;AADdAAAADwAAAGRycy9kb3ducmV2LnhtbESPQWvCQBSE7wX/w/KE3uquCS1tdA1iUdqjxktvz+wz&#10;iWbfhuyqsb++Wyj0OMzMN8w8H2wrrtT7xrGG6USBIC6dabjSsC/WT68gfEA22DomDXfykC9GD3PM&#10;jLvxlq67UIkIYZ+hhjqELpPSlzVZ9BPXEUfv6HqLIcq+kqbHW4TbViZKvUiLDceFGjta1VSedxer&#10;4dAke/zeFhtl39Zp+ByK0+XrXevH8bCcgQg0hP/wX/vDaEifVQq/b+IT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6tRsYAAADdAAAADwAAAAAAAAAAAAAAAACYAgAAZHJz&#10;L2Rvd25yZXYueG1sUEsFBgAAAAAEAAQA9QAAAIsDAAAAAA==&#10;">
                      <v:textbox>
                        <w:txbxContent>
                          <w:p w:rsidR="00B91101" w:rsidRPr="002C163C" w:rsidRDefault="00B91101" w:rsidP="007F27B0">
                            <w:pPr>
                              <w:jc w:val="center"/>
                              <w:rPr>
                                <w:rFonts w:ascii="Times New Roman" w:hAnsi="Times New Roman"/>
                                <w:sz w:val="24"/>
                                <w:szCs w:val="24"/>
                              </w:rPr>
                            </w:pPr>
                            <w:r w:rsidRPr="002C163C">
                              <w:rPr>
                                <w:rFonts w:ascii="Times New Roman" w:hAnsi="Times New Roman"/>
                                <w:sz w:val="24"/>
                                <w:szCs w:val="24"/>
                                <w:lang w:val="uk-UA"/>
                              </w:rPr>
                              <w:t>теоретико-методологічн</w:t>
                            </w:r>
                            <w:r>
                              <w:rPr>
                                <w:rFonts w:ascii="Times New Roman" w:hAnsi="Times New Roman"/>
                                <w:sz w:val="24"/>
                                <w:szCs w:val="24"/>
                                <w:lang w:val="uk-UA"/>
                              </w:rPr>
                              <w:t>а</w:t>
                            </w:r>
                          </w:p>
                        </w:txbxContent>
                      </v:textbox>
                    </v:rect>
                    <v:rect id="Rectangle 1475" o:spid="_x0000_s2203" style="position:absolute;left:3861;top:12654;width:72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1MsYA&#10;AADdAAAADwAAAGRycy9kb3ducmV2LnhtbESPzW7CMBCE70h9B2sr9QZ2+akgxaAKRAVHCBduS7xN&#10;0sbrKDYQeHqMhNTjaGa+0Uznra3EmRpfOtbw3lMgiDNnSs417NNVdwzCB2SDlWPScCUP89lLZ4qJ&#10;cRfe0nkXchEh7BPUUIRQJ1L6rCCLvudq4uj9uMZiiLLJpWnwEuG2kn2lPqTFkuNCgTUtCsr+dier&#10;4Vj293jbpt/KTlaDsGnT39NhqfXba/v1CSJQG/7Dz/baaBiM1BAeb+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c1MsYAAADdAAAADwAAAAAAAAAAAAAAAACYAgAAZHJz&#10;L2Rvd25yZXYueG1sUEsFBgAAAAAEAAQA9QAAAIsDAAAAAA==&#10;">
                      <v:textbox>
                        <w:txbxContent>
                          <w:p w:rsidR="00B91101" w:rsidRPr="002C163C" w:rsidRDefault="00B91101" w:rsidP="007F27B0">
                            <w:pPr>
                              <w:rPr>
                                <w:rFonts w:ascii="Times New Roman" w:hAnsi="Times New Roman"/>
                                <w:sz w:val="24"/>
                                <w:szCs w:val="24"/>
                              </w:rPr>
                            </w:pPr>
                            <w:r>
                              <w:rPr>
                                <w:rFonts w:ascii="Times New Roman" w:hAnsi="Times New Roman"/>
                                <w:sz w:val="24"/>
                                <w:szCs w:val="24"/>
                                <w:lang w:val="uk-UA"/>
                              </w:rPr>
                              <w:t>дає змогу</w:t>
                            </w:r>
                            <w:r w:rsidRPr="002C163C">
                              <w:rPr>
                                <w:rFonts w:ascii="Times New Roman" w:hAnsi="Times New Roman"/>
                                <w:sz w:val="24"/>
                                <w:szCs w:val="24"/>
                                <w:lang w:val="uk-UA"/>
                              </w:rPr>
                              <w:t xml:space="preserve"> визначити наукову проблему та підготувати базу для її вирішення </w:t>
                            </w:r>
                          </w:p>
                        </w:txbxContent>
                      </v:textbox>
                    </v:rect>
                    <v:rect id="Rectangle 1476" o:spid="_x0000_s2204" style="position:absolute;left:1701;top:13497;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QqcYA&#10;AADdAAAADwAAAGRycy9kb3ducmV2LnhtbESPQWvCQBSE74X+h+UVvNXdKpYa3YSiKPWoyaW3Z/aZ&#10;pM2+DdlV0/76rlDwOMzMN8wyG2wrLtT7xrGGl7ECQVw603Clocg3z28gfEA22DomDT/kIUsfH5aY&#10;GHflPV0OoRIRwj5BDXUIXSKlL2uy6MeuI47eyfUWQ5R9JU2P1wi3rZwo9SotNhwXauxoVVP5fThb&#10;DcdmUuDvPt8qO99Mw27Iv86fa61HT8P7AkSgIdzD/+0Po2E6UzO4vYlP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uQqcYAAADdAAAADwAAAAAAAAAAAAAAAACYAgAAZHJz&#10;L2Rvd25yZXYueG1sUEsFBgAAAAAEAAQA9QAAAIsDAAAAAA==&#10;">
                      <v:textbox>
                        <w:txbxContent>
                          <w:p w:rsidR="00B91101" w:rsidRPr="002C163C" w:rsidRDefault="00B91101" w:rsidP="007F27B0">
                            <w:pPr>
                              <w:jc w:val="center"/>
                              <w:rPr>
                                <w:rFonts w:ascii="Times New Roman" w:hAnsi="Times New Roman"/>
                                <w:sz w:val="24"/>
                                <w:szCs w:val="24"/>
                              </w:rPr>
                            </w:pPr>
                            <w:r w:rsidRPr="002C163C">
                              <w:rPr>
                                <w:rFonts w:ascii="Times New Roman" w:hAnsi="Times New Roman"/>
                                <w:sz w:val="24"/>
                                <w:szCs w:val="24"/>
                                <w:lang w:val="uk-UA"/>
                              </w:rPr>
                              <w:t>методичн</w:t>
                            </w:r>
                            <w:r>
                              <w:rPr>
                                <w:rFonts w:ascii="Times New Roman" w:hAnsi="Times New Roman"/>
                                <w:sz w:val="24"/>
                                <w:szCs w:val="24"/>
                                <w:lang w:val="uk-UA"/>
                              </w:rPr>
                              <w:t>а</w:t>
                            </w:r>
                          </w:p>
                        </w:txbxContent>
                      </v:textbox>
                    </v:rect>
                    <v:rect id="Rectangle 1477" o:spid="_x0000_s2205" style="position:absolute;left:3861;top:13497;width:72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kO3sUA&#10;AADdAAAADwAAAGRycy9kb3ducmV2LnhtbESPQWvCQBSE70L/w/IK3nS3imJTVymKUo+aXLy9Zl+T&#10;tNm3Ibtq6q93BcHjMDPfMPNlZ2txptZXjjW8DRUI4tyZigsNWboZzED4gGywdkwa/snDcvHSm2Ni&#10;3IX3dD6EQkQI+wQ1lCE0iZQ+L8miH7qGOHo/rrUYomwLaVq8RLit5UipqbRYcVwosaFVSfnf4WQ1&#10;fFejDK/7dKvs+2Ycdl36ezqute6/dp8fIAJ14Rl+tL+MhvFETeH+Jj4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Q7exQAAAN0AAAAPAAAAAAAAAAAAAAAAAJgCAABkcnMv&#10;ZG93bnJldi54bWxQSwUGAAAAAAQABAD1AAAAigMAAAAA&#10;">
                      <v:textbox>
                        <w:txbxContent>
                          <w:p w:rsidR="00B91101" w:rsidRPr="002C163C" w:rsidRDefault="00B91101" w:rsidP="007F27B0">
                            <w:pPr>
                              <w:rPr>
                                <w:rFonts w:ascii="Times New Roman" w:hAnsi="Times New Roman"/>
                                <w:sz w:val="24"/>
                                <w:szCs w:val="24"/>
                              </w:rPr>
                            </w:pPr>
                            <w:r>
                              <w:rPr>
                                <w:rFonts w:ascii="Times New Roman" w:hAnsi="Times New Roman"/>
                                <w:sz w:val="24"/>
                                <w:szCs w:val="24"/>
                                <w:lang w:val="uk-UA"/>
                              </w:rPr>
                              <w:t>дає змогу</w:t>
                            </w:r>
                            <w:r w:rsidRPr="002C163C">
                              <w:rPr>
                                <w:rFonts w:ascii="Times New Roman" w:hAnsi="Times New Roman"/>
                                <w:sz w:val="24"/>
                                <w:szCs w:val="24"/>
                                <w:lang w:val="uk-UA"/>
                              </w:rPr>
                              <w:t xml:space="preserve"> обрати способи збору даних</w:t>
                            </w:r>
                          </w:p>
                        </w:txbxContent>
                      </v:textbox>
                    </v:rect>
                    <v:rect id="Rectangle 1478" o:spid="_x0000_s2206" style="position:absolute;left:1701;top:14217;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WrRcUA&#10;AADdAAAADwAAAGRycy9kb3ducmV2LnhtbESPwW7CMBBE70j9B2sr9QZ2QVBIMagCUcERwoXbEm+T&#10;tPE6ig0Evh4jIfU4mpk3mum8tZU4U+NLxxreewoEceZMybmGfbrqjkH4gGywckwaruRhPnvpTDEx&#10;7sJbOu9CLiKEfYIaihDqREqfFWTR91xNHL0f11gMUTa5NA1eItxWsq/USFosOS4UWNOioOxvd7Ia&#10;jmV/j7dt+q3sZDUImzb9PR2WWr+9tl+fIAK14T/8bK+NhsFQfcDjTXw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NatFxQAAAN0AAAAPAAAAAAAAAAAAAAAAAJgCAABkcnMv&#10;ZG93bnJldi54bWxQSwUGAAAAAAQABAD1AAAAigMAAAAA&#10;">
                      <v:textbox>
                        <w:txbxContent>
                          <w:p w:rsidR="00B91101" w:rsidRPr="002C163C" w:rsidRDefault="00B91101" w:rsidP="007F27B0">
                            <w:pPr>
                              <w:jc w:val="center"/>
                              <w:rPr>
                                <w:rFonts w:ascii="Times New Roman" w:hAnsi="Times New Roman"/>
                                <w:sz w:val="24"/>
                                <w:szCs w:val="24"/>
                              </w:rPr>
                            </w:pPr>
                            <w:r w:rsidRPr="002C163C">
                              <w:rPr>
                                <w:rFonts w:ascii="Times New Roman" w:hAnsi="Times New Roman"/>
                                <w:sz w:val="24"/>
                                <w:szCs w:val="24"/>
                                <w:lang w:val="uk-UA"/>
                              </w:rPr>
                              <w:t>організаційн</w:t>
                            </w:r>
                            <w:r>
                              <w:rPr>
                                <w:rFonts w:ascii="Times New Roman" w:hAnsi="Times New Roman"/>
                                <w:sz w:val="24"/>
                                <w:szCs w:val="24"/>
                                <w:lang w:val="uk-UA"/>
                              </w:rPr>
                              <w:t>а</w:t>
                            </w:r>
                          </w:p>
                        </w:txbxContent>
                      </v:textbox>
                    </v:rect>
                    <v:rect id="Rectangle 1479" o:spid="_x0000_s2207" style="position:absolute;left:3861;top:14217;width:72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o/N8EA&#10;AADdAAAADwAAAGRycy9kb3ducmV2LnhtbERPPW/CMBDdK/EfrENiKzYgKggYhFqB6AhhYTviIwnE&#10;5yg2EPj19VCJ8el9z5etrcSdGl861jDoKxDEmTMl5xoO6fpzAsIHZIOVY9LwJA/LRedjjolxD97R&#10;fR9yEUPYJ6ihCKFOpPRZQRZ939XEkTu7xmKIsMmlafARw20lh0p9SYslx4YCa/ouKLvub1bDqRwe&#10;8LVLN8pO16Pw26aX2/FH6163Xc1ABGrDW/zv3hoNo7GKc+Ob+AT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qPzfBAAAA3QAAAA8AAAAAAAAAAAAAAAAAmAIAAGRycy9kb3du&#10;cmV2LnhtbFBLBQYAAAAABAAEAPUAAACGAwAAAAA=&#10;">
                      <v:textbox>
                        <w:txbxContent>
                          <w:p w:rsidR="00B91101" w:rsidRPr="002C163C" w:rsidRDefault="00B91101" w:rsidP="007F27B0">
                            <w:pPr>
                              <w:spacing w:line="360" w:lineRule="auto"/>
                              <w:jc w:val="both"/>
                              <w:rPr>
                                <w:rFonts w:ascii="Times New Roman" w:hAnsi="Times New Roman"/>
                                <w:spacing w:val="-4"/>
                                <w:sz w:val="24"/>
                                <w:szCs w:val="24"/>
                              </w:rPr>
                            </w:pPr>
                            <w:r>
                              <w:rPr>
                                <w:rFonts w:ascii="Times New Roman" w:hAnsi="Times New Roman"/>
                                <w:sz w:val="24"/>
                                <w:szCs w:val="24"/>
                                <w:lang w:val="uk-UA"/>
                              </w:rPr>
                              <w:t>дає змогу</w:t>
                            </w:r>
                            <w:r w:rsidRPr="002C163C">
                              <w:rPr>
                                <w:rFonts w:ascii="Times New Roman" w:hAnsi="Times New Roman"/>
                                <w:spacing w:val="-4"/>
                                <w:sz w:val="24"/>
                                <w:szCs w:val="24"/>
                                <w:lang w:val="uk-UA"/>
                              </w:rPr>
                              <w:t xml:space="preserve"> спланувати діяльність дослідника на всіх етапах роботи</w:t>
                            </w:r>
                          </w:p>
                          <w:p w:rsidR="00B91101" w:rsidRPr="002C163C" w:rsidRDefault="00B91101" w:rsidP="007F27B0">
                            <w:pPr>
                              <w:spacing w:line="360" w:lineRule="auto"/>
                              <w:ind w:firstLine="709"/>
                              <w:jc w:val="both"/>
                              <w:rPr>
                                <w:rFonts w:ascii="Times New Roman" w:hAnsi="Times New Roman"/>
                                <w:sz w:val="24"/>
                                <w:szCs w:val="24"/>
                                <w:lang w:val="uk-UA"/>
                              </w:rPr>
                            </w:pPr>
                            <w:r w:rsidRPr="002C163C">
                              <w:rPr>
                                <w:rFonts w:ascii="Times New Roman" w:hAnsi="Times New Roman"/>
                                <w:sz w:val="24"/>
                                <w:szCs w:val="24"/>
                                <w:lang w:val="uk-UA"/>
                              </w:rPr>
                              <w:br/>
                              <w:t>      - , що дозволяє спланувати діяльність дослідника на всіх етапах роботи;</w:t>
                            </w:r>
                          </w:p>
                          <w:p w:rsidR="00B91101" w:rsidRPr="002C163C" w:rsidRDefault="00B91101" w:rsidP="007F27B0">
                            <w:pPr>
                              <w:rPr>
                                <w:rFonts w:ascii="Times New Roman" w:hAnsi="Times New Roman"/>
                                <w:sz w:val="24"/>
                                <w:szCs w:val="24"/>
                                <w:lang w:val="uk-UA"/>
                              </w:rPr>
                            </w:pPr>
                          </w:p>
                        </w:txbxContent>
                      </v:textbox>
                    </v:rect>
                  </v:group>
                  <v:rect id="Rectangle 1480" o:spid="_x0000_s2208" style="position:absolute;left:1134;top:1186;width:9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arMUA&#10;AADdAAAADwAAAGRycy9kb3ducmV2LnhtbESPQWvCQBSE70L/w/IKvemuSqXGbEQslvao8dLbM/tM&#10;otm3Ibtq2l/fLQgeh5n5hkmXvW3ElTpfO9YwHikQxIUzNZca9vlm+AbCB2SDjWPS8EMeltnTIMXE&#10;uBtv6boLpYgQ9glqqEJoEyl9UZFFP3ItcfSOrrMYouxKaTq8Rbht5ESpmbRYc1yosKV1RcV5d7Ea&#10;DvVkj7/b/EPZ+WYavvr8dPl+1/rluV8tQATqwyN8b38aDdNXNYf/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pqsxQAAAN0AAAAPAAAAAAAAAAAAAAAAAJgCAABkcnMv&#10;ZG93bnJldi54bWxQSwUGAAAAAAQABAD1AAAAigMAAAAA&#10;">
                    <v:textbox>
                      <w:txbxContent>
                        <w:p w:rsidR="00B91101" w:rsidRPr="002C163C" w:rsidRDefault="00B91101" w:rsidP="007F27B0">
                          <w:pPr>
                            <w:jc w:val="center"/>
                            <w:rPr>
                              <w:rFonts w:ascii="Times New Roman" w:hAnsi="Times New Roman"/>
                              <w:sz w:val="24"/>
                              <w:szCs w:val="24"/>
                            </w:rPr>
                          </w:pPr>
                          <w:r w:rsidRPr="002C163C">
                            <w:rPr>
                              <w:rFonts w:ascii="Times New Roman" w:hAnsi="Times New Roman"/>
                              <w:sz w:val="24"/>
                              <w:szCs w:val="24"/>
                              <w:lang w:val="uk-UA"/>
                            </w:rPr>
                            <w:t>ФУНКЦІЇ ПРОГРАМИ НАУКОВОГО ДОСЛІДЖЕННЯ</w:t>
                          </w:r>
                        </w:p>
                      </w:txbxContent>
                    </v:textbox>
                  </v:rect>
                  <v:group id="Group 1481" o:spid="_x0000_s2209" style="position:absolute;left:3394;top:2266;width:190;height:1440" coordorigin="3961,13374" coordsize="19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zaksMAAADdAAAADwAAAGRycy9kb3ducmV2LnhtbERPy4rCMBTdC/MP4Qru&#10;NK2iSDUVkXFwIQM+YJjdpbl9YHNTmkxb/94shFkeznu7G0wtOmpdZVlBPItAEGdWV1wouN+O0zUI&#10;55E11pZJwZMc7NKP0RYTbXu+UHf1hQgh7BJUUHrfJFK6rCSDbmYb4sDltjXoA2wLqVvsQ7ip5TyK&#10;VtJgxaGhxIYOJWWP659R8NVjv1/En935kR+ev7fl9885JqUm42G/AeFp8P/it/ukFSyWcdgf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nNqSwwAAAN0AAAAP&#10;AAAAAAAAAAAAAAAAAKoCAABkcnMvZG93bnJldi54bWxQSwUGAAAAAAQABAD6AAAAmgMAAAAA&#10;">
                    <v:line id="Line 1482" o:spid="_x0000_s2210" style="position:absolute;visibility:visible;mso-wrap-style:square" from="3971,13374" to="4151,13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JFScgAAADdAAAADwAAAGRycy9kb3ducmV2LnhtbESPT2vCQBTE74LfYXmFXqRuovRf6ioi&#10;VYr2ovHg8TX7mg1m34bsqvHbd4WCx2FmfsNMZp2txZlaXzlWkA4TEMSF0xWXCvb58ukNhA/IGmvH&#10;pOBKHmbTfm+CmXYX3tJ5F0oRIewzVGBCaDIpfWHIoh+6hjh6v661GKJsS6lbvES4reUoSV6kxYrj&#10;gsGGFoaK4+5kFXyfDj8m3xy2+00+X6+6gX5df74r9fjQzT9ABOrCPfzf/tIKxs9pCrc38QnI6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BJFScgAAADdAAAADwAAAAAA&#10;AAAAAAAAAAChAgAAZHJzL2Rvd25yZXYueG1sUEsFBgAAAAAEAAQA+QAAAJYDAAAAAA==&#10;">
                      <v:stroke endarrow="block" endarrowwidth="narrow" endarrowlength="short"/>
                    </v:line>
                    <v:line id="Line 1483" o:spid="_x0000_s2211" style="position:absolute;visibility:visible;mso-wrap-style:square" from="3961,14094" to="4141,14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DbPsgAAADdAAAADwAAAGRycy9kb3ducmV2LnhtbESPQWsCMRSE7wX/Q3hCL0WzWlp1NYqU&#10;Vop60fXg8bl5bpZuXpZN1PXfN0Khx2FmvmFmi9ZW4kqNLx0rGPQTEMS50yUXCg7ZV28MwgdkjZVj&#10;UnAnD4t552mGqXY33tF1HwoRIexTVGBCqFMpfW7Iou+7mjh6Z9dYDFE2hdQN3iLcVnKYJO/SYslx&#10;wWBNH4byn/3FKthejieTbY67wyZbrlftix6tPydKPXfb5RREoDb8h//a31rB69tgCI8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MDbPsgAAADdAAAADwAAAAAA&#10;AAAAAAAAAAChAgAAZHJzL2Rvd25yZXYueG1sUEsFBgAAAAAEAAQA+QAAAJYDAAAAAA==&#10;">
                      <v:stroke endarrow="block" endarrowwidth="narrow" endarrowlength="short"/>
                    </v:line>
                    <v:line id="Line 1484" o:spid="_x0000_s2212" style="position:absolute;visibility:visible;mso-wrap-style:square" from="3971,14814" to="4151,14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x+pcgAAADdAAAADwAAAGRycy9kb3ducmV2LnhtbESPT2vCQBTE7wW/w/KEXkrdWOkfo6uI&#10;tFK0F40Hj8/sMxvMvg3ZjcZv3xUKPQ4z8xtmOu9sJS7U+NKxguEgAUGcO11yoWCffT1/gPABWWPl&#10;mBTcyMN81nuYYqrdlbd02YVCRAj7FBWYEOpUSp8bsugHriaO3sk1FkOUTSF1g9cIt5V8SZI3abHk&#10;uGCwpqWh/LxrrYKf9nA02eaw3W+yxXrVPen39edYqcd+t5iACNSF//Bf+1srGL0OR3B/E5+AnP0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4x+pcgAAADdAAAADwAAAAAA&#10;AAAAAAAAAAChAgAAZHJzL2Rvd25yZXYueG1sUEsFBgAAAAAEAAQA+QAAAJYDAAAAAA==&#10;">
                      <v:stroke endarrow="block" endarrowwidth="narrow" endarrowlength="short"/>
                    </v:line>
                  </v:group>
                  <v:group id="Group 1485" o:spid="_x0000_s2213" style="position:absolute;left:1314;top:2266;width:190;height:1440" coordorigin="3961,13374" coordsize="19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afckccAAADd&#10;AAAADwAAAAAAAAAAAAAAAACqAgAAZHJzL2Rvd25yZXYueG1sUEsFBgAAAAAEAAQA+gAAAJ4DAAAA&#10;AA==&#10;">
                    <v:line id="Line 1486" o:spid="_x0000_s2214" style="position:absolute;visibility:visible;mso-wrap-style:square" from="3971,13374" to="4151,13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lDSsgAAADdAAAADwAAAGRycy9kb3ducmV2LnhtbESPT2sCMRTE7wW/Q3hCL0WztvinW6OI&#10;aCnqRdeDx9fN62Zx87Jsom6/fSMUPA4z8xtmOm9tJa7U+NKxgkE/AUGcO11yoeCYrXsTED4ga6wc&#10;k4Jf8jCfdZ6mmGp34z1dD6EQEcI+RQUmhDqV0ueGLPq+q4mj9+MaiyHKppC6wVuE20q+JslIWiw5&#10;LhisaWkoPx8uVsHucvo22fa0P26zxeazfdHjzepdqeduu/gAEagNj/B/+0sreBsOhnB/E5+AnP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ylDSsgAAADdAAAADwAAAAAA&#10;AAAAAAAAAAChAgAAZHJzL2Rvd25yZXYueG1sUEsFBgAAAAAEAAQA+QAAAJYDAAAAAA==&#10;">
                      <v:stroke endarrow="block" endarrowwidth="narrow" endarrowlength="short"/>
                    </v:line>
                    <v:line id="Line 1487" o:spid="_x0000_s2215" style="position:absolute;visibility:visible;mso-wrap-style:square" from="3961,14094" to="4141,14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dPcgAAADdAAAADwAAAGRycy9kb3ducmV2LnhtbESPQWvCQBSE7wX/w/KEXkrd2KKt0VVE&#10;2iLai8aDx2f2mQ1m34bsRtN/3xUKPQ4z8w0zW3S2EldqfOlYwXCQgCDOnS65UHDIPp/fQfiArLFy&#10;TAp+yMNi3nuYYardjXd03YdCRAj7FBWYEOpUSp8bsugHriaO3tk1FkOUTSF1g7cIt5V8SZKxtFhy&#10;XDBY08pQftm3VsF3ezyZbHvcHbbZcvPVPem3zcdEqcd+t5yCCNSF//Bfe60VvI6GY7i/iU9Azn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vdPcgAAADdAAAADwAAAAAA&#10;AAAAAAAAAAChAgAAZHJzL2Rvd25yZXYueG1sUEsFBgAAAAAEAAQA+QAAAJYDAAAAAA==&#10;">
                      <v:stroke endarrow="block" endarrowwidth="narrow" endarrowlength="short"/>
                    </v:line>
                    <v:line id="Line 1488" o:spid="_x0000_s2216" style="position:absolute;visibility:visible;mso-wrap-style:square" from="3971,14814" to="4151,14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d4psgAAADdAAAADwAAAGRycy9kb3ducmV2LnhtbESPQWsCMRSE7wX/Q3gFL6Vmbam2q1Gk&#10;WBHtRdeDx+fmdbO4eVk2Udd/b4SCx2FmvmHG09ZW4kyNLx0r6PcSEMS50yUXCnbZz+snCB+QNVaO&#10;ScGVPEwnnacxptpdeEPnbShEhLBPUYEJoU6l9Lkhi77nauLo/bnGYoiyKaRu8BLhtpJvSTKQFkuO&#10;CwZr+jaUH7cnq+D3tD+YbL3f7NbZbLVoX/RwNf9SqvvczkYgArXhEf5vL7WC94/+EO5v4hOQk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Ld4psgAAADdAAAADwAAAAAA&#10;AAAAAAAAAAChAgAAZHJzL2Rvd25yZXYueG1sUEsFBgAAAAAEAAQA+QAAAJYDAAAAAA==&#10;">
                      <v:stroke endarrow="block" endarrowwidth="narrow" endarrowlength="short"/>
                    </v:line>
                  </v:group>
                </v:group>
              </v:group>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 </w:t>
      </w:r>
      <w:r w:rsidRPr="00DE3570">
        <w:rPr>
          <w:rFonts w:ascii="Times New Roman" w:hAnsi="Times New Roman"/>
          <w:sz w:val="28"/>
          <w:szCs w:val="28"/>
          <w:lang w:val="uk-UA"/>
        </w:rPr>
        <w:br/>
      </w:r>
      <w:r w:rsidRPr="00DE3570">
        <w:rPr>
          <w:rFonts w:ascii="Times New Roman" w:hAnsi="Times New Roman"/>
          <w:sz w:val="28"/>
          <w:szCs w:val="28"/>
          <w:lang w:val="uk-UA"/>
        </w:rPr>
        <w:br/>
      </w:r>
    </w:p>
    <w:p w:rsidR="0060478E" w:rsidRPr="00DE3570" w:rsidRDefault="0060478E" w:rsidP="00FA228C">
      <w:pPr>
        <w:spacing w:after="0" w:line="240" w:lineRule="auto"/>
        <w:ind w:firstLine="709"/>
        <w:jc w:val="both"/>
        <w:rPr>
          <w:rFonts w:ascii="Times New Roman" w:hAnsi="Times New Roman"/>
          <w:b/>
          <w:bCs/>
          <w:sz w:val="28"/>
          <w:szCs w:val="28"/>
          <w:u w:val="single"/>
          <w:lang w:val="uk-UA"/>
        </w:rPr>
      </w:pPr>
    </w:p>
    <w:p w:rsidR="0060478E" w:rsidRPr="000661C2" w:rsidRDefault="00BE1784" w:rsidP="00FA228C">
      <w:pPr>
        <w:spacing w:after="0" w:line="240" w:lineRule="auto"/>
        <w:jc w:val="center"/>
        <w:rPr>
          <w:rFonts w:ascii="Times New Roman" w:hAnsi="Times New Roman"/>
          <w:i/>
          <w:sz w:val="28"/>
          <w:szCs w:val="28"/>
          <w:lang w:val="uk-UA"/>
        </w:rPr>
      </w:pPr>
      <w:r w:rsidRPr="000661C2">
        <w:rPr>
          <w:rFonts w:ascii="Times New Roman" w:hAnsi="Times New Roman"/>
          <w:i/>
          <w:sz w:val="28"/>
          <w:szCs w:val="28"/>
          <w:lang w:val="uk-UA"/>
        </w:rPr>
        <w:t>Рис. 7</w:t>
      </w:r>
      <w:r w:rsidR="0060478E" w:rsidRPr="000661C2">
        <w:rPr>
          <w:rFonts w:ascii="Times New Roman" w:hAnsi="Times New Roman"/>
          <w:i/>
          <w:sz w:val="28"/>
          <w:szCs w:val="28"/>
          <w:lang w:val="uk-UA"/>
        </w:rPr>
        <w:t>.2. Функції програми наукового дослідження</w:t>
      </w:r>
    </w:p>
    <w:p w:rsidR="0060478E" w:rsidRPr="00DE3570" w:rsidRDefault="0060478E" w:rsidP="00AA5A59">
      <w:pPr>
        <w:spacing w:after="0" w:line="240" w:lineRule="auto"/>
        <w:ind w:firstLine="709"/>
        <w:jc w:val="both"/>
        <w:rPr>
          <w:rFonts w:ascii="Times New Roman" w:hAnsi="Times New Roman"/>
          <w:spacing w:val="-6"/>
          <w:sz w:val="28"/>
          <w:szCs w:val="28"/>
          <w:lang w:val="uk-UA"/>
        </w:rPr>
      </w:pPr>
      <w:r w:rsidRPr="00DE3570">
        <w:rPr>
          <w:rFonts w:ascii="Times New Roman" w:hAnsi="Times New Roman"/>
          <w:spacing w:val="-6"/>
          <w:sz w:val="28"/>
          <w:szCs w:val="28"/>
          <w:lang w:val="uk-UA"/>
        </w:rPr>
        <w:lastRenderedPageBreak/>
        <w:t>Програма наукового дослідження складається з таких етапів: діагностичного, прогностичного, практичного, узагальнюючог</w:t>
      </w:r>
      <w:r w:rsidR="00BE1784">
        <w:rPr>
          <w:rFonts w:ascii="Times New Roman" w:hAnsi="Times New Roman"/>
          <w:spacing w:val="-6"/>
          <w:sz w:val="28"/>
          <w:szCs w:val="28"/>
          <w:lang w:val="uk-UA"/>
        </w:rPr>
        <w:t>о та етапу впровадження (табл. 7</w:t>
      </w:r>
      <w:r w:rsidRPr="00DE3570">
        <w:rPr>
          <w:rFonts w:ascii="Times New Roman" w:hAnsi="Times New Roman"/>
          <w:spacing w:val="-6"/>
          <w:sz w:val="28"/>
          <w:szCs w:val="28"/>
          <w:lang w:val="uk-UA"/>
        </w:rPr>
        <w:t>.1).</w:t>
      </w:r>
    </w:p>
    <w:p w:rsidR="0060478E" w:rsidRPr="00DE3570" w:rsidRDefault="00BE1784" w:rsidP="00FA228C">
      <w:pPr>
        <w:spacing w:after="0" w:line="240" w:lineRule="auto"/>
        <w:ind w:firstLine="709"/>
        <w:jc w:val="right"/>
        <w:rPr>
          <w:rFonts w:ascii="Times New Roman" w:hAnsi="Times New Roman"/>
          <w:i/>
          <w:sz w:val="28"/>
          <w:szCs w:val="28"/>
          <w:lang w:val="uk-UA"/>
        </w:rPr>
      </w:pPr>
      <w:r>
        <w:rPr>
          <w:rFonts w:ascii="Times New Roman" w:hAnsi="Times New Roman"/>
          <w:i/>
          <w:sz w:val="28"/>
          <w:szCs w:val="28"/>
          <w:lang w:val="uk-UA"/>
        </w:rPr>
        <w:t>Таблиця 7</w:t>
      </w:r>
      <w:r w:rsidR="0060478E" w:rsidRPr="00DE3570">
        <w:rPr>
          <w:rFonts w:ascii="Times New Roman" w:hAnsi="Times New Roman"/>
          <w:i/>
          <w:sz w:val="28"/>
          <w:szCs w:val="28"/>
          <w:lang w:val="uk-UA"/>
        </w:rPr>
        <w:t>.1</w:t>
      </w:r>
    </w:p>
    <w:p w:rsidR="0060478E" w:rsidRPr="00DE3570" w:rsidRDefault="0060478E" w:rsidP="008310B9">
      <w:pPr>
        <w:spacing w:after="0" w:line="360" w:lineRule="auto"/>
        <w:jc w:val="center"/>
        <w:rPr>
          <w:rFonts w:ascii="Times New Roman" w:hAnsi="Times New Roman"/>
          <w:b/>
          <w:sz w:val="28"/>
          <w:szCs w:val="28"/>
          <w:lang w:val="uk-UA"/>
        </w:rPr>
      </w:pPr>
      <w:r w:rsidRPr="00DE3570">
        <w:rPr>
          <w:rFonts w:ascii="Times New Roman" w:hAnsi="Times New Roman"/>
          <w:b/>
          <w:sz w:val="28"/>
          <w:szCs w:val="28"/>
          <w:lang w:val="uk-UA"/>
        </w:rPr>
        <w:t>Приклад програми наукового дослідження (написання наукової статті)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5540"/>
        <w:gridCol w:w="2081"/>
        <w:gridCol w:w="1434"/>
      </w:tblGrid>
      <w:tr w:rsidR="0060478E" w:rsidRPr="00DE3570" w:rsidTr="008310B9">
        <w:trPr>
          <w:trHeight w:val="142"/>
        </w:trPr>
        <w:tc>
          <w:tcPr>
            <w:tcW w:w="426" w:type="dxa"/>
            <w:vAlign w:val="center"/>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 з/п</w:t>
            </w:r>
          </w:p>
        </w:tc>
        <w:tc>
          <w:tcPr>
            <w:tcW w:w="5540" w:type="dxa"/>
            <w:vAlign w:val="center"/>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Питання дослідження</w:t>
            </w:r>
          </w:p>
        </w:tc>
        <w:tc>
          <w:tcPr>
            <w:tcW w:w="2081" w:type="dxa"/>
            <w:vAlign w:val="center"/>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Термін виконання, днів</w:t>
            </w:r>
          </w:p>
        </w:tc>
        <w:tc>
          <w:tcPr>
            <w:tcW w:w="1434" w:type="dxa"/>
            <w:vAlign w:val="center"/>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Виконавець</w:t>
            </w:r>
          </w:p>
        </w:tc>
      </w:tr>
      <w:tr w:rsidR="0060478E" w:rsidRPr="00DE3570" w:rsidTr="00AA5A59">
        <w:tc>
          <w:tcPr>
            <w:tcW w:w="9481" w:type="dxa"/>
            <w:gridSpan w:val="4"/>
          </w:tcPr>
          <w:p w:rsidR="0060478E" w:rsidRPr="00DE3570" w:rsidRDefault="0060478E" w:rsidP="00FA228C">
            <w:pPr>
              <w:spacing w:after="0" w:line="240" w:lineRule="auto"/>
              <w:jc w:val="center"/>
              <w:rPr>
                <w:rFonts w:ascii="Times New Roman" w:hAnsi="Times New Roman"/>
                <w:i/>
                <w:lang w:val="uk-UA"/>
              </w:rPr>
            </w:pPr>
            <w:r w:rsidRPr="00DE3570">
              <w:rPr>
                <w:rFonts w:ascii="Times New Roman" w:hAnsi="Times New Roman"/>
                <w:i/>
                <w:lang w:val="uk-UA"/>
              </w:rPr>
              <w:t xml:space="preserve">Діагностичний етап </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1</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Формулювання провідних ідей</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2</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2</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Формулювання гіпотези</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1</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3</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Визначення напряму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1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4</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Визначення проблеми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2</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5</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Ознайомлення зі станом обраної для дослідження проблеми</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3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6</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Накопичення наукових фактів у процесі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3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7</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Формулювання об’єктів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1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8</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Визначення предмета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2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9481" w:type="dxa"/>
            <w:gridSpan w:val="4"/>
          </w:tcPr>
          <w:p w:rsidR="0060478E" w:rsidRPr="00DE3570" w:rsidRDefault="0060478E" w:rsidP="00FA228C">
            <w:pPr>
              <w:spacing w:after="0" w:line="240" w:lineRule="auto"/>
              <w:jc w:val="center"/>
              <w:rPr>
                <w:rFonts w:ascii="Times New Roman" w:hAnsi="Times New Roman"/>
                <w:i/>
                <w:lang w:val="uk-UA"/>
              </w:rPr>
            </w:pPr>
            <w:r w:rsidRPr="00DE3570">
              <w:rPr>
                <w:rFonts w:ascii="Times New Roman" w:hAnsi="Times New Roman"/>
                <w:i/>
                <w:lang w:val="uk-UA"/>
              </w:rPr>
              <w:t>Практичний етап</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1</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Вибір теми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1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2</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Формулювання актуальності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1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3</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Визначення мети і завдання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2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4</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Розробка попереднього плану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2</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5</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Пошук і збір інформації</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7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6</w:t>
            </w:r>
          </w:p>
        </w:tc>
        <w:tc>
          <w:tcPr>
            <w:tcW w:w="5540" w:type="dxa"/>
          </w:tcPr>
          <w:p w:rsidR="0060478E" w:rsidRPr="00DE3570" w:rsidRDefault="0060478E" w:rsidP="00FA228C">
            <w:pPr>
              <w:spacing w:after="0" w:line="240" w:lineRule="auto"/>
              <w:jc w:val="both"/>
              <w:rPr>
                <w:rFonts w:ascii="Times New Roman" w:hAnsi="Times New Roman"/>
                <w:lang w:val="uk-UA"/>
              </w:rPr>
            </w:pPr>
            <w:r w:rsidRPr="00DE3570">
              <w:rPr>
                <w:rFonts w:ascii="Times New Roman" w:hAnsi="Times New Roman"/>
                <w:lang w:val="uk-UA"/>
              </w:rPr>
              <w:t>Аналіз та інтерпретація інформації</w:t>
            </w:r>
          </w:p>
        </w:tc>
        <w:tc>
          <w:tcPr>
            <w:tcW w:w="2081" w:type="dxa"/>
          </w:tcPr>
          <w:p w:rsidR="0060478E" w:rsidRPr="00DE3570" w:rsidRDefault="0060478E" w:rsidP="00FA228C">
            <w:pPr>
              <w:tabs>
                <w:tab w:val="left" w:pos="507"/>
                <w:tab w:val="center" w:pos="932"/>
              </w:tabs>
              <w:spacing w:after="0" w:line="240" w:lineRule="auto"/>
              <w:jc w:val="center"/>
              <w:rPr>
                <w:rFonts w:ascii="Times New Roman" w:hAnsi="Times New Roman"/>
                <w:lang w:val="uk-UA"/>
              </w:rPr>
            </w:pPr>
            <w:r w:rsidRPr="00DE3570">
              <w:rPr>
                <w:rFonts w:ascii="Times New Roman" w:hAnsi="Times New Roman"/>
                <w:lang w:val="uk-UA"/>
              </w:rPr>
              <w:t xml:space="preserve">5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7</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Вибір методів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1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9481" w:type="dxa"/>
            <w:gridSpan w:val="4"/>
          </w:tcPr>
          <w:p w:rsidR="0060478E" w:rsidRPr="00DE3570" w:rsidRDefault="0060478E" w:rsidP="00FA228C">
            <w:pPr>
              <w:spacing w:after="0" w:line="240" w:lineRule="auto"/>
              <w:jc w:val="center"/>
              <w:rPr>
                <w:rFonts w:ascii="Times New Roman" w:hAnsi="Times New Roman"/>
                <w:i/>
                <w:lang w:val="uk-UA"/>
              </w:rPr>
            </w:pPr>
            <w:r w:rsidRPr="00DE3570">
              <w:rPr>
                <w:rFonts w:ascii="Times New Roman" w:hAnsi="Times New Roman"/>
                <w:i/>
                <w:lang w:val="uk-UA"/>
              </w:rPr>
              <w:t xml:space="preserve">Узагальнюючий етап </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1</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Групування та систематизація зібраної інформації</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5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2</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Наукове опрацювання зібраної інформації та формування попереднього варіанти наукової роботи</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5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AA5A59">
        <w:tc>
          <w:tcPr>
            <w:tcW w:w="426"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3</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Формулювання попередніх висновків, їх апробація та уточнення, внесення коригувань до наукової роботи</w:t>
            </w:r>
          </w:p>
        </w:tc>
        <w:tc>
          <w:tcPr>
            <w:tcW w:w="2081" w:type="dxa"/>
          </w:tcPr>
          <w:p w:rsidR="0060478E" w:rsidRPr="00DE3570" w:rsidRDefault="0060478E" w:rsidP="00FA228C">
            <w:pPr>
              <w:tabs>
                <w:tab w:val="left" w:pos="507"/>
                <w:tab w:val="center" w:pos="932"/>
              </w:tabs>
              <w:spacing w:after="0" w:line="240" w:lineRule="auto"/>
              <w:jc w:val="center"/>
              <w:rPr>
                <w:rFonts w:ascii="Times New Roman" w:hAnsi="Times New Roman"/>
                <w:lang w:val="uk-UA"/>
              </w:rPr>
            </w:pPr>
            <w:r w:rsidRPr="00DE3570">
              <w:rPr>
                <w:rFonts w:ascii="Times New Roman" w:hAnsi="Times New Roman"/>
                <w:lang w:val="uk-UA"/>
              </w:rPr>
              <w:t xml:space="preserve">5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bl>
    <w:p w:rsidR="0060478E" w:rsidRPr="00DE3570" w:rsidRDefault="0060478E" w:rsidP="00AA5A59">
      <w:pPr>
        <w:spacing w:after="0" w:line="240" w:lineRule="auto"/>
        <w:jc w:val="right"/>
        <w:rPr>
          <w:rFonts w:ascii="Times New Roman" w:hAnsi="Times New Roman"/>
          <w:i/>
          <w:sz w:val="28"/>
          <w:szCs w:val="28"/>
          <w:lang w:val="uk-UA"/>
        </w:rPr>
      </w:pPr>
      <w:r w:rsidRPr="00DE3570">
        <w:rPr>
          <w:rFonts w:ascii="Times New Roman" w:hAnsi="Times New Roman"/>
          <w:i/>
          <w:sz w:val="28"/>
          <w:szCs w:val="28"/>
          <w:lang w:val="uk-UA"/>
        </w:rPr>
        <w:t>Продовж</w:t>
      </w:r>
      <w:r w:rsidR="00BE1784">
        <w:rPr>
          <w:rFonts w:ascii="Times New Roman" w:hAnsi="Times New Roman"/>
          <w:i/>
          <w:sz w:val="28"/>
          <w:szCs w:val="28"/>
          <w:lang w:val="uk-UA"/>
        </w:rPr>
        <w:t>ення табл. 7</w:t>
      </w:r>
      <w:r w:rsidRPr="00DE3570">
        <w:rPr>
          <w:rFonts w:ascii="Times New Roman" w:hAnsi="Times New Roman"/>
          <w:i/>
          <w:sz w:val="28"/>
          <w:szCs w:val="28"/>
          <w:lang w:val="uk-UA"/>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5540"/>
        <w:gridCol w:w="2081"/>
        <w:gridCol w:w="1434"/>
      </w:tblGrid>
      <w:tr w:rsidR="0060478E" w:rsidRPr="00DE3570" w:rsidTr="008310B9">
        <w:trPr>
          <w:trHeight w:val="176"/>
        </w:trPr>
        <w:tc>
          <w:tcPr>
            <w:tcW w:w="482" w:type="dxa"/>
            <w:vAlign w:val="center"/>
          </w:tcPr>
          <w:p w:rsidR="0060478E" w:rsidRPr="00DE3570" w:rsidRDefault="0060478E" w:rsidP="006F39FE">
            <w:pPr>
              <w:spacing w:after="0" w:line="240" w:lineRule="auto"/>
              <w:jc w:val="center"/>
              <w:rPr>
                <w:rFonts w:ascii="Times New Roman" w:hAnsi="Times New Roman"/>
                <w:lang w:val="uk-UA"/>
              </w:rPr>
            </w:pPr>
            <w:r w:rsidRPr="00DE3570">
              <w:rPr>
                <w:rFonts w:ascii="Times New Roman" w:hAnsi="Times New Roman"/>
                <w:lang w:val="uk-UA"/>
              </w:rPr>
              <w:t>№ з/п</w:t>
            </w:r>
          </w:p>
        </w:tc>
        <w:tc>
          <w:tcPr>
            <w:tcW w:w="5540" w:type="dxa"/>
            <w:vAlign w:val="center"/>
          </w:tcPr>
          <w:p w:rsidR="0060478E" w:rsidRPr="00DE3570" w:rsidRDefault="0060478E" w:rsidP="006F39FE">
            <w:pPr>
              <w:spacing w:after="0" w:line="240" w:lineRule="auto"/>
              <w:jc w:val="center"/>
              <w:rPr>
                <w:rFonts w:ascii="Times New Roman" w:hAnsi="Times New Roman"/>
                <w:lang w:val="uk-UA"/>
              </w:rPr>
            </w:pPr>
            <w:r w:rsidRPr="00DE3570">
              <w:rPr>
                <w:rFonts w:ascii="Times New Roman" w:hAnsi="Times New Roman"/>
                <w:lang w:val="uk-UA"/>
              </w:rPr>
              <w:t>Питання дослідження</w:t>
            </w:r>
          </w:p>
        </w:tc>
        <w:tc>
          <w:tcPr>
            <w:tcW w:w="2081" w:type="dxa"/>
            <w:vAlign w:val="center"/>
          </w:tcPr>
          <w:p w:rsidR="0060478E" w:rsidRPr="00DE3570" w:rsidRDefault="0060478E" w:rsidP="006F39FE">
            <w:pPr>
              <w:spacing w:after="0" w:line="240" w:lineRule="auto"/>
              <w:jc w:val="center"/>
              <w:rPr>
                <w:rFonts w:ascii="Times New Roman" w:hAnsi="Times New Roman"/>
                <w:lang w:val="uk-UA"/>
              </w:rPr>
            </w:pPr>
            <w:r w:rsidRPr="00DE3570">
              <w:rPr>
                <w:rFonts w:ascii="Times New Roman" w:hAnsi="Times New Roman"/>
                <w:lang w:val="uk-UA"/>
              </w:rPr>
              <w:t>Термін виконання, днів</w:t>
            </w:r>
          </w:p>
        </w:tc>
        <w:tc>
          <w:tcPr>
            <w:tcW w:w="1434" w:type="dxa"/>
            <w:vAlign w:val="center"/>
          </w:tcPr>
          <w:p w:rsidR="0060478E" w:rsidRPr="00DE3570" w:rsidRDefault="0060478E" w:rsidP="006F39FE">
            <w:pPr>
              <w:spacing w:after="0" w:line="240" w:lineRule="auto"/>
              <w:jc w:val="center"/>
              <w:rPr>
                <w:rFonts w:ascii="Times New Roman" w:hAnsi="Times New Roman"/>
                <w:lang w:val="uk-UA"/>
              </w:rPr>
            </w:pPr>
            <w:r w:rsidRPr="00DE3570">
              <w:rPr>
                <w:rFonts w:ascii="Times New Roman" w:hAnsi="Times New Roman"/>
                <w:lang w:val="uk-UA"/>
              </w:rPr>
              <w:t>Виконавець</w:t>
            </w:r>
          </w:p>
        </w:tc>
      </w:tr>
      <w:tr w:rsidR="0060478E" w:rsidRPr="00DE3570" w:rsidTr="008310B9">
        <w:tc>
          <w:tcPr>
            <w:tcW w:w="482"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4</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Складання остаточного плану наукового дослідження</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1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8310B9">
        <w:tc>
          <w:tcPr>
            <w:tcW w:w="482"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5</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Оформлення остаточного варіанта наукової роботи</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 xml:space="preserve">2 </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8310B9">
        <w:tc>
          <w:tcPr>
            <w:tcW w:w="9537" w:type="dxa"/>
            <w:gridSpan w:val="4"/>
          </w:tcPr>
          <w:p w:rsidR="0060478E" w:rsidRPr="00DE3570" w:rsidRDefault="0060478E" w:rsidP="00FA228C">
            <w:pPr>
              <w:spacing w:after="0" w:line="240" w:lineRule="auto"/>
              <w:jc w:val="center"/>
              <w:rPr>
                <w:rFonts w:ascii="Times New Roman" w:hAnsi="Times New Roman"/>
                <w:i/>
                <w:lang w:val="uk-UA"/>
              </w:rPr>
            </w:pPr>
            <w:r w:rsidRPr="00DE3570">
              <w:rPr>
                <w:rFonts w:ascii="Times New Roman" w:hAnsi="Times New Roman"/>
                <w:i/>
                <w:lang w:val="uk-UA"/>
              </w:rPr>
              <w:t>Етап впровадження</w:t>
            </w:r>
          </w:p>
        </w:tc>
      </w:tr>
      <w:tr w:rsidR="0060478E" w:rsidRPr="00DE3570" w:rsidTr="008310B9">
        <w:tc>
          <w:tcPr>
            <w:tcW w:w="482"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1</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Впровадження результатів наукових досліджень в теорію і практику</w:t>
            </w:r>
          </w:p>
        </w:tc>
        <w:tc>
          <w:tcPr>
            <w:tcW w:w="2081"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Протягом 3 місяців</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r w:rsidR="0060478E" w:rsidRPr="00DE3570" w:rsidTr="008310B9">
        <w:tc>
          <w:tcPr>
            <w:tcW w:w="482" w:type="dxa"/>
          </w:tcPr>
          <w:p w:rsidR="0060478E" w:rsidRPr="00DE3570" w:rsidRDefault="0060478E" w:rsidP="008310B9">
            <w:pPr>
              <w:spacing w:after="0" w:line="240" w:lineRule="auto"/>
              <w:jc w:val="center"/>
              <w:rPr>
                <w:rFonts w:ascii="Times New Roman" w:hAnsi="Times New Roman"/>
                <w:lang w:val="uk-UA"/>
              </w:rPr>
            </w:pPr>
            <w:r w:rsidRPr="00DE3570">
              <w:rPr>
                <w:rFonts w:ascii="Times New Roman" w:hAnsi="Times New Roman"/>
                <w:lang w:val="uk-UA"/>
              </w:rPr>
              <w:t>2</w:t>
            </w:r>
          </w:p>
        </w:tc>
        <w:tc>
          <w:tcPr>
            <w:tcW w:w="5540" w:type="dxa"/>
          </w:tcPr>
          <w:p w:rsidR="0060478E" w:rsidRPr="00DE3570" w:rsidRDefault="0060478E" w:rsidP="00FA228C">
            <w:pPr>
              <w:spacing w:after="0" w:line="240" w:lineRule="auto"/>
              <w:rPr>
                <w:rFonts w:ascii="Times New Roman" w:hAnsi="Times New Roman"/>
                <w:lang w:val="uk-UA"/>
              </w:rPr>
            </w:pPr>
            <w:r w:rsidRPr="00DE3570">
              <w:rPr>
                <w:rFonts w:ascii="Times New Roman" w:hAnsi="Times New Roman"/>
                <w:lang w:val="uk-UA"/>
              </w:rPr>
              <w:t>Оцінка ефективності результатів наукових досліджень</w:t>
            </w:r>
          </w:p>
        </w:tc>
        <w:tc>
          <w:tcPr>
            <w:tcW w:w="2081" w:type="dxa"/>
          </w:tcPr>
          <w:p w:rsidR="0060478E" w:rsidRPr="00DE3570" w:rsidRDefault="0060478E" w:rsidP="00FA228C">
            <w:pPr>
              <w:tabs>
                <w:tab w:val="left" w:pos="507"/>
                <w:tab w:val="center" w:pos="932"/>
              </w:tabs>
              <w:spacing w:after="0" w:line="240" w:lineRule="auto"/>
              <w:jc w:val="center"/>
              <w:rPr>
                <w:rFonts w:ascii="Times New Roman" w:hAnsi="Times New Roman"/>
                <w:lang w:val="uk-UA"/>
              </w:rPr>
            </w:pPr>
            <w:r w:rsidRPr="00DE3570">
              <w:rPr>
                <w:rFonts w:ascii="Times New Roman" w:hAnsi="Times New Roman"/>
                <w:lang w:val="uk-UA"/>
              </w:rPr>
              <w:t>Протягом 1 місяця</w:t>
            </w:r>
          </w:p>
        </w:tc>
        <w:tc>
          <w:tcPr>
            <w:tcW w:w="1434" w:type="dxa"/>
          </w:tcPr>
          <w:p w:rsidR="0060478E" w:rsidRPr="00DE3570" w:rsidRDefault="0060478E" w:rsidP="00FA228C">
            <w:pPr>
              <w:spacing w:after="0" w:line="240" w:lineRule="auto"/>
              <w:jc w:val="center"/>
              <w:rPr>
                <w:rFonts w:ascii="Times New Roman" w:hAnsi="Times New Roman"/>
                <w:lang w:val="uk-UA"/>
              </w:rPr>
            </w:pPr>
            <w:r w:rsidRPr="00DE3570">
              <w:rPr>
                <w:rFonts w:ascii="Times New Roman" w:hAnsi="Times New Roman"/>
                <w:lang w:val="uk-UA"/>
              </w:rPr>
              <w:t>Чиж М.М.</w:t>
            </w:r>
          </w:p>
        </w:tc>
      </w:tr>
    </w:tbl>
    <w:p w:rsidR="0060478E" w:rsidRPr="00DE3570" w:rsidRDefault="0060478E" w:rsidP="00FA228C">
      <w:pPr>
        <w:pStyle w:val="af2"/>
        <w:spacing w:before="0" w:beforeAutospacing="0" w:after="0" w:afterAutospacing="0"/>
        <w:ind w:firstLine="708"/>
        <w:jc w:val="both"/>
        <w:rPr>
          <w:rStyle w:val="af7"/>
          <w:rFonts w:ascii="Times New Roman" w:hAnsi="Times New Roman"/>
          <w:b w:val="0"/>
          <w:lang w:val="uk-UA"/>
        </w:rPr>
      </w:pP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Style w:val="af7"/>
          <w:rFonts w:ascii="Times New Roman" w:hAnsi="Times New Roman"/>
          <w:b w:val="0"/>
          <w:sz w:val="28"/>
          <w:szCs w:val="28"/>
          <w:lang w:val="uk-UA"/>
        </w:rPr>
        <w:t>До програми наукового дослідження ставлять такі основні вимоги</w:t>
      </w:r>
      <w:r w:rsidRPr="00DE3570">
        <w:rPr>
          <w:rFonts w:ascii="Times New Roman" w:hAnsi="Times New Roman" w:cs="Times New Roman"/>
          <w:sz w:val="28"/>
          <w:szCs w:val="28"/>
          <w:lang w:val="uk-UA"/>
        </w:rPr>
        <w:t>:</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Наукове дослідження без програми нагадує пошук методом спроб і помилок: витрати енергії часто не виправдовують себе, не дають ні пізнавального, ні взагалі бажаного ефекту.  Спроби сформувати питання на стадії аналізу даних, фактів можуть призвести до виникнення сумнівів у дослідника: матеріал (факти, дані) зібрано неповністю, вони не відповідають потребам поставлених завдань, відповіді одержані не на ті питання, що ставились на початку. Як результат, дослідник робить висновок, що в процесі проведеного наукового дослідження зроблено не все і не так, як планувалось, передбачалось, що тепер зробив б все інакше. </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lastRenderedPageBreak/>
        <w:t xml:space="preserve">Усі структурні елементи програми наукового дослідження мають бути чіткими, продуманими відповідно до логіки дослідження і ясно сформульовані. За браком чітко вираженої програми наукового дослідження учасники дослідження втрачають спільну мову, витрачають час на уточнення, звіряння питань, які виникли, якби у них була спільна програма наукового дослідження. </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Не можна починати складати план, не уявляючи мети і завдання планованого наукового дослідження. Не слід намагатися формулювати окремі гіпотези, не уявляючи при цьому об'єкта дослідження. Наявність програма наукового дослідження забезпечує чітко і логічно сформульовані мету, завдання, орієнтири, об'єкти, предмети, способи й методи планованого дослідження. </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Гнучкість програми наукового дослідження підкреслює зв'язок усіх її ланок і елементів в динаміці розвитку процесу наукового дослідження, що зобов'язує систематично проглядати всі розділи, а в разі виявлення помилок, негайно усувати їх. Підготовка програми наукового дослідження – справа не проста, вона вимагає значних витрат часу і зусиль. Практика показує, що розробка програми наукового дослідження деколи забирає більше часу, аніж сам процес її реалізації. Старанно продумана прогр</w:t>
      </w:r>
      <w:r w:rsidR="00BE1784">
        <w:rPr>
          <w:rFonts w:ascii="Times New Roman" w:hAnsi="Times New Roman" w:cs="Times New Roman"/>
          <w:sz w:val="28"/>
          <w:szCs w:val="28"/>
          <w:lang w:val="uk-UA"/>
        </w:rPr>
        <w:t>ама наукового дослідження </w:t>
      </w:r>
      <w:r w:rsidRPr="00DE3570">
        <w:rPr>
          <w:rFonts w:ascii="Times New Roman" w:hAnsi="Times New Roman" w:cs="Times New Roman"/>
          <w:sz w:val="28"/>
          <w:szCs w:val="28"/>
          <w:lang w:val="uk-UA"/>
        </w:rPr>
        <w:t>– неодмінна умова її успішної реалізації.</w:t>
      </w:r>
    </w:p>
    <w:p w:rsidR="0060478E" w:rsidRPr="00DE3570" w:rsidRDefault="0060478E" w:rsidP="00FA228C">
      <w:pPr>
        <w:spacing w:after="0" w:line="240" w:lineRule="auto"/>
        <w:jc w:val="center"/>
        <w:rPr>
          <w:rFonts w:ascii="Times New Roman" w:hAnsi="Times New Roman"/>
          <w:b/>
          <w:bCs/>
          <w:sz w:val="28"/>
          <w:szCs w:val="28"/>
          <w:lang w:val="uk-UA"/>
        </w:rPr>
      </w:pPr>
    </w:p>
    <w:p w:rsidR="0060478E" w:rsidRPr="000661C2" w:rsidRDefault="0060478E" w:rsidP="007C04C8">
      <w:pPr>
        <w:pStyle w:val="afe"/>
        <w:numPr>
          <w:ilvl w:val="1"/>
          <w:numId w:val="69"/>
        </w:numPr>
        <w:spacing w:after="0" w:line="240" w:lineRule="auto"/>
        <w:ind w:left="0" w:firstLine="709"/>
        <w:jc w:val="center"/>
        <w:rPr>
          <w:rFonts w:ascii="Bookman Old Style" w:hAnsi="Bookman Old Style"/>
          <w:b/>
          <w:bCs/>
          <w:i/>
          <w:sz w:val="28"/>
          <w:szCs w:val="28"/>
          <w:lang w:val="uk-UA"/>
        </w:rPr>
      </w:pPr>
      <w:r w:rsidRPr="000661C2">
        <w:rPr>
          <w:rFonts w:ascii="Bookman Old Style" w:hAnsi="Bookman Old Style"/>
          <w:b/>
          <w:i/>
          <w:sz w:val="28"/>
          <w:szCs w:val="28"/>
          <w:lang w:val="uk-UA"/>
        </w:rPr>
        <w:t>Основ</w:t>
      </w:r>
      <w:r w:rsidR="000661C2">
        <w:rPr>
          <w:rFonts w:ascii="Bookman Old Style" w:hAnsi="Bookman Old Style"/>
          <w:b/>
          <w:i/>
          <w:sz w:val="28"/>
          <w:szCs w:val="28"/>
          <w:lang w:val="uk-UA"/>
        </w:rPr>
        <w:t xml:space="preserve">ні види наукових робіт у галузі </w:t>
      </w:r>
      <w:r w:rsidRPr="000661C2">
        <w:rPr>
          <w:rFonts w:ascii="Bookman Old Style" w:hAnsi="Bookman Old Style"/>
          <w:b/>
          <w:i/>
          <w:sz w:val="28"/>
          <w:szCs w:val="28"/>
          <w:lang w:val="uk-UA"/>
        </w:rPr>
        <w:t>бухгалтерського обліку</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Процедури обробки та втілення результатів наукових досліджень полягає у встановленні ступеня їхньої адекватності досліджуваному явищу, точності й надійності, на підставі яких у вербальному або формалізованому вигляді узагальнюється здобуте теоретичне чи емпіричне знання про динамічні або статистичні закономірності, закони, принципи у галузі бухгалтерського обліку.</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Результати будь-якого наукового дослідження мають бути донесені до користувачів, використані іншими науковцями та практиками. Інакше наукове дослідження може не досягнути планованих результатів і взагалі може втратити сенс.</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Є різні форми втілення результатів наукових досл</w:t>
      </w:r>
      <w:r w:rsidR="00BE1784">
        <w:rPr>
          <w:rFonts w:ascii="Times New Roman" w:hAnsi="Times New Roman"/>
          <w:sz w:val="28"/>
          <w:szCs w:val="28"/>
          <w:lang w:val="uk-UA"/>
        </w:rPr>
        <w:t>іджень (рис. 7</w:t>
      </w:r>
      <w:r w:rsidRPr="00DE3570">
        <w:rPr>
          <w:rFonts w:ascii="Times New Roman" w:hAnsi="Times New Roman"/>
          <w:sz w:val="28"/>
          <w:szCs w:val="28"/>
          <w:lang w:val="uk-UA"/>
        </w:rPr>
        <w:t>.3).</w:t>
      </w: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0661C2" w:rsidRDefault="000661C2"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w:lastRenderedPageBreak/>
        <mc:AlternateContent>
          <mc:Choice Requires="wpg">
            <w:drawing>
              <wp:anchor distT="0" distB="0" distL="114300" distR="114300" simplePos="0" relativeHeight="251452416" behindDoc="0" locked="0" layoutInCell="1" allowOverlap="1" wp14:anchorId="04EDC27A" wp14:editId="304A7952">
                <wp:simplePos x="0" y="0"/>
                <wp:positionH relativeFrom="column">
                  <wp:posOffset>114300</wp:posOffset>
                </wp:positionH>
                <wp:positionV relativeFrom="paragraph">
                  <wp:posOffset>55245</wp:posOffset>
                </wp:positionV>
                <wp:extent cx="5943600" cy="5029200"/>
                <wp:effectExtent l="5715" t="8890" r="13335" b="10160"/>
                <wp:wrapNone/>
                <wp:docPr id="3436" name="Group 1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5029200"/>
                          <a:chOff x="1314" y="6051"/>
                          <a:chExt cx="9360" cy="7920"/>
                        </a:xfrm>
                      </wpg:grpSpPr>
                      <wps:wsp>
                        <wps:cNvPr id="3437" name="Line 1494"/>
                        <wps:cNvCnPr/>
                        <wps:spPr bwMode="auto">
                          <a:xfrm>
                            <a:off x="7794" y="714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438" name="Group 1495"/>
                        <wpg:cNvGrpSpPr>
                          <a:grpSpLocks/>
                        </wpg:cNvGrpSpPr>
                        <wpg:grpSpPr bwMode="auto">
                          <a:xfrm>
                            <a:off x="1314" y="6051"/>
                            <a:ext cx="9360" cy="7920"/>
                            <a:chOff x="954" y="1134"/>
                            <a:chExt cx="9900" cy="7920"/>
                          </a:xfrm>
                        </wpg:grpSpPr>
                        <wps:wsp>
                          <wps:cNvPr id="3439" name="Line 1496"/>
                          <wps:cNvCnPr/>
                          <wps:spPr bwMode="auto">
                            <a:xfrm>
                              <a:off x="7794" y="324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0" name="Line 1497"/>
                          <wps:cNvCnPr/>
                          <wps:spPr bwMode="auto">
                            <a:xfrm>
                              <a:off x="7794" y="3781"/>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1" name="Line 1498"/>
                          <wps:cNvCnPr/>
                          <wps:spPr bwMode="auto">
                            <a:xfrm>
                              <a:off x="7794" y="4681"/>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2" name="Line 1499"/>
                          <wps:cNvCnPr/>
                          <wps:spPr bwMode="auto">
                            <a:xfrm>
                              <a:off x="7794" y="5401"/>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3" name="Line 1500"/>
                          <wps:cNvCnPr/>
                          <wps:spPr bwMode="auto">
                            <a:xfrm>
                              <a:off x="7794" y="6121"/>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4" name="Line 1501"/>
                          <wps:cNvCnPr/>
                          <wps:spPr bwMode="auto">
                            <a:xfrm>
                              <a:off x="7794" y="6661"/>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5" name="Line 1502"/>
                          <wps:cNvCnPr/>
                          <wps:spPr bwMode="auto">
                            <a:xfrm>
                              <a:off x="7794" y="815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6" name="Line 1503"/>
                          <wps:cNvCnPr/>
                          <wps:spPr bwMode="auto">
                            <a:xfrm>
                              <a:off x="7794" y="743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47" name="Line 1504"/>
                          <wps:cNvCnPr/>
                          <wps:spPr bwMode="auto">
                            <a:xfrm>
                              <a:off x="7794" y="2227"/>
                              <a:ext cx="0" cy="66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448" name="Group 1505"/>
                          <wpg:cNvGrpSpPr>
                            <a:grpSpLocks/>
                          </wpg:cNvGrpSpPr>
                          <wpg:grpSpPr bwMode="auto">
                            <a:xfrm>
                              <a:off x="954" y="1134"/>
                              <a:ext cx="9900" cy="7920"/>
                              <a:chOff x="954" y="1134"/>
                              <a:chExt cx="9900" cy="7920"/>
                            </a:xfrm>
                          </wpg:grpSpPr>
                          <wps:wsp>
                            <wps:cNvPr id="3449" name="Line 1506"/>
                            <wps:cNvCnPr/>
                            <wps:spPr bwMode="auto">
                              <a:xfrm>
                                <a:off x="954" y="222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450" name="Group 1507"/>
                            <wpg:cNvGrpSpPr>
                              <a:grpSpLocks/>
                            </wpg:cNvGrpSpPr>
                            <wpg:grpSpPr bwMode="auto">
                              <a:xfrm>
                                <a:off x="954" y="1134"/>
                                <a:ext cx="9900" cy="7920"/>
                                <a:chOff x="954" y="1134"/>
                                <a:chExt cx="9900" cy="7920"/>
                              </a:xfrm>
                            </wpg:grpSpPr>
                            <wps:wsp>
                              <wps:cNvPr id="3451" name="Line 1508"/>
                              <wps:cNvCnPr/>
                              <wps:spPr bwMode="auto">
                                <a:xfrm>
                                  <a:off x="954" y="321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2" name="Line 1509"/>
                              <wps:cNvCnPr/>
                              <wps:spPr bwMode="auto">
                                <a:xfrm>
                                  <a:off x="954" y="375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3" name="Line 1510"/>
                              <wps:cNvCnPr/>
                              <wps:spPr bwMode="auto">
                                <a:xfrm>
                                  <a:off x="954" y="465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4" name="Line 1511"/>
                              <wps:cNvCnPr/>
                              <wps:spPr bwMode="auto">
                                <a:xfrm>
                                  <a:off x="954" y="537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5" name="Line 1512"/>
                              <wps:cNvCnPr/>
                              <wps:spPr bwMode="auto">
                                <a:xfrm>
                                  <a:off x="954" y="599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6" name="Line 1513"/>
                              <wps:cNvCnPr/>
                              <wps:spPr bwMode="auto">
                                <a:xfrm>
                                  <a:off x="954" y="6727"/>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7" name="Line 1514"/>
                              <wps:cNvCnPr/>
                              <wps:spPr bwMode="auto">
                                <a:xfrm>
                                  <a:off x="954" y="2214"/>
                                  <a:ext cx="0" cy="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458" name="Group 1515"/>
                              <wpg:cNvGrpSpPr>
                                <a:grpSpLocks/>
                              </wpg:cNvGrpSpPr>
                              <wpg:grpSpPr bwMode="auto">
                                <a:xfrm>
                                  <a:off x="1134" y="1134"/>
                                  <a:ext cx="9720" cy="7920"/>
                                  <a:chOff x="1134" y="1134"/>
                                  <a:chExt cx="9720" cy="7920"/>
                                </a:xfrm>
                              </wpg:grpSpPr>
                              <wps:wsp>
                                <wps:cNvPr id="3459" name="Line 1516"/>
                                <wps:cNvCnPr/>
                                <wps:spPr bwMode="auto">
                                  <a:xfrm flipH="1">
                                    <a:off x="4374" y="2227"/>
                                    <a:ext cx="0" cy="3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60" name="Line 1517"/>
                                <wps:cNvCnPr/>
                                <wps:spPr bwMode="auto">
                                  <a:xfrm>
                                    <a:off x="4374" y="3487"/>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1" name="Line 1518"/>
                                <wps:cNvCnPr/>
                                <wps:spPr bwMode="auto">
                                  <a:xfrm>
                                    <a:off x="4374" y="4387"/>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2" name="Line 1519"/>
                                <wps:cNvCnPr/>
                                <wps:spPr bwMode="auto">
                                  <a:xfrm>
                                    <a:off x="4374" y="5257"/>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3" name="Line 1520"/>
                                <wps:cNvCnPr/>
                                <wps:spPr bwMode="auto">
                                  <a:xfrm>
                                    <a:off x="2394" y="150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4" name="Line 1521"/>
                                <wps:cNvCnPr/>
                                <wps:spPr bwMode="auto">
                                  <a:xfrm>
                                    <a:off x="4374" y="222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65" name="Line 1522"/>
                                <wps:cNvCnPr/>
                                <wps:spPr bwMode="auto">
                                  <a:xfrm>
                                    <a:off x="5814" y="150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6" name="Line 1523"/>
                                <wps:cNvCnPr/>
                                <wps:spPr bwMode="auto">
                                  <a:xfrm>
                                    <a:off x="9414" y="1507"/>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467" name="Group 1524"/>
                                <wpg:cNvGrpSpPr>
                                  <a:grpSpLocks/>
                                </wpg:cNvGrpSpPr>
                                <wpg:grpSpPr bwMode="auto">
                                  <a:xfrm>
                                    <a:off x="1134" y="1134"/>
                                    <a:ext cx="9720" cy="7920"/>
                                    <a:chOff x="1134" y="1134"/>
                                    <a:chExt cx="9720" cy="7920"/>
                                  </a:xfrm>
                                </wpg:grpSpPr>
                                <wps:wsp>
                                  <wps:cNvPr id="3468" name="Rectangle 1525"/>
                                  <wps:cNvSpPr>
                                    <a:spLocks noChangeArrowheads="1"/>
                                  </wps:cNvSpPr>
                                  <wps:spPr bwMode="auto">
                                    <a:xfrm>
                                      <a:off x="1134" y="3571"/>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анотування</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69" name="Rectangle 1526"/>
                                  <wps:cNvSpPr>
                                    <a:spLocks noChangeArrowheads="1"/>
                                  </wps:cNvSpPr>
                                  <wps:spPr bwMode="auto">
                                    <a:xfrm>
                                      <a:off x="1134" y="4291"/>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 xml:space="preserve">реферат </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70" name="Rectangle 1527"/>
                                  <wps:cNvSpPr>
                                    <a:spLocks noChangeArrowheads="1"/>
                                  </wps:cNvSpPr>
                                  <wps:spPr bwMode="auto">
                                    <a:xfrm>
                                      <a:off x="1134" y="5011"/>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курсова робота</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71" name="Rectangle 1528"/>
                                  <wps:cNvSpPr>
                                    <a:spLocks noChangeArrowheads="1"/>
                                  </wps:cNvSpPr>
                                  <wps:spPr bwMode="auto">
                                    <a:xfrm>
                                      <a:off x="1134" y="7434"/>
                                      <a:ext cx="2880" cy="72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дипломна робота спеціаліста</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72" name="Rectangle 1529"/>
                                  <wps:cNvSpPr>
                                    <a:spLocks noChangeArrowheads="1"/>
                                  </wps:cNvSpPr>
                                  <wps:spPr bwMode="auto">
                                    <a:xfrm>
                                      <a:off x="1134" y="8334"/>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магістерська робота</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73" name="Rectangle 1530"/>
                                  <wps:cNvSpPr>
                                    <a:spLocks noChangeArrowheads="1"/>
                                  </wps:cNvSpPr>
                                  <wps:spPr bwMode="auto">
                                    <a:xfrm>
                                      <a:off x="4554" y="3307"/>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автореферат дисертації</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74" name="Rectangle 1531"/>
                                  <wps:cNvSpPr>
                                    <a:spLocks noChangeArrowheads="1"/>
                                  </wps:cNvSpPr>
                                  <wps:spPr bwMode="auto">
                                    <a:xfrm>
                                      <a:off x="4554" y="4027"/>
                                      <a:ext cx="2880" cy="72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 xml:space="preserve">дисертація </w:t>
                                        </w:r>
                                      </w:p>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кандидата наук</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75" name="Rectangle 1532"/>
                                  <wps:cNvSpPr>
                                    <a:spLocks noChangeArrowheads="1"/>
                                  </wps:cNvSpPr>
                                  <wps:spPr bwMode="auto">
                                    <a:xfrm>
                                      <a:off x="7974" y="5011"/>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рецензія</w:t>
                                        </w:r>
                                      </w:p>
                                    </w:txbxContent>
                                  </wps:txbx>
                                  <wps:bodyPr rot="0" vert="horz" wrap="square" lIns="91440" tIns="45720" rIns="91440" bIns="45720" anchor="t" anchorCtr="0" upright="1">
                                    <a:noAutofit/>
                                  </wps:bodyPr>
                                </wps:wsp>
                                <wps:wsp>
                                  <wps:cNvPr id="3476" name="Rectangle 1533"/>
                                  <wps:cNvSpPr>
                                    <a:spLocks noChangeArrowheads="1"/>
                                  </wps:cNvSpPr>
                                  <wps:spPr bwMode="auto">
                                    <a:xfrm>
                                      <a:off x="7974" y="5731"/>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наукова стаття</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77" name="Rectangle 1534"/>
                                  <wps:cNvSpPr>
                                    <a:spLocks noChangeArrowheads="1"/>
                                  </wps:cNvSpPr>
                                  <wps:spPr bwMode="auto">
                                    <a:xfrm>
                                      <a:off x="7974" y="6451"/>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резюме-висновки</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78" name="Rectangle 1535"/>
                                  <wps:cNvSpPr>
                                    <a:spLocks noChangeArrowheads="1"/>
                                  </wps:cNvSpPr>
                                  <wps:spPr bwMode="auto">
                                    <a:xfrm>
                                      <a:off x="7974" y="7806"/>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 xml:space="preserve">відгук </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79" name="Rectangle 1536"/>
                                  <wps:cNvSpPr>
                                    <a:spLocks noChangeArrowheads="1"/>
                                  </wps:cNvSpPr>
                                  <wps:spPr bwMode="auto">
                                    <a:xfrm>
                                      <a:off x="7974" y="7175"/>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звіти про НДР і ДКР</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80" name="Rectangle 1537"/>
                                  <wps:cNvSpPr>
                                    <a:spLocks noChangeArrowheads="1"/>
                                  </wps:cNvSpPr>
                                  <wps:spPr bwMode="auto">
                                    <a:xfrm>
                                      <a:off x="4554" y="4927"/>
                                      <a:ext cx="2880" cy="72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 xml:space="preserve">дисертація </w:t>
                                        </w:r>
                                      </w:p>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доктора наук</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81" name="Rectangle 1538"/>
                                  <wps:cNvSpPr>
                                    <a:spLocks noChangeArrowheads="1"/>
                                  </wps:cNvSpPr>
                                  <wps:spPr bwMode="auto">
                                    <a:xfrm>
                                      <a:off x="1134" y="1867"/>
                                      <a:ext cx="2880" cy="803"/>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У межах студентської наукової діяльності</w:t>
                                        </w:r>
                                      </w:p>
                                      <w:p w:rsidR="00B91101" w:rsidRPr="00026E82" w:rsidRDefault="00B91101" w:rsidP="00294FF8">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3482" name="Rectangle 1539"/>
                                  <wps:cNvSpPr>
                                    <a:spLocks noChangeArrowheads="1"/>
                                  </wps:cNvSpPr>
                                  <wps:spPr bwMode="auto">
                                    <a:xfrm>
                                      <a:off x="4554" y="1867"/>
                                      <a:ext cx="2880" cy="126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before="120" w:after="0" w:line="240" w:lineRule="auto"/>
                                          <w:jc w:val="center"/>
                                          <w:rPr>
                                            <w:rFonts w:ascii="Times New Roman" w:hAnsi="Times New Roman"/>
                                            <w:sz w:val="24"/>
                                            <w:szCs w:val="24"/>
                                            <w:lang w:val="uk-UA"/>
                                          </w:rPr>
                                        </w:pPr>
                                        <w:r w:rsidRPr="00026E82">
                                          <w:rPr>
                                            <w:rFonts w:ascii="Times New Roman" w:hAnsi="Times New Roman"/>
                                            <w:sz w:val="24"/>
                                            <w:szCs w:val="24"/>
                                            <w:lang w:val="uk-UA"/>
                                          </w:rPr>
                                          <w:t>У межах наукової дія</w:t>
                                        </w:r>
                                        <w:r>
                                          <w:rPr>
                                            <w:rFonts w:ascii="Times New Roman" w:hAnsi="Times New Roman"/>
                                            <w:sz w:val="24"/>
                                            <w:szCs w:val="24"/>
                                            <w:lang w:val="uk-UA"/>
                                          </w:rPr>
                                          <w:t>-</w:t>
                                        </w:r>
                                        <w:r w:rsidRPr="00026E82">
                                          <w:rPr>
                                            <w:rFonts w:ascii="Times New Roman" w:hAnsi="Times New Roman"/>
                                            <w:sz w:val="24"/>
                                            <w:szCs w:val="24"/>
                                            <w:lang w:val="uk-UA"/>
                                          </w:rPr>
                                          <w:t>льності з метою здобу</w:t>
                                        </w:r>
                                        <w:r>
                                          <w:rPr>
                                            <w:rFonts w:ascii="Times New Roman" w:hAnsi="Times New Roman"/>
                                            <w:sz w:val="24"/>
                                            <w:szCs w:val="24"/>
                                            <w:lang w:val="uk-UA"/>
                                          </w:rPr>
                                          <w:t>-</w:t>
                                        </w:r>
                                        <w:r w:rsidRPr="00026E82">
                                          <w:rPr>
                                            <w:rFonts w:ascii="Times New Roman" w:hAnsi="Times New Roman"/>
                                            <w:sz w:val="24"/>
                                            <w:szCs w:val="24"/>
                                            <w:lang w:val="uk-UA"/>
                                          </w:rPr>
                                          <w:t>ття наукових ступенів</w:t>
                                        </w:r>
                                      </w:p>
                                      <w:p w:rsidR="00B91101" w:rsidRPr="00026E82" w:rsidRDefault="00B91101" w:rsidP="00294FF8">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3483" name="Rectangle 1540"/>
                                  <wps:cNvSpPr>
                                    <a:spLocks noChangeArrowheads="1"/>
                                  </wps:cNvSpPr>
                                  <wps:spPr bwMode="auto">
                                    <a:xfrm>
                                      <a:off x="7974" y="1867"/>
                                      <a:ext cx="2880" cy="803"/>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У межах загально-наукової діяльності</w:t>
                                        </w:r>
                                      </w:p>
                                      <w:p w:rsidR="00B91101" w:rsidRPr="00026E82" w:rsidRDefault="00B91101" w:rsidP="00294FF8">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84" name="Rectangle 1541"/>
                                  <wps:cNvSpPr>
                                    <a:spLocks noChangeArrowheads="1"/>
                                  </wps:cNvSpPr>
                                  <wps:spPr bwMode="auto">
                                    <a:xfrm>
                                      <a:off x="7974" y="2850"/>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повідомлення</w:t>
                                        </w:r>
                                      </w:p>
                                    </w:txbxContent>
                                  </wps:txbx>
                                  <wps:bodyPr rot="0" vert="horz" wrap="square" lIns="91440" tIns="45720" rIns="91440" bIns="45720" anchor="t" anchorCtr="0" upright="1">
                                    <a:noAutofit/>
                                  </wps:bodyPr>
                                </wps:wsp>
                                <wps:wsp>
                                  <wps:cNvPr id="3485" name="Rectangle 1542"/>
                                  <wps:cNvSpPr>
                                    <a:spLocks noChangeArrowheads="1"/>
                                  </wps:cNvSpPr>
                                  <wps:spPr bwMode="auto">
                                    <a:xfrm>
                                      <a:off x="1134" y="2850"/>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 xml:space="preserve">конспект </w:t>
                                        </w:r>
                                      </w:p>
                                      <w:p w:rsidR="00B91101" w:rsidRPr="00026E82" w:rsidRDefault="00B91101" w:rsidP="00294FF8">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3486" name="Rectangle 1543"/>
                                  <wps:cNvSpPr>
                                    <a:spLocks noChangeArrowheads="1"/>
                                  </wps:cNvSpPr>
                                  <wps:spPr bwMode="auto">
                                    <a:xfrm>
                                      <a:off x="7974" y="3571"/>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доповіді</w:t>
                                        </w:r>
                                      </w:p>
                                    </w:txbxContent>
                                  </wps:txbx>
                                  <wps:bodyPr rot="0" vert="horz" wrap="square" lIns="91440" tIns="45720" rIns="91440" bIns="45720" anchor="t" anchorCtr="0" upright="1">
                                    <a:noAutofit/>
                                  </wps:bodyPr>
                                </wps:wsp>
                                <wps:wsp>
                                  <wps:cNvPr id="3487" name="Rectangle 1544"/>
                                  <wps:cNvSpPr>
                                    <a:spLocks noChangeArrowheads="1"/>
                                  </wps:cNvSpPr>
                                  <wps:spPr bwMode="auto">
                                    <a:xfrm>
                                      <a:off x="7974" y="4291"/>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тези</w:t>
                                        </w:r>
                                      </w:p>
                                    </w:txbxContent>
                                  </wps:txbx>
                                  <wps:bodyPr rot="0" vert="horz" wrap="square" lIns="91440" tIns="45720" rIns="91440" bIns="45720" anchor="t" anchorCtr="0" upright="1">
                                    <a:noAutofit/>
                                  </wps:bodyPr>
                                </wps:wsp>
                                <wps:wsp>
                                  <wps:cNvPr id="3488" name="Rectangle 1545"/>
                                  <wps:cNvSpPr>
                                    <a:spLocks noChangeArrowheads="1"/>
                                  </wps:cNvSpPr>
                                  <wps:spPr bwMode="auto">
                                    <a:xfrm>
                                      <a:off x="7974" y="8514"/>
                                      <a:ext cx="2880" cy="54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монографія</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89" name="Rectangle 1546"/>
                                  <wps:cNvSpPr>
                                    <a:spLocks noChangeArrowheads="1"/>
                                  </wps:cNvSpPr>
                                  <wps:spPr bwMode="auto">
                                    <a:xfrm>
                                      <a:off x="1134" y="1134"/>
                                      <a:ext cx="9720" cy="41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Форми втілення результатів наукових досліджень</w:t>
                                        </w:r>
                                      </w:p>
                                    </w:txbxContent>
                                  </wps:txbx>
                                  <wps:bodyPr rot="0" vert="horz" wrap="square" lIns="91440" tIns="45720" rIns="91440" bIns="45720" anchor="t" anchorCtr="0" upright="1">
                                    <a:noAutofit/>
                                  </wps:bodyPr>
                                </wps:wsp>
                                <wps:wsp>
                                  <wps:cNvPr id="3490" name="Rectangle 1547"/>
                                  <wps:cNvSpPr>
                                    <a:spLocks noChangeArrowheads="1"/>
                                  </wps:cNvSpPr>
                                  <wps:spPr bwMode="auto">
                                    <a:xfrm>
                                      <a:off x="1134" y="5634"/>
                                      <a:ext cx="2880" cy="72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звіт про виробничу практику</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91" name="Rectangle 1548"/>
                                  <wps:cNvSpPr>
                                    <a:spLocks noChangeArrowheads="1"/>
                                  </wps:cNvSpPr>
                                  <wps:spPr bwMode="auto">
                                    <a:xfrm>
                                      <a:off x="1134" y="6534"/>
                                      <a:ext cx="2880" cy="72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звіт про педагогічну практику</w:t>
                                        </w:r>
                                      </w:p>
                                      <w:p w:rsidR="00B91101" w:rsidRPr="00026E82" w:rsidRDefault="00B91101" w:rsidP="00294FF8">
                                        <w:pPr>
                                          <w:spacing w:after="0" w:line="240" w:lineRule="auto"/>
                                          <w:jc w:val="center"/>
                                          <w:rPr>
                                            <w:rFonts w:ascii="Times New Roman" w:hAnsi="Times New Roman"/>
                                            <w:sz w:val="24"/>
                                            <w:szCs w:val="24"/>
                                            <w:lang w:val="uk-UA"/>
                                          </w:rPr>
                                        </w:pPr>
                                      </w:p>
                                    </w:txbxContent>
                                  </wps:txbx>
                                  <wps:bodyPr rot="0" vert="horz" wrap="square" lIns="91440" tIns="45720" rIns="91440" bIns="45720" anchor="t" anchorCtr="0" upright="1">
                                    <a:noAutofit/>
                                  </wps:bodyPr>
                                </wps:wsp>
                              </wpg:grpSp>
                            </wpg:grpSp>
                            <wps:wsp>
                              <wps:cNvPr id="3492" name="Line 1549"/>
                              <wps:cNvCnPr/>
                              <wps:spPr bwMode="auto">
                                <a:xfrm>
                                  <a:off x="954" y="779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3" name="Line 1550"/>
                              <wps:cNvCnPr/>
                              <wps:spPr bwMode="auto">
                                <a:xfrm>
                                  <a:off x="954" y="869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3494" name="Line 1551"/>
                          <wps:cNvCnPr/>
                          <wps:spPr bwMode="auto">
                            <a:xfrm>
                              <a:off x="7794" y="887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4EDC27A" id="Group 1493" o:spid="_x0000_s2217" style="position:absolute;left:0;text-align:left;margin-left:9pt;margin-top:4.35pt;width:468pt;height:396pt;z-index:251452416" coordorigin="1314,6051" coordsize="9360,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">
                <v:line id="Line 1494" o:spid="_x0000_s2218" style="position:absolute;visibility:visible;mso-wrap-style:square" from="7794,7147" to="7974,7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Xx48gAAADdAAAADwAAAGRycy9kb3ducmV2LnhtbESPQUvDQBSE70L/w/IKvdlNjURJuy1F&#10;KbQexFahPb5mX5PU7Nuwuybx37uC4HGYmW+YxWowjejI+dqygtk0AUFcWF1zqeDjfXP7CMIHZI2N&#10;ZVLwTR5Wy9HNAnNte95TdwiliBD2OSqoQmhzKX1RkUE/tS1x9C7WGQxRulJqh32Em0beJUkmDdYc&#10;Fyps6ami4vPwZRS8pm9Zt969bIfjLjsXz/vz6do7pSbjYT0HEWgI/+G/9lYrSO/TB/h9E5+AXP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BXx48gAAADdAAAADwAAAAAA&#10;AAAAAAAAAAChAgAAZHJzL2Rvd25yZXYueG1sUEsFBgAAAAAEAAQA+QAAAJYDAAAAAA==&#10;"/>
                <v:group id="Group 1495" o:spid="_x0000_s2219" style="position:absolute;left:1314;top:6051;width:9360;height:7920" coordorigin="954,1134" coordsize="9900,7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6FacQAAADdAAAADwAAAGRycy9kb3ducmV2LnhtbERPTWuDQBC9F/Iflink&#10;VldjW4J1IyE0IYdQaBIovQ3uREV3Vtytmn/fPRR6fLzvvJhNJ0YaXGNZQRLFIIhLqxuuFFwv+6c1&#10;COeRNXaWScGdHBSbxUOOmbYTf9J49pUIIewyVFB732dSurImgy6yPXHgbnYw6AMcKqkHnEK46eQq&#10;jl+lwYZDQ4097Woq2/OPUXCYcNqmyft4am+7+/fl5ePrlJBSy8d5+wbC0+z/xX/uo1aQPqd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b6FacQAAADdAAAA&#10;DwAAAAAAAAAAAAAAAACqAgAAZHJzL2Rvd25yZXYueG1sUEsFBgAAAAAEAAQA+gAAAJsDAAAAAA==&#10;">
                  <v:line id="Line 1496" o:spid="_x0000_s2220" style="position:absolute;visibility:visible;mso-wrap-style:square" from="7794,3240" to="7974,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pVHscAAADdAAAADwAAAGRycy9kb3ducmV2LnhtbESPzWrDMBCE74W+g9hCb42cJjSxEyWU&#10;mkIPaSE/5LyxNpaptTKW6ihvHxUKPQ4z8w2zXEfbioF63zhWMB5lIIgrpxuuFRz2709zED4ga2wd&#10;k4IreViv7u+WWGh34S0Nu1CLBGFfoAITQldI6StDFv3IdcTJO7veYkiyr6Xu8ZLgtpXPWfYiLTac&#10;Fgx29Gao+t79WAUzU27lTJab/Vc5NOM8fsbjKVfq8SG+LkAEiuE//Nf+0Aom00kO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SlUexwAAAN0AAAAPAAAAAAAA&#10;AAAAAAAAAKECAABkcnMvZG93bnJldi54bWxQSwUGAAAAAAQABAD5AAAAlQMAAAAA&#10;">
                    <v:stroke endarrow="block"/>
                  </v:line>
                  <v:line id="Line 1497" o:spid="_x0000_s2221" style="position:absolute;visibility:visible;mso-wrap-style:square" from="7794,3781" to="7974,3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aP/sMAAADdAAAADwAAAGRycy9kb3ducmV2LnhtbERPz2vCMBS+C/4P4Qm7aaoTnZ1RZEXw&#10;MAfVsfNb89aUNS+lyWr23y+HgceP7/d2H20rBup941jBfJaBIK6cbrhW8H49Tp9A+ICssXVMCn7J&#10;w343Hm0x1+7GJQ2XUIsUwj5HBSaELpfSV4Ys+pnriBP35XqLIcG+lrrHWwq3rVxk2UpabDg1GOzo&#10;xVD1ffmxCtamKOVaFq/Xt2Jo5pt4jh+fG6UeJvHwDCJQDHfxv/ukFTwul2l/epOegN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2j/7DAAAA3QAAAA8AAAAAAAAAAAAA&#10;AAAAoQIAAGRycy9kb3ducmV2LnhtbFBLBQYAAAAABAAEAPkAAACRAwAAAAA=&#10;">
                    <v:stroke endarrow="block"/>
                  </v:line>
                  <v:line id="Line 1498" o:spid="_x0000_s2222" style="position:absolute;visibility:visible;mso-wrap-style:square" from="7794,4681" to="7974,4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oqZcYAAADdAAAADwAAAGRycy9kb3ducmV2LnhtbESPQUvDQBSE74L/YXmCN7tJLdbGbos0&#10;CD1oIa30/Jp9ZoPZtyG7ptt/7wpCj8PMfMMs19F2YqTBt44V5JMMBHHtdMuNgs/D28MzCB+QNXaO&#10;ScGFPKxXtzdLLLQ7c0XjPjQiQdgXqMCE0BdS+tqQRT9xPXHyvtxgMSQ5NFIPeE5w28lplj1Jiy2n&#10;BYM9bQzV3/sfq2BuykrOZfl+2JVjmy/iRzyeFkrd38XXFxCBYriG/9tbreBxNsvh701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6KmXGAAAA3QAAAA8AAAAAAAAA&#10;AAAAAAAAoQIAAGRycy9kb3ducmV2LnhtbFBLBQYAAAAABAAEAPkAAACUAwAAAAA=&#10;">
                    <v:stroke endarrow="block"/>
                  </v:line>
                  <v:line id="Line 1499" o:spid="_x0000_s2223" style="position:absolute;visibility:visible;mso-wrap-style:square" from="7794,5401" to="7974,5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0EsYAAADdAAAADwAAAGRycy9kb3ducmV2LnhtbESPT2sCMRTE70K/Q3gFb5r1D1VXo5Qu&#10;hR6soJaen5vXzdLNy7JJ1/Tbm0LB4zAzv2E2u2gb0VPna8cKJuMMBHHpdM2Vgo/z62gJwgdkjY1j&#10;UvBLHnbbh8EGc+2ufKT+FCqRIOxzVGBCaHMpfWnIoh+7ljh5X66zGJLsKqk7vCa4beQ0y56kxZrT&#10;gsGWXgyV36cfq2BhiqNcyGJ/PhR9PVnF9/h5WSk1fIzPaxCBYriH/9tvWsFsPp/C35v0BOT2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tBLGAAAA3QAAAA8AAAAAAAAA&#10;AAAAAAAAoQIAAGRycy9kb3ducmV2LnhtbFBLBQYAAAAABAAEAPkAAACUAwAAAAA=&#10;">
                    <v:stroke endarrow="block"/>
                  </v:line>
                  <v:line id="Line 1500" o:spid="_x0000_s2224" style="position:absolute;visibility:visible;mso-wrap-style:square" from="7794,6121" to="7974,6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QRicYAAADdAAAADwAAAGRycy9kb3ducmV2LnhtbESPQWsCMRSE70L/Q3iF3jRrlaqrUUoX&#10;oQcrqKXn5+Z1s3Tzsmzimv57Uyh4HGbmG2a1ibYRPXW+dqxgPMpAEJdO11wp+Dxth3MQPiBrbByT&#10;gl/ysFk/DFaYa3flA/XHUIkEYZ+jAhNCm0vpS0MW/ci1xMn7dp3FkGRXSd3hNcFtI5+z7EVarDkt&#10;GGzpzVD5c7xYBTNTHORMFrvTvujr8SJ+xK/zQqmnx/i6BBEohnv4v/2uFUym0wn8vUlPQK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CkEYnGAAAA3QAAAA8AAAAAAAAA&#10;AAAAAAAAoQIAAGRycy9kb3ducmV2LnhtbFBLBQYAAAAABAAEAPkAAACUAwAAAAA=&#10;">
                    <v:stroke endarrow="block"/>
                  </v:line>
                  <v:line id="Line 1501" o:spid="_x0000_s2225" style="position:absolute;visibility:visible;mso-wrap-style:square" from="7794,6661" to="7974,6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2J/cYAAADdAAAADwAAAGRycy9kb3ducmV2LnhtbESPQWsCMRSE70L/Q3gFb5pVF61boxSX&#10;Qg9tQS2en5vXzdLNy7JJ1/TfNwWhx2FmvmE2u2hbMVDvG8cKZtMMBHHldMO1go/T8+QBhA/IGlvH&#10;pOCHPOy2d6MNFtpd+UDDMdQiQdgXqMCE0BVS+sqQRT91HXHyPl1vMSTZ11L3eE1w28p5li2lxYbT&#10;gsGO9oaqr+O3VbAy5UGuZPl6ei+HZraOb/F8WSs1vo9PjyACxfAfvrVftIJFnufw9yY9Abn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Nif3GAAAA3QAAAA8AAAAAAAAA&#10;AAAAAAAAoQIAAGRycy9kb3ducmV2LnhtbFBLBQYAAAAABAAEAPkAAACUAwAAAAA=&#10;">
                    <v:stroke endarrow="block"/>
                  </v:line>
                  <v:line id="Line 1502" o:spid="_x0000_s2226" style="position:absolute;visibility:visible;mso-wrap-style:square" from="7794,8154" to="797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EsZscAAADdAAAADwAAAGRycy9kb3ducmV2LnhtbESPS2vDMBCE74X+B7GF3Bo5bZqHEyWU&#10;mkAPTSEPct5YW8vUWhlLcZR/XxUKPQ4z8w2zXEfbiJ46XztWMBpmIIhLp2uuFBwPm8cZCB+QNTaO&#10;ScGNPKxX93dLzLW78o76fahEgrDPUYEJoc2l9KUhi37oWuLkfbnOYkiyq6Tu8JrgtpFPWTaRFmtO&#10;CwZbejNUfu8vVsHUFDs5lcXH4bPo69E8buPpPFdq8BBfFyACxfAf/mu/awXP4/EL/L5JT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ASxmxwAAAN0AAAAPAAAAAAAA&#10;AAAAAAAAAKECAABkcnMvZG93bnJldi54bWxQSwUGAAAAAAQABAD5AAAAlQMAAAAA&#10;">
                    <v:stroke endarrow="block"/>
                  </v:line>
                  <v:line id="Line 1503" o:spid="_x0000_s2227" style="position:absolute;visibility:visible;mso-wrap-style:square" from="7794,7434" to="7974,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OyEcYAAADdAAAADwAAAGRycy9kb3ducmV2LnhtbESPT2sCMRTE70K/Q3gFb5q1Ff+sRild&#10;Cj1YQS09Pzevm6Wbl2UT1/TbN0LB4zAzv2HW22gb0VPna8cKJuMMBHHpdM2Vgs/T22gBwgdkjY1j&#10;UvBLHrabh8Eac+2ufKD+GCqRIOxzVGBCaHMpfWnIoh+7ljh5366zGJLsKqk7vCa4beRTls2kxZrT&#10;gsGWXg2VP8eLVTA3xUHOZbE77Yu+nizjR/w6L5UaPsaXFYhAMdzD/+13reB5Op3B7U16An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TshHGAAAA3QAAAA8AAAAAAAAA&#10;AAAAAAAAoQIAAGRycy9kb3ducmV2LnhtbFBLBQYAAAAABAAEAPkAAACUAwAAAAA=&#10;">
                    <v:stroke endarrow="block"/>
                  </v:line>
                  <v:line id="Line 1504" o:spid="_x0000_s2228" style="position:absolute;visibility:visible;mso-wrap-style:square" from="7794,2227" to="7794,8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OCnsgAAADdAAAADwAAAGRycy9kb3ducmV2LnhtbESPQWvCQBSE7wX/w/KE3urGKrGkriIt&#10;Be2hqBXs8Zl9JtHs27C7TdJ/3y0UPA4z8w0zX/amFi05X1lWMB4lIIhzqysuFBw+3x6eQPiArLG2&#10;TAp+yMNyMbibY6Ztxztq96EQEcI+QwVlCE0mpc9LMuhHtiGO3tk6gyFKV0jtsItwU8vHJEmlwYrj&#10;QokNvZSUX/ffRsHHZJu2q837uj9u0lP+ujt9XTqn1P2wXz2DCNSHW/i/vdYKJtPpDP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BOCnsgAAADdAAAADwAAAAAA&#10;AAAAAAAAAAChAgAAZHJzL2Rvd25yZXYueG1sUEsFBgAAAAAEAAQA+QAAAJYDAAAAAA==&#10;"/>
                  <v:group id="Group 1505" o:spid="_x0000_s2229" style="position:absolute;left:954;top:1134;width:9900;height:7920" coordorigin="954,1134" coordsize="9900,7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249hTCAAAA3QAAAA8A&#10;AAAAAAAAAAAAAAAAqgIAAGRycy9kb3ducmV2LnhtbFBLBQYAAAAABAAEAPoAAACZAwAAAAA=&#10;">
                    <v:line id="Line 1506" o:spid="_x0000_s2230" style="position:absolute;visibility:visible;mso-wrap-style:square" from="954,2227" to="1134,2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Czd8gAAADdAAAADwAAAGRycy9kb3ducmV2LnhtbESPQWvCQBSE7wX/w/KE3urGKsGmriIt&#10;Be2hqBXs8Zl9JtHs27C7TdJ/3y0UPA4z8w0zX/amFi05X1lWMB4lIIhzqysuFBw+3x5mIHxA1lhb&#10;JgU/5GG5GNzNMdO24x21+1CICGGfoYIyhCaT0uclGfQj2xBH72ydwRClK6R22EW4qeVjkqTSYMVx&#10;ocSGXkrKr/tvo+Bjsk3b1eZ93R836Sl/3Z2+Lp1T6n7Yr55BBOrDLfzfXmsFk+n0Cf7exCc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sCzd8gAAADdAAAADwAAAAAA&#10;AAAAAAAAAAChAgAAZHJzL2Rvd25yZXYueG1sUEsFBgAAAAAEAAQA+QAAAJYDAAAAAA==&#10;"/>
                    <v:group id="Group 1507" o:spid="_x0000_s2231" style="position:absolute;left:954;top:1134;width:9900;height:7920" coordorigin="954,1134" coordsize="9900,7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YXbM/CAAAA3QAAAA8A&#10;AAAAAAAAAAAAAAAAqgIAAGRycy9kb3ducmV2LnhtbFBLBQYAAAAABAAEAPoAAACZAwAAAAA=&#10;">
                      <v:line id="Line 1508" o:spid="_x0000_s2232" style="position:absolute;visibility:visible;mso-wrap-style:square" from="954,3210" to="1134,3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O8uMYAAADdAAAADwAAAGRycy9kb3ducmV2LnhtbESPS2vDMBCE74H+B7GF3hLZfSVxooRS&#10;U8ihLeRBzhtrY5laK2Opjvrvo0Khx2FmvmGW62hbMVDvG8cK8kkGgrhyuuFawWH/Np6B8AFZY+uY&#10;FPyQh/XqZrTEQrsLb2nYhVokCPsCFZgQukJKXxmy6CeuI07e2fUWQ5J9LXWPlwS3rbzPsmdpseG0&#10;YLCjV0PV1+7bKpiaciunsnzff5ZDk8/jRzye5krd3caXBYhAMfyH/9obreDh8SmH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jvLjGAAAA3QAAAA8AAAAAAAAA&#10;AAAAAAAAoQIAAGRycy9kb3ducmV2LnhtbFBLBQYAAAAABAAEAPkAAACUAwAAAAA=&#10;">
                        <v:stroke endarrow="block"/>
                      </v:line>
                      <v:line id="Line 1509" o:spid="_x0000_s2233" style="position:absolute;visibility:visible;mso-wrap-style:square" from="954,3750" to="1134,3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Eiz8YAAADdAAAADwAAAGRycy9kb3ducmV2LnhtbESPQWsCMRSE74X+h/AK3mpWbatujSIu&#10;BQ9VUIvn183rZunmZdmka/rvTaHgcZiZb5jFKtpG9NT52rGC0TADQVw6XXOl4OP09jgD4QOyxsYx&#10;KfglD6vl/d0Cc+0ufKD+GCqRIOxzVGBCaHMpfWnIoh+6ljh5X66zGJLsKqk7vCS4beQ4y16kxZrT&#10;gsGWNobK7+OPVTA1xUFOZfF+2hd9PZrHXTx/zpUaPMT1K4hAMdzC/+2tVjB5eh7D3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xIs/GAAAA3QAAAA8AAAAAAAAA&#10;AAAAAAAAoQIAAGRycy9kb3ducmV2LnhtbFBLBQYAAAAABAAEAPkAAACUAwAAAAA=&#10;">
                        <v:stroke endarrow="block"/>
                      </v:line>
                      <v:line id="Line 1510" o:spid="_x0000_s2234" style="position:absolute;visibility:visible;mso-wrap-style:square" from="954,4650" to="1134,4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2HVMYAAADdAAAADwAAAGRycy9kb3ducmV2LnhtbESPQWsCMRSE74X+h/AK3mpWbatujSIu&#10;BQ9VUIvn183rZunmZdmka/rvTaHgcZiZb5jFKtpG9NT52rGC0TADQVw6XXOl4OP09jgD4QOyxsYx&#10;KfglD6vl/d0Cc+0ufKD+GCqRIOxzVGBCaHMpfWnIoh+6ljh5X66zGJLsKqk7vCS4beQ4y16kxZrT&#10;gsGWNobK7+OPVTA1xUFOZfF+2hd9PZrHXTx/zpUaPMT1K4hAMdzC/+2tVjB5ep7A3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9h1TGAAAA3QAAAA8AAAAAAAAA&#10;AAAAAAAAoQIAAGRycy9kb3ducmV2LnhtbFBLBQYAAAAABAAEAPkAAACUAwAAAAA=&#10;">
                        <v:stroke endarrow="block"/>
                      </v:line>
                      <v:line id="Line 1511" o:spid="_x0000_s2235" style="position:absolute;visibility:visible;mso-wrap-style:square" from="954,5370" to="1134,5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QfIMcAAADdAAAADwAAAGRycy9kb3ducmV2LnhtbESPS2vDMBCE74X+B7GF3Bo5bZqHEyWU&#10;mkAPTSEPct5YW8vUWhlLcZR/XxUKPQ4z8w2zXEfbiJ46XztWMBpmIIhLp2uuFBwPm8cZCB+QNTaO&#10;ScGNPKxX93dLzLW78o76fahEgrDPUYEJoc2l9KUhi37oWuLkfbnOYkiyq6Tu8JrgtpFPWTaRFmtO&#10;CwZbejNUfu8vVsHUFDs5lcXH4bPo69E8buPpPFdq8BBfFyACxfAf/mu/awXP45cx/L5JT0C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lB8gxwAAAN0AAAAPAAAAAAAA&#10;AAAAAAAAAKECAABkcnMvZG93bnJldi54bWxQSwUGAAAAAAQABAD5AAAAlQMAAAAA&#10;">
                        <v:stroke endarrow="block"/>
                      </v:line>
                      <v:line id="Line 1512" o:spid="_x0000_s2236" style="position:absolute;visibility:visible;mso-wrap-style:square" from="954,5994" to="1134,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i6u8cAAADdAAAADwAAAGRycy9kb3ducmV2LnhtbESPS2vDMBCE74X+B7GF3Bo5bfNyooRS&#10;U8ihKeRBzhtra5laK2MpjvLvq0Khx2FmvmGW62gb0VPna8cKRsMMBHHpdM2VguPh/XEGwgdkjY1j&#10;UnAjD+vV/d0Sc+2uvKN+HyqRIOxzVGBCaHMpfWnIoh+6ljh5X66zGJLsKqk7vCa4beRTlk2kxZrT&#10;gsGW3gyV3/uLVTA1xU5OZfFx+Cz6ejSP23g6z5UaPMTXBYhAMfyH/9obreD5ZTyG3zfpCcjV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2Lq7xwAAAN0AAAAPAAAAAAAA&#10;AAAAAAAAAKECAABkcnMvZG93bnJldi54bWxQSwUGAAAAAAQABAD5AAAAlQMAAAAA&#10;">
                        <v:stroke endarrow="block"/>
                      </v:line>
                      <v:line id="Line 1513" o:spid="_x0000_s2237" style="position:absolute;visibility:visible;mso-wrap-style:square" from="954,6727" to="1134,6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okzMcAAADdAAAADwAAAGRycy9kb3ducmV2LnhtbESPS2vDMBCE74X+B7GF3Bo5TZuHEyWU&#10;mkIPTSAPct5YG8vUWhlLddR/XxUKOQ4z8w2zXEfbiJ46XztWMBpmIIhLp2uuFBwP748zED4ga2wc&#10;k4If8rBe3d8tMdfuyjvq96ESCcI+RwUmhDaX0peGLPqha4mTd3GdxZBkV0nd4TXBbSOfsmwiLdac&#10;Fgy29Gao/Np/WwVTU+zkVBafh23R16N53MTTea7U4CG+LkAEiuEW/m9/aAXj55cJ/L1JT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CiTMxwAAAN0AAAAPAAAAAAAA&#10;AAAAAAAAAKECAABkcnMvZG93bnJldi54bWxQSwUGAAAAAAQABAD5AAAAlQMAAAAA&#10;">
                        <v:stroke endarrow="block"/>
                      </v:line>
                      <v:line id="Line 1514" o:spid="_x0000_s2238" style="position:absolute;visibility:visible;mso-wrap-style:square" from="954,2214" to="954,8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oUQ8kAAADdAAAADwAAAGRycy9kb3ducmV2LnhtbESPT0vDQBTE74LfYXlCb3aj1bTEbkux&#10;CK2HYv9APb5mn0na7Nuwuybx27uC0OMwM79hpvPe1KIl5yvLCh6GCQji3OqKCwWH/dv9BIQPyBpr&#10;y6TghzzMZ7c3U8y07XhL7S4UIkLYZ6igDKHJpPR5SQb90DbE0fuyzmCI0hVSO+wi3NTyMUlSabDi&#10;uFBiQ68l5Zfdt1GwGX2k7WL9vuqP6/SUL7enz3PnlBrc9YsXEIH6cA3/t1dawejpeQx/b+ITkL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3KFEPJAAAA3QAAAA8AAAAA&#10;AAAAAAAAAAAAoQIAAGRycy9kb3ducmV2LnhtbFBLBQYAAAAABAAEAPkAAACXAwAAAAA=&#10;"/>
                      <v:group id="Group 1515" o:spid="_x0000_s2239" style="position:absolute;left:1134;top:1134;width:9720;height:7920" coordorigin="1134,1134" coordsize="9720,7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hhYMnCAAAA3QAAAA8A&#10;AAAAAAAAAAAAAAAAqgIAAGRycy9kb3ducmV2LnhtbFBLBQYAAAAABAAEAPoAAACZAwAAAAA=&#10;">
                        <v:line id="Line 1516" o:spid="_x0000_s2240" style="position:absolute;flip:x;visibility:visible;mso-wrap-style:square" from="4374,2227" to="4374,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VVcgAAADdAAAADwAAAGRycy9kb3ducmV2LnhtbESPQWsCMRSE74X+h/AKvUjN1tqiW6OI&#10;IHjwoi0r3p6b182ym5dtkur23xuh0OMwM98ws0VvW3EmH2rHCp6HGQji0umaKwWfH+unCYgQkTW2&#10;jknBLwVYzO/vZphrd+EdnfexEgnCIUcFJsYulzKUhiyGoeuIk/flvMWYpK+k9nhJcNvKUZa9SYs1&#10;pwWDHa0Mlc3+xyqQk+3g2y9P46ZoDoepKcqiO26Venzol+8gIvXxP/zX3mgFL+PXKdzepCc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JVVcgAAADdAAAADwAAAAAA&#10;AAAAAAAAAAChAgAAZHJzL2Rvd25yZXYueG1sUEsFBgAAAAAEAAQA+QAAAJYDAAAAAA==&#10;"/>
                        <v:line id="Line 1517" o:spid="_x0000_s2241" style="position:absolute;visibility:visible;mso-wrap-style:square" from="4374,3487" to="4554,3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PTnsMAAADdAAAADwAAAGRycy9kb3ducmV2LnhtbERPy2oCMRTdC/2HcAvdaUYrPqZGkQ6C&#10;Cyuopevbye1k6ORmmKRj/HuzKLg8nPdqE20jeup87VjBeJSBIC6drrlS8HnZDRcgfEDW2DgmBTfy&#10;sFk/DVaYa3flE/XnUIkUwj5HBSaENpfSl4Ys+pFriRP34zqLIcGukrrDawq3jZxk2UxarDk1GGzp&#10;3VD5e/6zCuamOMm5LA6XY9HX42X8iF/fS6VenuP2DUSgGB7if/deK3idztL+9CY9Ab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D057DAAAA3QAAAA8AAAAAAAAAAAAA&#10;AAAAoQIAAGRycy9kb3ducmV2LnhtbFBLBQYAAAAABAAEAPkAAACRAwAAAAA=&#10;">
                          <v:stroke endarrow="block"/>
                        </v:line>
                        <v:line id="Line 1518" o:spid="_x0000_s2242" style="position:absolute;visibility:visible;mso-wrap-style:square" from="4374,4387" to="4554,4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92BcYAAADdAAAADwAAAGRycy9kb3ducmV2LnhtbESPQUvDQBSE7wX/w/IEb+0mVVobuy3S&#10;UPCgQlrp+TX7zAazb0N2m67/3hUEj8PMfMOst9F2YqTBt44V5LMMBHHtdMuNgo/jfvoIwgdkjZ1j&#10;UvBNHrabm8kaC+2uXNF4CI1IEPYFKjAh9IWUvjZk0c9cT5y8TzdYDEkOjdQDXhPcdnKeZQtpseW0&#10;YLCnnaH663CxCpamrORSlq/H93Js81V8i6fzSqm72/j8BCJQDP/hv/aLVnD/sMjh9016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PdgXGAAAA3QAAAA8AAAAAAAAA&#10;AAAAAAAAoQIAAGRycy9kb3ducmV2LnhtbFBLBQYAAAAABAAEAPkAAACUAwAAAAA=&#10;">
                          <v:stroke endarrow="block"/>
                        </v:line>
                        <v:line id="Line 1519" o:spid="_x0000_s2243" style="position:absolute;visibility:visible;mso-wrap-style:square" from="4374,5257" to="4554,5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3ocsYAAADdAAAADwAAAGRycy9kb3ducmV2LnhtbESPT2sCMRTE74V+h/AK3mpWLf5ZjVK6&#10;FHqoglp6fm5eN0s3L8smXeO3NwXB4zAzv2FWm2gb0VPna8cKRsMMBHHpdM2Vgq/j+/MchA/IGhvH&#10;pOBCHjbrx4cV5tqdeU/9IVQiQdjnqMCE0OZS+tKQRT90LXHyflxnMSTZVVJ3eE5w28hxlk2lxZrT&#10;gsGW3gyVv4c/q2Bmir2cyeLzuCv6erSI2/h9Wig1eIqvSxCBYriHb+0PrWDyMh3D/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d6HLGAAAA3QAAAA8AAAAAAAAA&#10;AAAAAAAAoQIAAGRycy9kb3ducmV2LnhtbFBLBQYAAAAABAAEAPkAAACUAwAAAAA=&#10;">
                          <v:stroke endarrow="block"/>
                        </v:line>
                        <v:line id="Line 1520" o:spid="_x0000_s2244" style="position:absolute;visibility:visible;mso-wrap-style:square" from="2394,1507" to="2394,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FN6cYAAADdAAAADwAAAGRycy9kb3ducmV2LnhtbESPT2sCMRTE74V+h/AKvdWstfhnNUrp&#10;IvRQBbX0/Ny8bpZuXpZNXOO3NwXB4zAzv2EWq2gb0VPna8cKhoMMBHHpdM2Vgu/D+mUKwgdkjY1j&#10;UnAhD6vl48MCc+3OvKN+HyqRIOxzVGBCaHMpfWnIoh+4ljh5v66zGJLsKqk7PCe4beRrlo2lxZrT&#10;gsGWPgyVf/uTVTAxxU5OZPF12BZ9PZzFTfw5zpR6forvcxCBYriHb+1PrWD0Nh7B/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RTenGAAAA3QAAAA8AAAAAAAAA&#10;AAAAAAAAoQIAAGRycy9kb3ducmV2LnhtbFBLBQYAAAAABAAEAPkAAACUAwAAAAA=&#10;">
                          <v:stroke endarrow="block"/>
                        </v:line>
                        <v:line id="Line 1521" o:spid="_x0000_s2245" style="position:absolute;visibility:visible;mso-wrap-style:square" from="4374,2227" to="4554,2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RAicgAAADdAAAADwAAAGRycy9kb3ducmV2LnhtbESPT2vCQBTE74V+h+UJvdWNVYJEV5GW&#10;gvYg9Q/o8Zl9TdJm34bdbZJ++64geBxm5jfMfNmbWrTkfGVZwWiYgCDOra64UHA8vD9PQfiArLG2&#10;TAr+yMNy8fgwx0zbjnfU7kMhIoR9hgrKEJpMSp+XZNAPbUMcvS/rDIYoXSG1wy7CTS1fkiSVBiuO&#10;CyU29FpS/rP/NQq248+0XW0+1v1pk17yt93l/N05pZ4G/WoGIlAf7uFbe60VjCfpB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3RAicgAAADdAAAADwAAAAAA&#10;AAAAAAAAAAChAgAAZHJzL2Rvd25yZXYueG1sUEsFBgAAAAAEAAQA+QAAAJYDAAAAAA==&#10;"/>
                        <v:line id="Line 1522" o:spid="_x0000_s2246" style="position:absolute;visibility:visible;mso-wrap-style:square" from="5814,1507" to="5814,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RwBscAAADdAAAADwAAAGRycy9kb3ducmV2LnhtbESPS2vDMBCE74X+B7GF3Bo5TZuHEyWU&#10;mkIPTSAPct5YG8vUWhlLddR/XxUKOQ4z8w2zXEfbiJ46XztWMBpmIIhLp2uuFBwP748zED4ga2wc&#10;k4If8rBe3d8tMdfuyjvq96ESCcI+RwUmhDaX0peGLPqha4mTd3GdxZBkV0nd4TXBbSOfsmwiLdac&#10;Fgy29Gao/Np/WwVTU+zkVBafh23R16N53MTTea7U4CG+LkAEiuEW/m9/aAXj58kL/L1JT0C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tHAGxwAAAN0AAAAPAAAAAAAA&#10;AAAAAAAAAKECAABkcnMvZG93bnJldi54bWxQSwUGAAAAAAQABAD5AAAAlQMAAAAA&#10;">
                          <v:stroke endarrow="block"/>
                        </v:line>
                        <v:line id="Line 1523" o:spid="_x0000_s2247" style="position:absolute;visibility:visible;mso-wrap-style:square" from="9414,1507" to="9414,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uccYAAADdAAAADwAAAGRycy9kb3ducmV2LnhtbESPQUvDQBSE74L/YXmCN7upSmpjt0UM&#10;BQ9aSCs9v2af2WD2bchu0+2/7wpCj8PMfMMsVtF2YqTBt44VTCcZCOLa6ZYbBd+79cMLCB+QNXaO&#10;ScGZPKyWtzcLLLQ7cUXjNjQiQdgXqMCE0BdS+tqQRT9xPXHyftxgMSQ5NFIPeEpw28nHLMulxZbT&#10;gsGe3g3Vv9ujVTAzZSVnsvzcbcqxnc7jV9wf5krd38W3VxCBYriG/9sfWsHTc57D35v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m7nHGAAAA3QAAAA8AAAAAAAAA&#10;AAAAAAAAoQIAAGRycy9kb3ducmV2LnhtbFBLBQYAAAAABAAEAPkAAACUAwAAAAA=&#10;">
                          <v:stroke endarrow="block"/>
                        </v:line>
                        <v:group id="Group 1524" o:spid="_x0000_s2248" style="position:absolute;left:1134;top:1134;width:9720;height:7920" coordorigin="1134,1134" coordsize="9720,7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5I+BscAAADd&#10;AAAADwAAAAAAAAAAAAAAAACqAgAAZHJzL2Rvd25yZXYueG1sUEsFBgAAAAAEAAQA+gAAAJ4DAAAA&#10;AA==&#10;">
                          <v:rect id="Rectangle 1525" o:spid="_x0000_s2249" style="position:absolute;left:1134;top:3571;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TVCsAA&#10;AADdAAAADwAAAGRycy9kb3ducmV2LnhtbERPTa/BQBTdS/yHyZXYMcWLPGWIEPIsqY3d1bna0rnT&#10;dAbl15uF5C1Pzvds0ZhSPKh2hWUFg34Egji1uuBMwTHZ9H5BOI+ssbRMCl7kYDFvt2YYa/vkPT0O&#10;PhMhhF2MCnLvq1hKl+Zk0PVtRRy4i60N+gDrTOoanyHclHIYRWNpsODQkGNFq5zS2+FuFJyL4RHf&#10;+2Qbmclm5HdNcr2f1kp1O81yCsJT4//FX/efVjD6GYe54U14An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TVCsAAAADdAAAADwAAAAAAAAAAAAAAAACYAgAAZHJzL2Rvd25y&#10;ZXYueG1sUEsFBgAAAAAEAAQA9QAAAIU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анотування</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26" o:spid="_x0000_s2250" style="position:absolute;left:1134;top:4291;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hwkcYA&#10;AADdAAAADwAAAGRycy9kb3ducmV2LnhtbESPQWvCQBSE74L/YXlCb7oxitTUNUhLSnvUePH2zL4m&#10;0ezbkF1j6q/vFgo9DjPzDbNJB9OInjpXW1Ywn0UgiAuray4VHPNs+gzCeWSNjWVS8E0O0u14tMFE&#10;2zvvqT/4UgQIuwQVVN63iZSuqMigm9mWOHhftjPog+xKqTu8B7hpZBxFK2mw5rBQYUuvFRXXw80o&#10;ONfxER/7/D0y62zhP4f8cju9KfU0GXYvIDwN/j/81/7QChbL1Rp+34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hwkcYAAADdAAAADwAAAAAAAAAAAAAAAACYAgAAZHJz&#10;L2Rvd25yZXYueG1sUEsFBgAAAAAEAAQA9QAAAIs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 xml:space="preserve">реферат </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27" o:spid="_x0000_s2251" style="position:absolute;left:1134;top:5011;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tP0cMA&#10;AADdAAAADwAAAGRycy9kb3ducmV2LnhtbERPu27CMBTdK/EP1kViaxweakuKQQgU1I6QLN0u8W0S&#10;iK+j2ITQr6+HSh2Pznu1GUwjeupcbVnBNIpBEBdW11wqyLP0+Q2E88gaG8uk4EEONuvR0woTbe98&#10;pP7kSxFC2CWooPK+TaR0RUUGXWRb4sB9286gD7Arpe7wHsJNI2dx/CIN1hwaKmxpV1FxPd2MgnM9&#10;y/HnmB1is0zn/nPILrevvVKT8bB9B+Fp8P/iP/eHVjBfvIb94U14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tP0cMAAADdAAAADwAAAAAAAAAAAAAAAACYAgAAZHJzL2Rv&#10;d25yZXYueG1sUEsFBgAAAAAEAAQA9QAAAIg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курсова робота</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28" o:spid="_x0000_s2252" style="position:absolute;left:1134;top:74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qSsYA&#10;AADdAAAADwAAAGRycy9kb3ducmV2LnhtbESPQWvCQBSE7wX/w/IEb3UTlWrTbERalPao8dLba/aZ&#10;RLNvQ3ajsb++Wyj0OMzMN0y6HkwjrtS52rKCeBqBIC6srrlUcMy3jysQziNrbCyTgjs5WGejhxQT&#10;bW+8p+vBlyJA2CWooPK+TaR0RUUG3dS2xME72c6gD7Irpe7wFuCmkbMoepIGaw4LFbb0WlFxOfRG&#10;wVc9O+L3Pt9F5nk79x9Dfu4/35SajIfNCwhPg/8P/7XftYL5YhnD75vw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fqSsYAAADdAAAADwAAAAAAAAAAAAAAAACYAgAAZHJz&#10;L2Rvd25yZXYueG1sUEsFBgAAAAAEAAQA9QAAAIs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дипломна робота спеціаліста</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29" o:spid="_x0000_s2253" style="position:absolute;left:1134;top:833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V0PcUA&#10;AADdAAAADwAAAGRycy9kb3ducmV2LnhtbESPQWvCQBSE7wX/w/IK3uqmUaxGV5EWRY8aL96e2WcS&#10;zb4N2VWjv75bEHocZuYbZjpvTSVu1LjSsoLPXgSCOLO65FzBPl1+jEA4j6yxskwKHuRgPuu8TTHR&#10;9s5buu18LgKEXYIKCu/rREqXFWTQ9WxNHLyTbQz6IJtc6gbvAW4qGUfRUBosOSwUWNN3QdlldzUK&#10;jmW8x+c2XUVmvOz7TZuer4cfpbrv7WICwlPr/8Ov9lor6A++Yv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pXQ9xQAAAN0AAAAPAAAAAAAAAAAAAAAAAJgCAABkcnMv&#10;ZG93bnJldi54bWxQSwUGAAAAAAQABAD1AAAAigM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магістерська робота</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30" o:spid="_x0000_s2254" style="position:absolute;left:4554;top:3307;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psYA&#10;AADdAAAADwAAAGRycy9kb3ducmV2LnhtbESPQWvCQBSE74X+h+UJ3upGU7SmWaUoSj1qcuntmX1N&#10;0mbfhuwa0/76bkHwOMzMN0y6HkwjeupcbVnBdBKBIC6srrlUkGe7pxcQziNrbCyTgh9ysF49PqSY&#10;aHvlI/UnX4oAYZeggsr7NpHSFRUZdBPbEgfv03YGfZBdKXWH1wA3jZxF0VwarDksVNjSpqLi+3Qx&#10;Cs71LMffY7aPzHIX+8OQfV0+tkqNR8PbKwhPg7+Hb+13rSB+XsTw/y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RpsYAAADdAAAADwAAAAAAAAAAAAAAAACYAgAAZHJz&#10;L2Rvd25yZXYueG1sUEsFBgAAAAAEAAQA9QAAAIs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автореферат дисертації</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31" o:spid="_x0000_s2255" style="position:absolute;left:4554;top:402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BJ0sUA&#10;AADdAAAADwAAAGRycy9kb3ducmV2LnhtbESPT4vCMBTE7wv7HcJb8Lam/sFdq1FEUfSo9eLt2bxt&#10;uzYvpYla/fRGEDwOM/MbZjxtTCkuVLvCsoJOOwJBnFpdcKZgnyy/f0E4j6yxtEwKbuRgOvn8GGOs&#10;7ZW3dNn5TAQIuxgV5N5XsZQuzcmga9uKOHh/tjbog6wzqWu8BrgpZTeKBtJgwWEhx4rmOaWn3dko&#10;OBbdPd63ySoyw2XPb5rk/3xYKNX6amYjEJ4a/w6/2mutoNf/6c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AEnSxQAAAN0AAAAPAAAAAAAAAAAAAAAAAJgCAABkcnMv&#10;ZG93bnJldi54bWxQSwUGAAAAAAQABAD1AAAAigM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 xml:space="preserve">дисертація </w:t>
                                  </w:r>
                                </w:p>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кандидата наук</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32" o:spid="_x0000_s2256" style="position:absolute;left:7974;top:5011;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zsScUA&#10;AADdAAAADwAAAGRycy9kb3ducmV2LnhtbESPzW7CMBCE70h9B2sr9QYOfy0EDEJFVPQI4cJtiZck&#10;EK+j2EDK02MkpB5HM/ONZjpvTCmuVLvCsoJuJwJBnFpdcKZgl6zaIxDOI2ssLZOCP3Iwn721phhr&#10;e+MNXbc+EwHCLkYFufdVLKVLczLoOrYiDt7R1gZ9kHUmdY23ADel7EXRpzRYcFjIsaLvnNLz9mIU&#10;HIreDu+b5Ccy41Xf/zbJ6bJfKvXx3iwmIDw1/j/8aq+1gv7gawjP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TOxJxQAAAN0AAAAPAAAAAAAAAAAAAAAAAJgCAABkcnMv&#10;ZG93bnJldi54bWxQSwUGAAAAAAQABAD1AAAAigM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рецензія</w:t>
                                  </w:r>
                                </w:p>
                              </w:txbxContent>
                            </v:textbox>
                          </v:rect>
                          <v:rect id="Rectangle 1533" o:spid="_x0000_s2257" style="position:absolute;left:7974;top:5731;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5yPsUA&#10;AADdAAAADwAAAGRycy9kb3ducmV2LnhtbESPT4vCMBTE78J+h/AWvGnqH9y1GkUURY9aL96ezdu2&#10;a/NSmqjd/fRGEDwOM/MbZjpvTCluVLvCsoJeNwJBnFpdcKbgmKw73yCcR9ZYWiYFf+RgPvtoTTHW&#10;9s57uh18JgKEXYwKcu+rWEqX5mTQdW1FHLwfWxv0QdaZ1DXeA9yUsh9FI2mw4LCQY0XLnNLL4WoU&#10;nIv+Ef/3ySYy4/XA75rk93paKdX+bBYTEJ4a/w6/2lutYDD8GsHzTX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nI+xQAAAN0AAAAPAAAAAAAAAAAAAAAAAJgCAABkcnMv&#10;ZG93bnJldi54bWxQSwUGAAAAAAQABAD1AAAAigM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наукова стаття</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34" o:spid="_x0000_s2258" style="position:absolute;left:7974;top:6451;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LXpcYA&#10;AADdAAAADwAAAGRycy9kb3ducmV2LnhtbESPQWvCQBSE74X+h+UJ3urGRNSmrlJalHpM4sXba/Y1&#10;SZt9G7Krxv76bkHwOMzMN8xqM5hWnKl3jWUF00kEgri0uuFKwaHYPi1BOI+ssbVMCq7kYLN+fFhh&#10;qu2FMzrnvhIBwi5FBbX3XSqlK2sy6Ca2Iw7el+0N+iD7SuoeLwFuWhlH0VwabDgs1NjRW03lT34y&#10;Cj6b+IC/WbGLzPM28fuh+D4d35Uaj4bXFxCeBn8P39ofWkEyWyzg/01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LXpcYAAADdAAAADwAAAAAAAAAAAAAAAACYAgAAZHJz&#10;L2Rvd25yZXYueG1sUEsFBgAAAAAEAAQA9QAAAIs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резюме-висновки</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35" o:spid="_x0000_s2259" style="position:absolute;left:7974;top:7806;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1D18MA&#10;AADdAAAADwAAAGRycy9kb3ducmV2LnhtbERPu27CMBTdK/EP1kViaxweakuKQQgU1I6QLN0u8W0S&#10;iK+j2ITQr6+HSh2Pznu1GUwjeupcbVnBNIpBEBdW11wqyLP0+Q2E88gaG8uk4EEONuvR0woTbe98&#10;pP7kSxFC2CWooPK+TaR0RUUGXWRb4sB9286gD7Arpe7wHsJNI2dx/CIN1hwaKmxpV1FxPd2MgnM9&#10;y/HnmB1is0zn/nPILrevvVKT8bB9B+Fp8P/iP/eHVjBfvIa54U14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1D18MAAADdAAAADwAAAAAAAAAAAAAAAACYAgAAZHJzL2Rv&#10;d25yZXYueG1sUEsFBgAAAAAEAAQA9QAAAIg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 xml:space="preserve">відгук </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36" o:spid="_x0000_s2260" style="position:absolute;left:7974;top:7175;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mTMUA&#10;AADdAAAADwAAAGRycy9kb3ducmV2LnhtbESPQYvCMBSE74L/ITxhb5qqy6rVKKK4uEetF2/P5tlW&#10;m5fSRO36642wsMdhZr5hZovGlOJOtSssK+j3IhDEqdUFZwoOyaY7BuE8ssbSMin4JQeLebs1w1jb&#10;B+/ovveZCBB2MSrIva9iKV2ak0HXsxVx8M62NuiDrDOpa3wEuCnlIIq+pMGCw0KOFa1ySq/7m1Fw&#10;KgYHfO6S78hMNkP/0ySX23Gt1EenWU5BeGr8f/ivvdUKhp+jCbzfhCc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AeZMxQAAAN0AAAAPAAAAAAAAAAAAAAAAAJgCAABkcnMv&#10;ZG93bnJldi54bWxQSwUGAAAAAAQABAD1AAAAigM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звіти про НДР і ДКР</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37" o:spid="_x0000_s2261" style="position:absolute;left:4554;top:4927;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9sMA&#10;AADdAAAADwAAAGRycy9kb3ducmV2LnhtbERPu27CMBTdkfgH6yJ1AweoKhowCLVKBSOEhe02viRp&#10;4+sodh706/FQifHovDe7wVSio8aVlhXMZxEI4szqknMFlzSZrkA4j6yxskwK7uRgtx2PNhhr2/OJ&#10;urPPRQhhF6OCwvs6ltJlBRl0M1sTB+5mG4M+wCaXusE+hJtKLqLoTRosOTQUWNNHQdnvuTUKvsvF&#10;Bf9O6Vdk3pOlPw7pT3v9VOplMuzXIDwN/in+dx+0guXrKuwPb8IT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4/9sMAAADdAAAADwAAAAAAAAAAAAAAAACYAgAAZHJzL2Rv&#10;d25yZXYueG1sUEsFBgAAAAAEAAQA9QAAAIg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 xml:space="preserve">дисертація </w:t>
                                  </w:r>
                                </w:p>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доктора наук</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38" o:spid="_x0000_s2262" style="position:absolute;left:1134;top:1867;width:2880;height: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abcYA&#10;AADdAAAADwAAAGRycy9kb3ducmV2LnhtbESPQWvCQBSE7wX/w/KE3uomsRQbXUVaUtqjJpfentln&#10;Es2+Ddk1pv313YLgcZiZb5jVZjStGKh3jWUF8SwCQVxa3XCloMizpwUI55E1tpZJwQ852KwnDytM&#10;tb3yjoa9r0SAsEtRQe19l0rpypoMupntiIN3tL1BH2RfSd3jNcBNK5MoepEGGw4LNXb0VlN53l+M&#10;gkOTFPi7yz8i85rN/deYny7f70o9TsftEoSn0d/Dt/anVjB/XsTw/yY8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KabcYAAADdAAAADwAAAAAAAAAAAAAAAACYAgAAZHJz&#10;L2Rvd25yZXYueG1sUEsFBgAAAAAEAAQA9QAAAIs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У межах студентської наукової діяльності</w:t>
                                  </w:r>
                                </w:p>
                                <w:p w:rsidR="00B91101" w:rsidRPr="00026E82" w:rsidRDefault="00B91101" w:rsidP="00294FF8">
                                  <w:pPr>
                                    <w:spacing w:after="0" w:line="240" w:lineRule="auto"/>
                                    <w:rPr>
                                      <w:rFonts w:ascii="Times New Roman" w:hAnsi="Times New Roman"/>
                                      <w:sz w:val="24"/>
                                      <w:szCs w:val="24"/>
                                    </w:rPr>
                                  </w:pPr>
                                </w:p>
                              </w:txbxContent>
                            </v:textbox>
                          </v:rect>
                          <v:rect id="Rectangle 1539" o:spid="_x0000_s2263" style="position:absolute;left:4554;top:1867;width:288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AEGsYA&#10;AADdAAAADwAAAGRycy9kb3ducmV2LnhtbESPQWvCQBSE7wX/w/KE3urGWIrGbERaLO1R46W3Z/aZ&#10;RLNvQ3ZN0v76bkHocZiZb5h0M5pG9NS52rKC+SwCQVxYXXOp4JjvnpYgnEfW2FgmBd/kYJNNHlJM&#10;tB14T/3BlyJA2CWooPK+TaR0RUUG3cy2xME7286gD7Irpe5wCHDTyDiKXqTBmsNChS29VlRcDzej&#10;4FTHR/zZ5++RWe0W/nPML7evN6Uep+N2DcLT6P/D9/aHVrB4Xsb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AEGsYAAADdAAAADwAAAAAAAAAAAAAAAACYAgAAZHJz&#10;L2Rvd25yZXYueG1sUEsFBgAAAAAEAAQA9QAAAIsDAAAAAA==&#10;">
                            <v:textbox>
                              <w:txbxContent>
                                <w:p w:rsidR="00B91101" w:rsidRPr="00026E82" w:rsidRDefault="00B91101" w:rsidP="00294FF8">
                                  <w:pPr>
                                    <w:spacing w:before="120" w:after="0" w:line="240" w:lineRule="auto"/>
                                    <w:jc w:val="center"/>
                                    <w:rPr>
                                      <w:rFonts w:ascii="Times New Roman" w:hAnsi="Times New Roman"/>
                                      <w:sz w:val="24"/>
                                      <w:szCs w:val="24"/>
                                      <w:lang w:val="uk-UA"/>
                                    </w:rPr>
                                  </w:pPr>
                                  <w:r w:rsidRPr="00026E82">
                                    <w:rPr>
                                      <w:rFonts w:ascii="Times New Roman" w:hAnsi="Times New Roman"/>
                                      <w:sz w:val="24"/>
                                      <w:szCs w:val="24"/>
                                      <w:lang w:val="uk-UA"/>
                                    </w:rPr>
                                    <w:t>У межах наукової дія</w:t>
                                  </w:r>
                                  <w:r>
                                    <w:rPr>
                                      <w:rFonts w:ascii="Times New Roman" w:hAnsi="Times New Roman"/>
                                      <w:sz w:val="24"/>
                                      <w:szCs w:val="24"/>
                                      <w:lang w:val="uk-UA"/>
                                    </w:rPr>
                                    <w:t>-</w:t>
                                  </w:r>
                                  <w:r w:rsidRPr="00026E82">
                                    <w:rPr>
                                      <w:rFonts w:ascii="Times New Roman" w:hAnsi="Times New Roman"/>
                                      <w:sz w:val="24"/>
                                      <w:szCs w:val="24"/>
                                      <w:lang w:val="uk-UA"/>
                                    </w:rPr>
                                    <w:t>льності з метою здобу</w:t>
                                  </w:r>
                                  <w:r>
                                    <w:rPr>
                                      <w:rFonts w:ascii="Times New Roman" w:hAnsi="Times New Roman"/>
                                      <w:sz w:val="24"/>
                                      <w:szCs w:val="24"/>
                                      <w:lang w:val="uk-UA"/>
                                    </w:rPr>
                                    <w:t>-</w:t>
                                  </w:r>
                                  <w:r w:rsidRPr="00026E82">
                                    <w:rPr>
                                      <w:rFonts w:ascii="Times New Roman" w:hAnsi="Times New Roman"/>
                                      <w:sz w:val="24"/>
                                      <w:szCs w:val="24"/>
                                      <w:lang w:val="uk-UA"/>
                                    </w:rPr>
                                    <w:t>ття наукових ступенів</w:t>
                                  </w:r>
                                </w:p>
                                <w:p w:rsidR="00B91101" w:rsidRPr="00026E82" w:rsidRDefault="00B91101" w:rsidP="00294FF8">
                                  <w:pPr>
                                    <w:spacing w:after="0" w:line="240" w:lineRule="auto"/>
                                    <w:rPr>
                                      <w:rFonts w:ascii="Times New Roman" w:hAnsi="Times New Roman"/>
                                      <w:sz w:val="24"/>
                                      <w:szCs w:val="24"/>
                                    </w:rPr>
                                  </w:pPr>
                                </w:p>
                              </w:txbxContent>
                            </v:textbox>
                          </v:rect>
                          <v:rect id="Rectangle 1540" o:spid="_x0000_s2264" style="position:absolute;left:7974;top:1867;width:2880;height: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yhgcQA&#10;AADdAAAADwAAAGRycy9kb3ducmV2LnhtbESPQYvCMBSE78L+h/AWvGm6VsStRlkURY9aL97eNs+2&#10;u81LaaJWf70RBI/DzHzDTOetqcSFGldaVvDVj0AQZ1aXnCs4pKveGITzyBory6TgRg7ms4/OFBNt&#10;r7yjy97nIkDYJaig8L5OpHRZQQZd39bEwTvZxqAPssmlbvAa4KaSgygaSYMlh4UCa1oUlP3vz0bB&#10;bzk44H2XriPzvYr9tk3/zselUt3P9mcCwlPr3+FXe6MVxMNxD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8oYHEAAAA3QAAAA8AAAAAAAAAAAAAAAAAmAIAAGRycy9k&#10;b3ducmV2LnhtbFBLBQYAAAAABAAEAPUAAACJAw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У межах загально-наукової діяльності</w:t>
                                  </w:r>
                                </w:p>
                                <w:p w:rsidR="00B91101" w:rsidRPr="00026E82" w:rsidRDefault="00B91101" w:rsidP="00294FF8">
                                  <w:pPr>
                                    <w:spacing w:after="0" w:line="240" w:lineRule="auto"/>
                                    <w:rPr>
                                      <w:rFonts w:ascii="Times New Roman" w:hAnsi="Times New Roman"/>
                                      <w:sz w:val="24"/>
                                      <w:szCs w:val="24"/>
                                      <w:lang w:val="uk-UA"/>
                                    </w:rPr>
                                  </w:pPr>
                                </w:p>
                              </w:txbxContent>
                            </v:textbox>
                          </v:rect>
                          <v:rect id="Rectangle 1541" o:spid="_x0000_s2265" style="position:absolute;left:7974;top:2850;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U59cYA&#10;AADdAAAADwAAAGRycy9kb3ducmV2LnhtbESPT2vCQBTE74V+h+UVvDUb/yA2ukqppOhR46W3Z/Y1&#10;Sc2+Ddk1Sf30rlDocZiZ3zCrzWBq0VHrKssKxlEMgji3uuJCwSlLXxcgnEfWWFsmBb/kYLN+flph&#10;om3PB+qOvhABwi5BBaX3TSKly0sy6CLbEAfv27YGfZBtIXWLfYCbWk7ieC4NVhwWSmzoo6T8crwa&#10;BedqcsLbIfuMzVs69fsh+7l+bZUavQzvSxCeBv8f/mvvtILpbDGDx5vw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dU59cYAAADdAAAADwAAAAAAAAAAAAAAAACYAgAAZHJz&#10;L2Rvd25yZXYueG1sUEsFBgAAAAAEAAQA9QAAAIs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повідомлення</w:t>
                                  </w:r>
                                </w:p>
                              </w:txbxContent>
                            </v:textbox>
                          </v:rect>
                          <v:rect id="Rectangle 1542" o:spid="_x0000_s2266" style="position:absolute;left:1134;top:2850;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mcbsYA&#10;AADdAAAADwAAAGRycy9kb3ducmV2LnhtbESPQWvCQBSE74X+h+UJ3urGRMWmrlJalHpM4sXba/Y1&#10;SZt9G7Krxv76bkHwOMzMN8xqM5hWnKl3jWUF00kEgri0uuFKwaHYPi1BOI+ssbVMCq7kYLN+fFhh&#10;qu2FMzrnvhIBwi5FBbX3XSqlK2sy6Ca2Iw7el+0N+iD7SuoeLwFuWhlH0UIabDgs1NjRW03lT34y&#10;Cj6b+IC/WbGLzPM28fuh+D4d35Uaj4bXFxCeBn8P39ofWkEyW87h/01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mcbsYAAADdAAAADwAAAAAAAAAAAAAAAACYAgAAZHJz&#10;L2Rvd25yZXYueG1sUEsFBgAAAAAEAAQA9QAAAIs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 xml:space="preserve">конспект </w:t>
                                  </w:r>
                                </w:p>
                                <w:p w:rsidR="00B91101" w:rsidRPr="00026E82" w:rsidRDefault="00B91101" w:rsidP="00294FF8">
                                  <w:pPr>
                                    <w:spacing w:after="0" w:line="240" w:lineRule="auto"/>
                                    <w:rPr>
                                      <w:rFonts w:ascii="Times New Roman" w:hAnsi="Times New Roman"/>
                                      <w:sz w:val="24"/>
                                      <w:szCs w:val="24"/>
                                    </w:rPr>
                                  </w:pPr>
                                </w:p>
                              </w:txbxContent>
                            </v:textbox>
                          </v:rect>
                          <v:rect id="Rectangle 1543" o:spid="_x0000_s2267" style="position:absolute;left:7974;top:3571;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sCGcYA&#10;AADdAAAADwAAAGRycy9kb3ducmV2LnhtbESPT2vCQBTE74V+h+UVeqsbtYiNriKWlPaYP5fentln&#10;Es2+DdnVpP303YLgcZiZ3zDr7WhacaXeNZYVTCcRCOLS6oYrBUWevCxBOI+ssbVMCn7IwXbz+LDG&#10;WNuBU7pmvhIBwi5GBbX3XSylK2sy6Ca2Iw7e0fYGfZB9JXWPQ4CbVs6iaCENNhwWauxoX1N5zi5G&#10;waGZFfib5h+ReUvm/mvMT5fvd6Wen8bdCoSn0d/Dt/anVjB/XS7g/014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sCGcYAAADdAAAADwAAAAAAAAAAAAAAAACYAgAAZHJz&#10;L2Rvd25yZXYueG1sUEsFBgAAAAAEAAQA9QAAAIs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доповіді</w:t>
                                  </w:r>
                                </w:p>
                              </w:txbxContent>
                            </v:textbox>
                          </v:rect>
                          <v:rect id="Rectangle 1544" o:spid="_x0000_s2268" style="position:absolute;left:7974;top:4291;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engsYA&#10;AADdAAAADwAAAGRycy9kb3ducmV2LnhtbESPQWvCQBSE74X+h+UJ3urGRNSmrlJalHpM4sXba/Y1&#10;SZt9G7Krxv76bkHwOMzMN8xqM5hWnKl3jWUF00kEgri0uuFKwaHYPi1BOI+ssbVMCq7kYLN+fFhh&#10;qu2FMzrnvhIBwi5FBbX3XSqlK2sy6Ca2Iw7el+0N+iD7SuoeLwFuWhlH0VwabDgs1NjRW03lT34y&#10;Cj6b+IC/WbGLzPM28fuh+D4d35Uaj4bXFxCeBn8P39ofWkEyWy7g/01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engsYAAADdAAAADwAAAAAAAAAAAAAAAACYAgAAZHJz&#10;L2Rvd25yZXYueG1sUEsFBgAAAAAEAAQA9QAAAIs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тези</w:t>
                                  </w:r>
                                </w:p>
                              </w:txbxContent>
                            </v:textbox>
                          </v:rect>
                          <v:rect id="Rectangle 1545" o:spid="_x0000_s2269" style="position:absolute;left:7974;top:8514;width:28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gz8MMA&#10;AADdAAAADwAAAGRycy9kb3ducmV2LnhtbERPu27CMBTdkfgH6yJ1AweoKhowCLVKBSOEhe02viRp&#10;4+sodh706/FQifHovDe7wVSio8aVlhXMZxEI4szqknMFlzSZrkA4j6yxskwK7uRgtx2PNhhr2/OJ&#10;urPPRQhhF6OCwvs6ltJlBRl0M1sTB+5mG4M+wCaXusE+hJtKLqLoTRosOTQUWNNHQdnvuTUKvsvF&#10;Bf9O6Vdk3pOlPw7pT3v9VOplMuzXIDwN/in+dx+0guXrKswNb8IT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gz8MMAAADdAAAADwAAAAAAAAAAAAAAAACYAgAAZHJzL2Rv&#10;d25yZXYueG1sUEsFBgAAAAAEAAQA9QAAAIgDA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монографія</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46" o:spid="_x0000_s2270" style="position:absolute;left:1134;top:1134;width:972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SWa8UA&#10;AADdAAAADwAAAGRycy9kb3ducmV2LnhtbESPQYvCMBSE7wv+h/AW9ramqyJajSKKix61vXh7Ns+2&#10;u81LaaJWf70RBI/DzHzDTOetqcSFGldaVvDTjUAQZ1aXnCtIk/X3CITzyBory6TgRg7ms87HFGNt&#10;r7yjy97nIkDYxaig8L6OpXRZQQZd19bEwTvZxqAPssmlbvAa4KaSvSgaSoMlh4UCa1oWlP3vz0bB&#10;seyleN8lv5EZr/t+2yZ/58NKqa/PdjEB4an17/CrvdEK+oPRGJ5vwhO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1JZrxQAAAN0AAAAPAAAAAAAAAAAAAAAAAJgCAABkcnMv&#10;ZG93bnJldi54bWxQSwUGAAAAAAQABAD1AAAAigM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Форми втілення результатів наукових досліджень</w:t>
                                  </w:r>
                                </w:p>
                              </w:txbxContent>
                            </v:textbox>
                          </v:rect>
                          <v:rect id="Rectangle 1547" o:spid="_x0000_s2271" style="position:absolute;left:1134;top:56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epK8IA&#10;AADdAAAADwAAAGRycy9kb3ducmV2LnhtbERPu27CMBTdK/EP1kViKw4PoRJwIgQCtSOEhe0SX5JA&#10;fB3FBlK+vh6QOh6d9zLtTC0e1LrKsoLRMAJBnFtdcaHgmG0/v0A4j6yxtkwKfslBmvQ+lhhr++Q9&#10;PQ6+ECGEXYwKSu+bWEqXl2TQDW1DHLiLbQ36ANtC6hafIdzUchxFM2mw4tBQYkPrkvLb4W4UnKvx&#10;EV/7bBeZ+Xbif7rsej9tlBr0u9UChKfO/4vf7m+tYDKdh/3hTXgCM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6krwgAAAN0AAAAPAAAAAAAAAAAAAAAAAJgCAABkcnMvZG93&#10;bnJldi54bWxQSwUGAAAAAAQABAD1AAAAhwM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звіт про виробничу практику</w:t>
                                  </w:r>
                                </w:p>
                                <w:p w:rsidR="00B91101" w:rsidRPr="00026E82" w:rsidRDefault="00B91101" w:rsidP="00294FF8">
                                  <w:pPr>
                                    <w:spacing w:after="0" w:line="240" w:lineRule="auto"/>
                                    <w:jc w:val="center"/>
                                    <w:rPr>
                                      <w:rFonts w:ascii="Times New Roman" w:hAnsi="Times New Roman"/>
                                      <w:sz w:val="24"/>
                                      <w:szCs w:val="24"/>
                                      <w:lang w:val="uk-UA"/>
                                    </w:rPr>
                                  </w:pPr>
                                </w:p>
                              </w:txbxContent>
                            </v:textbox>
                          </v:rect>
                          <v:rect id="Rectangle 1548" o:spid="_x0000_s2272" style="position:absolute;left:1134;top:65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sMsMQA&#10;AADdAAAADwAAAGRycy9kb3ducmV2LnhtbESPQYvCMBSE7wv+h/AEb2uqLqJdo4iirEetF2/P5m1b&#10;bV5KE7X6640geBxm5htmMmtMKa5Uu8Kygl43AkGcWl1wpmCfrL5HIJxH1lhaJgV3cjCbtr4mGGt7&#10;4y1ddz4TAcIuRgW591UspUtzMui6tiIO3r+tDfog60zqGm8BbkrZj6KhNFhwWMixokVO6Xl3MQqO&#10;RX+Pj22yjsx4NfCbJjldDkulOu1m/gvCU+M/4Xf7TysY/Ix78HoTn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DLDEAAAA3QAAAA8AAAAAAAAAAAAAAAAAmAIAAGRycy9k&#10;b3ducmV2LnhtbFBLBQYAAAAABAAEAPUAAACJAwAAAAA=&#10;">
                            <v:textbox>
                              <w:txbxContent>
                                <w:p w:rsidR="00B91101" w:rsidRPr="00026E82" w:rsidRDefault="00B91101" w:rsidP="00294FF8">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звіт про педагогічну практику</w:t>
                                  </w:r>
                                </w:p>
                                <w:p w:rsidR="00B91101" w:rsidRPr="00026E82" w:rsidRDefault="00B91101" w:rsidP="00294FF8">
                                  <w:pPr>
                                    <w:spacing w:after="0" w:line="240" w:lineRule="auto"/>
                                    <w:jc w:val="center"/>
                                    <w:rPr>
                                      <w:rFonts w:ascii="Times New Roman" w:hAnsi="Times New Roman"/>
                                      <w:sz w:val="24"/>
                                      <w:szCs w:val="24"/>
                                      <w:lang w:val="uk-UA"/>
                                    </w:rPr>
                                  </w:pPr>
                                </w:p>
                              </w:txbxContent>
                            </v:textbox>
                          </v:rect>
                        </v:group>
                      </v:group>
                      <v:line id="Line 1549" o:spid="_x0000_s2273" style="position:absolute;visibility:visible;mso-wrap-style:square" from="954,7794" to="1134,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iYVcYAAADdAAAADwAAAGRycy9kb3ducmV2LnhtbESPQUvDQBSE7wX/w/IEb+0mrVgTuynS&#10;IHhQoa30/Jp9ZoPZtyG7puu/dwXB4zAz3zCbbbS9mGj0nWMF+SIDQdw43XGr4P34NL8H4QOyxt4x&#10;KfgmD9vqarbBUrsL72k6hFYkCPsSFZgQhlJK3xiy6BduIE7ehxsthiTHVuoRLwlue7nMsjtpseO0&#10;YHCgnaHm8/BlFaxNvZdrWb8c3+qpy4v4Gk/nQqmb6/j4ACJQDP/hv/azVrC6LZbw+yY9AVn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ImFXGAAAA3QAAAA8AAAAAAAAA&#10;AAAAAAAAoQIAAGRycy9kb3ducmV2LnhtbFBLBQYAAAAABAAEAPkAAACUAwAAAAA=&#10;">
                        <v:stroke endarrow="block"/>
                      </v:line>
                      <v:line id="Line 1550" o:spid="_x0000_s2274" style="position:absolute;visibility:visible;mso-wrap-style:square" from="954,8694" to="1134,8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Q9zscAAADdAAAADwAAAGRycy9kb3ducmV2LnhtbESPzWrDMBCE74W+g9hCb42cJjSxEyWU&#10;mkIPaSE/5LyxNpaptTKW6ihvHxUKPQ4z8w2zXEfbioF63zhWMB5lIIgrpxuuFRz2709zED4ga2wd&#10;k4IreViv7u+WWGh34S0Nu1CLBGFfoAITQldI6StDFv3IdcTJO7veYkiyr6Xu8ZLgtpXPWfYiLTac&#10;Fgx29Gao+t79WAUzU27lTJab/Vc5NOM8fsbjKVfq8SG+LkAEiuE//Nf+0Aom03wC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exD3OxwAAAN0AAAAPAAAAAAAA&#10;AAAAAAAAAKECAABkcnMvZG93bnJldi54bWxQSwUGAAAAAAQABAD5AAAAlQMAAAAA&#10;">
                        <v:stroke endarrow="block"/>
                      </v:line>
                    </v:group>
                  </v:group>
                  <v:line id="Line 1551" o:spid="_x0000_s2275" style="position:absolute;visibility:visible;mso-wrap-style:square" from="7794,8874" to="7974,8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2lusYAAADdAAAADwAAAGRycy9kb3ducmV2LnhtbESPQWsCMRSE74X+h/AK3mrWKtrdGqV0&#10;EXqwBbV4fm5eN0s3L8smrum/NwWhx2FmvmGW62hbMVDvG8cKJuMMBHHldMO1gq/D5vEZhA/IGlvH&#10;pOCXPKxX93dLLLS78I6GfahFgrAvUIEJoSuk9JUhi37sOuLkfbveYkiyr6Xu8ZLgtpVPWTaXFhtO&#10;CwY7ejNU/ezPVsHClDu5kOX28FkOzSSPH/F4ypUaPcTXFxCBYvgP39rvWsF0ls/g7016AnJ1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tpbrGAAAA3QAAAA8AAAAAAAAA&#10;AAAAAAAAoQIAAGRycy9kb3ducmV2LnhtbFBLBQYAAAAABAAEAPkAAACUAwAAAAA=&#10;">
                    <v:stroke endarrow="block"/>
                  </v:line>
                </v:group>
              </v:group>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center"/>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center"/>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center"/>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center"/>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center"/>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center"/>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center"/>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center"/>
        <w:rPr>
          <w:rFonts w:ascii="Times New Roman" w:hAnsi="Times New Roman" w:cs="Times New Roman"/>
          <w:b/>
          <w:bCs/>
          <w:noProof/>
          <w:sz w:val="28"/>
          <w:szCs w:val="28"/>
          <w:lang w:val="uk-UA"/>
        </w:rPr>
      </w:pPr>
    </w:p>
    <w:p w:rsidR="0060478E" w:rsidRPr="00DE3570" w:rsidRDefault="0060478E" w:rsidP="00FA228C">
      <w:pPr>
        <w:pStyle w:val="western"/>
        <w:tabs>
          <w:tab w:val="left" w:pos="720"/>
        </w:tabs>
        <w:spacing w:before="0" w:beforeAutospacing="0" w:after="0" w:afterAutospacing="0"/>
        <w:jc w:val="center"/>
        <w:rPr>
          <w:rFonts w:ascii="Times New Roman" w:hAnsi="Times New Roman" w:cs="Times New Roman"/>
          <w:b/>
          <w:bCs/>
          <w:noProof/>
          <w:sz w:val="28"/>
          <w:szCs w:val="28"/>
          <w:lang w:val="uk-UA"/>
        </w:rPr>
      </w:pPr>
    </w:p>
    <w:p w:rsidR="0060478E" w:rsidRPr="000661C2" w:rsidRDefault="00BE1784" w:rsidP="00FA228C">
      <w:pPr>
        <w:pStyle w:val="western"/>
        <w:tabs>
          <w:tab w:val="left" w:pos="720"/>
        </w:tabs>
        <w:spacing w:before="0" w:beforeAutospacing="0" w:after="0" w:afterAutospacing="0"/>
        <w:jc w:val="center"/>
        <w:rPr>
          <w:rFonts w:ascii="Times New Roman" w:hAnsi="Times New Roman" w:cs="Times New Roman"/>
          <w:i/>
          <w:noProof/>
          <w:sz w:val="28"/>
          <w:szCs w:val="28"/>
          <w:lang w:val="uk-UA"/>
        </w:rPr>
      </w:pPr>
      <w:r w:rsidRPr="000661C2">
        <w:rPr>
          <w:rFonts w:ascii="Times New Roman" w:hAnsi="Times New Roman" w:cs="Times New Roman"/>
          <w:i/>
          <w:noProof/>
          <w:sz w:val="28"/>
          <w:szCs w:val="28"/>
          <w:lang w:val="uk-UA"/>
        </w:rPr>
        <w:t>Рис. 7</w:t>
      </w:r>
      <w:r w:rsidR="0060478E" w:rsidRPr="000661C2">
        <w:rPr>
          <w:rFonts w:ascii="Times New Roman" w:hAnsi="Times New Roman" w:cs="Times New Roman"/>
          <w:i/>
          <w:noProof/>
          <w:sz w:val="28"/>
          <w:szCs w:val="28"/>
          <w:lang w:val="uk-UA"/>
        </w:rPr>
        <w:t>.3. Форми втілення результатів наукових досліджень</w:t>
      </w:r>
    </w:p>
    <w:p w:rsidR="0060478E" w:rsidRPr="00DE3570" w:rsidRDefault="0060478E" w:rsidP="00FA228C">
      <w:pPr>
        <w:spacing w:after="0" w:line="240" w:lineRule="auto"/>
        <w:ind w:firstLine="720"/>
        <w:jc w:val="both"/>
        <w:rPr>
          <w:rFonts w:ascii="Times New Roman" w:hAnsi="Times New Roman"/>
          <w:sz w:val="28"/>
          <w:szCs w:val="28"/>
          <w:lang w:val="uk-UA"/>
        </w:rPr>
      </w:pPr>
    </w:p>
    <w:p w:rsidR="000661C2" w:rsidRDefault="0060478E" w:rsidP="000661C2">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У межах </w:t>
      </w:r>
      <w:r w:rsidRPr="00DE3570">
        <w:rPr>
          <w:rFonts w:ascii="Times New Roman" w:hAnsi="Times New Roman"/>
          <w:i/>
          <w:sz w:val="28"/>
          <w:szCs w:val="28"/>
          <w:lang w:val="uk-UA"/>
        </w:rPr>
        <w:t>студентської наукової діяльності</w:t>
      </w:r>
      <w:r w:rsidRPr="00DE3570">
        <w:rPr>
          <w:rFonts w:ascii="Times New Roman" w:hAnsi="Times New Roman"/>
          <w:sz w:val="28"/>
          <w:szCs w:val="28"/>
          <w:lang w:val="uk-UA"/>
        </w:rPr>
        <w:t xml:space="preserve"> виділяють такі форми втілення результатів наукових досліджень: конспект, анотування, реферат, курсова робота, звіт про виробничу практику, звіт про педагогічну практику, дипломна робота сп</w:t>
      </w:r>
      <w:r w:rsidR="000661C2">
        <w:rPr>
          <w:rFonts w:ascii="Times New Roman" w:hAnsi="Times New Roman"/>
          <w:sz w:val="28"/>
          <w:szCs w:val="28"/>
          <w:lang w:val="uk-UA"/>
        </w:rPr>
        <w:t>еціаліста, магістерська робота.</w:t>
      </w:r>
    </w:p>
    <w:p w:rsidR="0060478E" w:rsidRPr="00DE3570" w:rsidRDefault="0060478E" w:rsidP="000661C2">
      <w:pPr>
        <w:spacing w:after="0" w:line="240" w:lineRule="auto"/>
        <w:ind w:firstLine="720"/>
        <w:jc w:val="both"/>
        <w:rPr>
          <w:rFonts w:ascii="Times New Roman" w:hAnsi="Times New Roman"/>
          <w:sz w:val="28"/>
          <w:szCs w:val="28"/>
          <w:lang w:val="uk-UA"/>
        </w:rPr>
      </w:pPr>
      <w:r w:rsidRPr="000661C2">
        <w:rPr>
          <w:rFonts w:ascii="Times New Roman" w:hAnsi="Times New Roman"/>
          <w:bCs/>
          <w:i/>
          <w:sz w:val="28"/>
          <w:szCs w:val="28"/>
          <w:lang w:val="uk-UA"/>
        </w:rPr>
        <w:t>Конспект</w:t>
      </w:r>
      <w:r w:rsidRPr="00DE3570">
        <w:rPr>
          <w:rFonts w:ascii="Times New Roman" w:hAnsi="Times New Roman"/>
          <w:bCs/>
          <w:sz w:val="28"/>
          <w:szCs w:val="28"/>
          <w:lang w:val="uk-UA"/>
        </w:rPr>
        <w:t xml:space="preserve"> </w:t>
      </w:r>
      <w:r w:rsidRPr="00DE3570">
        <w:rPr>
          <w:rFonts w:ascii="Times New Roman" w:hAnsi="Times New Roman"/>
          <w:sz w:val="28"/>
          <w:szCs w:val="28"/>
          <w:lang w:val="uk-UA"/>
        </w:rPr>
        <w:t>(від лат. conspectus – огляд) – короткий письмовий виклад змісту книги, статті, лекції тощо, тобто скорочений запис певної інформації. У конспекті дістають своє відображення основні положення тексту, які за потреби доповнюються, аргументуються, ілюструються яскравими прикладами.</w:t>
      </w:r>
    </w:p>
    <w:p w:rsidR="0060478E" w:rsidRPr="00DE3570" w:rsidRDefault="0060478E" w:rsidP="00AF73C5">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Конспект може бути коротким або докладнм. У ньому можна зберегти без змін авторські конструкції, цитати або використати переказ, інші формулювання. Для швидкості та зручності конспекту можна використовувати в ньому скорочені слова, абревіатури.</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При прочитанні та прослуховуванні тексту (промови, доповіді, виступу) для конспектування звертають увагу на опорні (ключові) слова, ті інформаційні центри, що несуть найбільше змістове навантаження (так звані вузлики на пам’ять). Вибір ключових моментів залежить від мети і завдань </w:t>
      </w:r>
      <w:r w:rsidRPr="00DE3570">
        <w:rPr>
          <w:rFonts w:ascii="Times New Roman" w:hAnsi="Times New Roman"/>
          <w:sz w:val="28"/>
          <w:szCs w:val="28"/>
          <w:lang w:val="uk-UA"/>
        </w:rPr>
        <w:lastRenderedPageBreak/>
        <w:t>конспектування, власних знань у цій галузі, особистих зацікавлень, можливостей пам’яті тощо.</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Для конспектування використовують такі способи викладу матеріалу, як опис, оповідання, міркування.</w:t>
      </w:r>
    </w:p>
    <w:p w:rsidR="000661C2" w:rsidRDefault="0060478E" w:rsidP="000661C2">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За обсягом конспект не перевищує 1/3 вихідного тексту.</w:t>
      </w:r>
    </w:p>
    <w:p w:rsidR="0060478E" w:rsidRPr="00DE3570" w:rsidRDefault="0060478E" w:rsidP="000661C2">
      <w:pPr>
        <w:spacing w:after="0" w:line="240" w:lineRule="auto"/>
        <w:ind w:firstLine="720"/>
        <w:jc w:val="both"/>
        <w:rPr>
          <w:rFonts w:ascii="Times New Roman" w:hAnsi="Times New Roman"/>
          <w:sz w:val="28"/>
          <w:szCs w:val="28"/>
          <w:lang w:val="uk-UA"/>
        </w:rPr>
      </w:pPr>
      <w:r w:rsidRPr="000661C2">
        <w:rPr>
          <w:rFonts w:ascii="Times New Roman" w:hAnsi="Times New Roman"/>
          <w:bCs/>
          <w:i/>
          <w:sz w:val="28"/>
          <w:szCs w:val="28"/>
          <w:lang w:val="uk-UA"/>
        </w:rPr>
        <w:t>Анотування</w:t>
      </w:r>
      <w:r w:rsidRPr="00DE3570">
        <w:rPr>
          <w:rFonts w:ascii="Times New Roman" w:hAnsi="Times New Roman"/>
          <w:b/>
          <w:sz w:val="28"/>
          <w:szCs w:val="28"/>
          <w:lang w:val="uk-UA"/>
        </w:rPr>
        <w:t xml:space="preserve"> </w:t>
      </w:r>
      <w:r w:rsidRPr="00DE3570">
        <w:rPr>
          <w:rFonts w:ascii="Times New Roman" w:hAnsi="Times New Roman"/>
          <w:sz w:val="28"/>
          <w:szCs w:val="28"/>
          <w:lang w:val="uk-UA"/>
        </w:rPr>
        <w:t xml:space="preserve">– це процес аналітично-синтетичного опрацювання інформації, основною метою якого є складання загальної характеристики документа, що розкриває логічну структуру та найсуттєвіший зміст. Анотації використовують для короткої характеристики наукової статті, монографії, дисертації тощо, а також у видавничій, інформаційній та бібліографічній діяльності.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Як і при реферуванні, анотування передбачає фізичне скорочення первинного документа при  збереженні його основного змісту. В анотації насамперед важливо подати коротку узагальнюючу характеристику анотованого тексту з огляду на його призначення, зміст, вид, форми та ін. </w:t>
      </w:r>
    </w:p>
    <w:p w:rsidR="000661C2" w:rsidRDefault="0060478E" w:rsidP="000661C2">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Анотації викон</w:t>
      </w:r>
      <w:r w:rsidR="00BE1784">
        <w:rPr>
          <w:rFonts w:ascii="Times New Roman" w:hAnsi="Times New Roman"/>
          <w:sz w:val="28"/>
          <w:szCs w:val="28"/>
          <w:lang w:val="uk-UA"/>
        </w:rPr>
        <w:t>ують дві основні функції (рис. 7</w:t>
      </w:r>
      <w:r w:rsidR="000661C2">
        <w:rPr>
          <w:rFonts w:ascii="Times New Roman" w:hAnsi="Times New Roman"/>
          <w:sz w:val="28"/>
          <w:szCs w:val="28"/>
          <w:lang w:val="uk-UA"/>
        </w:rPr>
        <w:t>.4).</w:t>
      </w:r>
    </w:p>
    <w:p w:rsidR="0060478E" w:rsidRPr="000661C2" w:rsidRDefault="0060478E" w:rsidP="000661C2">
      <w:pPr>
        <w:spacing w:after="0" w:line="240" w:lineRule="auto"/>
        <w:ind w:firstLine="709"/>
        <w:jc w:val="both"/>
        <w:rPr>
          <w:rFonts w:ascii="Times New Roman" w:hAnsi="Times New Roman"/>
          <w:sz w:val="28"/>
          <w:szCs w:val="28"/>
          <w:lang w:val="uk-UA"/>
        </w:rPr>
      </w:pPr>
      <w:r w:rsidRPr="000661C2">
        <w:rPr>
          <w:rFonts w:ascii="Times New Roman" w:hAnsi="Times New Roman"/>
          <w:bCs/>
          <w:i/>
          <w:sz w:val="28"/>
          <w:szCs w:val="28"/>
          <w:lang w:val="uk-UA"/>
        </w:rPr>
        <w:t>Реферат</w:t>
      </w:r>
      <w:r w:rsidRPr="00DE3570">
        <w:rPr>
          <w:rFonts w:ascii="Times New Roman" w:hAnsi="Times New Roman"/>
          <w:sz w:val="28"/>
          <w:szCs w:val="28"/>
          <w:lang w:val="uk-UA"/>
        </w:rPr>
        <w:t xml:space="preserve"> (від лат. referre – повідомляти, доповідаю) – це короткий виклад у письмовій чи усній формі основного змісту наукової праці чи кількох праць, які вивчав дослідник, з аналізом запропонованих шляхів вирішення певної проблеми, а також висловленням власних думок автора щодо цієї проблеми. Якщо реферат цих ознак не має, то він є лише конспектом опрацьованих публікацій.</w:t>
      </w:r>
    </w:p>
    <w:p w:rsidR="0060478E" w:rsidRPr="00DE3570" w:rsidRDefault="00821552" w:rsidP="00294FF8">
      <w:pPr>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974656" behindDoc="0" locked="0" layoutInCell="1" allowOverlap="1" wp14:anchorId="341CFEB4" wp14:editId="576416E8">
                <wp:simplePos x="0" y="0"/>
                <wp:positionH relativeFrom="column">
                  <wp:posOffset>0</wp:posOffset>
                </wp:positionH>
                <wp:positionV relativeFrom="paragraph">
                  <wp:posOffset>95250</wp:posOffset>
                </wp:positionV>
                <wp:extent cx="6057900" cy="2035810"/>
                <wp:effectExtent l="5715" t="5715" r="13335" b="6350"/>
                <wp:wrapNone/>
                <wp:docPr id="3422" name="Group 1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035810"/>
                          <a:chOff x="1134" y="12802"/>
                          <a:chExt cx="9540" cy="3206"/>
                        </a:xfrm>
                      </wpg:grpSpPr>
                      <wpg:grpSp>
                        <wpg:cNvPr id="3423" name="Group 1556"/>
                        <wpg:cNvGrpSpPr>
                          <a:grpSpLocks/>
                        </wpg:cNvGrpSpPr>
                        <wpg:grpSpPr bwMode="auto">
                          <a:xfrm>
                            <a:off x="1134" y="12802"/>
                            <a:ext cx="9540" cy="3206"/>
                            <a:chOff x="1134" y="11192"/>
                            <a:chExt cx="9000" cy="3206"/>
                          </a:xfrm>
                        </wpg:grpSpPr>
                        <wps:wsp>
                          <wps:cNvPr id="3424" name="Rectangle 1557"/>
                          <wps:cNvSpPr>
                            <a:spLocks noChangeArrowheads="1"/>
                          </wps:cNvSpPr>
                          <wps:spPr bwMode="auto">
                            <a:xfrm>
                              <a:off x="4374" y="11192"/>
                              <a:ext cx="2340" cy="540"/>
                            </a:xfrm>
                            <a:prstGeom prst="rect">
                              <a:avLst/>
                            </a:prstGeom>
                            <a:solidFill>
                              <a:srgbClr val="FFFFFF"/>
                            </a:solidFill>
                            <a:ln w="9525">
                              <a:solidFill>
                                <a:srgbClr val="000000"/>
                              </a:solidFill>
                              <a:miter lim="800000"/>
                              <a:headEnd/>
                              <a:tailEnd/>
                            </a:ln>
                          </wps:spPr>
                          <wps:txbx>
                            <w:txbxContent>
                              <w:p w:rsidR="00B91101" w:rsidRPr="00026E82" w:rsidRDefault="00B91101" w:rsidP="00026E82">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Функції анотації</w:t>
                                </w:r>
                              </w:p>
                            </w:txbxContent>
                          </wps:txbx>
                          <wps:bodyPr rot="0" vert="horz" wrap="square" lIns="91440" tIns="45720" rIns="91440" bIns="45720" anchor="t" anchorCtr="0" upright="1">
                            <a:noAutofit/>
                          </wps:bodyPr>
                        </wps:wsp>
                        <wps:wsp>
                          <wps:cNvPr id="3425" name="AutoShape 1558"/>
                          <wps:cNvSpPr>
                            <a:spLocks noChangeArrowheads="1"/>
                          </wps:cNvSpPr>
                          <wps:spPr bwMode="auto">
                            <a:xfrm>
                              <a:off x="1134" y="11912"/>
                              <a:ext cx="4140" cy="720"/>
                            </a:xfrm>
                            <a:prstGeom prst="bevel">
                              <a:avLst>
                                <a:gd name="adj" fmla="val 12500"/>
                              </a:avLst>
                            </a:prstGeom>
                            <a:solidFill>
                              <a:srgbClr val="FFFFFF"/>
                            </a:solidFill>
                            <a:ln w="9525">
                              <a:solidFill>
                                <a:srgbClr val="000000"/>
                              </a:solidFill>
                              <a:miter lim="800000"/>
                              <a:headEnd/>
                              <a:tailEnd/>
                            </a:ln>
                          </wps:spPr>
                          <wps:txbx>
                            <w:txbxContent>
                              <w:p w:rsidR="00B91101" w:rsidRPr="00026E82" w:rsidRDefault="00B91101" w:rsidP="00026E82">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сигнальна</w:t>
                                </w:r>
                              </w:p>
                            </w:txbxContent>
                          </wps:txbx>
                          <wps:bodyPr rot="0" vert="horz" wrap="square" lIns="91440" tIns="45720" rIns="91440" bIns="45720" anchor="t" anchorCtr="0" upright="1">
                            <a:noAutofit/>
                          </wps:bodyPr>
                        </wps:wsp>
                        <wps:wsp>
                          <wps:cNvPr id="3426" name="AutoShape 1559"/>
                          <wps:cNvSpPr>
                            <a:spLocks noChangeArrowheads="1"/>
                          </wps:cNvSpPr>
                          <wps:spPr bwMode="auto">
                            <a:xfrm>
                              <a:off x="5634" y="11912"/>
                              <a:ext cx="4500" cy="720"/>
                            </a:xfrm>
                            <a:prstGeom prst="bevel">
                              <a:avLst>
                                <a:gd name="adj" fmla="val 12500"/>
                              </a:avLst>
                            </a:prstGeom>
                            <a:solidFill>
                              <a:srgbClr val="FFFFFF"/>
                            </a:solidFill>
                            <a:ln w="9525">
                              <a:solidFill>
                                <a:srgbClr val="000000"/>
                              </a:solidFill>
                              <a:miter lim="800000"/>
                              <a:headEnd/>
                              <a:tailEnd/>
                            </a:ln>
                          </wps:spPr>
                          <wps:txbx>
                            <w:txbxContent>
                              <w:p w:rsidR="00B91101" w:rsidRPr="00026E82" w:rsidRDefault="00B91101" w:rsidP="00026E82">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пошукова</w:t>
                                </w:r>
                              </w:p>
                            </w:txbxContent>
                          </wps:txbx>
                          <wps:bodyPr rot="0" vert="horz" wrap="square" lIns="91440" tIns="45720" rIns="91440" bIns="45720" anchor="t" anchorCtr="0" upright="1">
                            <a:noAutofit/>
                          </wps:bodyPr>
                        </wps:wsp>
                        <wps:wsp>
                          <wps:cNvPr id="3427" name="Rectangle 1560"/>
                          <wps:cNvSpPr>
                            <a:spLocks noChangeArrowheads="1"/>
                          </wps:cNvSpPr>
                          <wps:spPr bwMode="auto">
                            <a:xfrm>
                              <a:off x="1134" y="12778"/>
                              <a:ext cx="4140" cy="162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after="0" w:line="240" w:lineRule="auto"/>
                                  <w:jc w:val="center"/>
                                  <w:rPr>
                                    <w:rFonts w:ascii="Times New Roman" w:hAnsi="Times New Roman"/>
                                    <w:sz w:val="24"/>
                                    <w:szCs w:val="24"/>
                                  </w:rPr>
                                </w:pPr>
                                <w:r w:rsidRPr="00026E82">
                                  <w:rPr>
                                    <w:rFonts w:ascii="Times New Roman" w:hAnsi="Times New Roman"/>
                                    <w:sz w:val="24"/>
                                    <w:szCs w:val="24"/>
                                    <w:lang w:val="uk-UA"/>
                                  </w:rPr>
                                  <w:t>подається важлива інформація про документ, що дає можливість встановити основний  його зміст і призначення, вирішити, чи варто звертатися до повного тексту праці</w:t>
                                </w:r>
                              </w:p>
                            </w:txbxContent>
                          </wps:txbx>
                          <wps:bodyPr rot="0" vert="horz" wrap="square" lIns="91440" tIns="45720" rIns="91440" bIns="45720" anchor="t" anchorCtr="0" upright="1">
                            <a:noAutofit/>
                          </wps:bodyPr>
                        </wps:wsp>
                        <wps:wsp>
                          <wps:cNvPr id="3428" name="Rectangle 1561"/>
                          <wps:cNvSpPr>
                            <a:spLocks noChangeArrowheads="1"/>
                          </wps:cNvSpPr>
                          <wps:spPr bwMode="auto">
                            <a:xfrm>
                              <a:off x="5634" y="12778"/>
                              <a:ext cx="4500" cy="1620"/>
                            </a:xfrm>
                            <a:prstGeom prst="rect">
                              <a:avLst/>
                            </a:prstGeom>
                            <a:solidFill>
                              <a:srgbClr val="FFFFFF"/>
                            </a:solidFill>
                            <a:ln w="9525">
                              <a:solidFill>
                                <a:srgbClr val="000000"/>
                              </a:solidFill>
                              <a:miter lim="800000"/>
                              <a:headEnd/>
                              <a:tailEnd/>
                            </a:ln>
                          </wps:spPr>
                          <wps:txbx>
                            <w:txbxContent>
                              <w:p w:rsidR="00B91101" w:rsidRPr="00026E82" w:rsidRDefault="00B91101" w:rsidP="00294FF8">
                                <w:pPr>
                                  <w:spacing w:before="120" w:after="0" w:line="240" w:lineRule="auto"/>
                                  <w:jc w:val="center"/>
                                  <w:rPr>
                                    <w:rFonts w:ascii="Times New Roman" w:hAnsi="Times New Roman"/>
                                    <w:sz w:val="24"/>
                                    <w:szCs w:val="24"/>
                                  </w:rPr>
                                </w:pPr>
                                <w:r w:rsidRPr="00026E82">
                                  <w:rPr>
                                    <w:rFonts w:ascii="Times New Roman" w:hAnsi="Times New Roman"/>
                                    <w:sz w:val="24"/>
                                    <w:szCs w:val="24"/>
                                    <w:lang w:val="uk-UA"/>
                                  </w:rPr>
                                  <w:t>анотація використовується в інформаційно-пошукових, зокрема, автоматизованих системах, для пошуку конкретних документів</w:t>
                                </w:r>
                              </w:p>
                            </w:txbxContent>
                          </wps:txbx>
                          <wps:bodyPr rot="0" vert="horz" wrap="square" lIns="91440" tIns="45720" rIns="91440" bIns="45720" anchor="t" anchorCtr="0" upright="1">
                            <a:noAutofit/>
                          </wps:bodyPr>
                        </wps:wsp>
                      </wpg:grpSp>
                      <wps:wsp>
                        <wps:cNvPr id="3429" name="Line 1562"/>
                        <wps:cNvCnPr/>
                        <wps:spPr bwMode="auto">
                          <a:xfrm flipH="1">
                            <a:off x="4029" y="13329"/>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0" name="Line 1563"/>
                        <wps:cNvCnPr/>
                        <wps:spPr bwMode="auto">
                          <a:xfrm>
                            <a:off x="7029" y="13299"/>
                            <a:ext cx="570" cy="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1" name="Line 1564"/>
                        <wps:cNvCnPr/>
                        <wps:spPr bwMode="auto">
                          <a:xfrm>
                            <a:off x="3283" y="142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2" name="Line 1565"/>
                        <wps:cNvCnPr/>
                        <wps:spPr bwMode="auto">
                          <a:xfrm>
                            <a:off x="8469" y="1419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41CFEB4" id="Group 1555" o:spid="_x0000_s2276" style="position:absolute;left:0;text-align:left;margin-left:0;margin-top:7.5pt;width:477pt;height:160.3pt;z-index:251974656" coordorigin="1134,12802" coordsize="9540,3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">
                <v:group id="Group 1556" o:spid="_x0000_s2277" style="position:absolute;left:1134;top:12802;width:9540;height:3206" coordorigin="1134,11192" coordsize="9000,3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sOBxcYAAADdAAAADwAAAGRycy9kb3ducmV2LnhtbESPQWvCQBSE7wX/w/KE&#10;3uompi0SXUVESw8iVAXx9sg+k2D2bciuSfz3riD0OMzMN8xs0ZtKtNS40rKCeBSBIM6sLjlXcDxs&#10;PiYgnEfWWFkmBXdysJgP3maYatvxH7V7n4sAYZeigsL7OpXSZQUZdCNbEwfvYhuDPsgml7rBLsBN&#10;JcdR9C0NlhwWCqxpVVB23d+Mgp8Ou2USr9vt9bK6nw9fu9M2JqXeh/1yCsJT7//Dr/avVpB8j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w4HFxgAAAN0A&#10;AAAPAAAAAAAAAAAAAAAAAKoCAABkcnMvZG93bnJldi54bWxQSwUGAAAAAAQABAD6AAAAnQMAAAAA&#10;">
                  <v:rect id="Rectangle 1557" o:spid="_x0000_s2278" style="position:absolute;left:4374;top:11192;width:23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Nmz8QA&#10;AADdAAAADwAAAGRycy9kb3ducmV2LnhtbESPQYvCMBSE78L+h/AWvGm6VWStRlkURY9aL3t7Ns+2&#10;u81LaaJWf70RBI/DzHzDTOetqcSFGldaVvDVj0AQZ1aXnCs4pKveNwjnkTVWlknBjRzMZx+dKSba&#10;XnlHl73PRYCwS1BB4X2dSOmyggy6vq2Jg3eyjUEfZJNL3eA1wE0l4ygaSYMlh4UCa1oUlP3vz0bB&#10;sYwPeN+l68iMVwO/bdO/8+9Sqe5n+zMB4an17/CrvdEKBsN4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zZs/EAAAA3QAAAA8AAAAAAAAAAAAAAAAAmAIAAGRycy9k&#10;b3ducmV2LnhtbFBLBQYAAAAABAAEAPUAAACJAwAAAAA=&#10;">
                    <v:textbox>
                      <w:txbxContent>
                        <w:p w:rsidR="00B91101" w:rsidRPr="00026E82" w:rsidRDefault="00B91101" w:rsidP="00026E82">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Функції анотації</w:t>
                          </w:r>
                        </w:p>
                      </w:txbxContent>
                    </v:textbox>
                  </v:re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558" o:spid="_x0000_s2279" type="#_x0000_t84" style="position:absolute;left:1134;top:11912;width:41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9Z0sUA&#10;AADdAAAADwAAAGRycy9kb3ducmV2LnhtbESPQWsCMRSE74L/IbxCb5rV1m3ZGkUsBW/iKj0/ktfd&#10;bTcvSxLXrb++KQgeh5n5hlmuB9uKnnxoHCuYTTMQxNqZhisFp+PH5BVEiMgGW8ek4JcCrFfj0RIL&#10;4y58oL6MlUgQDgUqqGPsCimDrslimLqOOHlfzluMSfpKGo+XBLetnGdZLi02nBZq7Ghbk/4pz1ZB&#10;o32119LlL994XVzfy362+9wr9fgwbN5ARBriPXxr74yCp+f5Av7fpCc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1nSxQAAAN0AAAAPAAAAAAAAAAAAAAAAAJgCAABkcnMv&#10;ZG93bnJldi54bWxQSwUGAAAAAAQABAD1AAAAigMAAAAA&#10;">
                    <v:textbox>
                      <w:txbxContent>
                        <w:p w:rsidR="00B91101" w:rsidRPr="00026E82" w:rsidRDefault="00B91101" w:rsidP="00026E82">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сигнальна</w:t>
                          </w:r>
                        </w:p>
                      </w:txbxContent>
                    </v:textbox>
                  </v:shape>
                  <v:shape id="AutoShape 1559" o:spid="_x0000_s2280" type="#_x0000_t84" style="position:absolute;left:5634;top:11912;width:45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3HpcUA&#10;AADdAAAADwAAAGRycy9kb3ducmV2LnhtbESPQWsCMRSE74X+h/AKvdWstq6yGkUsBW/iWnp+JM/d&#10;1c3LkqTr1l/fFAoeh5n5hlmuB9uKnnxoHCsYjzIQxNqZhisFn8ePlzmIEJENto5JwQ8FWK8eH5ZY&#10;GHflA/VlrESCcChQQR1jV0gZdE0Ww8h1xMk7OW8xJukraTxeE9y2cpJlubTYcFqosaNtTfpSflsF&#10;jfbVXkuXz854m97ey368+9or9fw0bBYgIg3xHv5v74yC17dJDn9v0hO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celxQAAAN0AAAAPAAAAAAAAAAAAAAAAAJgCAABkcnMv&#10;ZG93bnJldi54bWxQSwUGAAAAAAQABAD1AAAAigMAAAAA&#10;">
                    <v:textbox>
                      <w:txbxContent>
                        <w:p w:rsidR="00B91101" w:rsidRPr="00026E82" w:rsidRDefault="00B91101" w:rsidP="00026E82">
                          <w:pPr>
                            <w:spacing w:after="0" w:line="240" w:lineRule="auto"/>
                            <w:jc w:val="center"/>
                            <w:rPr>
                              <w:rFonts w:ascii="Times New Roman" w:hAnsi="Times New Roman"/>
                              <w:sz w:val="24"/>
                              <w:szCs w:val="24"/>
                              <w:lang w:val="uk-UA"/>
                            </w:rPr>
                          </w:pPr>
                          <w:r w:rsidRPr="00026E82">
                            <w:rPr>
                              <w:rFonts w:ascii="Times New Roman" w:hAnsi="Times New Roman"/>
                              <w:sz w:val="24"/>
                              <w:szCs w:val="24"/>
                              <w:lang w:val="uk-UA"/>
                            </w:rPr>
                            <w:t>пошукова</w:t>
                          </w:r>
                        </w:p>
                      </w:txbxContent>
                    </v:textbox>
                  </v:shape>
                  <v:rect id="Rectangle 1560" o:spid="_x0000_s2281" style="position:absolute;left:1134;top:12778;width:414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H4uMUA&#10;AADdAAAADwAAAGRycy9kb3ducmV2LnhtbESPQWvCQBSE7wX/w/IK3uqmUaxGV5EWRY8aL96e2WcS&#10;zb4N2VWjv75bEHocZuYbZjpvTSVu1LjSsoLPXgSCOLO65FzBPl1+jEA4j6yxskwKHuRgPuu8TTHR&#10;9s5buu18LgKEXYIKCu/rREqXFWTQ9WxNHLyTbQz6IJtc6gbvAW4qGUfRUBosOSwUWNN3QdlldzUK&#10;jmW8x+c2XUVmvOz7TZuer4cfpbrv7WICwlPr/8Ov9lor6A/iL/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Yfi4xQAAAN0AAAAPAAAAAAAAAAAAAAAAAJgCAABkcnMv&#10;ZG93bnJldi54bWxQSwUGAAAAAAQABAD1AAAAigMAAAAA&#10;">
                    <v:textbox>
                      <w:txbxContent>
                        <w:p w:rsidR="00B91101" w:rsidRPr="00026E82" w:rsidRDefault="00B91101" w:rsidP="00294FF8">
                          <w:pPr>
                            <w:spacing w:after="0" w:line="240" w:lineRule="auto"/>
                            <w:jc w:val="center"/>
                            <w:rPr>
                              <w:rFonts w:ascii="Times New Roman" w:hAnsi="Times New Roman"/>
                              <w:sz w:val="24"/>
                              <w:szCs w:val="24"/>
                            </w:rPr>
                          </w:pPr>
                          <w:r w:rsidRPr="00026E82">
                            <w:rPr>
                              <w:rFonts w:ascii="Times New Roman" w:hAnsi="Times New Roman"/>
                              <w:sz w:val="24"/>
                              <w:szCs w:val="24"/>
                              <w:lang w:val="uk-UA"/>
                            </w:rPr>
                            <w:t>подається важлива інформація про документ, що дає можливість встановити основний  його зміст і призначення, вирішити, чи варто звертатися до повного тексту праці</w:t>
                          </w:r>
                        </w:p>
                      </w:txbxContent>
                    </v:textbox>
                  </v:rect>
                  <v:rect id="Rectangle 1561" o:spid="_x0000_s2282" style="position:absolute;left:5634;top:12778;width:450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5sysEA&#10;AADdAAAADwAAAGRycy9kb3ducmV2LnhtbERPTYvCMBC9C/6HMII3Ta0iWo0iuyi7R60Xb2MzttVm&#10;UpqoXX/95iB4fLzv5bo1lXhQ40rLCkbDCARxZnXJuYJjuh3MQDiPrLGyTAr+yMF61e0sMdH2yXt6&#10;HHwuQgi7BBUU3teJlC4ryKAb2po4cBfbGPQBNrnUDT5DuKlkHEVTabDk0FBgTV8FZbfD3Sg4l/ER&#10;X/t0F5n5dux/2/R6P30r1e+1mwUIT63/iN/uH61gPInD3P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bMrBAAAA3QAAAA8AAAAAAAAAAAAAAAAAmAIAAGRycy9kb3du&#10;cmV2LnhtbFBLBQYAAAAABAAEAPUAAACGAwAAAAA=&#10;">
                    <v:textbox>
                      <w:txbxContent>
                        <w:p w:rsidR="00B91101" w:rsidRPr="00026E82" w:rsidRDefault="00B91101" w:rsidP="00294FF8">
                          <w:pPr>
                            <w:spacing w:before="120" w:after="0" w:line="240" w:lineRule="auto"/>
                            <w:jc w:val="center"/>
                            <w:rPr>
                              <w:rFonts w:ascii="Times New Roman" w:hAnsi="Times New Roman"/>
                              <w:sz w:val="24"/>
                              <w:szCs w:val="24"/>
                            </w:rPr>
                          </w:pPr>
                          <w:r w:rsidRPr="00026E82">
                            <w:rPr>
                              <w:rFonts w:ascii="Times New Roman" w:hAnsi="Times New Roman"/>
                              <w:sz w:val="24"/>
                              <w:szCs w:val="24"/>
                              <w:lang w:val="uk-UA"/>
                            </w:rPr>
                            <w:t>анотація використовується в інформаційно-пошукових, зокрема, автоматизованих системах, для пошуку конкретних документів</w:t>
                          </w:r>
                        </w:p>
                      </w:txbxContent>
                    </v:textbox>
                  </v:rect>
                </v:group>
                <v:line id="Line 1562" o:spid="_x0000_s2283" style="position:absolute;flip:x;visibility:visible;mso-wrap-style:square" from="4029,13329" to="4569,13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1bcsYAAADdAAAADwAAAGRycy9kb3ducmV2LnhtbESPzWvCQBDF7wX/h2WEXoJuNEU0uor9&#10;EAqlBz8OHofsmASzsyE71fS/7xYKPT7evN+bt9r0rlE36kLt2cBknIIiLrytuTRwOu5Gc1BBkC02&#10;nsnANwXYrAcPK8ytv/OebgcpVYRwyNFAJdLmWoeiIodh7Fvi6F1851Ci7EptO7xHuGv0NE1n2mHN&#10;saHCll4qKq6HLxff2H3ya5Ylz04nyYLezvKRajHmcdhvl6CEevk//ku/WwPZ03QBv2siAv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9W3LGAAAA3QAAAA8AAAAAAAAA&#10;AAAAAAAAoQIAAGRycy9kb3ducmV2LnhtbFBLBQYAAAAABAAEAPkAAACUAwAAAAA=&#10;">
                  <v:stroke endarrow="block"/>
                </v:line>
                <v:line id="Line 1563" o:spid="_x0000_s2284" style="position:absolute;visibility:visible;mso-wrap-style:square" from="7029,13299" to="7599,13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D8g8MAAADdAAAADwAAAGRycy9kb3ducmV2LnhtbERPy2oCMRTdF/yHcIXuakYtWkejSIdC&#10;F1rwgevr5HYydHIzTNIx/ftmIbg8nPdqE20jeup87VjBeJSBIC6drrlScD59vLyB8AFZY+OYFPyR&#10;h8168LTCXLsbH6g/hkqkEPY5KjAhtLmUvjRk0Y9cS5y4b9dZDAl2ldQd3lK4beQky2bSYs2pwWBL&#10;74bKn+OvVTA3xUHOZbE7fRV9PV7EfbxcF0o9D+N2CSJQDA/x3f2pFUxfp2l/ep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w/IPDAAAA3QAAAA8AAAAAAAAAAAAA&#10;AAAAoQIAAGRycy9kb3ducmV2LnhtbFBLBQYAAAAABAAEAPkAAACRAwAAAAA=&#10;">
                  <v:stroke endarrow="block"/>
                </v:line>
                <v:line id="Line 1564" o:spid="_x0000_s2285" style="position:absolute;visibility:visible;mso-wrap-style:square" from="3283,14214" to="3283,14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DMDMgAAADdAAAADwAAAGRycy9kb3ducmV2LnhtbESPQWvCQBSE74X+h+UVvNWNTQkluoq0&#10;COqhVCvo8Zl9JrHZt2F3TdJ/3y0Uehxm5htmthhMIzpyvrasYDJOQBAXVtdcKjh8rh5fQPiArLGx&#10;TAq+ycNifn83w1zbnnfU7UMpIoR9jgqqENpcSl9UZNCPbUscvYt1BkOUrpTaYR/hppFPSZJJgzXH&#10;hQpbeq2o+NrfjIL39CPrlpvtejhusnPxtjufrr1TavQwLKcgAg3hP/zXXmsF6XM6gd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LDMDMgAAADdAAAADwAAAAAA&#10;AAAAAAAAAAChAgAAZHJzL2Rvd25yZXYueG1sUEsFBgAAAAAEAAQA+QAAAJYDAAAAAA==&#10;"/>
                <v:line id="Line 1565" o:spid="_x0000_s2286" style="position:absolute;visibility:visible;mso-wrap-style:square" from="8469,14199" to="8469,14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JSe8gAAADdAAAADwAAAGRycy9kb3ducmV2LnhtbESPQWvCQBSE74X+h+UVequbmhJKdBVp&#10;KWgPolbQ4zP7TGKzb8PuNkn/vSsUehxm5htmOh9MIzpyvras4HmUgCAurK65VLD/+nh6BeEDssbG&#10;Min4JQ/z2f3dFHNte95StwuliBD2OSqoQmhzKX1RkUE/si1x9M7WGQxRulJqh32Em0aOkySTBmuO&#10;CxW29FZR8b37MQrW6SbrFqvP5XBYZafifXs6Xnqn1OPDsJiACDSE//Bfe6kVpC/pG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GJSe8gAAADdAAAADwAAAAAA&#10;AAAAAAAAAAChAgAAZHJzL2Rvd25yZXYueG1sUEsFBgAAAAAEAAQA+QAAAJYDAAAAAA==&#10;"/>
              </v:group>
            </w:pict>
          </mc:Fallback>
        </mc:AlternateContent>
      </w:r>
      <w:r w:rsidR="0060478E" w:rsidRPr="00DE3570">
        <w:rPr>
          <w:rFonts w:ascii="Times New Roman" w:hAnsi="Times New Roman"/>
          <w:sz w:val="28"/>
          <w:szCs w:val="28"/>
          <w:lang w:val="uk-UA"/>
        </w:rPr>
        <w:tab/>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0661C2" w:rsidRDefault="00BE1784" w:rsidP="00FA228C">
      <w:pPr>
        <w:spacing w:after="0" w:line="240" w:lineRule="auto"/>
        <w:jc w:val="center"/>
        <w:rPr>
          <w:rFonts w:ascii="Times New Roman" w:hAnsi="Times New Roman"/>
          <w:i/>
          <w:sz w:val="28"/>
          <w:szCs w:val="28"/>
          <w:lang w:val="uk-UA"/>
        </w:rPr>
      </w:pPr>
      <w:r w:rsidRPr="000661C2">
        <w:rPr>
          <w:rFonts w:ascii="Times New Roman" w:hAnsi="Times New Roman"/>
          <w:i/>
          <w:sz w:val="28"/>
          <w:szCs w:val="28"/>
          <w:lang w:val="uk-UA"/>
        </w:rPr>
        <w:t>Рис. 7</w:t>
      </w:r>
      <w:r w:rsidR="0060478E" w:rsidRPr="000661C2">
        <w:rPr>
          <w:rFonts w:ascii="Times New Roman" w:hAnsi="Times New Roman"/>
          <w:i/>
          <w:sz w:val="28"/>
          <w:szCs w:val="28"/>
          <w:lang w:val="uk-UA"/>
        </w:rPr>
        <w:t>.4. Функції анотації</w:t>
      </w:r>
    </w:p>
    <w:p w:rsidR="0060478E" w:rsidRPr="00DE3570" w:rsidRDefault="0060478E" w:rsidP="00FA228C">
      <w:pPr>
        <w:spacing w:after="0" w:line="240" w:lineRule="auto"/>
        <w:jc w:val="center"/>
        <w:rPr>
          <w:rFonts w:ascii="Times New Roman" w:hAnsi="Times New Roman"/>
          <w:sz w:val="28"/>
          <w:szCs w:val="28"/>
          <w:lang w:val="uk-UA"/>
        </w:rPr>
      </w:pPr>
    </w:p>
    <w:p w:rsidR="0060478E" w:rsidRDefault="0060478E" w:rsidP="00AF73C5">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 Підготовлений реферат може бути використаний для виголошення доповіді, підготовки наукового звіту, написання статті, а також для накопичення інформації для подаль</w:t>
      </w:r>
      <w:r w:rsidR="00BE1784">
        <w:rPr>
          <w:rFonts w:ascii="Times New Roman" w:hAnsi="Times New Roman"/>
          <w:sz w:val="28"/>
          <w:szCs w:val="28"/>
          <w:lang w:val="uk-UA"/>
        </w:rPr>
        <w:t>шої дослідницької роботи (рис. 7</w:t>
      </w:r>
      <w:r w:rsidRPr="00DE3570">
        <w:rPr>
          <w:rFonts w:ascii="Times New Roman" w:hAnsi="Times New Roman"/>
          <w:sz w:val="28"/>
          <w:szCs w:val="28"/>
          <w:lang w:val="uk-UA"/>
        </w:rPr>
        <w:t>.5).</w:t>
      </w:r>
    </w:p>
    <w:p w:rsidR="000661C2" w:rsidRDefault="000661C2" w:rsidP="00AF73C5">
      <w:pPr>
        <w:tabs>
          <w:tab w:val="left" w:pos="720"/>
        </w:tabs>
        <w:spacing w:after="0" w:line="240" w:lineRule="auto"/>
        <w:ind w:firstLine="709"/>
        <w:jc w:val="both"/>
        <w:rPr>
          <w:rFonts w:ascii="Times New Roman" w:hAnsi="Times New Roman"/>
          <w:sz w:val="28"/>
          <w:szCs w:val="28"/>
          <w:lang w:val="uk-UA"/>
        </w:rPr>
      </w:pPr>
    </w:p>
    <w:p w:rsidR="000661C2" w:rsidRDefault="000661C2" w:rsidP="00AF73C5">
      <w:pPr>
        <w:tabs>
          <w:tab w:val="left" w:pos="720"/>
        </w:tabs>
        <w:spacing w:after="0" w:line="240" w:lineRule="auto"/>
        <w:ind w:firstLine="709"/>
        <w:jc w:val="both"/>
        <w:rPr>
          <w:rFonts w:ascii="Times New Roman" w:hAnsi="Times New Roman"/>
          <w:sz w:val="28"/>
          <w:szCs w:val="28"/>
          <w:lang w:val="uk-UA"/>
        </w:rPr>
      </w:pPr>
    </w:p>
    <w:p w:rsidR="000661C2" w:rsidRDefault="000661C2" w:rsidP="00AF73C5">
      <w:pPr>
        <w:tabs>
          <w:tab w:val="left" w:pos="720"/>
        </w:tabs>
        <w:spacing w:after="0" w:line="240" w:lineRule="auto"/>
        <w:ind w:firstLine="709"/>
        <w:jc w:val="both"/>
        <w:rPr>
          <w:rFonts w:ascii="Times New Roman" w:hAnsi="Times New Roman"/>
          <w:sz w:val="28"/>
          <w:szCs w:val="28"/>
          <w:lang w:val="uk-UA"/>
        </w:rPr>
      </w:pPr>
    </w:p>
    <w:p w:rsidR="000661C2" w:rsidRDefault="000661C2" w:rsidP="00AF73C5">
      <w:pPr>
        <w:tabs>
          <w:tab w:val="left" w:pos="720"/>
        </w:tabs>
        <w:spacing w:after="0" w:line="240" w:lineRule="auto"/>
        <w:ind w:firstLine="709"/>
        <w:jc w:val="both"/>
        <w:rPr>
          <w:rFonts w:ascii="Times New Roman" w:hAnsi="Times New Roman"/>
          <w:sz w:val="28"/>
          <w:szCs w:val="28"/>
          <w:lang w:val="uk-UA"/>
        </w:rPr>
      </w:pPr>
    </w:p>
    <w:p w:rsidR="000661C2" w:rsidRDefault="000661C2" w:rsidP="00AF73C5">
      <w:pPr>
        <w:tabs>
          <w:tab w:val="left" w:pos="720"/>
        </w:tabs>
        <w:spacing w:after="0" w:line="240" w:lineRule="auto"/>
        <w:ind w:firstLine="709"/>
        <w:jc w:val="both"/>
        <w:rPr>
          <w:rFonts w:ascii="Times New Roman" w:hAnsi="Times New Roman"/>
          <w:sz w:val="28"/>
          <w:szCs w:val="28"/>
          <w:lang w:val="uk-UA"/>
        </w:rPr>
      </w:pPr>
    </w:p>
    <w:p w:rsidR="000661C2" w:rsidRPr="00DE3570" w:rsidRDefault="000661C2" w:rsidP="00AF73C5">
      <w:pPr>
        <w:tabs>
          <w:tab w:val="left" w:pos="720"/>
        </w:tabs>
        <w:spacing w:after="0" w:line="240" w:lineRule="auto"/>
        <w:ind w:firstLine="709"/>
        <w:jc w:val="both"/>
        <w:rPr>
          <w:rFonts w:ascii="Times New Roman" w:hAnsi="Times New Roman"/>
          <w:sz w:val="28"/>
          <w:szCs w:val="28"/>
          <w:lang w:val="uk-UA"/>
        </w:rPr>
      </w:pPr>
    </w:p>
    <w:p w:rsidR="0060478E" w:rsidRPr="00DE3570" w:rsidRDefault="00821552" w:rsidP="00294FF8">
      <w:pPr>
        <w:tabs>
          <w:tab w:val="left" w:pos="720"/>
        </w:tabs>
        <w:spacing w:after="0" w:line="240" w:lineRule="auto"/>
        <w:ind w:firstLine="709"/>
        <w:jc w:val="both"/>
        <w:rPr>
          <w:rFonts w:ascii="Times New Roman" w:hAnsi="Times New Roman"/>
          <w:sz w:val="28"/>
          <w:szCs w:val="28"/>
          <w:lang w:val="uk-UA"/>
        </w:rPr>
      </w:pPr>
      <w:r>
        <w:rPr>
          <w:noProof/>
          <w:lang w:val="uk-UA" w:eastAsia="uk-UA"/>
        </w:rPr>
        <w:lastRenderedPageBreak/>
        <mc:AlternateContent>
          <mc:Choice Requires="wpg">
            <w:drawing>
              <wp:anchor distT="0" distB="0" distL="114300" distR="114300" simplePos="0" relativeHeight="251427840" behindDoc="0" locked="0" layoutInCell="1" allowOverlap="1" wp14:anchorId="35CFA21E" wp14:editId="798B1896">
                <wp:simplePos x="0" y="0"/>
                <wp:positionH relativeFrom="column">
                  <wp:posOffset>0</wp:posOffset>
                </wp:positionH>
                <wp:positionV relativeFrom="paragraph">
                  <wp:posOffset>181610</wp:posOffset>
                </wp:positionV>
                <wp:extent cx="6057900" cy="4050030"/>
                <wp:effectExtent l="5715" t="10795" r="13335" b="6350"/>
                <wp:wrapNone/>
                <wp:docPr id="3407" name="Group 1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4050030"/>
                          <a:chOff x="1134" y="6894"/>
                          <a:chExt cx="9540" cy="6378"/>
                        </a:xfrm>
                      </wpg:grpSpPr>
                      <wps:wsp>
                        <wps:cNvPr id="3408" name="Line 1567"/>
                        <wps:cNvCnPr/>
                        <wps:spPr bwMode="auto">
                          <a:xfrm>
                            <a:off x="1134" y="7164"/>
                            <a:ext cx="0" cy="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409" name="Group 1568"/>
                        <wpg:cNvGrpSpPr>
                          <a:grpSpLocks/>
                        </wpg:cNvGrpSpPr>
                        <wpg:grpSpPr bwMode="auto">
                          <a:xfrm>
                            <a:off x="1134" y="6894"/>
                            <a:ext cx="9540" cy="6378"/>
                            <a:chOff x="1134" y="6491"/>
                            <a:chExt cx="8100" cy="6378"/>
                          </a:xfrm>
                        </wpg:grpSpPr>
                        <wps:wsp>
                          <wps:cNvPr id="3410" name="AutoShape 1569"/>
                          <wps:cNvSpPr>
                            <a:spLocks noChangeArrowheads="1"/>
                          </wps:cNvSpPr>
                          <wps:spPr bwMode="auto">
                            <a:xfrm>
                              <a:off x="1483" y="6491"/>
                              <a:ext cx="7740" cy="619"/>
                            </a:xfrm>
                            <a:prstGeom prst="foldedCorner">
                              <a:avLst>
                                <a:gd name="adj" fmla="val 12500"/>
                              </a:avLst>
                            </a:prstGeom>
                            <a:solidFill>
                              <a:srgbClr val="FFFFFF"/>
                            </a:solidFill>
                            <a:ln w="9525">
                              <a:solidFill>
                                <a:srgbClr val="000000"/>
                              </a:solidFill>
                              <a:round/>
                              <a:headEnd/>
                              <a:tailEnd/>
                            </a:ln>
                          </wps:spPr>
                          <wps:txbx>
                            <w:txbxContent>
                              <w:p w:rsidR="00B91101" w:rsidRPr="00026E82" w:rsidRDefault="00B91101" w:rsidP="007F27B0">
                                <w:pPr>
                                  <w:jc w:val="center"/>
                                  <w:rPr>
                                    <w:rFonts w:ascii="Times New Roman" w:hAnsi="Times New Roman"/>
                                    <w:sz w:val="24"/>
                                    <w:szCs w:val="24"/>
                                  </w:rPr>
                                </w:pPr>
                                <w:r w:rsidRPr="00026E82">
                                  <w:rPr>
                                    <w:rFonts w:ascii="Times New Roman" w:hAnsi="Times New Roman"/>
                                    <w:sz w:val="24"/>
                                    <w:szCs w:val="24"/>
                                    <w:lang w:val="uk-UA"/>
                                  </w:rPr>
                                  <w:t>Робота над рефератом зорієнтована на:</w:t>
                                </w:r>
                              </w:p>
                            </w:txbxContent>
                          </wps:txbx>
                          <wps:bodyPr rot="0" vert="horz" wrap="square" lIns="91440" tIns="45720" rIns="91440" bIns="45720" anchor="t" anchorCtr="0" upright="1">
                            <a:noAutofit/>
                          </wps:bodyPr>
                        </wps:wsp>
                        <wps:wsp>
                          <wps:cNvPr id="3411" name="AutoShape 1570"/>
                          <wps:cNvSpPr>
                            <a:spLocks noChangeArrowheads="1"/>
                          </wps:cNvSpPr>
                          <wps:spPr bwMode="auto">
                            <a:xfrm>
                              <a:off x="1494" y="7290"/>
                              <a:ext cx="7740" cy="1080"/>
                            </a:xfrm>
                            <a:prstGeom prst="foldedCorner">
                              <a:avLst>
                                <a:gd name="adj" fmla="val 12500"/>
                              </a:avLst>
                            </a:prstGeom>
                            <a:solidFill>
                              <a:srgbClr val="FFFFFF"/>
                            </a:solidFill>
                            <a:ln w="9525">
                              <a:solidFill>
                                <a:srgbClr val="000000"/>
                              </a:solidFill>
                              <a:round/>
                              <a:headEnd/>
                              <a:tailEnd/>
                            </a:ln>
                          </wps:spPr>
                          <wps:txbx>
                            <w:txbxContent>
                              <w:p w:rsidR="00B91101" w:rsidRPr="00026E82" w:rsidRDefault="00B91101" w:rsidP="00026E82">
                                <w:pPr>
                                  <w:tabs>
                                    <w:tab w:val="left" w:pos="851"/>
                                    <w:tab w:val="left" w:pos="1134"/>
                                  </w:tabs>
                                  <w:spacing w:before="120" w:after="0"/>
                                  <w:jc w:val="both"/>
                                  <w:rPr>
                                    <w:rFonts w:ascii="Times New Roman" w:hAnsi="Times New Roman"/>
                                    <w:sz w:val="24"/>
                                    <w:szCs w:val="24"/>
                                    <w:lang w:val="uk-UA"/>
                                  </w:rPr>
                                </w:pPr>
                                <w:r>
                                  <w:rPr>
                                    <w:rFonts w:ascii="Times New Roman" w:hAnsi="Times New Roman"/>
                                    <w:sz w:val="24"/>
                                    <w:szCs w:val="24"/>
                                    <w:lang w:val="uk-UA"/>
                                  </w:rPr>
                                  <w:t>–</w:t>
                                </w:r>
                                <w:r w:rsidRPr="00026E82">
                                  <w:rPr>
                                    <w:rFonts w:ascii="Times New Roman" w:hAnsi="Times New Roman"/>
                                    <w:sz w:val="24"/>
                                    <w:szCs w:val="24"/>
                                    <w:lang w:val="uk-UA"/>
                                  </w:rPr>
                                  <w:t> розвиток мислення автора (вміння аналізувати, зіставляти та узагальнювати різні вміння характеризувати конкретний матеріал, формулювати висновки)</w:t>
                                </w:r>
                              </w:p>
                              <w:p w:rsidR="00B91101" w:rsidRPr="00026E82" w:rsidRDefault="00B91101" w:rsidP="007F27B0">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12" name="AutoShape 1571"/>
                          <wps:cNvSpPr>
                            <a:spLocks noChangeArrowheads="1"/>
                          </wps:cNvSpPr>
                          <wps:spPr bwMode="auto">
                            <a:xfrm>
                              <a:off x="1494" y="8549"/>
                              <a:ext cx="7740" cy="900"/>
                            </a:xfrm>
                            <a:prstGeom prst="foldedCorner">
                              <a:avLst>
                                <a:gd name="adj" fmla="val 12500"/>
                              </a:avLst>
                            </a:prstGeom>
                            <a:solidFill>
                              <a:srgbClr val="FFFFFF"/>
                            </a:solidFill>
                            <a:ln w="9525">
                              <a:solidFill>
                                <a:srgbClr val="000000"/>
                              </a:solidFill>
                              <a:round/>
                              <a:headEnd/>
                              <a:tailEnd/>
                            </a:ln>
                          </wps:spPr>
                          <wps:txbx>
                            <w:txbxContent>
                              <w:p w:rsidR="00B91101" w:rsidRPr="00026E82" w:rsidRDefault="00B91101" w:rsidP="00026E82">
                                <w:pPr>
                                  <w:tabs>
                                    <w:tab w:val="num" w:pos="360"/>
                                    <w:tab w:val="left" w:pos="851"/>
                                    <w:tab w:val="left" w:pos="1134"/>
                                  </w:tabs>
                                  <w:spacing w:before="120" w:after="0"/>
                                  <w:jc w:val="both"/>
                                  <w:rPr>
                                    <w:rFonts w:ascii="Times New Roman" w:hAnsi="Times New Roman"/>
                                    <w:sz w:val="24"/>
                                    <w:szCs w:val="24"/>
                                    <w:lang w:val="uk-UA"/>
                                  </w:rPr>
                                </w:pPr>
                                <w:r>
                                  <w:rPr>
                                    <w:rFonts w:ascii="Times New Roman" w:hAnsi="Times New Roman"/>
                                    <w:sz w:val="24"/>
                                    <w:szCs w:val="24"/>
                                    <w:lang w:val="uk-UA"/>
                                  </w:rPr>
                                  <w:t>–</w:t>
                                </w:r>
                                <w:r w:rsidRPr="00026E82">
                                  <w:rPr>
                                    <w:rFonts w:ascii="Times New Roman" w:hAnsi="Times New Roman"/>
                                    <w:sz w:val="24"/>
                                    <w:szCs w:val="24"/>
                                    <w:lang w:val="uk-UA"/>
                                  </w:rPr>
                                  <w:t>  розширення світоглядної парадигми та поглиблення фахових знань у певній галузі</w:t>
                                </w:r>
                              </w:p>
                              <w:p w:rsidR="00B91101" w:rsidRPr="00026E82" w:rsidRDefault="00B91101" w:rsidP="007F27B0">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13" name="AutoShape 1572"/>
                          <wps:cNvSpPr>
                            <a:spLocks noChangeArrowheads="1"/>
                          </wps:cNvSpPr>
                          <wps:spPr bwMode="auto">
                            <a:xfrm>
                              <a:off x="1494" y="9629"/>
                              <a:ext cx="7740" cy="1440"/>
                            </a:xfrm>
                            <a:prstGeom prst="foldedCorner">
                              <a:avLst>
                                <a:gd name="adj" fmla="val 12500"/>
                              </a:avLst>
                            </a:prstGeom>
                            <a:solidFill>
                              <a:srgbClr val="FFFFFF"/>
                            </a:solidFill>
                            <a:ln w="9525">
                              <a:solidFill>
                                <a:srgbClr val="000000"/>
                              </a:solidFill>
                              <a:round/>
                              <a:headEnd/>
                              <a:tailEnd/>
                            </a:ln>
                          </wps:spPr>
                          <wps:txbx>
                            <w:txbxContent>
                              <w:p w:rsidR="00B91101" w:rsidRPr="00026E82" w:rsidRDefault="00B91101" w:rsidP="00026E82">
                                <w:pPr>
                                  <w:tabs>
                                    <w:tab w:val="num" w:pos="360"/>
                                    <w:tab w:val="left" w:pos="851"/>
                                    <w:tab w:val="left" w:pos="1134"/>
                                  </w:tabs>
                                  <w:spacing w:before="120" w:after="0"/>
                                  <w:jc w:val="both"/>
                                  <w:rPr>
                                    <w:rFonts w:ascii="Times New Roman" w:hAnsi="Times New Roman"/>
                                    <w:sz w:val="24"/>
                                    <w:szCs w:val="24"/>
                                    <w:lang w:val="uk-UA"/>
                                  </w:rPr>
                                </w:pPr>
                                <w:r>
                                  <w:rPr>
                                    <w:rFonts w:ascii="Times New Roman" w:hAnsi="Times New Roman"/>
                                    <w:sz w:val="24"/>
                                    <w:szCs w:val="24"/>
                                    <w:lang w:val="uk-UA"/>
                                  </w:rPr>
                                  <w:t>–</w:t>
                                </w:r>
                                <w:r w:rsidRPr="00026E82">
                                  <w:rPr>
                                    <w:rFonts w:ascii="Times New Roman" w:hAnsi="Times New Roman"/>
                                    <w:sz w:val="24"/>
                                    <w:szCs w:val="24"/>
                                    <w:lang w:val="uk-UA"/>
                                  </w:rPr>
                                  <w:t xml:space="preserve">  розвиток базисних </w:t>
                                </w:r>
                                <w:r>
                                  <w:rPr>
                                    <w:rFonts w:ascii="Times New Roman" w:hAnsi="Times New Roman"/>
                                    <w:sz w:val="24"/>
                                    <w:szCs w:val="24"/>
                                    <w:lang w:val="uk-UA"/>
                                  </w:rPr>
                                  <w:t>у</w:t>
                                </w:r>
                                <w:r w:rsidRPr="00026E82">
                                  <w:rPr>
                                    <w:rFonts w:ascii="Times New Roman" w:hAnsi="Times New Roman"/>
                                    <w:sz w:val="24"/>
                                    <w:szCs w:val="24"/>
                                    <w:lang w:val="uk-UA"/>
                                  </w:rPr>
                                  <w:t>мінь наукової роботи (вміння постійно знаходити необхідний науковий матеріал, користуватися довідковою літературою, складати список використаної літератури, формулювати висновки)</w:t>
                                </w:r>
                              </w:p>
                              <w:p w:rsidR="00B91101" w:rsidRPr="00026E82" w:rsidRDefault="00B91101" w:rsidP="007F27B0">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14" name="AutoShape 1573"/>
                          <wps:cNvSpPr>
                            <a:spLocks noChangeArrowheads="1"/>
                          </wps:cNvSpPr>
                          <wps:spPr bwMode="auto">
                            <a:xfrm>
                              <a:off x="1494" y="11249"/>
                              <a:ext cx="7740" cy="540"/>
                            </a:xfrm>
                            <a:prstGeom prst="foldedCorner">
                              <a:avLst>
                                <a:gd name="adj" fmla="val 12500"/>
                              </a:avLst>
                            </a:prstGeom>
                            <a:solidFill>
                              <a:srgbClr val="FFFFFF"/>
                            </a:solidFill>
                            <a:ln w="9525">
                              <a:solidFill>
                                <a:srgbClr val="000000"/>
                              </a:solidFill>
                              <a:round/>
                              <a:headEnd/>
                              <a:tailEnd/>
                            </a:ln>
                          </wps:spPr>
                          <wps:txbx>
                            <w:txbxContent>
                              <w:p w:rsidR="00B91101" w:rsidRPr="00026E82" w:rsidRDefault="00B91101" w:rsidP="007F27B0">
                                <w:pPr>
                                  <w:tabs>
                                    <w:tab w:val="num" w:pos="360"/>
                                    <w:tab w:val="left" w:pos="851"/>
                                    <w:tab w:val="left" w:pos="1134"/>
                                  </w:tabs>
                                  <w:spacing w:line="360" w:lineRule="auto"/>
                                  <w:jc w:val="both"/>
                                  <w:rPr>
                                    <w:rFonts w:ascii="Times New Roman" w:hAnsi="Times New Roman"/>
                                    <w:sz w:val="24"/>
                                    <w:szCs w:val="24"/>
                                    <w:lang w:val="uk-UA"/>
                                  </w:rPr>
                                </w:pPr>
                                <w:r>
                                  <w:rPr>
                                    <w:rFonts w:ascii="Times New Roman" w:hAnsi="Times New Roman"/>
                                    <w:sz w:val="24"/>
                                    <w:szCs w:val="24"/>
                                    <w:lang w:val="uk-UA"/>
                                  </w:rPr>
                                  <w:t>–</w:t>
                                </w:r>
                                <w:r w:rsidRPr="00026E82">
                                  <w:rPr>
                                    <w:rFonts w:ascii="Times New Roman" w:hAnsi="Times New Roman"/>
                                    <w:sz w:val="24"/>
                                    <w:szCs w:val="24"/>
                                    <w:lang w:val="uk-UA"/>
                                  </w:rPr>
                                  <w:t>  оволодіння основами наукового письмового мовлення</w:t>
                                </w:r>
                              </w:p>
                              <w:p w:rsidR="00B91101" w:rsidRPr="00026E82" w:rsidRDefault="00B91101" w:rsidP="007F27B0">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415" name="AutoShape 1574"/>
                          <wps:cNvSpPr>
                            <a:spLocks noChangeArrowheads="1"/>
                          </wps:cNvSpPr>
                          <wps:spPr bwMode="auto">
                            <a:xfrm>
                              <a:off x="1494" y="11969"/>
                              <a:ext cx="7740" cy="900"/>
                            </a:xfrm>
                            <a:prstGeom prst="foldedCorner">
                              <a:avLst>
                                <a:gd name="adj" fmla="val 12500"/>
                              </a:avLst>
                            </a:prstGeom>
                            <a:solidFill>
                              <a:srgbClr val="FFFFFF"/>
                            </a:solidFill>
                            <a:ln w="9525">
                              <a:solidFill>
                                <a:srgbClr val="000000"/>
                              </a:solidFill>
                              <a:round/>
                              <a:headEnd/>
                              <a:tailEnd/>
                            </a:ln>
                          </wps:spPr>
                          <wps:txbx>
                            <w:txbxContent>
                              <w:p w:rsidR="00B91101" w:rsidRPr="00026E82" w:rsidRDefault="00B91101" w:rsidP="007F27B0">
                                <w:pPr>
                                  <w:rPr>
                                    <w:rFonts w:ascii="Times New Roman" w:hAnsi="Times New Roman"/>
                                    <w:sz w:val="24"/>
                                    <w:szCs w:val="24"/>
                                    <w:lang w:val="uk-UA"/>
                                  </w:rPr>
                                </w:pPr>
                                <w:r>
                                  <w:rPr>
                                    <w:rFonts w:ascii="Times New Roman" w:hAnsi="Times New Roman"/>
                                    <w:sz w:val="24"/>
                                    <w:szCs w:val="24"/>
                                    <w:lang w:val="uk-UA"/>
                                  </w:rPr>
                                  <w:t>–</w:t>
                                </w:r>
                                <w:r w:rsidRPr="00026E82">
                                  <w:rPr>
                                    <w:rFonts w:ascii="Times New Roman" w:hAnsi="Times New Roman"/>
                                    <w:sz w:val="24"/>
                                    <w:szCs w:val="24"/>
                                    <w:lang w:val="uk-UA"/>
                                  </w:rPr>
                                  <w:t>  розвиток умінь установлювати зв’язки даної науки з іншими науками та визначати характер цих зв’язків</w:t>
                                </w:r>
                              </w:p>
                            </w:txbxContent>
                          </wps:txbx>
                          <wps:bodyPr rot="0" vert="horz" wrap="square" lIns="91440" tIns="45720" rIns="91440" bIns="45720" anchor="t" anchorCtr="0" upright="1">
                            <a:noAutofit/>
                          </wps:bodyPr>
                        </wps:wsp>
                        <wps:wsp>
                          <wps:cNvPr id="3416" name="Line 1575"/>
                          <wps:cNvCnPr/>
                          <wps:spPr bwMode="auto">
                            <a:xfrm flipH="1">
                              <a:off x="1134" y="675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7" name="AutoShape 1576"/>
                          <wps:cNvSpPr>
                            <a:spLocks noChangeArrowheads="1"/>
                          </wps:cNvSpPr>
                          <wps:spPr bwMode="auto">
                            <a:xfrm>
                              <a:off x="1134" y="7649"/>
                              <a:ext cx="360" cy="180"/>
                            </a:xfrm>
                            <a:prstGeom prst="striped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18" name="AutoShape 1577"/>
                          <wps:cNvSpPr>
                            <a:spLocks noChangeArrowheads="1"/>
                          </wps:cNvSpPr>
                          <wps:spPr bwMode="auto">
                            <a:xfrm>
                              <a:off x="1134" y="8909"/>
                              <a:ext cx="360" cy="180"/>
                            </a:xfrm>
                            <a:prstGeom prst="striped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19" name="AutoShape 1578"/>
                          <wps:cNvSpPr>
                            <a:spLocks noChangeArrowheads="1"/>
                          </wps:cNvSpPr>
                          <wps:spPr bwMode="auto">
                            <a:xfrm>
                              <a:off x="1134" y="10169"/>
                              <a:ext cx="360" cy="180"/>
                            </a:xfrm>
                            <a:prstGeom prst="striped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20" name="AutoShape 1579"/>
                          <wps:cNvSpPr>
                            <a:spLocks noChangeArrowheads="1"/>
                          </wps:cNvSpPr>
                          <wps:spPr bwMode="auto">
                            <a:xfrm>
                              <a:off x="1134" y="11429"/>
                              <a:ext cx="360" cy="180"/>
                            </a:xfrm>
                            <a:prstGeom prst="striped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21" name="AutoShape 1580"/>
                          <wps:cNvSpPr>
                            <a:spLocks noChangeArrowheads="1"/>
                          </wps:cNvSpPr>
                          <wps:spPr bwMode="auto">
                            <a:xfrm>
                              <a:off x="1134" y="12389"/>
                              <a:ext cx="360" cy="180"/>
                            </a:xfrm>
                            <a:prstGeom prst="striped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CFA21E" id="Group 1566" o:spid="_x0000_s2287" style="position:absolute;left:0;text-align:left;margin-left:0;margin-top:14.3pt;width:477pt;height:318.9pt;z-index:251427840" coordorigin="1134,6894" coordsize="9540,6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">
                <v:line id="Line 1567" o:spid="_x0000_s2288" style="position:absolute;visibility:visible;mso-wrap-style:square" from="1134,7164" to="1134,12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vLMQAAADdAAAADwAAAGRycy9kb3ducmV2LnhtbERPy2rCQBTdF/yH4Qru6sRaQomOIhZB&#10;uyj1Abq8Zq5JNHMnzEyT9O87i0KXh/OeL3tTi5acrywrmIwTEMS51RUXCk7HzfMbCB+QNdaWScEP&#10;eVguBk9zzLTteE/tIRQihrDPUEEZQpNJ6fOSDPqxbYgjd7POYIjQFVI77GK4qeVLkqTSYMWxocSG&#10;1iXlj8O3UfA5/Urb1e5j25936TV/318v984pNRr2qxmIQH34F/+5t1rB9DWJc+Ob+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5q8sxAAAAN0AAAAPAAAAAAAAAAAA&#10;AAAAAKECAABkcnMvZG93bnJldi54bWxQSwUGAAAAAAQABAD5AAAAkgMAAAAA&#10;"/>
                <v:group id="Group 1568" o:spid="_x0000_s2289" style="position:absolute;left:1134;top:6894;width:9540;height:6378" coordorigin="1134,6491" coordsize="8100,6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upPxgAAAN0A&#10;AAAPAAAAAAAAAAAAAAAAAKoCAABkcnMvZG93bnJldi54bWxQSwUGAAAAAAQABAD6AAAAnQMAAAAA&#10;">
                  <v:shape id="AutoShape 1569" o:spid="_x0000_s2290" type="#_x0000_t65" style="position:absolute;left:1483;top:6491;width:7740;height: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QkKMAA&#10;AADdAAAADwAAAGRycy9kb3ducmV2LnhtbERPz0vDMBS+C/4P4QnebDqdInXZkLLBYKd1w/OjebbF&#10;5qUkadr+98tB2PHj+73ZzaYXkZzvLCtYZTkI4trqjhsF18vh5ROED8gae8ukYCEPu+3jwwYLbSc+&#10;U6xCI1II+wIVtCEMhZS+bsmgz+xAnLhf6wyGBF0jtcMphZtevub5hzTYcWpocaCypfqvGo2Csmxw&#10;Mbw/jWOM7p1+ljpyp9Tz0/z9BSLQHO7if/dRK3hbr9L+9CY9Abm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QkKMAAAADdAAAADwAAAAAAAAAAAAAAAACYAgAAZHJzL2Rvd25y&#10;ZXYueG1sUEsFBgAAAAAEAAQA9QAAAIUDAAAAAA==&#10;">
                    <v:textbox>
                      <w:txbxContent>
                        <w:p w:rsidR="00B91101" w:rsidRPr="00026E82" w:rsidRDefault="00B91101" w:rsidP="007F27B0">
                          <w:pPr>
                            <w:jc w:val="center"/>
                            <w:rPr>
                              <w:rFonts w:ascii="Times New Roman" w:hAnsi="Times New Roman"/>
                              <w:sz w:val="24"/>
                              <w:szCs w:val="24"/>
                            </w:rPr>
                          </w:pPr>
                          <w:r w:rsidRPr="00026E82">
                            <w:rPr>
                              <w:rFonts w:ascii="Times New Roman" w:hAnsi="Times New Roman"/>
                              <w:sz w:val="24"/>
                              <w:szCs w:val="24"/>
                              <w:lang w:val="uk-UA"/>
                            </w:rPr>
                            <w:t>Робота над рефератом зорієнтована на:</w:t>
                          </w:r>
                        </w:p>
                      </w:txbxContent>
                    </v:textbox>
                  </v:shape>
                  <v:shape id="AutoShape 1570" o:spid="_x0000_s2291" type="#_x0000_t65" style="position:absolute;left:1494;top:7290;width:77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Bs8MA&#10;AADdAAAADwAAAGRycy9kb3ducmV2LnhtbESPzWrDMBCE74W+g9hCbo3spgnFjRKKaSDQU37oebG2&#10;tqm1MpKs2G8fBQI5DjPzDbPejqYTkZxvLSvI5xkI4srqlmsF59Pu9QOED8gaO8ukYCIP283z0xoL&#10;bS98oHgMtUgQ9gUqaELoCyl91ZBBP7c9cfL+rDMYknS11A4vCW46+ZZlK2mw5bTQYE9lQ9X/cTAK&#10;yrLGyfD3zzDE6Jb0O1WRW6VmL+PXJ4hAY3iE7+29VrB4z3O4vUlPQG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Bs8MAAADdAAAADwAAAAAAAAAAAAAAAACYAgAAZHJzL2Rv&#10;d25yZXYueG1sUEsFBgAAAAAEAAQA9QAAAIgDAAAAAA==&#10;">
                    <v:textbox>
                      <w:txbxContent>
                        <w:p w:rsidR="00B91101" w:rsidRPr="00026E82" w:rsidRDefault="00B91101" w:rsidP="00026E82">
                          <w:pPr>
                            <w:tabs>
                              <w:tab w:val="left" w:pos="851"/>
                              <w:tab w:val="left" w:pos="1134"/>
                            </w:tabs>
                            <w:spacing w:before="120" w:after="0"/>
                            <w:jc w:val="both"/>
                            <w:rPr>
                              <w:rFonts w:ascii="Times New Roman" w:hAnsi="Times New Roman"/>
                              <w:sz w:val="24"/>
                              <w:szCs w:val="24"/>
                              <w:lang w:val="uk-UA"/>
                            </w:rPr>
                          </w:pPr>
                          <w:r>
                            <w:rPr>
                              <w:rFonts w:ascii="Times New Roman" w:hAnsi="Times New Roman"/>
                              <w:sz w:val="24"/>
                              <w:szCs w:val="24"/>
                              <w:lang w:val="uk-UA"/>
                            </w:rPr>
                            <w:t>–</w:t>
                          </w:r>
                          <w:r w:rsidRPr="00026E82">
                            <w:rPr>
                              <w:rFonts w:ascii="Times New Roman" w:hAnsi="Times New Roman"/>
                              <w:sz w:val="24"/>
                              <w:szCs w:val="24"/>
                              <w:lang w:val="uk-UA"/>
                            </w:rPr>
                            <w:t> розвиток мислення автора (вміння аналізувати, зіставляти та узагальнювати різні вміння характеризувати конкретний матеріал, формулювати висновки)</w:t>
                          </w:r>
                        </w:p>
                        <w:p w:rsidR="00B91101" w:rsidRPr="00026E82" w:rsidRDefault="00B91101" w:rsidP="007F27B0">
                          <w:pPr>
                            <w:rPr>
                              <w:rFonts w:ascii="Times New Roman" w:hAnsi="Times New Roman"/>
                              <w:sz w:val="24"/>
                              <w:szCs w:val="24"/>
                              <w:lang w:val="uk-UA"/>
                            </w:rPr>
                          </w:pPr>
                        </w:p>
                      </w:txbxContent>
                    </v:textbox>
                  </v:shape>
                  <v:shape id="AutoShape 1571" o:spid="_x0000_s2292" type="#_x0000_t65" style="position:absolute;left:1494;top:8549;width:77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ofxMIA&#10;AADdAAAADwAAAGRycy9kb3ducmV2LnhtbESPS2vDMBCE74X+B7GF3Bo5r1KcKKGYBgo55UHPi7W1&#10;TayVkWTF/vdRIZDjMDPfMJvdYFoRyfnGsoLZNANBXFrdcKXgct6/f4LwAVlja5kUjORht3192WCu&#10;7Y2PFE+hEgnCPkcFdQhdLqUvazLop7YjTt6fdQZDkq6S2uEtwU0r51n2IQ02nBZq7KioqbyeeqOg&#10;KCocDX8f+j5Gt6LfsYzcKDV5G77WIAIN4Rl+tH+0gsVyNof/N+kJ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h/EwgAAAN0AAAAPAAAAAAAAAAAAAAAAAJgCAABkcnMvZG93&#10;bnJldi54bWxQSwUGAAAAAAQABAD1AAAAhwMAAAAA&#10;">
                    <v:textbox>
                      <w:txbxContent>
                        <w:p w:rsidR="00B91101" w:rsidRPr="00026E82" w:rsidRDefault="00B91101" w:rsidP="00026E82">
                          <w:pPr>
                            <w:tabs>
                              <w:tab w:val="num" w:pos="360"/>
                              <w:tab w:val="left" w:pos="851"/>
                              <w:tab w:val="left" w:pos="1134"/>
                            </w:tabs>
                            <w:spacing w:before="120" w:after="0"/>
                            <w:jc w:val="both"/>
                            <w:rPr>
                              <w:rFonts w:ascii="Times New Roman" w:hAnsi="Times New Roman"/>
                              <w:sz w:val="24"/>
                              <w:szCs w:val="24"/>
                              <w:lang w:val="uk-UA"/>
                            </w:rPr>
                          </w:pPr>
                          <w:r>
                            <w:rPr>
                              <w:rFonts w:ascii="Times New Roman" w:hAnsi="Times New Roman"/>
                              <w:sz w:val="24"/>
                              <w:szCs w:val="24"/>
                              <w:lang w:val="uk-UA"/>
                            </w:rPr>
                            <w:t>–</w:t>
                          </w:r>
                          <w:r w:rsidRPr="00026E82">
                            <w:rPr>
                              <w:rFonts w:ascii="Times New Roman" w:hAnsi="Times New Roman"/>
                              <w:sz w:val="24"/>
                              <w:szCs w:val="24"/>
                              <w:lang w:val="uk-UA"/>
                            </w:rPr>
                            <w:t>  розширення світоглядної парадигми та поглиблення фахових знань у певній галузі</w:t>
                          </w:r>
                        </w:p>
                        <w:p w:rsidR="00B91101" w:rsidRPr="00026E82" w:rsidRDefault="00B91101" w:rsidP="007F27B0">
                          <w:pPr>
                            <w:rPr>
                              <w:rFonts w:ascii="Times New Roman" w:hAnsi="Times New Roman"/>
                              <w:sz w:val="24"/>
                              <w:szCs w:val="24"/>
                              <w:lang w:val="uk-UA"/>
                            </w:rPr>
                          </w:pPr>
                        </w:p>
                      </w:txbxContent>
                    </v:textbox>
                  </v:shape>
                  <v:shape id="AutoShape 1572" o:spid="_x0000_s2293" type="#_x0000_t65" style="position:absolute;left:1494;top:9629;width:774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6X8MA&#10;AADdAAAADwAAAGRycy9kb3ducmV2LnhtbESPzWrDMBCE74W+g9hCbo2cpinFiRKKSSDQU37oebG2&#10;tom1MpKs2G8fBQI5DjPzDbPaDKYVkZxvLCuYTTMQxKXVDVcKzqfd+zcIH5A1tpZJwUgeNuvXlxXm&#10;2l75QPEYKpEg7HNUUIfQ5VL6siaDfmo74uT9W2cwJOkqqR1eE9y08iPLvqTBhtNCjR0VNZWXY28U&#10;FEWFo+Htb9/H6Bb0N5aRG6Umb8PPEkSgITzDj/ZeK5h/zuZwf5Oe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a6X8MAAADdAAAADwAAAAAAAAAAAAAAAACYAgAAZHJzL2Rv&#10;d25yZXYueG1sUEsFBgAAAAAEAAQA9QAAAIgDAAAAAA==&#10;">
                    <v:textbox>
                      <w:txbxContent>
                        <w:p w:rsidR="00B91101" w:rsidRPr="00026E82" w:rsidRDefault="00B91101" w:rsidP="00026E82">
                          <w:pPr>
                            <w:tabs>
                              <w:tab w:val="num" w:pos="360"/>
                              <w:tab w:val="left" w:pos="851"/>
                              <w:tab w:val="left" w:pos="1134"/>
                            </w:tabs>
                            <w:spacing w:before="120" w:after="0"/>
                            <w:jc w:val="both"/>
                            <w:rPr>
                              <w:rFonts w:ascii="Times New Roman" w:hAnsi="Times New Roman"/>
                              <w:sz w:val="24"/>
                              <w:szCs w:val="24"/>
                              <w:lang w:val="uk-UA"/>
                            </w:rPr>
                          </w:pPr>
                          <w:r>
                            <w:rPr>
                              <w:rFonts w:ascii="Times New Roman" w:hAnsi="Times New Roman"/>
                              <w:sz w:val="24"/>
                              <w:szCs w:val="24"/>
                              <w:lang w:val="uk-UA"/>
                            </w:rPr>
                            <w:t>–</w:t>
                          </w:r>
                          <w:r w:rsidRPr="00026E82">
                            <w:rPr>
                              <w:rFonts w:ascii="Times New Roman" w:hAnsi="Times New Roman"/>
                              <w:sz w:val="24"/>
                              <w:szCs w:val="24"/>
                              <w:lang w:val="uk-UA"/>
                            </w:rPr>
                            <w:t xml:space="preserve">  розвиток базисних </w:t>
                          </w:r>
                          <w:r>
                            <w:rPr>
                              <w:rFonts w:ascii="Times New Roman" w:hAnsi="Times New Roman"/>
                              <w:sz w:val="24"/>
                              <w:szCs w:val="24"/>
                              <w:lang w:val="uk-UA"/>
                            </w:rPr>
                            <w:t>у</w:t>
                          </w:r>
                          <w:r w:rsidRPr="00026E82">
                            <w:rPr>
                              <w:rFonts w:ascii="Times New Roman" w:hAnsi="Times New Roman"/>
                              <w:sz w:val="24"/>
                              <w:szCs w:val="24"/>
                              <w:lang w:val="uk-UA"/>
                            </w:rPr>
                            <w:t>мінь наукової роботи (вміння постійно знаходити необхідний науковий матеріал, користуватися довідковою літературою, складати список використаної літератури, формулювати висновки)</w:t>
                          </w:r>
                        </w:p>
                        <w:p w:rsidR="00B91101" w:rsidRPr="00026E82" w:rsidRDefault="00B91101" w:rsidP="007F27B0">
                          <w:pPr>
                            <w:rPr>
                              <w:rFonts w:ascii="Times New Roman" w:hAnsi="Times New Roman"/>
                              <w:sz w:val="24"/>
                              <w:szCs w:val="24"/>
                              <w:lang w:val="uk-UA"/>
                            </w:rPr>
                          </w:pPr>
                        </w:p>
                      </w:txbxContent>
                    </v:textbox>
                  </v:shape>
                  <v:shape id="AutoShape 1573" o:spid="_x0000_s2294" type="#_x0000_t65" style="position:absolute;left:1494;top:11249;width:77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8iK8IA&#10;AADdAAAADwAAAGRycy9kb3ducmV2LnhtbESPQWvCQBSE70L/w/IK3nRj1VKiq5SgIPSkLT0/sq9J&#10;MPs27G7W5N+7BcHjMDPfMNv9YFoRyfnGsoLFPANBXFrdcKXg5/s4+wDhA7LG1jIpGMnDfvcy2WKu&#10;7Y3PFC+hEgnCPkcFdQhdLqUvazLo57YjTt6fdQZDkq6S2uEtwU0r37LsXRpsOC3U2FFRU3m99EZB&#10;UVQ4Gj589X2Mbk2/Yxm5UWr6OnxuQAQawjP8aJ+0guVqsYL/N+kJ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yIrwgAAAN0AAAAPAAAAAAAAAAAAAAAAAJgCAABkcnMvZG93&#10;bnJldi54bWxQSwUGAAAAAAQABAD1AAAAhwMAAAAA&#10;">
                    <v:textbox>
                      <w:txbxContent>
                        <w:p w:rsidR="00B91101" w:rsidRPr="00026E82" w:rsidRDefault="00B91101" w:rsidP="007F27B0">
                          <w:pPr>
                            <w:tabs>
                              <w:tab w:val="num" w:pos="360"/>
                              <w:tab w:val="left" w:pos="851"/>
                              <w:tab w:val="left" w:pos="1134"/>
                            </w:tabs>
                            <w:spacing w:line="360" w:lineRule="auto"/>
                            <w:jc w:val="both"/>
                            <w:rPr>
                              <w:rFonts w:ascii="Times New Roman" w:hAnsi="Times New Roman"/>
                              <w:sz w:val="24"/>
                              <w:szCs w:val="24"/>
                              <w:lang w:val="uk-UA"/>
                            </w:rPr>
                          </w:pPr>
                          <w:r>
                            <w:rPr>
                              <w:rFonts w:ascii="Times New Roman" w:hAnsi="Times New Roman"/>
                              <w:sz w:val="24"/>
                              <w:szCs w:val="24"/>
                              <w:lang w:val="uk-UA"/>
                            </w:rPr>
                            <w:t>–</w:t>
                          </w:r>
                          <w:r w:rsidRPr="00026E82">
                            <w:rPr>
                              <w:rFonts w:ascii="Times New Roman" w:hAnsi="Times New Roman"/>
                              <w:sz w:val="24"/>
                              <w:szCs w:val="24"/>
                              <w:lang w:val="uk-UA"/>
                            </w:rPr>
                            <w:t>  оволодіння основами наукового письмового мовлення</w:t>
                          </w:r>
                        </w:p>
                        <w:p w:rsidR="00B91101" w:rsidRPr="00026E82" w:rsidRDefault="00B91101" w:rsidP="007F27B0">
                          <w:pPr>
                            <w:rPr>
                              <w:rFonts w:ascii="Times New Roman" w:hAnsi="Times New Roman"/>
                              <w:sz w:val="24"/>
                              <w:szCs w:val="24"/>
                              <w:lang w:val="uk-UA"/>
                            </w:rPr>
                          </w:pPr>
                        </w:p>
                      </w:txbxContent>
                    </v:textbox>
                  </v:shape>
                  <v:shape id="AutoShape 1574" o:spid="_x0000_s2295" type="#_x0000_t65" style="position:absolute;left:1494;top:11969;width:77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OHsMIA&#10;AADdAAAADwAAAGRycy9kb3ducmV2LnhtbESPQWvCQBSE74X+h+UVvNWNVUuJrlKCguBJW3p+ZF+T&#10;YPZt2N2syb93BcHjMDPfMOvtYFoRyfnGsoLZNANBXFrdcKXg92f//gXCB2SNrWVSMJKH7eb1ZY25&#10;tlc+UTyHSiQI+xwV1CF0uZS+rMmgn9qOOHn/1hkMSbpKaofXBDet/MiyT2mw4bRQY0dFTeXl3BsF&#10;RVHhaHh37PsY3ZL+xjJyo9TkbfhegQg0hGf40T5oBfPFbAn3N+kJ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04ewwgAAAN0AAAAPAAAAAAAAAAAAAAAAAJgCAABkcnMvZG93&#10;bnJldi54bWxQSwUGAAAAAAQABAD1AAAAhwMAAAAA&#10;">
                    <v:textbox>
                      <w:txbxContent>
                        <w:p w:rsidR="00B91101" w:rsidRPr="00026E82" w:rsidRDefault="00B91101" w:rsidP="007F27B0">
                          <w:pPr>
                            <w:rPr>
                              <w:rFonts w:ascii="Times New Roman" w:hAnsi="Times New Roman"/>
                              <w:sz w:val="24"/>
                              <w:szCs w:val="24"/>
                              <w:lang w:val="uk-UA"/>
                            </w:rPr>
                          </w:pPr>
                          <w:r>
                            <w:rPr>
                              <w:rFonts w:ascii="Times New Roman" w:hAnsi="Times New Roman"/>
                              <w:sz w:val="24"/>
                              <w:szCs w:val="24"/>
                              <w:lang w:val="uk-UA"/>
                            </w:rPr>
                            <w:t>–</w:t>
                          </w:r>
                          <w:r w:rsidRPr="00026E82">
                            <w:rPr>
                              <w:rFonts w:ascii="Times New Roman" w:hAnsi="Times New Roman"/>
                              <w:sz w:val="24"/>
                              <w:szCs w:val="24"/>
                              <w:lang w:val="uk-UA"/>
                            </w:rPr>
                            <w:t>  розвиток умінь установлювати зв’язки даної науки з іншими науками та визначати характер цих зв’язків</w:t>
                          </w:r>
                        </w:p>
                      </w:txbxContent>
                    </v:textbox>
                  </v:shape>
                  <v:line id="Line 1575" o:spid="_x0000_s2296" style="position:absolute;flip:x;visibility:visible;mso-wrap-style:square" from="1134,6750" to="1494,6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d458gAAADdAAAADwAAAGRycy9kb3ducmV2LnhtbESPT2sCMRTE70K/Q3iFXkrN2oroahQp&#10;FHrw4h9WentunptlNy/bJNXtt2+EgsdhZn7DLFa9bcWFfKgdKxgNMxDEpdM1VwoO+4+XKYgQkTW2&#10;jknBLwVYLR8GC8y1u/KWLrtYiQThkKMCE2OXSxlKQxbD0HXEyTs7bzEm6SupPV4T3LbyNcsm0mLN&#10;acFgR++Gymb3YxXI6eb5269P46ZojseZKcqi+9oo9fTYr+cgIvXxHv5vf2oFb+PRBG5v0hOQy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Ad458gAAADdAAAADwAAAAAA&#10;AAAAAAAAAAChAgAAZHJzL2Rvd25yZXYueG1sUEsFBgAAAAAEAAQA+QAAAJYDAAAAAA==&#10;"/>
                  <v:shape id="AutoShape 1576" o:spid="_x0000_s2297" type="#_x0000_t93" style="position:absolute;left:1134;top:7649;width:36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M4xsUA&#10;AADdAAAADwAAAGRycy9kb3ducmV2LnhtbESPT4vCMBTE74LfITzBi9hUV1SqUUSwrIdlWRW8PprX&#10;P9i8lCZq99tvhAWPw8z8hllvO1OLB7WusqxgEsUgiDOrKy4UXM6H8RKE88gaa8uk4JccbDf93hoT&#10;bZ/8Q4+TL0SAsEtQQel9k0jpspIMusg2xMHLbWvQB9kWUrf4DHBTy2kcz6XBisNCiQ3tS8pup7tR&#10;IGl+Ndz49IL39Ban1/xrdPxWajjodisQnjr/Dv+3P7WCj9lkAa834Qn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QzjGxQAAAN0AAAAPAAAAAAAAAAAAAAAAAJgCAABkcnMv&#10;ZG93bnJldi54bWxQSwUGAAAAAAQABAD1AAAAigMAAAAA&#10;"/>
                  <v:shape id="AutoShape 1577" o:spid="_x0000_s2298" type="#_x0000_t93" style="position:absolute;left:1134;top:8909;width:36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ystL8A&#10;AADdAAAADwAAAGRycy9kb3ducmV2LnhtbERPyQrCMBC9C/5DGMGLaOqCSDWKCBY9iLiA16EZ22Iz&#10;KU3U+vfmIHh8vH2xakwpXlS7wrKC4SACQZxaXXCm4HrZ9mcgnEfWWFomBR9ysFq2WwuMtX3ziV5n&#10;n4kQwi5GBbn3VSylS3My6Aa2Ig7c3dYGfYB1JnWN7xBuSjmKoqk0WHBoyLGiTU7p4/w0CiRNb4Yr&#10;n1zxmTyi5HY/9PZHpbqdZj0H4anxf/HPvdMKxpNhmBvehCcgl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3Ky0vwAAAN0AAAAPAAAAAAAAAAAAAAAAAJgCAABkcnMvZG93bnJl&#10;di54bWxQSwUGAAAAAAQABAD1AAAAhAMAAAAA&#10;"/>
                  <v:shape id="AutoShape 1578" o:spid="_x0000_s2299" type="#_x0000_t93" style="position:absolute;left:1134;top:10169;width:36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AJL8UA&#10;AADdAAAADwAAAGRycy9kb3ducmV2LnhtbESPT4vCMBTE74LfITzBi9hUV0SrUUSwrIdlWRW8PprX&#10;P9i8lCZq99tvhAWPw8z8hllvO1OLB7WusqxgEsUgiDOrKy4UXM6H8QKE88gaa8uk4JccbDf93hoT&#10;bZ/8Q4+TL0SAsEtQQel9k0jpspIMusg2xMHLbWvQB9kWUrf4DHBTy2kcz6XBisNCiQ3tS8pup7tR&#10;IGl+Ndz49IL39Ban1/xrdPxWajjodisQnjr/Dv+3P7WCj9lkCa834Qn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kAkvxQAAAN0AAAAPAAAAAAAAAAAAAAAAAJgCAABkcnMv&#10;ZG93bnJldi54bWxQSwUGAAAAAAQABAD1AAAAigMAAAAA&#10;"/>
                  <v:shape id="AutoShape 1579" o:spid="_x0000_s2300" type="#_x0000_t93" style="position:absolute;left:1134;top:11429;width:36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ZqD78A&#10;AADdAAAADwAAAGRycy9kb3ducmV2LnhtbERPyQrCMBC9C/5DGMGLaOqCSDWKCBY9iLiA16EZ22Iz&#10;KU3U+vfmIHh8vH2xakwpXlS7wrKC4SACQZxaXXCm4HrZ9mcgnEfWWFomBR9ysFq2WwuMtX3ziV5n&#10;n4kQwi5GBbn3VSylS3My6Aa2Ig7c3dYGfYB1JnWN7xBuSjmKoqk0WHBoyLGiTU7p4/w0CiRNb4Yr&#10;n1zxmTyi5HY/9PZHpbqdZj0H4anxf/HPvdMKxpNR2B/ehCcgl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xmoPvwAAAN0AAAAPAAAAAAAAAAAAAAAAAJgCAABkcnMvZG93bnJl&#10;di54bWxQSwUGAAAAAAQABAD1AAAAhAMAAAAA&#10;"/>
                  <v:shape id="AutoShape 1580" o:spid="_x0000_s2301" type="#_x0000_t93" style="position:absolute;left:1134;top:12389;width:36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rPlMYA&#10;AADdAAAADwAAAGRycy9kb3ducmV2LnhtbESPT2vCQBTE74V+h+UJXopuYkuQ6BqKYLCHUvwDXh/Z&#10;ZxLMvg3ZNUm/fbcgeBxm5jfMOhtNI3rqXG1ZQTyPQBAXVtdcKjifdrMlCOeRNTaWScEvOcg2ry9r&#10;TLUd+ED90ZciQNilqKDyvk2ldEVFBt3ctsTBu9rOoA+yK6XucAhw08hFFCXSYM1hocKWthUVt+Pd&#10;KJCUXAy3Pj/jPb9F+eX6/fb1o9R0Mn6uQHga/TP8aO+1gvePRQz/b8IT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rPlMYAAADdAAAADwAAAAAAAAAAAAAAAACYAgAAZHJz&#10;L2Rvd25yZXYueG1sUEsFBgAAAAAEAAQA9QAAAIsDAAAAAA==&#10;"/>
                </v:group>
              </v:group>
            </w:pict>
          </mc:Fallback>
        </mc:AlternateContent>
      </w: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0661C2" w:rsidRDefault="00BE1784" w:rsidP="00FA228C">
      <w:pPr>
        <w:tabs>
          <w:tab w:val="left" w:pos="0"/>
        </w:tabs>
        <w:spacing w:after="0" w:line="240" w:lineRule="auto"/>
        <w:jc w:val="center"/>
        <w:rPr>
          <w:rFonts w:ascii="Times New Roman" w:hAnsi="Times New Roman"/>
          <w:i/>
          <w:sz w:val="28"/>
          <w:szCs w:val="28"/>
          <w:lang w:val="uk-UA"/>
        </w:rPr>
      </w:pPr>
      <w:r w:rsidRPr="000661C2">
        <w:rPr>
          <w:rFonts w:ascii="Times New Roman" w:hAnsi="Times New Roman"/>
          <w:i/>
          <w:sz w:val="28"/>
          <w:szCs w:val="28"/>
          <w:lang w:val="uk-UA"/>
        </w:rPr>
        <w:t>Рис. 7</w:t>
      </w:r>
      <w:r w:rsidR="0060478E" w:rsidRPr="000661C2">
        <w:rPr>
          <w:rFonts w:ascii="Times New Roman" w:hAnsi="Times New Roman"/>
          <w:i/>
          <w:sz w:val="28"/>
          <w:szCs w:val="28"/>
          <w:lang w:val="uk-UA"/>
        </w:rPr>
        <w:t>.5. Мета написання реферату</w:t>
      </w:r>
    </w:p>
    <w:p w:rsidR="0060478E" w:rsidRPr="00DE3570" w:rsidRDefault="0060478E" w:rsidP="00FA228C">
      <w:pPr>
        <w:tabs>
          <w:tab w:val="num" w:pos="360"/>
          <w:tab w:val="left" w:pos="851"/>
          <w:tab w:val="left" w:pos="1134"/>
        </w:tabs>
        <w:spacing w:after="0" w:line="240" w:lineRule="auto"/>
        <w:ind w:firstLine="567"/>
        <w:jc w:val="both"/>
        <w:rPr>
          <w:rFonts w:ascii="Times New Roman" w:hAnsi="Times New Roman"/>
          <w:sz w:val="28"/>
          <w:szCs w:val="28"/>
          <w:lang w:val="uk-UA"/>
        </w:rPr>
      </w:pPr>
    </w:p>
    <w:p w:rsidR="0060478E" w:rsidRPr="00DE3570" w:rsidRDefault="0060478E" w:rsidP="00294FF8">
      <w:pPr>
        <w:tabs>
          <w:tab w:val="num" w:pos="360"/>
          <w:tab w:val="left" w:pos="851"/>
          <w:tab w:val="left" w:pos="1134"/>
        </w:tabs>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Зазвичай обсяг реферату становить 10</w:t>
      </w:r>
      <w:r w:rsidRPr="00DE3570">
        <w:rPr>
          <w:rFonts w:ascii="Times New Roman" w:hAnsi="Times New Roman"/>
          <w:sz w:val="24"/>
          <w:szCs w:val="24"/>
          <w:lang w:val="uk-UA"/>
        </w:rPr>
        <w:t>–</w:t>
      </w:r>
      <w:r w:rsidRPr="00DE3570">
        <w:rPr>
          <w:rFonts w:ascii="Times New Roman" w:hAnsi="Times New Roman"/>
          <w:sz w:val="28"/>
          <w:szCs w:val="28"/>
          <w:lang w:val="uk-UA"/>
        </w:rPr>
        <w:t>15 сторінок друкованого тексту. Він має бути виконаний за відповідною структурою з виділенням абзаців, нумерацією сторінок, правильним оформленням посилань, виносок, цитат, висновків, списку використаних джерел (не менше 3</w:t>
      </w:r>
      <w:r w:rsidRPr="00DE3570">
        <w:rPr>
          <w:rFonts w:ascii="Times New Roman" w:hAnsi="Times New Roman"/>
          <w:sz w:val="24"/>
          <w:szCs w:val="24"/>
          <w:lang w:val="uk-UA"/>
        </w:rPr>
        <w:t>–</w:t>
      </w:r>
      <w:r w:rsidRPr="00DE3570">
        <w:rPr>
          <w:rFonts w:ascii="Times New Roman" w:hAnsi="Times New Roman"/>
          <w:sz w:val="28"/>
          <w:szCs w:val="28"/>
          <w:lang w:val="uk-UA"/>
        </w:rPr>
        <w:t>4), а також оформлений відповідно до встановлених норм.</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Реферат є результатом реферування – процесу аналітично-синтетичного опрацювання інформації, який полягає в аналізі первинних джерел, знаходженні найвагоміших даних (основних положень, фактів, доведень, результатів, висновків). Як анотування, так і реферування мають на меті скорочення фізичного обсягу первинного документа при збереженні його основного смислового змісту. Це складний процес, що вимагає застосування не тільки власних розумових здібностей, а й певного часу. Як правило, той, хто береться за реферування, має бути хоча б частково обізнаним у тій галузі знань, до якої належить первинний документ.</w:t>
      </w:r>
    </w:p>
    <w:p w:rsidR="000661C2" w:rsidRDefault="0060478E" w:rsidP="000661C2">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Реферування широко використовують у науковій, видавничій, інформаційній та бібліографічній діяльності. Особливе місце тут посідають галузеві органи інформації, що займаються підготовкою і випуском реферативних журналів, реферативних збірників, експрес-інформацією. У бібліотеці документи реферують при укладанні реферативних покажчиків літератури, підготовці реферативних оглядів, тематичних підбірок і дайджестів.</w:t>
      </w:r>
    </w:p>
    <w:p w:rsidR="0060478E" w:rsidRPr="000661C2" w:rsidRDefault="0060478E" w:rsidP="000661C2">
      <w:pPr>
        <w:spacing w:after="0" w:line="240" w:lineRule="auto"/>
        <w:ind w:firstLine="709"/>
        <w:jc w:val="both"/>
        <w:rPr>
          <w:rFonts w:ascii="Times New Roman" w:hAnsi="Times New Roman"/>
          <w:sz w:val="28"/>
          <w:szCs w:val="28"/>
          <w:lang w:val="uk-UA"/>
        </w:rPr>
      </w:pPr>
      <w:r w:rsidRPr="000661C2">
        <w:rPr>
          <w:rFonts w:ascii="Times New Roman" w:hAnsi="Times New Roman"/>
          <w:i/>
          <w:spacing w:val="4"/>
          <w:sz w:val="28"/>
          <w:szCs w:val="28"/>
          <w:lang w:val="uk-UA"/>
        </w:rPr>
        <w:lastRenderedPageBreak/>
        <w:t>Курсова робота</w:t>
      </w:r>
      <w:r w:rsidRPr="00DE3570">
        <w:rPr>
          <w:rFonts w:ascii="Times New Roman" w:hAnsi="Times New Roman"/>
          <w:spacing w:val="4"/>
          <w:sz w:val="28"/>
          <w:szCs w:val="28"/>
          <w:lang w:val="uk-UA"/>
        </w:rPr>
        <w:t xml:space="preserve"> є самостійною роботою студента дослідницького характеру, спрямована на вивч</w:t>
      </w:r>
      <w:r w:rsidR="00BE1784">
        <w:rPr>
          <w:rFonts w:ascii="Times New Roman" w:hAnsi="Times New Roman"/>
          <w:spacing w:val="4"/>
          <w:sz w:val="28"/>
          <w:szCs w:val="28"/>
          <w:lang w:val="uk-UA"/>
        </w:rPr>
        <w:t>ення конкретної проблеми (рис. 7</w:t>
      </w:r>
      <w:r w:rsidRPr="00DE3570">
        <w:rPr>
          <w:rFonts w:ascii="Times New Roman" w:hAnsi="Times New Roman"/>
          <w:spacing w:val="4"/>
          <w:sz w:val="28"/>
          <w:szCs w:val="28"/>
          <w:lang w:val="uk-UA"/>
        </w:rPr>
        <w:t>.6).</w:t>
      </w:r>
    </w:p>
    <w:p w:rsidR="0060478E" w:rsidRPr="00DE3570" w:rsidRDefault="00821552" w:rsidP="00FA228C">
      <w:pPr>
        <w:tabs>
          <w:tab w:val="left" w:pos="720"/>
        </w:tabs>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429888" behindDoc="0" locked="0" layoutInCell="1" allowOverlap="1" wp14:anchorId="683B1B77" wp14:editId="3E999081">
                <wp:simplePos x="0" y="0"/>
                <wp:positionH relativeFrom="column">
                  <wp:posOffset>0</wp:posOffset>
                </wp:positionH>
                <wp:positionV relativeFrom="paragraph">
                  <wp:posOffset>116840</wp:posOffset>
                </wp:positionV>
                <wp:extent cx="5943600" cy="3658235"/>
                <wp:effectExtent l="5715" t="5715" r="13335" b="12700"/>
                <wp:wrapNone/>
                <wp:docPr id="3389" name="Group 1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658235"/>
                          <a:chOff x="1701" y="10314"/>
                          <a:chExt cx="9360" cy="5761"/>
                        </a:xfrm>
                      </wpg:grpSpPr>
                      <wpg:grpSp>
                        <wpg:cNvPr id="3390" name="Group 1583"/>
                        <wpg:cNvGrpSpPr>
                          <a:grpSpLocks/>
                        </wpg:cNvGrpSpPr>
                        <wpg:grpSpPr bwMode="auto">
                          <a:xfrm>
                            <a:off x="1701" y="10314"/>
                            <a:ext cx="9360" cy="5761"/>
                            <a:chOff x="1701" y="10406"/>
                            <a:chExt cx="9360" cy="5761"/>
                          </a:xfrm>
                        </wpg:grpSpPr>
                        <wps:wsp>
                          <wps:cNvPr id="3391" name="Rectangle 1584"/>
                          <wps:cNvSpPr>
                            <a:spLocks noChangeArrowheads="1"/>
                          </wps:cNvSpPr>
                          <wps:spPr bwMode="auto">
                            <a:xfrm>
                              <a:off x="1701" y="10406"/>
                              <a:ext cx="540" cy="5760"/>
                            </a:xfrm>
                            <a:prstGeom prst="rect">
                              <a:avLst/>
                            </a:prstGeom>
                            <a:solidFill>
                              <a:srgbClr val="FFFFFF"/>
                            </a:solidFill>
                            <a:ln w="9525">
                              <a:solidFill>
                                <a:srgbClr val="000000"/>
                              </a:solidFill>
                              <a:miter lim="800000"/>
                              <a:headEnd/>
                              <a:tailEnd/>
                            </a:ln>
                          </wps:spPr>
                          <wps:txbx>
                            <w:txbxContent>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З</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А</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В</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Д</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А</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Н</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Н</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Я</w:t>
                                </w:r>
                              </w:p>
                              <w:p w:rsidR="00B91101" w:rsidRPr="00026E82" w:rsidRDefault="00B91101" w:rsidP="00026E82">
                                <w:pPr>
                                  <w:spacing w:after="0" w:line="240" w:lineRule="auto"/>
                                  <w:jc w:val="center"/>
                                  <w:rPr>
                                    <w:rFonts w:ascii="Times New Roman" w:hAnsi="Times New Roman"/>
                                    <w:sz w:val="20"/>
                                    <w:szCs w:val="20"/>
                                    <w:lang w:val="uk-UA"/>
                                  </w:rPr>
                                </w:pP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К</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У</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Р</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С</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О</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В</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О</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Ї</w:t>
                                </w:r>
                              </w:p>
                              <w:p w:rsidR="00B91101" w:rsidRPr="00026E82" w:rsidRDefault="00B91101" w:rsidP="00026E82">
                                <w:pPr>
                                  <w:spacing w:after="0" w:line="240" w:lineRule="auto"/>
                                  <w:jc w:val="center"/>
                                  <w:rPr>
                                    <w:rFonts w:ascii="Times New Roman" w:hAnsi="Times New Roman"/>
                                    <w:sz w:val="20"/>
                                    <w:szCs w:val="20"/>
                                    <w:lang w:val="uk-UA"/>
                                  </w:rPr>
                                </w:pP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Р</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О</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Б</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О</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ТИ</w:t>
                                </w:r>
                              </w:p>
                              <w:p w:rsidR="00B91101" w:rsidRPr="00026E82" w:rsidRDefault="00B91101" w:rsidP="00026E82">
                                <w:pPr>
                                  <w:spacing w:after="0" w:line="240" w:lineRule="auto"/>
                                  <w:jc w:val="center"/>
                                  <w:rPr>
                                    <w:rFonts w:ascii="Times New Roman" w:hAnsi="Times New Roman"/>
                                    <w:sz w:val="20"/>
                                    <w:szCs w:val="20"/>
                                    <w:lang w:val="uk-UA"/>
                                  </w:rPr>
                                </w:pPr>
                              </w:p>
                            </w:txbxContent>
                          </wps:txbx>
                          <wps:bodyPr rot="0" vert="horz" wrap="square" lIns="91440" tIns="45720" rIns="91440" bIns="45720" anchor="t" anchorCtr="0" upright="1">
                            <a:noAutofit/>
                          </wps:bodyPr>
                        </wps:wsp>
                        <wps:wsp>
                          <wps:cNvPr id="3392" name="Rectangle 1585"/>
                          <wps:cNvSpPr>
                            <a:spLocks noChangeArrowheads="1"/>
                          </wps:cNvSpPr>
                          <wps:spPr bwMode="auto">
                            <a:xfrm>
                              <a:off x="2601" y="10406"/>
                              <a:ext cx="8460" cy="540"/>
                            </a:xfrm>
                            <a:prstGeom prst="rect">
                              <a:avLst/>
                            </a:prstGeom>
                            <a:solidFill>
                              <a:srgbClr val="FFFFFF"/>
                            </a:solidFill>
                            <a:ln w="9525">
                              <a:solidFill>
                                <a:srgbClr val="000000"/>
                              </a:solidFill>
                              <a:miter lim="800000"/>
                              <a:headEnd/>
                              <a:tailEnd/>
                            </a:ln>
                          </wps:spPr>
                          <wps:txbx>
                            <w:txbxContent>
                              <w:p w:rsidR="00B91101" w:rsidRPr="00026E82" w:rsidRDefault="00B91101" w:rsidP="007F27B0">
                                <w:pPr>
                                  <w:rPr>
                                    <w:rFonts w:ascii="Times New Roman" w:hAnsi="Times New Roman"/>
                                    <w:sz w:val="24"/>
                                    <w:szCs w:val="24"/>
                                  </w:rPr>
                                </w:pPr>
                                <w:r w:rsidRPr="00026E82">
                                  <w:rPr>
                                    <w:rFonts w:ascii="Times New Roman" w:hAnsi="Times New Roman"/>
                                    <w:sz w:val="24"/>
                                    <w:szCs w:val="24"/>
                                    <w:lang w:val="uk-UA"/>
                                  </w:rPr>
                                  <w:t>поглиблення знань студентів з актуальних проблем</w:t>
                                </w:r>
                              </w:p>
                            </w:txbxContent>
                          </wps:txbx>
                          <wps:bodyPr rot="0" vert="horz" wrap="square" lIns="91440" tIns="45720" rIns="91440" bIns="45720" anchor="t" anchorCtr="0" upright="1">
                            <a:noAutofit/>
                          </wps:bodyPr>
                        </wps:wsp>
                        <wps:wsp>
                          <wps:cNvPr id="3393" name="Rectangle 1586"/>
                          <wps:cNvSpPr>
                            <a:spLocks noChangeArrowheads="1"/>
                          </wps:cNvSpPr>
                          <wps:spPr bwMode="auto">
                            <a:xfrm>
                              <a:off x="2601" y="11126"/>
                              <a:ext cx="8460" cy="540"/>
                            </a:xfrm>
                            <a:prstGeom prst="rect">
                              <a:avLst/>
                            </a:prstGeom>
                            <a:solidFill>
                              <a:srgbClr val="FFFFFF"/>
                            </a:solidFill>
                            <a:ln w="9525">
                              <a:solidFill>
                                <a:srgbClr val="000000"/>
                              </a:solidFill>
                              <a:miter lim="800000"/>
                              <a:headEnd/>
                              <a:tailEnd/>
                            </a:ln>
                          </wps:spPr>
                          <wps:txbx>
                            <w:txbxContent>
                              <w:p w:rsidR="00B91101" w:rsidRPr="00026E82" w:rsidRDefault="00B91101" w:rsidP="007F27B0">
                                <w:pPr>
                                  <w:rPr>
                                    <w:rFonts w:ascii="Times New Roman" w:hAnsi="Times New Roman"/>
                                    <w:sz w:val="24"/>
                                    <w:szCs w:val="24"/>
                                  </w:rPr>
                                </w:pPr>
                                <w:r w:rsidRPr="00026E82">
                                  <w:rPr>
                                    <w:rFonts w:ascii="Times New Roman" w:hAnsi="Times New Roman"/>
                                    <w:sz w:val="24"/>
                                    <w:szCs w:val="24"/>
                                    <w:lang w:val="uk-UA"/>
                                  </w:rPr>
                                  <w:t>стимулювання студентів до самостійного наукового пошуку</w:t>
                                </w:r>
                              </w:p>
                            </w:txbxContent>
                          </wps:txbx>
                          <wps:bodyPr rot="0" vert="horz" wrap="square" lIns="91440" tIns="45720" rIns="91440" bIns="45720" anchor="t" anchorCtr="0" upright="1">
                            <a:noAutofit/>
                          </wps:bodyPr>
                        </wps:wsp>
                        <wps:wsp>
                          <wps:cNvPr id="3394" name="Rectangle 1587"/>
                          <wps:cNvSpPr>
                            <a:spLocks noChangeArrowheads="1"/>
                          </wps:cNvSpPr>
                          <wps:spPr bwMode="auto">
                            <a:xfrm>
                              <a:off x="2601" y="11846"/>
                              <a:ext cx="8460" cy="540"/>
                            </a:xfrm>
                            <a:prstGeom prst="rect">
                              <a:avLst/>
                            </a:prstGeom>
                            <a:solidFill>
                              <a:srgbClr val="FFFFFF"/>
                            </a:solidFill>
                            <a:ln w="9525">
                              <a:solidFill>
                                <a:srgbClr val="000000"/>
                              </a:solidFill>
                              <a:miter lim="800000"/>
                              <a:headEnd/>
                              <a:tailEnd/>
                            </a:ln>
                          </wps:spPr>
                          <wps:txbx>
                            <w:txbxContent>
                              <w:p w:rsidR="00B91101" w:rsidRPr="00026E82" w:rsidRDefault="00B91101" w:rsidP="007F27B0">
                                <w:pPr>
                                  <w:tabs>
                                    <w:tab w:val="num" w:pos="360"/>
                                    <w:tab w:val="left" w:pos="720"/>
                                  </w:tabs>
                                  <w:spacing w:line="360" w:lineRule="auto"/>
                                  <w:jc w:val="both"/>
                                  <w:rPr>
                                    <w:rFonts w:ascii="Times New Roman" w:hAnsi="Times New Roman"/>
                                    <w:sz w:val="24"/>
                                    <w:szCs w:val="24"/>
                                    <w:lang w:val="uk-UA"/>
                                  </w:rPr>
                                </w:pPr>
                                <w:r w:rsidRPr="00026E82">
                                  <w:rPr>
                                    <w:rFonts w:ascii="Times New Roman" w:hAnsi="Times New Roman"/>
                                    <w:sz w:val="24"/>
                                    <w:szCs w:val="24"/>
                                    <w:lang w:val="uk-UA"/>
                                  </w:rPr>
                                  <w:t>формування дослідницьких умінь та навичок студентів</w:t>
                                </w:r>
                              </w:p>
                              <w:p w:rsidR="00B91101" w:rsidRPr="00026E82" w:rsidRDefault="00B91101" w:rsidP="007F27B0">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395" name="Rectangle 1588"/>
                          <wps:cNvSpPr>
                            <a:spLocks noChangeArrowheads="1"/>
                          </wps:cNvSpPr>
                          <wps:spPr bwMode="auto">
                            <a:xfrm>
                              <a:off x="2601" y="12566"/>
                              <a:ext cx="8460" cy="540"/>
                            </a:xfrm>
                            <a:prstGeom prst="rect">
                              <a:avLst/>
                            </a:prstGeom>
                            <a:solidFill>
                              <a:srgbClr val="FFFFFF"/>
                            </a:solidFill>
                            <a:ln w="9525">
                              <a:solidFill>
                                <a:srgbClr val="000000"/>
                              </a:solidFill>
                              <a:miter lim="800000"/>
                              <a:headEnd/>
                              <a:tailEnd/>
                            </a:ln>
                          </wps:spPr>
                          <wps:txbx>
                            <w:txbxContent>
                              <w:p w:rsidR="00B91101" w:rsidRPr="00026E82" w:rsidRDefault="00B91101" w:rsidP="007F27B0">
                                <w:pPr>
                                  <w:tabs>
                                    <w:tab w:val="num" w:pos="360"/>
                                    <w:tab w:val="left" w:pos="720"/>
                                  </w:tabs>
                                  <w:spacing w:line="360" w:lineRule="auto"/>
                                  <w:jc w:val="both"/>
                                  <w:rPr>
                                    <w:rFonts w:ascii="Times New Roman" w:hAnsi="Times New Roman"/>
                                    <w:sz w:val="24"/>
                                    <w:szCs w:val="24"/>
                                    <w:lang w:val="uk-UA"/>
                                  </w:rPr>
                                </w:pPr>
                                <w:r w:rsidRPr="00026E82">
                                  <w:rPr>
                                    <w:rFonts w:ascii="Times New Roman" w:hAnsi="Times New Roman"/>
                                    <w:sz w:val="24"/>
                                    <w:szCs w:val="24"/>
                                    <w:lang w:val="uk-UA"/>
                                  </w:rPr>
                                  <w:t>розвиток умінь аналізувати сучасний досвід</w:t>
                                </w:r>
                              </w:p>
                              <w:p w:rsidR="00B91101" w:rsidRPr="00026E82" w:rsidRDefault="00B91101" w:rsidP="007F27B0">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396" name="Rectangle 1589"/>
                          <wps:cNvSpPr>
                            <a:spLocks noChangeArrowheads="1"/>
                          </wps:cNvSpPr>
                          <wps:spPr bwMode="auto">
                            <a:xfrm>
                              <a:off x="2601" y="13467"/>
                              <a:ext cx="8460" cy="720"/>
                            </a:xfrm>
                            <a:prstGeom prst="rect">
                              <a:avLst/>
                            </a:prstGeom>
                            <a:solidFill>
                              <a:srgbClr val="FFFFFF"/>
                            </a:solidFill>
                            <a:ln w="9525">
                              <a:solidFill>
                                <a:srgbClr val="000000"/>
                              </a:solidFill>
                              <a:miter lim="800000"/>
                              <a:headEnd/>
                              <a:tailEnd/>
                            </a:ln>
                          </wps:spPr>
                          <wps:txbx>
                            <w:txbxContent>
                              <w:p w:rsidR="00B91101" w:rsidRPr="00026E82" w:rsidRDefault="00B91101" w:rsidP="007F27B0">
                                <w:pPr>
                                  <w:tabs>
                                    <w:tab w:val="num" w:pos="360"/>
                                    <w:tab w:val="left" w:pos="720"/>
                                  </w:tabs>
                                  <w:jc w:val="both"/>
                                  <w:rPr>
                                    <w:rFonts w:ascii="Times New Roman" w:hAnsi="Times New Roman"/>
                                    <w:sz w:val="24"/>
                                    <w:szCs w:val="24"/>
                                    <w:lang w:val="uk-UA"/>
                                  </w:rPr>
                                </w:pPr>
                                <w:r w:rsidRPr="00026E82">
                                  <w:rPr>
                                    <w:rFonts w:ascii="Times New Roman" w:hAnsi="Times New Roman"/>
                                    <w:sz w:val="24"/>
                                    <w:szCs w:val="24"/>
                                    <w:lang w:val="uk-UA"/>
                                  </w:rPr>
                                  <w:t>подальший розвиток умінь самостійного критичного опрацювання наукових джерел</w:t>
                                </w:r>
                              </w:p>
                              <w:p w:rsidR="00B91101" w:rsidRPr="00026E82" w:rsidRDefault="00B91101" w:rsidP="007F27B0">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397" name="Rectangle 1590"/>
                          <wps:cNvSpPr>
                            <a:spLocks noChangeArrowheads="1"/>
                          </wps:cNvSpPr>
                          <wps:spPr bwMode="auto">
                            <a:xfrm>
                              <a:off x="2601" y="14547"/>
                              <a:ext cx="8460" cy="540"/>
                            </a:xfrm>
                            <a:prstGeom prst="rect">
                              <a:avLst/>
                            </a:prstGeom>
                            <a:solidFill>
                              <a:srgbClr val="FFFFFF"/>
                            </a:solidFill>
                            <a:ln w="9525">
                              <a:solidFill>
                                <a:srgbClr val="000000"/>
                              </a:solidFill>
                              <a:miter lim="800000"/>
                              <a:headEnd/>
                              <a:tailEnd/>
                            </a:ln>
                          </wps:spPr>
                          <wps:txbx>
                            <w:txbxContent>
                              <w:p w:rsidR="00B91101" w:rsidRPr="00026E82" w:rsidRDefault="00B91101" w:rsidP="007F27B0">
                                <w:pPr>
                                  <w:rPr>
                                    <w:rFonts w:ascii="Times New Roman" w:hAnsi="Times New Roman"/>
                                    <w:kern w:val="32"/>
                                    <w:sz w:val="24"/>
                                    <w:szCs w:val="24"/>
                                    <w:lang w:val="uk-UA" w:eastAsia="uk-UA"/>
                                  </w:rPr>
                                </w:pPr>
                                <w:r w:rsidRPr="00026E82">
                                  <w:rPr>
                                    <w:rFonts w:ascii="Times New Roman" w:hAnsi="Times New Roman"/>
                                    <w:kern w:val="32"/>
                                    <w:sz w:val="24"/>
                                    <w:szCs w:val="24"/>
                                    <w:lang w:val="uk-UA" w:eastAsia="uk-UA"/>
                                  </w:rPr>
                                  <w:t>узагальнення і закріплення теоретичних знань та практичних умінь студентів</w:t>
                                </w:r>
                              </w:p>
                              <w:p w:rsidR="00B91101" w:rsidRPr="00026E82" w:rsidRDefault="00B91101" w:rsidP="007F27B0">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3398" name="Rectangle 1591"/>
                          <wps:cNvSpPr>
                            <a:spLocks noChangeArrowheads="1"/>
                          </wps:cNvSpPr>
                          <wps:spPr bwMode="auto">
                            <a:xfrm>
                              <a:off x="2601" y="15447"/>
                              <a:ext cx="8460" cy="720"/>
                            </a:xfrm>
                            <a:prstGeom prst="rect">
                              <a:avLst/>
                            </a:prstGeom>
                            <a:solidFill>
                              <a:srgbClr val="FFFFFF"/>
                            </a:solidFill>
                            <a:ln w="9525">
                              <a:solidFill>
                                <a:srgbClr val="000000"/>
                              </a:solidFill>
                              <a:miter lim="800000"/>
                              <a:headEnd/>
                              <a:tailEnd/>
                            </a:ln>
                          </wps:spPr>
                          <wps:txbx>
                            <w:txbxContent>
                              <w:p w:rsidR="00B91101" w:rsidRPr="00026E82" w:rsidRDefault="00B91101" w:rsidP="007F27B0">
                                <w:pPr>
                                  <w:rPr>
                                    <w:rFonts w:ascii="Times New Roman" w:hAnsi="Times New Roman"/>
                                    <w:sz w:val="24"/>
                                    <w:szCs w:val="24"/>
                                    <w:lang w:val="uk-UA"/>
                                  </w:rPr>
                                </w:pPr>
                                <w:r w:rsidRPr="00026E82">
                                  <w:rPr>
                                    <w:rFonts w:ascii="Times New Roman" w:hAnsi="Times New Roman"/>
                                    <w:kern w:val="32"/>
                                    <w:sz w:val="24"/>
                                    <w:szCs w:val="24"/>
                                    <w:lang w:val="uk-UA" w:eastAsia="uk-UA"/>
                                  </w:rPr>
                                  <w:t>розвиток творчого підходу до застосування на практиці набутих знань та розв’язування практичних завдань</w:t>
                                </w:r>
                              </w:p>
                              <w:p w:rsidR="00B91101" w:rsidRPr="00026E82" w:rsidRDefault="00B91101" w:rsidP="007F27B0">
                                <w:pPr>
                                  <w:rPr>
                                    <w:rFonts w:ascii="Times New Roman" w:hAnsi="Times New Roman"/>
                                    <w:sz w:val="24"/>
                                    <w:szCs w:val="24"/>
                                    <w:lang w:val="uk-UA"/>
                                  </w:rPr>
                                </w:pPr>
                              </w:p>
                            </w:txbxContent>
                          </wps:txbx>
                          <wps:bodyPr rot="0" vert="horz" wrap="square" lIns="91440" tIns="45720" rIns="91440" bIns="45720" anchor="t" anchorCtr="0" upright="1">
                            <a:noAutofit/>
                          </wps:bodyPr>
                        </wps:wsp>
                      </wpg:grpSp>
                      <wps:wsp>
                        <wps:cNvPr id="3399" name="Line 1592"/>
                        <wps:cNvCnPr/>
                        <wps:spPr bwMode="auto">
                          <a:xfrm>
                            <a:off x="2230" y="10653"/>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0" name="Line 1593"/>
                        <wps:cNvCnPr/>
                        <wps:spPr bwMode="auto">
                          <a:xfrm>
                            <a:off x="2241" y="1139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1" name="Line 1594"/>
                        <wps:cNvCnPr/>
                        <wps:spPr bwMode="auto">
                          <a:xfrm>
                            <a:off x="2241" y="1211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2" name="Line 1595"/>
                        <wps:cNvCnPr/>
                        <wps:spPr bwMode="auto">
                          <a:xfrm>
                            <a:off x="2241" y="14815"/>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3" name="Line 1596"/>
                        <wps:cNvCnPr/>
                        <wps:spPr bwMode="auto">
                          <a:xfrm>
                            <a:off x="2241" y="12655"/>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4" name="Line 1597"/>
                        <wps:cNvCnPr/>
                        <wps:spPr bwMode="auto">
                          <a:xfrm>
                            <a:off x="2241" y="13735"/>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05" name="Line 1598"/>
                        <wps:cNvCnPr/>
                        <wps:spPr bwMode="auto">
                          <a:xfrm>
                            <a:off x="2241" y="15802"/>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83B1B77" id="Group 1582" o:spid="_x0000_s2302" style="position:absolute;left:0;text-align:left;margin-left:0;margin-top:9.2pt;width:468pt;height:288.05pt;z-index:251429888" coordorigin="1701,10314" coordsize="9360,5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">
                <v:group id="Group 1583" o:spid="_x0000_s2303" style="position:absolute;left:1701;top:10314;width:9360;height:5761" coordorigin="1701,10406" coordsize="9360,57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QbMMQAAADdAAAADwAAAGRycy9kb3ducmV2LnhtbERPTWuDQBC9F/Iflink&#10;VlcjLY11IyE0IYdQaBIovQ3uREV3Vtytmn/fPRR6fLzvvJhNJ0YaXGNZQRLFIIhLqxuuFFwv+6dX&#10;EM4ja+wsk4I7OSg2i4ccM20n/qTx7CsRQthlqKD2vs+kdGVNBl1ke+LA3exg0Ac4VFIPOIVw08lV&#10;HL9Igw2Hhhp72tVUtucfo+Aw4bRNk/fx1N529+/L88fXKSGllo/z9g2Ep9n/i//cR60gTdd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QQbMMQAAADdAAAA&#10;DwAAAAAAAAAAAAAAAACqAgAAZHJzL2Rvd25yZXYueG1sUEsFBgAAAAAEAAQA+gAAAJsDAAAAAA==&#10;">
                  <v:rect id="Rectangle 1584" o:spid="_x0000_s2304" style="position:absolute;left:1701;top:10406;width:540;height:5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B1cQA&#10;AADdAAAADwAAAGRycy9kb3ducmV2LnhtbESPQYvCMBSE74L/ITzBm6ZaWLQaRVxc3KPWi7dn82yr&#10;zUtponb31xtB8DjMzDfMfNmaStypcaVlBaNhBII4s7rkXMEh3QwmIJxH1lhZJgV/5GC56HbmmGj7&#10;4B3d9z4XAcIuQQWF93UipcsKMuiGtiYO3tk2Bn2QTS51g48AN5UcR9GXNFhyWCiwpnVB2XV/MwpO&#10;5fiA/7v0JzLTTex/2/RyO34r1e+1qxkIT63/hN/trVYQx9MRvN6EJ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wdXEAAAA3QAAAA8AAAAAAAAAAAAAAAAAmAIAAGRycy9k&#10;b3ducmV2LnhtbFBLBQYAAAAABAAEAPUAAACJAwAAAAA=&#10;">
                    <v:textbox>
                      <w:txbxContent>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З</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А</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В</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Д</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А</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Н</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Н</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Я</w:t>
                          </w:r>
                        </w:p>
                        <w:p w:rsidR="00B91101" w:rsidRPr="00026E82" w:rsidRDefault="00B91101" w:rsidP="00026E82">
                          <w:pPr>
                            <w:spacing w:after="0" w:line="240" w:lineRule="auto"/>
                            <w:jc w:val="center"/>
                            <w:rPr>
                              <w:rFonts w:ascii="Times New Roman" w:hAnsi="Times New Roman"/>
                              <w:sz w:val="20"/>
                              <w:szCs w:val="20"/>
                              <w:lang w:val="uk-UA"/>
                            </w:rPr>
                          </w:pP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К</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У</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Р</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С</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О</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В</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О</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Ї</w:t>
                          </w:r>
                        </w:p>
                        <w:p w:rsidR="00B91101" w:rsidRPr="00026E82" w:rsidRDefault="00B91101" w:rsidP="00026E82">
                          <w:pPr>
                            <w:spacing w:after="0" w:line="240" w:lineRule="auto"/>
                            <w:jc w:val="center"/>
                            <w:rPr>
                              <w:rFonts w:ascii="Times New Roman" w:hAnsi="Times New Roman"/>
                              <w:sz w:val="20"/>
                              <w:szCs w:val="20"/>
                              <w:lang w:val="uk-UA"/>
                            </w:rPr>
                          </w:pP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Р</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О</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Б</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О</w:t>
                          </w:r>
                        </w:p>
                        <w:p w:rsidR="00B91101" w:rsidRPr="00026E82" w:rsidRDefault="00B91101" w:rsidP="00026E82">
                          <w:pPr>
                            <w:spacing w:after="0" w:line="240" w:lineRule="auto"/>
                            <w:jc w:val="center"/>
                            <w:rPr>
                              <w:rFonts w:ascii="Times New Roman" w:hAnsi="Times New Roman"/>
                              <w:sz w:val="20"/>
                              <w:szCs w:val="20"/>
                              <w:lang w:val="uk-UA"/>
                            </w:rPr>
                          </w:pPr>
                          <w:r w:rsidRPr="00026E82">
                            <w:rPr>
                              <w:rFonts w:ascii="Times New Roman" w:hAnsi="Times New Roman"/>
                              <w:sz w:val="20"/>
                              <w:szCs w:val="20"/>
                              <w:lang w:val="uk-UA"/>
                            </w:rPr>
                            <w:t>ТИ</w:t>
                          </w:r>
                        </w:p>
                        <w:p w:rsidR="00B91101" w:rsidRPr="00026E82" w:rsidRDefault="00B91101" w:rsidP="00026E82">
                          <w:pPr>
                            <w:spacing w:after="0" w:line="240" w:lineRule="auto"/>
                            <w:jc w:val="center"/>
                            <w:rPr>
                              <w:rFonts w:ascii="Times New Roman" w:hAnsi="Times New Roman"/>
                              <w:sz w:val="20"/>
                              <w:szCs w:val="20"/>
                              <w:lang w:val="uk-UA"/>
                            </w:rPr>
                          </w:pPr>
                        </w:p>
                      </w:txbxContent>
                    </v:textbox>
                  </v:rect>
                  <v:rect id="Rectangle 1585" o:spid="_x0000_s2305" style="position:absolute;left:2601;top:10406;width:84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NfosQA&#10;AADdAAAADwAAAGRycy9kb3ducmV2LnhtbESPQYvCMBSE78L+h/AWvGm6LYh2jbKsKHrUevH2tnm2&#10;dZuX0kSt/nojCB6HmfmGmc47U4sLta6yrOBrGIEgzq2uuFCwz5aDMQjnkTXWlknBjRzMZx+9Kaba&#10;XnlLl50vRICwS1FB6X2TSunykgy6oW2Ig3e0rUEfZFtI3eI1wE0t4ygaSYMVh4USG/otKf/fnY2C&#10;vyre432brSIzWSZ+02Wn82GhVP+z+/kG4anz7/CrvdYKkmQSw/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DX6LEAAAA3QAAAA8AAAAAAAAAAAAAAAAAmAIAAGRycy9k&#10;b3ducmV2LnhtbFBLBQYAAAAABAAEAPUAAACJAwAAAAA=&#10;">
                    <v:textbox>
                      <w:txbxContent>
                        <w:p w:rsidR="00B91101" w:rsidRPr="00026E82" w:rsidRDefault="00B91101" w:rsidP="007F27B0">
                          <w:pPr>
                            <w:rPr>
                              <w:rFonts w:ascii="Times New Roman" w:hAnsi="Times New Roman"/>
                              <w:sz w:val="24"/>
                              <w:szCs w:val="24"/>
                            </w:rPr>
                          </w:pPr>
                          <w:r w:rsidRPr="00026E82">
                            <w:rPr>
                              <w:rFonts w:ascii="Times New Roman" w:hAnsi="Times New Roman"/>
                              <w:sz w:val="24"/>
                              <w:szCs w:val="24"/>
                              <w:lang w:val="uk-UA"/>
                            </w:rPr>
                            <w:t>поглиблення знань студентів з актуальних проблем</w:t>
                          </w:r>
                        </w:p>
                      </w:txbxContent>
                    </v:textbox>
                  </v:rect>
                  <v:rect id="Rectangle 1586" o:spid="_x0000_s2306" style="position:absolute;left:2601;top:11126;width:84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6OcQA&#10;AADdAAAADwAAAGRycy9kb3ducmV2LnhtbESPQYvCMBSE74L/ITzBm6ZaEO0aRVxc9Kj14u1t87bt&#10;2ryUJmr11xtB8DjMzDfMfNmaSlypcaVlBaNhBII4s7rkXMEx3QymIJxH1lhZJgV3crBcdDtzTLS9&#10;8Z6uB5+LAGGXoILC+zqR0mUFGXRDWxMH7882Bn2QTS51g7cAN5UcR9FEGiw5LBRY07qg7Hy4GAW/&#10;5fiIj336E5nZJva7Nv2/nL6V6vfa1RcIT63/hN/trVYQx7MYXm/CE5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jnEAAAA3QAAAA8AAAAAAAAAAAAAAAAAmAIAAGRycy9k&#10;b3ducmV2LnhtbFBLBQYAAAAABAAEAPUAAACJAwAAAAA=&#10;">
                    <v:textbox>
                      <w:txbxContent>
                        <w:p w:rsidR="00B91101" w:rsidRPr="00026E82" w:rsidRDefault="00B91101" w:rsidP="007F27B0">
                          <w:pPr>
                            <w:rPr>
                              <w:rFonts w:ascii="Times New Roman" w:hAnsi="Times New Roman"/>
                              <w:sz w:val="24"/>
                              <w:szCs w:val="24"/>
                            </w:rPr>
                          </w:pPr>
                          <w:r w:rsidRPr="00026E82">
                            <w:rPr>
                              <w:rFonts w:ascii="Times New Roman" w:hAnsi="Times New Roman"/>
                              <w:sz w:val="24"/>
                              <w:szCs w:val="24"/>
                              <w:lang w:val="uk-UA"/>
                            </w:rPr>
                            <w:t>стимулювання студентів до самостійного наукового пошуку</w:t>
                          </w:r>
                        </w:p>
                      </w:txbxContent>
                    </v:textbox>
                  </v:rect>
                  <v:rect id="Rectangle 1587" o:spid="_x0000_s2307" style="position:absolute;left:2601;top:11846;width:84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ZiTcYA&#10;AADdAAAADwAAAGRycy9kb3ducmV2LnhtbESPQWvCQBSE7wX/w/KE3urGpEhNXUUsKe1R46W31+wz&#10;iWbfhuwmpv313YLgcZiZb5jVZjSNGKhztWUF81kEgriwuuZSwTHPnl5AOI+ssbFMCn7IwWY9eVhh&#10;qu2V9zQcfCkChF2KCirv21RKV1Rk0M1sSxy8k+0M+iC7UuoOrwFuGhlH0UIarDksVNjSrqLicuiN&#10;gu86PuLvPn+PzDJL/OeYn/uvN6Uep+P2FYSn0d/Dt/aHVpAky2f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ZiTcYAAADdAAAADwAAAAAAAAAAAAAAAACYAgAAZHJz&#10;L2Rvd25yZXYueG1sUEsFBgAAAAAEAAQA9QAAAIsDAAAAAA==&#10;">
                    <v:textbox>
                      <w:txbxContent>
                        <w:p w:rsidR="00B91101" w:rsidRPr="00026E82" w:rsidRDefault="00B91101" w:rsidP="007F27B0">
                          <w:pPr>
                            <w:tabs>
                              <w:tab w:val="num" w:pos="360"/>
                              <w:tab w:val="left" w:pos="720"/>
                            </w:tabs>
                            <w:spacing w:line="360" w:lineRule="auto"/>
                            <w:jc w:val="both"/>
                            <w:rPr>
                              <w:rFonts w:ascii="Times New Roman" w:hAnsi="Times New Roman"/>
                              <w:sz w:val="24"/>
                              <w:szCs w:val="24"/>
                              <w:lang w:val="uk-UA"/>
                            </w:rPr>
                          </w:pPr>
                          <w:r w:rsidRPr="00026E82">
                            <w:rPr>
                              <w:rFonts w:ascii="Times New Roman" w:hAnsi="Times New Roman"/>
                              <w:sz w:val="24"/>
                              <w:szCs w:val="24"/>
                              <w:lang w:val="uk-UA"/>
                            </w:rPr>
                            <w:t>формування дослідницьких умінь та навичок студентів</w:t>
                          </w:r>
                        </w:p>
                        <w:p w:rsidR="00B91101" w:rsidRPr="00026E82" w:rsidRDefault="00B91101" w:rsidP="007F27B0">
                          <w:pPr>
                            <w:rPr>
                              <w:rFonts w:ascii="Times New Roman" w:hAnsi="Times New Roman"/>
                              <w:sz w:val="24"/>
                              <w:szCs w:val="24"/>
                              <w:lang w:val="uk-UA"/>
                            </w:rPr>
                          </w:pPr>
                        </w:p>
                      </w:txbxContent>
                    </v:textbox>
                  </v:rect>
                  <v:rect id="Rectangle 1588" o:spid="_x0000_s2308" style="position:absolute;left:2601;top:12566;width:84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1sYA&#10;AADdAAAADwAAAGRycy9kb3ducmV2LnhtbESPQWvCQBSE7wX/w/KE3urGhEpNXUUsKe1R46W31+wz&#10;iWbfhuwmpv313YLgcZiZb5jVZjSNGKhztWUF81kEgriwuuZSwTHPnl5AOI+ssbFMCn7IwWY9eVhh&#10;qu2V9zQcfCkChF2KCirv21RKV1Rk0M1sSxy8k+0M+iC7UuoOrwFuGhlH0UIarDksVNjSrqLicuiN&#10;gu86PuLvPn+PzDJL/OeYn/uvN6Uep+P2FYSn0d/Dt/aHVpAky2f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H1sYAAADdAAAADwAAAAAAAAAAAAAAAACYAgAAZHJz&#10;L2Rvd25yZXYueG1sUEsFBgAAAAAEAAQA9QAAAIsDAAAAAA==&#10;">
                    <v:textbox>
                      <w:txbxContent>
                        <w:p w:rsidR="00B91101" w:rsidRPr="00026E82" w:rsidRDefault="00B91101" w:rsidP="007F27B0">
                          <w:pPr>
                            <w:tabs>
                              <w:tab w:val="num" w:pos="360"/>
                              <w:tab w:val="left" w:pos="720"/>
                            </w:tabs>
                            <w:spacing w:line="360" w:lineRule="auto"/>
                            <w:jc w:val="both"/>
                            <w:rPr>
                              <w:rFonts w:ascii="Times New Roman" w:hAnsi="Times New Roman"/>
                              <w:sz w:val="24"/>
                              <w:szCs w:val="24"/>
                              <w:lang w:val="uk-UA"/>
                            </w:rPr>
                          </w:pPr>
                          <w:r w:rsidRPr="00026E82">
                            <w:rPr>
                              <w:rFonts w:ascii="Times New Roman" w:hAnsi="Times New Roman"/>
                              <w:sz w:val="24"/>
                              <w:szCs w:val="24"/>
                              <w:lang w:val="uk-UA"/>
                            </w:rPr>
                            <w:t>розвиток умінь аналізувати сучасний досвід</w:t>
                          </w:r>
                        </w:p>
                        <w:p w:rsidR="00B91101" w:rsidRPr="00026E82" w:rsidRDefault="00B91101" w:rsidP="007F27B0">
                          <w:pPr>
                            <w:rPr>
                              <w:rFonts w:ascii="Times New Roman" w:hAnsi="Times New Roman"/>
                              <w:sz w:val="24"/>
                              <w:szCs w:val="24"/>
                              <w:lang w:val="uk-UA"/>
                            </w:rPr>
                          </w:pPr>
                        </w:p>
                      </w:txbxContent>
                    </v:textbox>
                  </v:rect>
                  <v:rect id="Rectangle 1589" o:spid="_x0000_s2309" style="position:absolute;left:2601;top:13467;width:84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ocQA&#10;AADdAAAADwAAAGRycy9kb3ducmV2LnhtbESPQYvCMBSE74L/ITzBm6ZrQWw1yrKLsh61Xvb2tnm2&#10;1ealNFG7/nojCB6HmfmGWaw6U4srta6yrOBjHIEgzq2uuFBwyNajGQjnkTXWlknBPzlYLfu9Baba&#10;3nhH170vRICwS1FB6X2TSunykgy6sW2Ig3e0rUEfZFtI3eItwE0tJ1E0lQYrDgslNvRVUn7eX4yC&#10;v2pywPsu20QmWcd+22Wny++3UsNB9zkH4anz7/Cr/aMVxHEyhe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4WaHEAAAA3QAAAA8AAAAAAAAAAAAAAAAAmAIAAGRycy9k&#10;b3ducmV2LnhtbFBLBQYAAAAABAAEAPUAAACJAwAAAAA=&#10;">
                    <v:textbox>
                      <w:txbxContent>
                        <w:p w:rsidR="00B91101" w:rsidRPr="00026E82" w:rsidRDefault="00B91101" w:rsidP="007F27B0">
                          <w:pPr>
                            <w:tabs>
                              <w:tab w:val="num" w:pos="360"/>
                              <w:tab w:val="left" w:pos="720"/>
                            </w:tabs>
                            <w:jc w:val="both"/>
                            <w:rPr>
                              <w:rFonts w:ascii="Times New Roman" w:hAnsi="Times New Roman"/>
                              <w:sz w:val="24"/>
                              <w:szCs w:val="24"/>
                              <w:lang w:val="uk-UA"/>
                            </w:rPr>
                          </w:pPr>
                          <w:r w:rsidRPr="00026E82">
                            <w:rPr>
                              <w:rFonts w:ascii="Times New Roman" w:hAnsi="Times New Roman"/>
                              <w:sz w:val="24"/>
                              <w:szCs w:val="24"/>
                              <w:lang w:val="uk-UA"/>
                            </w:rPr>
                            <w:t>подальший розвиток умінь самостійного критичного опрацювання наукових джерел</w:t>
                          </w:r>
                        </w:p>
                        <w:p w:rsidR="00B91101" w:rsidRPr="00026E82" w:rsidRDefault="00B91101" w:rsidP="007F27B0">
                          <w:pPr>
                            <w:rPr>
                              <w:rFonts w:ascii="Times New Roman" w:hAnsi="Times New Roman"/>
                              <w:sz w:val="24"/>
                              <w:szCs w:val="24"/>
                              <w:lang w:val="uk-UA"/>
                            </w:rPr>
                          </w:pPr>
                        </w:p>
                      </w:txbxContent>
                    </v:textbox>
                  </v:rect>
                  <v:rect id="Rectangle 1590" o:spid="_x0000_s2310" style="position:absolute;left:2601;top:14547;width:84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T8OsYA&#10;AADdAAAADwAAAGRycy9kb3ducmV2LnhtbESPQWvCQBSE7wX/w/KE3urGBGpNXUUsKe1R46W31+wz&#10;iWbfhuwmpv313YLgcZiZb5jVZjSNGKhztWUF81kEgriwuuZSwTHPnl5AOI+ssbFMCn7IwWY9eVhh&#10;qu2V9zQcfCkChF2KCirv21RKV1Rk0M1sSxy8k+0M+iC7UuoOrwFuGhlH0bM0WHNYqLClXUXF5dAb&#10;Bd91fMTfff4emWWW+M8xP/dfb0o9TsftKwhPo7+Hb+0PrSBJlgv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T8OsYAAADdAAAADwAAAAAAAAAAAAAAAACYAgAAZHJz&#10;L2Rvd25yZXYueG1sUEsFBgAAAAAEAAQA9QAAAIsDAAAAAA==&#10;">
                    <v:textbox>
                      <w:txbxContent>
                        <w:p w:rsidR="00B91101" w:rsidRPr="00026E82" w:rsidRDefault="00B91101" w:rsidP="007F27B0">
                          <w:pPr>
                            <w:rPr>
                              <w:rFonts w:ascii="Times New Roman" w:hAnsi="Times New Roman"/>
                              <w:kern w:val="32"/>
                              <w:sz w:val="24"/>
                              <w:szCs w:val="24"/>
                              <w:lang w:val="uk-UA" w:eastAsia="uk-UA"/>
                            </w:rPr>
                          </w:pPr>
                          <w:r w:rsidRPr="00026E82">
                            <w:rPr>
                              <w:rFonts w:ascii="Times New Roman" w:hAnsi="Times New Roman"/>
                              <w:kern w:val="32"/>
                              <w:sz w:val="24"/>
                              <w:szCs w:val="24"/>
                              <w:lang w:val="uk-UA" w:eastAsia="uk-UA"/>
                            </w:rPr>
                            <w:t>узагальнення і закріплення теоретичних знань та практичних умінь студентів</w:t>
                          </w:r>
                        </w:p>
                        <w:p w:rsidR="00B91101" w:rsidRPr="00026E82" w:rsidRDefault="00B91101" w:rsidP="007F27B0">
                          <w:pPr>
                            <w:rPr>
                              <w:rFonts w:ascii="Times New Roman" w:hAnsi="Times New Roman"/>
                              <w:sz w:val="24"/>
                              <w:szCs w:val="24"/>
                              <w:lang w:val="uk-UA"/>
                            </w:rPr>
                          </w:pPr>
                        </w:p>
                      </w:txbxContent>
                    </v:textbox>
                  </v:rect>
                  <v:rect id="Rectangle 1591" o:spid="_x0000_s2311" style="position:absolute;left:2601;top:15447;width:84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toSMIA&#10;AADdAAAADwAAAGRycy9kb3ducmV2LnhtbERPTYvCMBC9C/6HMII3TbWwaNe0iKK4R60Xb7PNbNu1&#10;mZQmavXXbw4LHh/ve5X1phF36lxtWcFsGoEgLqyuuVRwzneTBQjnkTU2lknBkxxk6XCwwkTbBx/p&#10;fvKlCCHsElRQed8mUrqiIoNualviwP3YzqAPsCul7vARwk0j51H0IQ3WHBoqbGlTUXE93YyC73p+&#10;xtcx30dmuYv9V5//3i5bpcajfv0JwlPv3+J/90EriONlmBvehCcg0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62hIwgAAAN0AAAAPAAAAAAAAAAAAAAAAAJgCAABkcnMvZG93&#10;bnJldi54bWxQSwUGAAAAAAQABAD1AAAAhwMAAAAA&#10;">
                    <v:textbox>
                      <w:txbxContent>
                        <w:p w:rsidR="00B91101" w:rsidRPr="00026E82" w:rsidRDefault="00B91101" w:rsidP="007F27B0">
                          <w:pPr>
                            <w:rPr>
                              <w:rFonts w:ascii="Times New Roman" w:hAnsi="Times New Roman"/>
                              <w:sz w:val="24"/>
                              <w:szCs w:val="24"/>
                              <w:lang w:val="uk-UA"/>
                            </w:rPr>
                          </w:pPr>
                          <w:r w:rsidRPr="00026E82">
                            <w:rPr>
                              <w:rFonts w:ascii="Times New Roman" w:hAnsi="Times New Roman"/>
                              <w:kern w:val="32"/>
                              <w:sz w:val="24"/>
                              <w:szCs w:val="24"/>
                              <w:lang w:val="uk-UA" w:eastAsia="uk-UA"/>
                            </w:rPr>
                            <w:t>розвиток творчого підходу до застосування на практиці набутих знань та розв’язування практичних завдань</w:t>
                          </w:r>
                        </w:p>
                        <w:p w:rsidR="00B91101" w:rsidRPr="00026E82" w:rsidRDefault="00B91101" w:rsidP="007F27B0">
                          <w:pPr>
                            <w:rPr>
                              <w:rFonts w:ascii="Times New Roman" w:hAnsi="Times New Roman"/>
                              <w:sz w:val="24"/>
                              <w:szCs w:val="24"/>
                              <w:lang w:val="uk-UA"/>
                            </w:rPr>
                          </w:pPr>
                        </w:p>
                      </w:txbxContent>
                    </v:textbox>
                  </v:rect>
                </v:group>
                <v:line id="Line 1592" o:spid="_x0000_s2312" style="position:absolute;visibility:visible;mso-wrap-style:square" from="2230,10653" to="2590,10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bHQcYAAADdAAAADwAAAGRycy9kb3ducmV2LnhtbESPQWsCMRSE70L/Q3gFb5q1Qu2uRild&#10;BA+1oJaeXzfPzdLNy7KJa/rvG6HgcZiZb5jVJtpWDNT7xrGC2TQDQVw53XCt4PO0nbyA8AFZY+uY&#10;FPySh836YbTCQrsrH2g4hlokCPsCFZgQukJKXxmy6KeuI07e2fUWQ5J9LXWP1wS3rXzKsmdpseG0&#10;YLCjN0PVz/FiFSxMeZALWb6fPsqhmeVxH7++c6XGj/F1CSJQDPfwf3unFczneQ63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x0HGAAAA3QAAAA8AAAAAAAAA&#10;AAAAAAAAoQIAAGRycy9kb3ducmV2LnhtbFBLBQYAAAAABAAEAPkAAACUAwAAAAA=&#10;">
                  <v:stroke endarrow="block"/>
                </v:line>
                <v:line id="Line 1593" o:spid="_x0000_s2313" style="position:absolute;visibility:visible;mso-wrap-style:square" from="2241,11394" to="2601,1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w2PsMAAADdAAAADwAAAGRycy9kb3ducmV2LnhtbERPy2oCMRTdC/5DuII7zVhL1dEo0qHQ&#10;RVvwgevr5DoZnNwMk3RM/75ZFLo8nPdmF20jeup87VjBbJqBIC6drrlScD69TZYgfEDW2DgmBT/k&#10;YbcdDjaYa/fgA/XHUIkUwj5HBSaENpfSl4Ys+qlriRN3c53FkGBXSd3hI4XbRj5l2Yu0WHNqMNjS&#10;q6Hyfvy2ChamOMiFLD5OX0Vfz1bxM16uK6XGo7hfgwgUw7/4z/2uFcyfs7Q/vUlP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cNj7DAAAA3QAAAA8AAAAAAAAAAAAA&#10;AAAAoQIAAGRycy9kb3ducmV2LnhtbFBLBQYAAAAABAAEAPkAAACRAwAAAAA=&#10;">
                  <v:stroke endarrow="block"/>
                </v:line>
                <v:line id="Line 1594" o:spid="_x0000_s2314" style="position:absolute;visibility:visible;mso-wrap-style:square" from="2241,12114" to="2601,12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CTpcYAAADdAAAADwAAAGRycy9kb3ducmV2LnhtbESPzWrDMBCE74W+g9hCb43sNjSNEyWU&#10;mkIPaSE/5LyxNpaJtTKW6ihvHxUKOQ4z8w0zX0bbioF63zhWkI8yEMSV0w3XCnbbz6c3ED4ga2wd&#10;k4ILeVgu7u/mWGh35jUNm1CLBGFfoAITQldI6StDFv3IdcTJO7reYkiyr6Xu8ZzgtpXPWfYqLTac&#10;Fgx29GGoOm1+rYKJKddyIsvV9qccmnwav+P+MFXq8SG+z0AEiuEW/m9/aQUv4yyHvzfp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Qk6XGAAAA3QAAAA8AAAAAAAAA&#10;AAAAAAAAoQIAAGRycy9kb3ducmV2LnhtbFBLBQYAAAAABAAEAPkAAACUAwAAAAA=&#10;">
                  <v:stroke endarrow="block"/>
                </v:line>
                <v:line id="Line 1595" o:spid="_x0000_s2315" style="position:absolute;visibility:visible;mso-wrap-style:square" from="2241,14815" to="2601,1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IN0sYAAADdAAAADwAAAGRycy9kb3ducmV2LnhtbESPS2vDMBCE74X8B7GB3Bo5D5rEjRJC&#10;TKGHtpAHPW+trWVirYylOMq/rwqFHoeZ+YZZb6NtRE+drx0rmIwzEMSl0zVXCs6nl8clCB+QNTaO&#10;ScGdPGw3g4c15trd+ED9MVQiQdjnqMCE0OZS+tKQRT92LXHyvl1nMSTZVVJ3eEtw28hplj1JizWn&#10;BYMt7Q2Vl+PVKliY4iAXsng7fRR9PVnF9/j5tVJqNIy7ZxCBYvgP/7VftYLZPJvC75v0BO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CDdLGAAAA3QAAAA8AAAAAAAAA&#10;AAAAAAAAoQIAAGRycy9kb3ducmV2LnhtbFBLBQYAAAAABAAEAPkAAACUAwAAAAA=&#10;">
                  <v:stroke endarrow="block"/>
                </v:line>
                <v:line id="Line 1596" o:spid="_x0000_s2316" style="position:absolute;visibility:visible;mso-wrap-style:square" from="2241,12655" to="2601,12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6oScYAAADdAAAADwAAAGRycy9kb3ducmV2LnhtbESPS2vDMBCE74X8B7GB3Bo5D5rEjRJC&#10;TKGHtpAHPW+trWVirYylOMq/rwqFHoeZ+YZZb6NtRE+drx0rmIwzEMSl0zVXCs6nl8clCB+QNTaO&#10;ScGdPGw3g4c15trd+ED9MVQiQdjnqMCE0OZS+tKQRT92LXHyvl1nMSTZVVJ3eEtw28hplj1JizWn&#10;BYMt7Q2Vl+PVKliY4iAXsng7fRR9PVnF9/j5tVJqNIy7ZxCBYvgP/7VftYLZPJvB75v0BO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OqEnGAAAA3QAAAA8AAAAAAAAA&#10;AAAAAAAAoQIAAGRycy9kb3ducmV2LnhtbFBLBQYAAAAABAAEAPkAAACUAwAAAAA=&#10;">
                  <v:stroke endarrow="block"/>
                </v:line>
                <v:line id="Line 1597" o:spid="_x0000_s2317" style="position:absolute;visibility:visible;mso-wrap-style:square" from="2241,13735" to="2601,13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cwPcYAAADdAAAADwAAAGRycy9kb3ducmV2LnhtbESPS2vDMBCE74X8B7GB3Bo5D5rEjRJC&#10;TKGHtJAHPW+trWVirYylOuq/jwqFHoeZ+YZZb6NtRE+drx0rmIwzEMSl0zVXCi7nl8clCB+QNTaO&#10;ScEPedhuBg9rzLW78ZH6U6hEgrDPUYEJoc2l9KUhi37sWuLkfbnOYkiyq6Tu8JbgtpHTLHuSFmtO&#10;CwZb2hsqr6dvq2BhiqNcyOJwfi/6erKKb/Hjc6XUaBh3zyACxfAf/mu/agWzeTaH3zfpCcjN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nMD3GAAAA3QAAAA8AAAAAAAAA&#10;AAAAAAAAoQIAAGRycy9kb3ducmV2LnhtbFBLBQYAAAAABAAEAPkAAACUAwAAAAA=&#10;">
                  <v:stroke endarrow="block"/>
                </v:line>
                <v:line id="Line 1598" o:spid="_x0000_s2318" style="position:absolute;visibility:visible;mso-wrap-style:square" from="2241,15802" to="2601,15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uVpsYAAADdAAAADwAAAGRycy9kb3ducmV2LnhtbESPQWsCMRSE74L/ITyhN81qa61bo5Qu&#10;goe2oJaeXzevm8XNy7KJa/rvTUHocZiZb5jVJtpG9NT52rGC6SQDQVw6XXOl4PO4HT+B8AFZY+OY&#10;FPySh816OFhhrt2F99QfQiUShH2OCkwIbS6lLw1Z9BPXEifvx3UWQ5JdJXWHlwS3jZxl2aO0WHNa&#10;MNjSq6HydDhbBQtT7OVCFm/Hj6Kvp8v4Hr++l0rdjeLLM4hAMfyHb+2dVnD/kM3h7016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rlabGAAAA3QAAAA8AAAAAAAAA&#10;AAAAAAAAoQIAAGRycy9kb3ducmV2LnhtbFBLBQYAAAAABAAEAPkAAACUAwAAAAA=&#10;">
                  <v:stroke endarrow="block"/>
                </v:line>
              </v:group>
            </w:pict>
          </mc:Fallback>
        </mc:AlternateContent>
      </w: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ab/>
      </w: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720"/>
        </w:tabs>
        <w:spacing w:after="0" w:line="240" w:lineRule="auto"/>
        <w:jc w:val="center"/>
        <w:rPr>
          <w:rFonts w:ascii="Times New Roman" w:hAnsi="Times New Roman"/>
          <w:sz w:val="28"/>
          <w:szCs w:val="28"/>
          <w:lang w:val="uk-UA"/>
        </w:rPr>
      </w:pPr>
    </w:p>
    <w:p w:rsidR="0060478E" w:rsidRPr="00DE3570" w:rsidRDefault="0060478E" w:rsidP="00FA228C">
      <w:pPr>
        <w:tabs>
          <w:tab w:val="left" w:pos="720"/>
        </w:tabs>
        <w:spacing w:after="0" w:line="240" w:lineRule="auto"/>
        <w:jc w:val="center"/>
        <w:rPr>
          <w:rFonts w:ascii="Times New Roman" w:hAnsi="Times New Roman"/>
          <w:sz w:val="28"/>
          <w:szCs w:val="28"/>
          <w:lang w:val="uk-UA"/>
        </w:rPr>
      </w:pPr>
    </w:p>
    <w:p w:rsidR="0060478E" w:rsidRPr="00DE3570" w:rsidRDefault="0060478E" w:rsidP="00FA228C">
      <w:pPr>
        <w:tabs>
          <w:tab w:val="left" w:pos="720"/>
        </w:tabs>
        <w:spacing w:after="0" w:line="240" w:lineRule="auto"/>
        <w:jc w:val="center"/>
        <w:rPr>
          <w:rFonts w:ascii="Times New Roman" w:hAnsi="Times New Roman"/>
          <w:sz w:val="28"/>
          <w:szCs w:val="28"/>
          <w:lang w:val="uk-UA"/>
        </w:rPr>
      </w:pPr>
    </w:p>
    <w:p w:rsidR="0060478E" w:rsidRPr="00DE3570" w:rsidRDefault="0060478E" w:rsidP="00FA228C">
      <w:pPr>
        <w:tabs>
          <w:tab w:val="left" w:pos="720"/>
        </w:tabs>
        <w:spacing w:after="0" w:line="240" w:lineRule="auto"/>
        <w:jc w:val="center"/>
        <w:rPr>
          <w:rFonts w:ascii="Times New Roman" w:hAnsi="Times New Roman"/>
          <w:sz w:val="28"/>
          <w:szCs w:val="28"/>
          <w:lang w:val="uk-UA"/>
        </w:rPr>
      </w:pPr>
    </w:p>
    <w:p w:rsidR="0060478E" w:rsidRPr="00DE3570" w:rsidRDefault="0060478E" w:rsidP="00FA228C">
      <w:pPr>
        <w:tabs>
          <w:tab w:val="left" w:pos="720"/>
        </w:tabs>
        <w:spacing w:after="0" w:line="240" w:lineRule="auto"/>
        <w:jc w:val="center"/>
        <w:rPr>
          <w:rFonts w:ascii="Times New Roman" w:hAnsi="Times New Roman"/>
          <w:sz w:val="28"/>
          <w:szCs w:val="28"/>
          <w:lang w:val="uk-UA"/>
        </w:rPr>
      </w:pPr>
    </w:p>
    <w:p w:rsidR="0060478E" w:rsidRPr="00DE3570" w:rsidRDefault="0060478E" w:rsidP="00FA228C">
      <w:pPr>
        <w:tabs>
          <w:tab w:val="left" w:pos="720"/>
        </w:tabs>
        <w:spacing w:after="0" w:line="240" w:lineRule="auto"/>
        <w:jc w:val="center"/>
        <w:rPr>
          <w:rFonts w:ascii="Times New Roman" w:hAnsi="Times New Roman"/>
          <w:sz w:val="28"/>
          <w:szCs w:val="28"/>
          <w:lang w:val="uk-UA"/>
        </w:rPr>
      </w:pPr>
    </w:p>
    <w:p w:rsidR="0060478E" w:rsidRPr="00DE3570" w:rsidRDefault="0060478E" w:rsidP="00FA228C">
      <w:pPr>
        <w:tabs>
          <w:tab w:val="left" w:pos="720"/>
        </w:tabs>
        <w:spacing w:after="0" w:line="240" w:lineRule="auto"/>
        <w:jc w:val="center"/>
        <w:rPr>
          <w:rFonts w:ascii="Times New Roman" w:hAnsi="Times New Roman"/>
          <w:sz w:val="28"/>
          <w:szCs w:val="28"/>
          <w:lang w:val="uk-UA"/>
        </w:rPr>
      </w:pPr>
    </w:p>
    <w:p w:rsidR="0060478E" w:rsidRPr="000661C2" w:rsidRDefault="00BE1784" w:rsidP="00FA228C">
      <w:pPr>
        <w:tabs>
          <w:tab w:val="left" w:pos="720"/>
        </w:tabs>
        <w:spacing w:after="0" w:line="240" w:lineRule="auto"/>
        <w:jc w:val="center"/>
        <w:rPr>
          <w:rFonts w:ascii="Times New Roman" w:hAnsi="Times New Roman"/>
          <w:i/>
          <w:sz w:val="28"/>
          <w:szCs w:val="28"/>
          <w:lang w:val="uk-UA"/>
        </w:rPr>
      </w:pPr>
      <w:r w:rsidRPr="000661C2">
        <w:rPr>
          <w:rFonts w:ascii="Times New Roman" w:hAnsi="Times New Roman"/>
          <w:i/>
          <w:sz w:val="28"/>
          <w:szCs w:val="28"/>
          <w:lang w:val="uk-UA"/>
        </w:rPr>
        <w:t>Рис. 7</w:t>
      </w:r>
      <w:r w:rsidR="0060478E" w:rsidRPr="000661C2">
        <w:rPr>
          <w:rFonts w:ascii="Times New Roman" w:hAnsi="Times New Roman"/>
          <w:i/>
          <w:sz w:val="28"/>
          <w:szCs w:val="28"/>
          <w:lang w:val="uk-UA"/>
        </w:rPr>
        <w:t>.6. Завдання курсової роботи</w:t>
      </w: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r w:rsidRPr="000661C2">
        <w:rPr>
          <w:rFonts w:ascii="Times New Roman" w:hAnsi="Times New Roman"/>
          <w:sz w:val="28"/>
          <w:szCs w:val="28"/>
          <w:lang w:val="uk-UA"/>
        </w:rPr>
        <w:t>Курсова робота</w:t>
      </w:r>
      <w:r w:rsidRPr="00DE3570">
        <w:rPr>
          <w:rFonts w:ascii="Times New Roman" w:hAnsi="Times New Roman"/>
          <w:sz w:val="28"/>
          <w:szCs w:val="28"/>
          <w:lang w:val="uk-UA"/>
        </w:rPr>
        <w:t xml:space="preserve"> дає можливість виявити здатність студента самостійно осмислити проблему, творчо, критично її дослідити; вміння збирати, аналізувати і систематизувати літературні джерела; застосовувати здобуті знання при вирішенні практичних завдань; формулювати висновки, пропозиції, рекомендації з предмета дослідження.</w:t>
      </w:r>
    </w:p>
    <w:p w:rsidR="0060478E" w:rsidRPr="00DE3570" w:rsidRDefault="0060478E" w:rsidP="00294FF8">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Матеріали курсової роботи можуть бути використані для подальшої дослідницької навчально-наукової роботи – написання дипломної, у тому числі магістерської роботи. </w:t>
      </w: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Основні вимоги до написання курсової роботи: </w:t>
      </w: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 обсяг – 20–25 сторінок тексту для курсової роботи студента ІІІ курсу, 30–35 сторінок тексту для курсової роботи студента IV курсу; </w:t>
      </w: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 чітка структура тексту з виділенням окремих частин роботи, абзаців, нумерацією сторінок, правильним оформленням посилань, виносок, цитат, висновків  і списку використаної сучасної літератури (20–25 джерел, переважно останніх років); </w:t>
      </w: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оформлення має відповідати встановленим вимогам.</w:t>
      </w:r>
    </w:p>
    <w:p w:rsidR="000661C2" w:rsidRDefault="0060478E" w:rsidP="000661C2">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Студентам надається право обирати тему курсової роботи із загального переліку, виз</w:t>
      </w:r>
      <w:r w:rsidR="000661C2">
        <w:rPr>
          <w:rFonts w:ascii="Times New Roman" w:hAnsi="Times New Roman"/>
          <w:sz w:val="28"/>
          <w:szCs w:val="28"/>
          <w:lang w:val="uk-UA"/>
        </w:rPr>
        <w:t xml:space="preserve">наченого відповідною кафедрою. </w:t>
      </w:r>
    </w:p>
    <w:p w:rsidR="0060478E" w:rsidRPr="000661C2" w:rsidRDefault="0060478E" w:rsidP="000661C2">
      <w:pPr>
        <w:tabs>
          <w:tab w:val="left" w:pos="720"/>
        </w:tabs>
        <w:spacing w:after="0" w:line="240" w:lineRule="auto"/>
        <w:ind w:firstLine="709"/>
        <w:jc w:val="both"/>
        <w:rPr>
          <w:rFonts w:ascii="Times New Roman" w:hAnsi="Times New Roman"/>
          <w:sz w:val="28"/>
          <w:szCs w:val="28"/>
          <w:lang w:val="uk-UA"/>
        </w:rPr>
      </w:pPr>
      <w:r w:rsidRPr="000661C2">
        <w:rPr>
          <w:rFonts w:ascii="Times New Roman" w:hAnsi="Times New Roman"/>
          <w:i/>
          <w:spacing w:val="6"/>
          <w:sz w:val="28"/>
          <w:szCs w:val="28"/>
          <w:lang w:val="uk-UA"/>
        </w:rPr>
        <w:t>Виробнича практика</w:t>
      </w:r>
      <w:r w:rsidRPr="00DE3570">
        <w:rPr>
          <w:rFonts w:ascii="Times New Roman" w:hAnsi="Times New Roman"/>
          <w:spacing w:val="6"/>
          <w:sz w:val="28"/>
          <w:szCs w:val="28"/>
          <w:lang w:val="uk-UA"/>
        </w:rPr>
        <w:t xml:space="preserve"> студентів є невіддільною складовою навчального процесу і може проводиться на підприємствах і в установах будь-якої форми власності чи організаційно-правової форми. Проводиться з метою </w:t>
      </w:r>
      <w:r w:rsidRPr="00DE3570">
        <w:rPr>
          <w:rFonts w:ascii="Times New Roman" w:hAnsi="Times New Roman"/>
          <w:spacing w:val="6"/>
          <w:sz w:val="28"/>
          <w:szCs w:val="28"/>
          <w:lang w:val="uk-UA"/>
        </w:rPr>
        <w:lastRenderedPageBreak/>
        <w:t>розвитку творчих здібностей студентів, їх самостійності, уміння приймати рішення та працювати в колективі. У період практики закладаються основи досвіду професійної діяльності, практичних умінь і навичок, професійних якостей особистості майбутнього фахівця.</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Основні завдання проходження виробничої практики студентів спеціальності “Облік і аудит”:</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закріпити теоретичні знання, здобуті при вивченні основних облікових дисциплін;</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ознайомитися зі структурою підприємства та особливостями його виробничої і фінансово-господарської діяльності;</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ознайомитися з організацією обліку на підприємстві (структура бухгалтерської служби, посадові інструкції, облікова політика, робочий план рахунків та графік документообігу);</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набути практичних навичок ведення бухгалтерського, податкового обліку та складання звітності;</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підготувати пропозиції щодо вдосконалення організації обліку та складання звітності, впровадження інформаційних технологій на досліджуваному підприємстві.</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Керівниками практики призначають представників профілюючих кафедр навчального закладу та підприємства (установи, організації), де проводиться виробнича практика. Керівництво практикою студентів від підприємства (установи, організації) здійснюють керівники відповідних відділів, підрозділів (бухгалтерська служба, фінансово-аналітичний відділ тощо), які призначаються наказом керівника підприємства (установи).</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Практика проводиться згідно з навчальним планом підготовки бакалаврів, спеціалістів та магістрів. Направлення на практику студентів одержують на підставі наказу ректора вищого навчального закладу.</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За результатами проходження виробничої практики студент складає звіт про виконання програми практики обсягом 20–30 сторінок. Звіт має містити відомості про виконання всіх розділів програми практики.</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Звіт треба писати на аркушах формату А4 і подати керівникам практики у зброшурованому вигляді. У тексті звіту мають бути відповідні розрахунки, таблиці, схеми, рисунки.</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Структура звіту про виробничу практику має бути такою:</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ab/>
        <w:t>• титульна сторінка;</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зміст;</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вступ, в якому розкривають мету, завдання та об’єкт виробничої практики;</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теоретичний аналіз матеріалів, зібраних відповідно до програми практики та завдань керівника практики від вищого навчального закладу;</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висновки про результати проходження виробничої практики та пропозиції щодо вдосконалення організації і методики ведення обліку та складання звітності на базовому підприємстві;</w:t>
      </w:r>
    </w:p>
    <w:p w:rsidR="0060478E" w:rsidRPr="00DE3570" w:rsidRDefault="0060478E" w:rsidP="00FA228C">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 додатки (первинні документи, облікові регістри, звітність за період проходження виробничої практики).</w:t>
      </w:r>
    </w:p>
    <w:p w:rsidR="000661C2" w:rsidRDefault="0060478E" w:rsidP="000661C2">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Звіт про виробничу практику з оформленим щоденником студент подає на кафедру не пізніш як через 2 дні після завершення практики. Він має захищати його перед комісією, яка складається з викладачів профілюючої кафедри, до складу якої також можуть входити керівники практики. Результати захисту звітів про виробничу практику зазначають у відомостях з диференційованою оцінкою роботи студент</w:t>
      </w:r>
      <w:r w:rsidR="000661C2">
        <w:rPr>
          <w:rFonts w:ascii="Times New Roman" w:hAnsi="Times New Roman"/>
          <w:sz w:val="28"/>
          <w:szCs w:val="28"/>
          <w:lang w:val="uk-UA"/>
        </w:rPr>
        <w:t>ів.</w:t>
      </w:r>
    </w:p>
    <w:p w:rsidR="0060478E" w:rsidRPr="00DE3570" w:rsidRDefault="0060478E" w:rsidP="000661C2">
      <w:pPr>
        <w:tabs>
          <w:tab w:val="left" w:pos="720"/>
          <w:tab w:val="left" w:pos="1080"/>
        </w:tabs>
        <w:spacing w:after="0" w:line="240" w:lineRule="auto"/>
        <w:ind w:firstLine="709"/>
        <w:jc w:val="both"/>
        <w:rPr>
          <w:rFonts w:ascii="Times New Roman" w:hAnsi="Times New Roman"/>
          <w:sz w:val="28"/>
          <w:szCs w:val="28"/>
          <w:lang w:val="uk-UA"/>
        </w:rPr>
      </w:pPr>
      <w:r w:rsidRPr="000661C2">
        <w:rPr>
          <w:rFonts w:ascii="Times New Roman" w:hAnsi="Times New Roman"/>
          <w:i/>
          <w:sz w:val="28"/>
          <w:szCs w:val="28"/>
          <w:lang w:val="uk-UA"/>
        </w:rPr>
        <w:t>Педагогічна практика</w:t>
      </w:r>
      <w:r w:rsidRPr="00DE3570">
        <w:rPr>
          <w:rFonts w:ascii="Times New Roman" w:hAnsi="Times New Roman"/>
          <w:sz w:val="28"/>
          <w:szCs w:val="28"/>
          <w:lang w:val="uk-UA"/>
        </w:rPr>
        <w:t xml:space="preserve"> магістрів спеціальності “Облік і аудит” є невіддільною складовою навчального процесу. Магістри проходять її з метою закріплення набутих теоретичних знань і навичок педагогічної роботи за спеціальністю у вищому навчальному закладі.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Педагогічну практику студенти проходять у навчальних закладах. Керівництво практикою здійснюють викладачі профілюючої кафедри, які контролюють своєчасне прибуття студентів на місце практики, хід її виконання, консультують практикантів з питань програми, матеріалів науково-дослідної роботи, допомагають у вирішенні питань забезпечення нормальних умов праці. Про результати перевірки керівник практики робить запис у щоденнику та інформує деканат.</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Мета проходження педагогічної практики – набути навичок застосування методів наукових досліджень, проведення науково-дослідної роботи у педагогічній діяльності.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Основний зміст педагогічної практики: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вивчити структуру закладу освіти, організацію навчально-виховної роботи;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ознайомитися з навчально-тематичними планами, навчальними програмим, робочими програмами дисциплін спеціальності “Облік і аудит”;</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відвідати заняття, які проводяться провідними викладачами кафедри (професорами, доцентами);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вивчити державні освітні стандарти з підготовки фахівців за спеціальністю “Облік і аудит”;</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ознайомитися з науково-дослідною роботою викладачів кафедри і студентів (організація, тематика науково-дослідної роботи);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ознайомитися з методичним забезпеченням кафедри (навчальні посібники, тести, контрольні завдання, тематика курсових і дипломних робіт, ділові ігри, тренінги тощо);</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підготувати та провести лекційне, семінарське або практиче заняття за однією з фахових дисциплін;</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закріпити теоретичні знання, здобуті при вивченні дисципліни “Методика викладання економічних дисциплін”.</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За результатами проходження педагогічної практики студент складає звіт обсягом 25–30 сторінок з описом виконаної роботи. Звіт має відповідати вимогам, установленим навчально-методичними матеріалами відповідної профілюючої кафедри, і містити відомості про виконання усіх розділів </w:t>
      </w:r>
      <w:r w:rsidRPr="00DE3570">
        <w:rPr>
          <w:rFonts w:ascii="Times New Roman" w:hAnsi="Times New Roman"/>
          <w:sz w:val="28"/>
          <w:szCs w:val="28"/>
          <w:lang w:val="uk-UA"/>
        </w:rPr>
        <w:lastRenderedPageBreak/>
        <w:t>програми практики, висновки та пропозиції, список використаної літератури. У тексті звіту мають також бути відповідні розрахунки, таблиці, схеми, рисунки тощо.</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Звіт виконують на аркушах формату А4, скріплюють та подають керівнику практики для написання відгуку про проходження педагогічної практики. </w:t>
      </w:r>
    </w:p>
    <w:p w:rsidR="000661C2" w:rsidRDefault="0060478E" w:rsidP="000661C2">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Звіт про педагогічну практику студенти подають на кафедру не пізніш як через 2 дні після її завершення і захищають перед комісією, яка складається з викладачів профілюючої кафедри, до її складу може також входити керівник практики. Результати захисту звітів про педагогічну практику зазначають у відомостях з диференційо</w:t>
      </w:r>
      <w:r w:rsidR="000661C2">
        <w:rPr>
          <w:rFonts w:ascii="Times New Roman" w:hAnsi="Times New Roman"/>
          <w:sz w:val="28"/>
          <w:szCs w:val="28"/>
          <w:lang w:val="uk-UA"/>
        </w:rPr>
        <w:t>ваною оцінкою роботи студентів.</w:t>
      </w:r>
    </w:p>
    <w:p w:rsidR="0060478E" w:rsidRPr="00DE3570" w:rsidRDefault="0060478E" w:rsidP="000661C2">
      <w:pPr>
        <w:tabs>
          <w:tab w:val="left" w:pos="720"/>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Основною метою виконання </w:t>
      </w:r>
      <w:r w:rsidR="000661C2">
        <w:rPr>
          <w:rFonts w:ascii="Times New Roman" w:hAnsi="Times New Roman"/>
          <w:i/>
          <w:sz w:val="28"/>
          <w:szCs w:val="28"/>
          <w:lang w:val="uk-UA"/>
        </w:rPr>
        <w:t xml:space="preserve">дипломної роботи </w:t>
      </w:r>
      <w:r w:rsidRPr="000661C2">
        <w:rPr>
          <w:rFonts w:ascii="Times New Roman" w:hAnsi="Times New Roman"/>
          <w:i/>
          <w:sz w:val="28"/>
          <w:szCs w:val="28"/>
          <w:lang w:val="uk-UA"/>
        </w:rPr>
        <w:t>спеціаліста</w:t>
      </w:r>
      <w:r w:rsidRPr="00DE3570">
        <w:rPr>
          <w:rFonts w:ascii="Times New Roman" w:hAnsi="Times New Roman"/>
          <w:sz w:val="28"/>
          <w:szCs w:val="28"/>
          <w:lang w:val="uk-UA"/>
        </w:rPr>
        <w:t xml:space="preserve"> є систематизація, розширення та закріплення теоретичних знань та практичних навичок щодо організації та ведення обліково-аналітичної роботи на підприємстві чи в установі.</w:t>
      </w:r>
    </w:p>
    <w:p w:rsidR="0060478E" w:rsidRPr="00DE3570" w:rsidRDefault="0060478E" w:rsidP="00FA228C">
      <w:pPr>
        <w:pStyle w:val="Style186"/>
        <w:widowControl/>
        <w:tabs>
          <w:tab w:val="left" w:pos="4962"/>
          <w:tab w:val="left" w:pos="7938"/>
        </w:tabs>
        <w:spacing w:line="240" w:lineRule="auto"/>
        <w:ind w:firstLine="720"/>
        <w:rPr>
          <w:rStyle w:val="FontStyle406"/>
          <w:spacing w:val="4"/>
          <w:sz w:val="28"/>
          <w:szCs w:val="28"/>
        </w:rPr>
      </w:pPr>
      <w:r w:rsidRPr="00DE3570">
        <w:rPr>
          <w:rStyle w:val="FontStyle406"/>
          <w:spacing w:val="4"/>
          <w:sz w:val="28"/>
          <w:szCs w:val="28"/>
        </w:rPr>
        <w:t>Дипломна робота</w:t>
      </w:r>
      <w:r w:rsidRPr="00DE3570">
        <w:rPr>
          <w:rStyle w:val="FontStyle406"/>
          <w:b/>
          <w:spacing w:val="4"/>
          <w:sz w:val="28"/>
          <w:szCs w:val="28"/>
        </w:rPr>
        <w:t xml:space="preserve"> </w:t>
      </w:r>
      <w:r w:rsidRPr="00DE3570">
        <w:rPr>
          <w:rStyle w:val="FontStyle406"/>
          <w:spacing w:val="4"/>
          <w:sz w:val="28"/>
          <w:szCs w:val="28"/>
        </w:rPr>
        <w:t>– це кваліфікаційне навчально-наукове дослідження студента, яке він виконує на завершальному етапі навчання у навчальному закладі. Дипломна робота студента, який навчається за фахом бухгалтера, повинна мати дослідницький характер. Тому якість її підготовки значною мірою залежить від рівня володіння прийомами наукових досліджень. У дипломній роботі виявляється здатність і підготовленість студента теоретично осмислити актуальність обраної теми, її науково-прикладну цінність, можливість виконання самостійного наукового дослідження і застосування отриманих результатів у практичній діяльності підприємства, на основі матеріалів якого виконувалось дослідження. Тематика дипломних робіт має бути тісно пов'язана з тематикою наукових робіт кафедри, з інтересами підприємства, з використанням матеріалів якого студент виконує роботу.</w:t>
      </w:r>
    </w:p>
    <w:p w:rsidR="0060478E" w:rsidRPr="00DE3570" w:rsidRDefault="0060478E" w:rsidP="00FA228C">
      <w:pPr>
        <w:pStyle w:val="Style186"/>
        <w:widowControl/>
        <w:tabs>
          <w:tab w:val="left" w:pos="4962"/>
          <w:tab w:val="left" w:pos="7938"/>
        </w:tabs>
        <w:spacing w:line="240" w:lineRule="auto"/>
        <w:ind w:firstLine="720"/>
        <w:rPr>
          <w:rStyle w:val="FontStyle406"/>
          <w:sz w:val="28"/>
          <w:szCs w:val="28"/>
        </w:rPr>
      </w:pPr>
      <w:r w:rsidRPr="00DE3570">
        <w:rPr>
          <w:rStyle w:val="FontStyle406"/>
          <w:sz w:val="28"/>
          <w:szCs w:val="28"/>
        </w:rPr>
        <w:t>Дипломна робота – це не переказ викладеного матеріалу у літературних джерелах, а самостійна дослідницька робота. ЇЇ виконання передбачає:</w:t>
      </w:r>
    </w:p>
    <w:p w:rsidR="0060478E" w:rsidRPr="00DE3570" w:rsidRDefault="0060478E" w:rsidP="00FA228C">
      <w:pPr>
        <w:pStyle w:val="Style274"/>
        <w:widowControl/>
        <w:tabs>
          <w:tab w:val="left" w:pos="605"/>
          <w:tab w:val="left" w:pos="1080"/>
          <w:tab w:val="left" w:pos="7938"/>
        </w:tabs>
        <w:spacing w:line="240" w:lineRule="auto"/>
        <w:ind w:firstLine="720"/>
        <w:rPr>
          <w:rStyle w:val="FontStyle406"/>
          <w:sz w:val="28"/>
          <w:szCs w:val="28"/>
        </w:rPr>
      </w:pPr>
      <w:r w:rsidRPr="00DE3570">
        <w:rPr>
          <w:rStyle w:val="FontStyle406"/>
          <w:sz w:val="28"/>
          <w:szCs w:val="28"/>
        </w:rPr>
        <w:t>а)</w:t>
      </w:r>
      <w:r w:rsidRPr="00DE3570">
        <w:rPr>
          <w:rStyle w:val="FontStyle406"/>
          <w:sz w:val="28"/>
          <w:szCs w:val="28"/>
        </w:rPr>
        <w:tab/>
        <w:t>виявлення проблеми, що не дістала належного висвітлення в</w:t>
      </w:r>
      <w:r w:rsidRPr="00DE3570">
        <w:rPr>
          <w:rStyle w:val="FontStyle406"/>
          <w:sz w:val="28"/>
          <w:szCs w:val="28"/>
        </w:rPr>
        <w:br/>
        <w:t>літературі;</w:t>
      </w:r>
    </w:p>
    <w:p w:rsidR="0060478E" w:rsidRPr="00DE3570" w:rsidRDefault="0060478E" w:rsidP="00FA228C">
      <w:pPr>
        <w:pStyle w:val="Style274"/>
        <w:widowControl/>
        <w:tabs>
          <w:tab w:val="left" w:pos="605"/>
          <w:tab w:val="left" w:pos="1080"/>
          <w:tab w:val="left" w:pos="7938"/>
        </w:tabs>
        <w:spacing w:line="240" w:lineRule="auto"/>
        <w:ind w:firstLine="720"/>
        <w:rPr>
          <w:rStyle w:val="FontStyle406"/>
          <w:sz w:val="28"/>
          <w:szCs w:val="28"/>
        </w:rPr>
      </w:pPr>
      <w:r w:rsidRPr="00DE3570">
        <w:rPr>
          <w:rStyle w:val="FontStyle406"/>
          <w:sz w:val="28"/>
          <w:szCs w:val="28"/>
        </w:rPr>
        <w:t>б) підбір нових джерел інформації та повідомлення на цій основі нових</w:t>
      </w:r>
      <w:r w:rsidRPr="00DE3570">
        <w:rPr>
          <w:rStyle w:val="FontStyle406"/>
          <w:sz w:val="28"/>
          <w:szCs w:val="28"/>
        </w:rPr>
        <w:br/>
        <w:t>фактів;</w:t>
      </w:r>
    </w:p>
    <w:p w:rsidR="0060478E" w:rsidRPr="00DE3570" w:rsidRDefault="0060478E" w:rsidP="00FA228C">
      <w:pPr>
        <w:pStyle w:val="Style274"/>
        <w:widowControl/>
        <w:tabs>
          <w:tab w:val="left" w:pos="614"/>
          <w:tab w:val="left" w:pos="1080"/>
          <w:tab w:val="left" w:pos="7938"/>
        </w:tabs>
        <w:spacing w:line="240" w:lineRule="auto"/>
        <w:ind w:firstLine="720"/>
        <w:rPr>
          <w:rStyle w:val="FontStyle406"/>
          <w:sz w:val="28"/>
          <w:szCs w:val="28"/>
        </w:rPr>
      </w:pPr>
      <w:r w:rsidRPr="00DE3570">
        <w:rPr>
          <w:rStyle w:val="FontStyle406"/>
          <w:sz w:val="28"/>
          <w:szCs w:val="28"/>
        </w:rPr>
        <w:t>в)</w:t>
      </w:r>
      <w:r w:rsidRPr="00DE3570">
        <w:rPr>
          <w:rStyle w:val="FontStyle406"/>
          <w:sz w:val="28"/>
          <w:szCs w:val="28"/>
        </w:rPr>
        <w:tab/>
        <w:t>установлення нових зв'язків між відомими явищами;</w:t>
      </w:r>
    </w:p>
    <w:p w:rsidR="0060478E" w:rsidRPr="00DE3570" w:rsidRDefault="0060478E" w:rsidP="00FA228C">
      <w:pPr>
        <w:pStyle w:val="Style274"/>
        <w:widowControl/>
        <w:tabs>
          <w:tab w:val="left" w:pos="614"/>
          <w:tab w:val="left" w:pos="1080"/>
          <w:tab w:val="left" w:pos="7938"/>
        </w:tabs>
        <w:spacing w:line="240" w:lineRule="auto"/>
        <w:ind w:firstLine="720"/>
        <w:rPr>
          <w:rStyle w:val="FontStyle406"/>
          <w:sz w:val="28"/>
          <w:szCs w:val="28"/>
        </w:rPr>
      </w:pPr>
      <w:r w:rsidRPr="00DE3570">
        <w:rPr>
          <w:rStyle w:val="FontStyle406"/>
          <w:sz w:val="28"/>
          <w:szCs w:val="28"/>
        </w:rPr>
        <w:t>г)</w:t>
      </w:r>
      <w:r w:rsidRPr="00DE3570">
        <w:rPr>
          <w:rStyle w:val="FontStyle406"/>
          <w:sz w:val="28"/>
          <w:szCs w:val="28"/>
        </w:rPr>
        <w:tab/>
        <w:t>нова постановка відомої проблеми;</w:t>
      </w:r>
    </w:p>
    <w:p w:rsidR="0060478E" w:rsidRPr="00DE3570" w:rsidRDefault="0060478E" w:rsidP="00FA228C">
      <w:pPr>
        <w:pStyle w:val="Style274"/>
        <w:widowControl/>
        <w:tabs>
          <w:tab w:val="left" w:pos="614"/>
          <w:tab w:val="left" w:pos="1080"/>
          <w:tab w:val="left" w:pos="7938"/>
        </w:tabs>
        <w:spacing w:line="240" w:lineRule="auto"/>
        <w:ind w:firstLine="720"/>
        <w:rPr>
          <w:rStyle w:val="FontStyle406"/>
          <w:sz w:val="28"/>
          <w:szCs w:val="28"/>
        </w:rPr>
      </w:pPr>
      <w:r w:rsidRPr="00DE3570">
        <w:rPr>
          <w:rStyle w:val="FontStyle406"/>
          <w:sz w:val="28"/>
          <w:szCs w:val="28"/>
        </w:rPr>
        <w:t>д)</w:t>
      </w:r>
      <w:r w:rsidRPr="00DE3570">
        <w:rPr>
          <w:rStyle w:val="FontStyle406"/>
          <w:sz w:val="28"/>
          <w:szCs w:val="28"/>
        </w:rPr>
        <w:tab/>
        <w:t>оригінальні висновки;</w:t>
      </w:r>
    </w:p>
    <w:p w:rsidR="0060478E" w:rsidRPr="00DE3570" w:rsidRDefault="0060478E" w:rsidP="00FA228C">
      <w:pPr>
        <w:pStyle w:val="Style274"/>
        <w:widowControl/>
        <w:tabs>
          <w:tab w:val="left" w:pos="614"/>
          <w:tab w:val="left" w:pos="1080"/>
          <w:tab w:val="left" w:pos="7938"/>
        </w:tabs>
        <w:spacing w:line="240" w:lineRule="auto"/>
        <w:ind w:firstLine="720"/>
        <w:rPr>
          <w:rStyle w:val="FontStyle406"/>
          <w:sz w:val="28"/>
          <w:szCs w:val="28"/>
        </w:rPr>
      </w:pPr>
      <w:r w:rsidRPr="00DE3570">
        <w:rPr>
          <w:rStyle w:val="FontStyle406"/>
          <w:sz w:val="28"/>
          <w:szCs w:val="28"/>
        </w:rPr>
        <w:t>е)</w:t>
      </w:r>
      <w:r w:rsidRPr="00DE3570">
        <w:rPr>
          <w:rStyle w:val="FontStyle406"/>
          <w:sz w:val="28"/>
          <w:szCs w:val="28"/>
        </w:rPr>
        <w:tab/>
        <w:t>рекомендації щодо використання результатів дослідження.</w:t>
      </w:r>
    </w:p>
    <w:p w:rsidR="0060478E" w:rsidRPr="00DE3570" w:rsidRDefault="0060478E" w:rsidP="00FA228C">
      <w:pPr>
        <w:pStyle w:val="Style186"/>
        <w:widowControl/>
        <w:tabs>
          <w:tab w:val="left" w:pos="4962"/>
          <w:tab w:val="left" w:pos="7938"/>
        </w:tabs>
        <w:spacing w:line="240" w:lineRule="auto"/>
        <w:ind w:firstLine="720"/>
        <w:rPr>
          <w:rStyle w:val="FontStyle406"/>
          <w:sz w:val="28"/>
          <w:szCs w:val="28"/>
        </w:rPr>
      </w:pPr>
      <w:r w:rsidRPr="00DE3570">
        <w:rPr>
          <w:rStyle w:val="FontStyle406"/>
          <w:sz w:val="28"/>
          <w:szCs w:val="28"/>
        </w:rPr>
        <w:t>Структурно робота має складатися із змісту, вступу, основної частини (трьох-чотирьох розділів), висновків, списку використаних джерел, анотації та додатків.</w:t>
      </w:r>
    </w:p>
    <w:p w:rsidR="0060478E" w:rsidRPr="00DE3570" w:rsidRDefault="0060478E" w:rsidP="00FA228C">
      <w:pPr>
        <w:pStyle w:val="Style186"/>
        <w:widowControl/>
        <w:tabs>
          <w:tab w:val="left" w:pos="4962"/>
          <w:tab w:val="left" w:pos="7938"/>
        </w:tabs>
        <w:spacing w:line="240" w:lineRule="auto"/>
        <w:ind w:firstLine="720"/>
        <w:rPr>
          <w:rStyle w:val="FontStyle406"/>
          <w:sz w:val="28"/>
          <w:szCs w:val="28"/>
        </w:rPr>
      </w:pPr>
      <w:r w:rsidRPr="00DE3570">
        <w:rPr>
          <w:rStyle w:val="FontStyle406"/>
          <w:sz w:val="28"/>
          <w:szCs w:val="28"/>
        </w:rPr>
        <w:t>Обсяг роботи – приблизно 80–90 сторінок друкованого тексту, до якого не входять список використаних джерел та додатки.</w:t>
      </w:r>
    </w:p>
    <w:p w:rsidR="0060478E" w:rsidRPr="00DE3570" w:rsidRDefault="0060478E" w:rsidP="00FA228C">
      <w:pPr>
        <w:pStyle w:val="Style186"/>
        <w:widowControl/>
        <w:tabs>
          <w:tab w:val="left" w:pos="4962"/>
          <w:tab w:val="left" w:pos="7938"/>
        </w:tabs>
        <w:spacing w:line="240" w:lineRule="auto"/>
        <w:ind w:firstLine="720"/>
        <w:rPr>
          <w:rStyle w:val="FontStyle406"/>
          <w:sz w:val="28"/>
          <w:szCs w:val="28"/>
        </w:rPr>
      </w:pPr>
      <w:r w:rsidRPr="00DE3570">
        <w:rPr>
          <w:rStyle w:val="FontStyle406"/>
          <w:sz w:val="28"/>
          <w:szCs w:val="28"/>
        </w:rPr>
        <w:t>Обсяг матеріалу розподіляють відповідно до структури:</w:t>
      </w:r>
    </w:p>
    <w:p w:rsidR="0060478E" w:rsidRPr="00DE3570" w:rsidRDefault="0060478E" w:rsidP="007C04C8">
      <w:pPr>
        <w:pStyle w:val="Style186"/>
        <w:widowControl/>
        <w:numPr>
          <w:ilvl w:val="0"/>
          <w:numId w:val="28"/>
        </w:numPr>
        <w:tabs>
          <w:tab w:val="num" w:pos="1080"/>
          <w:tab w:val="left" w:pos="4962"/>
          <w:tab w:val="left" w:pos="7938"/>
        </w:tabs>
        <w:spacing w:line="240" w:lineRule="auto"/>
        <w:ind w:left="0" w:firstLine="720"/>
        <w:rPr>
          <w:rStyle w:val="FontStyle406"/>
          <w:sz w:val="28"/>
          <w:szCs w:val="28"/>
        </w:rPr>
      </w:pPr>
      <w:r w:rsidRPr="00DE3570">
        <w:rPr>
          <w:rStyle w:val="FontStyle406"/>
          <w:sz w:val="28"/>
          <w:szCs w:val="28"/>
        </w:rPr>
        <w:lastRenderedPageBreak/>
        <w:t>вступ – 1,5–2 сторінки;</w:t>
      </w:r>
    </w:p>
    <w:p w:rsidR="0060478E" w:rsidRPr="00DE3570" w:rsidRDefault="0060478E" w:rsidP="007C04C8">
      <w:pPr>
        <w:pStyle w:val="Style186"/>
        <w:widowControl/>
        <w:numPr>
          <w:ilvl w:val="0"/>
          <w:numId w:val="28"/>
        </w:numPr>
        <w:tabs>
          <w:tab w:val="num" w:pos="1080"/>
          <w:tab w:val="left" w:pos="4962"/>
          <w:tab w:val="left" w:pos="7938"/>
        </w:tabs>
        <w:spacing w:line="240" w:lineRule="auto"/>
        <w:ind w:left="0" w:firstLine="720"/>
        <w:rPr>
          <w:rStyle w:val="FontStyle406"/>
          <w:sz w:val="28"/>
          <w:szCs w:val="28"/>
        </w:rPr>
      </w:pPr>
      <w:r w:rsidRPr="00DE3570">
        <w:rPr>
          <w:rStyle w:val="FontStyle406"/>
          <w:sz w:val="28"/>
          <w:szCs w:val="28"/>
        </w:rPr>
        <w:t>кожен із розділів – по 20–25 сторінок;</w:t>
      </w:r>
    </w:p>
    <w:p w:rsidR="0060478E" w:rsidRPr="00DE3570" w:rsidRDefault="0060478E" w:rsidP="007C04C8">
      <w:pPr>
        <w:pStyle w:val="Style186"/>
        <w:widowControl/>
        <w:numPr>
          <w:ilvl w:val="0"/>
          <w:numId w:val="28"/>
        </w:numPr>
        <w:tabs>
          <w:tab w:val="num" w:pos="1080"/>
          <w:tab w:val="left" w:pos="4962"/>
          <w:tab w:val="left" w:pos="7938"/>
        </w:tabs>
        <w:spacing w:line="240" w:lineRule="auto"/>
        <w:ind w:left="0" w:firstLine="720"/>
        <w:rPr>
          <w:rStyle w:val="FontStyle406"/>
          <w:sz w:val="28"/>
          <w:szCs w:val="28"/>
        </w:rPr>
      </w:pPr>
      <w:r w:rsidRPr="00DE3570">
        <w:rPr>
          <w:rStyle w:val="FontStyle406"/>
          <w:sz w:val="28"/>
          <w:szCs w:val="28"/>
        </w:rPr>
        <w:t>висновки – 4–8 сторінок;</w:t>
      </w:r>
    </w:p>
    <w:p w:rsidR="0060478E" w:rsidRPr="00DE3570" w:rsidRDefault="0060478E" w:rsidP="007C04C8">
      <w:pPr>
        <w:pStyle w:val="Style186"/>
        <w:widowControl/>
        <w:numPr>
          <w:ilvl w:val="0"/>
          <w:numId w:val="28"/>
        </w:numPr>
        <w:tabs>
          <w:tab w:val="num" w:pos="1080"/>
          <w:tab w:val="left" w:pos="4962"/>
          <w:tab w:val="left" w:pos="7938"/>
        </w:tabs>
        <w:spacing w:line="240" w:lineRule="auto"/>
        <w:ind w:left="0" w:firstLine="720"/>
        <w:rPr>
          <w:rStyle w:val="FontStyle406"/>
          <w:sz w:val="28"/>
          <w:szCs w:val="28"/>
        </w:rPr>
      </w:pPr>
      <w:r w:rsidRPr="00DE3570">
        <w:rPr>
          <w:rStyle w:val="FontStyle406"/>
          <w:sz w:val="28"/>
          <w:szCs w:val="28"/>
        </w:rPr>
        <w:t>список використаних літературних джерел – не менше 50.</w:t>
      </w:r>
    </w:p>
    <w:p w:rsidR="0060478E" w:rsidRPr="00DE3570" w:rsidRDefault="0060478E" w:rsidP="00FA228C">
      <w:pPr>
        <w:pStyle w:val="Style186"/>
        <w:widowControl/>
        <w:tabs>
          <w:tab w:val="left" w:pos="4962"/>
          <w:tab w:val="left" w:pos="7938"/>
        </w:tabs>
        <w:spacing w:line="240" w:lineRule="auto"/>
        <w:ind w:firstLine="720"/>
        <w:rPr>
          <w:rStyle w:val="FontStyle406"/>
          <w:sz w:val="28"/>
          <w:szCs w:val="28"/>
        </w:rPr>
      </w:pPr>
      <w:r w:rsidRPr="00DE3570">
        <w:rPr>
          <w:rStyle w:val="FontStyle406"/>
          <w:sz w:val="28"/>
          <w:szCs w:val="28"/>
        </w:rPr>
        <w:t>Студент, за рекомендацією кафедри, може подати додатковий зміст дипломної роботи однією з іноземних мов, який оголошується на захисті. Студенту можуть бути задані запитання цією мовою.</w:t>
      </w:r>
    </w:p>
    <w:p w:rsidR="0060478E" w:rsidRPr="00DE3570" w:rsidRDefault="0060478E" w:rsidP="00FA228C">
      <w:pPr>
        <w:pStyle w:val="Style186"/>
        <w:widowControl/>
        <w:tabs>
          <w:tab w:val="left" w:pos="4962"/>
          <w:tab w:val="left" w:pos="7938"/>
        </w:tabs>
        <w:spacing w:line="240" w:lineRule="auto"/>
        <w:ind w:firstLine="720"/>
        <w:rPr>
          <w:rStyle w:val="FontStyle406"/>
          <w:sz w:val="28"/>
          <w:szCs w:val="28"/>
        </w:rPr>
      </w:pPr>
      <w:r w:rsidRPr="00DE3570">
        <w:rPr>
          <w:rStyle w:val="FontStyle406"/>
          <w:sz w:val="28"/>
          <w:szCs w:val="28"/>
        </w:rPr>
        <w:t>Практика показує, що дипломні роботи студентів значно відрізняються між собою за рівнем виконання. Можна виділити три види дипломних робіт за рівнем виконання:</w:t>
      </w:r>
    </w:p>
    <w:p w:rsidR="0060478E" w:rsidRPr="00DE3570" w:rsidRDefault="0060478E" w:rsidP="00FA228C">
      <w:pPr>
        <w:pStyle w:val="Style186"/>
        <w:widowControl/>
        <w:tabs>
          <w:tab w:val="left" w:pos="4962"/>
          <w:tab w:val="left" w:pos="7938"/>
        </w:tabs>
        <w:spacing w:line="240" w:lineRule="auto"/>
        <w:ind w:firstLine="720"/>
        <w:rPr>
          <w:rStyle w:val="FontStyle406"/>
          <w:sz w:val="28"/>
          <w:szCs w:val="28"/>
        </w:rPr>
      </w:pPr>
      <w:r w:rsidRPr="00DE3570">
        <w:rPr>
          <w:rStyle w:val="FontStyle406"/>
          <w:sz w:val="28"/>
          <w:szCs w:val="28"/>
        </w:rPr>
        <w:t>1) компілятивні – для їх написання студенти використовують від двох до шести джерел, до списку літератури чисто формально вносять ще кілька позицій. Творчість у викладі матеріалів, власні спостереження та висновки відсутні. Такі роботи  на захисті не отримують високої оцінки, а якщо виявиться, що в них допущений прямий плагіат, оцінюються незадовільно;</w:t>
      </w:r>
    </w:p>
    <w:p w:rsidR="0060478E" w:rsidRPr="00DE3570" w:rsidRDefault="0060478E" w:rsidP="00FA228C">
      <w:pPr>
        <w:pStyle w:val="Style186"/>
        <w:widowControl/>
        <w:tabs>
          <w:tab w:val="left" w:pos="4962"/>
          <w:tab w:val="left" w:pos="7938"/>
        </w:tabs>
        <w:spacing w:line="240" w:lineRule="auto"/>
        <w:ind w:firstLine="720"/>
        <w:rPr>
          <w:rStyle w:val="FontStyle406"/>
          <w:sz w:val="28"/>
          <w:szCs w:val="28"/>
        </w:rPr>
      </w:pPr>
      <w:r w:rsidRPr="00DE3570">
        <w:rPr>
          <w:rStyle w:val="FontStyle406"/>
          <w:sz w:val="28"/>
          <w:szCs w:val="28"/>
        </w:rPr>
        <w:t>2) типові –  виконані на   рівні   вимог і рекомендацій, викладених у методичних рекомендаціях, що може за належного виконання заслуговувати на високу позитивну оцінку;</w:t>
      </w:r>
    </w:p>
    <w:p w:rsidR="0060478E" w:rsidRPr="00DE3570" w:rsidRDefault="0060478E" w:rsidP="00FA228C">
      <w:pPr>
        <w:pStyle w:val="Style186"/>
        <w:widowControl/>
        <w:tabs>
          <w:tab w:val="left" w:pos="4962"/>
          <w:tab w:val="left" w:pos="7938"/>
        </w:tabs>
        <w:spacing w:line="240" w:lineRule="auto"/>
        <w:ind w:firstLine="720"/>
        <w:rPr>
          <w:rStyle w:val="FontStyle406"/>
          <w:sz w:val="28"/>
          <w:szCs w:val="28"/>
        </w:rPr>
      </w:pPr>
      <w:r w:rsidRPr="00DE3570">
        <w:rPr>
          <w:rStyle w:val="FontStyle406"/>
          <w:sz w:val="28"/>
          <w:szCs w:val="28"/>
        </w:rPr>
        <w:t>3) науково-дослідні – дипломна робота з навчально-дослідної переростає в науково-дослідну, містить солідний науковий результат. Автору такої роботи зазвичай пропонують продовжити наукову творчість у магістратурі або аспірантурі.</w:t>
      </w:r>
    </w:p>
    <w:p w:rsidR="000661C2" w:rsidRPr="000661C2" w:rsidRDefault="0060478E" w:rsidP="000661C2">
      <w:pPr>
        <w:pStyle w:val="Style186"/>
        <w:widowControl/>
        <w:tabs>
          <w:tab w:val="left" w:pos="4962"/>
          <w:tab w:val="left" w:pos="7938"/>
        </w:tabs>
        <w:spacing w:line="240" w:lineRule="auto"/>
        <w:ind w:firstLine="720"/>
        <w:rPr>
          <w:rStyle w:val="FontStyle406"/>
          <w:sz w:val="28"/>
          <w:szCs w:val="28"/>
        </w:rPr>
      </w:pPr>
      <w:r w:rsidRPr="00DE3570">
        <w:rPr>
          <w:rStyle w:val="FontStyle406"/>
          <w:sz w:val="28"/>
          <w:szCs w:val="28"/>
        </w:rPr>
        <w:t>При написанні дипломної роботи студент має обов'язково посилатися на джерела, з яких запозичені матеріали або окремі результати досліджень, із зазначенням авторів цих джерел. У роботі необхідно стисло, логічно й аргументовано викладати зміст і результати досліджень, уникати загальних слів та бездоказових тверджень. Обов'язковим є використання практичних мат</w:t>
      </w:r>
      <w:r w:rsidR="000661C2">
        <w:rPr>
          <w:rStyle w:val="FontStyle406"/>
          <w:sz w:val="28"/>
          <w:szCs w:val="28"/>
        </w:rPr>
        <w:t>еріалів діяльності підприємств.</w:t>
      </w:r>
    </w:p>
    <w:p w:rsidR="0060478E" w:rsidRPr="00DE3570" w:rsidRDefault="0060478E" w:rsidP="000661C2">
      <w:pPr>
        <w:pStyle w:val="Style186"/>
        <w:widowControl/>
        <w:tabs>
          <w:tab w:val="left" w:pos="4962"/>
          <w:tab w:val="left" w:pos="7938"/>
        </w:tabs>
        <w:spacing w:line="240" w:lineRule="auto"/>
        <w:ind w:firstLine="720"/>
        <w:rPr>
          <w:sz w:val="28"/>
          <w:szCs w:val="28"/>
        </w:rPr>
      </w:pPr>
      <w:r w:rsidRPr="000661C2">
        <w:rPr>
          <w:rStyle w:val="af7"/>
          <w:b w:val="0"/>
          <w:i/>
          <w:sz w:val="28"/>
          <w:szCs w:val="28"/>
        </w:rPr>
        <w:t>Магістерська робота</w:t>
      </w:r>
      <w:r w:rsidRPr="00DE3570">
        <w:rPr>
          <w:sz w:val="28"/>
          <w:szCs w:val="28"/>
        </w:rPr>
        <w:t xml:space="preserve"> – це кваліфікаційне</w:t>
      </w:r>
      <w:r w:rsidR="000661C2">
        <w:rPr>
          <w:sz w:val="28"/>
          <w:szCs w:val="28"/>
        </w:rPr>
        <w:t xml:space="preserve"> навчально- </w:t>
      </w:r>
      <w:r w:rsidRPr="00DE3570">
        <w:rPr>
          <w:sz w:val="28"/>
          <w:szCs w:val="28"/>
        </w:rPr>
        <w:t xml:space="preserve">наукове дослідження, яке студент виконує на завершальному етапі навчання у вищому навчальному закладі IV рівня акредитації. Вона має комплексний характер і пов’язана з використанням набутих дипломником знань, умінь і навичок зі спеціальних дисциплін. Це дослідження має елементи наукової творчості, теоретичної та практичної новизни. Воно передбачає систематизацію, закріплення, розширення та поглиблення теоретичних і практичних знань зі спеціальності, а також застосування їх під час вирішення конкретних наукових, виробничих та інших завдань.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Магістерська робота – це документ, на підставі якого визначають рівень загальнонаукової та спеціальної підготовки студента, його здатність застосовувати знання під час вирішення конкретних проблем, схильність до аналізу та самостійного узагальнення матеріалу з теми дослідження, готовність як випускника магістратури до виконання завдань професійної діяльності у сфері бухгалтерського обліку.</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lastRenderedPageBreak/>
        <w:t>Вимоги до структури магістерської роботи, а також способів її написання схожі з вимогами до дипломної роботи спеціаліста. Обсяг магістерської роботи становить близько 100 сторінок.</w:t>
      </w:r>
    </w:p>
    <w:p w:rsidR="000661C2" w:rsidRDefault="0060478E" w:rsidP="000661C2">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У межах наукової діяльності з метою здобуття наукових ступенів виділяють такі форми втілення результатів наукових досліджень, як дисертації на здобуття наукового ступеня кандидата або доктора наук, </w:t>
      </w:r>
      <w:r w:rsidR="000661C2">
        <w:rPr>
          <w:rFonts w:ascii="Times New Roman" w:hAnsi="Times New Roman"/>
          <w:sz w:val="28"/>
          <w:szCs w:val="28"/>
          <w:lang w:val="uk-UA"/>
        </w:rPr>
        <w:t>а також автореферат дисертації.</w:t>
      </w:r>
    </w:p>
    <w:p w:rsidR="0060478E" w:rsidRPr="000661C2" w:rsidRDefault="0060478E" w:rsidP="000661C2">
      <w:pPr>
        <w:spacing w:after="0" w:line="240" w:lineRule="auto"/>
        <w:ind w:firstLine="720"/>
        <w:jc w:val="both"/>
        <w:rPr>
          <w:rFonts w:ascii="Times New Roman" w:hAnsi="Times New Roman"/>
          <w:sz w:val="28"/>
          <w:szCs w:val="28"/>
          <w:lang w:val="uk-UA"/>
        </w:rPr>
      </w:pPr>
      <w:r w:rsidRPr="000661C2">
        <w:rPr>
          <w:rFonts w:ascii="Times New Roman" w:hAnsi="Times New Roman"/>
          <w:i/>
          <w:sz w:val="28"/>
          <w:szCs w:val="28"/>
        </w:rPr>
        <w:t>Дисертація на здобуття наукового ступеня</w:t>
      </w:r>
      <w:r w:rsidR="000661C2">
        <w:rPr>
          <w:rFonts w:ascii="Times New Roman" w:hAnsi="Times New Roman"/>
          <w:i/>
          <w:sz w:val="28"/>
          <w:szCs w:val="28"/>
        </w:rPr>
        <w:t xml:space="preserve"> </w:t>
      </w:r>
      <w:r w:rsidRPr="000661C2">
        <w:rPr>
          <w:rFonts w:ascii="Times New Roman" w:hAnsi="Times New Roman"/>
          <w:i/>
          <w:sz w:val="28"/>
          <w:szCs w:val="28"/>
        </w:rPr>
        <w:t>кандидата наук</w:t>
      </w:r>
      <w:r w:rsidRPr="00DE3570">
        <w:rPr>
          <w:rFonts w:ascii="Times New Roman" w:hAnsi="Times New Roman"/>
          <w:sz w:val="28"/>
          <w:szCs w:val="28"/>
        </w:rPr>
        <w:t xml:space="preserve"> – це кваліфікаційна наукова</w:t>
      </w:r>
      <w:r w:rsidRPr="00DE3570">
        <w:rPr>
          <w:rFonts w:ascii="Times New Roman" w:hAnsi="Times New Roman"/>
          <w:sz w:val="28"/>
          <w:szCs w:val="28"/>
        </w:rPr>
        <w:tab/>
      </w:r>
      <w:r w:rsidR="000661C2">
        <w:rPr>
          <w:rFonts w:ascii="Times New Roman" w:hAnsi="Times New Roman"/>
          <w:sz w:val="28"/>
          <w:szCs w:val="28"/>
        </w:rPr>
        <w:t xml:space="preserve"> </w:t>
      </w:r>
      <w:r w:rsidRPr="00DE3570">
        <w:rPr>
          <w:rFonts w:ascii="Times New Roman" w:hAnsi="Times New Roman"/>
          <w:sz w:val="28"/>
          <w:szCs w:val="28"/>
        </w:rPr>
        <w:t>праця, підготовлена особисто для прилюдного захисту і здобуття наукового ступеня кандидата наук. Вона має містити результати проведених автором досліджень та отримані ним нові науково обґрунтовані результати, які у сукупності розв'язують конкретне наукове завдання, що має істотне значення для певної галузі науки.</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Дисертація на здобуття наукового ступеня кандидата наук є кваліфікаційною працею обсягом основного тексту 4,5</w:t>
      </w:r>
      <w:r w:rsidRPr="00DE3570">
        <w:rPr>
          <w:rStyle w:val="hps"/>
          <w:rFonts w:ascii="Times New Roman" w:hAnsi="Times New Roman"/>
          <w:sz w:val="28"/>
          <w:szCs w:val="28"/>
          <w:lang w:val="uk-UA"/>
        </w:rPr>
        <w:t>–</w:t>
      </w:r>
      <w:r w:rsidRPr="00DE3570">
        <w:rPr>
          <w:rFonts w:ascii="Times New Roman" w:hAnsi="Times New Roman"/>
          <w:sz w:val="28"/>
          <w:szCs w:val="28"/>
          <w:lang w:val="uk-UA"/>
        </w:rPr>
        <w:t xml:space="preserve">7 авторських аркушів (для суспільних і гуманітарних наук </w:t>
      </w:r>
      <w:r w:rsidRPr="00DE3570">
        <w:rPr>
          <w:rStyle w:val="hps"/>
          <w:rFonts w:ascii="Times New Roman" w:hAnsi="Times New Roman"/>
          <w:sz w:val="28"/>
          <w:szCs w:val="28"/>
          <w:lang w:val="uk-UA"/>
        </w:rPr>
        <w:t>–</w:t>
      </w:r>
      <w:r w:rsidRPr="00DE3570">
        <w:rPr>
          <w:rFonts w:ascii="Times New Roman" w:hAnsi="Times New Roman"/>
          <w:sz w:val="28"/>
          <w:szCs w:val="28"/>
          <w:lang w:val="uk-UA"/>
        </w:rPr>
        <w:t xml:space="preserve"> 6,5</w:t>
      </w:r>
      <w:r w:rsidRPr="00DE3570">
        <w:rPr>
          <w:rStyle w:val="hps"/>
          <w:rFonts w:ascii="Times New Roman" w:hAnsi="Times New Roman"/>
          <w:sz w:val="28"/>
          <w:szCs w:val="28"/>
          <w:lang w:val="uk-UA"/>
        </w:rPr>
        <w:t>–</w:t>
      </w:r>
      <w:r w:rsidRPr="00DE3570">
        <w:rPr>
          <w:rFonts w:ascii="Times New Roman" w:hAnsi="Times New Roman"/>
          <w:sz w:val="28"/>
          <w:szCs w:val="28"/>
          <w:lang w:val="uk-UA"/>
        </w:rPr>
        <w:t>9 авторських аркушів), оформлених відповідно до державного стандарту. Кандидатська дисертація може бути подана до захисту лише за однією спеціальністю.</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Основні вимоги до кандидатських дисертацій:</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 Актуальність тематики та доцільність роботи для розвитку відповідної галузі науки чи виробництва; зв'язок вибраного напряму досліджень з планами організації, де виконана робота, а також з галузевими та (або) державними планами і програмами.</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2. Дисертація повинна містити вирішення нової наукової проблеми чи завдання, не досліджувані раніше або досліджувані в інші часи, за інших умов. У цьому разі через критичний аналіз та порівняння з відомими вирішеннями проблеми (наукового завдання) обґрунтовується різниця у виборі напрямів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3. Чітке формування мети і завдань дослідження. Висновки і рекомендації дисертації мають бути об'єднані провідною ідеєю і пов'язані з метою, доказами. Стрижень дисертації </w:t>
      </w:r>
      <w:r w:rsidRPr="00DE3570">
        <w:rPr>
          <w:rStyle w:val="hps"/>
          <w:rFonts w:ascii="Times New Roman" w:hAnsi="Times New Roman"/>
          <w:sz w:val="28"/>
          <w:szCs w:val="28"/>
          <w:lang w:val="uk-UA"/>
        </w:rPr>
        <w:t>–</w:t>
      </w:r>
      <w:r w:rsidRPr="00DE3570">
        <w:rPr>
          <w:rFonts w:ascii="Times New Roman" w:hAnsi="Times New Roman"/>
          <w:sz w:val="28"/>
          <w:szCs w:val="28"/>
          <w:lang w:val="uk-UA"/>
        </w:rPr>
        <w:t xml:space="preserve"> наукова концепція як синтез провідної ідеї з її обґрунтуванням і науковим результатом. Концептуальність дослідження </w:t>
      </w:r>
      <w:r w:rsidRPr="00DE3570">
        <w:rPr>
          <w:rStyle w:val="hps"/>
          <w:rFonts w:ascii="Times New Roman" w:hAnsi="Times New Roman"/>
          <w:sz w:val="28"/>
          <w:szCs w:val="28"/>
          <w:lang w:val="uk-UA"/>
        </w:rPr>
        <w:t>–</w:t>
      </w:r>
      <w:r w:rsidRPr="00DE3570">
        <w:rPr>
          <w:rFonts w:ascii="Times New Roman" w:hAnsi="Times New Roman"/>
          <w:sz w:val="28"/>
          <w:szCs w:val="28"/>
          <w:lang w:val="uk-UA"/>
        </w:rPr>
        <w:t xml:space="preserve"> найвищий критерій його оцінювання.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4. Науковий результат має відповідати таким основним критеріям оцінювання дисертацій: наукова новизна здобутих результатів, вірогідність (достовірність) дослідження, практична значущість результатів.</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5. Необхідно обґрунтувати самостійність дослідження, особистий внесок здобувача в одержання нових науково обґрунтованих результатів.</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6. Наявність відомостей про апробацію результатів дисертації, кількість та обсяг публікацій основного змісту дисертації.</w:t>
      </w:r>
    </w:p>
    <w:p w:rsidR="000661C2" w:rsidRDefault="0060478E" w:rsidP="000661C2">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Основні наукові результати дисертації на здобуття наукового ступеня кандидата наук обов'язково повинні бути опубліковані автором у формі наукових монографій чи статей у наукових фахових виданнях України або інших країн, а також доповідатись на конференціях різного рівня. </w:t>
      </w:r>
    </w:p>
    <w:p w:rsidR="0060478E" w:rsidRPr="00DE3570" w:rsidRDefault="0060478E" w:rsidP="000661C2">
      <w:pPr>
        <w:spacing w:after="0" w:line="240" w:lineRule="auto"/>
        <w:ind w:firstLine="708"/>
        <w:jc w:val="both"/>
        <w:rPr>
          <w:rFonts w:ascii="Times New Roman" w:hAnsi="Times New Roman"/>
          <w:sz w:val="28"/>
          <w:szCs w:val="28"/>
          <w:lang w:val="uk-UA"/>
        </w:rPr>
      </w:pPr>
      <w:r w:rsidRPr="000661C2">
        <w:rPr>
          <w:rFonts w:ascii="Times New Roman" w:hAnsi="Times New Roman"/>
          <w:bCs/>
          <w:i/>
          <w:sz w:val="28"/>
          <w:szCs w:val="28"/>
          <w:lang w:val="uk-UA"/>
        </w:rPr>
        <w:lastRenderedPageBreak/>
        <w:t>Дисертація на здобуття наукового ступеня доктора наук</w:t>
      </w:r>
      <w:r w:rsidRPr="00DE3570">
        <w:rPr>
          <w:rFonts w:ascii="Times New Roman" w:hAnsi="Times New Roman"/>
          <w:sz w:val="28"/>
          <w:szCs w:val="28"/>
          <w:lang w:val="uk-UA"/>
        </w:rPr>
        <w:t xml:space="preserve"> є кваліфікаційною науковою працею, виконаною особисто у вигляді спеціально підготовленого рукопису або опублікованої наукової монографії. Вона містить висунуті автором для прилюдного захисту науково обґрунтовані теоретичні або експериментальні результати, наукові положення, характеризується єдністю змісту і свідчить про особистий внесок здобувача в науку. </w:t>
      </w: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Порівняно з дисертацією на здобуття наукового ступеня кандидата наук докторська дисертація є науковою роботою більш високого науково-методологічного рівня.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Докторська дисертація повинна містити раніше не захищені наукові положення та отримані автором нові науково обґрунтовані результати у певній галузі науки, які в сукупності розв'язують важливу наукову або науково-прикладну проблему. Як наукова праця вона повинна мати внутрішню єдність і свідчити про власний внесок її автора в науку. </w:t>
      </w:r>
    </w:p>
    <w:p w:rsidR="0060478E" w:rsidRPr="00DE3570" w:rsidRDefault="0060478E" w:rsidP="00FA228C">
      <w:pPr>
        <w:tabs>
          <w:tab w:val="num" w:pos="93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Для докторської дисертації характерні такі основні ознаки:</w:t>
      </w:r>
    </w:p>
    <w:p w:rsidR="0060478E" w:rsidRPr="00DE3570" w:rsidRDefault="0060478E" w:rsidP="007C04C8">
      <w:pPr>
        <w:numPr>
          <w:ilvl w:val="0"/>
          <w:numId w:val="26"/>
        </w:numPr>
        <w:tabs>
          <w:tab w:val="left" w:pos="993"/>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розв'язання значної наукової або науково-прикладної проблеми, яка має важливе народногосподарське або соціально-культурне значення;</w:t>
      </w:r>
    </w:p>
    <w:p w:rsidR="0060478E" w:rsidRPr="00DE3570" w:rsidRDefault="0060478E" w:rsidP="007C04C8">
      <w:pPr>
        <w:numPr>
          <w:ilvl w:val="0"/>
          <w:numId w:val="26"/>
        </w:numPr>
        <w:tabs>
          <w:tab w:val="left" w:pos="993"/>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розробка теоретичних положень, сукупність яких можна кваліфікувати як нове вагоме досягнення в розвитку перспективного напряму у відповідній галузі наук;</w:t>
      </w:r>
    </w:p>
    <w:p w:rsidR="0060478E" w:rsidRPr="00DE3570" w:rsidRDefault="0060478E" w:rsidP="007C04C8">
      <w:pPr>
        <w:numPr>
          <w:ilvl w:val="0"/>
          <w:numId w:val="26"/>
        </w:numPr>
        <w:tabs>
          <w:tab w:val="left" w:pos="993"/>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усі наукові результати дисертації є новими, не захищеними раніше;</w:t>
      </w:r>
    </w:p>
    <w:p w:rsidR="0060478E" w:rsidRPr="00DE3570" w:rsidRDefault="0060478E" w:rsidP="007C04C8">
      <w:pPr>
        <w:numPr>
          <w:ilvl w:val="0"/>
          <w:numId w:val="26"/>
        </w:numPr>
        <w:tabs>
          <w:tab w:val="left" w:pos="993"/>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висока цінність результатів дисертації;</w:t>
      </w:r>
    </w:p>
    <w:p w:rsidR="0060478E" w:rsidRPr="00DE3570" w:rsidRDefault="0060478E" w:rsidP="007C04C8">
      <w:pPr>
        <w:numPr>
          <w:ilvl w:val="0"/>
          <w:numId w:val="26"/>
        </w:numPr>
        <w:tabs>
          <w:tab w:val="left" w:pos="993"/>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тема входить до державної чи галузевої програми досліджень;</w:t>
      </w:r>
    </w:p>
    <w:p w:rsidR="0060478E" w:rsidRPr="00DE3570" w:rsidRDefault="0060478E" w:rsidP="007C04C8">
      <w:pPr>
        <w:numPr>
          <w:ilvl w:val="0"/>
          <w:numId w:val="26"/>
        </w:numPr>
        <w:tabs>
          <w:tab w:val="left" w:pos="993"/>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результати дисертаційного дослідження можуть бути використані на міжнародному, міжгалузевому чи галузевому рівнях;</w:t>
      </w:r>
    </w:p>
    <w:p w:rsidR="0060478E" w:rsidRPr="00DE3570" w:rsidRDefault="0060478E" w:rsidP="007C04C8">
      <w:pPr>
        <w:numPr>
          <w:ilvl w:val="0"/>
          <w:numId w:val="26"/>
        </w:numPr>
        <w:tabs>
          <w:tab w:val="left" w:pos="993"/>
        </w:tabs>
        <w:spacing w:after="0" w:line="240" w:lineRule="auto"/>
        <w:ind w:left="0" w:firstLine="709"/>
        <w:jc w:val="both"/>
        <w:rPr>
          <w:rFonts w:ascii="Times New Roman" w:hAnsi="Times New Roman"/>
          <w:spacing w:val="4"/>
          <w:sz w:val="28"/>
          <w:szCs w:val="28"/>
          <w:lang w:val="uk-UA"/>
        </w:rPr>
      </w:pPr>
      <w:r w:rsidRPr="00DE3570">
        <w:rPr>
          <w:rFonts w:ascii="Times New Roman" w:hAnsi="Times New Roman"/>
          <w:spacing w:val="4"/>
          <w:sz w:val="28"/>
          <w:szCs w:val="28"/>
          <w:lang w:val="uk-UA"/>
        </w:rPr>
        <w:t>результати та висновки докторської дисертації мають бути такими, що зможуть стати у майбутньому темами окремих кандидатських дисертацій.</w:t>
      </w:r>
    </w:p>
    <w:p w:rsidR="0060478E" w:rsidRPr="00DE3570" w:rsidRDefault="0060478E" w:rsidP="00FA228C">
      <w:pPr>
        <w:tabs>
          <w:tab w:val="num" w:pos="93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Крім того, в докторській дисертації мають бути чітко, логічно, обґрунтовано розкриті такі головні кваліфікаційні ознаки дослідження, як мета, завдання, наукова новизна, методологія, достовірність результатів, практична та економічна значущість, висновки. Ці ознаки характеризують не тільки науковий рівень проведеного дослідження, а й ступінь наукової зрілості здобувача.</w:t>
      </w:r>
    </w:p>
    <w:p w:rsidR="0060478E" w:rsidRPr="00DE3570" w:rsidRDefault="0060478E" w:rsidP="00FA228C">
      <w:pPr>
        <w:tabs>
          <w:tab w:val="num" w:pos="93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Дисертація на здобуття наукового ступеня доктора наук може бути підготовлена як у формі рукопису, так і у формі індивідуальної наукової монографії. Найпоширенішим є рукопис докторської дисертації. У цьому разі дисертація на здобуття наукового ступеня доктора наук є кваліфікаційною працею обсягом основного тексту 11–13 авторських аркушів (для суспільних і гуманітарних наук – 15–17 авторських аркушів), оформлених відповідно до державного стандарту.</w:t>
      </w:r>
    </w:p>
    <w:p w:rsidR="0060478E" w:rsidRPr="00DE3570" w:rsidRDefault="0060478E" w:rsidP="00FA228C">
      <w:pPr>
        <w:pStyle w:val="HTML0"/>
        <w:tabs>
          <w:tab w:val="left" w:pos="9355"/>
        </w:tabs>
        <w:ind w:firstLine="709"/>
        <w:jc w:val="both"/>
        <w:rPr>
          <w:rFonts w:ascii="Times New Roman" w:hAnsi="Times New Roman"/>
          <w:b/>
          <w:spacing w:val="6"/>
          <w:sz w:val="28"/>
          <w:szCs w:val="28"/>
        </w:rPr>
      </w:pPr>
      <w:r w:rsidRPr="000661C2">
        <w:rPr>
          <w:rFonts w:ascii="Times New Roman" w:hAnsi="Times New Roman"/>
          <w:i/>
          <w:spacing w:val="6"/>
          <w:sz w:val="28"/>
          <w:szCs w:val="28"/>
        </w:rPr>
        <w:t>Автореферат дисертації</w:t>
      </w:r>
      <w:r w:rsidRPr="00DE3570">
        <w:rPr>
          <w:rFonts w:ascii="Times New Roman" w:hAnsi="Times New Roman"/>
          <w:spacing w:val="6"/>
          <w:sz w:val="28"/>
          <w:szCs w:val="28"/>
        </w:rPr>
        <w:t xml:space="preserve"> (від </w:t>
      </w:r>
      <w:r w:rsidRPr="00DE3570">
        <w:rPr>
          <w:rStyle w:val="spelle"/>
          <w:rFonts w:ascii="Times New Roman" w:hAnsi="Times New Roman"/>
          <w:spacing w:val="6"/>
          <w:sz w:val="28"/>
          <w:szCs w:val="28"/>
        </w:rPr>
        <w:t>давньогр</w:t>
      </w:r>
      <w:r w:rsidRPr="00DE3570">
        <w:rPr>
          <w:rFonts w:ascii="Times New Roman" w:hAnsi="Times New Roman"/>
          <w:spacing w:val="6"/>
          <w:sz w:val="28"/>
          <w:szCs w:val="28"/>
        </w:rPr>
        <w:t>. αυ̉τος – сам і лат. </w:t>
      </w:r>
      <w:r w:rsidRPr="00DE3570">
        <w:rPr>
          <w:rStyle w:val="spelle"/>
          <w:rFonts w:ascii="Times New Roman" w:hAnsi="Times New Roman"/>
          <w:spacing w:val="6"/>
          <w:sz w:val="28"/>
          <w:szCs w:val="28"/>
        </w:rPr>
        <w:t>refero</w:t>
      </w:r>
      <w:r w:rsidRPr="00DE3570">
        <w:rPr>
          <w:rFonts w:ascii="Times New Roman" w:hAnsi="Times New Roman"/>
          <w:spacing w:val="6"/>
          <w:sz w:val="28"/>
          <w:szCs w:val="28"/>
        </w:rPr>
        <w:t> – доповідаю, повідомляю) – це стислий виклад основних результатів дисертаційного дослідження на здобуття наукового ступеню кандидата чи доктора наук, складений автором дисертації у вигляді брошури.</w:t>
      </w:r>
      <w:r w:rsidRPr="00DE3570">
        <w:rPr>
          <w:rFonts w:ascii="Times New Roman" w:hAnsi="Times New Roman"/>
          <w:b/>
          <w:spacing w:val="6"/>
          <w:sz w:val="28"/>
          <w:szCs w:val="28"/>
        </w:rPr>
        <w:t xml:space="preserve"> </w:t>
      </w:r>
    </w:p>
    <w:p w:rsidR="0060478E" w:rsidRPr="00DE3570" w:rsidRDefault="0060478E" w:rsidP="00FA228C">
      <w:pPr>
        <w:tabs>
          <w:tab w:val="num" w:pos="930"/>
        </w:tabs>
        <w:spacing w:after="0" w:line="240" w:lineRule="auto"/>
        <w:ind w:firstLine="709"/>
        <w:jc w:val="both"/>
        <w:rPr>
          <w:rFonts w:ascii="Times New Roman" w:hAnsi="Times New Roman"/>
          <w:lang w:val="uk-UA"/>
        </w:rPr>
      </w:pPr>
      <w:r w:rsidRPr="00DE3570">
        <w:rPr>
          <w:rFonts w:ascii="Times New Roman" w:hAnsi="Times New Roman"/>
          <w:sz w:val="28"/>
          <w:szCs w:val="28"/>
          <w:lang w:val="uk-UA"/>
        </w:rPr>
        <w:lastRenderedPageBreak/>
        <w:t xml:space="preserve">В авторефераті мають бути висвітлені основні ідеї та висновки дисертації, показаний внесок автора у проведене дослідження, ступінь новизни і практична значущість результатів дослідження. </w:t>
      </w:r>
    </w:p>
    <w:p w:rsidR="0060478E" w:rsidRPr="00DE3570" w:rsidRDefault="0060478E" w:rsidP="00FA228C">
      <w:pPr>
        <w:tabs>
          <w:tab w:val="num" w:pos="930"/>
        </w:tabs>
        <w:spacing w:after="0" w:line="240" w:lineRule="auto"/>
        <w:ind w:firstLine="709"/>
        <w:jc w:val="both"/>
        <w:rPr>
          <w:rFonts w:ascii="Times New Roman" w:hAnsi="Times New Roman"/>
          <w:lang w:val="uk-UA"/>
        </w:rPr>
      </w:pPr>
      <w:r w:rsidRPr="00DE3570">
        <w:rPr>
          <w:rFonts w:ascii="Times New Roman" w:hAnsi="Times New Roman"/>
          <w:sz w:val="28"/>
          <w:szCs w:val="28"/>
          <w:lang w:val="uk-UA"/>
        </w:rPr>
        <w:t xml:space="preserve">Основне призначення автореферату – інформувати наукову громадськість про виконане дисертаційне дослідження та ввести отримані результати у сферу наукової комунікації. Автореферат не тільки повідомляє наукове співтовариство про факт написання та захисту дисертації, але й стисло передає її зміст. Якщо дисертація друкується в обмеженій кількості примірників і лишається малодоступною для широкого загалу, то автореферат друкується в більшій кількості примірників і для переважної більшості читачів заміняє собою повний текст дисертації. Саме за змістом автореферату члени спеціалізованої вченої ради, а також усі зацікавлені особи роблять висновок про рівень дисертації та про наукову кваліфікацію її автора. Публікація автореферату дає змогу одержати до дня захисту відгуки від спеціалістів галузі, в якій виконана дисертація. </w:t>
      </w:r>
    </w:p>
    <w:p w:rsidR="0060478E" w:rsidRPr="00DE3570" w:rsidRDefault="0060478E" w:rsidP="00FA228C">
      <w:pPr>
        <w:tabs>
          <w:tab w:val="num" w:pos="93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Автореферат є документом, без якого дисертація не може бути допущена до захисту.</w:t>
      </w:r>
      <w:r w:rsidRPr="00DE3570">
        <w:rPr>
          <w:rFonts w:ascii="Times New Roman" w:hAnsi="Times New Roman"/>
          <w:lang w:val="uk-UA"/>
        </w:rPr>
        <w:t xml:space="preserve"> </w:t>
      </w:r>
      <w:r w:rsidRPr="00DE3570">
        <w:rPr>
          <w:rFonts w:ascii="Times New Roman" w:hAnsi="Times New Roman"/>
          <w:sz w:val="28"/>
          <w:szCs w:val="28"/>
          <w:lang w:val="uk-UA"/>
        </w:rPr>
        <w:t xml:space="preserve">Автореферат пишеться безпосередньо по дисертації, він повинен повністю відповідати змісту і висновкам дисертації. Але при цьому автореферат не повинен бути лише механічним скороченням обсягу дисертації. Автореферат – це самостійна наукова праця. Процес написання автореферату являє собою згортання (компресію) наукової інформації, спрямоване на те, щоб виявити і вибрати зі змісту дисертації найбільш суттєву інформацію та подати її в новій короткій формі. Вміння адекватно представити основний зміст дисертації у стислому вигляді – один з обов’язкових компонентів наукової кваліфікації дослідника. </w:t>
      </w:r>
    </w:p>
    <w:p w:rsidR="0060478E" w:rsidRPr="00DE3570" w:rsidRDefault="0060478E" w:rsidP="00FA228C">
      <w:pPr>
        <w:pStyle w:val="HTML0"/>
        <w:tabs>
          <w:tab w:val="clear" w:pos="916"/>
          <w:tab w:val="left" w:pos="-180"/>
          <w:tab w:val="left" w:pos="9355"/>
        </w:tabs>
        <w:ind w:firstLine="709"/>
        <w:jc w:val="both"/>
        <w:rPr>
          <w:rFonts w:ascii="Times New Roman" w:hAnsi="Times New Roman"/>
          <w:sz w:val="28"/>
          <w:szCs w:val="28"/>
        </w:rPr>
      </w:pPr>
      <w:r w:rsidRPr="00DE3570">
        <w:rPr>
          <w:rFonts w:ascii="Times New Roman" w:hAnsi="Times New Roman"/>
          <w:sz w:val="28"/>
          <w:szCs w:val="28"/>
        </w:rPr>
        <w:t xml:space="preserve">Дисертація супроводжується авторефератом обсягом 1,3–1,9 авторського аркуша для докторської та 0,7–0,9 авторського аркуша для  кандидатської  дисертації,  який здобувач друкує державною мовою. </w:t>
      </w:r>
    </w:p>
    <w:p w:rsidR="0060478E" w:rsidRPr="00DE3570" w:rsidRDefault="0060478E" w:rsidP="00FA228C">
      <w:pPr>
        <w:spacing w:after="0" w:line="240" w:lineRule="auto"/>
        <w:ind w:firstLine="709"/>
        <w:jc w:val="both"/>
        <w:rPr>
          <w:rFonts w:ascii="Times New Roman" w:hAnsi="Times New Roman"/>
          <w:spacing w:val="6"/>
          <w:sz w:val="28"/>
          <w:szCs w:val="28"/>
          <w:lang w:val="uk-UA"/>
        </w:rPr>
      </w:pPr>
      <w:r w:rsidRPr="00DE3570">
        <w:rPr>
          <w:rFonts w:ascii="Times New Roman" w:hAnsi="Times New Roman"/>
          <w:spacing w:val="6"/>
          <w:sz w:val="28"/>
          <w:szCs w:val="28"/>
          <w:lang w:val="uk-UA"/>
        </w:rPr>
        <w:t>Структурно автореферат складається із загальної характеристики роботи, основного змісту, висновків, списку опублікованих автором праць за темою дисертації, анотацій українською, російською та англійською мовами.</w:t>
      </w:r>
    </w:p>
    <w:p w:rsidR="00477CA9" w:rsidRDefault="0060478E" w:rsidP="00477CA9">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Є й інші форми втілення результатів наукових досліджень, окремі з яких можуть бути використані як під час студентської наукової діяльності, як під час наукової діяльності у межах здобуття наукових сту</w:t>
      </w:r>
      <w:r w:rsidR="00477CA9">
        <w:rPr>
          <w:rFonts w:ascii="Times New Roman" w:hAnsi="Times New Roman"/>
          <w:sz w:val="28"/>
          <w:szCs w:val="28"/>
          <w:lang w:val="uk-UA"/>
        </w:rPr>
        <w:t xml:space="preserve">пенів, так і в інших випадках. </w:t>
      </w:r>
    </w:p>
    <w:p w:rsidR="00477CA9" w:rsidRDefault="0060478E" w:rsidP="00477CA9">
      <w:pPr>
        <w:spacing w:after="0" w:line="240" w:lineRule="auto"/>
        <w:ind w:firstLine="709"/>
        <w:jc w:val="both"/>
        <w:rPr>
          <w:rFonts w:ascii="Times New Roman" w:hAnsi="Times New Roman"/>
          <w:sz w:val="28"/>
          <w:szCs w:val="28"/>
          <w:lang w:val="uk-UA"/>
        </w:rPr>
      </w:pPr>
      <w:r w:rsidRPr="00477CA9">
        <w:rPr>
          <w:rFonts w:ascii="Times New Roman" w:hAnsi="Times New Roman"/>
          <w:i/>
          <w:sz w:val="28"/>
          <w:szCs w:val="28"/>
          <w:lang w:val="uk-UA"/>
        </w:rPr>
        <w:t>Повідомлення</w:t>
      </w:r>
      <w:r w:rsidRPr="00DE3570">
        <w:rPr>
          <w:rFonts w:ascii="Times New Roman" w:hAnsi="Times New Roman"/>
          <w:sz w:val="28"/>
          <w:szCs w:val="28"/>
          <w:lang w:val="uk-UA"/>
        </w:rPr>
        <w:t xml:space="preserve"> (3–5 хв.) й </w:t>
      </w:r>
      <w:r w:rsidRPr="00477CA9">
        <w:rPr>
          <w:rFonts w:ascii="Times New Roman" w:hAnsi="Times New Roman"/>
          <w:i/>
          <w:sz w:val="28"/>
          <w:szCs w:val="28"/>
          <w:lang w:val="uk-UA"/>
        </w:rPr>
        <w:t>доповіді</w:t>
      </w:r>
      <w:r w:rsidRPr="00DE3570">
        <w:rPr>
          <w:rFonts w:ascii="Times New Roman" w:hAnsi="Times New Roman"/>
          <w:sz w:val="28"/>
          <w:szCs w:val="28"/>
          <w:lang w:val="uk-UA"/>
        </w:rPr>
        <w:t xml:space="preserve"> (8–15 хв.)   здійснюються на наукових (науково-практичних, науково-теоретичних, науково-методичних) конференціях, а також семінарах, симпозіумах, „круглих столах”, конгресах, форумах тощо. Текстовим вираженням наукових повідомлень і доповідей є опубліковані тези.</w:t>
      </w:r>
    </w:p>
    <w:p w:rsidR="0060478E" w:rsidRPr="00DE3570" w:rsidRDefault="0060478E" w:rsidP="00477CA9">
      <w:pPr>
        <w:spacing w:after="0" w:line="240" w:lineRule="auto"/>
        <w:ind w:firstLine="709"/>
        <w:jc w:val="both"/>
        <w:rPr>
          <w:rFonts w:ascii="Times New Roman" w:hAnsi="Times New Roman"/>
          <w:sz w:val="28"/>
          <w:szCs w:val="28"/>
          <w:lang w:val="uk-UA"/>
        </w:rPr>
      </w:pPr>
      <w:r w:rsidRPr="00477CA9">
        <w:rPr>
          <w:rFonts w:ascii="Times New Roman" w:hAnsi="Times New Roman"/>
          <w:i/>
          <w:sz w:val="28"/>
          <w:szCs w:val="28"/>
          <w:lang w:val="uk-UA"/>
        </w:rPr>
        <w:t>Тези доповіді</w:t>
      </w:r>
      <w:r w:rsidRPr="00DE3570">
        <w:rPr>
          <w:rFonts w:ascii="Times New Roman" w:hAnsi="Times New Roman"/>
          <w:sz w:val="28"/>
          <w:szCs w:val="28"/>
          <w:lang w:val="uk-UA"/>
        </w:rPr>
        <w:t xml:space="preserve"> – це опубліковані до початку наукової конференції (з'їзду, симпозіуму) матеріали, в яких викладено основні аспекти планованої наукової доповіді дослідника.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Відповідно до поставленої мети тези бувають вторинними та оригінальними. </w:t>
      </w:r>
      <w:r w:rsidRPr="00DE3570">
        <w:rPr>
          <w:rFonts w:ascii="Times New Roman" w:hAnsi="Times New Roman"/>
          <w:i/>
          <w:sz w:val="28"/>
          <w:szCs w:val="28"/>
          <w:lang w:val="uk-UA"/>
        </w:rPr>
        <w:t xml:space="preserve">Вторинні </w:t>
      </w:r>
      <w:r w:rsidRPr="00DE3570">
        <w:rPr>
          <w:rFonts w:ascii="Times New Roman" w:hAnsi="Times New Roman"/>
          <w:sz w:val="28"/>
          <w:szCs w:val="28"/>
          <w:lang w:val="uk-UA"/>
        </w:rPr>
        <w:t>тези призначені для виділення основної інформації у тому чи іншому джерелі (наприклад, підручнику, монографії, статті) при прочитанні та реферуванні, їхнє призначення – використання для подальшого наукового дослідження.</w:t>
      </w:r>
    </w:p>
    <w:p w:rsidR="00477CA9" w:rsidRDefault="0060478E" w:rsidP="00477CA9">
      <w:pPr>
        <w:spacing w:after="0" w:line="240" w:lineRule="auto"/>
        <w:ind w:firstLine="709"/>
        <w:jc w:val="both"/>
        <w:rPr>
          <w:rFonts w:ascii="Times New Roman" w:hAnsi="Times New Roman"/>
          <w:sz w:val="28"/>
          <w:szCs w:val="28"/>
          <w:lang w:val="uk-UA"/>
        </w:rPr>
      </w:pPr>
      <w:r w:rsidRPr="00DE3570">
        <w:rPr>
          <w:rFonts w:ascii="Times New Roman" w:hAnsi="Times New Roman"/>
          <w:i/>
          <w:sz w:val="28"/>
          <w:szCs w:val="28"/>
          <w:lang w:val="uk-UA"/>
        </w:rPr>
        <w:t>Оригінальні</w:t>
      </w:r>
      <w:r w:rsidRPr="00DE3570">
        <w:rPr>
          <w:rFonts w:ascii="Times New Roman" w:hAnsi="Times New Roman"/>
          <w:sz w:val="28"/>
          <w:szCs w:val="28"/>
          <w:lang w:val="uk-UA"/>
        </w:rPr>
        <w:t xml:space="preserve"> тези створюються як первинний текст для подальшого виступу на семінарі, конференції чи іншому науковому зібранні. Такі тези друкуються здебільшого у спеціальних збірниках, матеріалах конференцій тощо. Тези можуть бути ключовими елементами майбутньої наукової роботи (як план, начерк основних положе</w:t>
      </w:r>
      <w:r w:rsidR="00477CA9">
        <w:rPr>
          <w:rFonts w:ascii="Times New Roman" w:hAnsi="Times New Roman"/>
          <w:sz w:val="28"/>
          <w:szCs w:val="28"/>
          <w:lang w:val="uk-UA"/>
        </w:rPr>
        <w:t xml:space="preserve">нь). </w:t>
      </w:r>
    </w:p>
    <w:p w:rsidR="0060478E" w:rsidRPr="00477CA9" w:rsidRDefault="0060478E" w:rsidP="00477CA9">
      <w:pPr>
        <w:spacing w:after="0" w:line="240" w:lineRule="auto"/>
        <w:ind w:firstLine="709"/>
        <w:jc w:val="both"/>
        <w:rPr>
          <w:rFonts w:ascii="Times New Roman" w:hAnsi="Times New Roman"/>
          <w:sz w:val="28"/>
          <w:szCs w:val="28"/>
          <w:lang w:val="uk-UA"/>
        </w:rPr>
      </w:pPr>
      <w:r w:rsidRPr="00DE3570">
        <w:rPr>
          <w:rFonts w:ascii="Times New Roman" w:hAnsi="Times New Roman"/>
          <w:spacing w:val="6"/>
          <w:sz w:val="28"/>
          <w:szCs w:val="28"/>
          <w:lang w:val="uk-UA"/>
        </w:rPr>
        <w:t xml:space="preserve">Важливим видом наукової комунікації є </w:t>
      </w:r>
      <w:r w:rsidRPr="00477CA9">
        <w:rPr>
          <w:rFonts w:ascii="Times New Roman" w:hAnsi="Times New Roman"/>
          <w:i/>
          <w:spacing w:val="6"/>
          <w:sz w:val="28"/>
          <w:szCs w:val="28"/>
          <w:lang w:val="uk-UA"/>
        </w:rPr>
        <w:t>рецензія</w:t>
      </w:r>
      <w:r w:rsidRPr="00DE3570">
        <w:rPr>
          <w:rFonts w:ascii="Times New Roman" w:hAnsi="Times New Roman"/>
          <w:spacing w:val="6"/>
          <w:sz w:val="28"/>
          <w:szCs w:val="28"/>
          <w:lang w:val="uk-UA"/>
        </w:rPr>
        <w:t xml:space="preserve">. Автором її, як правило, стає фахівець, учений тієї ж галузі, якої стосується рецензована наукова стаття, монографія, підручник або навчальний посібник, кваліфікаційна робота або дисертація. Рецензія передбачає аналіз та оцінювання певного твору (наукової праці), критичний огляд, рекомендацію до захисту чи друку, проведення наукового обговорення й діалогу.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Рецензією також вважають відгук (відзив) наукового керівника (консультанта), офіційних опонентів під час захисту кваліфікаційної роботи, кандидатської і докторської дисертацій.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Основними елементами рецензії є: </w:t>
      </w:r>
    </w:p>
    <w:p w:rsidR="0060478E" w:rsidRPr="00DE3570" w:rsidRDefault="0060478E" w:rsidP="007C04C8">
      <w:pPr>
        <w:numPr>
          <w:ilvl w:val="0"/>
          <w:numId w:val="24"/>
        </w:numPr>
        <w:tabs>
          <w:tab w:val="left" w:pos="108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об’єкт і предмет аналізу;</w:t>
      </w:r>
    </w:p>
    <w:p w:rsidR="0060478E" w:rsidRPr="00DE3570" w:rsidRDefault="0060478E" w:rsidP="007C04C8">
      <w:pPr>
        <w:numPr>
          <w:ilvl w:val="0"/>
          <w:numId w:val="24"/>
        </w:numPr>
        <w:tabs>
          <w:tab w:val="left" w:pos="108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актуальність теми;</w:t>
      </w:r>
    </w:p>
    <w:p w:rsidR="0060478E" w:rsidRPr="00DE3570" w:rsidRDefault="0060478E" w:rsidP="007C04C8">
      <w:pPr>
        <w:numPr>
          <w:ilvl w:val="0"/>
          <w:numId w:val="24"/>
        </w:numPr>
        <w:tabs>
          <w:tab w:val="left" w:pos="108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короткий зміст;</w:t>
      </w:r>
    </w:p>
    <w:p w:rsidR="0060478E" w:rsidRPr="00DE3570" w:rsidRDefault="0060478E" w:rsidP="007C04C8">
      <w:pPr>
        <w:numPr>
          <w:ilvl w:val="0"/>
          <w:numId w:val="24"/>
        </w:numPr>
        <w:tabs>
          <w:tab w:val="left" w:pos="108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формулювання основної тези;</w:t>
      </w:r>
    </w:p>
    <w:p w:rsidR="0060478E" w:rsidRPr="00DE3570" w:rsidRDefault="0060478E" w:rsidP="007C04C8">
      <w:pPr>
        <w:numPr>
          <w:ilvl w:val="0"/>
          <w:numId w:val="24"/>
        </w:numPr>
        <w:tabs>
          <w:tab w:val="left" w:pos="108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загальна оцінка;</w:t>
      </w:r>
    </w:p>
    <w:p w:rsidR="0060478E" w:rsidRPr="00DE3570" w:rsidRDefault="0060478E" w:rsidP="007C04C8">
      <w:pPr>
        <w:numPr>
          <w:ilvl w:val="0"/>
          <w:numId w:val="24"/>
        </w:numPr>
        <w:tabs>
          <w:tab w:val="left" w:pos="108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недоліки, прорахунки;</w:t>
      </w:r>
    </w:p>
    <w:p w:rsidR="0060478E" w:rsidRPr="00DE3570" w:rsidRDefault="0060478E" w:rsidP="007C04C8">
      <w:pPr>
        <w:numPr>
          <w:ilvl w:val="0"/>
          <w:numId w:val="24"/>
        </w:numPr>
        <w:tabs>
          <w:tab w:val="left" w:pos="108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висновки.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Об’єктом оцінювання у рецензії слугують насамперед:</w:t>
      </w:r>
    </w:p>
    <w:p w:rsidR="0060478E" w:rsidRPr="00DE3570" w:rsidRDefault="0060478E" w:rsidP="007C04C8">
      <w:pPr>
        <w:numPr>
          <w:ilvl w:val="0"/>
          <w:numId w:val="27"/>
        </w:numPr>
        <w:tabs>
          <w:tab w:val="left" w:pos="1080"/>
        </w:tabs>
        <w:spacing w:after="0" w:line="240" w:lineRule="auto"/>
        <w:ind w:hanging="11"/>
        <w:jc w:val="both"/>
        <w:rPr>
          <w:rFonts w:ascii="Times New Roman" w:hAnsi="Times New Roman"/>
          <w:sz w:val="28"/>
          <w:szCs w:val="28"/>
          <w:lang w:val="uk-UA"/>
        </w:rPr>
      </w:pPr>
      <w:r w:rsidRPr="00DE3570">
        <w:rPr>
          <w:rFonts w:ascii="Times New Roman" w:hAnsi="Times New Roman"/>
          <w:sz w:val="28"/>
          <w:szCs w:val="28"/>
          <w:lang w:val="uk-UA"/>
        </w:rPr>
        <w:t>повнота, глибина, всебічність розкриття теми;</w:t>
      </w:r>
    </w:p>
    <w:p w:rsidR="0060478E" w:rsidRPr="00DE3570" w:rsidRDefault="0060478E" w:rsidP="007C04C8">
      <w:pPr>
        <w:numPr>
          <w:ilvl w:val="0"/>
          <w:numId w:val="27"/>
        </w:numPr>
        <w:tabs>
          <w:tab w:val="left" w:pos="1080"/>
        </w:tabs>
        <w:spacing w:after="0" w:line="240" w:lineRule="auto"/>
        <w:ind w:hanging="11"/>
        <w:jc w:val="both"/>
        <w:rPr>
          <w:rFonts w:ascii="Times New Roman" w:hAnsi="Times New Roman"/>
          <w:sz w:val="28"/>
          <w:szCs w:val="28"/>
          <w:lang w:val="uk-UA"/>
        </w:rPr>
      </w:pPr>
      <w:r w:rsidRPr="00DE3570">
        <w:rPr>
          <w:rFonts w:ascii="Times New Roman" w:hAnsi="Times New Roman"/>
          <w:sz w:val="28"/>
          <w:szCs w:val="28"/>
          <w:lang w:val="uk-UA"/>
        </w:rPr>
        <w:t>новизна та актуальність поставлених завдань і проблем;</w:t>
      </w:r>
    </w:p>
    <w:p w:rsidR="0060478E" w:rsidRPr="00DE3570" w:rsidRDefault="0060478E" w:rsidP="007C04C8">
      <w:pPr>
        <w:numPr>
          <w:ilvl w:val="0"/>
          <w:numId w:val="27"/>
        </w:numPr>
        <w:tabs>
          <w:tab w:val="left" w:pos="1080"/>
        </w:tabs>
        <w:spacing w:after="0" w:line="240" w:lineRule="auto"/>
        <w:ind w:hanging="11"/>
        <w:jc w:val="both"/>
        <w:rPr>
          <w:rFonts w:ascii="Times New Roman" w:hAnsi="Times New Roman"/>
          <w:sz w:val="28"/>
          <w:szCs w:val="28"/>
          <w:lang w:val="uk-UA"/>
        </w:rPr>
      </w:pPr>
      <w:r w:rsidRPr="00DE3570">
        <w:rPr>
          <w:rFonts w:ascii="Times New Roman" w:hAnsi="Times New Roman"/>
          <w:sz w:val="28"/>
          <w:szCs w:val="28"/>
          <w:lang w:val="uk-UA"/>
        </w:rPr>
        <w:t>коректність аргументації і системи доказів;</w:t>
      </w:r>
    </w:p>
    <w:p w:rsidR="0060478E" w:rsidRPr="00DE3570" w:rsidRDefault="0060478E" w:rsidP="007C04C8">
      <w:pPr>
        <w:numPr>
          <w:ilvl w:val="0"/>
          <w:numId w:val="27"/>
        </w:numPr>
        <w:tabs>
          <w:tab w:val="left" w:pos="1080"/>
        </w:tabs>
        <w:spacing w:after="0" w:line="240" w:lineRule="auto"/>
        <w:ind w:hanging="11"/>
        <w:jc w:val="both"/>
        <w:rPr>
          <w:rFonts w:ascii="Times New Roman" w:hAnsi="Times New Roman"/>
          <w:sz w:val="28"/>
          <w:szCs w:val="28"/>
          <w:lang w:val="uk-UA"/>
        </w:rPr>
      </w:pPr>
      <w:r w:rsidRPr="00DE3570">
        <w:rPr>
          <w:rFonts w:ascii="Times New Roman" w:hAnsi="Times New Roman"/>
          <w:sz w:val="28"/>
          <w:szCs w:val="28"/>
          <w:lang w:val="uk-UA"/>
        </w:rPr>
        <w:t>достовірність результатів;</w:t>
      </w:r>
    </w:p>
    <w:p w:rsidR="0060478E" w:rsidRPr="00DE3570" w:rsidRDefault="0060478E" w:rsidP="007C04C8">
      <w:pPr>
        <w:numPr>
          <w:ilvl w:val="0"/>
          <w:numId w:val="27"/>
        </w:numPr>
        <w:tabs>
          <w:tab w:val="left" w:pos="1080"/>
        </w:tabs>
        <w:spacing w:after="0" w:line="240" w:lineRule="auto"/>
        <w:ind w:hanging="11"/>
        <w:jc w:val="both"/>
        <w:rPr>
          <w:rFonts w:ascii="Times New Roman" w:hAnsi="Times New Roman"/>
          <w:sz w:val="28"/>
          <w:szCs w:val="28"/>
          <w:lang w:val="uk-UA"/>
        </w:rPr>
      </w:pPr>
      <w:r w:rsidRPr="00DE3570">
        <w:rPr>
          <w:rFonts w:ascii="Times New Roman" w:hAnsi="Times New Roman"/>
          <w:sz w:val="28"/>
          <w:szCs w:val="28"/>
          <w:lang w:val="uk-UA"/>
        </w:rPr>
        <w:t>переконливість висновків.</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Основні підходи до написа</w:t>
      </w:r>
      <w:r w:rsidR="00BE1784">
        <w:rPr>
          <w:rFonts w:ascii="Times New Roman" w:hAnsi="Times New Roman"/>
          <w:sz w:val="28"/>
          <w:szCs w:val="28"/>
          <w:lang w:val="uk-UA"/>
        </w:rPr>
        <w:t>ння рецензії викладено у табл. 7</w:t>
      </w:r>
      <w:r w:rsidRPr="00DE3570">
        <w:rPr>
          <w:rFonts w:ascii="Times New Roman" w:hAnsi="Times New Roman"/>
          <w:sz w:val="28"/>
          <w:szCs w:val="28"/>
          <w:lang w:val="uk-UA"/>
        </w:rPr>
        <w:t>.2.</w:t>
      </w:r>
    </w:p>
    <w:p w:rsidR="0060478E" w:rsidRPr="00DE3570" w:rsidRDefault="0060478E" w:rsidP="00FA228C">
      <w:pPr>
        <w:spacing w:after="0" w:line="240" w:lineRule="auto"/>
        <w:ind w:firstLine="709"/>
        <w:jc w:val="right"/>
        <w:rPr>
          <w:rFonts w:ascii="Times New Roman" w:hAnsi="Times New Roman"/>
          <w:i/>
          <w:sz w:val="28"/>
          <w:szCs w:val="28"/>
          <w:lang w:val="uk-UA"/>
        </w:rPr>
      </w:pPr>
      <w:r w:rsidRPr="00DE3570">
        <w:rPr>
          <w:rFonts w:ascii="Times New Roman" w:hAnsi="Times New Roman"/>
          <w:i/>
          <w:sz w:val="28"/>
          <w:szCs w:val="28"/>
          <w:lang w:val="uk-UA"/>
        </w:rPr>
        <w:t>Т</w:t>
      </w:r>
      <w:r w:rsidR="00BE1784">
        <w:rPr>
          <w:rFonts w:ascii="Times New Roman" w:hAnsi="Times New Roman"/>
          <w:i/>
          <w:sz w:val="28"/>
          <w:szCs w:val="28"/>
          <w:lang w:val="uk-UA"/>
        </w:rPr>
        <w:t>аблиця 7</w:t>
      </w:r>
      <w:r w:rsidRPr="00DE3570">
        <w:rPr>
          <w:rFonts w:ascii="Times New Roman" w:hAnsi="Times New Roman"/>
          <w:i/>
          <w:sz w:val="28"/>
          <w:szCs w:val="28"/>
          <w:lang w:val="uk-UA"/>
        </w:rPr>
        <w:t>.2</w:t>
      </w:r>
    </w:p>
    <w:p w:rsidR="0060478E" w:rsidRPr="00DE3570" w:rsidRDefault="0060478E" w:rsidP="000218FF">
      <w:pPr>
        <w:spacing w:after="0" w:line="360" w:lineRule="auto"/>
        <w:jc w:val="center"/>
        <w:rPr>
          <w:rFonts w:ascii="Times New Roman" w:hAnsi="Times New Roman"/>
          <w:b/>
          <w:sz w:val="28"/>
          <w:szCs w:val="28"/>
          <w:lang w:val="uk-UA"/>
        </w:rPr>
      </w:pPr>
      <w:r w:rsidRPr="00DE3570">
        <w:rPr>
          <w:rFonts w:ascii="Times New Roman" w:hAnsi="Times New Roman"/>
          <w:b/>
          <w:sz w:val="28"/>
          <w:szCs w:val="28"/>
          <w:lang w:val="uk-UA"/>
        </w:rPr>
        <w:t>Мовні кліше для написання рецензії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7678"/>
      </w:tblGrid>
      <w:tr w:rsidR="0060478E" w:rsidRPr="00DE3570" w:rsidTr="00E10F5E">
        <w:tc>
          <w:tcPr>
            <w:tcW w:w="2042"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Об’єкт аналізу</w:t>
            </w:r>
          </w:p>
        </w:tc>
        <w:tc>
          <w:tcPr>
            <w:tcW w:w="7678"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Рукопис книги, стаття в журналі, кандидатська дисертація, автореферат, дипломний проект  і т. ін. (праця автора, рецензована робота...)</w:t>
            </w:r>
          </w:p>
        </w:tc>
      </w:tr>
      <w:tr w:rsidR="0060478E" w:rsidRPr="00DE3570" w:rsidTr="00E10F5E">
        <w:tc>
          <w:tcPr>
            <w:tcW w:w="2042"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Актуальність теми</w:t>
            </w:r>
          </w:p>
        </w:tc>
        <w:tc>
          <w:tcPr>
            <w:tcW w:w="7678"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Актуальність теми зумовлена...</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Дослідження присвячене актуальній темі...</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Автор розглядає важливі питання сучасності...</w:t>
            </w:r>
          </w:p>
        </w:tc>
      </w:tr>
      <w:tr w:rsidR="0060478E" w:rsidRPr="00DE3570" w:rsidTr="00E10F5E">
        <w:tc>
          <w:tcPr>
            <w:tcW w:w="2042"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Короткий зміст</w:t>
            </w:r>
          </w:p>
        </w:tc>
        <w:tc>
          <w:tcPr>
            <w:tcW w:w="7678"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Дослідження складається зі вступу, </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 розділів, висновків, </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 додатків тощо (вказується загальна кількість сторінок, позицій у списку використаних джерел, наявність ілюстрацій, таблиць, графіків) </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lastRenderedPageBreak/>
              <w:t>На початку дослідження (статті, монографії, дисертації) автор указує на...</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Автор аналізує наявні джерела з цієї проблеми...</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Дослідник розглядає питання...</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Автор (учений, науковець) доводить, що...</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Аргументовано стверджується думка, що...</w:t>
            </w:r>
          </w:p>
        </w:tc>
      </w:tr>
      <w:tr w:rsidR="0060478E" w:rsidRPr="00DE3570" w:rsidTr="00E10F5E">
        <w:tc>
          <w:tcPr>
            <w:tcW w:w="2042"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lastRenderedPageBreak/>
              <w:t>Формулювання основної тези</w:t>
            </w:r>
          </w:p>
        </w:tc>
        <w:tc>
          <w:tcPr>
            <w:tcW w:w="7678"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Основна проблема дослідження полягає у...</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У статті на перше місце висувається питання про...</w:t>
            </w:r>
          </w:p>
        </w:tc>
      </w:tr>
      <w:tr w:rsidR="0060478E" w:rsidRPr="00DE3570" w:rsidTr="00E10F5E">
        <w:tc>
          <w:tcPr>
            <w:tcW w:w="2042"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Загальна оцінка: позитивна</w:t>
            </w: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tc>
        <w:tc>
          <w:tcPr>
            <w:tcW w:w="7678"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Робота вирізняється ... значним фактичним матеріалом, </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оригінальним підходом до аналізу та вирішення поставлених завдань, ... високою інформативністю</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Автор доводить (підтверджує) свою думку значним ілюстративним (статистичним, експериментальним) матеріалом...</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Автор справедливо (слушно) зазначає,</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аргументовано обґрунтовує,</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чітко визначає, детально аналізує,  ретельно розглядає, уважно простежує,  доказово критикує...</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Як переконливо свідчить автор, не всі попередні ідеї витримали випробування часом...</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Автор уважно аналізує погляди опонентів...</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Ідея автора ... досить продуктивна (плідна, оригінальна, новаторська)...</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Праця важлива нестандартними підходами до вирішення...</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Думка автора ... (про що?) видається перспективною</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Важко не погодитися з...</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Думки (положення) автора про ... сформульовані чітко (доказово, переконливо)</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Висновки автора достовірні й результативні. Вони ґрунтуються на аналізі значного фактичного матеріалу...</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Безперечною заслугою автора варто вважати новий підхід до вирішення</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запропоновану класифікацію</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способи узагальнення</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певні уточнення існуючих понять...</w:t>
            </w:r>
          </w:p>
        </w:tc>
      </w:tr>
      <w:tr w:rsidR="0060478E" w:rsidRPr="00DE3570" w:rsidTr="00294FF8">
        <w:tc>
          <w:tcPr>
            <w:tcW w:w="2042"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Неоднозначна</w:t>
            </w: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p w:rsidR="0060478E" w:rsidRPr="00DE3570" w:rsidRDefault="0060478E" w:rsidP="00FA228C">
            <w:pPr>
              <w:spacing w:after="0" w:line="240" w:lineRule="auto"/>
              <w:jc w:val="both"/>
              <w:rPr>
                <w:rFonts w:ascii="Times New Roman" w:hAnsi="Times New Roman"/>
                <w:sz w:val="24"/>
                <w:szCs w:val="24"/>
                <w:lang w:val="uk-UA"/>
              </w:rPr>
            </w:pPr>
          </w:p>
        </w:tc>
        <w:tc>
          <w:tcPr>
            <w:tcW w:w="7678"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Варто відзначити певні дискусійні моменти...</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Така постановка питання не є однозначною</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Одначе цікаві думки не підкріплені фактами</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роздуми автора здаються декларативними</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все ж робота заслуговує позитивної оцінки</w:t>
            </w:r>
          </w:p>
          <w:p w:rsidR="0060478E" w:rsidRPr="00DE3570" w:rsidRDefault="0060478E" w:rsidP="00294FF8">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Автор досить цікаво проаналізував сучасний стан проблеми.</w:t>
            </w:r>
          </w:p>
        </w:tc>
      </w:tr>
    </w:tbl>
    <w:p w:rsidR="0060478E" w:rsidRPr="00DE3570" w:rsidRDefault="00BE1784" w:rsidP="00294FF8">
      <w:pPr>
        <w:spacing w:after="0" w:line="240" w:lineRule="auto"/>
        <w:jc w:val="right"/>
        <w:rPr>
          <w:rFonts w:ascii="Times New Roman" w:hAnsi="Times New Roman"/>
          <w:i/>
          <w:sz w:val="28"/>
          <w:szCs w:val="28"/>
          <w:lang w:val="uk-UA"/>
        </w:rPr>
      </w:pPr>
      <w:r>
        <w:rPr>
          <w:rFonts w:ascii="Times New Roman" w:hAnsi="Times New Roman"/>
          <w:i/>
          <w:sz w:val="28"/>
          <w:szCs w:val="28"/>
          <w:lang w:val="uk-UA"/>
        </w:rPr>
        <w:t>Продовження табл. 7</w:t>
      </w:r>
      <w:r w:rsidR="0060478E" w:rsidRPr="00DE3570">
        <w:rPr>
          <w:rFonts w:ascii="Times New Roman" w:hAnsi="Times New Roman"/>
          <w:i/>
          <w:sz w:val="28"/>
          <w:szCs w:val="28"/>
          <w:lang w:val="uk-UA"/>
        </w:rPr>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7678"/>
      </w:tblGrid>
      <w:tr w:rsidR="0060478E" w:rsidRPr="00DE3570" w:rsidTr="00294FF8">
        <w:trPr>
          <w:trHeight w:val="2722"/>
        </w:trPr>
        <w:tc>
          <w:tcPr>
            <w:tcW w:w="2042" w:type="dxa"/>
          </w:tcPr>
          <w:p w:rsidR="0060478E" w:rsidRPr="00DE3570" w:rsidRDefault="0060478E" w:rsidP="00294FF8">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Неоднозначна</w:t>
            </w:r>
          </w:p>
        </w:tc>
        <w:tc>
          <w:tcPr>
            <w:tcW w:w="7678" w:type="dxa"/>
          </w:tcPr>
          <w:p w:rsidR="0060478E" w:rsidRPr="00DE3570" w:rsidRDefault="0060478E" w:rsidP="00294FF8">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Водночас, на нашу думку, аналіз міг бути  глибшим і змістовнішим Справедливо вказуючи на... автор помилково вважає, що...</w:t>
            </w:r>
          </w:p>
          <w:p w:rsidR="0060478E" w:rsidRPr="00DE3570" w:rsidRDefault="0060478E" w:rsidP="00294FF8">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Деякі положення автора залишаються бездоказовими, зокрема й такі...</w:t>
            </w:r>
          </w:p>
          <w:p w:rsidR="0060478E" w:rsidRPr="00DE3570" w:rsidRDefault="0060478E" w:rsidP="00294FF8">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У роботі (статті, дослідженні, монографії і т.д.) відчутно не вистачає ілюстративного та фактичного матеріалу. Тому висновки автора здаються дещо некоректними</w:t>
            </w:r>
          </w:p>
          <w:p w:rsidR="0060478E" w:rsidRPr="00DE3570" w:rsidRDefault="0060478E" w:rsidP="00294FF8">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На підтвердження цієї тези автор наводить кілька аргументів (прикладів, даних), які не завжди переконливі</w:t>
            </w:r>
          </w:p>
          <w:p w:rsidR="0060478E" w:rsidRPr="00DE3570" w:rsidRDefault="0060478E" w:rsidP="00294FF8">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Незважаючи на дискусійність (неоднозначність) основної концепції (положень, висновків, рекомендацій)  цієї праці, варто відзначити її значення та актуальність для...</w:t>
            </w:r>
          </w:p>
        </w:tc>
      </w:tr>
      <w:tr w:rsidR="0060478E" w:rsidRPr="00DE3570" w:rsidTr="00E10F5E">
        <w:tc>
          <w:tcPr>
            <w:tcW w:w="2042"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Недоліки, прорахунки                             </w:t>
            </w:r>
          </w:p>
        </w:tc>
        <w:tc>
          <w:tcPr>
            <w:tcW w:w="7678"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Сумнів викликає доцільність (коректність, продуктивність) такого підходу...</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lastRenderedPageBreak/>
              <w:t>Серед недоліків дослідження – надмірна (невиправдана) категоричність висновків автора</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Суттєвий (серйозний) недолік роботи полягає у... непереконливості доказів, спрощеному підході до... відсутності чіткої характеристики... відсутності критичної оцінки...</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До прорахунків роботи належать...</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Методично робота побудована нераціонально, варто б скоротити...</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Поза розглядом дослідження залишилися питання...</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Автор не розглянув питання, що безпосередньо стосуються теми дослідження</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Зазначені недоліки мають суто локальний (рекомендаційний) характер і не впливають на остаточні результати дослідження</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Вказані зауваження не впливають суттєво на загальну позитивну оцінку роботи</w:t>
            </w:r>
          </w:p>
        </w:tc>
      </w:tr>
      <w:tr w:rsidR="0060478E" w:rsidRPr="00DE3570" w:rsidTr="00E10F5E">
        <w:tc>
          <w:tcPr>
            <w:tcW w:w="2042"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lastRenderedPageBreak/>
              <w:t>Висновки</w:t>
            </w:r>
          </w:p>
        </w:tc>
        <w:tc>
          <w:tcPr>
            <w:tcW w:w="7678" w:type="dxa"/>
          </w:tcPr>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Загалом це цікава й корисна робота</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Таким чином, розглянуте дослідження заслуговує позитивної (високої) оцінки</w:t>
            </w:r>
          </w:p>
          <w:p w:rsidR="0060478E" w:rsidRPr="00DE3570" w:rsidRDefault="0060478E" w:rsidP="00FA228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Робота відповідає всім вимогам, може бути оцінена позитивно, а її автор заслуговує на присудження ... (наукового ступеня...)</w:t>
            </w:r>
          </w:p>
          <w:p w:rsidR="0060478E" w:rsidRPr="00DE3570" w:rsidRDefault="0060478E" w:rsidP="00FA228C">
            <w:pPr>
              <w:spacing w:after="0" w:line="240" w:lineRule="auto"/>
              <w:jc w:val="both"/>
              <w:rPr>
                <w:rFonts w:ascii="Times New Roman" w:hAnsi="Times New Roman"/>
                <w:sz w:val="24"/>
                <w:szCs w:val="24"/>
                <w:lang w:val="uk-UA"/>
              </w:rPr>
            </w:pPr>
          </w:p>
        </w:tc>
      </w:tr>
    </w:tbl>
    <w:p w:rsidR="00477CA9" w:rsidRDefault="00477CA9" w:rsidP="00477CA9">
      <w:pPr>
        <w:spacing w:after="0" w:line="240" w:lineRule="auto"/>
        <w:jc w:val="both"/>
        <w:rPr>
          <w:rFonts w:ascii="Times New Roman" w:hAnsi="Times New Roman"/>
          <w:sz w:val="28"/>
          <w:szCs w:val="28"/>
        </w:rPr>
      </w:pPr>
    </w:p>
    <w:p w:rsidR="0060478E" w:rsidRPr="00DE3570" w:rsidRDefault="0060478E" w:rsidP="00477CA9">
      <w:pPr>
        <w:spacing w:after="0" w:line="240" w:lineRule="auto"/>
        <w:ind w:firstLine="709"/>
        <w:jc w:val="both"/>
        <w:rPr>
          <w:rFonts w:ascii="Times New Roman" w:hAnsi="Times New Roman"/>
          <w:sz w:val="28"/>
          <w:szCs w:val="28"/>
          <w:lang w:val="uk-UA"/>
        </w:rPr>
      </w:pPr>
      <w:r w:rsidRPr="00477CA9">
        <w:rPr>
          <w:rFonts w:ascii="Times New Roman" w:hAnsi="Times New Roman"/>
          <w:i/>
          <w:sz w:val="28"/>
          <w:szCs w:val="28"/>
          <w:lang w:val="uk-UA"/>
        </w:rPr>
        <w:t>Наукова стаття</w:t>
      </w:r>
      <w:r w:rsidRPr="00DE3570">
        <w:rPr>
          <w:rFonts w:ascii="Times New Roman" w:hAnsi="Times New Roman"/>
          <w:sz w:val="28"/>
          <w:szCs w:val="28"/>
          <w:lang w:val="uk-UA"/>
        </w:rPr>
        <w:t xml:space="preserve"> – один із найбільш розповсюджених видів наукових публікацій, де подаються кінцеві або проміжні результати проведеного дослідження, висвітлюються пріоритетні напрями розробок ученого, накреслюються перспективи подальших напрацювань.</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Обсяг наукової статті у більшості випадків становить 6–22 сторінки, тобто 0, 35–1 др. арк. (10–40 тисяч знаків).</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Необхідними елементами наукової статті повинні бути:</w:t>
      </w:r>
    </w:p>
    <w:p w:rsidR="0060478E" w:rsidRPr="00DE3570" w:rsidRDefault="0060478E" w:rsidP="007C04C8">
      <w:pPr>
        <w:numPr>
          <w:ilvl w:val="0"/>
          <w:numId w:val="25"/>
        </w:numPr>
        <w:tabs>
          <w:tab w:val="num" w:pos="-540"/>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постановка проблеми у загальному вигляді, її зв’язок із важливими науковими чи практичними завданнями;</w:t>
      </w:r>
    </w:p>
    <w:p w:rsidR="0060478E" w:rsidRPr="00DE3570" w:rsidRDefault="0060478E" w:rsidP="007C04C8">
      <w:pPr>
        <w:numPr>
          <w:ilvl w:val="0"/>
          <w:numId w:val="25"/>
        </w:numPr>
        <w:tabs>
          <w:tab w:val="num" w:pos="-540"/>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аналіз останніх досліджень і публікацій, в яких започатковано вирішення даної проблеми і на які спирається автор;</w:t>
      </w:r>
    </w:p>
    <w:p w:rsidR="0060478E" w:rsidRPr="00DE3570" w:rsidRDefault="0060478E" w:rsidP="007C04C8">
      <w:pPr>
        <w:numPr>
          <w:ilvl w:val="0"/>
          <w:numId w:val="25"/>
        </w:numPr>
        <w:tabs>
          <w:tab w:val="num" w:pos="-540"/>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виділення невирішених раніше частин загальної проблеми, котрим присвячується означена стаття;</w:t>
      </w:r>
    </w:p>
    <w:p w:rsidR="0060478E" w:rsidRPr="00DE3570" w:rsidRDefault="0060478E" w:rsidP="007C04C8">
      <w:pPr>
        <w:numPr>
          <w:ilvl w:val="0"/>
          <w:numId w:val="25"/>
        </w:numPr>
        <w:tabs>
          <w:tab w:val="num" w:pos="-540"/>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формулювання цілей статі (постановка завдання);</w:t>
      </w:r>
    </w:p>
    <w:p w:rsidR="0060478E" w:rsidRPr="00DE3570" w:rsidRDefault="0060478E" w:rsidP="007C04C8">
      <w:pPr>
        <w:numPr>
          <w:ilvl w:val="0"/>
          <w:numId w:val="25"/>
        </w:numPr>
        <w:tabs>
          <w:tab w:val="num" w:pos="-540"/>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виклад основного матеріалу дослідження з повним обґрунтуванням отриманих наукових результатів;</w:t>
      </w:r>
    </w:p>
    <w:p w:rsidR="0060478E" w:rsidRPr="00DE3570" w:rsidRDefault="0060478E" w:rsidP="007C04C8">
      <w:pPr>
        <w:numPr>
          <w:ilvl w:val="0"/>
          <w:numId w:val="25"/>
        </w:numPr>
        <w:tabs>
          <w:tab w:val="num" w:pos="-540"/>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висновки цього дослідження;</w:t>
      </w:r>
    </w:p>
    <w:p w:rsidR="0060478E" w:rsidRPr="00DE3570" w:rsidRDefault="0060478E" w:rsidP="007C04C8">
      <w:pPr>
        <w:numPr>
          <w:ilvl w:val="0"/>
          <w:numId w:val="25"/>
        </w:numPr>
        <w:tabs>
          <w:tab w:val="num" w:pos="-540"/>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накреслення перспектив подальших розвідок у цьому напрямі.</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Методика написання та оформлення статей, їх види розглядаються в окремому розділі цього посібника.</w:t>
      </w:r>
    </w:p>
    <w:p w:rsidR="00477CA9" w:rsidRDefault="0060478E" w:rsidP="00477CA9">
      <w:pPr>
        <w:spacing w:after="0" w:line="240" w:lineRule="auto"/>
        <w:ind w:firstLine="709"/>
        <w:jc w:val="both"/>
        <w:rPr>
          <w:rFonts w:ascii="Times New Roman" w:hAnsi="Times New Roman"/>
          <w:sz w:val="28"/>
          <w:szCs w:val="28"/>
          <w:lang w:val="uk-UA"/>
        </w:rPr>
      </w:pPr>
      <w:r w:rsidRPr="00477CA9">
        <w:rPr>
          <w:rFonts w:ascii="Times New Roman" w:hAnsi="Times New Roman"/>
          <w:bCs/>
          <w:i/>
          <w:sz w:val="28"/>
          <w:szCs w:val="28"/>
          <w:lang w:val="uk-UA"/>
        </w:rPr>
        <w:t>Резюме-висновки</w:t>
      </w:r>
      <w:r w:rsidRPr="00DE3570">
        <w:rPr>
          <w:rFonts w:ascii="Times New Roman" w:hAnsi="Times New Roman"/>
          <w:b/>
          <w:sz w:val="28"/>
          <w:szCs w:val="28"/>
          <w:lang w:val="uk-UA"/>
        </w:rPr>
        <w:t xml:space="preserve"> </w:t>
      </w:r>
      <w:r w:rsidRPr="00DE3570">
        <w:rPr>
          <w:rFonts w:ascii="Times New Roman" w:hAnsi="Times New Roman"/>
          <w:sz w:val="28"/>
          <w:szCs w:val="28"/>
          <w:lang w:val="uk-UA"/>
        </w:rPr>
        <w:t xml:space="preserve">– це короткий виклад суті доповіді або статті, короткий висновок із сказаного, написаного або прочитаного. Як анотація, реферат чи огляд, резюме-висновки використовують для підбиття підсумків того чи іншого наукового дослідження. Обсяг такого резюме мінімальний, форма лаконічна, мовні засоби точні. Основна формула: мінімум засобів – максимум інформації. </w:t>
      </w:r>
      <w:r w:rsidRPr="00DE3570">
        <w:rPr>
          <w:rFonts w:ascii="Times New Roman" w:hAnsi="Times New Roman"/>
          <w:sz w:val="28"/>
          <w:szCs w:val="28"/>
          <w:lang w:val="uk-UA"/>
        </w:rPr>
        <w:lastRenderedPageBreak/>
        <w:t>Найчастіше резюме зводиться до трьох-чотирьох чітких, виразних речень, які розкривають суть проведеного дослідження (або аналізовано</w:t>
      </w:r>
      <w:r w:rsidR="00477CA9">
        <w:rPr>
          <w:rFonts w:ascii="Times New Roman" w:hAnsi="Times New Roman"/>
          <w:sz w:val="28"/>
          <w:szCs w:val="28"/>
          <w:lang w:val="uk-UA"/>
        </w:rPr>
        <w:t>го об’єкта).</w:t>
      </w:r>
    </w:p>
    <w:p w:rsidR="00477CA9" w:rsidRDefault="0060478E" w:rsidP="00477CA9">
      <w:pPr>
        <w:spacing w:after="0" w:line="240" w:lineRule="auto"/>
        <w:ind w:firstLine="709"/>
        <w:jc w:val="both"/>
        <w:rPr>
          <w:rFonts w:ascii="Times New Roman" w:hAnsi="Times New Roman"/>
          <w:sz w:val="28"/>
          <w:szCs w:val="28"/>
          <w:lang w:val="uk-UA"/>
        </w:rPr>
      </w:pPr>
      <w:r w:rsidRPr="00477CA9">
        <w:rPr>
          <w:rFonts w:ascii="Times New Roman" w:hAnsi="Times New Roman"/>
          <w:bCs/>
          <w:i/>
          <w:sz w:val="28"/>
          <w:szCs w:val="28"/>
          <w:lang w:val="uk-UA"/>
        </w:rPr>
        <w:t>Звіти</w:t>
      </w:r>
      <w:r w:rsidRPr="00477CA9">
        <w:rPr>
          <w:rFonts w:ascii="Times New Roman" w:hAnsi="Times New Roman"/>
          <w:i/>
          <w:sz w:val="28"/>
          <w:szCs w:val="28"/>
          <w:lang w:val="uk-UA"/>
        </w:rPr>
        <w:t xml:space="preserve"> </w:t>
      </w:r>
      <w:r w:rsidRPr="00477CA9">
        <w:rPr>
          <w:rFonts w:ascii="Times New Roman" w:hAnsi="Times New Roman"/>
          <w:bCs/>
          <w:i/>
          <w:sz w:val="28"/>
          <w:szCs w:val="28"/>
          <w:lang w:val="uk-UA"/>
        </w:rPr>
        <w:t>про науково-дослідну роботу</w:t>
      </w:r>
      <w:r w:rsidRPr="00DE3570">
        <w:rPr>
          <w:rFonts w:ascii="Times New Roman" w:hAnsi="Times New Roman"/>
          <w:bCs/>
          <w:sz w:val="28"/>
          <w:szCs w:val="28"/>
          <w:lang w:val="uk-UA"/>
        </w:rPr>
        <w:t xml:space="preserve"> (НДР) і </w:t>
      </w:r>
      <w:r w:rsidRPr="00477CA9">
        <w:rPr>
          <w:rFonts w:ascii="Times New Roman" w:hAnsi="Times New Roman"/>
          <w:bCs/>
          <w:i/>
          <w:sz w:val="28"/>
          <w:szCs w:val="28"/>
          <w:lang w:val="uk-UA"/>
        </w:rPr>
        <w:t xml:space="preserve">дослідно-конструкторські розробки </w:t>
      </w:r>
      <w:r w:rsidRPr="00DE3570">
        <w:rPr>
          <w:rFonts w:ascii="Times New Roman" w:hAnsi="Times New Roman"/>
          <w:bCs/>
          <w:sz w:val="28"/>
          <w:szCs w:val="28"/>
          <w:lang w:val="uk-UA"/>
        </w:rPr>
        <w:t>(ДКР)</w:t>
      </w:r>
      <w:r w:rsidRPr="00DE3570">
        <w:rPr>
          <w:rFonts w:ascii="Times New Roman" w:hAnsi="Times New Roman"/>
          <w:sz w:val="28"/>
          <w:szCs w:val="28"/>
          <w:lang w:val="uk-UA"/>
        </w:rPr>
        <w:t xml:space="preserve"> – це документи (рукописні, машинописні), що містять детальний опис ходу й результатів наукових досліджень, проведених на замовлення державних чи приватних інституцій. У більшості випадків такі дослідження проводяться на оплатній основі з метою використання отр</w:t>
      </w:r>
      <w:r w:rsidR="00477CA9">
        <w:rPr>
          <w:rFonts w:ascii="Times New Roman" w:hAnsi="Times New Roman"/>
          <w:sz w:val="28"/>
          <w:szCs w:val="28"/>
          <w:lang w:val="uk-UA"/>
        </w:rPr>
        <w:t>иманих результатів на практиці.</w:t>
      </w:r>
    </w:p>
    <w:p w:rsidR="00477CA9" w:rsidRDefault="0060478E" w:rsidP="00477CA9">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Звіт про НДР або ДКР – це документи, що містять систематизовані відомості про проведену науково-дослідну роботу з описом процесу та результатів дослідження. Структурно звіт про НДР або ДКР складається з трьох частин: вступна, основна і додатки. Звіти про НДР і ДКР вирізняються оригінальністю, оперативністю, достовірністю, наявністю повних і нових відомостей про результати роботи.</w:t>
      </w:r>
    </w:p>
    <w:p w:rsidR="00477CA9" w:rsidRDefault="0060478E" w:rsidP="00477CA9">
      <w:pPr>
        <w:spacing w:after="0" w:line="240" w:lineRule="auto"/>
        <w:ind w:firstLine="709"/>
        <w:jc w:val="both"/>
        <w:rPr>
          <w:rFonts w:ascii="Times New Roman" w:hAnsi="Times New Roman"/>
          <w:sz w:val="28"/>
          <w:szCs w:val="28"/>
          <w:lang w:val="uk-UA"/>
        </w:rPr>
      </w:pPr>
      <w:r w:rsidRPr="00477CA9">
        <w:rPr>
          <w:rFonts w:ascii="Times New Roman" w:hAnsi="Times New Roman"/>
          <w:i/>
          <w:sz w:val="28"/>
          <w:szCs w:val="28"/>
          <w:lang w:val="uk-UA"/>
        </w:rPr>
        <w:t>Монографія</w:t>
      </w:r>
      <w:r w:rsidRPr="00DE3570">
        <w:rPr>
          <w:rFonts w:ascii="Times New Roman" w:hAnsi="Times New Roman"/>
          <w:sz w:val="28"/>
          <w:szCs w:val="28"/>
          <w:lang w:val="uk-UA"/>
        </w:rPr>
        <w:t xml:space="preserve"> (</w:t>
      </w:r>
      <w:hyperlink r:id="rId315" w:tooltip="Російська мова" w:history="1">
        <w:r w:rsidRPr="00DE3570">
          <w:rPr>
            <w:rStyle w:val="af1"/>
            <w:rFonts w:ascii="Times New Roman" w:hAnsi="Times New Roman"/>
            <w:color w:val="auto"/>
            <w:sz w:val="28"/>
            <w:szCs w:val="28"/>
            <w:u w:val="none"/>
            <w:lang w:val="uk-UA"/>
          </w:rPr>
          <w:t>рос.</w:t>
        </w:r>
      </w:hyperlink>
      <w:r w:rsidRPr="00DE3570">
        <w:rPr>
          <w:rFonts w:ascii="Times New Roman" w:hAnsi="Times New Roman"/>
          <w:sz w:val="28"/>
          <w:szCs w:val="28"/>
          <w:lang w:val="uk-UA"/>
        </w:rPr>
        <w:t xml:space="preserve"> монография, </w:t>
      </w:r>
      <w:hyperlink r:id="rId316" w:tooltip="Англійська мова" w:history="1">
        <w:r w:rsidRPr="00DE3570">
          <w:rPr>
            <w:rStyle w:val="af1"/>
            <w:rFonts w:ascii="Times New Roman" w:hAnsi="Times New Roman"/>
            <w:color w:val="auto"/>
            <w:sz w:val="28"/>
            <w:szCs w:val="28"/>
            <w:u w:val="none"/>
            <w:lang w:val="uk-UA"/>
          </w:rPr>
          <w:t>англ.</w:t>
        </w:r>
      </w:hyperlink>
      <w:r w:rsidRPr="00DE3570">
        <w:rPr>
          <w:rFonts w:ascii="Times New Roman" w:hAnsi="Times New Roman"/>
          <w:sz w:val="28"/>
          <w:szCs w:val="28"/>
          <w:lang w:val="uk-UA"/>
        </w:rPr>
        <w:t xml:space="preserve"> monograph, </w:t>
      </w:r>
      <w:hyperlink r:id="rId317" w:tooltip="Німецька мова" w:history="1">
        <w:r w:rsidRPr="00DE3570">
          <w:rPr>
            <w:rStyle w:val="af1"/>
            <w:rFonts w:ascii="Times New Roman" w:hAnsi="Times New Roman"/>
            <w:color w:val="auto"/>
            <w:sz w:val="28"/>
            <w:szCs w:val="28"/>
            <w:u w:val="none"/>
            <w:lang w:val="uk-UA"/>
          </w:rPr>
          <w:t>нім.</w:t>
        </w:r>
      </w:hyperlink>
      <w:r w:rsidRPr="00DE3570">
        <w:rPr>
          <w:rFonts w:ascii="Times New Roman" w:hAnsi="Times New Roman"/>
          <w:sz w:val="28"/>
          <w:szCs w:val="28"/>
          <w:lang w:val="uk-UA"/>
        </w:rPr>
        <w:t xml:space="preserve"> Monographie) – це наукова праця у вигляді </w:t>
      </w:r>
      <w:hyperlink r:id="rId318" w:tooltip="Книга" w:history="1">
        <w:r w:rsidRPr="00DE3570">
          <w:rPr>
            <w:rStyle w:val="af1"/>
            <w:rFonts w:ascii="Times New Roman" w:hAnsi="Times New Roman"/>
            <w:color w:val="auto"/>
            <w:sz w:val="28"/>
            <w:szCs w:val="28"/>
            <w:u w:val="none"/>
            <w:lang w:val="uk-UA"/>
          </w:rPr>
          <w:t>книги</w:t>
        </w:r>
      </w:hyperlink>
      <w:r w:rsidRPr="00DE3570">
        <w:rPr>
          <w:rFonts w:ascii="Times New Roman" w:hAnsi="Times New Roman"/>
          <w:sz w:val="28"/>
          <w:szCs w:val="28"/>
          <w:lang w:val="uk-UA"/>
        </w:rPr>
        <w:t xml:space="preserve"> з поглибленим вивченням однієї або декількох тісно пов'язаних між собою наукових тем.</w:t>
      </w:r>
    </w:p>
    <w:p w:rsidR="0060478E" w:rsidRPr="00DE3570" w:rsidRDefault="0060478E" w:rsidP="00477CA9">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Традиційно склалась така композиційна структура монографії: титульний аркуш, анотація, перелік умовних позначень (за потреби), вступ або передмова, основна частина, висновки або післямова, література, допоміжні покажчики, додатки, зміст. </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16"/>
          <w:lang w:val="uk-UA"/>
        </w:rPr>
        <w:t>Монографія призначена передусім для вчених і має відповідати за змістом і формою жанру публікації. Особливе значення мають чіткість формулювань і викладу матеріалу, логіка висвітлення основних ідей, концепцій, висновків. Її обсяг має бути не менш як 6 друкованих аркушів. Вимоги до сутності викладу матеріалу в розділах монографії аналогічні до вимог до інших наукових публікацій з певними особливостями, зумовленими її призначенням.</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Серед учених вважається престижним будь-яку досить тривалу наукову роботу з дослідження певної теми завершувати публікацією відповідної монографії, що містить докладний опис </w:t>
      </w:r>
      <w:hyperlink r:id="rId319" w:tooltip="Методики (ще не написана)" w:history="1">
        <w:r w:rsidRPr="00DE3570">
          <w:rPr>
            <w:rStyle w:val="af1"/>
            <w:rFonts w:ascii="Times New Roman" w:hAnsi="Times New Roman"/>
            <w:color w:val="auto"/>
            <w:sz w:val="28"/>
            <w:szCs w:val="28"/>
            <w:u w:val="none"/>
            <w:lang w:val="uk-UA"/>
          </w:rPr>
          <w:t>методики</w:t>
        </w:r>
      </w:hyperlink>
      <w:r w:rsidRPr="00DE3570">
        <w:rPr>
          <w:rFonts w:ascii="Times New Roman" w:hAnsi="Times New Roman" w:cs="Times New Roman"/>
          <w:sz w:val="28"/>
          <w:szCs w:val="28"/>
          <w:lang w:val="uk-UA"/>
        </w:rPr>
        <w:t xml:space="preserve"> дослідження, виклад результатів проведеної роботи, а також її </w:t>
      </w:r>
      <w:hyperlink r:id="rId320" w:tooltip="Інтерпретація" w:history="1">
        <w:r w:rsidRPr="00DE3570">
          <w:rPr>
            <w:rStyle w:val="af1"/>
            <w:rFonts w:ascii="Times New Roman" w:hAnsi="Times New Roman"/>
            <w:color w:val="auto"/>
            <w:sz w:val="28"/>
            <w:szCs w:val="28"/>
            <w:u w:val="none"/>
            <w:lang w:val="uk-UA"/>
          </w:rPr>
          <w:t>інтерпретацію</w:t>
        </w:r>
      </w:hyperlink>
      <w:r w:rsidRPr="00DE3570">
        <w:rPr>
          <w:rFonts w:ascii="Times New Roman" w:hAnsi="Times New Roman" w:cs="Times New Roman"/>
          <w:sz w:val="28"/>
          <w:szCs w:val="28"/>
          <w:lang w:val="uk-UA"/>
        </w:rPr>
        <w:t>.</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У </w:t>
      </w:r>
      <w:hyperlink r:id="rId321" w:tooltip="Бібліотечна наука (ще не написана)" w:history="1">
        <w:r w:rsidRPr="00DE3570">
          <w:rPr>
            <w:rStyle w:val="af1"/>
            <w:rFonts w:ascii="Times New Roman" w:hAnsi="Times New Roman"/>
            <w:color w:val="auto"/>
            <w:sz w:val="28"/>
            <w:szCs w:val="28"/>
            <w:u w:val="none"/>
            <w:lang w:val="uk-UA"/>
          </w:rPr>
          <w:t>бібліотечній науці</w:t>
        </w:r>
      </w:hyperlink>
      <w:r w:rsidRPr="00DE3570">
        <w:rPr>
          <w:rFonts w:ascii="Times New Roman" w:hAnsi="Times New Roman" w:cs="Times New Roman"/>
          <w:sz w:val="28"/>
          <w:szCs w:val="28"/>
          <w:lang w:val="uk-UA"/>
        </w:rPr>
        <w:t xml:space="preserve"> термін “монографія” позначає будь-яку несерійну </w:t>
      </w:r>
      <w:hyperlink r:id="rId322" w:tooltip="Публікація" w:history="1">
        <w:r w:rsidRPr="00DE3570">
          <w:rPr>
            <w:rStyle w:val="af1"/>
            <w:rFonts w:ascii="Times New Roman" w:hAnsi="Times New Roman"/>
            <w:color w:val="auto"/>
            <w:sz w:val="28"/>
            <w:szCs w:val="28"/>
            <w:u w:val="none"/>
            <w:lang w:val="uk-UA"/>
          </w:rPr>
          <w:t>публікацію</w:t>
        </w:r>
      </w:hyperlink>
      <w:r w:rsidRPr="00DE3570">
        <w:rPr>
          <w:rFonts w:ascii="Times New Roman" w:hAnsi="Times New Roman" w:cs="Times New Roman"/>
          <w:sz w:val="28"/>
          <w:szCs w:val="28"/>
          <w:lang w:val="uk-UA"/>
        </w:rPr>
        <w:t xml:space="preserve">, що складається з одного або декількох томів. І саме цим вона відрізняється від серійних публікацій, таких як </w:t>
      </w:r>
      <w:hyperlink r:id="rId323" w:tooltip="Газета" w:history="1">
        <w:r w:rsidRPr="00DE3570">
          <w:rPr>
            <w:rStyle w:val="af1"/>
            <w:rFonts w:ascii="Times New Roman" w:hAnsi="Times New Roman"/>
            <w:color w:val="auto"/>
            <w:sz w:val="28"/>
            <w:szCs w:val="28"/>
            <w:u w:val="none"/>
            <w:lang w:val="uk-UA"/>
          </w:rPr>
          <w:t>газети</w:t>
        </w:r>
      </w:hyperlink>
      <w:r w:rsidRPr="00DE3570">
        <w:rPr>
          <w:rFonts w:ascii="Times New Roman" w:hAnsi="Times New Roman" w:cs="Times New Roman"/>
          <w:sz w:val="28"/>
          <w:szCs w:val="28"/>
          <w:lang w:val="uk-UA"/>
        </w:rPr>
        <w:t xml:space="preserve"> чи </w:t>
      </w:r>
      <w:hyperlink r:id="rId324" w:tooltip="Часопис" w:history="1">
        <w:r w:rsidRPr="00DE3570">
          <w:rPr>
            <w:rStyle w:val="af1"/>
            <w:rFonts w:ascii="Times New Roman" w:hAnsi="Times New Roman"/>
            <w:color w:val="auto"/>
            <w:sz w:val="28"/>
            <w:szCs w:val="28"/>
            <w:u w:val="none"/>
            <w:lang w:val="uk-UA"/>
          </w:rPr>
          <w:t>часописи</w:t>
        </w:r>
      </w:hyperlink>
      <w:r w:rsidRPr="00DE3570">
        <w:rPr>
          <w:rFonts w:ascii="Times New Roman" w:hAnsi="Times New Roman" w:cs="Times New Roman"/>
          <w:sz w:val="28"/>
          <w:szCs w:val="28"/>
          <w:lang w:val="uk-UA"/>
        </w:rPr>
        <w:t xml:space="preserve"> (журнали).</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Наукова праця вважається монографією у тому разі, якщо при написанні автор дотримувався таких вимог:</w:t>
      </w:r>
    </w:p>
    <w:p w:rsidR="0060478E" w:rsidRPr="00DE3570" w:rsidRDefault="0060478E" w:rsidP="007C04C8">
      <w:pPr>
        <w:numPr>
          <w:ilvl w:val="0"/>
          <w:numId w:val="23"/>
        </w:numPr>
        <w:tabs>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Монографія містить результати наукових досліджень автора (авторів), опубліковані раніше у вигляді статей у наукових фахових виданнях.</w:t>
      </w:r>
    </w:p>
    <w:p w:rsidR="0060478E" w:rsidRPr="00DE3570" w:rsidRDefault="0060478E" w:rsidP="007C04C8">
      <w:pPr>
        <w:numPr>
          <w:ilvl w:val="0"/>
          <w:numId w:val="23"/>
        </w:numPr>
        <w:tabs>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Є рецензії не менше двох докторів наук, фахівців у цій галузі.</w:t>
      </w:r>
    </w:p>
    <w:p w:rsidR="0060478E" w:rsidRPr="00DE3570" w:rsidRDefault="0060478E" w:rsidP="007C04C8">
      <w:pPr>
        <w:numPr>
          <w:ilvl w:val="0"/>
          <w:numId w:val="23"/>
        </w:numPr>
        <w:tabs>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Є рекомендація вченої ради наукової установи, організації або вищого навчального закладу про опублікування монографії.</w:t>
      </w:r>
    </w:p>
    <w:p w:rsidR="0060478E" w:rsidRPr="00DE3570" w:rsidRDefault="0060478E" w:rsidP="007C04C8">
      <w:pPr>
        <w:numPr>
          <w:ilvl w:val="0"/>
          <w:numId w:val="23"/>
        </w:numPr>
        <w:tabs>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Тираж не менше 300 примірників.</w:t>
      </w:r>
    </w:p>
    <w:p w:rsidR="0060478E" w:rsidRPr="00DE3570" w:rsidRDefault="0060478E" w:rsidP="007C04C8">
      <w:pPr>
        <w:numPr>
          <w:ilvl w:val="0"/>
          <w:numId w:val="23"/>
        </w:numPr>
        <w:tabs>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Наявність міжнародного стандартного номера книги ISBN.</w:t>
      </w:r>
    </w:p>
    <w:p w:rsidR="0060478E" w:rsidRPr="00DE3570" w:rsidRDefault="0060478E" w:rsidP="007C04C8">
      <w:pPr>
        <w:numPr>
          <w:ilvl w:val="0"/>
          <w:numId w:val="23"/>
        </w:numPr>
        <w:tabs>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lastRenderedPageBreak/>
        <w:t>Дотримані вимоги щодо редакційного оформлення монографії згідно з державними стандартами України.</w:t>
      </w:r>
    </w:p>
    <w:p w:rsidR="0060478E" w:rsidRPr="00DE3570" w:rsidRDefault="0060478E" w:rsidP="00FA228C">
      <w:pPr>
        <w:pStyle w:val="western"/>
        <w:tabs>
          <w:tab w:val="left" w:pos="720"/>
        </w:tabs>
        <w:spacing w:before="0" w:beforeAutospacing="0" w:after="0" w:afterAutospacing="0"/>
        <w:jc w:val="both"/>
        <w:rPr>
          <w:rFonts w:ascii="Times New Roman" w:hAnsi="Times New Roman" w:cs="Times New Roman"/>
          <w:b/>
          <w:bCs/>
          <w:noProof/>
          <w:sz w:val="28"/>
          <w:szCs w:val="28"/>
          <w:lang w:val="uk-UA"/>
        </w:rPr>
      </w:pPr>
    </w:p>
    <w:p w:rsidR="0060478E" w:rsidRPr="002653F9" w:rsidRDefault="002653F9" w:rsidP="002653F9">
      <w:pPr>
        <w:pStyle w:val="western"/>
        <w:tabs>
          <w:tab w:val="left" w:pos="720"/>
        </w:tabs>
        <w:spacing w:before="0" w:beforeAutospacing="0" w:after="0" w:afterAutospacing="0"/>
        <w:ind w:firstLine="709"/>
        <w:jc w:val="center"/>
        <w:rPr>
          <w:rFonts w:ascii="Bookman Old Style" w:hAnsi="Bookman Old Style" w:cs="Times New Roman"/>
          <w:b/>
          <w:bCs/>
          <w:i/>
          <w:noProof/>
          <w:sz w:val="28"/>
          <w:szCs w:val="28"/>
          <w:lang w:val="uk-UA"/>
        </w:rPr>
      </w:pPr>
      <w:r w:rsidRPr="002653F9">
        <w:rPr>
          <w:rFonts w:ascii="Bookman Old Style" w:hAnsi="Bookman Old Style" w:cs="Times New Roman"/>
          <w:b/>
          <w:bCs/>
          <w:i/>
          <w:noProof/>
          <w:sz w:val="28"/>
          <w:szCs w:val="28"/>
          <w:lang w:val="uk-UA"/>
        </w:rPr>
        <w:t>7</w:t>
      </w:r>
      <w:r w:rsidR="0060478E" w:rsidRPr="002653F9">
        <w:rPr>
          <w:rFonts w:ascii="Bookman Old Style" w:hAnsi="Bookman Old Style" w:cs="Times New Roman"/>
          <w:b/>
          <w:bCs/>
          <w:i/>
          <w:noProof/>
          <w:sz w:val="28"/>
          <w:szCs w:val="28"/>
          <w:lang w:val="uk-UA"/>
        </w:rPr>
        <w:t>.3. Підходи до успішного здійснення наукового дослідження. Оцінка ефективності наукових досліджень</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Style w:val="google-src-text1"/>
          <w:rFonts w:ascii="Times New Roman" w:hAnsi="Times New Roman" w:cs="Times New Roman"/>
          <w:vanish w:val="0"/>
          <w:sz w:val="28"/>
          <w:szCs w:val="28"/>
          <w:lang w:val="uk-UA"/>
        </w:rPr>
        <w:t xml:space="preserve">Для проведення ефективного і результативного наукового дослідження дослідник повинен володіти специфічними </w:t>
      </w:r>
      <w:r w:rsidRPr="00DE3570">
        <w:rPr>
          <w:rFonts w:ascii="Times New Roman" w:hAnsi="Times New Roman" w:cs="Times New Roman"/>
          <w:sz w:val="28"/>
          <w:szCs w:val="28"/>
          <w:lang w:val="uk-UA"/>
        </w:rPr>
        <w:t xml:space="preserve">навичками та прийомами. Не існує загальновизначеної процедури, за допомогою якої можна було б досягти високих наукових результатів. Кожен дослідник знаходить свої, найбільш ефективні для нього підходи, способи та прийоми проведення наукового дослідження. </w:t>
      </w:r>
    </w:p>
    <w:p w:rsidR="0060478E" w:rsidRPr="00DE3570" w:rsidRDefault="0060478E" w:rsidP="00FA228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Проте можна узагальнити основні підходи, дотримання яких є обов’язковим для успішного проведення наукового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2653F9">
        <w:rPr>
          <w:rFonts w:ascii="Times New Roman" w:hAnsi="Times New Roman"/>
          <w:i/>
          <w:sz w:val="28"/>
          <w:szCs w:val="28"/>
          <w:lang w:val="uk-UA"/>
        </w:rPr>
        <w:t>Ознайомлення зі станом справ в обраному напрямі</w:t>
      </w:r>
      <w:r w:rsidRPr="00DE3570">
        <w:rPr>
          <w:rFonts w:ascii="Times New Roman" w:hAnsi="Times New Roman"/>
          <w:sz w:val="28"/>
          <w:szCs w:val="28"/>
          <w:lang w:val="uk-UA"/>
        </w:rPr>
        <w:t xml:space="preserve"> є важливим етапом на початку власного наукового дослідження. Саме на цьому етапі формується думка і робляться висновки щодо того, чи є необхідність продовжувати наукові дослідження в обраному напрямі. Саме на цьому етапі необхідно регулярно спілкуватись з іншими науковцями, відвідувати конференції, семінари та колоквіуми, читати наукові та науково-практичні видання в обраній науковій галузі, а також спілкуватись із бухгалтерами-практиками.</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Дослідник має бути не тільки ознайомленим із </w:t>
      </w:r>
      <w:r w:rsidRPr="00DE3570">
        <w:rPr>
          <w:rFonts w:ascii="Times New Roman" w:hAnsi="Times New Roman"/>
          <w:bCs/>
          <w:sz w:val="28"/>
          <w:szCs w:val="28"/>
          <w:lang w:val="uk-UA"/>
        </w:rPr>
        <w:t xml:space="preserve">станом справ в обраному напрямі дослідження, з результатами, отриманими іншими науковцями, але й чітко уявляти </w:t>
      </w:r>
      <w:r w:rsidRPr="002653F9">
        <w:rPr>
          <w:rFonts w:ascii="Times New Roman" w:hAnsi="Times New Roman"/>
          <w:bCs/>
          <w:i/>
          <w:sz w:val="28"/>
          <w:szCs w:val="28"/>
          <w:lang w:val="uk-UA"/>
        </w:rPr>
        <w:t>мету і завдання своєї наукової роботи</w:t>
      </w:r>
      <w:r w:rsidRPr="00DE3570">
        <w:rPr>
          <w:rFonts w:ascii="Times New Roman" w:hAnsi="Times New Roman"/>
          <w:bCs/>
          <w:sz w:val="28"/>
          <w:szCs w:val="28"/>
          <w:lang w:val="uk-UA"/>
        </w:rPr>
        <w:t>. Інакше кажучи, він повинен розуміти, як він може поліпшити стан справ з</w:t>
      </w:r>
      <w:r w:rsidRPr="00DE3570">
        <w:rPr>
          <w:rFonts w:ascii="Times New Roman" w:hAnsi="Times New Roman"/>
          <w:sz w:val="28"/>
          <w:szCs w:val="28"/>
          <w:lang w:val="uk-UA"/>
        </w:rPr>
        <w:t xml:space="preserve"> питання, яке обрано для наукового опрацювання.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Досліднику необхідно мати здібності </w:t>
      </w:r>
      <w:r w:rsidRPr="002653F9">
        <w:rPr>
          <w:rFonts w:ascii="Times New Roman" w:hAnsi="Times New Roman"/>
          <w:sz w:val="28"/>
          <w:szCs w:val="28"/>
          <w:lang w:val="uk-UA"/>
        </w:rPr>
        <w:t xml:space="preserve">для </w:t>
      </w:r>
      <w:r w:rsidRPr="002653F9">
        <w:rPr>
          <w:rFonts w:ascii="Times New Roman" w:hAnsi="Times New Roman"/>
          <w:i/>
          <w:sz w:val="28"/>
          <w:szCs w:val="28"/>
          <w:lang w:val="uk-UA"/>
        </w:rPr>
        <w:t>розуміння отриманої інформації</w:t>
      </w:r>
      <w:r w:rsidRPr="00DE3570">
        <w:rPr>
          <w:rFonts w:ascii="Times New Roman" w:hAnsi="Times New Roman"/>
          <w:sz w:val="28"/>
          <w:szCs w:val="28"/>
          <w:lang w:val="uk-UA"/>
        </w:rPr>
        <w:t xml:space="preserve"> із різних наукових джерел, від інших науковців, з практики щодо обраного напрямку дослідження. Такі здібності формуються під час навчання та самостійної підготовки. Здатність читати і розуміти зміст наукових публікацій є важливою як для вчених, так і для практиків.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Дослідження у галузі обліково-аналітичного інформаційного забезпечення, до якої належить і бухгалтерський облік, інколи пов’язані із великою кількістю математичних обчислень. Саме тому ця галузь наукових досліджень вимагає від науковців </w:t>
      </w:r>
      <w:r w:rsidRPr="002653F9">
        <w:rPr>
          <w:rFonts w:ascii="Times New Roman" w:hAnsi="Times New Roman"/>
          <w:i/>
          <w:sz w:val="28"/>
          <w:szCs w:val="28"/>
          <w:lang w:val="uk-UA"/>
        </w:rPr>
        <w:t>аналітичного складу мислення</w:t>
      </w:r>
      <w:r w:rsidRPr="00DE3570">
        <w:rPr>
          <w:rFonts w:ascii="Times New Roman" w:hAnsi="Times New Roman"/>
          <w:sz w:val="28"/>
          <w:szCs w:val="28"/>
          <w:lang w:val="uk-UA"/>
        </w:rPr>
        <w:t>.</w:t>
      </w:r>
    </w:p>
    <w:p w:rsidR="002653F9" w:rsidRDefault="0060478E" w:rsidP="002653F9">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При виконанні наукових досліджень проводять перевірку поставлених гіпотез, аналіз певних припущень, оцінюють зібрані факти й докази, критично розглядають отримані наукові результати та висновки. Все це вимагає від науковця здатності </w:t>
      </w:r>
      <w:r w:rsidRPr="002653F9">
        <w:rPr>
          <w:rFonts w:ascii="Times New Roman" w:hAnsi="Times New Roman"/>
          <w:i/>
          <w:sz w:val="28"/>
          <w:szCs w:val="28"/>
          <w:lang w:val="uk-UA"/>
        </w:rPr>
        <w:t>аналітично і критично оцінювати отриману інформацію</w:t>
      </w:r>
      <w:r w:rsidRPr="00DE3570">
        <w:rPr>
          <w:rFonts w:ascii="Times New Roman" w:hAnsi="Times New Roman"/>
          <w:sz w:val="28"/>
          <w:szCs w:val="28"/>
          <w:lang w:val="uk-UA"/>
        </w:rPr>
        <w:t xml:space="preserve"> з метою фор</w:t>
      </w:r>
      <w:r w:rsidR="002653F9">
        <w:rPr>
          <w:rFonts w:ascii="Times New Roman" w:hAnsi="Times New Roman"/>
          <w:sz w:val="28"/>
          <w:szCs w:val="28"/>
          <w:lang w:val="uk-UA"/>
        </w:rPr>
        <w:t xml:space="preserve">мування об’єктивних висновків. </w:t>
      </w:r>
    </w:p>
    <w:p w:rsidR="0060478E" w:rsidRPr="002653F9" w:rsidRDefault="002653F9" w:rsidP="002653F9">
      <w:pPr>
        <w:spacing w:after="0" w:line="240" w:lineRule="auto"/>
        <w:ind w:firstLine="709"/>
        <w:jc w:val="both"/>
        <w:rPr>
          <w:rFonts w:ascii="Times New Roman" w:hAnsi="Times New Roman"/>
          <w:sz w:val="28"/>
          <w:szCs w:val="28"/>
          <w:lang w:val="uk-UA"/>
        </w:rPr>
      </w:pPr>
      <w:r w:rsidRPr="002653F9">
        <w:rPr>
          <w:rFonts w:ascii="Times New Roman" w:hAnsi="Times New Roman"/>
          <w:bCs/>
          <w:i/>
          <w:sz w:val="28"/>
          <w:szCs w:val="24"/>
          <w:lang w:val="uk-UA"/>
        </w:rPr>
        <w:t>Здатність використовув</w:t>
      </w:r>
      <w:r>
        <w:rPr>
          <w:rFonts w:ascii="Times New Roman" w:hAnsi="Times New Roman"/>
          <w:bCs/>
          <w:i/>
          <w:sz w:val="28"/>
          <w:szCs w:val="24"/>
          <w:lang w:val="uk-UA"/>
        </w:rPr>
        <w:t>ати прогресивні наукові підходи.</w:t>
      </w:r>
      <w:r>
        <w:rPr>
          <w:rFonts w:ascii="Times New Roman" w:hAnsi="Times New Roman"/>
          <w:i/>
          <w:sz w:val="28"/>
          <w:szCs w:val="24"/>
          <w:lang w:val="uk-UA"/>
        </w:rPr>
        <w:t xml:space="preserve"> </w:t>
      </w:r>
      <w:r w:rsidR="0060478E" w:rsidRPr="00DE3570">
        <w:rPr>
          <w:rStyle w:val="google-src-text1"/>
          <w:rFonts w:ascii="Times New Roman" w:hAnsi="Times New Roman"/>
          <w:vanish w:val="0"/>
          <w:sz w:val="28"/>
          <w:szCs w:val="28"/>
          <w:lang w:val="uk-UA"/>
        </w:rPr>
        <w:t xml:space="preserve">Проводячи </w:t>
      </w:r>
      <w:r w:rsidR="0060478E" w:rsidRPr="00DE3570">
        <w:rPr>
          <w:rFonts w:ascii="Times New Roman" w:hAnsi="Times New Roman"/>
          <w:sz w:val="28"/>
          <w:szCs w:val="28"/>
          <w:lang w:val="uk-UA"/>
        </w:rPr>
        <w:t>експерименти або наукові дослідження, які ґрунтуються на новітніх теоретичних і практичних даних, науковець повніше обґрунтовує результати власного дослідження, що підвищує довіру до отриманих ним результатів наукової роботи з боку інших дослідників.</w:t>
      </w:r>
    </w:p>
    <w:p w:rsidR="0060478E" w:rsidRPr="00DE3570" w:rsidRDefault="002653F9" w:rsidP="00FA228C">
      <w:pPr>
        <w:spacing w:after="0" w:line="240" w:lineRule="auto"/>
        <w:ind w:firstLine="709"/>
        <w:jc w:val="both"/>
        <w:rPr>
          <w:rFonts w:ascii="Times New Roman" w:hAnsi="Times New Roman"/>
          <w:sz w:val="28"/>
          <w:szCs w:val="28"/>
          <w:lang w:val="uk-UA"/>
        </w:rPr>
      </w:pPr>
      <w:r w:rsidRPr="002653F9">
        <w:rPr>
          <w:rFonts w:ascii="Times New Roman" w:hAnsi="Times New Roman"/>
          <w:i/>
          <w:sz w:val="28"/>
          <w:szCs w:val="28"/>
          <w:lang w:val="uk-UA"/>
        </w:rPr>
        <w:lastRenderedPageBreak/>
        <w:t>Здатність сформувати наукову роботу та впровадити отримані наукові результати</w:t>
      </w:r>
      <w:r>
        <w:rPr>
          <w:rFonts w:ascii="Times New Roman" w:hAnsi="Times New Roman"/>
          <w:i/>
          <w:sz w:val="28"/>
          <w:szCs w:val="28"/>
          <w:lang w:val="uk-UA"/>
        </w:rPr>
        <w:t xml:space="preserve">. </w:t>
      </w:r>
      <w:r w:rsidR="0060478E" w:rsidRPr="00DE3570">
        <w:rPr>
          <w:rFonts w:ascii="Times New Roman" w:hAnsi="Times New Roman"/>
          <w:sz w:val="28"/>
          <w:szCs w:val="28"/>
          <w:lang w:val="uk-UA"/>
        </w:rPr>
        <w:t>Після того, як дослідник зібрав наукові дані зібрані і проаналізував їх і зробив висновки і затвердив, він має опублікувати результати наукових досліджень одним із можливих способів, наприклад, у вигляді наукової статті або тез. При цьому він має чітко розрізняти, яку частину роботи виконав сам, а які дані запозичив у інших науковців і зазначити це.</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Ефективна комунікація передбачає не тільки опублікування результатів власних наукових досліджень, а й </w:t>
      </w:r>
      <w:r w:rsidRPr="002653F9">
        <w:rPr>
          <w:rFonts w:ascii="Times New Roman" w:hAnsi="Times New Roman"/>
          <w:i/>
          <w:sz w:val="28"/>
          <w:szCs w:val="28"/>
          <w:lang w:val="uk-UA"/>
        </w:rPr>
        <w:t>здатність обстоювати результати свого дослідження</w:t>
      </w:r>
      <w:r w:rsidRPr="00DE3570">
        <w:rPr>
          <w:rFonts w:ascii="Times New Roman" w:hAnsi="Times New Roman"/>
          <w:sz w:val="28"/>
          <w:szCs w:val="28"/>
          <w:lang w:val="uk-UA"/>
        </w:rPr>
        <w:t xml:space="preserve"> на конференціях, семінарах, симпозіумах, перед іншими дослідниками і практиками. Розумна критика завжди є доцільною для підвищення результатів наукової роботи.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Дослідник повинен мати можливість </w:t>
      </w:r>
      <w:r w:rsidRPr="002653F9">
        <w:rPr>
          <w:rFonts w:ascii="Times New Roman" w:hAnsi="Times New Roman"/>
          <w:i/>
          <w:sz w:val="28"/>
          <w:szCs w:val="28"/>
          <w:lang w:val="uk-UA"/>
        </w:rPr>
        <w:t>критично переглянути свою наукову роботу</w:t>
      </w:r>
      <w:r w:rsidRPr="00DE3570">
        <w:rPr>
          <w:rFonts w:ascii="Times New Roman" w:hAnsi="Times New Roman"/>
          <w:sz w:val="28"/>
          <w:szCs w:val="28"/>
          <w:lang w:val="uk-UA"/>
        </w:rPr>
        <w:t xml:space="preserve">. При цьому він має визначити, чи є причинно-наслідковий зв'язок у роботі, чи є послідовність та логічність викладу матеріалу. Потрібно також визначити, чи містить наукова робота нові ідеї,  чи досягнуто мети, чи вирішено поставлені завдання. І, нарешті, чи можна використати отримані результати в теорії чи практиці. </w:t>
      </w:r>
    </w:p>
    <w:p w:rsidR="0060478E" w:rsidRPr="00DE3570" w:rsidRDefault="0060478E" w:rsidP="00294FF8">
      <w:pPr>
        <w:spacing w:after="0" w:line="240" w:lineRule="auto"/>
        <w:ind w:firstLine="708"/>
        <w:jc w:val="both"/>
        <w:rPr>
          <w:rStyle w:val="longtext"/>
          <w:rFonts w:ascii="Times New Roman" w:hAnsi="Times New Roman"/>
          <w:sz w:val="28"/>
          <w:szCs w:val="28"/>
          <w:lang w:val="uk-UA"/>
        </w:rPr>
      </w:pPr>
      <w:bookmarkStart w:id="14" w:name="How_accounting_research_can_make_a_diffe"/>
      <w:bookmarkEnd w:id="14"/>
      <w:r w:rsidRPr="00DE3570">
        <w:rPr>
          <w:rStyle w:val="longtext"/>
          <w:rFonts w:ascii="Times New Roman" w:hAnsi="Times New Roman"/>
          <w:sz w:val="28"/>
          <w:szCs w:val="28"/>
          <w:lang w:val="uk-UA"/>
        </w:rPr>
        <w:t>Будь-яка наукова робота виконується для поліпшення, вдосконалення обраного напряму дослідження. При цьому треба прагнути досягнути ефективності наукового дослідження. Більшість виконаних наукових робіт позитивно оцінюють, саме вр</w:t>
      </w:r>
      <w:r w:rsidR="006569FE">
        <w:rPr>
          <w:rStyle w:val="longtext"/>
          <w:rFonts w:ascii="Times New Roman" w:hAnsi="Times New Roman"/>
          <w:sz w:val="28"/>
          <w:szCs w:val="28"/>
          <w:lang w:val="uk-UA"/>
        </w:rPr>
        <w:t>аховуючи їх ефективність (рис. 7</w:t>
      </w:r>
      <w:r w:rsidRPr="00DE3570">
        <w:rPr>
          <w:rStyle w:val="longtext"/>
          <w:rFonts w:ascii="Times New Roman" w:hAnsi="Times New Roman"/>
          <w:sz w:val="28"/>
          <w:szCs w:val="28"/>
          <w:lang w:val="uk-UA"/>
        </w:rPr>
        <w:t>.7).</w:t>
      </w:r>
    </w:p>
    <w:p w:rsidR="0060478E" w:rsidRPr="00DE3570" w:rsidRDefault="00821552" w:rsidP="00FA228C">
      <w:pPr>
        <w:spacing w:after="0" w:line="240" w:lineRule="auto"/>
        <w:ind w:firstLine="708"/>
        <w:jc w:val="both"/>
        <w:rPr>
          <w:rStyle w:val="longtext"/>
          <w:rFonts w:ascii="Times New Roman" w:hAnsi="Times New Roman"/>
          <w:sz w:val="28"/>
          <w:szCs w:val="28"/>
          <w:lang w:val="uk-UA"/>
        </w:rPr>
      </w:pPr>
      <w:r>
        <w:rPr>
          <w:noProof/>
          <w:lang w:val="uk-UA" w:eastAsia="uk-UA"/>
        </w:rPr>
        <mc:AlternateContent>
          <mc:Choice Requires="wpg">
            <w:drawing>
              <wp:anchor distT="0" distB="0" distL="114300" distR="114300" simplePos="0" relativeHeight="251424768" behindDoc="0" locked="0" layoutInCell="1" allowOverlap="1" wp14:anchorId="24496A66" wp14:editId="2F83941C">
                <wp:simplePos x="0" y="0"/>
                <wp:positionH relativeFrom="column">
                  <wp:posOffset>114300</wp:posOffset>
                </wp:positionH>
                <wp:positionV relativeFrom="paragraph">
                  <wp:posOffset>28575</wp:posOffset>
                </wp:positionV>
                <wp:extent cx="5829300" cy="2400300"/>
                <wp:effectExtent l="5715" t="5715" r="13335" b="13335"/>
                <wp:wrapNone/>
                <wp:docPr id="3347" name="Group 1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400300"/>
                          <a:chOff x="1881" y="7434"/>
                          <a:chExt cx="9180" cy="3789"/>
                        </a:xfrm>
                      </wpg:grpSpPr>
                      <wpg:grpSp>
                        <wpg:cNvPr id="3348" name="Group 1624"/>
                        <wpg:cNvGrpSpPr>
                          <a:grpSpLocks/>
                        </wpg:cNvGrpSpPr>
                        <wpg:grpSpPr bwMode="auto">
                          <a:xfrm>
                            <a:off x="1881" y="8514"/>
                            <a:ext cx="9180" cy="720"/>
                            <a:chOff x="1701" y="7434"/>
                            <a:chExt cx="9180" cy="720"/>
                          </a:xfrm>
                        </wpg:grpSpPr>
                        <wps:wsp>
                          <wps:cNvPr id="3349" name="Rectangle 1625"/>
                          <wps:cNvSpPr>
                            <a:spLocks noChangeArrowheads="1"/>
                          </wps:cNvSpPr>
                          <wps:spPr bwMode="auto">
                            <a:xfrm>
                              <a:off x="1701" y="7434"/>
                              <a:ext cx="2880" cy="720"/>
                            </a:xfrm>
                            <a:prstGeom prst="rect">
                              <a:avLst/>
                            </a:prstGeom>
                            <a:solidFill>
                              <a:srgbClr val="FFFFFF"/>
                            </a:solidFill>
                            <a:ln w="9525">
                              <a:solidFill>
                                <a:srgbClr val="000000"/>
                              </a:solidFill>
                              <a:miter lim="800000"/>
                              <a:headEnd/>
                              <a:tailEnd/>
                            </a:ln>
                          </wps:spPr>
                          <wps:txbx>
                            <w:txbxContent>
                              <w:p w:rsidR="00B91101" w:rsidRPr="008A1DD2" w:rsidRDefault="00B91101" w:rsidP="008A1DD2">
                                <w:pPr>
                                  <w:spacing w:after="0" w:line="240" w:lineRule="auto"/>
                                  <w:jc w:val="center"/>
                                  <w:rPr>
                                    <w:rFonts w:ascii="Times New Roman" w:hAnsi="Times New Roman"/>
                                    <w:sz w:val="24"/>
                                    <w:szCs w:val="24"/>
                                    <w:lang w:val="uk-UA"/>
                                  </w:rPr>
                                </w:pPr>
                                <w:r w:rsidRPr="008A1DD2">
                                  <w:rPr>
                                    <w:rFonts w:ascii="Times New Roman" w:hAnsi="Times New Roman"/>
                                    <w:sz w:val="24"/>
                                    <w:szCs w:val="24"/>
                                    <w:lang w:val="uk-UA"/>
                                  </w:rPr>
                                  <w:t>Економічна ефективність</w:t>
                                </w:r>
                              </w:p>
                            </w:txbxContent>
                          </wps:txbx>
                          <wps:bodyPr rot="0" vert="horz" wrap="square" lIns="91440" tIns="45720" rIns="91440" bIns="45720" anchor="t" anchorCtr="0" upright="1">
                            <a:noAutofit/>
                          </wps:bodyPr>
                        </wps:wsp>
                        <wps:wsp>
                          <wps:cNvPr id="3350" name="Rectangle 1626"/>
                          <wps:cNvSpPr>
                            <a:spLocks noChangeArrowheads="1"/>
                          </wps:cNvSpPr>
                          <wps:spPr bwMode="auto">
                            <a:xfrm>
                              <a:off x="4861" y="7434"/>
                              <a:ext cx="2880" cy="720"/>
                            </a:xfrm>
                            <a:prstGeom prst="rect">
                              <a:avLst/>
                            </a:prstGeom>
                            <a:solidFill>
                              <a:srgbClr val="FFFFFF"/>
                            </a:solidFill>
                            <a:ln w="9525">
                              <a:solidFill>
                                <a:srgbClr val="000000"/>
                              </a:solidFill>
                              <a:miter lim="800000"/>
                              <a:headEnd/>
                              <a:tailEnd/>
                            </a:ln>
                          </wps:spPr>
                          <wps:txbx>
                            <w:txbxContent>
                              <w:p w:rsidR="00B91101" w:rsidRPr="008A1DD2" w:rsidRDefault="00B91101" w:rsidP="008A1DD2">
                                <w:pPr>
                                  <w:spacing w:after="0" w:line="240" w:lineRule="auto"/>
                                  <w:jc w:val="center"/>
                                  <w:rPr>
                                    <w:rFonts w:ascii="Times New Roman" w:hAnsi="Times New Roman"/>
                                    <w:sz w:val="24"/>
                                    <w:szCs w:val="24"/>
                                    <w:lang w:val="uk-UA"/>
                                  </w:rPr>
                                </w:pPr>
                                <w:r w:rsidRPr="008A1DD2">
                                  <w:rPr>
                                    <w:rFonts w:ascii="Times New Roman" w:hAnsi="Times New Roman"/>
                                    <w:sz w:val="24"/>
                                    <w:szCs w:val="24"/>
                                    <w:lang w:val="uk-UA"/>
                                  </w:rPr>
                                  <w:t>Соціально-економічна ефективність</w:t>
                                </w:r>
                              </w:p>
                            </w:txbxContent>
                          </wps:txbx>
                          <wps:bodyPr rot="0" vert="horz" wrap="square" lIns="91440" tIns="45720" rIns="91440" bIns="45720" anchor="t" anchorCtr="0" upright="1">
                            <a:noAutofit/>
                          </wps:bodyPr>
                        </wps:wsp>
                        <wps:wsp>
                          <wps:cNvPr id="3351" name="Rectangle 1627"/>
                          <wps:cNvSpPr>
                            <a:spLocks noChangeArrowheads="1"/>
                          </wps:cNvSpPr>
                          <wps:spPr bwMode="auto">
                            <a:xfrm>
                              <a:off x="8001" y="7434"/>
                              <a:ext cx="2880" cy="720"/>
                            </a:xfrm>
                            <a:prstGeom prst="rect">
                              <a:avLst/>
                            </a:prstGeom>
                            <a:solidFill>
                              <a:srgbClr val="FFFFFF"/>
                            </a:solidFill>
                            <a:ln w="9525">
                              <a:solidFill>
                                <a:srgbClr val="000000"/>
                              </a:solidFill>
                              <a:miter lim="800000"/>
                              <a:headEnd/>
                              <a:tailEnd/>
                            </a:ln>
                          </wps:spPr>
                          <wps:txbx>
                            <w:txbxContent>
                              <w:p w:rsidR="00B91101" w:rsidRPr="008A1DD2" w:rsidRDefault="00B91101" w:rsidP="008A1DD2">
                                <w:pPr>
                                  <w:spacing w:after="0" w:line="240" w:lineRule="auto"/>
                                  <w:jc w:val="center"/>
                                  <w:rPr>
                                    <w:rFonts w:ascii="Times New Roman" w:hAnsi="Times New Roman"/>
                                    <w:sz w:val="24"/>
                                    <w:szCs w:val="24"/>
                                    <w:lang w:val="uk-UA"/>
                                  </w:rPr>
                                </w:pPr>
                                <w:r w:rsidRPr="008A1DD2">
                                  <w:rPr>
                                    <w:rFonts w:ascii="Times New Roman" w:hAnsi="Times New Roman"/>
                                    <w:sz w:val="24"/>
                                    <w:szCs w:val="24"/>
                                    <w:lang w:val="uk-UA"/>
                                  </w:rPr>
                                  <w:t>Престиж вітчизняної науки</w:t>
                                </w:r>
                              </w:p>
                            </w:txbxContent>
                          </wps:txbx>
                          <wps:bodyPr rot="0" vert="horz" wrap="square" lIns="91440" tIns="45720" rIns="91440" bIns="45720" anchor="t" anchorCtr="0" upright="1">
                            <a:noAutofit/>
                          </wps:bodyPr>
                        </wps:wsp>
                      </wpg:grpSp>
                      <wpg:grpSp>
                        <wpg:cNvPr id="3352" name="Group 1628"/>
                        <wpg:cNvGrpSpPr>
                          <a:grpSpLocks/>
                        </wpg:cNvGrpSpPr>
                        <wpg:grpSpPr bwMode="auto">
                          <a:xfrm>
                            <a:off x="1881" y="9423"/>
                            <a:ext cx="9180" cy="1800"/>
                            <a:chOff x="1701" y="7434"/>
                            <a:chExt cx="9180" cy="720"/>
                          </a:xfrm>
                        </wpg:grpSpPr>
                        <wps:wsp>
                          <wps:cNvPr id="3353" name="Rectangle 1629"/>
                          <wps:cNvSpPr>
                            <a:spLocks noChangeArrowheads="1"/>
                          </wps:cNvSpPr>
                          <wps:spPr bwMode="auto">
                            <a:xfrm>
                              <a:off x="1701" y="7434"/>
                              <a:ext cx="2880" cy="720"/>
                            </a:xfrm>
                            <a:prstGeom prst="rect">
                              <a:avLst/>
                            </a:prstGeom>
                            <a:solidFill>
                              <a:srgbClr val="FFFFFF"/>
                            </a:solidFill>
                            <a:ln w="9525">
                              <a:solidFill>
                                <a:srgbClr val="000000"/>
                              </a:solidFill>
                              <a:miter lim="800000"/>
                              <a:headEnd/>
                              <a:tailEnd/>
                            </a:ln>
                          </wps:spPr>
                          <wps:txbx>
                            <w:txbxContent>
                              <w:p w:rsidR="00B91101" w:rsidRPr="008A1DD2" w:rsidRDefault="00B91101" w:rsidP="008A1DD2">
                                <w:pPr>
                                  <w:spacing w:after="0" w:line="240" w:lineRule="auto"/>
                                  <w:jc w:val="center"/>
                                  <w:rPr>
                                    <w:rFonts w:ascii="Times New Roman" w:hAnsi="Times New Roman"/>
                                    <w:sz w:val="24"/>
                                    <w:szCs w:val="24"/>
                                  </w:rPr>
                                </w:pPr>
                                <w:r w:rsidRPr="008A1DD2">
                                  <w:rPr>
                                    <w:rStyle w:val="longtext"/>
                                    <w:rFonts w:ascii="Times New Roman" w:hAnsi="Times New Roman"/>
                                    <w:sz w:val="24"/>
                                    <w:szCs w:val="24"/>
                                    <w:lang w:val="uk-UA"/>
                                  </w:rPr>
                                  <w:t>зростання національного доходу, підвищення продуктивності праці, якості продукції, зниження витрат на наукові дослідження</w:t>
                                </w:r>
                              </w:p>
                            </w:txbxContent>
                          </wps:txbx>
                          <wps:bodyPr rot="0" vert="horz" wrap="square" lIns="91440" tIns="45720" rIns="91440" bIns="45720" anchor="t" anchorCtr="0" upright="1">
                            <a:noAutofit/>
                          </wps:bodyPr>
                        </wps:wsp>
                        <wps:wsp>
                          <wps:cNvPr id="3354" name="Rectangle 1630"/>
                          <wps:cNvSpPr>
                            <a:spLocks noChangeArrowheads="1"/>
                          </wps:cNvSpPr>
                          <wps:spPr bwMode="auto">
                            <a:xfrm>
                              <a:off x="4861" y="7434"/>
                              <a:ext cx="2880" cy="720"/>
                            </a:xfrm>
                            <a:prstGeom prst="rect">
                              <a:avLst/>
                            </a:prstGeom>
                            <a:solidFill>
                              <a:srgbClr val="FFFFFF"/>
                            </a:solidFill>
                            <a:ln w="9525">
                              <a:solidFill>
                                <a:srgbClr val="000000"/>
                              </a:solidFill>
                              <a:miter lim="800000"/>
                              <a:headEnd/>
                              <a:tailEnd/>
                            </a:ln>
                          </wps:spPr>
                          <wps:txbx>
                            <w:txbxContent>
                              <w:p w:rsidR="00B91101" w:rsidRPr="008A1DD2" w:rsidRDefault="00B91101" w:rsidP="008A1DD2">
                                <w:pPr>
                                  <w:spacing w:after="0" w:line="240" w:lineRule="auto"/>
                                  <w:jc w:val="center"/>
                                  <w:rPr>
                                    <w:rFonts w:ascii="Times New Roman" w:hAnsi="Times New Roman"/>
                                    <w:sz w:val="24"/>
                                    <w:szCs w:val="24"/>
                                  </w:rPr>
                                </w:pPr>
                                <w:r w:rsidRPr="008A1DD2">
                                  <w:rPr>
                                    <w:rStyle w:val="longtext"/>
                                    <w:rFonts w:ascii="Times New Roman" w:hAnsi="Times New Roman"/>
                                    <w:sz w:val="24"/>
                                    <w:szCs w:val="24"/>
                                    <w:lang w:val="uk-UA"/>
                                  </w:rPr>
                                  <w:t>ліквідація важкої праці, поліпшення санітарно-гігієнічних умов праці, очищення навколишнього середовища і т. д</w:t>
                                </w:r>
                              </w:p>
                            </w:txbxContent>
                          </wps:txbx>
                          <wps:bodyPr rot="0" vert="horz" wrap="square" lIns="91440" tIns="45720" rIns="91440" bIns="45720" anchor="t" anchorCtr="0" upright="1">
                            <a:noAutofit/>
                          </wps:bodyPr>
                        </wps:wsp>
                        <wps:wsp>
                          <wps:cNvPr id="3355" name="Rectangle 1631"/>
                          <wps:cNvSpPr>
                            <a:spLocks noChangeArrowheads="1"/>
                          </wps:cNvSpPr>
                          <wps:spPr bwMode="auto">
                            <a:xfrm>
                              <a:off x="8001" y="7434"/>
                              <a:ext cx="2880" cy="720"/>
                            </a:xfrm>
                            <a:prstGeom prst="rect">
                              <a:avLst/>
                            </a:prstGeom>
                            <a:solidFill>
                              <a:srgbClr val="FFFFFF"/>
                            </a:solidFill>
                            <a:ln w="9525">
                              <a:solidFill>
                                <a:srgbClr val="000000"/>
                              </a:solidFill>
                              <a:miter lim="800000"/>
                              <a:headEnd/>
                              <a:tailEnd/>
                            </a:ln>
                          </wps:spPr>
                          <wps:txbx>
                            <w:txbxContent>
                              <w:p w:rsidR="00B91101" w:rsidRPr="008A1DD2" w:rsidRDefault="00B91101" w:rsidP="008A1DD2">
                                <w:pPr>
                                  <w:spacing w:after="0" w:line="240" w:lineRule="auto"/>
                                  <w:jc w:val="center"/>
                                  <w:rPr>
                                    <w:rFonts w:ascii="Times New Roman" w:hAnsi="Times New Roman"/>
                                    <w:sz w:val="24"/>
                                    <w:szCs w:val="24"/>
                                    <w:lang w:val="uk-UA"/>
                                  </w:rPr>
                                </w:pPr>
                                <w:r w:rsidRPr="008A1DD2">
                                  <w:rPr>
                                    <w:rFonts w:ascii="Times New Roman" w:hAnsi="Times New Roman"/>
                                    <w:sz w:val="24"/>
                                    <w:szCs w:val="24"/>
                                    <w:lang w:val="uk-UA"/>
                                  </w:rPr>
                                  <w:t>визнання суспільної знач</w:t>
                                </w:r>
                                <w:r>
                                  <w:rPr>
                                    <w:rFonts w:ascii="Times New Roman" w:hAnsi="Times New Roman"/>
                                    <w:sz w:val="24"/>
                                    <w:szCs w:val="24"/>
                                    <w:lang w:val="uk-UA"/>
                                  </w:rPr>
                                  <w:t>ущ</w:t>
                                </w:r>
                                <w:r w:rsidRPr="008A1DD2">
                                  <w:rPr>
                                    <w:rFonts w:ascii="Times New Roman" w:hAnsi="Times New Roman"/>
                                    <w:sz w:val="24"/>
                                    <w:szCs w:val="24"/>
                                    <w:lang w:val="uk-UA"/>
                                  </w:rPr>
                                  <w:t>ості української науки у світі</w:t>
                                </w:r>
                              </w:p>
                              <w:p w:rsidR="00B91101" w:rsidRPr="008A1DD2" w:rsidRDefault="00B91101" w:rsidP="008A1DD2">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g:grpSp>
                      <wps:wsp>
                        <wps:cNvPr id="3356" name="Line 1632"/>
                        <wps:cNvCnPr/>
                        <wps:spPr bwMode="auto">
                          <a:xfrm>
                            <a:off x="3309" y="9243"/>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57" name="Line 1633"/>
                        <wps:cNvCnPr/>
                        <wps:spPr bwMode="auto">
                          <a:xfrm>
                            <a:off x="6201" y="923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58" name="Line 1634"/>
                        <wps:cNvCnPr/>
                        <wps:spPr bwMode="auto">
                          <a:xfrm>
                            <a:off x="9621" y="923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59" name="Rectangle 1635"/>
                        <wps:cNvSpPr>
                          <a:spLocks noChangeArrowheads="1"/>
                        </wps:cNvSpPr>
                        <wps:spPr bwMode="auto">
                          <a:xfrm>
                            <a:off x="1881" y="7434"/>
                            <a:ext cx="9180" cy="540"/>
                          </a:xfrm>
                          <a:prstGeom prst="rect">
                            <a:avLst/>
                          </a:prstGeom>
                          <a:solidFill>
                            <a:srgbClr val="FFFFFF"/>
                          </a:solidFill>
                          <a:ln w="9525">
                            <a:solidFill>
                              <a:srgbClr val="000000"/>
                            </a:solidFill>
                            <a:miter lim="800000"/>
                            <a:headEnd/>
                            <a:tailEnd/>
                          </a:ln>
                        </wps:spPr>
                        <wps:txbx>
                          <w:txbxContent>
                            <w:p w:rsidR="00B91101" w:rsidRPr="008A1DD2" w:rsidRDefault="00B91101" w:rsidP="008A1DD2">
                              <w:pPr>
                                <w:spacing w:after="0" w:line="240" w:lineRule="auto"/>
                                <w:jc w:val="center"/>
                                <w:rPr>
                                  <w:rFonts w:ascii="Times New Roman" w:hAnsi="Times New Roman"/>
                                  <w:sz w:val="24"/>
                                  <w:szCs w:val="24"/>
                                  <w:lang w:val="uk-UA"/>
                                </w:rPr>
                              </w:pPr>
                              <w:r w:rsidRPr="008A1DD2">
                                <w:rPr>
                                  <w:rFonts w:ascii="Times New Roman" w:hAnsi="Times New Roman"/>
                                  <w:sz w:val="24"/>
                                  <w:szCs w:val="24"/>
                                  <w:lang w:val="uk-UA"/>
                                </w:rPr>
                                <w:t>ВИДИ ЕФЕКТИВНОСТІ НАУКОВИХ ДОСЛІДЖЕНЬ</w:t>
                              </w:r>
                            </w:p>
                          </w:txbxContent>
                        </wps:txbx>
                        <wps:bodyPr rot="0" vert="horz" wrap="square" lIns="91440" tIns="45720" rIns="91440" bIns="45720" anchor="t" anchorCtr="0" upright="1">
                          <a:noAutofit/>
                        </wps:bodyPr>
                      </wps:wsp>
                      <wps:wsp>
                        <wps:cNvPr id="3360" name="Line 1636"/>
                        <wps:cNvCnPr/>
                        <wps:spPr bwMode="auto">
                          <a:xfrm>
                            <a:off x="6201" y="797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1" name="Line 1637"/>
                        <wps:cNvCnPr/>
                        <wps:spPr bwMode="auto">
                          <a:xfrm>
                            <a:off x="2061" y="8154"/>
                            <a:ext cx="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2" name="Line 1638"/>
                        <wps:cNvCnPr/>
                        <wps:spPr bwMode="auto">
                          <a:xfrm>
                            <a:off x="2061" y="81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63" name="Line 1639"/>
                        <wps:cNvCnPr/>
                        <wps:spPr bwMode="auto">
                          <a:xfrm>
                            <a:off x="10701" y="81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64" name="Line 1640"/>
                        <wps:cNvCnPr/>
                        <wps:spPr bwMode="auto">
                          <a:xfrm>
                            <a:off x="6201" y="81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496A66" id="Group 1623" o:spid="_x0000_s2319" style="position:absolute;left:0;text-align:left;margin-left:9pt;margin-top:2.25pt;width:459pt;height:189pt;z-index:251424768" coordorigin="1881,7434" coordsize="9180,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">
                <v:group id="Group 1624" o:spid="_x0000_s2320" style="position:absolute;left:1881;top:8514;width:9180;height:720" coordorigin="1701,7434" coordsize="918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I7ccQAAADdAAAADwAAAGRycy9kb3ducmV2LnhtbERPTWuDQBC9F/Iflink&#10;VldjW4J1IyE0IYdQaBIovQ3uREV3Vtytmn/fPRR6fLzvvJhNJ0YaXGNZQRLFIIhLqxuuFFwv+6c1&#10;COeRNXaWScGdHBSbxUOOmbYTf9J49pUIIewyVFB732dSurImgy6yPXHgbnYw6AMcKqkHnEK46eQq&#10;jl+lwYZDQ4097Woq2/OPUXCYcNqmyft4am+7+/fl5ePrlJBSy8d5+wbC0+z/xX/uo1aQps9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I7ccQAAADdAAAA&#10;DwAAAAAAAAAAAAAAAACqAgAAZHJzL2Rvd25yZXYueG1sUEsFBgAAAAAEAAQA+gAAAJsDAAAAAA==&#10;">
                  <v:rect id="Rectangle 1625" o:spid="_x0000_s2321" style="position:absolute;left:1701;top:74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fhlMYA&#10;AADdAAAADwAAAGRycy9kb3ducmV2LnhtbESPQWvCQBSE7wX/w/KE3urGpEhNXUUsKe1R46W31+wz&#10;iWbfhuwmpv313YLgcZiZb5jVZjSNGKhztWUF81kEgriwuuZSwTHPnl5AOI+ssbFMCn7IwWY9eVhh&#10;qu2V9zQcfCkChF2KCirv21RKV1Rk0M1sSxy8k+0M+iC7UuoOrwFuGhlH0UIarDksVNjSrqLicuiN&#10;gu86PuLvPn+PzDJL/OeYn/uvN6Uep+P2FYSn0d/Dt/aHVpAkz0v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fhlMYAAADdAAAADwAAAAAAAAAAAAAAAACYAgAAZHJz&#10;L2Rvd25yZXYueG1sUEsFBgAAAAAEAAQA9QAAAIsDAAAAAA==&#10;">
                    <v:textbox>
                      <w:txbxContent>
                        <w:p w:rsidR="00B91101" w:rsidRPr="008A1DD2" w:rsidRDefault="00B91101" w:rsidP="008A1DD2">
                          <w:pPr>
                            <w:spacing w:after="0" w:line="240" w:lineRule="auto"/>
                            <w:jc w:val="center"/>
                            <w:rPr>
                              <w:rFonts w:ascii="Times New Roman" w:hAnsi="Times New Roman"/>
                              <w:sz w:val="24"/>
                              <w:szCs w:val="24"/>
                              <w:lang w:val="uk-UA"/>
                            </w:rPr>
                          </w:pPr>
                          <w:r w:rsidRPr="008A1DD2">
                            <w:rPr>
                              <w:rFonts w:ascii="Times New Roman" w:hAnsi="Times New Roman"/>
                              <w:sz w:val="24"/>
                              <w:szCs w:val="24"/>
                              <w:lang w:val="uk-UA"/>
                            </w:rPr>
                            <w:t>Економічна ефективність</w:t>
                          </w:r>
                        </w:p>
                      </w:txbxContent>
                    </v:textbox>
                  </v:rect>
                  <v:rect id="Rectangle 1626" o:spid="_x0000_s2322" style="position:absolute;left:4861;top:74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Te1MMA&#10;AADdAAAADwAAAGRycy9kb3ducmV2LnhtbERPPW/CMBDdK/EfrENiKw5EVDTFINQqqB1JWNiu8TUJ&#10;xOcoNknKr6+HSoxP73uzG00jeupcbVnBYh6BIC6srrlUcMrT5zUI55E1NpZJwS852G0nTxtMtB34&#10;SH3mSxFC2CWooPK+TaR0RUUG3dy2xIH7sZ1BH2BXSt3hEMJNI5dR9CIN1hwaKmzpvaLimt2Mgu96&#10;ecL7MT9E5jWN/deYX27nD6Vm03H/BsLT6B/if/enVhDHq7A/vAlP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CTe1MMAAADdAAAADwAAAAAAAAAAAAAAAACYAgAAZHJzL2Rv&#10;d25yZXYueG1sUEsFBgAAAAAEAAQA9QAAAIgDAAAAAA==&#10;">
                    <v:textbox>
                      <w:txbxContent>
                        <w:p w:rsidR="00B91101" w:rsidRPr="008A1DD2" w:rsidRDefault="00B91101" w:rsidP="008A1DD2">
                          <w:pPr>
                            <w:spacing w:after="0" w:line="240" w:lineRule="auto"/>
                            <w:jc w:val="center"/>
                            <w:rPr>
                              <w:rFonts w:ascii="Times New Roman" w:hAnsi="Times New Roman"/>
                              <w:sz w:val="24"/>
                              <w:szCs w:val="24"/>
                              <w:lang w:val="uk-UA"/>
                            </w:rPr>
                          </w:pPr>
                          <w:r w:rsidRPr="008A1DD2">
                            <w:rPr>
                              <w:rFonts w:ascii="Times New Roman" w:hAnsi="Times New Roman"/>
                              <w:sz w:val="24"/>
                              <w:szCs w:val="24"/>
                              <w:lang w:val="uk-UA"/>
                            </w:rPr>
                            <w:t>Соціально-економічна ефективність</w:t>
                          </w:r>
                        </w:p>
                      </w:txbxContent>
                    </v:textbox>
                  </v:rect>
                  <v:rect id="Rectangle 1627" o:spid="_x0000_s2323" style="position:absolute;left:8001;top:74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h7T8QA&#10;AADdAAAADwAAAGRycy9kb3ducmV2LnhtbESPQYvCMBSE78L+h/AWvGmqRVmrUZYVRY9aL3t7Ns+2&#10;u81LaaJWf70RBI/DzHzDzBatqcSFGldaVjDoRyCIM6tLzhUc0lXvC4TzyBory6TgRg4W84/ODBNt&#10;r7yjy97nIkDYJaig8L5OpHRZQQZd39bEwTvZxqAPssmlbvAa4KaSwygaS4Mlh4UCa/opKPvfn42C&#10;Yzk84H2XriMzWcV+26Z/59+lUt3P9nsKwlPr3+FXe6MVxPFoA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oe0/EAAAA3QAAAA8AAAAAAAAAAAAAAAAAmAIAAGRycy9k&#10;b3ducmV2LnhtbFBLBQYAAAAABAAEAPUAAACJAwAAAAA=&#10;">
                    <v:textbox>
                      <w:txbxContent>
                        <w:p w:rsidR="00B91101" w:rsidRPr="008A1DD2" w:rsidRDefault="00B91101" w:rsidP="008A1DD2">
                          <w:pPr>
                            <w:spacing w:after="0" w:line="240" w:lineRule="auto"/>
                            <w:jc w:val="center"/>
                            <w:rPr>
                              <w:rFonts w:ascii="Times New Roman" w:hAnsi="Times New Roman"/>
                              <w:sz w:val="24"/>
                              <w:szCs w:val="24"/>
                              <w:lang w:val="uk-UA"/>
                            </w:rPr>
                          </w:pPr>
                          <w:r w:rsidRPr="008A1DD2">
                            <w:rPr>
                              <w:rFonts w:ascii="Times New Roman" w:hAnsi="Times New Roman"/>
                              <w:sz w:val="24"/>
                              <w:szCs w:val="24"/>
                              <w:lang w:val="uk-UA"/>
                            </w:rPr>
                            <w:t>Престиж вітчизняної науки</w:t>
                          </w:r>
                        </w:p>
                      </w:txbxContent>
                    </v:textbox>
                  </v:rect>
                </v:group>
                <v:group id="Group 1628" o:spid="_x0000_s2324" style="position:absolute;left:1881;top:9423;width:9180;height:1800" coordorigin="1701,7434" coordsize="918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SOaRsUAAADdAAAADwAAAGRycy9kb3ducmV2LnhtbESPQYvCMBSE7wv+h/AE&#10;b2tai8tSjSLiigcRVhfE26N5tsXmpTTZtv57Iwgeh5n5hpkve1OJlhpXWlYQjyMQxJnVJecK/k4/&#10;n98gnEfWWFkmBXdysFwMPuaYatvxL7VHn4sAYZeigsL7OpXSZQUZdGNbEwfvahuDPsgml7rBLsBN&#10;JSdR9CUNlhwWCqxpXVB2O/4bBdsOu1USb9r97bq+X07Tw3kfk1KjYb+agfDU+3f41d5pBUkync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kjmkbFAAAA3QAA&#10;AA8AAAAAAAAAAAAAAAAAqgIAAGRycy9kb3ducmV2LnhtbFBLBQYAAAAABAAEAPoAAACcAwAAAAA=&#10;">
                  <v:rect id="Rectangle 1629" o:spid="_x0000_s2325" style="position:absolute;left:1701;top:74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Ao8YA&#10;AADdAAAADwAAAGRycy9kb3ducmV2LnhtbESPT2vCQBTE74V+h+UVvDWbGio2ukqpWNpj/lx6e2af&#10;SWz2bciumvrp3YLgcZiZ3zDL9Wg6caLBtZYVvEQxCOLK6pZrBWWxfZ6DcB5ZY2eZFPyRg/Xq8WGJ&#10;qbZnzuiU+1oECLsUFTTe96mUrmrIoItsTxy8vR0M+iCHWuoBzwFuOjmN45k02HJYaLCnj4aq3/xo&#10;FOzaaYmXrPiMzds28d9jcTj+bJSaPI3vCxCeRn8P39pfWkGSvCb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ZAo8YAAADdAAAADwAAAAAAAAAAAAAAAACYAgAAZHJz&#10;L2Rvd25yZXYueG1sUEsFBgAAAAAEAAQA9QAAAIsDAAAAAA==&#10;">
                    <v:textbox>
                      <w:txbxContent>
                        <w:p w:rsidR="00B91101" w:rsidRPr="008A1DD2" w:rsidRDefault="00B91101" w:rsidP="008A1DD2">
                          <w:pPr>
                            <w:spacing w:after="0" w:line="240" w:lineRule="auto"/>
                            <w:jc w:val="center"/>
                            <w:rPr>
                              <w:rFonts w:ascii="Times New Roman" w:hAnsi="Times New Roman"/>
                              <w:sz w:val="24"/>
                              <w:szCs w:val="24"/>
                            </w:rPr>
                          </w:pPr>
                          <w:r w:rsidRPr="008A1DD2">
                            <w:rPr>
                              <w:rStyle w:val="longtext"/>
                              <w:rFonts w:ascii="Times New Roman" w:hAnsi="Times New Roman"/>
                              <w:sz w:val="24"/>
                              <w:szCs w:val="24"/>
                              <w:lang w:val="uk-UA"/>
                            </w:rPr>
                            <w:t>зростання національного доходу, підвищення продуктивності праці, якості продукції, зниження витрат на наукові дослідження</w:t>
                          </w:r>
                        </w:p>
                      </w:txbxContent>
                    </v:textbox>
                  </v:rect>
                  <v:rect id="Rectangle 1630" o:spid="_x0000_s2326" style="position:absolute;left:4861;top:74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Y18YA&#10;AADdAAAADwAAAGRycy9kb3ducmV2LnhtbESPQWvCQBSE74X+h+UJ3upGU6WmWaUoSj1qcuntmX1N&#10;0mbfhuwa0/76bkHwOMzMN0y6HkwjeupcbVnBdBKBIC6srrlUkGe7pxcQziNrbCyTgh9ysF49PqSY&#10;aHvlI/UnX4oAYZeggsr7NpHSFRUZdBPbEgfv03YGfZBdKXWH1wA3jZxF0UIarDksVNjSpqLi+3Qx&#10;Cs71LMffY7aPzHIX+8OQfV0+tkqNR8PbKwhPg7+Hb+13rSCO58/w/yY8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Y18YAAADdAAAADwAAAAAAAAAAAAAAAACYAgAAZHJz&#10;L2Rvd25yZXYueG1sUEsFBgAAAAAEAAQA9QAAAIsDAAAAAA==&#10;">
                    <v:textbox>
                      <w:txbxContent>
                        <w:p w:rsidR="00B91101" w:rsidRPr="008A1DD2" w:rsidRDefault="00B91101" w:rsidP="008A1DD2">
                          <w:pPr>
                            <w:spacing w:after="0" w:line="240" w:lineRule="auto"/>
                            <w:jc w:val="center"/>
                            <w:rPr>
                              <w:rFonts w:ascii="Times New Roman" w:hAnsi="Times New Roman"/>
                              <w:sz w:val="24"/>
                              <w:szCs w:val="24"/>
                            </w:rPr>
                          </w:pPr>
                          <w:r w:rsidRPr="008A1DD2">
                            <w:rPr>
                              <w:rStyle w:val="longtext"/>
                              <w:rFonts w:ascii="Times New Roman" w:hAnsi="Times New Roman"/>
                              <w:sz w:val="24"/>
                              <w:szCs w:val="24"/>
                              <w:lang w:val="uk-UA"/>
                            </w:rPr>
                            <w:t>ліквідація важкої праці, поліпшення санітарно-гігієнічних умов праці, очищення навколишнього середовища і т. д</w:t>
                          </w:r>
                        </w:p>
                      </w:txbxContent>
                    </v:textbox>
                  </v:rect>
                  <v:rect id="Rectangle 1631" o:spid="_x0000_s2327" style="position:absolute;left:8001;top:7434;width:28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N9TMQA&#10;AADdAAAADwAAAGRycy9kb3ducmV2LnhtbESPQYvCMBSE78L+h/AWvGm6FmWtRlkURY9aL3t7Ns+2&#10;u81LaaJWf70RBI/DzHzDTOetqcSFGldaVvDVj0AQZ1aXnCs4pKveNwjnkTVWlknBjRzMZx+dKSba&#10;XnlHl73PRYCwS1BB4X2dSOmyggy6vq2Jg3eyjUEfZJNL3eA1wE0lB1E0kgZLDgsF1rQoKPvfn42C&#10;Yzk44H2XriMzXsV+26Z/59+lUt3P9mcCwlPr3+FXe6MVxPFwCM834Qn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TfUzEAAAA3QAAAA8AAAAAAAAAAAAAAAAAmAIAAGRycy9k&#10;b3ducmV2LnhtbFBLBQYAAAAABAAEAPUAAACJAwAAAAA=&#10;">
                    <v:textbox>
                      <w:txbxContent>
                        <w:p w:rsidR="00B91101" w:rsidRPr="008A1DD2" w:rsidRDefault="00B91101" w:rsidP="008A1DD2">
                          <w:pPr>
                            <w:spacing w:after="0" w:line="240" w:lineRule="auto"/>
                            <w:jc w:val="center"/>
                            <w:rPr>
                              <w:rFonts w:ascii="Times New Roman" w:hAnsi="Times New Roman"/>
                              <w:sz w:val="24"/>
                              <w:szCs w:val="24"/>
                              <w:lang w:val="uk-UA"/>
                            </w:rPr>
                          </w:pPr>
                          <w:r w:rsidRPr="008A1DD2">
                            <w:rPr>
                              <w:rFonts w:ascii="Times New Roman" w:hAnsi="Times New Roman"/>
                              <w:sz w:val="24"/>
                              <w:szCs w:val="24"/>
                              <w:lang w:val="uk-UA"/>
                            </w:rPr>
                            <w:t>визнання суспільної знач</w:t>
                          </w:r>
                          <w:r>
                            <w:rPr>
                              <w:rFonts w:ascii="Times New Roman" w:hAnsi="Times New Roman"/>
                              <w:sz w:val="24"/>
                              <w:szCs w:val="24"/>
                              <w:lang w:val="uk-UA"/>
                            </w:rPr>
                            <w:t>ущ</w:t>
                          </w:r>
                          <w:r w:rsidRPr="008A1DD2">
                            <w:rPr>
                              <w:rFonts w:ascii="Times New Roman" w:hAnsi="Times New Roman"/>
                              <w:sz w:val="24"/>
                              <w:szCs w:val="24"/>
                              <w:lang w:val="uk-UA"/>
                            </w:rPr>
                            <w:t>ості української науки у світі</w:t>
                          </w:r>
                        </w:p>
                        <w:p w:rsidR="00B91101" w:rsidRPr="008A1DD2" w:rsidRDefault="00B91101" w:rsidP="008A1DD2">
                          <w:pPr>
                            <w:spacing w:after="0" w:line="240" w:lineRule="auto"/>
                            <w:rPr>
                              <w:rFonts w:ascii="Times New Roman" w:hAnsi="Times New Roman"/>
                              <w:sz w:val="24"/>
                              <w:szCs w:val="24"/>
                            </w:rPr>
                          </w:pPr>
                        </w:p>
                      </w:txbxContent>
                    </v:textbox>
                  </v:rect>
                </v:group>
                <v:line id="Line 1632" o:spid="_x0000_s2328" style="position:absolute;visibility:visible;mso-wrap-style:square" from="3309,9243" to="3309,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DpqcYAAADdAAAADwAAAGRycy9kb3ducmV2LnhtbESPT2sCMRTE74V+h/AKvdWslfpnNUrp&#10;IvRQBbX0/Ny8bpZuXpZNXOO3NwXB4zAzv2EWq2gb0VPna8cKhoMMBHHpdM2Vgu/D+mUKwgdkjY1j&#10;UnAhD6vl48MCc+3OvKN+HyqRIOxzVGBCaHMpfWnIoh+4ljh5v66zGJLsKqk7PCe4beRrlo2lxZrT&#10;gsGWPgyVf/uTVTAxxU5OZPF12BZ9PZzFTfw5zpR6forvcxCBYriHb+1PrWA0ehvD/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g6anGAAAA3QAAAA8AAAAAAAAA&#10;AAAAAAAAoQIAAGRycy9kb3ducmV2LnhtbFBLBQYAAAAABAAEAPkAAACUAwAAAAA=&#10;">
                  <v:stroke endarrow="block"/>
                </v:line>
                <v:line id="Line 1633" o:spid="_x0000_s2329" style="position:absolute;visibility:visible;mso-wrap-style:square" from="6201,9234" to="620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xMMscAAADdAAAADwAAAGRycy9kb3ducmV2LnhtbESPzWrDMBCE74W+g9hCb42chsSJEyWU&#10;mkIPbSE/5LyxNpaptTKW6ihvXxUCPQ4z8w2z2kTbioF63zhWMB5lIIgrpxuuFRz2b09zED4ga2wd&#10;k4Iredis7+9WWGh34S0Nu1CLBGFfoAITQldI6StDFv3IdcTJO7veYkiyr6Xu8ZLgtpXPWTaTFhtO&#10;CwY7ejVUfe9+rILclFuZy/Jj/1UOzXgRP+PxtFDq8SG+LEEEiuE/fGu/awWTyTSH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7EwyxwAAAN0AAAAPAAAAAAAA&#10;AAAAAAAAAKECAABkcnMvZG93bnJldi54bWxQSwUGAAAAAAQABAD5AAAAlQMAAAAA&#10;">
                  <v:stroke endarrow="block"/>
                </v:line>
                <v:line id="Line 1634" o:spid="_x0000_s2330" style="position:absolute;visibility:visible;mso-wrap-style:square" from="9621,9234" to="962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PYQMMAAADdAAAADwAAAGRycy9kb3ducmV2LnhtbERPy2oCMRTdF/yHcIXuakalWkejSIdC&#10;F1rwgevr5HYydHIzTNIx/ftmIbg8nPdqE20jeup87VjBeJSBIC6drrlScD59vLyB8AFZY+OYFPyR&#10;h8168LTCXLsbH6g/hkqkEPY5KjAhtLmUvjRk0Y9cS5y4b9dZDAl2ldQd3lK4beQky2bSYs2pwWBL&#10;74bKn+OvVTA3xUHOZbE7fRV9PV7EfbxcF0o9D+N2CSJQDA/x3f2pFUynr2luepOe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z2EDDAAAA3QAAAA8AAAAAAAAAAAAA&#10;AAAAoQIAAGRycy9kb3ducmV2LnhtbFBLBQYAAAAABAAEAPkAAACRAwAAAAA=&#10;">
                  <v:stroke endarrow="block"/>
                </v:line>
                <v:rect id="Rectangle 1635" o:spid="_x0000_s2331" style="position:absolute;left:1881;top:7434;width:9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53ScYA&#10;AADdAAAADwAAAGRycy9kb3ducmV2LnhtbESPQWvCQBSE7wX/w/KE3urGhEpNXUUsKe1R46W31+wz&#10;iWbfhuwmpv313YLgcZiZb5jVZjSNGKhztWUF81kEgriwuuZSwTHPnl5AOI+ssbFMCn7IwWY9eVhh&#10;qu2V9zQcfCkChF2KCirv21RKV1Rk0M1sSxy8k+0M+iC7UuoOrwFuGhlH0UIarDksVNjSrqLicuiN&#10;gu86PuLvPn+PzDJL/OeYn/uvN6Uep+P2FYSn0d/Dt/aHVpAkz0v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53ScYAAADdAAAADwAAAAAAAAAAAAAAAACYAgAAZHJz&#10;L2Rvd25yZXYueG1sUEsFBgAAAAAEAAQA9QAAAIsDAAAAAA==&#10;">
                  <v:textbox>
                    <w:txbxContent>
                      <w:p w:rsidR="00B91101" w:rsidRPr="008A1DD2" w:rsidRDefault="00B91101" w:rsidP="008A1DD2">
                        <w:pPr>
                          <w:spacing w:after="0" w:line="240" w:lineRule="auto"/>
                          <w:jc w:val="center"/>
                          <w:rPr>
                            <w:rFonts w:ascii="Times New Roman" w:hAnsi="Times New Roman"/>
                            <w:sz w:val="24"/>
                            <w:szCs w:val="24"/>
                            <w:lang w:val="uk-UA"/>
                          </w:rPr>
                        </w:pPr>
                        <w:r w:rsidRPr="008A1DD2">
                          <w:rPr>
                            <w:rFonts w:ascii="Times New Roman" w:hAnsi="Times New Roman"/>
                            <w:sz w:val="24"/>
                            <w:szCs w:val="24"/>
                            <w:lang w:val="uk-UA"/>
                          </w:rPr>
                          <w:t>ВИДИ ЕФЕКТИВНОСТІ НАУКОВИХ ДОСЛІДЖЕНЬ</w:t>
                        </w:r>
                      </w:p>
                    </w:txbxContent>
                  </v:textbox>
                </v:rect>
                <v:line id="Line 1636" o:spid="_x0000_s2332" style="position:absolute;visibility:visible;mso-wrap-style:square" from="6201,7974" to="6201,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WL78QAAADdAAAADwAAAGRycy9kb3ducmV2LnhtbERPz2vCMBS+D/Y/hDfYbU1doUhnFFEE&#10;3UHUDbbjs3lruzUvJcna+t+bg+Dx4/s9W4ymFT0531hWMElSEMSl1Q1XCj4/Ni9TED4ga2wtk4IL&#10;eVjMHx9mWGg78JH6U6hEDGFfoII6hK6Q0pc1GfSJ7Ygj92OdwRChq6R2OMRw08rXNM2lwYZjQ40d&#10;rWoq/07/RsE+O+T9cve+Hb92+blcH8/fv4NT6vlpXL6BCDSGu/jm3moFWZbH/fFNfAJ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5YvvxAAAAN0AAAAPAAAAAAAAAAAA&#10;AAAAAKECAABkcnMvZG93bnJldi54bWxQSwUGAAAAAAQABAD5AAAAkgMAAAAA&#10;"/>
                <v:line id="Line 1637" o:spid="_x0000_s2333" style="position:absolute;visibility:visible;mso-wrap-style:square" from="2061,8154" to="10701,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kudMcAAADdAAAADwAAAGRycy9kb3ducmV2LnhtbESPQWvCQBSE74X+h+UVeqsbGwgluoq0&#10;FLSHoragx2f2mUSzb8PuNon/3hUKHoeZ+YaZzgfTiI6cry0rGI8SEMSF1TWXCn5/Pl/eQPiArLGx&#10;TAou5GE+e3yYYq5tzxvqtqEUEcI+RwVVCG0upS8qMuhHtiWO3tE6gyFKV0rtsI9w08jXJMmkwZrj&#10;QoUtvVdUnLd/RsF3us66xeprOexW2aH42Bz2p94p9fw0LCYgAg3hHv5vL7WCNM3GcHsTn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qS50xwAAAN0AAAAPAAAAAAAA&#10;AAAAAAAAAKECAABkcnMvZG93bnJldi54bWxQSwUGAAAAAAQABAD5AAAAlQMAAAAA&#10;"/>
                <v:line id="Line 1638" o:spid="_x0000_s2334" style="position:absolute;visibility:visible;mso-wrap-style:square" from="2061,8154" to="2061,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clF8UAAADdAAAADwAAAGRycy9kb3ducmV2LnhtbESPQWsCMRSE74X+h/AK3mpWBa2rUUoX&#10;oQcV1NLz6+a5Wbp5WTbpmv57Iwgeh5n5hlmuo21ET52vHSsYDTMQxKXTNVcKvk6b1zcQPiBrbByT&#10;gn/ysF49Py0x1+7CB+qPoRIJwj5HBSaENpfSl4Ys+qFriZN3dp3FkGRXSd3hJcFtI8dZNpUWa04L&#10;Blv6MFT+Hv+sgpkpDnImi+1pX/T1aB538ftnrtTgJb4vQASK4RG+tz+1gslkOobbm/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clF8UAAADdAAAADwAAAAAAAAAA&#10;AAAAAAChAgAAZHJzL2Rvd25yZXYueG1sUEsFBgAAAAAEAAQA+QAAAJMDAAAAAA==&#10;">
                  <v:stroke endarrow="block"/>
                </v:line>
                <v:line id="Line 1639" o:spid="_x0000_s2335" style="position:absolute;visibility:visible;mso-wrap-style:square" from="10701,8154" to="10701,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uAjMYAAADdAAAADwAAAGRycy9kb3ducmV2LnhtbESPzWrDMBCE74G+g9hCbomcGvLjRAml&#10;JtBDWkhSet5YW8vUWhlLddS3jwqFHIeZ+YbZ7KJtxUC9bxwrmE0zEMSV0w3XCj7O+8kShA/IGlvH&#10;pOCXPOy2D6MNFtpd+UjDKdQiQdgXqMCE0BVS+sqQRT91HXHyvlxvMSTZ11L3eE1w28qnLJtLiw2n&#10;BYMdvRiqvk8/VsHClEe5kOXh/F4OzWwV3+LnZaXU+DE+r0EEiuEe/m+/agV5Ps/h7016AnJ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u7gIzGAAAA3QAAAA8AAAAAAAAA&#10;AAAAAAAAoQIAAGRycy9kb3ducmV2LnhtbFBLBQYAAAAABAAEAPkAAACUAwAAAAA=&#10;">
                  <v:stroke endarrow="block"/>
                </v:line>
                <v:line id="Line 1640" o:spid="_x0000_s2336" style="position:absolute;visibility:visible;mso-wrap-style:square" from="6201,8154" to="6201,8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IY+MYAAADdAAAADwAAAGRycy9kb3ducmV2LnhtbESPT2sCMRTE74V+h/AKvdWstfhnNUrp&#10;IvRQBbX0/Ny8bpZuXpZNXOO3NwXB4zAzv2EWq2gb0VPna8cKhoMMBHHpdM2Vgu/D+mUKwgdkjY1j&#10;UnAhD6vl48MCc+3OvKN+HyqRIOxzVGBCaHMpfWnIoh+4ljh5v66zGJLsKqk7PCe4beRrlo2lxZrT&#10;gsGWPgyVf/uTVTAxxU5OZPF12BZ9PZzFTfw5zpR6forvcxCBYriHb+1PrWA0Gr/B/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SGPjGAAAA3QAAAA8AAAAAAAAA&#10;AAAAAAAAoQIAAGRycy9kb3ducmV2LnhtbFBLBQYAAAAABAAEAPkAAACUAwAAAAA=&#10;">
                  <v:stroke endarrow="block"/>
                </v:line>
              </v:group>
            </w:pict>
          </mc:Fallback>
        </mc:AlternateContent>
      </w: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2653F9" w:rsidRDefault="006569FE" w:rsidP="00746EF8">
      <w:pPr>
        <w:spacing w:after="0" w:line="240" w:lineRule="auto"/>
        <w:jc w:val="center"/>
        <w:rPr>
          <w:rStyle w:val="longtext"/>
          <w:rFonts w:ascii="Times New Roman" w:hAnsi="Times New Roman"/>
          <w:i/>
          <w:sz w:val="28"/>
          <w:szCs w:val="28"/>
          <w:lang w:val="uk-UA"/>
        </w:rPr>
      </w:pPr>
      <w:r w:rsidRPr="002653F9">
        <w:rPr>
          <w:rStyle w:val="longtext"/>
          <w:rFonts w:ascii="Times New Roman" w:hAnsi="Times New Roman"/>
          <w:i/>
          <w:sz w:val="28"/>
          <w:szCs w:val="28"/>
          <w:lang w:val="uk-UA"/>
        </w:rPr>
        <w:t>Рис. 7</w:t>
      </w:r>
      <w:r w:rsidR="0060478E" w:rsidRPr="002653F9">
        <w:rPr>
          <w:rStyle w:val="longtext"/>
          <w:rFonts w:ascii="Times New Roman" w:hAnsi="Times New Roman"/>
          <w:i/>
          <w:sz w:val="28"/>
          <w:szCs w:val="28"/>
          <w:lang w:val="uk-UA"/>
        </w:rPr>
        <w:t>.7. Види ефективності наукових досліджень</w:t>
      </w:r>
    </w:p>
    <w:p w:rsidR="0060478E" w:rsidRPr="00DE3570" w:rsidRDefault="0060478E" w:rsidP="00746EF8">
      <w:pPr>
        <w:spacing w:after="0" w:line="240" w:lineRule="auto"/>
        <w:jc w:val="center"/>
        <w:rPr>
          <w:rStyle w:val="longtext"/>
          <w:rFonts w:ascii="Times New Roman" w:hAnsi="Times New Roman"/>
          <w:sz w:val="28"/>
          <w:szCs w:val="28"/>
          <w:lang w:val="uk-UA"/>
        </w:rPr>
      </w:pP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r w:rsidRPr="00DE3570">
        <w:rPr>
          <w:rStyle w:val="longtext"/>
          <w:rFonts w:ascii="Times New Roman" w:hAnsi="Times New Roman"/>
          <w:sz w:val="28"/>
          <w:szCs w:val="28"/>
          <w:lang w:val="uk-UA"/>
        </w:rPr>
        <w:t xml:space="preserve">Під економічною ефективністю наукових досліджень у бухгалтерському обліку в цілому розуміють зниження витрат суспільної і живої праці на отримання необхідної економічної інформації з метою прийняття управлінських рішень. </w:t>
      </w: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Контрольні запитання</w:t>
      </w:r>
    </w:p>
    <w:p w:rsidR="0060478E" w:rsidRPr="00DE3570" w:rsidRDefault="0060478E" w:rsidP="007C04C8">
      <w:pPr>
        <w:numPr>
          <w:ilvl w:val="1"/>
          <w:numId w:val="64"/>
        </w:numPr>
        <w:shd w:val="clear" w:color="auto" w:fill="FFFFFF"/>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Яким є процес наукового дослідження у галузі бухгалтерського обліку?</w:t>
      </w:r>
    </w:p>
    <w:p w:rsidR="0060478E" w:rsidRPr="00DE3570" w:rsidRDefault="0060478E" w:rsidP="007C04C8">
      <w:pPr>
        <w:numPr>
          <w:ilvl w:val="1"/>
          <w:numId w:val="64"/>
        </w:numPr>
        <w:shd w:val="clear" w:color="auto" w:fill="FFFFFF"/>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Які етапи наукового дослідження у галузі бухгалтерського обліку?</w:t>
      </w:r>
    </w:p>
    <w:p w:rsidR="0060478E" w:rsidRPr="00DE3570" w:rsidRDefault="0060478E" w:rsidP="007C04C8">
      <w:pPr>
        <w:numPr>
          <w:ilvl w:val="1"/>
          <w:numId w:val="64"/>
        </w:numPr>
        <w:shd w:val="clear" w:color="auto" w:fill="FFFFFF"/>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lastRenderedPageBreak/>
        <w:t>Як можна описати наукове дослідження у галузі бухгалтерського обліку?</w:t>
      </w:r>
    </w:p>
    <w:p w:rsidR="0060478E" w:rsidRPr="00DE3570" w:rsidRDefault="0060478E" w:rsidP="007C04C8">
      <w:pPr>
        <w:numPr>
          <w:ilvl w:val="1"/>
          <w:numId w:val="64"/>
        </w:numPr>
        <w:shd w:val="clear" w:color="auto" w:fill="FFFFFF"/>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Що розуміють під основними підходами до наукових досліджень у галузі бухгалтерського обліку?</w:t>
      </w:r>
    </w:p>
    <w:p w:rsidR="0060478E" w:rsidRPr="00DE3570" w:rsidRDefault="0060478E" w:rsidP="007C04C8">
      <w:pPr>
        <w:numPr>
          <w:ilvl w:val="1"/>
          <w:numId w:val="64"/>
        </w:numPr>
        <w:shd w:val="clear" w:color="auto" w:fill="FFFFFF"/>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Які основні напрями використання результатів бухгалтерських наукових досліджень?</w:t>
      </w:r>
    </w:p>
    <w:p w:rsidR="0060478E" w:rsidRPr="00DE3570" w:rsidRDefault="0060478E" w:rsidP="007C04C8">
      <w:pPr>
        <w:numPr>
          <w:ilvl w:val="1"/>
          <w:numId w:val="64"/>
        </w:numPr>
        <w:shd w:val="clear" w:color="auto" w:fill="FFFFFF"/>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Що таке програма дослідження?</w:t>
      </w:r>
    </w:p>
    <w:p w:rsidR="0060478E" w:rsidRPr="00DE3570" w:rsidRDefault="0060478E" w:rsidP="007C04C8">
      <w:pPr>
        <w:numPr>
          <w:ilvl w:val="1"/>
          <w:numId w:val="64"/>
        </w:numPr>
        <w:shd w:val="clear" w:color="auto" w:fill="FFFFFF"/>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 Чи правильним є твердження: “Програма наукового дослідження – основа  складання плану”? Прокоментуйте Вашу думку. </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Style w:val="longtext"/>
          <w:rFonts w:ascii="Times New Roman" w:hAnsi="Times New Roman"/>
          <w:sz w:val="28"/>
          <w:szCs w:val="28"/>
          <w:lang w:val="uk-UA"/>
        </w:rPr>
        <w:t xml:space="preserve"> Яка </w:t>
      </w:r>
      <w:r w:rsidRPr="00DE3570">
        <w:rPr>
          <w:rFonts w:ascii="Times New Roman" w:hAnsi="Times New Roman"/>
          <w:sz w:val="28"/>
          <w:szCs w:val="28"/>
          <w:lang w:val="uk-UA"/>
        </w:rPr>
        <w:t>структура програми дослідження?</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Style w:val="longtext"/>
          <w:rFonts w:ascii="Times New Roman" w:hAnsi="Times New Roman"/>
          <w:sz w:val="28"/>
          <w:szCs w:val="28"/>
          <w:lang w:val="uk-UA"/>
        </w:rPr>
        <w:t xml:space="preserve"> Які основні ф</w:t>
      </w:r>
      <w:r w:rsidRPr="00DE3570">
        <w:rPr>
          <w:rFonts w:ascii="Times New Roman" w:hAnsi="Times New Roman"/>
          <w:noProof/>
          <w:sz w:val="28"/>
          <w:szCs w:val="28"/>
          <w:lang w:val="uk-UA"/>
        </w:rPr>
        <w:t>орми втілення результатів наукових досліджень?</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Style w:val="longtext"/>
          <w:rFonts w:ascii="Times New Roman" w:hAnsi="Times New Roman"/>
          <w:sz w:val="28"/>
          <w:szCs w:val="28"/>
          <w:lang w:val="uk-UA"/>
        </w:rPr>
      </w:pPr>
      <w:r w:rsidRPr="00DE3570">
        <w:rPr>
          <w:rStyle w:val="longtext"/>
          <w:rFonts w:ascii="Times New Roman" w:hAnsi="Times New Roman"/>
          <w:sz w:val="28"/>
          <w:szCs w:val="28"/>
          <w:lang w:val="uk-UA"/>
        </w:rPr>
        <w:t xml:space="preserve"> Що таке наукова стаття?</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Style w:val="longtext"/>
          <w:rFonts w:ascii="Times New Roman" w:hAnsi="Times New Roman"/>
          <w:sz w:val="28"/>
          <w:szCs w:val="28"/>
          <w:lang w:val="uk-UA"/>
        </w:rPr>
      </w:pPr>
      <w:r w:rsidRPr="00DE3570">
        <w:rPr>
          <w:rStyle w:val="longtext"/>
          <w:rFonts w:ascii="Times New Roman" w:hAnsi="Times New Roman"/>
          <w:sz w:val="28"/>
          <w:szCs w:val="28"/>
          <w:lang w:val="uk-UA"/>
        </w:rPr>
        <w:t xml:space="preserve"> Які розрізняють види тез?</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Style w:val="longtext"/>
          <w:rFonts w:ascii="Times New Roman" w:hAnsi="Times New Roman"/>
          <w:sz w:val="28"/>
          <w:szCs w:val="28"/>
          <w:lang w:val="uk-UA"/>
        </w:rPr>
      </w:pPr>
      <w:r w:rsidRPr="00DE3570">
        <w:rPr>
          <w:rStyle w:val="longtext"/>
          <w:rFonts w:ascii="Times New Roman" w:hAnsi="Times New Roman"/>
          <w:sz w:val="28"/>
          <w:szCs w:val="28"/>
          <w:lang w:val="uk-UA"/>
        </w:rPr>
        <w:t xml:space="preserve"> На що зорієнтована робота над рефератом?</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Style w:val="longtext"/>
          <w:rFonts w:ascii="Times New Roman" w:hAnsi="Times New Roman"/>
          <w:sz w:val="28"/>
          <w:szCs w:val="28"/>
          <w:lang w:val="uk-UA"/>
        </w:rPr>
      </w:pPr>
      <w:r w:rsidRPr="00DE3570">
        <w:rPr>
          <w:rStyle w:val="longtext"/>
          <w:rFonts w:ascii="Times New Roman" w:hAnsi="Times New Roman"/>
          <w:sz w:val="28"/>
          <w:szCs w:val="28"/>
          <w:lang w:val="uk-UA"/>
        </w:rPr>
        <w:t xml:space="preserve"> Які основні умови визнання наукової праці монографією?</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Style w:val="FontStyle406"/>
          <w:sz w:val="28"/>
          <w:szCs w:val="28"/>
          <w:lang w:val="uk-UA"/>
        </w:rPr>
      </w:pPr>
      <w:r w:rsidRPr="00DE3570">
        <w:rPr>
          <w:rStyle w:val="longtext"/>
          <w:rFonts w:ascii="Times New Roman" w:hAnsi="Times New Roman"/>
          <w:sz w:val="28"/>
          <w:szCs w:val="28"/>
          <w:lang w:val="uk-UA"/>
        </w:rPr>
        <w:t xml:space="preserve"> Яка м</w:t>
      </w:r>
      <w:r w:rsidRPr="00DE3570">
        <w:rPr>
          <w:rStyle w:val="FontStyle406"/>
          <w:bCs/>
          <w:sz w:val="28"/>
          <w:szCs w:val="28"/>
          <w:lang w:val="uk-UA"/>
        </w:rPr>
        <w:t>етодика підготовки наукової статті?</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Style w:val="FontStyle406"/>
          <w:bCs/>
          <w:sz w:val="28"/>
          <w:szCs w:val="28"/>
          <w:lang w:val="uk-UA"/>
        </w:rPr>
        <w:t xml:space="preserve"> </w:t>
      </w:r>
      <w:r w:rsidRPr="00DE3570">
        <w:rPr>
          <w:rStyle w:val="FontStyle406"/>
          <w:sz w:val="28"/>
          <w:szCs w:val="28"/>
          <w:lang w:val="uk-UA"/>
        </w:rPr>
        <w:t>З яких структурних частин складається наукова стаття?</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Style w:val="longtext"/>
          <w:rFonts w:ascii="Times New Roman" w:hAnsi="Times New Roman"/>
          <w:sz w:val="28"/>
          <w:szCs w:val="28"/>
          <w:lang w:val="uk-UA"/>
        </w:rPr>
      </w:pPr>
      <w:r w:rsidRPr="00DE3570">
        <w:rPr>
          <w:rStyle w:val="longtext"/>
          <w:rFonts w:ascii="Times New Roman" w:hAnsi="Times New Roman"/>
          <w:sz w:val="28"/>
          <w:szCs w:val="28"/>
          <w:lang w:val="uk-UA"/>
        </w:rPr>
        <w:t xml:space="preserve"> Які основні види ефективності наукових досліджень?</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 Які існують основні підходи дj успішного здійснення наукового дослідження?</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Style w:val="longtext"/>
          <w:rFonts w:ascii="Times New Roman" w:hAnsi="Times New Roman"/>
          <w:sz w:val="28"/>
          <w:szCs w:val="28"/>
          <w:lang w:val="uk-UA"/>
        </w:rPr>
      </w:pPr>
      <w:r w:rsidRPr="00DE3570">
        <w:rPr>
          <w:rStyle w:val="longtext"/>
          <w:rFonts w:ascii="Times New Roman" w:hAnsi="Times New Roman"/>
          <w:sz w:val="28"/>
          <w:szCs w:val="28"/>
          <w:lang w:val="uk-UA"/>
        </w:rPr>
        <w:t xml:space="preserve"> Якими є основні функції програми наукового дослідження.</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Fonts w:ascii="Times New Roman" w:hAnsi="Times New Roman"/>
          <w:sz w:val="28"/>
          <w:szCs w:val="28"/>
          <w:lang w:val="uk-UA"/>
        </w:rPr>
      </w:pPr>
      <w:r w:rsidRPr="00DE3570">
        <w:rPr>
          <w:rStyle w:val="longtext"/>
          <w:rFonts w:ascii="Times New Roman" w:hAnsi="Times New Roman"/>
          <w:sz w:val="28"/>
          <w:szCs w:val="28"/>
          <w:lang w:val="uk-UA"/>
        </w:rPr>
        <w:t xml:space="preserve"> У чому полягає зміст п</w:t>
      </w:r>
      <w:r w:rsidRPr="00DE3570">
        <w:rPr>
          <w:rFonts w:ascii="Times New Roman" w:hAnsi="Times New Roman"/>
          <w:sz w:val="28"/>
          <w:szCs w:val="28"/>
          <w:lang w:val="uk-UA"/>
        </w:rPr>
        <w:t>роцедури обробки та втілення результатів наукових досліджень?</w:t>
      </w:r>
    </w:p>
    <w:p w:rsidR="0060478E" w:rsidRPr="00DE3570" w:rsidRDefault="0060478E" w:rsidP="007C04C8">
      <w:pPr>
        <w:numPr>
          <w:ilvl w:val="1"/>
          <w:numId w:val="64"/>
        </w:numPr>
        <w:tabs>
          <w:tab w:val="num" w:pos="0"/>
          <w:tab w:val="left" w:pos="900"/>
          <w:tab w:val="left" w:pos="1080"/>
        </w:tabs>
        <w:spacing w:after="0" w:line="240" w:lineRule="auto"/>
        <w:ind w:left="0" w:firstLine="720"/>
        <w:jc w:val="both"/>
        <w:rPr>
          <w:rStyle w:val="longtext"/>
          <w:rFonts w:ascii="Times New Roman" w:hAnsi="Times New Roman"/>
          <w:sz w:val="28"/>
          <w:szCs w:val="28"/>
          <w:lang w:val="uk-UA"/>
        </w:rPr>
      </w:pPr>
      <w:r w:rsidRPr="00DE3570">
        <w:rPr>
          <w:rStyle w:val="google-src-text1"/>
          <w:rFonts w:ascii="Times New Roman" w:hAnsi="Times New Roman"/>
          <w:vanish w:val="0"/>
          <w:sz w:val="28"/>
          <w:szCs w:val="28"/>
          <w:lang w:val="uk-UA"/>
        </w:rPr>
        <w:t xml:space="preserve"> Що є необхідною умовою здійснення ефективного і результативного наукового дослідження?</w:t>
      </w:r>
    </w:p>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pStyle w:val="af2"/>
        <w:tabs>
          <w:tab w:val="left" w:pos="2021"/>
        </w:tabs>
        <w:spacing w:before="0" w:beforeAutospacing="0" w:after="0" w:afterAutospacing="0"/>
        <w:ind w:left="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Тести</w:t>
      </w:r>
    </w:p>
    <w:tbl>
      <w:tblPr>
        <w:tblStyle w:val="61"/>
        <w:tblW w:w="0" w:type="auto"/>
        <w:tblLook w:val="04A0" w:firstRow="1" w:lastRow="0" w:firstColumn="1" w:lastColumn="0" w:noHBand="0" w:noVBand="1"/>
      </w:tblPr>
      <w:tblGrid>
        <w:gridCol w:w="675"/>
        <w:gridCol w:w="4820"/>
        <w:gridCol w:w="4359"/>
      </w:tblGrid>
      <w:tr w:rsidR="00BA18C6" w:rsidRPr="00BA18C6" w:rsidTr="00BA18C6">
        <w:tc>
          <w:tcPr>
            <w:tcW w:w="675"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w:t>
            </w:r>
          </w:p>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Текст завдання</w:t>
            </w:r>
          </w:p>
        </w:tc>
        <w:tc>
          <w:tcPr>
            <w:tcW w:w="4359"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Варіанти відповідей</w:t>
            </w:r>
          </w:p>
        </w:tc>
      </w:tr>
      <w:tr w:rsidR="00BA18C6" w:rsidRPr="00BA18C6" w:rsidTr="00BA18C6">
        <w:trPr>
          <w:trHeight w:val="150"/>
        </w:trPr>
        <w:tc>
          <w:tcPr>
            <w:tcW w:w="675"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Яка з функцій програми наукового дослідження дає змогу визначити наукову проблему та підготувати базу для її вирішенню?</w:t>
            </w:r>
          </w:p>
        </w:tc>
        <w:tc>
          <w:tcPr>
            <w:tcW w:w="4359"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теоретико-методологічна;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методична;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організаційна;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пошукова;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3520"/>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2.</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З яких етапів складається програма наукового дослідження?</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color w:val="FF0000"/>
                <w:sz w:val="28"/>
                <w:szCs w:val="28"/>
              </w:rPr>
              <w:t xml:space="preserve">А. </w:t>
            </w:r>
            <w:r w:rsidRPr="00BA18C6">
              <w:rPr>
                <w:rFonts w:ascii="Times New Roman" w:hAnsi="Times New Roman"/>
                <w:sz w:val="28"/>
                <w:szCs w:val="28"/>
              </w:rPr>
              <w:t>діагностичний, прогностичний, практичний, узагальнюючий та етап впровадження;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пошуковий, прогностичний, практичний, узагальнюючий та етап впровадження;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діагностичний, практичний, завершальний;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пошуковий, практичний, узагальнюючий, підготовчий;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правильна відповідь відсутня.</w:t>
            </w:r>
          </w:p>
        </w:tc>
      </w:tr>
      <w:tr w:rsidR="00BA18C6" w:rsidRPr="00BA18C6" w:rsidTr="00BA18C6">
        <w:trPr>
          <w:trHeight w:val="132"/>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3.</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не входить до основних вимог програми наукового дослідження?</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необхідність чіткої, конкретної, аргументованої програми наукового дослідження;</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Б. ясність і точність, деталізація програми наукового дослідження;</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В. </w:t>
            </w:r>
            <w:r w:rsidRPr="00BA18C6">
              <w:rPr>
                <w:rFonts w:ascii="Times New Roman" w:hAnsi="Times New Roman"/>
                <w:color w:val="0D0D0D"/>
                <w:sz w:val="28"/>
                <w:szCs w:val="28"/>
              </w:rPr>
              <w:t>наявність звання доктора наук;</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логічна послідовність всіх елементів, ланок програми наукового дослідження;</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17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4.</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не входить до форми втілення результатів наукових досліджень?</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конспекти;</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Б. автореферати дисертації;</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В. доповіді;</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рецензія;</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Д. </w:t>
            </w:r>
            <w:r w:rsidRPr="00BA18C6">
              <w:rPr>
                <w:rFonts w:ascii="Times New Roman" w:hAnsi="Times New Roman"/>
                <w:color w:val="0D0D0D"/>
                <w:sz w:val="28"/>
                <w:szCs w:val="28"/>
              </w:rPr>
              <w:t>правильна відповідь відсутня.</w:t>
            </w:r>
          </w:p>
        </w:tc>
      </w:tr>
      <w:tr w:rsidR="00BA18C6" w:rsidRPr="00BA18C6" w:rsidTr="00BA18C6">
        <w:trPr>
          <w:trHeight w:val="189"/>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5.</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Що таке процес аналітично-синтетичного опрацювання інформації, основною метою якого є складання загальної характеристики документа, що розвиває логічну структуру та найсуттєвіший зміст?</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реферат;</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Б. конспект;</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В</w:t>
            </w:r>
            <w:r w:rsidRPr="00BA18C6">
              <w:rPr>
                <w:rFonts w:ascii="Times New Roman" w:hAnsi="Times New Roman"/>
                <w:color w:val="0D0D0D"/>
                <w:sz w:val="28"/>
                <w:szCs w:val="28"/>
              </w:rPr>
              <w:t>. анотування;</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доповідь;</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89"/>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6.</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Які є функції анотації?</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сигнальна та завершальна;</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Б. інформаційна та пошукова;</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В. підготовча та пошукова;</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Г. </w:t>
            </w:r>
            <w:r w:rsidRPr="00BA18C6">
              <w:rPr>
                <w:rFonts w:ascii="Times New Roman" w:hAnsi="Times New Roman"/>
                <w:color w:val="0D0D0D"/>
                <w:sz w:val="28"/>
                <w:szCs w:val="28"/>
              </w:rPr>
              <w:t>сигнальна та пошукова;</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89"/>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7.</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Скільки зазвичай обсяг сторінок реферату?</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А. </w:t>
            </w:r>
            <w:r w:rsidRPr="00BA18C6">
              <w:rPr>
                <w:rFonts w:ascii="Times New Roman" w:hAnsi="Times New Roman"/>
                <w:color w:val="0D0D0D"/>
                <w:sz w:val="28"/>
                <w:szCs w:val="28"/>
              </w:rPr>
              <w:t>10-15;</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Б. 20-40;</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В. 80-100;</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1-2;</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89"/>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8.</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Курсова робота є самостійною роботою кого?</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викладача;</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Б. </w:t>
            </w:r>
            <w:r w:rsidRPr="00BA18C6">
              <w:rPr>
                <w:rFonts w:ascii="Times New Roman" w:hAnsi="Times New Roman"/>
                <w:color w:val="0D0D0D"/>
                <w:sz w:val="28"/>
                <w:szCs w:val="28"/>
              </w:rPr>
              <w:t>студента;</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lastRenderedPageBreak/>
              <w:t>В. доцента;</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доктора наук;</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160"/>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9.</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Де проводиться виробнича практика?</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в університеті;</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Б. вдома;</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В. </w:t>
            </w:r>
            <w:r w:rsidRPr="00BA18C6">
              <w:rPr>
                <w:rFonts w:ascii="Times New Roman" w:hAnsi="Times New Roman"/>
                <w:color w:val="0D0D0D"/>
                <w:sz w:val="28"/>
                <w:szCs w:val="28"/>
              </w:rPr>
              <w:t>на підприємствах;</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на вулиці;</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189"/>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10.</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Коли у студента проводиться дипломна робота?</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на 1 курсі;</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Б. на 3курсі;</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В. на початку навчання;</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Г. </w:t>
            </w:r>
            <w:r w:rsidRPr="00BA18C6">
              <w:rPr>
                <w:rFonts w:ascii="Times New Roman" w:hAnsi="Times New Roman"/>
                <w:color w:val="0D0D0D"/>
                <w:sz w:val="28"/>
                <w:szCs w:val="28"/>
              </w:rPr>
              <w:t>на завершальному етапі навчання;</w:t>
            </w:r>
          </w:p>
          <w:p w:rsidR="00BA18C6" w:rsidRPr="00BA18C6" w:rsidRDefault="00BA18C6" w:rsidP="00BA18C6">
            <w:pPr>
              <w:spacing w:after="0" w:line="240" w:lineRule="auto"/>
              <w:contextualSpacing/>
              <w:rPr>
                <w:rFonts w:ascii="Times New Roman" w:hAnsi="Times New Roman"/>
                <w:color w:val="FF0000"/>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104"/>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11.</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Яку інформацію висвітлюють в авторефераті?</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А. </w:t>
            </w:r>
            <w:r w:rsidRPr="00BA18C6">
              <w:rPr>
                <w:rFonts w:ascii="Times New Roman" w:hAnsi="Times New Roman"/>
                <w:color w:val="0D0D0D"/>
                <w:sz w:val="28"/>
                <w:szCs w:val="28"/>
              </w:rPr>
              <w:t>основна ідея та висновок дисертації;</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Б. основна ідея та висновок наукової роботи;</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В. основна ідея та висновок доповіді;</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основна ідея та висновок курсової роботи;</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118"/>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12.</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Які бувають тези до поставленої мети?</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оригінальні та неоригінальні;</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Б. первинні та вторинні;</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В. очні та заочні;</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Г. </w:t>
            </w:r>
            <w:r w:rsidRPr="00BA18C6">
              <w:rPr>
                <w:rFonts w:ascii="Times New Roman" w:hAnsi="Times New Roman"/>
                <w:color w:val="0D0D0D"/>
                <w:sz w:val="28"/>
                <w:szCs w:val="28"/>
              </w:rPr>
              <w:t>вторинні та оригінальні;</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104"/>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13.</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Рецензією також вважають?</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зміст курсової роботи;</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Б. </w:t>
            </w:r>
            <w:r w:rsidRPr="00BA18C6">
              <w:rPr>
                <w:rFonts w:ascii="Times New Roman" w:hAnsi="Times New Roman"/>
                <w:color w:val="0D0D0D"/>
                <w:sz w:val="28"/>
                <w:szCs w:val="28"/>
              </w:rPr>
              <w:t>відгук наукового керівника;</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В. висновок керівника наукової роботи;</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подання дипломної роботи;</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133"/>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14.</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Який обсяг сторінок наукової статті?</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12-14;</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Б. </w:t>
            </w:r>
            <w:r w:rsidRPr="00BA18C6">
              <w:rPr>
                <w:rFonts w:ascii="Times New Roman" w:hAnsi="Times New Roman"/>
                <w:color w:val="0D0D0D"/>
                <w:sz w:val="28"/>
                <w:szCs w:val="28"/>
              </w:rPr>
              <w:t>6-22;</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В. 20-25;</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40-45;</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r w:rsidR="00BA18C6" w:rsidRPr="00BA18C6" w:rsidTr="00BA18C6">
        <w:trPr>
          <w:trHeight w:val="96"/>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15.</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На скільки сторінок тиражується монографія?</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А. більше 500 примірників;</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Б. більше 20 примірників;</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FF0000"/>
                <w:sz w:val="28"/>
                <w:szCs w:val="28"/>
              </w:rPr>
              <w:t xml:space="preserve">В. </w:t>
            </w:r>
            <w:r w:rsidRPr="00BA18C6">
              <w:rPr>
                <w:rFonts w:ascii="Times New Roman" w:hAnsi="Times New Roman"/>
                <w:color w:val="0D0D0D"/>
                <w:sz w:val="28"/>
                <w:szCs w:val="28"/>
              </w:rPr>
              <w:t>більше 300 примірників;</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Г. менше 100 приірників;</w:t>
            </w:r>
          </w:p>
          <w:p w:rsidR="00BA18C6" w:rsidRPr="00BA18C6" w:rsidRDefault="00BA18C6" w:rsidP="00BA18C6">
            <w:pPr>
              <w:spacing w:after="0" w:line="240" w:lineRule="auto"/>
              <w:contextualSpacing/>
              <w:rPr>
                <w:rFonts w:ascii="Times New Roman" w:hAnsi="Times New Roman"/>
                <w:color w:val="0D0D0D"/>
                <w:sz w:val="28"/>
                <w:szCs w:val="28"/>
              </w:rPr>
            </w:pPr>
            <w:r w:rsidRPr="00BA18C6">
              <w:rPr>
                <w:rFonts w:ascii="Times New Roman" w:hAnsi="Times New Roman"/>
                <w:color w:val="0D0D0D"/>
                <w:sz w:val="28"/>
                <w:szCs w:val="28"/>
              </w:rPr>
              <w:t>Д. правильна відповідь відсутня.</w:t>
            </w:r>
          </w:p>
        </w:tc>
      </w:tr>
    </w:tbl>
    <w:p w:rsidR="0060478E" w:rsidRPr="00DE3570" w:rsidRDefault="0060478E" w:rsidP="00FA228C">
      <w:pPr>
        <w:spacing w:after="0" w:line="240" w:lineRule="auto"/>
        <w:ind w:firstLine="708"/>
        <w:jc w:val="both"/>
        <w:rPr>
          <w:rStyle w:val="longtext"/>
          <w:rFonts w:ascii="Times New Roman" w:hAnsi="Times New Roman"/>
          <w:lang w:val="uk-UA"/>
        </w:rPr>
      </w:pPr>
    </w:p>
    <w:p w:rsidR="0060478E" w:rsidRPr="00DE3570" w:rsidRDefault="0060478E" w:rsidP="00FA228C">
      <w:pPr>
        <w:pStyle w:val="af2"/>
        <w:spacing w:before="0" w:beforeAutospacing="0" w:after="0" w:afterAutospacing="0"/>
        <w:ind w:firstLine="708"/>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Практичні завдання</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1. Результати будь-якого наукового дослідження має бути втілене у визначених формах, донесені до користувачів, використані іншими науковцями та практиками. Охарактеризуйте форми втілення результатів наукових досліджень у межах загальнонаукової діяльності.</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2. Перелічіть та охарактеризуйте максимально повний ряд послідовних етапів, у вигляді яких можна уявити процес наукового дослідження. </w:t>
      </w:r>
    </w:p>
    <w:p w:rsidR="0060478E" w:rsidRPr="00DE3570" w:rsidRDefault="0060478E" w:rsidP="00FA228C">
      <w:pPr>
        <w:pStyle w:val="Style7"/>
        <w:widowControl/>
        <w:tabs>
          <w:tab w:val="left" w:pos="4962"/>
          <w:tab w:val="left" w:pos="7938"/>
        </w:tabs>
        <w:spacing w:line="240" w:lineRule="auto"/>
        <w:ind w:right="96" w:firstLine="720"/>
        <w:rPr>
          <w:rStyle w:val="FontStyle399"/>
          <w:b w:val="0"/>
          <w:bCs/>
          <w:i w:val="0"/>
          <w:iCs/>
          <w:sz w:val="28"/>
          <w:szCs w:val="28"/>
          <w:lang w:val="uk-UA"/>
        </w:rPr>
      </w:pPr>
      <w:r w:rsidRPr="00DE3570">
        <w:rPr>
          <w:sz w:val="28"/>
          <w:szCs w:val="28"/>
          <w:lang w:val="uk-UA"/>
        </w:rPr>
        <w:t xml:space="preserve">3. Складіть </w:t>
      </w:r>
      <w:r w:rsidRPr="00DE3570">
        <w:rPr>
          <w:rStyle w:val="FontStyle399"/>
          <w:b w:val="0"/>
          <w:bCs/>
          <w:i w:val="0"/>
          <w:iCs/>
          <w:sz w:val="28"/>
          <w:szCs w:val="28"/>
          <w:lang w:val="uk-UA"/>
        </w:rPr>
        <w:t>програму наукового дослідження довільної теми з бухгалтерського обліку, аналізу та аудиту за такою формою:</w:t>
      </w:r>
    </w:p>
    <w:tbl>
      <w:tblPr>
        <w:tblW w:w="0" w:type="auto"/>
        <w:jc w:val="center"/>
        <w:tblLayout w:type="fixed"/>
        <w:tblCellMar>
          <w:left w:w="40" w:type="dxa"/>
          <w:right w:w="40" w:type="dxa"/>
        </w:tblCellMar>
        <w:tblLook w:val="0000" w:firstRow="0" w:lastRow="0" w:firstColumn="0" w:lastColumn="0" w:noHBand="0" w:noVBand="0"/>
      </w:tblPr>
      <w:tblGrid>
        <w:gridCol w:w="671"/>
        <w:gridCol w:w="5669"/>
        <w:gridCol w:w="1620"/>
        <w:gridCol w:w="1711"/>
      </w:tblGrid>
      <w:tr w:rsidR="0060478E" w:rsidRPr="00DE3570" w:rsidTr="00746EF8">
        <w:trPr>
          <w:jc w:val="center"/>
        </w:trPr>
        <w:tc>
          <w:tcPr>
            <w:tcW w:w="671"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746EF8">
            <w:pPr>
              <w:pStyle w:val="Style108"/>
              <w:widowControl/>
              <w:ind w:hanging="29"/>
              <w:jc w:val="center"/>
              <w:rPr>
                <w:rStyle w:val="FontStyle460"/>
                <w:b w:val="0"/>
                <w:bCs/>
                <w:i w:val="0"/>
                <w:iCs/>
                <w:sz w:val="24"/>
              </w:rPr>
            </w:pPr>
            <w:r w:rsidRPr="00DE3570">
              <w:rPr>
                <w:rStyle w:val="FontStyle460"/>
                <w:b w:val="0"/>
                <w:bCs/>
                <w:i w:val="0"/>
                <w:iCs/>
                <w:sz w:val="24"/>
              </w:rPr>
              <w:t>№</w:t>
            </w:r>
          </w:p>
          <w:p w:rsidR="0060478E" w:rsidRPr="00DE3570" w:rsidRDefault="0060478E" w:rsidP="00746EF8">
            <w:pPr>
              <w:pStyle w:val="Style108"/>
              <w:widowControl/>
              <w:ind w:hanging="29"/>
              <w:jc w:val="center"/>
              <w:rPr>
                <w:rStyle w:val="FontStyle396"/>
                <w:rFonts w:ascii="Times New Roman" w:hAnsi="Times New Roman"/>
                <w:b w:val="0"/>
                <w:bCs/>
                <w:sz w:val="24"/>
              </w:rPr>
            </w:pPr>
            <w:r w:rsidRPr="00DE3570">
              <w:rPr>
                <w:rStyle w:val="FontStyle396"/>
                <w:rFonts w:ascii="Times New Roman" w:hAnsi="Times New Roman"/>
                <w:b w:val="0"/>
                <w:bCs/>
                <w:sz w:val="24"/>
              </w:rPr>
              <w:t>з/п</w:t>
            </w:r>
          </w:p>
        </w:tc>
        <w:tc>
          <w:tcPr>
            <w:tcW w:w="5669"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746EF8">
            <w:pPr>
              <w:pStyle w:val="Style103"/>
              <w:widowControl/>
              <w:spacing w:line="240" w:lineRule="auto"/>
              <w:rPr>
                <w:rStyle w:val="FontStyle401"/>
                <w:b w:val="0"/>
                <w:bCs/>
                <w:i w:val="0"/>
                <w:iCs/>
                <w:sz w:val="24"/>
              </w:rPr>
            </w:pPr>
            <w:r w:rsidRPr="00DE3570">
              <w:rPr>
                <w:rStyle w:val="FontStyle401"/>
                <w:b w:val="0"/>
                <w:bCs/>
                <w:i w:val="0"/>
                <w:iCs/>
                <w:sz w:val="24"/>
              </w:rPr>
              <w:t>Питання (завдання) дослідження</w:t>
            </w:r>
          </w:p>
        </w:tc>
        <w:tc>
          <w:tcPr>
            <w:tcW w:w="1620"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746EF8">
            <w:pPr>
              <w:pStyle w:val="Style103"/>
              <w:widowControl/>
              <w:spacing w:line="240" w:lineRule="auto"/>
              <w:rPr>
                <w:rStyle w:val="FontStyle401"/>
                <w:b w:val="0"/>
                <w:bCs/>
                <w:i w:val="0"/>
                <w:iCs/>
                <w:sz w:val="24"/>
              </w:rPr>
            </w:pPr>
            <w:r w:rsidRPr="00DE3570">
              <w:rPr>
                <w:rStyle w:val="FontStyle401"/>
                <w:b w:val="0"/>
                <w:bCs/>
                <w:i w:val="0"/>
                <w:iCs/>
                <w:sz w:val="24"/>
              </w:rPr>
              <w:t>Термін виконання</w:t>
            </w:r>
          </w:p>
        </w:tc>
        <w:tc>
          <w:tcPr>
            <w:tcW w:w="1711" w:type="dxa"/>
            <w:tcBorders>
              <w:top w:val="single" w:sz="6" w:space="0" w:color="auto"/>
              <w:left w:val="single" w:sz="6" w:space="0" w:color="auto"/>
              <w:bottom w:val="single" w:sz="6" w:space="0" w:color="auto"/>
              <w:right w:val="single" w:sz="6" w:space="0" w:color="auto"/>
            </w:tcBorders>
            <w:vAlign w:val="center"/>
          </w:tcPr>
          <w:p w:rsidR="0060478E" w:rsidRPr="00DE3570" w:rsidRDefault="0060478E" w:rsidP="00746EF8">
            <w:pPr>
              <w:pStyle w:val="Style103"/>
              <w:widowControl/>
              <w:spacing w:line="240" w:lineRule="auto"/>
              <w:rPr>
                <w:rStyle w:val="FontStyle401"/>
                <w:b w:val="0"/>
                <w:bCs/>
                <w:i w:val="0"/>
                <w:iCs/>
                <w:sz w:val="24"/>
              </w:rPr>
            </w:pPr>
            <w:r w:rsidRPr="00DE3570">
              <w:rPr>
                <w:rStyle w:val="FontStyle401"/>
                <w:b w:val="0"/>
                <w:bCs/>
                <w:i w:val="0"/>
                <w:iCs/>
                <w:sz w:val="24"/>
              </w:rPr>
              <w:t>Виконавець</w:t>
            </w:r>
          </w:p>
        </w:tc>
      </w:tr>
    </w:tbl>
    <w:p w:rsidR="0060478E" w:rsidRPr="00DE3570" w:rsidRDefault="0060478E" w:rsidP="00FA228C">
      <w:pPr>
        <w:spacing w:after="0" w:line="240" w:lineRule="auto"/>
        <w:ind w:firstLine="708"/>
        <w:jc w:val="both"/>
        <w:rPr>
          <w:rStyle w:val="longtext"/>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Style w:val="FontStyle17"/>
          <w:bCs/>
          <w:sz w:val="28"/>
          <w:szCs w:val="28"/>
          <w:lang w:val="uk-UA"/>
        </w:rPr>
        <w:t>Рекомендована основна література</w:t>
      </w:r>
    </w:p>
    <w:p w:rsidR="0060478E" w:rsidRPr="00DE3570" w:rsidRDefault="0060478E" w:rsidP="001E3674">
      <w:pPr>
        <w:spacing w:after="0" w:line="240" w:lineRule="auto"/>
        <w:ind w:firstLine="708"/>
        <w:jc w:val="both"/>
        <w:rPr>
          <w:rStyle w:val="longtext"/>
          <w:rFonts w:ascii="Times New Roman" w:hAnsi="Times New Roman"/>
          <w:sz w:val="28"/>
          <w:szCs w:val="28"/>
          <w:lang w:val="uk-UA"/>
        </w:rPr>
      </w:pPr>
      <w:r w:rsidRPr="00DE3570">
        <w:rPr>
          <w:rStyle w:val="longtext"/>
          <w:rFonts w:ascii="Times New Roman" w:hAnsi="Times New Roman"/>
          <w:sz w:val="28"/>
          <w:szCs w:val="28"/>
          <w:lang w:val="uk-UA"/>
        </w:rPr>
        <w:t xml:space="preserve">1. </w:t>
      </w:r>
      <w:r w:rsidRPr="00DE3570">
        <w:rPr>
          <w:rFonts w:ascii="Times New Roman" w:hAnsi="Times New Roman"/>
          <w:i/>
          <w:sz w:val="28"/>
          <w:szCs w:val="28"/>
          <w:lang w:val="uk-UA"/>
        </w:rPr>
        <w:t>Дикий Н. А.</w:t>
      </w:r>
      <w:r w:rsidRPr="00DE3570">
        <w:rPr>
          <w:rFonts w:ascii="Times New Roman" w:hAnsi="Times New Roman"/>
          <w:sz w:val="28"/>
          <w:szCs w:val="28"/>
          <w:lang w:val="uk-UA"/>
        </w:rPr>
        <w:t xml:space="preserve"> Основы научных исследований</w:t>
      </w:r>
      <w:r w:rsidRPr="00DE3570">
        <w:rPr>
          <w:rStyle w:val="longtext"/>
          <w:rFonts w:ascii="Times New Roman" w:hAnsi="Times New Roman"/>
          <w:sz w:val="28"/>
          <w:szCs w:val="28"/>
          <w:lang w:val="uk-UA"/>
        </w:rPr>
        <w:t xml:space="preserve"> / Н. А. Дикий, </w:t>
      </w:r>
      <w:r w:rsidRPr="00DE3570">
        <w:rPr>
          <w:rFonts w:ascii="Times New Roman" w:hAnsi="Times New Roman"/>
          <w:sz w:val="28"/>
          <w:szCs w:val="28"/>
          <w:lang w:val="uk-UA"/>
        </w:rPr>
        <w:t xml:space="preserve">А. А. </w:t>
      </w:r>
      <w:r w:rsidRPr="00DE3570">
        <w:rPr>
          <w:rStyle w:val="longtext"/>
          <w:rFonts w:ascii="Times New Roman" w:hAnsi="Times New Roman"/>
          <w:sz w:val="28"/>
          <w:szCs w:val="28"/>
          <w:lang w:val="uk-UA"/>
        </w:rPr>
        <w:t xml:space="preserve"> </w:t>
      </w:r>
      <w:r w:rsidRPr="00DE3570">
        <w:rPr>
          <w:rFonts w:ascii="Times New Roman" w:hAnsi="Times New Roman"/>
          <w:sz w:val="28"/>
          <w:szCs w:val="28"/>
          <w:lang w:val="uk-UA"/>
        </w:rPr>
        <w:t xml:space="preserve">Халатов. </w:t>
      </w:r>
      <w:r w:rsidRPr="00DE3570">
        <w:rPr>
          <w:rStyle w:val="longtext"/>
          <w:rFonts w:ascii="Times New Roman" w:hAnsi="Times New Roman"/>
          <w:sz w:val="28"/>
          <w:szCs w:val="28"/>
          <w:lang w:val="uk-UA"/>
        </w:rPr>
        <w:t>– К. : Вища шк. Головное изд-во, 1985. – 223 с.</w:t>
      </w:r>
    </w:p>
    <w:p w:rsidR="0060478E" w:rsidRPr="00DE3570" w:rsidRDefault="0060478E" w:rsidP="001E3674">
      <w:pPr>
        <w:spacing w:after="0" w:line="240" w:lineRule="auto"/>
        <w:ind w:firstLine="708"/>
        <w:jc w:val="both"/>
        <w:rPr>
          <w:rFonts w:ascii="Times New Roman" w:hAnsi="Times New Roman"/>
          <w:sz w:val="28"/>
          <w:szCs w:val="28"/>
          <w:lang w:val="uk-UA"/>
        </w:rPr>
      </w:pPr>
      <w:r w:rsidRPr="00DE3570">
        <w:rPr>
          <w:rStyle w:val="longtext"/>
          <w:rFonts w:ascii="Times New Roman" w:hAnsi="Times New Roman"/>
          <w:sz w:val="28"/>
          <w:szCs w:val="28"/>
          <w:lang w:val="uk-UA"/>
        </w:rPr>
        <w:t xml:space="preserve">2. </w:t>
      </w:r>
      <w:r w:rsidRPr="00DE3570">
        <w:rPr>
          <w:rFonts w:ascii="Times New Roman" w:hAnsi="Times New Roman"/>
          <w:i/>
          <w:sz w:val="28"/>
          <w:szCs w:val="28"/>
          <w:lang w:val="uk-UA"/>
        </w:rPr>
        <w:t>Эко У.</w:t>
      </w:r>
      <w:r w:rsidRPr="00DE3570">
        <w:rPr>
          <w:rFonts w:ascii="Times New Roman" w:hAnsi="Times New Roman"/>
          <w:sz w:val="28"/>
          <w:szCs w:val="28"/>
          <w:lang w:val="uk-UA"/>
        </w:rPr>
        <w:t xml:space="preserve"> Как написать дипломную работу. Гуманитарные науки: учеб.-метод. пособ. / У. Око / [пер. с ит. Е. Костюкович]. – М. : Кн. дом “Університет”, 2003. – 240 с.</w:t>
      </w:r>
    </w:p>
    <w:p w:rsidR="0060478E" w:rsidRPr="00DE3570" w:rsidRDefault="0060478E" w:rsidP="001E3674">
      <w:pPr>
        <w:spacing w:after="0" w:line="240" w:lineRule="auto"/>
        <w:ind w:firstLine="708"/>
        <w:jc w:val="both"/>
        <w:rPr>
          <w:rStyle w:val="longtext"/>
          <w:rFonts w:ascii="Times New Roman" w:hAnsi="Times New Roman"/>
          <w:sz w:val="28"/>
          <w:szCs w:val="28"/>
          <w:lang w:val="uk-UA"/>
        </w:rPr>
      </w:pPr>
      <w:r w:rsidRPr="00DE3570">
        <w:rPr>
          <w:rStyle w:val="longtext"/>
          <w:rFonts w:ascii="Times New Roman" w:hAnsi="Times New Roman"/>
          <w:sz w:val="28"/>
          <w:szCs w:val="28"/>
          <w:lang w:val="uk-UA"/>
        </w:rPr>
        <w:t xml:space="preserve">3. </w:t>
      </w:r>
      <w:r w:rsidRPr="00DE3570">
        <w:rPr>
          <w:rStyle w:val="longtext"/>
          <w:rFonts w:ascii="Times New Roman" w:hAnsi="Times New Roman"/>
          <w:i/>
          <w:sz w:val="28"/>
          <w:szCs w:val="28"/>
          <w:lang w:val="uk-UA"/>
        </w:rPr>
        <w:t>Колесникова Н. И.</w:t>
      </w:r>
      <w:r w:rsidRPr="00DE3570">
        <w:rPr>
          <w:rStyle w:val="longtext"/>
          <w:rFonts w:ascii="Times New Roman" w:hAnsi="Times New Roman"/>
          <w:sz w:val="28"/>
          <w:szCs w:val="28"/>
          <w:lang w:val="uk-UA"/>
        </w:rPr>
        <w:t xml:space="preserve"> От конспекта к диссертации: учеб. пособ. / Н. И. Колесникова. – М. : Флинта; Наука, 2003. – 288 с.</w:t>
      </w:r>
    </w:p>
    <w:p w:rsidR="0060478E" w:rsidRPr="00DE3570" w:rsidRDefault="0060478E" w:rsidP="001E3674">
      <w:pPr>
        <w:spacing w:after="0" w:line="240" w:lineRule="auto"/>
        <w:ind w:firstLine="708"/>
        <w:jc w:val="both"/>
        <w:rPr>
          <w:rStyle w:val="longtext"/>
          <w:rFonts w:ascii="Times New Roman" w:hAnsi="Times New Roman"/>
          <w:spacing w:val="-2"/>
          <w:sz w:val="28"/>
          <w:szCs w:val="28"/>
          <w:lang w:val="uk-UA"/>
        </w:rPr>
      </w:pPr>
      <w:r w:rsidRPr="00DE3570">
        <w:rPr>
          <w:rStyle w:val="longtext"/>
          <w:rFonts w:ascii="Times New Roman" w:hAnsi="Times New Roman"/>
          <w:spacing w:val="-2"/>
          <w:sz w:val="28"/>
          <w:szCs w:val="28"/>
          <w:lang w:val="uk-UA"/>
        </w:rPr>
        <w:t xml:space="preserve">4. </w:t>
      </w:r>
      <w:r w:rsidRPr="00DE3570">
        <w:rPr>
          <w:rStyle w:val="longtext"/>
          <w:rFonts w:ascii="Times New Roman" w:hAnsi="Times New Roman"/>
          <w:i/>
          <w:spacing w:val="-2"/>
          <w:sz w:val="28"/>
          <w:szCs w:val="28"/>
          <w:lang w:val="uk-UA"/>
        </w:rPr>
        <w:t>Коломієць В. О.</w:t>
      </w:r>
      <w:r w:rsidRPr="00DE3570">
        <w:rPr>
          <w:rStyle w:val="longtext"/>
          <w:rFonts w:ascii="Times New Roman" w:hAnsi="Times New Roman"/>
          <w:spacing w:val="-2"/>
          <w:sz w:val="28"/>
          <w:szCs w:val="28"/>
          <w:lang w:val="uk-UA"/>
        </w:rPr>
        <w:t xml:space="preserve"> Як виконувати курсову роботу : метод. посіб. для студ. вищих навч. закл. / В. О. Коломієць. – К. : Вища шк., 2003. – 69 с.</w:t>
      </w:r>
    </w:p>
    <w:p w:rsidR="0060478E" w:rsidRPr="00DE3570" w:rsidRDefault="0060478E" w:rsidP="001E3674">
      <w:pPr>
        <w:spacing w:after="0" w:line="240" w:lineRule="auto"/>
        <w:ind w:firstLine="708"/>
        <w:jc w:val="both"/>
        <w:rPr>
          <w:rStyle w:val="longtext"/>
          <w:rFonts w:ascii="Times New Roman" w:hAnsi="Times New Roman"/>
          <w:sz w:val="28"/>
          <w:szCs w:val="28"/>
          <w:lang w:val="uk-UA"/>
        </w:rPr>
      </w:pPr>
      <w:r w:rsidRPr="00DE3570">
        <w:rPr>
          <w:rStyle w:val="longtext"/>
          <w:rFonts w:ascii="Times New Roman" w:hAnsi="Times New Roman"/>
          <w:sz w:val="28"/>
          <w:szCs w:val="28"/>
          <w:lang w:val="uk-UA"/>
        </w:rPr>
        <w:t xml:space="preserve">5. </w:t>
      </w:r>
      <w:r w:rsidRPr="00DE3570">
        <w:rPr>
          <w:rStyle w:val="longtext"/>
          <w:rFonts w:ascii="Times New Roman" w:hAnsi="Times New Roman"/>
          <w:i/>
          <w:sz w:val="28"/>
          <w:szCs w:val="28"/>
          <w:lang w:val="uk-UA"/>
        </w:rPr>
        <w:t>Кузнецов И. Н.</w:t>
      </w:r>
      <w:r w:rsidRPr="00DE3570">
        <w:rPr>
          <w:rStyle w:val="longtext"/>
          <w:rFonts w:ascii="Times New Roman" w:hAnsi="Times New Roman"/>
          <w:sz w:val="28"/>
          <w:szCs w:val="28"/>
          <w:lang w:val="uk-UA"/>
        </w:rPr>
        <w:t xml:space="preserve"> Курсовые и дипломные работы : от выбора темы до защиты: справочное пособие / авт.-сост. И. Н. Кузнецов. – Мн. : Мисанта, 2003. – 416 с.</w:t>
      </w:r>
    </w:p>
    <w:p w:rsidR="0060478E" w:rsidRPr="00DE3570" w:rsidRDefault="0060478E" w:rsidP="00FA228C">
      <w:pPr>
        <w:spacing w:after="0" w:line="240" w:lineRule="auto"/>
        <w:ind w:firstLine="720"/>
        <w:jc w:val="both"/>
        <w:rPr>
          <w:rStyle w:val="FontStyle17"/>
          <w:bCs/>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Style w:val="FontStyle17"/>
          <w:bCs/>
          <w:sz w:val="28"/>
          <w:szCs w:val="28"/>
          <w:lang w:val="uk-UA"/>
        </w:rPr>
        <w:t>Рекомендована додаткова література</w:t>
      </w:r>
    </w:p>
    <w:p w:rsidR="0060478E" w:rsidRPr="00DE3570" w:rsidRDefault="0060478E" w:rsidP="001E3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1. </w:t>
      </w:r>
      <w:r w:rsidRPr="00DE3570">
        <w:rPr>
          <w:rFonts w:ascii="Times New Roman" w:hAnsi="Times New Roman"/>
          <w:i/>
          <w:sz w:val="28"/>
          <w:szCs w:val="28"/>
          <w:lang w:val="uk-UA"/>
        </w:rPr>
        <w:t>Бурдин К. С.</w:t>
      </w:r>
      <w:r w:rsidRPr="00DE3570">
        <w:rPr>
          <w:rFonts w:ascii="Times New Roman" w:hAnsi="Times New Roman"/>
          <w:sz w:val="28"/>
          <w:szCs w:val="28"/>
          <w:lang w:val="uk-UA"/>
        </w:rPr>
        <w:t xml:space="preserve"> Как оформить научную работу / К. С. Бурдин, П. В. Веселое. – М. : Высшая школа, 1973. – 152 с. </w:t>
      </w:r>
    </w:p>
    <w:p w:rsidR="0060478E" w:rsidRPr="00DE3570" w:rsidRDefault="0060478E" w:rsidP="001E3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 Довідник здобувача наукового ступеня. – К. : Редакція "Бюлетеня Вищої атестаційної комісії України", 2000. – 64 с.</w:t>
      </w:r>
    </w:p>
    <w:p w:rsidR="0060478E" w:rsidRPr="00DE3570" w:rsidRDefault="0060478E" w:rsidP="001E3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3. </w:t>
      </w:r>
      <w:r w:rsidRPr="00DE3570">
        <w:rPr>
          <w:rFonts w:ascii="Times New Roman" w:hAnsi="Times New Roman"/>
          <w:i/>
          <w:sz w:val="28"/>
          <w:szCs w:val="28"/>
          <w:lang w:val="uk-UA"/>
        </w:rPr>
        <w:t>Кузин Ф. А.</w:t>
      </w:r>
      <w:r w:rsidRPr="00DE3570">
        <w:rPr>
          <w:rFonts w:ascii="Times New Roman" w:hAnsi="Times New Roman"/>
          <w:sz w:val="28"/>
          <w:szCs w:val="28"/>
          <w:lang w:val="uk-UA"/>
        </w:rPr>
        <w:t xml:space="preserve"> Кандидатская диссертация. Методика написания, правила оформления и порядок защиты </w:t>
      </w:r>
      <w:r w:rsidRPr="00DE3570">
        <w:rPr>
          <w:rStyle w:val="longtext"/>
          <w:rFonts w:ascii="Times New Roman" w:hAnsi="Times New Roman"/>
          <w:sz w:val="28"/>
          <w:szCs w:val="28"/>
          <w:lang w:val="uk-UA"/>
        </w:rPr>
        <w:t>:</w:t>
      </w:r>
      <w:r w:rsidRPr="00DE3570">
        <w:rPr>
          <w:rFonts w:ascii="Times New Roman" w:hAnsi="Times New Roman"/>
          <w:sz w:val="28"/>
          <w:szCs w:val="28"/>
          <w:lang w:val="uk-UA"/>
        </w:rPr>
        <w:t xml:space="preserve"> </w:t>
      </w:r>
      <w:r w:rsidRPr="00DE3570">
        <w:rPr>
          <w:rStyle w:val="longtext"/>
          <w:rFonts w:ascii="Times New Roman" w:hAnsi="Times New Roman"/>
          <w:sz w:val="28"/>
          <w:szCs w:val="28"/>
          <w:lang w:val="uk-UA"/>
        </w:rPr>
        <w:t>п</w:t>
      </w:r>
      <w:r w:rsidRPr="00DE3570">
        <w:rPr>
          <w:rFonts w:ascii="Times New Roman" w:hAnsi="Times New Roman"/>
          <w:sz w:val="28"/>
          <w:szCs w:val="28"/>
          <w:lang w:val="uk-UA"/>
        </w:rPr>
        <w:t>ракт. пособ. для аспирантов и соиск. уч. степени / Ф. А. Кузин. – 2-е изд. – М. : Ось-89, 1997. – 208 с.</w:t>
      </w:r>
    </w:p>
    <w:p w:rsidR="0060478E" w:rsidRPr="00DE3570" w:rsidRDefault="0060478E" w:rsidP="001E3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4. </w:t>
      </w:r>
      <w:r w:rsidRPr="00DE3570">
        <w:rPr>
          <w:rFonts w:ascii="Times New Roman" w:hAnsi="Times New Roman"/>
          <w:i/>
          <w:sz w:val="28"/>
          <w:szCs w:val="28"/>
          <w:lang w:val="uk-UA"/>
        </w:rPr>
        <w:t>Пономаренко Л. А.</w:t>
      </w:r>
      <w:r w:rsidRPr="00DE3570">
        <w:rPr>
          <w:rFonts w:ascii="Times New Roman" w:hAnsi="Times New Roman"/>
          <w:sz w:val="28"/>
          <w:szCs w:val="28"/>
          <w:lang w:val="uk-UA"/>
        </w:rPr>
        <w:t xml:space="preserve"> Як підготувати і захистити дисертацію на здобуття наукового ступеня </w:t>
      </w:r>
      <w:r w:rsidRPr="00DE3570">
        <w:rPr>
          <w:rStyle w:val="longtext"/>
          <w:rFonts w:ascii="Times New Roman" w:hAnsi="Times New Roman"/>
          <w:sz w:val="28"/>
          <w:szCs w:val="28"/>
          <w:lang w:val="uk-UA"/>
        </w:rPr>
        <w:t xml:space="preserve"> : </w:t>
      </w:r>
      <w:r w:rsidRPr="00DE3570">
        <w:rPr>
          <w:rFonts w:ascii="Times New Roman" w:hAnsi="Times New Roman"/>
          <w:sz w:val="28"/>
          <w:szCs w:val="28"/>
          <w:lang w:val="uk-UA"/>
        </w:rPr>
        <w:t>метод. поради / авт.-упор. Л. А. Пономаренко. – К. : Редакція “Бюлетеня Вищої атестаційної комісії України” ; Вид-тво Толока, 2001. – 80 с.</w:t>
      </w:r>
    </w:p>
    <w:p w:rsidR="0060478E" w:rsidRPr="00DE3570" w:rsidRDefault="0060478E" w:rsidP="001E3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 Порядок присудження наукових ступенів і присвоєння вчених звань. – К. : Редакція "Бюлетеня Вищої атестаційної комісії України", 2000. – 32 с.</w:t>
      </w:r>
    </w:p>
    <w:p w:rsidR="0060478E" w:rsidRDefault="0060478E" w:rsidP="001E3674">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6. </w:t>
      </w:r>
      <w:r w:rsidRPr="00DE3570">
        <w:rPr>
          <w:rFonts w:ascii="Times New Roman" w:hAnsi="Times New Roman"/>
          <w:i/>
          <w:sz w:val="28"/>
          <w:szCs w:val="28"/>
          <w:lang w:val="uk-UA"/>
        </w:rPr>
        <w:t>Mattessich R</w:t>
      </w:r>
      <w:r w:rsidRPr="00DE3570">
        <w:rPr>
          <w:rFonts w:ascii="Times New Roman" w:hAnsi="Times New Roman"/>
          <w:sz w:val="28"/>
          <w:szCs w:val="28"/>
          <w:lang w:val="uk-UA"/>
        </w:rPr>
        <w:t>. Foundational research in accounting: professional memoirs and beyond / R. Mattessich // Spanish Journal of Accounting History. – December 2006. – No. 5. – Р. 1–168.</w:t>
      </w:r>
    </w:p>
    <w:p w:rsidR="002653F9" w:rsidRDefault="002653F9" w:rsidP="001E3674">
      <w:pPr>
        <w:spacing w:after="0" w:line="240" w:lineRule="auto"/>
        <w:ind w:firstLine="720"/>
        <w:jc w:val="both"/>
        <w:rPr>
          <w:rFonts w:ascii="Times New Roman" w:hAnsi="Times New Roman"/>
          <w:sz w:val="28"/>
          <w:szCs w:val="28"/>
          <w:lang w:val="uk-UA"/>
        </w:rPr>
        <w:sectPr w:rsidR="002653F9" w:rsidSect="00477CA9">
          <w:headerReference w:type="even" r:id="rId325"/>
          <w:pgSz w:w="11906" w:h="16838"/>
          <w:pgMar w:top="1134" w:right="1134" w:bottom="1134" w:left="1134" w:header="709" w:footer="709" w:gutter="0"/>
          <w:cols w:space="708"/>
          <w:docGrid w:linePitch="360"/>
        </w:sectPr>
      </w:pPr>
    </w:p>
    <w:p w:rsidR="0060478E" w:rsidRPr="00547B16" w:rsidRDefault="006569FE" w:rsidP="00547B16">
      <w:pPr>
        <w:pStyle w:val="western"/>
        <w:spacing w:before="0" w:beforeAutospacing="0" w:after="0" w:afterAutospacing="0"/>
        <w:ind w:firstLine="709"/>
        <w:jc w:val="center"/>
        <w:rPr>
          <w:rFonts w:ascii="Bookman Old Style" w:hAnsi="Bookman Old Style"/>
          <w:sz w:val="28"/>
          <w:szCs w:val="28"/>
          <w:lang w:val="uk-UA"/>
        </w:rPr>
      </w:pPr>
      <w:r w:rsidRPr="00547B16">
        <w:rPr>
          <w:rFonts w:ascii="Bookman Old Style" w:hAnsi="Bookman Old Style"/>
          <w:b/>
          <w:bCs/>
          <w:sz w:val="28"/>
          <w:szCs w:val="28"/>
          <w:lang w:val="uk-UA"/>
        </w:rPr>
        <w:lastRenderedPageBreak/>
        <w:t>Тема 8</w:t>
      </w:r>
      <w:r w:rsidR="0060478E" w:rsidRPr="00547B16">
        <w:rPr>
          <w:rFonts w:ascii="Bookman Old Style" w:hAnsi="Bookman Old Style"/>
          <w:b/>
          <w:bCs/>
          <w:sz w:val="28"/>
          <w:szCs w:val="28"/>
          <w:lang w:val="uk-UA"/>
        </w:rPr>
        <w:t>. Порядок визначення об’єкта, актуальності, мети і завдань наукового дослідження у галузі бухгалтерського обліку</w:t>
      </w:r>
    </w:p>
    <w:p w:rsidR="0060478E" w:rsidRPr="00547B16" w:rsidRDefault="0060478E" w:rsidP="00547B16">
      <w:pPr>
        <w:spacing w:after="0" w:line="240" w:lineRule="auto"/>
        <w:ind w:firstLine="709"/>
        <w:jc w:val="center"/>
        <w:rPr>
          <w:rFonts w:ascii="Bookman Old Style" w:hAnsi="Bookman Old Style"/>
          <w:b/>
          <w:bCs/>
          <w:sz w:val="28"/>
          <w:szCs w:val="28"/>
          <w:lang w:val="uk-UA"/>
        </w:rPr>
      </w:pPr>
    </w:p>
    <w:p w:rsidR="0060478E" w:rsidRPr="00547B16" w:rsidRDefault="0060478E" w:rsidP="007C04C8">
      <w:pPr>
        <w:pStyle w:val="afe"/>
        <w:numPr>
          <w:ilvl w:val="1"/>
          <w:numId w:val="70"/>
        </w:numPr>
        <w:spacing w:after="0" w:line="240" w:lineRule="auto"/>
        <w:ind w:left="0" w:firstLine="709"/>
        <w:jc w:val="center"/>
        <w:rPr>
          <w:rFonts w:ascii="Bookman Old Style" w:hAnsi="Bookman Old Style"/>
          <w:b/>
          <w:bCs/>
          <w:i/>
          <w:sz w:val="28"/>
          <w:szCs w:val="28"/>
          <w:lang w:val="uk-UA"/>
        </w:rPr>
      </w:pPr>
      <w:r w:rsidRPr="00547B16">
        <w:rPr>
          <w:rFonts w:ascii="Bookman Old Style" w:hAnsi="Bookman Old Style"/>
          <w:b/>
          <w:bCs/>
          <w:i/>
          <w:sz w:val="28"/>
          <w:szCs w:val="28"/>
          <w:lang w:val="uk-UA"/>
        </w:rPr>
        <w:t>Об’єкт і предмет наукового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Під час постановки проблеми і визначення теми наукового дослідження у галузі бухгалтерського обліку необхідно чітко з’ясувати структурні елементи наукового дослідження, до яких належать об’єкт і предмет, актуальність та новизна, а також мета і завдання наукового дослідження. </w:t>
      </w:r>
    </w:p>
    <w:p w:rsidR="00547B16" w:rsidRDefault="0060478E" w:rsidP="00547B16">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Правильне визначення проблеми наукового дослідження вимагає передусім визначення </w:t>
      </w:r>
      <w:r w:rsidRPr="00DE3570">
        <w:rPr>
          <w:rFonts w:ascii="Times New Roman" w:hAnsi="Times New Roman"/>
          <w:bCs/>
          <w:iCs/>
          <w:sz w:val="28"/>
          <w:szCs w:val="28"/>
          <w:lang w:val="uk-UA"/>
        </w:rPr>
        <w:t>об’єкта дослідження</w:t>
      </w:r>
      <w:r w:rsidR="00547B16">
        <w:rPr>
          <w:rFonts w:ascii="Times New Roman" w:hAnsi="Times New Roman"/>
          <w:sz w:val="28"/>
          <w:szCs w:val="28"/>
          <w:lang w:val="uk-UA"/>
        </w:rPr>
        <w:t xml:space="preserve">. </w:t>
      </w:r>
    </w:p>
    <w:p w:rsidR="0060478E" w:rsidRPr="00DE3570" w:rsidRDefault="0060478E" w:rsidP="00547B16">
      <w:pPr>
        <w:spacing w:after="0" w:line="240" w:lineRule="auto"/>
        <w:ind w:firstLine="708"/>
        <w:jc w:val="both"/>
        <w:rPr>
          <w:rFonts w:ascii="Times New Roman" w:hAnsi="Times New Roman"/>
          <w:sz w:val="28"/>
          <w:szCs w:val="28"/>
          <w:lang w:val="uk-UA"/>
        </w:rPr>
      </w:pPr>
      <w:r w:rsidRPr="00547B16">
        <w:rPr>
          <w:rStyle w:val="af6"/>
          <w:rFonts w:ascii="Times New Roman" w:hAnsi="Times New Roman"/>
          <w:sz w:val="28"/>
          <w:szCs w:val="28"/>
          <w:lang w:val="uk-UA"/>
        </w:rPr>
        <w:t>Об'єкт наукового дослідження</w:t>
      </w:r>
      <w:r w:rsidRPr="00DE3570">
        <w:rPr>
          <w:rFonts w:ascii="Times New Roman" w:hAnsi="Times New Roman"/>
          <w:b/>
          <w:bCs/>
          <w:sz w:val="28"/>
          <w:szCs w:val="28"/>
          <w:lang w:val="uk-UA"/>
        </w:rPr>
        <w:t xml:space="preserve"> </w:t>
      </w:r>
      <w:r w:rsidRPr="00DE3570">
        <w:rPr>
          <w:rFonts w:ascii="Times New Roman" w:hAnsi="Times New Roman"/>
          <w:sz w:val="28"/>
          <w:szCs w:val="28"/>
          <w:lang w:val="uk-UA"/>
        </w:rPr>
        <w:t xml:space="preserve">– це те, на що спрямований процес пізнання науковця, це процес або явище, у межах якого виникають проблеми (чи проблема) для вивчення. Об’єкт дослідження здебільшого є широким, інтегральним поняттям, яке у галузі бухгалтерського обліку – це обліково-аналітичний процес у цілому або його окремі ділянки, певні облікові суперечності. </w:t>
      </w:r>
    </w:p>
    <w:p w:rsidR="0060478E" w:rsidRPr="00DE3570" w:rsidRDefault="0060478E" w:rsidP="00FA228C">
      <w:pPr>
        <w:pStyle w:val="Iauiue"/>
        <w:ind w:firstLine="709"/>
        <w:jc w:val="both"/>
        <w:rPr>
          <w:sz w:val="28"/>
          <w:szCs w:val="28"/>
          <w:lang w:val="uk-UA"/>
        </w:rPr>
      </w:pPr>
      <w:r w:rsidRPr="00DE3570">
        <w:rPr>
          <w:sz w:val="28"/>
          <w:szCs w:val="28"/>
          <w:lang w:val="uk-UA"/>
        </w:rPr>
        <w:t xml:space="preserve">Визначити об’єкт наукового дослідження означає дати відповідь на запитання “що розглядається у дослідженні?”. </w:t>
      </w:r>
    </w:p>
    <w:p w:rsidR="0060478E" w:rsidRPr="00DE3570" w:rsidRDefault="0060478E" w:rsidP="00FA228C">
      <w:pPr>
        <w:pStyle w:val="Default"/>
        <w:ind w:firstLine="708"/>
        <w:jc w:val="both"/>
        <w:rPr>
          <w:color w:val="auto"/>
          <w:sz w:val="28"/>
          <w:szCs w:val="28"/>
          <w:lang w:val="uk-UA"/>
        </w:rPr>
      </w:pPr>
      <w:r w:rsidRPr="00DE3570">
        <w:rPr>
          <w:color w:val="auto"/>
          <w:sz w:val="28"/>
          <w:szCs w:val="28"/>
          <w:lang w:val="uk-UA"/>
        </w:rPr>
        <w:t xml:space="preserve">Вітчизняні та зарубіжні вчені по різному трактують поняття “об’єкт </w:t>
      </w:r>
      <w:r w:rsidR="006569FE">
        <w:rPr>
          <w:color w:val="auto"/>
          <w:sz w:val="28"/>
          <w:szCs w:val="28"/>
          <w:lang w:val="uk-UA"/>
        </w:rPr>
        <w:t>наукового дослідження” (табл. 8</w:t>
      </w:r>
      <w:r w:rsidRPr="00DE3570">
        <w:rPr>
          <w:color w:val="auto"/>
          <w:sz w:val="28"/>
          <w:szCs w:val="28"/>
          <w:lang w:val="uk-UA"/>
        </w:rPr>
        <w:t>.1).</w:t>
      </w:r>
    </w:p>
    <w:p w:rsidR="0060478E" w:rsidRPr="00DE3570" w:rsidRDefault="006569FE" w:rsidP="00FA228C">
      <w:pPr>
        <w:pStyle w:val="Default"/>
        <w:ind w:firstLine="708"/>
        <w:jc w:val="right"/>
        <w:rPr>
          <w:i/>
          <w:color w:val="auto"/>
          <w:sz w:val="28"/>
          <w:szCs w:val="28"/>
          <w:lang w:val="uk-UA"/>
        </w:rPr>
      </w:pPr>
      <w:r>
        <w:rPr>
          <w:i/>
          <w:color w:val="auto"/>
          <w:sz w:val="28"/>
          <w:szCs w:val="28"/>
          <w:lang w:val="uk-UA"/>
        </w:rPr>
        <w:t>Таблиця 8</w:t>
      </w:r>
      <w:r w:rsidR="0060478E" w:rsidRPr="00DE3570">
        <w:rPr>
          <w:i/>
          <w:color w:val="auto"/>
          <w:sz w:val="28"/>
          <w:szCs w:val="28"/>
          <w:lang w:val="uk-UA"/>
        </w:rPr>
        <w:t>.1</w:t>
      </w:r>
    </w:p>
    <w:p w:rsidR="0060478E" w:rsidRPr="00DE3570" w:rsidRDefault="0060478E" w:rsidP="00F84263">
      <w:pPr>
        <w:pStyle w:val="Default"/>
        <w:spacing w:line="360" w:lineRule="auto"/>
        <w:jc w:val="center"/>
        <w:rPr>
          <w:b/>
          <w:bCs/>
          <w:color w:val="auto"/>
          <w:sz w:val="28"/>
          <w:szCs w:val="28"/>
          <w:lang w:val="uk-UA"/>
        </w:rPr>
      </w:pPr>
      <w:r w:rsidRPr="00DE3570">
        <w:rPr>
          <w:b/>
          <w:bCs/>
          <w:color w:val="auto"/>
          <w:sz w:val="28"/>
          <w:szCs w:val="28"/>
          <w:lang w:val="uk-UA"/>
        </w:rPr>
        <w:t>Дефініції “об’єкт наукового дослідження”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560"/>
      </w:tblGrid>
      <w:tr w:rsidR="0060478E" w:rsidRPr="00DE3570" w:rsidTr="00264E95">
        <w:tc>
          <w:tcPr>
            <w:tcW w:w="1980" w:type="dxa"/>
          </w:tcPr>
          <w:p w:rsidR="0060478E" w:rsidRPr="00DE3570" w:rsidRDefault="0060478E" w:rsidP="00FA228C">
            <w:pPr>
              <w:pStyle w:val="Default"/>
              <w:jc w:val="center"/>
              <w:rPr>
                <w:bCs/>
                <w:color w:val="auto"/>
                <w:lang w:val="uk-UA"/>
              </w:rPr>
            </w:pPr>
            <w:r w:rsidRPr="00DE3570">
              <w:rPr>
                <w:bCs/>
                <w:color w:val="auto"/>
                <w:lang w:val="uk-UA"/>
              </w:rPr>
              <w:t>Автор</w:t>
            </w:r>
          </w:p>
        </w:tc>
        <w:tc>
          <w:tcPr>
            <w:tcW w:w="7560" w:type="dxa"/>
          </w:tcPr>
          <w:p w:rsidR="0060478E" w:rsidRPr="00DE3570" w:rsidRDefault="0060478E" w:rsidP="00FA228C">
            <w:pPr>
              <w:pStyle w:val="Default"/>
              <w:jc w:val="center"/>
              <w:rPr>
                <w:bCs/>
                <w:color w:val="auto"/>
                <w:lang w:val="uk-UA"/>
              </w:rPr>
            </w:pPr>
            <w:r w:rsidRPr="00DE3570">
              <w:rPr>
                <w:bCs/>
                <w:color w:val="auto"/>
                <w:lang w:val="uk-UA"/>
              </w:rPr>
              <w:t>Дефініція</w:t>
            </w:r>
          </w:p>
        </w:tc>
      </w:tr>
      <w:tr w:rsidR="0060478E" w:rsidRPr="00DE3570" w:rsidTr="00264E95">
        <w:tc>
          <w:tcPr>
            <w:tcW w:w="1980" w:type="dxa"/>
          </w:tcPr>
          <w:p w:rsidR="0060478E" w:rsidRPr="00DE3570" w:rsidRDefault="0060478E" w:rsidP="00FA228C">
            <w:pPr>
              <w:pStyle w:val="Default"/>
              <w:rPr>
                <w:i/>
                <w:color w:val="auto"/>
                <w:spacing w:val="-10"/>
                <w:lang w:val="uk-UA"/>
              </w:rPr>
            </w:pPr>
            <w:r w:rsidRPr="00DE3570">
              <w:rPr>
                <w:i/>
                <w:color w:val="auto"/>
                <w:spacing w:val="-10"/>
                <w:lang w:val="uk-UA"/>
              </w:rPr>
              <w:t xml:space="preserve">Г. С. Цехмістрова </w:t>
            </w:r>
          </w:p>
        </w:tc>
        <w:tc>
          <w:tcPr>
            <w:tcW w:w="7560" w:type="dxa"/>
          </w:tcPr>
          <w:p w:rsidR="0060478E" w:rsidRPr="00DE3570" w:rsidRDefault="0060478E" w:rsidP="00FA228C">
            <w:pPr>
              <w:pStyle w:val="Default"/>
              <w:jc w:val="both"/>
              <w:rPr>
                <w:color w:val="auto"/>
                <w:spacing w:val="-10"/>
                <w:lang w:val="uk-UA"/>
              </w:rPr>
            </w:pPr>
            <w:r w:rsidRPr="00DE3570">
              <w:rPr>
                <w:color w:val="auto"/>
                <w:spacing w:val="-10"/>
                <w:lang w:val="uk-UA"/>
              </w:rPr>
              <w:t>Об’єктом наукового дослідження вважають те, на що спрямована пізнавальна діяльність дослідника. Це може бути матеріальна або ідеальна система</w:t>
            </w:r>
          </w:p>
        </w:tc>
      </w:tr>
      <w:tr w:rsidR="0060478E" w:rsidRPr="00DE3570" w:rsidTr="00264E95">
        <w:tc>
          <w:tcPr>
            <w:tcW w:w="1980" w:type="dxa"/>
          </w:tcPr>
          <w:p w:rsidR="0060478E" w:rsidRPr="00DE3570" w:rsidRDefault="0060478E" w:rsidP="00FA228C">
            <w:pPr>
              <w:pStyle w:val="Default"/>
              <w:rPr>
                <w:i/>
                <w:color w:val="auto"/>
                <w:lang w:val="uk-UA"/>
              </w:rPr>
            </w:pPr>
            <w:r w:rsidRPr="00DE3570">
              <w:rPr>
                <w:i/>
                <w:color w:val="auto"/>
                <w:lang w:val="uk-UA"/>
              </w:rPr>
              <w:t xml:space="preserve">Н. М. Малюга </w:t>
            </w:r>
          </w:p>
        </w:tc>
        <w:tc>
          <w:tcPr>
            <w:tcW w:w="7560" w:type="dxa"/>
          </w:tcPr>
          <w:p w:rsidR="0060478E" w:rsidRPr="00DE3570" w:rsidRDefault="0060478E" w:rsidP="00FA228C">
            <w:pPr>
              <w:pStyle w:val="Style8"/>
              <w:widowControl/>
              <w:tabs>
                <w:tab w:val="left" w:pos="4962"/>
                <w:tab w:val="left" w:pos="7938"/>
              </w:tabs>
              <w:spacing w:line="240" w:lineRule="auto"/>
              <w:ind w:right="-82"/>
              <w:rPr>
                <w:spacing w:val="-10"/>
                <w:lang w:val="uk-UA"/>
              </w:rPr>
            </w:pPr>
            <w:r w:rsidRPr="00DE3570">
              <w:rPr>
                <w:spacing w:val="-10"/>
                <w:lang w:val="uk-UA"/>
              </w:rPr>
              <w:t>Об’єкт наукового дослідження – це певна сукупність властивостей та відносин, яка існує об'єктивно, незалежно від дослідника, але ним відображається</w:t>
            </w:r>
          </w:p>
        </w:tc>
      </w:tr>
      <w:tr w:rsidR="0060478E" w:rsidRPr="00DE3570" w:rsidTr="00264E95">
        <w:tc>
          <w:tcPr>
            <w:tcW w:w="1980" w:type="dxa"/>
          </w:tcPr>
          <w:p w:rsidR="0060478E" w:rsidRPr="00DE3570" w:rsidRDefault="0060478E" w:rsidP="00FA228C">
            <w:pPr>
              <w:pStyle w:val="Default"/>
              <w:rPr>
                <w:i/>
                <w:color w:val="auto"/>
                <w:lang w:val="uk-UA"/>
              </w:rPr>
            </w:pPr>
            <w:r w:rsidRPr="00DE3570">
              <w:rPr>
                <w:i/>
                <w:color w:val="auto"/>
                <w:lang w:val="uk-UA"/>
              </w:rPr>
              <w:t xml:space="preserve">М. Я. Віленський </w:t>
            </w:r>
          </w:p>
        </w:tc>
        <w:tc>
          <w:tcPr>
            <w:tcW w:w="7560" w:type="dxa"/>
          </w:tcPr>
          <w:p w:rsidR="0060478E" w:rsidRPr="00DE3570" w:rsidRDefault="0060478E" w:rsidP="00FA228C">
            <w:pPr>
              <w:pStyle w:val="Style8"/>
              <w:widowControl/>
              <w:tabs>
                <w:tab w:val="left" w:pos="4962"/>
                <w:tab w:val="left" w:pos="7938"/>
              </w:tabs>
              <w:spacing w:line="240" w:lineRule="auto"/>
              <w:ind w:right="-82"/>
              <w:rPr>
                <w:lang w:val="uk-UA"/>
              </w:rPr>
            </w:pPr>
            <w:r w:rsidRPr="00DE3570">
              <w:rPr>
                <w:lang w:val="uk-UA"/>
              </w:rPr>
              <w:t xml:space="preserve">Об’єкт наукового дослідження – це сукупність </w:t>
            </w:r>
            <w:r w:rsidRPr="00DE3570">
              <w:rPr>
                <w:rStyle w:val="hps"/>
                <w:lang w:val="uk-UA"/>
              </w:rPr>
              <w:t>реальних</w:t>
            </w:r>
            <w:r w:rsidRPr="00DE3570">
              <w:rPr>
                <w:lang w:val="uk-UA"/>
              </w:rPr>
              <w:t xml:space="preserve"> </w:t>
            </w:r>
            <w:r w:rsidRPr="00DE3570">
              <w:rPr>
                <w:rStyle w:val="hps"/>
                <w:lang w:val="uk-UA"/>
              </w:rPr>
              <w:t>явищ</w:t>
            </w:r>
            <w:r w:rsidRPr="00DE3570">
              <w:rPr>
                <w:lang w:val="uk-UA"/>
              </w:rPr>
              <w:t xml:space="preserve">, те </w:t>
            </w:r>
            <w:r w:rsidRPr="00DE3570">
              <w:rPr>
                <w:rStyle w:val="hps"/>
                <w:lang w:val="uk-UA"/>
              </w:rPr>
              <w:t>що</w:t>
            </w:r>
            <w:r w:rsidRPr="00DE3570">
              <w:rPr>
                <w:lang w:val="uk-UA"/>
              </w:rPr>
              <w:t xml:space="preserve"> </w:t>
            </w:r>
            <w:r w:rsidRPr="00DE3570">
              <w:rPr>
                <w:rStyle w:val="hps"/>
                <w:lang w:val="uk-UA"/>
              </w:rPr>
              <w:t>описує</w:t>
            </w:r>
            <w:r w:rsidRPr="00DE3570">
              <w:rPr>
                <w:lang w:val="uk-UA"/>
              </w:rPr>
              <w:t xml:space="preserve"> </w:t>
            </w:r>
            <w:r w:rsidRPr="00DE3570">
              <w:rPr>
                <w:rStyle w:val="hps"/>
                <w:lang w:val="uk-UA"/>
              </w:rPr>
              <w:t>теорія</w:t>
            </w:r>
          </w:p>
        </w:tc>
      </w:tr>
    </w:tbl>
    <w:p w:rsidR="0060478E" w:rsidRPr="00DE3570" w:rsidRDefault="006569FE" w:rsidP="003D1D97">
      <w:pPr>
        <w:spacing w:after="0"/>
        <w:jc w:val="right"/>
        <w:rPr>
          <w:rFonts w:ascii="Times New Roman" w:hAnsi="Times New Roman"/>
          <w:i/>
          <w:sz w:val="28"/>
          <w:szCs w:val="28"/>
          <w:lang w:val="uk-UA"/>
        </w:rPr>
      </w:pPr>
      <w:r>
        <w:rPr>
          <w:rFonts w:ascii="Times New Roman" w:hAnsi="Times New Roman"/>
          <w:i/>
          <w:sz w:val="28"/>
          <w:szCs w:val="28"/>
          <w:lang w:val="uk-UA"/>
        </w:rPr>
        <w:t>Продовження табл. 8</w:t>
      </w:r>
      <w:r w:rsidR="0060478E" w:rsidRPr="00DE3570">
        <w:rPr>
          <w:rFonts w:ascii="Times New Roman" w:hAnsi="Times New Roman"/>
          <w:i/>
          <w:sz w:val="28"/>
          <w:szCs w:val="28"/>
          <w:lang w:val="uk-UA"/>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560"/>
      </w:tblGrid>
      <w:tr w:rsidR="0060478E" w:rsidRPr="00DE3570" w:rsidTr="003D1D97">
        <w:tc>
          <w:tcPr>
            <w:tcW w:w="1980" w:type="dxa"/>
          </w:tcPr>
          <w:p w:rsidR="0060478E" w:rsidRPr="00DE3570" w:rsidRDefault="0060478E" w:rsidP="003D1D97">
            <w:pPr>
              <w:pStyle w:val="Default"/>
              <w:jc w:val="center"/>
              <w:rPr>
                <w:bCs/>
                <w:color w:val="auto"/>
                <w:lang w:val="uk-UA"/>
              </w:rPr>
            </w:pPr>
            <w:r w:rsidRPr="00DE3570">
              <w:rPr>
                <w:bCs/>
                <w:color w:val="auto"/>
                <w:lang w:val="uk-UA"/>
              </w:rPr>
              <w:t>Автор</w:t>
            </w:r>
          </w:p>
        </w:tc>
        <w:tc>
          <w:tcPr>
            <w:tcW w:w="7560" w:type="dxa"/>
          </w:tcPr>
          <w:p w:rsidR="0060478E" w:rsidRPr="00DE3570" w:rsidRDefault="0060478E" w:rsidP="003D1D97">
            <w:pPr>
              <w:pStyle w:val="Default"/>
              <w:jc w:val="center"/>
              <w:rPr>
                <w:bCs/>
                <w:color w:val="auto"/>
                <w:lang w:val="uk-UA"/>
              </w:rPr>
            </w:pPr>
            <w:r w:rsidRPr="00DE3570">
              <w:rPr>
                <w:bCs/>
                <w:color w:val="auto"/>
                <w:lang w:val="uk-UA"/>
              </w:rPr>
              <w:t>Дефініція</w:t>
            </w:r>
          </w:p>
        </w:tc>
      </w:tr>
      <w:tr w:rsidR="0060478E" w:rsidRPr="00DE3570" w:rsidTr="00264E95">
        <w:tc>
          <w:tcPr>
            <w:tcW w:w="1980" w:type="dxa"/>
          </w:tcPr>
          <w:p w:rsidR="0060478E" w:rsidRPr="00DE3570" w:rsidRDefault="0060478E" w:rsidP="00FA228C">
            <w:pPr>
              <w:pStyle w:val="Default"/>
              <w:rPr>
                <w:i/>
                <w:color w:val="auto"/>
                <w:lang w:val="uk-UA"/>
              </w:rPr>
            </w:pPr>
            <w:r w:rsidRPr="00DE3570">
              <w:rPr>
                <w:i/>
                <w:color w:val="auto"/>
                <w:lang w:val="uk-UA"/>
              </w:rPr>
              <w:t xml:space="preserve">С. І. Ожегов </w:t>
            </w:r>
          </w:p>
        </w:tc>
        <w:tc>
          <w:tcPr>
            <w:tcW w:w="7560" w:type="dxa"/>
          </w:tcPr>
          <w:p w:rsidR="0060478E" w:rsidRPr="00DE3570" w:rsidRDefault="0060478E" w:rsidP="00FA228C">
            <w:pPr>
              <w:pStyle w:val="Style8"/>
              <w:widowControl/>
              <w:tabs>
                <w:tab w:val="left" w:pos="4962"/>
                <w:tab w:val="left" w:pos="7938"/>
              </w:tabs>
              <w:spacing w:line="240" w:lineRule="auto"/>
              <w:ind w:right="-82"/>
              <w:rPr>
                <w:lang w:val="uk-UA"/>
              </w:rPr>
            </w:pPr>
            <w:r w:rsidRPr="00DE3570">
              <w:rPr>
                <w:lang w:val="uk-UA"/>
              </w:rPr>
              <w:t>Об’єкт наукового дослідження – це т</w:t>
            </w:r>
            <w:r w:rsidRPr="00DE3570">
              <w:rPr>
                <w:rStyle w:val="hps"/>
                <w:lang w:val="uk-UA"/>
              </w:rPr>
              <w:t>е,</w:t>
            </w:r>
            <w:r w:rsidRPr="00DE3570">
              <w:rPr>
                <w:lang w:val="uk-UA"/>
              </w:rPr>
              <w:t xml:space="preserve"> </w:t>
            </w:r>
            <w:r w:rsidRPr="00DE3570">
              <w:rPr>
                <w:rStyle w:val="hps"/>
                <w:lang w:val="uk-UA"/>
              </w:rPr>
              <w:t>що</w:t>
            </w:r>
            <w:r w:rsidRPr="00DE3570">
              <w:rPr>
                <w:lang w:val="uk-UA"/>
              </w:rPr>
              <w:t xml:space="preserve"> </w:t>
            </w:r>
            <w:r w:rsidRPr="00DE3570">
              <w:rPr>
                <w:rStyle w:val="hps"/>
                <w:lang w:val="uk-UA"/>
              </w:rPr>
              <w:t>існує</w:t>
            </w:r>
            <w:r w:rsidRPr="00DE3570">
              <w:rPr>
                <w:lang w:val="uk-UA"/>
              </w:rPr>
              <w:t xml:space="preserve"> </w:t>
            </w:r>
            <w:r w:rsidRPr="00DE3570">
              <w:rPr>
                <w:rStyle w:val="hps"/>
                <w:lang w:val="uk-UA"/>
              </w:rPr>
              <w:t>поза нами</w:t>
            </w:r>
            <w:r w:rsidRPr="00DE3570">
              <w:rPr>
                <w:lang w:val="uk-UA"/>
              </w:rPr>
              <w:t xml:space="preserve"> </w:t>
            </w:r>
            <w:r w:rsidRPr="00DE3570">
              <w:rPr>
                <w:rStyle w:val="hps"/>
                <w:lang w:val="uk-UA"/>
              </w:rPr>
              <w:t>і незалежно</w:t>
            </w:r>
            <w:r w:rsidRPr="00DE3570">
              <w:rPr>
                <w:lang w:val="uk-UA"/>
              </w:rPr>
              <w:t xml:space="preserve"> </w:t>
            </w:r>
            <w:r w:rsidRPr="00DE3570">
              <w:rPr>
                <w:rStyle w:val="hps"/>
                <w:lang w:val="uk-UA"/>
              </w:rPr>
              <w:t>від</w:t>
            </w:r>
            <w:r w:rsidRPr="00DE3570">
              <w:rPr>
                <w:lang w:val="uk-UA"/>
              </w:rPr>
              <w:t xml:space="preserve"> </w:t>
            </w:r>
            <w:r w:rsidRPr="00DE3570">
              <w:rPr>
                <w:rStyle w:val="hps"/>
                <w:lang w:val="uk-UA"/>
              </w:rPr>
              <w:t>нашої свідомості</w:t>
            </w:r>
            <w:r w:rsidRPr="00DE3570">
              <w:rPr>
                <w:lang w:val="uk-UA"/>
              </w:rPr>
              <w:t xml:space="preserve">, зовнішній </w:t>
            </w:r>
            <w:r w:rsidRPr="00DE3570">
              <w:rPr>
                <w:rStyle w:val="hps"/>
                <w:lang w:val="uk-UA"/>
              </w:rPr>
              <w:t>світ</w:t>
            </w:r>
            <w:r w:rsidRPr="00DE3570">
              <w:rPr>
                <w:lang w:val="uk-UA"/>
              </w:rPr>
              <w:t xml:space="preserve">, матеріальна </w:t>
            </w:r>
            <w:r w:rsidRPr="00DE3570">
              <w:rPr>
                <w:rStyle w:val="hps"/>
                <w:lang w:val="uk-UA"/>
              </w:rPr>
              <w:t>дійсність. Явище,</w:t>
            </w:r>
            <w:r w:rsidRPr="00DE3570">
              <w:rPr>
                <w:lang w:val="uk-UA"/>
              </w:rPr>
              <w:t xml:space="preserve"> </w:t>
            </w:r>
            <w:r w:rsidRPr="00DE3570">
              <w:rPr>
                <w:rStyle w:val="hps"/>
                <w:lang w:val="uk-UA"/>
              </w:rPr>
              <w:t>предмет</w:t>
            </w:r>
            <w:r w:rsidRPr="00DE3570">
              <w:rPr>
                <w:lang w:val="uk-UA"/>
              </w:rPr>
              <w:t xml:space="preserve">, на </w:t>
            </w:r>
            <w:r w:rsidRPr="00DE3570">
              <w:rPr>
                <w:rStyle w:val="hps"/>
                <w:lang w:val="uk-UA"/>
              </w:rPr>
              <w:t>який</w:t>
            </w:r>
            <w:r w:rsidRPr="00DE3570">
              <w:rPr>
                <w:lang w:val="uk-UA"/>
              </w:rPr>
              <w:t xml:space="preserve"> </w:t>
            </w:r>
            <w:r w:rsidRPr="00DE3570">
              <w:rPr>
                <w:rStyle w:val="hps"/>
                <w:lang w:val="uk-UA"/>
              </w:rPr>
              <w:t>спрямована будь-яка діяльність</w:t>
            </w:r>
          </w:p>
        </w:tc>
      </w:tr>
      <w:tr w:rsidR="0060478E" w:rsidRPr="005D1BF6" w:rsidTr="00264E95">
        <w:trPr>
          <w:trHeight w:val="600"/>
        </w:trPr>
        <w:tc>
          <w:tcPr>
            <w:tcW w:w="1980" w:type="dxa"/>
          </w:tcPr>
          <w:p w:rsidR="0060478E" w:rsidRPr="00DE3570" w:rsidRDefault="0060478E" w:rsidP="00FA228C">
            <w:pPr>
              <w:pStyle w:val="Default"/>
              <w:rPr>
                <w:i/>
                <w:color w:val="auto"/>
                <w:lang w:val="uk-UA"/>
              </w:rPr>
            </w:pPr>
            <w:r w:rsidRPr="00DE3570">
              <w:rPr>
                <w:i/>
                <w:color w:val="auto"/>
                <w:lang w:val="uk-UA"/>
              </w:rPr>
              <w:t xml:space="preserve">Н. Е. Яценко </w:t>
            </w:r>
          </w:p>
        </w:tc>
        <w:tc>
          <w:tcPr>
            <w:tcW w:w="7560" w:type="dxa"/>
          </w:tcPr>
          <w:p w:rsidR="0060478E" w:rsidRPr="00DE3570" w:rsidRDefault="0060478E" w:rsidP="00FA228C">
            <w:pPr>
              <w:pStyle w:val="Style8"/>
              <w:widowControl/>
              <w:tabs>
                <w:tab w:val="left" w:pos="4962"/>
                <w:tab w:val="left" w:pos="7938"/>
              </w:tabs>
              <w:spacing w:line="240" w:lineRule="auto"/>
              <w:ind w:right="-82"/>
              <w:rPr>
                <w:rStyle w:val="hps"/>
                <w:lang w:val="uk-UA"/>
              </w:rPr>
            </w:pPr>
            <w:r w:rsidRPr="00DE3570">
              <w:rPr>
                <w:lang w:val="uk-UA"/>
              </w:rPr>
              <w:t>Об’єкт наукового дослідження – це п</w:t>
            </w:r>
            <w:r w:rsidRPr="00DE3570">
              <w:rPr>
                <w:rStyle w:val="hps"/>
                <w:lang w:val="uk-UA"/>
              </w:rPr>
              <w:t>редмет</w:t>
            </w:r>
            <w:r w:rsidRPr="00DE3570">
              <w:rPr>
                <w:lang w:val="uk-UA"/>
              </w:rPr>
              <w:t xml:space="preserve">, явище, </w:t>
            </w:r>
            <w:r w:rsidRPr="00DE3570">
              <w:rPr>
                <w:rStyle w:val="hps"/>
                <w:lang w:val="uk-UA"/>
              </w:rPr>
              <w:t>які людина</w:t>
            </w:r>
            <w:r w:rsidRPr="00DE3570">
              <w:rPr>
                <w:lang w:val="uk-UA"/>
              </w:rPr>
              <w:t xml:space="preserve"> </w:t>
            </w:r>
            <w:r w:rsidRPr="00DE3570">
              <w:rPr>
                <w:rStyle w:val="hps"/>
                <w:lang w:val="uk-UA"/>
              </w:rPr>
              <w:t>прагне</w:t>
            </w:r>
            <w:r w:rsidRPr="00DE3570">
              <w:rPr>
                <w:lang w:val="uk-UA"/>
              </w:rPr>
              <w:t xml:space="preserve"> </w:t>
            </w:r>
            <w:r w:rsidRPr="00DE3570">
              <w:rPr>
                <w:rStyle w:val="hps"/>
                <w:lang w:val="uk-UA"/>
              </w:rPr>
              <w:t>пізнати і</w:t>
            </w:r>
            <w:r w:rsidRPr="00DE3570">
              <w:rPr>
                <w:lang w:val="uk-UA"/>
              </w:rPr>
              <w:t xml:space="preserve"> </w:t>
            </w:r>
            <w:r w:rsidRPr="00DE3570">
              <w:rPr>
                <w:rStyle w:val="hps"/>
                <w:lang w:val="uk-UA"/>
              </w:rPr>
              <w:t>на</w:t>
            </w:r>
            <w:r w:rsidRPr="00DE3570">
              <w:rPr>
                <w:lang w:val="uk-UA"/>
              </w:rPr>
              <w:t xml:space="preserve"> </w:t>
            </w:r>
            <w:r w:rsidRPr="00DE3570">
              <w:rPr>
                <w:rStyle w:val="hps"/>
                <w:lang w:val="uk-UA"/>
              </w:rPr>
              <w:t>які</w:t>
            </w:r>
            <w:r w:rsidRPr="00DE3570">
              <w:rPr>
                <w:lang w:val="uk-UA"/>
              </w:rPr>
              <w:t xml:space="preserve"> </w:t>
            </w:r>
            <w:r w:rsidRPr="00DE3570">
              <w:rPr>
                <w:rStyle w:val="hps"/>
                <w:lang w:val="uk-UA"/>
              </w:rPr>
              <w:t>спрямована її</w:t>
            </w:r>
            <w:r w:rsidRPr="00DE3570">
              <w:rPr>
                <w:lang w:val="uk-UA"/>
              </w:rPr>
              <w:t xml:space="preserve"> </w:t>
            </w:r>
            <w:r w:rsidRPr="00DE3570">
              <w:rPr>
                <w:rStyle w:val="hps"/>
                <w:lang w:val="uk-UA"/>
              </w:rPr>
              <w:t>діяльність</w:t>
            </w:r>
          </w:p>
        </w:tc>
      </w:tr>
      <w:tr w:rsidR="0060478E" w:rsidRPr="005D1BF6" w:rsidTr="00264E95">
        <w:trPr>
          <w:trHeight w:val="600"/>
        </w:trPr>
        <w:tc>
          <w:tcPr>
            <w:tcW w:w="1980" w:type="dxa"/>
          </w:tcPr>
          <w:p w:rsidR="0060478E" w:rsidRPr="00DE3570" w:rsidRDefault="0060478E" w:rsidP="00FA228C">
            <w:pPr>
              <w:pStyle w:val="Default"/>
              <w:rPr>
                <w:i/>
                <w:color w:val="auto"/>
                <w:lang w:val="uk-UA"/>
              </w:rPr>
            </w:pPr>
            <w:r w:rsidRPr="00DE3570">
              <w:rPr>
                <w:i/>
                <w:color w:val="auto"/>
                <w:lang w:val="uk-UA"/>
              </w:rPr>
              <w:t xml:space="preserve">М. Т. Білуха </w:t>
            </w:r>
          </w:p>
        </w:tc>
        <w:tc>
          <w:tcPr>
            <w:tcW w:w="7560" w:type="dxa"/>
          </w:tcPr>
          <w:p w:rsidR="0060478E" w:rsidRPr="00DE3570" w:rsidRDefault="0060478E" w:rsidP="00FA228C">
            <w:pPr>
              <w:pStyle w:val="Style8"/>
              <w:widowControl/>
              <w:tabs>
                <w:tab w:val="left" w:pos="4962"/>
                <w:tab w:val="left" w:pos="7938"/>
              </w:tabs>
              <w:spacing w:line="240" w:lineRule="auto"/>
              <w:ind w:right="-82"/>
              <w:rPr>
                <w:lang w:val="uk-UA"/>
              </w:rPr>
            </w:pPr>
            <w:r w:rsidRPr="00DE3570">
              <w:rPr>
                <w:lang w:val="uk-UA"/>
              </w:rPr>
              <w:t>Об’єктом наукового дослідження є навколишній матеріальний світ та форми його відображення у  свідомості людей, які існують незалежно від нашої свідомості, обираються відповідно до мети дослідження.</w:t>
            </w:r>
          </w:p>
        </w:tc>
      </w:tr>
    </w:tbl>
    <w:p w:rsidR="0060478E" w:rsidRPr="00DE3570" w:rsidRDefault="0060478E" w:rsidP="00FA228C">
      <w:pPr>
        <w:pStyle w:val="Default"/>
        <w:jc w:val="center"/>
        <w:rPr>
          <w:b/>
          <w:bCs/>
          <w:color w:val="auto"/>
          <w:sz w:val="28"/>
          <w:szCs w:val="28"/>
          <w:lang w:val="uk-UA"/>
        </w:rPr>
      </w:pPr>
    </w:p>
    <w:p w:rsidR="0060478E" w:rsidRDefault="0060478E" w:rsidP="00547B16">
      <w:pPr>
        <w:tabs>
          <w:tab w:val="left" w:pos="324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Під </w:t>
      </w:r>
      <w:r w:rsidRPr="00547B16">
        <w:rPr>
          <w:rFonts w:ascii="Times New Roman" w:hAnsi="Times New Roman"/>
          <w:i/>
          <w:sz w:val="28"/>
          <w:szCs w:val="28"/>
          <w:lang w:val="uk-UA"/>
        </w:rPr>
        <w:t>класифікацією об’єктів наукового дослідження</w:t>
      </w:r>
      <w:r w:rsidRPr="00DE3570">
        <w:rPr>
          <w:rFonts w:ascii="Times New Roman" w:hAnsi="Times New Roman"/>
          <w:sz w:val="28"/>
          <w:szCs w:val="28"/>
          <w:lang w:val="uk-UA"/>
        </w:rPr>
        <w:t xml:space="preserve"> розуміють їх поділ на групи за певними ознаками з метою вивчення та наукового узагальнення.</w:t>
      </w:r>
    </w:p>
    <w:p w:rsidR="00547B16" w:rsidRDefault="00547B16" w:rsidP="00547B16">
      <w:pPr>
        <w:tabs>
          <w:tab w:val="left" w:pos="3240"/>
        </w:tabs>
        <w:spacing w:after="0" w:line="240" w:lineRule="auto"/>
        <w:ind w:firstLine="709"/>
        <w:jc w:val="both"/>
        <w:rPr>
          <w:rFonts w:ascii="Times New Roman" w:hAnsi="Times New Roman"/>
          <w:sz w:val="28"/>
          <w:szCs w:val="28"/>
          <w:lang w:val="uk-UA"/>
        </w:rPr>
      </w:pPr>
    </w:p>
    <w:p w:rsidR="00547B16" w:rsidRDefault="00547B16" w:rsidP="00547B16">
      <w:pPr>
        <w:tabs>
          <w:tab w:val="left" w:pos="3240"/>
        </w:tabs>
        <w:spacing w:after="0" w:line="240" w:lineRule="auto"/>
        <w:ind w:firstLine="709"/>
        <w:jc w:val="both"/>
        <w:rPr>
          <w:rFonts w:ascii="Times New Roman" w:hAnsi="Times New Roman"/>
          <w:sz w:val="28"/>
          <w:szCs w:val="28"/>
          <w:lang w:val="uk-UA"/>
        </w:rPr>
      </w:pPr>
    </w:p>
    <w:p w:rsidR="00547B16" w:rsidRDefault="00547B16" w:rsidP="003D1D97">
      <w:pPr>
        <w:spacing w:after="0" w:line="240" w:lineRule="auto"/>
        <w:ind w:firstLine="3240"/>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517952" behindDoc="0" locked="0" layoutInCell="1" allowOverlap="1" wp14:anchorId="65D5D3D5" wp14:editId="572C6E2A">
                <wp:simplePos x="0" y="0"/>
                <wp:positionH relativeFrom="column">
                  <wp:posOffset>6387</wp:posOffset>
                </wp:positionH>
                <wp:positionV relativeFrom="paragraph">
                  <wp:posOffset>192480</wp:posOffset>
                </wp:positionV>
                <wp:extent cx="5943600" cy="2551430"/>
                <wp:effectExtent l="0" t="0" r="19050" b="20320"/>
                <wp:wrapNone/>
                <wp:docPr id="2897" name="Group 20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551430"/>
                          <a:chOff x="1278" y="6407"/>
                          <a:chExt cx="9596" cy="3793"/>
                        </a:xfrm>
                      </wpg:grpSpPr>
                      <wpg:grpSp>
                        <wpg:cNvPr id="2898" name="Group 2061"/>
                        <wpg:cNvGrpSpPr>
                          <a:grpSpLocks/>
                        </wpg:cNvGrpSpPr>
                        <wpg:grpSpPr bwMode="auto">
                          <a:xfrm>
                            <a:off x="5110" y="7184"/>
                            <a:ext cx="3009" cy="1308"/>
                            <a:chOff x="5110" y="7184"/>
                            <a:chExt cx="3009" cy="1308"/>
                          </a:xfrm>
                        </wpg:grpSpPr>
                        <wps:wsp>
                          <wps:cNvPr id="2899" name="Rectangle 2062"/>
                          <wps:cNvSpPr>
                            <a:spLocks noChangeArrowheads="1"/>
                          </wps:cNvSpPr>
                          <wps:spPr bwMode="auto">
                            <a:xfrm>
                              <a:off x="5110" y="7184"/>
                              <a:ext cx="3009" cy="534"/>
                            </a:xfrm>
                            <a:prstGeom prst="rect">
                              <a:avLst/>
                            </a:prstGeom>
                            <a:solidFill>
                              <a:srgbClr val="FFFFFF"/>
                            </a:solidFill>
                            <a:ln w="9525">
                              <a:solidFill>
                                <a:srgbClr val="000000"/>
                              </a:solidFill>
                              <a:miter lim="800000"/>
                              <a:headEnd/>
                              <a:tailEnd/>
                            </a:ln>
                          </wps:spPr>
                          <wps:txbx>
                            <w:txbxContent>
                              <w:p w:rsidR="00B91101" w:rsidRPr="007E4174" w:rsidRDefault="00B91101" w:rsidP="00F84263">
                                <w:pPr>
                                  <w:pStyle w:val="25"/>
                                  <w:ind w:left="0"/>
                                  <w:jc w:val="center"/>
                                  <w:rPr>
                                    <w:lang w:val="uk-UA"/>
                                  </w:rPr>
                                </w:pPr>
                                <w:r>
                                  <w:rPr>
                                    <w:lang w:val="uk-UA"/>
                                  </w:rPr>
                                  <w:t xml:space="preserve">теоретичні </w:t>
                                </w:r>
                              </w:p>
                            </w:txbxContent>
                          </wps:txbx>
                          <wps:bodyPr rot="0" vert="horz" wrap="square" lIns="91440" tIns="45720" rIns="91440" bIns="45720" anchor="t" anchorCtr="0" upright="1">
                            <a:noAutofit/>
                          </wps:bodyPr>
                        </wps:wsp>
                        <wps:wsp>
                          <wps:cNvPr id="2900" name="Rectangle 2063"/>
                          <wps:cNvSpPr>
                            <a:spLocks noChangeArrowheads="1"/>
                          </wps:cNvSpPr>
                          <wps:spPr bwMode="auto">
                            <a:xfrm>
                              <a:off x="5110" y="7958"/>
                              <a:ext cx="3009" cy="534"/>
                            </a:xfrm>
                            <a:prstGeom prst="rect">
                              <a:avLst/>
                            </a:prstGeom>
                            <a:solidFill>
                              <a:srgbClr val="FFFFFF"/>
                            </a:solidFill>
                            <a:ln w="9525">
                              <a:solidFill>
                                <a:srgbClr val="000000"/>
                              </a:solidFill>
                              <a:miter lim="800000"/>
                              <a:headEnd/>
                              <a:tailEnd/>
                            </a:ln>
                          </wps:spPr>
                          <wps:txbx>
                            <w:txbxContent>
                              <w:p w:rsidR="00B91101" w:rsidRPr="007E4174" w:rsidRDefault="00B91101" w:rsidP="00F84263">
                                <w:pPr>
                                  <w:pStyle w:val="25"/>
                                  <w:ind w:left="0"/>
                                  <w:jc w:val="center"/>
                                  <w:rPr>
                                    <w:lang w:val="uk-UA"/>
                                  </w:rPr>
                                </w:pPr>
                                <w:r>
                                  <w:rPr>
                                    <w:lang w:val="uk-UA"/>
                                  </w:rPr>
                                  <w:t xml:space="preserve">емпіричні </w:t>
                                </w:r>
                              </w:p>
                              <w:p w:rsidR="00B91101" w:rsidRPr="007E4174" w:rsidRDefault="00B91101" w:rsidP="00F00ABC"/>
                            </w:txbxContent>
                          </wps:txbx>
                          <wps:bodyPr rot="0" vert="horz" wrap="square" lIns="91440" tIns="45720" rIns="91440" bIns="45720" anchor="t" anchorCtr="0" upright="1">
                            <a:noAutofit/>
                          </wps:bodyPr>
                        </wps:wsp>
                      </wpg:grpSp>
                      <wpg:grpSp>
                        <wpg:cNvPr id="2901" name="Group 2064"/>
                        <wpg:cNvGrpSpPr>
                          <a:grpSpLocks/>
                        </wpg:cNvGrpSpPr>
                        <wpg:grpSpPr bwMode="auto">
                          <a:xfrm>
                            <a:off x="1278" y="6407"/>
                            <a:ext cx="9596" cy="3793"/>
                            <a:chOff x="1278" y="6407"/>
                            <a:chExt cx="9596" cy="3793"/>
                          </a:xfrm>
                        </wpg:grpSpPr>
                        <wps:wsp>
                          <wps:cNvPr id="2902" name="Rectangle 2065"/>
                          <wps:cNvSpPr>
                            <a:spLocks noChangeArrowheads="1"/>
                          </wps:cNvSpPr>
                          <wps:spPr bwMode="auto">
                            <a:xfrm>
                              <a:off x="2346" y="6407"/>
                              <a:ext cx="8527" cy="615"/>
                            </a:xfrm>
                            <a:prstGeom prst="rect">
                              <a:avLst/>
                            </a:prstGeom>
                            <a:solidFill>
                              <a:srgbClr val="FFFFFF"/>
                            </a:solidFill>
                            <a:ln w="9525">
                              <a:solidFill>
                                <a:srgbClr val="000000"/>
                              </a:solidFill>
                              <a:miter lim="800000"/>
                              <a:headEnd/>
                              <a:tailEnd/>
                            </a:ln>
                          </wps:spPr>
                          <wps:txbx>
                            <w:txbxContent>
                              <w:p w:rsidR="00B91101" w:rsidRPr="00264E95" w:rsidRDefault="00B91101" w:rsidP="00F00ABC">
                                <w:pPr>
                                  <w:jc w:val="center"/>
                                  <w:rPr>
                                    <w:rFonts w:ascii="Times New Roman" w:hAnsi="Times New Roman"/>
                                    <w:bCs/>
                                    <w:iCs/>
                                    <w:sz w:val="24"/>
                                    <w:szCs w:val="24"/>
                                    <w:lang w:val="uk-UA"/>
                                  </w:rPr>
                                </w:pPr>
                                <w:r w:rsidRPr="00264E95">
                                  <w:rPr>
                                    <w:rFonts w:ascii="Times New Roman" w:hAnsi="Times New Roman"/>
                                    <w:bCs/>
                                    <w:iCs/>
                                    <w:sz w:val="24"/>
                                    <w:szCs w:val="24"/>
                                    <w:lang w:val="uk-UA"/>
                                  </w:rPr>
                                  <w:t>Об’єкти наукового дослідження</w:t>
                                </w:r>
                              </w:p>
                            </w:txbxContent>
                          </wps:txbx>
                          <wps:bodyPr rot="0" vert="horz" wrap="square" lIns="91440" tIns="45720" rIns="91440" bIns="45720" anchor="t" anchorCtr="0" upright="1">
                            <a:noAutofit/>
                          </wps:bodyPr>
                        </wps:wsp>
                        <wps:wsp>
                          <wps:cNvPr id="2903" name="Rectangle 2066"/>
                          <wps:cNvSpPr>
                            <a:spLocks noChangeArrowheads="1"/>
                          </wps:cNvSpPr>
                          <wps:spPr bwMode="auto">
                            <a:xfrm>
                              <a:off x="1621" y="7621"/>
                              <a:ext cx="3009" cy="534"/>
                            </a:xfrm>
                            <a:prstGeom prst="rect">
                              <a:avLst/>
                            </a:prstGeom>
                            <a:solidFill>
                              <a:srgbClr val="FFFFFF"/>
                            </a:solidFill>
                            <a:ln w="9525">
                              <a:solidFill>
                                <a:srgbClr val="000000"/>
                              </a:solidFill>
                              <a:miter lim="800000"/>
                              <a:headEnd/>
                              <a:tailEnd/>
                            </a:ln>
                          </wps:spPr>
                          <wps:txbx>
                            <w:txbxContent>
                              <w:p w:rsidR="00B91101" w:rsidRPr="00264E95" w:rsidRDefault="00B91101" w:rsidP="007C04C8">
                                <w:pPr>
                                  <w:pStyle w:val="25"/>
                                  <w:numPr>
                                    <w:ilvl w:val="0"/>
                                    <w:numId w:val="32"/>
                                  </w:numPr>
                                  <w:ind w:left="284" w:hanging="284"/>
                                  <w:rPr>
                                    <w:spacing w:val="-4"/>
                                    <w:lang w:val="uk-UA"/>
                                  </w:rPr>
                                </w:pPr>
                                <w:r>
                                  <w:rPr>
                                    <w:spacing w:val="-4"/>
                                    <w:lang w:val="uk-UA"/>
                                  </w:rPr>
                                  <w:t>За науковими рівнями</w:t>
                                </w:r>
                                <w:r w:rsidRPr="00264E95">
                                  <w:rPr>
                                    <w:spacing w:val="-4"/>
                                    <w:lang w:val="uk-UA"/>
                                  </w:rPr>
                                  <w:t xml:space="preserve"> </w:t>
                                </w:r>
                              </w:p>
                            </w:txbxContent>
                          </wps:txbx>
                          <wps:bodyPr rot="0" vert="horz" wrap="square" lIns="91440" tIns="45720" rIns="91440" bIns="45720" anchor="t" anchorCtr="0" upright="1">
                            <a:noAutofit/>
                          </wps:bodyPr>
                        </wps:wsp>
                        <wps:wsp>
                          <wps:cNvPr id="2904" name="Rectangle 2067"/>
                          <wps:cNvSpPr>
                            <a:spLocks noChangeArrowheads="1"/>
                          </wps:cNvSpPr>
                          <wps:spPr bwMode="auto">
                            <a:xfrm>
                              <a:off x="8474" y="7362"/>
                              <a:ext cx="2384" cy="712"/>
                            </a:xfrm>
                            <a:prstGeom prst="rect">
                              <a:avLst/>
                            </a:prstGeom>
                            <a:solidFill>
                              <a:srgbClr val="FFFFFF"/>
                            </a:solidFill>
                            <a:ln w="9525">
                              <a:solidFill>
                                <a:srgbClr val="000000"/>
                              </a:solidFill>
                              <a:miter lim="800000"/>
                              <a:headEnd/>
                              <a:tailEnd/>
                            </a:ln>
                          </wps:spPr>
                          <wps:txbx>
                            <w:txbxContent>
                              <w:p w:rsidR="00B91101" w:rsidRPr="007E4174" w:rsidRDefault="00B91101" w:rsidP="00F00ABC">
                                <w:pPr>
                                  <w:pStyle w:val="25"/>
                                  <w:ind w:left="0"/>
                                  <w:jc w:val="center"/>
                                  <w:rPr>
                                    <w:lang w:val="uk-UA"/>
                                  </w:rPr>
                                </w:pPr>
                                <w:r>
                                  <w:rPr>
                                    <w:lang w:val="uk-UA"/>
                                  </w:rPr>
                                  <w:t xml:space="preserve">натуральні (фізичні) </w:t>
                                </w:r>
                              </w:p>
                              <w:p w:rsidR="00B91101" w:rsidRPr="007E4174" w:rsidRDefault="00B91101" w:rsidP="00F00ABC"/>
                            </w:txbxContent>
                          </wps:txbx>
                          <wps:bodyPr rot="0" vert="horz" wrap="square" lIns="91440" tIns="45720" rIns="91440" bIns="45720" anchor="t" anchorCtr="0" upright="1">
                            <a:noAutofit/>
                          </wps:bodyPr>
                        </wps:wsp>
                        <wps:wsp>
                          <wps:cNvPr id="2905" name="Rectangle 2068"/>
                          <wps:cNvSpPr>
                            <a:spLocks noChangeArrowheads="1"/>
                          </wps:cNvSpPr>
                          <wps:spPr bwMode="auto">
                            <a:xfrm>
                              <a:off x="8490" y="8155"/>
                              <a:ext cx="2384" cy="534"/>
                            </a:xfrm>
                            <a:prstGeom prst="rect">
                              <a:avLst/>
                            </a:prstGeom>
                            <a:solidFill>
                              <a:srgbClr val="FFFFFF"/>
                            </a:solidFill>
                            <a:ln w="9525">
                              <a:solidFill>
                                <a:srgbClr val="000000"/>
                              </a:solidFill>
                              <a:miter lim="800000"/>
                              <a:headEnd/>
                              <a:tailEnd/>
                            </a:ln>
                          </wps:spPr>
                          <wps:txbx>
                            <w:txbxContent>
                              <w:p w:rsidR="00B91101" w:rsidRPr="007E4174" w:rsidRDefault="00B91101" w:rsidP="00F00ABC">
                                <w:pPr>
                                  <w:pStyle w:val="25"/>
                                  <w:ind w:left="0"/>
                                  <w:jc w:val="center"/>
                                  <w:rPr>
                                    <w:lang w:val="uk-UA"/>
                                  </w:rPr>
                                </w:pPr>
                                <w:r>
                                  <w:rPr>
                                    <w:lang w:val="uk-UA"/>
                                  </w:rPr>
                                  <w:t xml:space="preserve">штучні </w:t>
                                </w:r>
                              </w:p>
                              <w:p w:rsidR="00B91101" w:rsidRPr="007E4174" w:rsidRDefault="00B91101" w:rsidP="00F00ABC"/>
                            </w:txbxContent>
                          </wps:txbx>
                          <wps:bodyPr rot="0" vert="horz" wrap="square" lIns="91440" tIns="45720" rIns="91440" bIns="45720" anchor="t" anchorCtr="0" upright="1">
                            <a:noAutofit/>
                          </wps:bodyPr>
                        </wps:wsp>
                        <wps:wsp>
                          <wps:cNvPr id="2906" name="Rectangle 2069"/>
                          <wps:cNvSpPr>
                            <a:spLocks noChangeArrowheads="1"/>
                          </wps:cNvSpPr>
                          <wps:spPr bwMode="auto">
                            <a:xfrm>
                              <a:off x="1621" y="9132"/>
                              <a:ext cx="3103" cy="534"/>
                            </a:xfrm>
                            <a:prstGeom prst="rect">
                              <a:avLst/>
                            </a:prstGeom>
                            <a:solidFill>
                              <a:srgbClr val="FFFFFF"/>
                            </a:solidFill>
                            <a:ln w="9525">
                              <a:solidFill>
                                <a:srgbClr val="000000"/>
                              </a:solidFill>
                              <a:miter lim="800000"/>
                              <a:headEnd/>
                              <a:tailEnd/>
                            </a:ln>
                          </wps:spPr>
                          <wps:txbx>
                            <w:txbxContent>
                              <w:p w:rsidR="00B91101" w:rsidRPr="007E4174" w:rsidRDefault="00B91101" w:rsidP="00F00ABC">
                                <w:pPr>
                                  <w:pStyle w:val="25"/>
                                  <w:ind w:left="0"/>
                                  <w:rPr>
                                    <w:lang w:val="uk-UA"/>
                                  </w:rPr>
                                </w:pPr>
                                <w:r>
                                  <w:rPr>
                                    <w:lang w:val="uk-UA"/>
                                  </w:rPr>
                                  <w:t>2. За ступенем складності</w:t>
                                </w:r>
                              </w:p>
                            </w:txbxContent>
                          </wps:txbx>
                          <wps:bodyPr rot="0" vert="horz" wrap="square" lIns="91440" tIns="45720" rIns="91440" bIns="45720" anchor="t" anchorCtr="0" upright="1">
                            <a:noAutofit/>
                          </wps:bodyPr>
                        </wps:wsp>
                        <wpg:grpSp>
                          <wpg:cNvPr id="2907" name="Group 2070"/>
                          <wpg:cNvGrpSpPr>
                            <a:grpSpLocks/>
                          </wpg:cNvGrpSpPr>
                          <wpg:grpSpPr bwMode="auto">
                            <a:xfrm>
                              <a:off x="5110" y="8892"/>
                              <a:ext cx="3009" cy="1308"/>
                              <a:chOff x="5110" y="7184"/>
                              <a:chExt cx="3009" cy="1308"/>
                            </a:xfrm>
                          </wpg:grpSpPr>
                          <wps:wsp>
                            <wps:cNvPr id="2908" name="Rectangle 2071"/>
                            <wps:cNvSpPr>
                              <a:spLocks noChangeArrowheads="1"/>
                            </wps:cNvSpPr>
                            <wps:spPr bwMode="auto">
                              <a:xfrm>
                                <a:off x="5110" y="7184"/>
                                <a:ext cx="3009" cy="534"/>
                              </a:xfrm>
                              <a:prstGeom prst="rect">
                                <a:avLst/>
                              </a:prstGeom>
                              <a:solidFill>
                                <a:srgbClr val="FFFFFF"/>
                              </a:solidFill>
                              <a:ln w="9525">
                                <a:solidFill>
                                  <a:srgbClr val="000000"/>
                                </a:solidFill>
                                <a:miter lim="800000"/>
                                <a:headEnd/>
                                <a:tailEnd/>
                              </a:ln>
                            </wps:spPr>
                            <wps:txbx>
                              <w:txbxContent>
                                <w:p w:rsidR="00B91101" w:rsidRPr="007E4174" w:rsidRDefault="00B91101" w:rsidP="00F00ABC">
                                  <w:pPr>
                                    <w:pStyle w:val="25"/>
                                    <w:ind w:left="0"/>
                                    <w:jc w:val="center"/>
                                    <w:rPr>
                                      <w:lang w:val="uk-UA"/>
                                    </w:rPr>
                                  </w:pPr>
                                  <w:r>
                                    <w:rPr>
                                      <w:lang w:val="uk-UA"/>
                                    </w:rPr>
                                    <w:t xml:space="preserve">прості </w:t>
                                  </w:r>
                                </w:p>
                              </w:txbxContent>
                            </wps:txbx>
                            <wps:bodyPr rot="0" vert="horz" wrap="square" lIns="91440" tIns="45720" rIns="91440" bIns="45720" anchor="t" anchorCtr="0" upright="1">
                              <a:noAutofit/>
                            </wps:bodyPr>
                          </wps:wsp>
                          <wps:wsp>
                            <wps:cNvPr id="2909" name="Rectangle 2072"/>
                            <wps:cNvSpPr>
                              <a:spLocks noChangeArrowheads="1"/>
                            </wps:cNvSpPr>
                            <wps:spPr bwMode="auto">
                              <a:xfrm>
                                <a:off x="5110" y="7958"/>
                                <a:ext cx="3009" cy="534"/>
                              </a:xfrm>
                              <a:prstGeom prst="rect">
                                <a:avLst/>
                              </a:prstGeom>
                              <a:solidFill>
                                <a:srgbClr val="FFFFFF"/>
                              </a:solidFill>
                              <a:ln w="9525">
                                <a:solidFill>
                                  <a:srgbClr val="000000"/>
                                </a:solidFill>
                                <a:miter lim="800000"/>
                                <a:headEnd/>
                                <a:tailEnd/>
                              </a:ln>
                            </wps:spPr>
                            <wps:txbx>
                              <w:txbxContent>
                                <w:p w:rsidR="00B91101" w:rsidRPr="00264E95" w:rsidRDefault="00B91101" w:rsidP="00F00ABC">
                                  <w:pPr>
                                    <w:jc w:val="center"/>
                                    <w:rPr>
                                      <w:rFonts w:ascii="Times New Roman" w:hAnsi="Times New Roman"/>
                                      <w:sz w:val="24"/>
                                      <w:szCs w:val="24"/>
                                      <w:lang w:val="uk-UA"/>
                                    </w:rPr>
                                  </w:pPr>
                                  <w:r w:rsidRPr="00264E95">
                                    <w:rPr>
                                      <w:rFonts w:ascii="Times New Roman" w:hAnsi="Times New Roman"/>
                                      <w:sz w:val="24"/>
                                      <w:szCs w:val="24"/>
                                      <w:lang w:val="uk-UA"/>
                                    </w:rPr>
                                    <w:t xml:space="preserve">складні </w:t>
                                  </w:r>
                                </w:p>
                                <w:p w:rsidR="00B91101" w:rsidRPr="007E4174" w:rsidRDefault="00B91101" w:rsidP="00F00ABC"/>
                              </w:txbxContent>
                            </wps:txbx>
                            <wps:bodyPr rot="0" vert="horz" wrap="square" lIns="91440" tIns="45720" rIns="91440" bIns="45720" anchor="t" anchorCtr="0" upright="1">
                              <a:noAutofit/>
                            </wps:bodyPr>
                          </wps:wsp>
                        </wpg:grpSp>
                        <wps:wsp>
                          <wps:cNvPr id="2910" name="AutoShape 2073"/>
                          <wps:cNvCnPr>
                            <a:cxnSpLocks noChangeShapeType="1"/>
                          </wps:cNvCnPr>
                          <wps:spPr bwMode="auto">
                            <a:xfrm>
                              <a:off x="1278" y="6763"/>
                              <a:ext cx="106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1" name="AutoShape 2074"/>
                          <wps:cNvCnPr>
                            <a:cxnSpLocks noChangeShapeType="1"/>
                          </wps:cNvCnPr>
                          <wps:spPr bwMode="auto">
                            <a:xfrm>
                              <a:off x="1278" y="6763"/>
                              <a:ext cx="0" cy="26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2" name="AutoShape 2075"/>
                          <wps:cNvCnPr>
                            <a:cxnSpLocks noChangeShapeType="1"/>
                          </wps:cNvCnPr>
                          <wps:spPr bwMode="auto">
                            <a:xfrm>
                              <a:off x="1278" y="7958"/>
                              <a:ext cx="3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13" name="AutoShape 2076"/>
                          <wps:cNvCnPr>
                            <a:cxnSpLocks noChangeShapeType="1"/>
                          </wps:cNvCnPr>
                          <wps:spPr bwMode="auto">
                            <a:xfrm>
                              <a:off x="1278" y="9426"/>
                              <a:ext cx="34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14" name="AutoShape 2077"/>
                          <wps:cNvCnPr>
                            <a:cxnSpLocks noChangeShapeType="1"/>
                          </wps:cNvCnPr>
                          <wps:spPr bwMode="auto">
                            <a:xfrm>
                              <a:off x="4630" y="7958"/>
                              <a:ext cx="27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5" name="AutoShape 2078"/>
                          <wps:cNvCnPr>
                            <a:cxnSpLocks noChangeShapeType="1"/>
                          </wps:cNvCnPr>
                          <wps:spPr bwMode="auto">
                            <a:xfrm>
                              <a:off x="4724" y="9426"/>
                              <a:ext cx="17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6" name="AutoShape 2079"/>
                          <wps:cNvCnPr>
                            <a:cxnSpLocks noChangeShapeType="1"/>
                          </wps:cNvCnPr>
                          <wps:spPr bwMode="auto">
                            <a:xfrm>
                              <a:off x="4902" y="9048"/>
                              <a:ext cx="0" cy="7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17" name="AutoShape 2080"/>
                          <wps:cNvCnPr>
                            <a:cxnSpLocks noChangeShapeType="1"/>
                          </wps:cNvCnPr>
                          <wps:spPr bwMode="auto">
                            <a:xfrm>
                              <a:off x="4918" y="9841"/>
                              <a:ext cx="2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918" name="Group 2081"/>
                          <wpg:cNvGrpSpPr>
                            <a:grpSpLocks/>
                          </wpg:cNvGrpSpPr>
                          <wpg:grpSpPr bwMode="auto">
                            <a:xfrm>
                              <a:off x="4902" y="7491"/>
                              <a:ext cx="208" cy="809"/>
                              <a:chOff x="4902" y="7491"/>
                              <a:chExt cx="208" cy="809"/>
                            </a:xfrm>
                          </wpg:grpSpPr>
                          <wps:wsp>
                            <wps:cNvPr id="2919" name="AutoShape 2082"/>
                            <wps:cNvCnPr>
                              <a:cxnSpLocks noChangeShapeType="1"/>
                            </wps:cNvCnPr>
                            <wps:spPr bwMode="auto">
                              <a:xfrm>
                                <a:off x="4902" y="7507"/>
                                <a:ext cx="0" cy="7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0" name="AutoShape 2083"/>
                            <wps:cNvCnPr>
                              <a:cxnSpLocks noChangeShapeType="1"/>
                            </wps:cNvCnPr>
                            <wps:spPr bwMode="auto">
                              <a:xfrm>
                                <a:off x="4902" y="7491"/>
                                <a:ext cx="2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1" name="AutoShape 2084"/>
                            <wps:cNvCnPr>
                              <a:cxnSpLocks noChangeShapeType="1"/>
                            </wps:cNvCnPr>
                            <wps:spPr bwMode="auto">
                              <a:xfrm>
                                <a:off x="4902" y="8300"/>
                                <a:ext cx="2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922" name="AutoShape 2085"/>
                          <wps:cNvCnPr>
                            <a:cxnSpLocks noChangeShapeType="1"/>
                          </wps:cNvCnPr>
                          <wps:spPr bwMode="auto">
                            <a:xfrm>
                              <a:off x="4902" y="9048"/>
                              <a:ext cx="2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3" name="AutoShape 2086"/>
                          <wps:cNvCnPr>
                            <a:cxnSpLocks noChangeShapeType="1"/>
                          </wps:cNvCnPr>
                          <wps:spPr bwMode="auto">
                            <a:xfrm>
                              <a:off x="8119" y="8155"/>
                              <a:ext cx="16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924" name="Group 2087"/>
                          <wpg:cNvGrpSpPr>
                            <a:grpSpLocks/>
                          </wpg:cNvGrpSpPr>
                          <wpg:grpSpPr bwMode="auto">
                            <a:xfrm>
                              <a:off x="8281" y="7621"/>
                              <a:ext cx="208" cy="809"/>
                              <a:chOff x="4902" y="7491"/>
                              <a:chExt cx="208" cy="809"/>
                            </a:xfrm>
                          </wpg:grpSpPr>
                          <wps:wsp>
                            <wps:cNvPr id="2925" name="AutoShape 2088"/>
                            <wps:cNvCnPr>
                              <a:cxnSpLocks noChangeShapeType="1"/>
                            </wps:cNvCnPr>
                            <wps:spPr bwMode="auto">
                              <a:xfrm>
                                <a:off x="4902" y="7507"/>
                                <a:ext cx="0" cy="7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26" name="AutoShape 2089"/>
                            <wps:cNvCnPr>
                              <a:cxnSpLocks noChangeShapeType="1"/>
                            </wps:cNvCnPr>
                            <wps:spPr bwMode="auto">
                              <a:xfrm>
                                <a:off x="4902" y="7491"/>
                                <a:ext cx="2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7" name="AutoShape 2090"/>
                            <wps:cNvCnPr>
                              <a:cxnSpLocks noChangeShapeType="1"/>
                            </wps:cNvCnPr>
                            <wps:spPr bwMode="auto">
                              <a:xfrm>
                                <a:off x="4902" y="8300"/>
                                <a:ext cx="2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5D5D3D5" id="Group 2060" o:spid="_x0000_s2337" style="position:absolute;left:0;text-align:left;margin-left:.5pt;margin-top:15.15pt;width:468pt;height:200.9pt;z-index:251517952" coordorigin="1278,6407" coordsize="9596,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">
                <v:group id="Group 2061" o:spid="_x0000_s2338" style="position:absolute;left:5110;top:7184;width:3009;height:1308" coordorigin="5110,7184" coordsize="3009,1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LUwMQAAADdAAAA&#10;DwAAAAAAAAAAAAAAAACqAgAAZHJzL2Rvd25yZXYueG1sUEsFBgAAAAAEAAQA+gAAAJsDAAAAAA==&#10;">
                  <v:rect id="Rectangle 2062" o:spid="_x0000_s2339" style="position:absolute;left:5110;top:7184;width:3009;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OJcYA&#10;AADdAAAADwAAAGRycy9kb3ducmV2LnhtbESPT2vCQBTE7wW/w/KE3urGFIqJrlIsFnuM8dLbM/tM&#10;YrNvQ3bzx376bqHQ4zAzv2E2u8k0YqDO1ZYVLBcRCOLC6ppLBef88LQC4TyyxsYyKbiTg9129rDB&#10;VNuRMxpOvhQBwi5FBZX3bSqlKyoy6Ba2JQ7e1XYGfZBdKXWHY4CbRsZR9CIN1hwWKmxpX1HxdeqN&#10;gksdn/E7y98jkxye/ceU3/rPN6Ue59PrGoSnyf+H/9pHrSBeJQ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cOJcYAAADdAAAADwAAAAAAAAAAAAAAAACYAgAAZHJz&#10;L2Rvd25yZXYueG1sUEsFBgAAAAAEAAQA9QAAAIsDAAAAAA==&#10;">
                    <v:textbox>
                      <w:txbxContent>
                        <w:p w:rsidR="00B91101" w:rsidRPr="007E4174" w:rsidRDefault="00B91101" w:rsidP="00F84263">
                          <w:pPr>
                            <w:pStyle w:val="25"/>
                            <w:ind w:left="0"/>
                            <w:jc w:val="center"/>
                            <w:rPr>
                              <w:lang w:val="uk-UA"/>
                            </w:rPr>
                          </w:pPr>
                          <w:r>
                            <w:rPr>
                              <w:lang w:val="uk-UA"/>
                            </w:rPr>
                            <w:t xml:space="preserve">теоретичні </w:t>
                          </w:r>
                        </w:p>
                      </w:txbxContent>
                    </v:textbox>
                  </v:rect>
                  <v:rect id="Rectangle 2063" o:spid="_x0000_s2340" style="position:absolute;left:5110;top:7958;width:3009;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9osEA&#10;AADdAAAADwAAAGRycy9kb3ducmV2LnhtbERPTYvCMBC9C/sfwizsTRMriFajyC7KetR68TY2Y1tt&#10;JqWJ2t1fbw6Cx8f7ni87W4s7tb5yrGE4UCCIc2cqLjQcsnV/AsIHZIO1Y9LwRx6Wi4/eHFPjHryj&#10;+z4UIoawT1FDGUKTSunzkiz6gWuII3d2rcUQYVtI0+IjhttaJkqNpcWKY0OJDX2XlF/3N6vhVCUH&#10;/N9lG2Wn61HYdtnldvzR+uuzW81ABOrCW/xy/xoNyVTF/fFNfAJ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WPaLBAAAA3QAAAA8AAAAAAAAAAAAAAAAAmAIAAGRycy9kb3du&#10;cmV2LnhtbFBLBQYAAAAABAAEAPUAAACGAwAAAAA=&#10;">
                    <v:textbox>
                      <w:txbxContent>
                        <w:p w:rsidR="00B91101" w:rsidRPr="007E4174" w:rsidRDefault="00B91101" w:rsidP="00F84263">
                          <w:pPr>
                            <w:pStyle w:val="25"/>
                            <w:ind w:left="0"/>
                            <w:jc w:val="center"/>
                            <w:rPr>
                              <w:lang w:val="uk-UA"/>
                            </w:rPr>
                          </w:pPr>
                          <w:r>
                            <w:rPr>
                              <w:lang w:val="uk-UA"/>
                            </w:rPr>
                            <w:t xml:space="preserve">емпіричні </w:t>
                          </w:r>
                        </w:p>
                        <w:p w:rsidR="00B91101" w:rsidRPr="007E4174" w:rsidRDefault="00B91101" w:rsidP="00F00ABC"/>
                      </w:txbxContent>
                    </v:textbox>
                  </v:rect>
                </v:group>
                <v:group id="Group 2064" o:spid="_x0000_s2341" style="position:absolute;left:1278;top:6407;width:9596;height:3793" coordorigin="1278,6407" coordsize="9596,3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UPnR8UAAADdAAAADwAAAGRycy9kb3ducmV2LnhtbESPQYvCMBSE78L+h/AW&#10;vGlaF2WtRhHZFQ8iqAvi7dE822LzUppsW/+9EQSPw8x8w8yXnSlFQ7UrLCuIhxEI4tTqgjMFf6ff&#10;wTcI55E1lpZJwZ0cLBcfvTkm2rZ8oOboMxEg7BJUkHtfJVK6NCeDbmgr4uBdbW3QB1lnUtfYBrgp&#10;5SiKJtJgwWEhx4rWOaW3479RsGmxXX3FP83udl3fL6fx/ryLSan+Z7eagfDU+Xf41d5qBaNpFM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lD50fFAAAA3QAA&#10;AA8AAAAAAAAAAAAAAAAAqgIAAGRycy9kb3ducmV2LnhtbFBLBQYAAAAABAAEAPoAAACcAwAAAAA=&#10;">
                  <v:rect id="Rectangle 2065" o:spid="_x0000_s2342" style="position:absolute;left:2346;top:6407;width:8527;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gGTsUA&#10;AADdAAAADwAAAGRycy9kb3ducmV2LnhtbESPQWvCQBSE70L/w/IKvemuKRSTugZRUtqjxou3Z/Y1&#10;SZt9G7Krpv313YLgcZiZb5hlPtpOXGjwrWMN85kCQVw503Kt4VAW0wUIH5ANdo5Jww95yFcPkyVm&#10;xl15R5d9qEWEsM9QQxNCn0npq4Ys+pnriaP36QaLIcqhlmbAa4TbTiZKvUiLLceFBnvaNFR9789W&#10;w6lNDvi7K9+UTYvn8DGWX+fjVuunx3H9CiLQGO7hW/vdaEhSlcD/m/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AZOxQAAAN0AAAAPAAAAAAAAAAAAAAAAAJgCAABkcnMv&#10;ZG93bnJldi54bWxQSwUGAAAAAAQABAD1AAAAigMAAAAA&#10;">
                    <v:textbox>
                      <w:txbxContent>
                        <w:p w:rsidR="00B91101" w:rsidRPr="00264E95" w:rsidRDefault="00B91101" w:rsidP="00F00ABC">
                          <w:pPr>
                            <w:jc w:val="center"/>
                            <w:rPr>
                              <w:rFonts w:ascii="Times New Roman" w:hAnsi="Times New Roman"/>
                              <w:bCs/>
                              <w:iCs/>
                              <w:sz w:val="24"/>
                              <w:szCs w:val="24"/>
                              <w:lang w:val="uk-UA"/>
                            </w:rPr>
                          </w:pPr>
                          <w:r w:rsidRPr="00264E95">
                            <w:rPr>
                              <w:rFonts w:ascii="Times New Roman" w:hAnsi="Times New Roman"/>
                              <w:bCs/>
                              <w:iCs/>
                              <w:sz w:val="24"/>
                              <w:szCs w:val="24"/>
                              <w:lang w:val="uk-UA"/>
                            </w:rPr>
                            <w:t>Об’єкти наукового дослідження</w:t>
                          </w:r>
                        </w:p>
                      </w:txbxContent>
                    </v:textbox>
                  </v:rect>
                  <v:rect id="Rectangle 2066" o:spid="_x0000_s2343" style="position:absolute;left:1621;top:7621;width:3009;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Sj1cUA&#10;AADdAAAADwAAAGRycy9kb3ducmV2LnhtbESPQWvCQBSE70L/w/IK3nS3EYpG11BaUuxR48XbM/tM&#10;YrNvQ3bVtL++WxA8DjPzDbPKBtuKK/W+cazhZapAEJfONFxp2Bf5ZA7CB2SDrWPS8EMesvXTaIWp&#10;cTfe0nUXKhEh7FPUUIfQpVL6siaLfuo64uidXG8xRNlX0vR4i3DbykSpV2mx4bhQY0fvNZXfu4vV&#10;cGySPf5ui09lF/ksfA3F+XL40Hr8PLwtQQQawiN8b2+MhmShZ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KPVxQAAAN0AAAAPAAAAAAAAAAAAAAAAAJgCAABkcnMv&#10;ZG93bnJldi54bWxQSwUGAAAAAAQABAD1AAAAigMAAAAA&#10;">
                    <v:textbox>
                      <w:txbxContent>
                        <w:p w:rsidR="00B91101" w:rsidRPr="00264E95" w:rsidRDefault="00B91101" w:rsidP="007C04C8">
                          <w:pPr>
                            <w:pStyle w:val="25"/>
                            <w:numPr>
                              <w:ilvl w:val="0"/>
                              <w:numId w:val="32"/>
                            </w:numPr>
                            <w:ind w:left="284" w:hanging="284"/>
                            <w:rPr>
                              <w:spacing w:val="-4"/>
                              <w:lang w:val="uk-UA"/>
                            </w:rPr>
                          </w:pPr>
                          <w:r>
                            <w:rPr>
                              <w:spacing w:val="-4"/>
                              <w:lang w:val="uk-UA"/>
                            </w:rPr>
                            <w:t>За науковими рівнями</w:t>
                          </w:r>
                          <w:r w:rsidRPr="00264E95">
                            <w:rPr>
                              <w:spacing w:val="-4"/>
                              <w:lang w:val="uk-UA"/>
                            </w:rPr>
                            <w:t xml:space="preserve"> </w:t>
                          </w:r>
                        </w:p>
                      </w:txbxContent>
                    </v:textbox>
                  </v:rect>
                  <v:rect id="Rectangle 2067" o:spid="_x0000_s2344" style="position:absolute;left:8474;top:7362;width:2384;height: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7ocUA&#10;AADdAAAADwAAAGRycy9kb3ducmV2LnhtbESPQWvCQBSE74L/YXlCb7prWkqNriItSnvUePH2zD6T&#10;aPZtyK4a/fVuodDjMDPfMLNFZ2txpdZXjjWMRwoEce5MxYWGXbYafoDwAdlg7Zg03MnDYt7vzTA1&#10;7sYbum5DISKEfYoayhCaVEqfl2TRj1xDHL2jay2GKNtCmhZvEW5rmSj1Li1WHBdKbOizpPy8vVgN&#10;hyrZ4WOTrZWdrF7DT5edLvsvrV8G3XIKIlAX/sN/7W+jIZmoN/h9E5+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TuhxQAAAN0AAAAPAAAAAAAAAAAAAAAAAJgCAABkcnMv&#10;ZG93bnJldi54bWxQSwUGAAAAAAQABAD1AAAAigMAAAAA&#10;">
                    <v:textbox>
                      <w:txbxContent>
                        <w:p w:rsidR="00B91101" w:rsidRPr="007E4174" w:rsidRDefault="00B91101" w:rsidP="00F00ABC">
                          <w:pPr>
                            <w:pStyle w:val="25"/>
                            <w:ind w:left="0"/>
                            <w:jc w:val="center"/>
                            <w:rPr>
                              <w:lang w:val="uk-UA"/>
                            </w:rPr>
                          </w:pPr>
                          <w:r>
                            <w:rPr>
                              <w:lang w:val="uk-UA"/>
                            </w:rPr>
                            <w:t xml:space="preserve">натуральні (фізичні) </w:t>
                          </w:r>
                        </w:p>
                        <w:p w:rsidR="00B91101" w:rsidRPr="007E4174" w:rsidRDefault="00B91101" w:rsidP="00F00ABC"/>
                      </w:txbxContent>
                    </v:textbox>
                  </v:rect>
                  <v:rect id="Rectangle 2068" o:spid="_x0000_s2345" style="position:absolute;left:8490;top:8155;width:2384;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GeOsUA&#10;AADdAAAADwAAAGRycy9kb3ducmV2LnhtbESPQWvCQBSE74L/YXlCb7prSkuNriItSnvUePH2zD6T&#10;aPZtyK4a/fVuodDjMDPfMLNFZ2txpdZXjjWMRwoEce5MxYWGXbYafoDwAdlg7Zg03MnDYt7vzTA1&#10;7sYbum5DISKEfYoayhCaVEqfl2TRj1xDHL2jay2GKNtCmhZvEW5rmSj1Li1WHBdKbOizpPy8vVgN&#10;hyrZ4WOTrZWdrF7DT5edLvsvrV8G3XIKIlAX/sN/7W+jIZmoN/h9E5+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Z46xQAAAN0AAAAPAAAAAAAAAAAAAAAAAJgCAABkcnMv&#10;ZG93bnJldi54bWxQSwUGAAAAAAQABAD1AAAAigMAAAAA&#10;">
                    <v:textbox>
                      <w:txbxContent>
                        <w:p w:rsidR="00B91101" w:rsidRPr="007E4174" w:rsidRDefault="00B91101" w:rsidP="00F00ABC">
                          <w:pPr>
                            <w:pStyle w:val="25"/>
                            <w:ind w:left="0"/>
                            <w:jc w:val="center"/>
                            <w:rPr>
                              <w:lang w:val="uk-UA"/>
                            </w:rPr>
                          </w:pPr>
                          <w:r>
                            <w:rPr>
                              <w:lang w:val="uk-UA"/>
                            </w:rPr>
                            <w:t xml:space="preserve">штучні </w:t>
                          </w:r>
                        </w:p>
                        <w:p w:rsidR="00B91101" w:rsidRPr="007E4174" w:rsidRDefault="00B91101" w:rsidP="00F00ABC"/>
                      </w:txbxContent>
                    </v:textbox>
                  </v:rect>
                  <v:rect id="Rectangle 2069" o:spid="_x0000_s2346" style="position:absolute;left:1621;top:9132;width:3103;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MATcUA&#10;AADdAAAADwAAAGRycy9kb3ducmV2LnhtbESPQWvCQBSE70L/w/IK3nS3EURT1yAtKfWo8eLtNfua&#10;pGbfhuyqqb++WxA8DjPzDbPKBtuKC/W+cazhZapAEJfONFxpOBT5ZAHCB2SDrWPS8EsesvXTaIWp&#10;cVfe0WUfKhEh7FPUUIfQpVL6siaLfuo64uh9u95iiLKvpOnxGuG2lYlSc2mx4bhQY0dvNZWn/dlq&#10;+GqSA952xYeyy3wWtkPxcz6+az1+HjavIAIN4RG+tz+NhmSp5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wBNxQAAAN0AAAAPAAAAAAAAAAAAAAAAAJgCAABkcnMv&#10;ZG93bnJldi54bWxQSwUGAAAAAAQABAD1AAAAigMAAAAA&#10;">
                    <v:textbox>
                      <w:txbxContent>
                        <w:p w:rsidR="00B91101" w:rsidRPr="007E4174" w:rsidRDefault="00B91101" w:rsidP="00F00ABC">
                          <w:pPr>
                            <w:pStyle w:val="25"/>
                            <w:ind w:left="0"/>
                            <w:rPr>
                              <w:lang w:val="uk-UA"/>
                            </w:rPr>
                          </w:pPr>
                          <w:r>
                            <w:rPr>
                              <w:lang w:val="uk-UA"/>
                            </w:rPr>
                            <w:t>2. За ступенем складності</w:t>
                          </w:r>
                        </w:p>
                      </w:txbxContent>
                    </v:textbox>
                  </v:rect>
                  <v:group id="Group 2070" o:spid="_x0000_s2347" style="position:absolute;left:5110;top:8892;width:3009;height:1308" coordorigin="5110,7184" coordsize="3009,1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ebaqMYAAADdAAAADwAAAGRycy9kb3ducmV2LnhtbESPT2vCQBTE74LfYXmC&#10;t7qJ4p9GVxFR6UEK1ULp7ZF9JsHs25Bdk/jtu0LB4zAzv2FWm86UoqHaFZYVxKMIBHFqdcGZgu/L&#10;4W0BwnlkjaVlUvAgB5t1v7fCRNuWv6g5+0wECLsEFeTeV4mULs3JoBvZijh4V1sb9EHWmdQ1tgFu&#10;SjmOopk0WHBYyLGiXU7p7Xw3Co4ttttJvG9Ot+vu8XuZfv6cYlJqOOi2SxCeOv8K/7c/tILxezS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5tqoxgAAAN0A&#10;AAAPAAAAAAAAAAAAAAAAAKoCAABkcnMvZG93bnJldi54bWxQSwUGAAAAAAQABAD6AAAAnQMAAAAA&#10;">
                    <v:rect id="Rectangle 2071" o:spid="_x0000_s2348" style="position:absolute;left:5110;top:7184;width:3009;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AxpMEA&#10;AADdAAAADwAAAGRycy9kb3ducmV2LnhtbERPTYvCMBC9C/sfwizsTRMriFajyC7KetR68TY2Y1tt&#10;JqWJ2t1fbw6Cx8f7ni87W4s7tb5yrGE4UCCIc2cqLjQcsnV/AsIHZIO1Y9LwRx6Wi4/eHFPjHryj&#10;+z4UIoawT1FDGUKTSunzkiz6gWuII3d2rcUQYVtI0+IjhttaJkqNpcWKY0OJDX2XlF/3N6vhVCUH&#10;/N9lG2Wn61HYdtnldvzR+uuzW81ABOrCW/xy/xoNyVTFufFNfAJ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gMaTBAAAA3QAAAA8AAAAAAAAAAAAAAAAAmAIAAGRycy9kb3du&#10;cmV2LnhtbFBLBQYAAAAABAAEAPUAAACGAwAAAAA=&#10;">
                      <v:textbox>
                        <w:txbxContent>
                          <w:p w:rsidR="00B91101" w:rsidRPr="007E4174" w:rsidRDefault="00B91101" w:rsidP="00F00ABC">
                            <w:pPr>
                              <w:pStyle w:val="25"/>
                              <w:ind w:left="0"/>
                              <w:jc w:val="center"/>
                              <w:rPr>
                                <w:lang w:val="uk-UA"/>
                              </w:rPr>
                            </w:pPr>
                            <w:r>
                              <w:rPr>
                                <w:lang w:val="uk-UA"/>
                              </w:rPr>
                              <w:t xml:space="preserve">прості </w:t>
                            </w:r>
                          </w:p>
                        </w:txbxContent>
                      </v:textbox>
                    </v:rect>
                    <v:rect id="Rectangle 2072" o:spid="_x0000_s2349" style="position:absolute;left:5110;top:7958;width:3009;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UP8UA&#10;AADdAAAADwAAAGRycy9kb3ducmV2LnhtbESPQWvCQBSE7wX/w/KE3upuI0gTXUNpidSjxou3Z/aZ&#10;pM2+DdlV0/76bqHgcZiZb5hVPtpOXGnwrWMNzzMFgrhypuVaw6Esnl5A+IBssHNMGr7JQ76ePKww&#10;M+7GO7ruQy0ihH2GGpoQ+kxKXzVk0c9cTxy9sxsshiiHWpoBbxFuO5kotZAWW44LDfb01lD1tb9Y&#10;Dac2OeDPrtwomxbzsB3Lz8vxXevH6fi6BBFoDPfwf/vDaEhSlcL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rJQ/xQAAAN0AAAAPAAAAAAAAAAAAAAAAAJgCAABkcnMv&#10;ZG93bnJldi54bWxQSwUGAAAAAAQABAD1AAAAigMAAAAA&#10;">
                      <v:textbox>
                        <w:txbxContent>
                          <w:p w:rsidR="00B91101" w:rsidRPr="00264E95" w:rsidRDefault="00B91101" w:rsidP="00F00ABC">
                            <w:pPr>
                              <w:jc w:val="center"/>
                              <w:rPr>
                                <w:rFonts w:ascii="Times New Roman" w:hAnsi="Times New Roman"/>
                                <w:sz w:val="24"/>
                                <w:szCs w:val="24"/>
                                <w:lang w:val="uk-UA"/>
                              </w:rPr>
                            </w:pPr>
                            <w:r w:rsidRPr="00264E95">
                              <w:rPr>
                                <w:rFonts w:ascii="Times New Roman" w:hAnsi="Times New Roman"/>
                                <w:sz w:val="24"/>
                                <w:szCs w:val="24"/>
                                <w:lang w:val="uk-UA"/>
                              </w:rPr>
                              <w:t xml:space="preserve">складні </w:t>
                            </w:r>
                          </w:p>
                          <w:p w:rsidR="00B91101" w:rsidRPr="007E4174" w:rsidRDefault="00B91101" w:rsidP="00F00ABC"/>
                        </w:txbxContent>
                      </v:textbox>
                    </v:rect>
                  </v:group>
                  <v:shape id="AutoShape 2073" o:spid="_x0000_s2350" type="#_x0000_t32" style="position:absolute;left:1278;top:6763;width:106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1DhsQAAADdAAAADwAAAGRycy9kb3ducmV2LnhtbERPy2oCMRTdC/5DuIVuRDMjVOpolLEg&#10;1IILH93fTq6T0MnNdBJ1+vfNQujycN7Lde8acaMuWM8K8kkGgrjy2nKt4Hzajl9BhIissfFMCn4p&#10;wHo1HCyx0P7OB7odYy1SCIcCFZgY20LKUBlyGCa+JU7cxXcOY4JdLXWH9xTuGjnNspl0aDk1GGzp&#10;zVD1fbw6Bftdvim/jN19HH7s/mVbNtd69KnU81NfLkBE6uO/+OF+1wqm8zztT2/S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bUOGxAAAAN0AAAAPAAAAAAAAAAAA&#10;AAAAAKECAABkcnMvZG93bnJldi54bWxQSwUGAAAAAAQABAD5AAAAkgMAAAAA&#10;"/>
                  <v:shape id="AutoShape 2074" o:spid="_x0000_s2351" type="#_x0000_t32" style="position:absolute;left:1278;top:6763;width:0;height:2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HmHcYAAADdAAAADwAAAGRycy9kb3ducmV2LnhtbESPQWsCMRSE74L/ITyhF9HsCi12a5S1&#10;INSCB7XeXzevm9DNy7qJuv33TaHgcZiZb5jFqneNuFIXrGcF+TQDQVx5bblW8HHcTOYgQkTW2Hgm&#10;BT8UYLUcDhZYaH/jPV0PsRYJwqFABSbGtpAyVIYchqlviZP35TuHMcmulrrDW4K7Rs6y7Ek6tJwW&#10;DLb0aqj6Plycgt02X5efxm7f92e7e9yUzaUen5R6GPXlC4hIfbyH/9tvWsHsOc/h701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h5h3GAAAA3QAAAA8AAAAAAAAA&#10;AAAAAAAAoQIAAGRycy9kb3ducmV2LnhtbFBLBQYAAAAABAAEAPkAAACUAwAAAAA=&#10;"/>
                  <v:shape id="AutoShape 2075" o:spid="_x0000_s2352" type="#_x0000_t32" style="position:absolute;left:1278;top:7958;width:3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PwL8YAAADdAAAADwAAAGRycy9kb3ducmV2LnhtbESPQWvCQBSE7wX/w/KE3uomORSTuooI&#10;lmLxUC2h3h7ZZxLMvg27q8b++q4g9DjMzDfMbDGYTlzI+daygnSSgCCurG65VvC9X79MQfiArLGz&#10;TApu5GExHz3NsND2yl902YVaRAj7AhU0IfSFlL5qyKCf2J44ekfrDIYoXS21w2uEm05mSfIqDbYc&#10;FxrsadVQddqdjYKfz/xc3sotbco03xzQGf+7f1fqeTws30AEGsJ/+NH+0AqyPM3g/iY+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D8C/GAAAA3QAAAA8AAAAAAAAA&#10;AAAAAAAAoQIAAGRycy9kb3ducmV2LnhtbFBLBQYAAAAABAAEAPkAAACUAwAAAAA=&#10;">
                    <v:stroke endarrow="block"/>
                  </v:shape>
                  <v:shape id="AutoShape 2076" o:spid="_x0000_s2353" type="#_x0000_t32" style="position:absolute;left:1278;top:9426;width:3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9VtMYAAADdAAAADwAAAGRycy9kb3ducmV2LnhtbESPQWvCQBSE74X+h+UVvNVNFKSJrlIE&#10;S1F6qErQ2yP7TEKzb8PuqrG/vlsQPA4z8w0zW/SmFRdyvrGsIB0mIIhLqxuuFOx3q9c3ED4ga2wt&#10;k4IbeVjMn59mmGt75W+6bEMlIoR9jgrqELpcSl/WZNAPbUccvZN1BkOUrpLa4TXCTStHSTKRBhuO&#10;CzV2tKyp/NmejYLDJjsXt+KL1kWarY/ojP/dfSg1eOnfpyAC9eERvrc/tYJRlo7h/018AnL+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PVbTGAAAA3QAAAA8AAAAAAAAA&#10;AAAAAAAAoQIAAGRycy9kb3ducmV2LnhtbFBLBQYAAAAABAAEAPkAAACUAwAAAAA=&#10;">
                    <v:stroke endarrow="block"/>
                  </v:shape>
                  <v:shape id="AutoShape 2077" o:spid="_x0000_s2354" type="#_x0000_t32" style="position:absolute;left:4630;top:7958;width:2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ZFhccAAADdAAAADwAAAGRycy9kb3ducmV2LnhtbESPQWsCMRSE70L/Q3iFXkSzK23RrVFW&#10;QagFD1q9Pzevm9DNy3YTdfvvm0Khx2FmvmHmy9414kpdsJ4V5OMMBHHlteVawfF9M5qCCBFZY+OZ&#10;FHxTgOXibjDHQvsb7+l6iLVIEA4FKjAxtoWUoTLkMIx9S5y8D985jEl2tdQd3hLcNXKSZc/SoeW0&#10;YLCltaHq83BxCnbbfFWejd2+7b/s7mlTNpd6eFLq4b4vX0BE6uN/+K/9qhVMZvkj/L5JT0Au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VkWFxwAAAN0AAAAPAAAAAAAA&#10;AAAAAAAAAKECAABkcnMvZG93bnJldi54bWxQSwUGAAAAAAQABAD5AAAAlQMAAAAA&#10;"/>
                  <v:shape id="AutoShape 2078" o:spid="_x0000_s2355" type="#_x0000_t32" style="position:absolute;left:4724;top:9426;width:1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rgHsYAAADdAAAADwAAAGRycy9kb3ducmV2LnhtbESPQWsCMRSE70L/Q3gFL6LZFSy6Ncq2&#10;IGjBg7a9v25eN6Gbl+0m6vrvTaHgcZiZb5jluneNOFMXrGcF+SQDQVx5bblW8PG+Gc9BhIissfFM&#10;Cq4UYL16GCyx0P7CBzofYy0ShEOBCkyMbSFlqAw5DBPfEifv23cOY5JdLXWHlwR3jZxm2ZN0aDkt&#10;GGzp1VD1czw5Bftd/lJ+Gbt7O/za/WxTNqd69KnU8LEvn0FE6uM9/N/eagXTRT6Dvzfp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a4B7GAAAA3QAAAA8AAAAAAAAA&#10;AAAAAAAAoQIAAGRycy9kb3ducmV2LnhtbFBLBQYAAAAABAAEAPkAAACUAwAAAAA=&#10;"/>
                  <v:shape id="AutoShape 2079" o:spid="_x0000_s2356" type="#_x0000_t32" style="position:absolute;left:4902;top:9048;width:0;height:7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h+acYAAADdAAAADwAAAGRycy9kb3ducmV2LnhtbESPQWsCMRSE74X+h/AKvRTNrlDR1Shb&#10;QagFD9p6f26em9DNy7qJuv33TaHgcZiZb5j5sneNuFIXrGcF+TADQVx5bblW8PW5HkxAhIissfFM&#10;Cn4owHLx+DDHQvsb7+i6j7VIEA4FKjAxtoWUoTLkMAx9S5y8k+8cxiS7WuoObwnuGjnKsrF0aDkt&#10;GGxpZaj63l+cgu0mfyuPxm4+dme7fV2XzaV+OSj1/NSXMxCR+ngP/7fftYLRNB/D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3IfmnGAAAA3QAAAA8AAAAAAAAA&#10;AAAAAAAAoQIAAGRycy9kb3ducmV2LnhtbFBLBQYAAAAABAAEAPkAAACUAwAAAAA=&#10;"/>
                  <v:shape id="AutoShape 2080" o:spid="_x0000_s2357" type="#_x0000_t32" style="position:absolute;left:4918;top:9841;width:2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RTt8YAAADdAAAADwAAAGRycy9kb3ducmV2LnhtbESPQWvCQBSE74X+h+UVvNVNPGgTXaUI&#10;lqL0UJWgt0f2mYRm34bdVWN/fbcgeBxm5htmtuhNKy7kfGNZQTpMQBCXVjdcKdjvVq9vIHxA1tha&#10;JgU38rCYPz/NMNf2yt902YZKRAj7HBXUIXS5lL6syaAf2o44eifrDIYoXSW1w2uEm1aOkmQsDTYc&#10;F2rsaFlT+bM9GwWHTXYubsUXrYs0Wx/RGf+7+1Bq8NK/T0EE6sMjfG9/agWjLJ3A/5v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U7fGAAAA3QAAAA8AAAAAAAAA&#10;AAAAAAAAoQIAAGRycy9kb3ducmV2LnhtbFBLBQYAAAAABAAEAPkAAACUAwAAAAA=&#10;">
                    <v:stroke endarrow="block"/>
                  </v:shape>
                  <v:group id="Group 2081" o:spid="_x0000_s2358" style="position:absolute;left:4902;top:7491;width:208;height:809" coordorigin="4902,7491" coordsize="208,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DYB8QAAADdAAAA&#10;DwAAAAAAAAAAAAAAAACqAgAAZHJzL2Rvd25yZXYueG1sUEsFBgAAAAAEAAQA+gAAAJsDAAAAAA==&#10;">
                    <v:shape id="AutoShape 2082" o:spid="_x0000_s2359" type="#_x0000_t32" style="position:absolute;left:4902;top:7507;width:0;height:7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fqG8YAAADdAAAADwAAAGRycy9kb3ducmV2LnhtbESPQWsCMRSE70L/Q3gFL6LZFZS6NcpW&#10;ELTgQVvvr5vXTejmZbuJuv33TUHocZiZb5jluneNuFIXrGcF+SQDQVx5bblW8P62HT+BCBFZY+OZ&#10;FPxQgPXqYbDEQvsbH+l6irVIEA4FKjAxtoWUoTLkMEx8S5y8T985jEl2tdQd3hLcNXKaZXPp0HJa&#10;MNjSxlD1dbo4BYd9/lJ+GLt/PX7bw2xbNpd6dFZq+NiXzyAi9fE/fG/vtILpIl/A35v0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xX6hvGAAAA3QAAAA8AAAAAAAAA&#10;AAAAAAAAoQIAAGRycy9kb3ducmV2LnhtbFBLBQYAAAAABAAEAPkAAACUAwAAAAA=&#10;"/>
                    <v:shape id="AutoShape 2083" o:spid="_x0000_s2360" type="#_x0000_t32" style="position:absolute;left:4902;top:7491;width:2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BfsMAAADdAAAADwAAAGRycy9kb3ducmV2LnhtbERPy4rCMBTdC/MP4Qqz09Quhmk1iggz&#10;DA6z8EHR3aW5tsXmpiRR63y9WQguD+c9W/SmFVdyvrGsYDJOQBCXVjdcKdjvvkafIHxA1thaJgV3&#10;8rCYvw1mmGt74w1dt6ESMYR9jgrqELpcSl/WZNCPbUccuZN1BkOErpLa4S2Gm1amSfIhDTYcG2rs&#10;aFVTed5ejILDb3Yp7sUfrYtJtj6iM/5/963U+7BfTkEE6sNL/HT/aAVplsb98U1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xAX7DAAAA3QAAAA8AAAAAAAAAAAAA&#10;AAAAoQIAAGRycy9kb3ducmV2LnhtbFBLBQYAAAAABAAEAPkAAACRAwAAAAA=&#10;">
                      <v:stroke endarrow="block"/>
                    </v:shape>
                    <v:shape id="AutoShape 2084" o:spid="_x0000_s2361" type="#_x0000_t32" style="position:absolute;left:4902;top:8300;width:2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2k5cYAAADdAAAADwAAAGRycy9kb3ducmV2LnhtbESPQWvCQBSE7wX/w/KE3uomORSTuooI&#10;lmLxUC2h3h7ZZxLMvg27q8b++q4g9DjMzDfMbDGYTlzI+daygnSSgCCurG65VvC9X79MQfiArLGz&#10;TApu5GExHz3NsND2yl902YVaRAj7AhU0IfSFlL5qyKCf2J44ekfrDIYoXS21w2uEm05mSfIqDbYc&#10;FxrsadVQddqdjYKfz/xc3sotbco03xzQGf+7f1fqeTws30AEGsJ/+NH+0AqyPEvh/iY+ATn/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9pOXGAAAA3QAAAA8AAAAAAAAA&#10;AAAAAAAAoQIAAGRycy9kb3ducmV2LnhtbFBLBQYAAAAABAAEAPkAAACUAwAAAAA=&#10;">
                      <v:stroke endarrow="block"/>
                    </v:shape>
                  </v:group>
                  <v:shape id="AutoShape 2085" o:spid="_x0000_s2362" type="#_x0000_t32" style="position:absolute;left:4902;top:9048;width:2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86ksYAAADdAAAADwAAAGRycy9kb3ducmV2LnhtbESPQWvCQBSE74L/YXmCN92YgzSpqxTB&#10;UpQe1BLq7ZF9JqHZt2F31eivdwuFHoeZ+YZZrHrTiis531hWMJsmIIhLqxuuFHwdN5MXED4ga2wt&#10;k4I7eVgth4MF5treeE/XQ6hEhLDPUUEdQpdL6cuaDPqp7Yijd7bOYIjSVVI7vEW4aWWaJHNpsOG4&#10;UGNH65rKn8PFKPjeZZfiXnzStphl2xM64x/Hd6XGo/7tFUSgPvyH/9ofWkGapSn8volPQC6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vOpLGAAAA3QAAAA8AAAAAAAAA&#10;AAAAAAAAoQIAAGRycy9kb3ducmV2LnhtbFBLBQYAAAAABAAEAPkAAACUAwAAAAA=&#10;">
                    <v:stroke endarrow="block"/>
                  </v:shape>
                  <v:shape id="AutoShape 2086" o:spid="_x0000_s2363" type="#_x0000_t32" style="position:absolute;left:8119;top:8155;width:1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MXTMcAAADdAAAADwAAAGRycy9kb3ducmV2LnhtbESPQWsCMRSE74X+h/AKXopm3dKiW6Os&#10;gqAFD1q9Pzevm9DNy3YTdfvvm0Khx2FmvmFmi9414kpdsJ4VjEcZCOLKa8u1guP7ejgBESKyxsYz&#10;KfimAIv5/d0MC+1vvKfrIdYiQTgUqMDE2BZShsqQwzDyLXHyPnznMCbZ1VJ3eEtw18g8y16kQ8tp&#10;wWBLK0PV5+HiFOy242V5Nnb7tv+yu+d12Vzqx5NSg4e+fAURqY//4b/2RivIp/kT/L5JT0DO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0xdMxwAAAN0AAAAPAAAAAAAA&#10;AAAAAAAAAKECAABkcnMvZG93bnJldi54bWxQSwUGAAAAAAQABAD5AAAAlQMAAAAA&#10;"/>
                  <v:group id="Group 2087" o:spid="_x0000_s2364" style="position:absolute;left:8281;top:7621;width:208;height:809" coordorigin="4902,7491" coordsize="208,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Yv8YAAADdAAAADwAAAGRycy9kb3ducmV2LnhtbESPQWvCQBSE74X+h+UV&#10;vOkmsZaauopILR5EUAvF2yP7TILZtyG7JvHfu4LQ4zAz3zCzRW8q0VLjSssK4lEEgjizuuRcwe9x&#10;PfwE4TyyxsoyKbiRg8X89WWGqbYd76k9+FwECLsUFRTe16mULivIoBvZmjh4Z9sY9EE2udQNdgFu&#10;KplE0Yc0WHJYKLCmVUHZ5XA1Cn467Jbj+LvdXs6r2+k42f1tY1Jq8NYvv0B46v1/+NneaAXJNHmH&#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gRi/xgAAAN0A&#10;AAAPAAAAAAAAAAAAAAAAAKoCAABkcnMvZG93bnJldi54bWxQSwUGAAAAAAQABAD6AAAAnQMAAAAA&#10;">
                    <v:shape id="AutoShape 2088" o:spid="_x0000_s2365" type="#_x0000_t32" style="position:absolute;left:4902;top:7507;width:0;height:7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Yqo8YAAADdAAAADwAAAGRycy9kb3ducmV2LnhtbESPQWsCMRSE70L/Q3gFL6JZFyy6Ncq2&#10;IGjBg7a9v25eN6Gbl+0m6vrvTaHgcZiZb5jluneNOFMXrGcF00kGgrjy2nKt4ON9M56DCBFZY+OZ&#10;FFwpwHr1MFhiof2FD3Q+xlokCIcCFZgY20LKUBlyGCa+JU7et+8cxiS7WuoOLwnuGpln2ZN0aDkt&#10;GGzp1VD1czw5Bfvd9KX8Mnb3dvi1+9mmbE716FOp4WNfPoOI1Md7+L+91QryRT6DvzfpCcjV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2KqPGAAAA3QAAAA8AAAAAAAAA&#10;AAAAAAAAoQIAAGRycy9kb3ducmV2LnhtbFBLBQYAAAAABAAEAPkAAACUAwAAAAA=&#10;"/>
                    <v:shape id="AutoShape 2089" o:spid="_x0000_s2366" type="#_x0000_t32" style="position:absolute;left:4902;top:7491;width:2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Q8kcYAAADdAAAADwAAAGRycy9kb3ducmV2LnhtbESPT2vCQBTE7wW/w/IEb3VjDtKkrlIK&#10;ilh68A/B3h7ZZxLMvg27q8Z+erdQ8DjMzG+Y2aI3rbiS841lBZNxAoK4tLrhSsFhv3x9A+EDssbW&#10;Mim4k4fFfPAyw1zbG2/puguViBD2OSqoQ+hyKX1Zk0E/th1x9E7WGQxRukpqh7cIN61Mk2QqDTYc&#10;F2rs6LOm8ry7GAXHr+xS3Itv2hSTbPODzvjf/Uqp0bD/eAcRqA/P8H97rRWkWTqFvzfxCc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UPJHGAAAA3QAAAA8AAAAAAAAA&#10;AAAAAAAAoQIAAGRycy9kb3ducmV2LnhtbFBLBQYAAAAABAAEAPkAAACUAwAAAAA=&#10;">
                      <v:stroke endarrow="block"/>
                    </v:shape>
                    <v:shape id="AutoShape 2090" o:spid="_x0000_s2367" type="#_x0000_t32" style="position:absolute;left:4902;top:8300;width:2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iZCsYAAADdAAAADwAAAGRycy9kb3ducmV2LnhtbESPQWvCQBSE70L/w/IK3nRjDtqkrlIE&#10;RZQeqhLa2yP7moRm34bdVWN/fbcgeBxm5htmvuxNKy7kfGNZwWScgCAurW64UnA6rkcvIHxA1tha&#10;JgU38rBcPA3mmGt75Q+6HEIlIoR9jgrqELpcSl/WZNCPbUccvW/rDIYoXSW1w2uEm1amSTKVBhuO&#10;CzV2tKqp/DmcjYLPfXYubsU77YpJtvtCZ/zvcaPU8Ll/ewURqA+P8L291QrSLJ3B/5v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YmQrGAAAA3QAAAA8AAAAAAAAA&#10;AAAAAAAAoQIAAGRycy9kb3ducmV2LnhtbFBLBQYAAAAABAAEAPkAAACUAwAAAAA=&#10;">
                      <v:stroke endarrow="block"/>
                    </v:shape>
                  </v:group>
                </v:group>
              </v:group>
            </w:pict>
          </mc:Fallback>
        </mc:AlternateContent>
      </w:r>
    </w:p>
    <w:p w:rsidR="00547B16" w:rsidRDefault="00547B16" w:rsidP="003D1D97">
      <w:pPr>
        <w:spacing w:after="0" w:line="240" w:lineRule="auto"/>
        <w:ind w:firstLine="3240"/>
        <w:jc w:val="both"/>
        <w:rPr>
          <w:rFonts w:ascii="Times New Roman" w:hAnsi="Times New Roman"/>
          <w:sz w:val="28"/>
          <w:szCs w:val="28"/>
          <w:lang w:val="uk-UA"/>
        </w:rPr>
      </w:pPr>
    </w:p>
    <w:p w:rsidR="00547B16" w:rsidRDefault="00547B16" w:rsidP="003D1D97">
      <w:pPr>
        <w:spacing w:after="0" w:line="240" w:lineRule="auto"/>
        <w:ind w:firstLine="3240"/>
        <w:jc w:val="both"/>
        <w:rPr>
          <w:rFonts w:ascii="Times New Roman" w:hAnsi="Times New Roman"/>
          <w:sz w:val="28"/>
          <w:szCs w:val="28"/>
          <w:lang w:val="uk-UA"/>
        </w:rPr>
      </w:pPr>
    </w:p>
    <w:p w:rsidR="00547B16" w:rsidRPr="00DE3570" w:rsidRDefault="00547B16" w:rsidP="003D1D97">
      <w:pPr>
        <w:spacing w:after="0" w:line="240" w:lineRule="auto"/>
        <w:ind w:firstLine="3240"/>
        <w:jc w:val="both"/>
        <w:rPr>
          <w:rFonts w:ascii="Times New Roman" w:hAnsi="Times New Roman"/>
          <w:sz w:val="28"/>
          <w:szCs w:val="28"/>
          <w:lang w:val="uk-UA"/>
        </w:rPr>
      </w:pPr>
    </w:p>
    <w:p w:rsidR="0060478E" w:rsidRPr="00DE3570" w:rsidRDefault="0060478E" w:rsidP="00FA228C">
      <w:pPr>
        <w:spacing w:line="240" w:lineRule="auto"/>
        <w:jc w:val="both"/>
        <w:rPr>
          <w:rFonts w:ascii="Times New Roman" w:hAnsi="Times New Roman"/>
          <w:sz w:val="28"/>
          <w:szCs w:val="28"/>
          <w:lang w:val="uk-UA"/>
        </w:rPr>
      </w:pPr>
    </w:p>
    <w:p w:rsidR="0060478E" w:rsidRPr="00DE3570" w:rsidRDefault="0060478E" w:rsidP="00FA228C">
      <w:pPr>
        <w:spacing w:line="240" w:lineRule="auto"/>
        <w:jc w:val="both"/>
        <w:rPr>
          <w:rFonts w:ascii="Times New Roman" w:hAnsi="Times New Roman"/>
          <w:sz w:val="28"/>
          <w:szCs w:val="28"/>
          <w:lang w:val="uk-UA"/>
        </w:rPr>
      </w:pPr>
    </w:p>
    <w:p w:rsidR="0060478E" w:rsidRPr="00DE3570" w:rsidRDefault="0060478E" w:rsidP="00FA228C">
      <w:pPr>
        <w:spacing w:line="240" w:lineRule="auto"/>
        <w:jc w:val="both"/>
        <w:rPr>
          <w:rFonts w:ascii="Times New Roman" w:hAnsi="Times New Roman"/>
          <w:sz w:val="28"/>
          <w:szCs w:val="28"/>
          <w:lang w:val="uk-UA"/>
        </w:rPr>
      </w:pPr>
    </w:p>
    <w:p w:rsidR="0060478E" w:rsidRPr="00DE3570" w:rsidRDefault="0060478E" w:rsidP="00FA228C">
      <w:pPr>
        <w:spacing w:line="240" w:lineRule="auto"/>
        <w:jc w:val="both"/>
        <w:rPr>
          <w:rFonts w:ascii="Times New Roman" w:hAnsi="Times New Roman"/>
          <w:sz w:val="28"/>
          <w:szCs w:val="28"/>
          <w:lang w:val="uk-UA"/>
        </w:rPr>
      </w:pPr>
    </w:p>
    <w:p w:rsidR="0060478E" w:rsidRPr="00DE3570" w:rsidRDefault="0060478E" w:rsidP="00FA228C">
      <w:pPr>
        <w:spacing w:line="240" w:lineRule="auto"/>
        <w:jc w:val="both"/>
        <w:rPr>
          <w:rFonts w:ascii="Times New Roman" w:hAnsi="Times New Roman"/>
          <w:sz w:val="28"/>
          <w:szCs w:val="28"/>
          <w:lang w:val="uk-UA"/>
        </w:rPr>
      </w:pPr>
    </w:p>
    <w:p w:rsidR="0060478E" w:rsidRPr="00DE3570" w:rsidRDefault="0060478E" w:rsidP="00FA228C">
      <w:pPr>
        <w:spacing w:line="240" w:lineRule="auto"/>
        <w:jc w:val="both"/>
        <w:rPr>
          <w:rFonts w:ascii="Times New Roman" w:hAnsi="Times New Roman"/>
          <w:sz w:val="28"/>
          <w:szCs w:val="28"/>
          <w:lang w:val="uk-UA"/>
        </w:rPr>
      </w:pPr>
    </w:p>
    <w:p w:rsidR="00547B16" w:rsidRDefault="006569FE" w:rsidP="00547B16">
      <w:pPr>
        <w:spacing w:line="240" w:lineRule="auto"/>
        <w:ind w:firstLine="720"/>
        <w:jc w:val="center"/>
        <w:rPr>
          <w:rFonts w:ascii="Times New Roman" w:hAnsi="Times New Roman"/>
          <w:i/>
          <w:sz w:val="28"/>
          <w:szCs w:val="28"/>
          <w:lang w:val="uk-UA"/>
        </w:rPr>
      </w:pPr>
      <w:r w:rsidRPr="00547B16">
        <w:rPr>
          <w:rFonts w:ascii="Times New Roman" w:hAnsi="Times New Roman"/>
          <w:i/>
          <w:sz w:val="28"/>
          <w:szCs w:val="28"/>
          <w:lang w:val="uk-UA"/>
        </w:rPr>
        <w:t>Рис. 8</w:t>
      </w:r>
      <w:r w:rsidR="0060478E" w:rsidRPr="00547B16">
        <w:rPr>
          <w:rFonts w:ascii="Times New Roman" w:hAnsi="Times New Roman"/>
          <w:i/>
          <w:sz w:val="28"/>
          <w:szCs w:val="28"/>
          <w:lang w:val="uk-UA"/>
        </w:rPr>
        <w:t>.1. Класифікація</w:t>
      </w:r>
      <w:r w:rsidR="00547B16">
        <w:rPr>
          <w:rFonts w:ascii="Times New Roman" w:hAnsi="Times New Roman"/>
          <w:i/>
          <w:sz w:val="28"/>
          <w:szCs w:val="28"/>
          <w:lang w:val="uk-UA"/>
        </w:rPr>
        <w:t xml:space="preserve"> об’єктів наукового дослідження</w:t>
      </w:r>
    </w:p>
    <w:p w:rsidR="0060478E" w:rsidRPr="00547B16" w:rsidRDefault="0060478E" w:rsidP="00547B16">
      <w:pPr>
        <w:spacing w:after="0" w:line="240" w:lineRule="auto"/>
        <w:ind w:firstLine="709"/>
        <w:jc w:val="both"/>
        <w:rPr>
          <w:rFonts w:ascii="Times New Roman" w:hAnsi="Times New Roman"/>
          <w:i/>
          <w:sz w:val="28"/>
          <w:szCs w:val="28"/>
          <w:lang w:val="uk-UA"/>
        </w:rPr>
      </w:pPr>
      <w:r w:rsidRPr="00DE3570">
        <w:rPr>
          <w:rFonts w:ascii="Times New Roman" w:hAnsi="Times New Roman"/>
          <w:sz w:val="28"/>
          <w:szCs w:val="28"/>
          <w:lang w:val="uk-UA"/>
        </w:rPr>
        <w:t>Теоретичні об’єкти наукового дослідження виступають результатом досягнення синтезу знань (у формі наукової теорії: дія закону попиту та пропозиції, закону вартості, подвійності фактів господарського життя підприємства тощо).</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Емпіричні об’єкти наукового дослідження зорієнтовані на безпосереднє вивчення явищ. Емпіричні об’єкти поділяють на натуральні (фізичні), які існують в природі незалежно від волі та свідомості людей, і штучні (технічні), які створюються в результаті людської діяльності.</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Прості об’єкти наукового дослідження звичайно складаються з кількох елементів (заробітна плата працівників підприємства), а складні – мають невизначену структуру і вимагають виявлення зовнішніх та внутрішніх факторів впливу (собівартість продукції підприємств лісового господарства). При цьому розрізняють матеріальні, енергетичні та інформаційні фактори впливу.</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Поширеними є також методи класифікації об’єктів наукового дослідження за наявністю та відсутністю ознак, а також за їх видозміною. Такий поділ об’єктів дає змогу виділити виділити два їх класи, з яких один має певну властивість, а другий – не має. Цей поділ може бути деталізований у межах кожного класу об’єктів. Класифікація об’єктів за видозміною ознак передбачає виділення сукупностей об’єктів, у кожній з яких загальна для всіх ознака виявляється особливим чином.</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Вивчення факторів, що зумовлюють розвиток об’єкта наукового дослідження, дає змогу охарактеризувати його оточуюче середовище – усе те, що оточує об’єкт наукового дослідження і впливає на його елементи. Результати наукового дослідження значною мірою залежить від повноти і глибини вивчення впливу середовища на об’єкт наукового дослідження.</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Об’єкти, що вивчаються у науковій роботі, розглядаються у процесі їх діалектичного розвитку, у взаємозв’язку і взаємозумовленості, оскільки і явища природи, і технічні системи не існують відособлено.</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lastRenderedPageBreak/>
        <w:t>Характерною ознакою сучасної науки є системний підхід до вивчення об’єктів дослідження. Це означає, що останні розглядають не ізольовано, а як складне ціле, виявляють не тільки структуру і властивості об’єкта, але і зв’язки його частин, підсистем, їх функції, встановлюють його взаємозв’язок із навколишнім середовищем, тобто об’єкт дослідження вивчають як частину більш загальної системи.</w:t>
      </w:r>
    </w:p>
    <w:p w:rsidR="0060478E" w:rsidRPr="00DE3570" w:rsidRDefault="0060478E" w:rsidP="00FA228C">
      <w:pPr>
        <w:pStyle w:val="Iauiue"/>
        <w:ind w:firstLine="709"/>
        <w:jc w:val="both"/>
        <w:rPr>
          <w:sz w:val="28"/>
          <w:szCs w:val="28"/>
          <w:lang w:val="uk-UA"/>
        </w:rPr>
      </w:pPr>
      <w:r w:rsidRPr="00DE3570">
        <w:rPr>
          <w:sz w:val="28"/>
          <w:szCs w:val="28"/>
          <w:lang w:val="uk-UA"/>
        </w:rPr>
        <w:t xml:space="preserve">Основними об’єктами наукових досліджень у галузі бухгалтерського обліку є: </w:t>
      </w:r>
    </w:p>
    <w:p w:rsidR="0060478E" w:rsidRPr="00DE3570" w:rsidRDefault="0060478E" w:rsidP="00CE5B54">
      <w:pPr>
        <w:pStyle w:val="Iauiue"/>
        <w:ind w:left="709"/>
        <w:jc w:val="both"/>
        <w:rPr>
          <w:sz w:val="28"/>
          <w:szCs w:val="28"/>
          <w:lang w:val="uk-UA"/>
        </w:rPr>
      </w:pPr>
      <w:r w:rsidRPr="00DE3570">
        <w:rPr>
          <w:sz w:val="28"/>
          <w:szCs w:val="28"/>
          <w:lang w:val="uk-UA"/>
        </w:rPr>
        <w:t xml:space="preserve">– бухгалтерський, фінансовий або управлінський облік; </w:t>
      </w:r>
    </w:p>
    <w:p w:rsidR="0060478E" w:rsidRPr="00DE3570" w:rsidRDefault="0060478E" w:rsidP="00CE5B54">
      <w:pPr>
        <w:pStyle w:val="Iauiue"/>
        <w:ind w:left="709"/>
        <w:jc w:val="both"/>
        <w:rPr>
          <w:sz w:val="28"/>
          <w:szCs w:val="28"/>
          <w:lang w:val="uk-UA"/>
        </w:rPr>
      </w:pPr>
      <w:r w:rsidRPr="00DE3570">
        <w:rPr>
          <w:sz w:val="28"/>
          <w:szCs w:val="28"/>
          <w:lang w:val="uk-UA"/>
        </w:rPr>
        <w:t xml:space="preserve">– фінансовий, економічний або стратегічний аналіз; </w:t>
      </w:r>
    </w:p>
    <w:p w:rsidR="0060478E" w:rsidRPr="00DE3570" w:rsidRDefault="0060478E" w:rsidP="00CE5B54">
      <w:pPr>
        <w:pStyle w:val="Iauiue"/>
        <w:ind w:left="709"/>
        <w:jc w:val="both"/>
        <w:rPr>
          <w:sz w:val="28"/>
          <w:szCs w:val="28"/>
          <w:lang w:val="uk-UA"/>
        </w:rPr>
      </w:pPr>
      <w:r w:rsidRPr="00DE3570">
        <w:rPr>
          <w:sz w:val="28"/>
          <w:szCs w:val="28"/>
          <w:lang w:val="uk-UA"/>
        </w:rPr>
        <w:t xml:space="preserve">– ревізія і контроль, аудит; </w:t>
      </w:r>
    </w:p>
    <w:p w:rsidR="0060478E" w:rsidRPr="00DE3570" w:rsidRDefault="0060478E" w:rsidP="00CE5B54">
      <w:pPr>
        <w:pStyle w:val="Iauiue"/>
        <w:ind w:left="709"/>
        <w:jc w:val="both"/>
        <w:rPr>
          <w:sz w:val="28"/>
          <w:szCs w:val="28"/>
          <w:lang w:val="uk-UA"/>
        </w:rPr>
      </w:pPr>
      <w:r w:rsidRPr="00DE3570">
        <w:rPr>
          <w:sz w:val="28"/>
          <w:szCs w:val="28"/>
          <w:lang w:val="uk-UA"/>
        </w:rPr>
        <w:t>– контролінг, або бюджетування;</w:t>
      </w:r>
    </w:p>
    <w:p w:rsidR="0060478E" w:rsidRPr="00DE3570" w:rsidRDefault="0060478E" w:rsidP="00CE5B54">
      <w:pPr>
        <w:pStyle w:val="Iauiue"/>
        <w:ind w:left="709"/>
        <w:jc w:val="both"/>
        <w:rPr>
          <w:sz w:val="28"/>
          <w:szCs w:val="28"/>
          <w:lang w:val="uk-UA"/>
        </w:rPr>
      </w:pPr>
      <w:r w:rsidRPr="00DE3570">
        <w:rPr>
          <w:sz w:val="28"/>
          <w:szCs w:val="28"/>
          <w:lang w:val="uk-UA"/>
        </w:rPr>
        <w:t>– податковий облік та система оподаткування.</w:t>
      </w:r>
    </w:p>
    <w:p w:rsidR="00547B16" w:rsidRDefault="0060478E" w:rsidP="00547B16">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При цьому об’єкт дослідження може бути дещо звужений за рахунок його спрямування на окрему облікову статтю, наприклад: “Облік і контроль витрат”, “Фінансовий аналі</w:t>
      </w:r>
      <w:r w:rsidR="00547B16">
        <w:rPr>
          <w:rFonts w:ascii="Times New Roman" w:hAnsi="Times New Roman"/>
          <w:sz w:val="28"/>
          <w:szCs w:val="28"/>
          <w:lang w:val="uk-UA"/>
        </w:rPr>
        <w:t>з собівартості продукції” тощо.</w:t>
      </w:r>
    </w:p>
    <w:p w:rsidR="0060478E" w:rsidRPr="00DE3570" w:rsidRDefault="0060478E" w:rsidP="00547B16">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Окрім об'єкта, на початковій стадії наукового </w:t>
      </w:r>
      <w:r w:rsidRPr="00DE3570">
        <w:rPr>
          <w:rFonts w:ascii="Times New Roman" w:hAnsi="Times New Roman"/>
          <w:iCs/>
          <w:sz w:val="28"/>
          <w:szCs w:val="28"/>
          <w:lang w:val="uk-UA"/>
        </w:rPr>
        <w:t>дослідження</w:t>
      </w:r>
      <w:r w:rsidRPr="00DE3570">
        <w:rPr>
          <w:rFonts w:ascii="Times New Roman" w:hAnsi="Times New Roman"/>
          <w:sz w:val="28"/>
          <w:szCs w:val="28"/>
          <w:lang w:val="uk-UA"/>
        </w:rPr>
        <w:t xml:space="preserve"> визначають також його </w:t>
      </w:r>
      <w:r w:rsidRPr="00547B16">
        <w:rPr>
          <w:rFonts w:ascii="Times New Roman" w:hAnsi="Times New Roman"/>
          <w:iCs/>
          <w:sz w:val="28"/>
          <w:szCs w:val="28"/>
          <w:lang w:val="uk-UA"/>
        </w:rPr>
        <w:t>предмет,</w:t>
      </w:r>
      <w:r w:rsidRPr="00DE3570">
        <w:rPr>
          <w:rFonts w:ascii="Times New Roman" w:hAnsi="Times New Roman"/>
          <w:iCs/>
          <w:sz w:val="28"/>
          <w:szCs w:val="28"/>
          <w:lang w:val="uk-UA"/>
        </w:rPr>
        <w:t xml:space="preserve"> яким є </w:t>
      </w:r>
      <w:r w:rsidRPr="00DE3570">
        <w:rPr>
          <w:rFonts w:ascii="Times New Roman" w:hAnsi="Times New Roman"/>
          <w:sz w:val="28"/>
          <w:szCs w:val="28"/>
          <w:lang w:val="uk-UA"/>
        </w:rPr>
        <w:t xml:space="preserve">найбільш значущі, з практичного і теоретичного погляду властивості, сторони, особливості об'єкта, що підлягають безпосередньому вивченню.  </w:t>
      </w:r>
      <w:r w:rsidRPr="00DE3570">
        <w:rPr>
          <w:rFonts w:ascii="Times New Roman" w:hAnsi="Times New Roman"/>
          <w:sz w:val="28"/>
          <w:szCs w:val="28"/>
          <w:lang w:val="uk-UA"/>
        </w:rPr>
        <w:tab/>
        <w:t xml:space="preserve">При цьому найбільш важливою вимогою є відповідність предмета об’єкту дослідження. </w:t>
      </w:r>
    </w:p>
    <w:p w:rsidR="0060478E" w:rsidRPr="00DE3570" w:rsidRDefault="0060478E" w:rsidP="003D1D97">
      <w:pPr>
        <w:spacing w:after="0" w:line="240" w:lineRule="auto"/>
        <w:ind w:firstLine="708"/>
        <w:jc w:val="both"/>
        <w:rPr>
          <w:rFonts w:ascii="Times New Roman" w:hAnsi="Times New Roman"/>
          <w:sz w:val="28"/>
          <w:szCs w:val="28"/>
          <w:lang w:val="uk-UA"/>
        </w:rPr>
      </w:pPr>
      <w:r w:rsidRPr="00547B16">
        <w:rPr>
          <w:rFonts w:ascii="Times New Roman" w:hAnsi="Times New Roman"/>
          <w:i/>
          <w:sz w:val="28"/>
          <w:szCs w:val="28"/>
          <w:lang w:val="uk-UA"/>
        </w:rPr>
        <w:t>Предмет наукового дослідження</w:t>
      </w:r>
      <w:r w:rsidRPr="00DE3570">
        <w:rPr>
          <w:rFonts w:ascii="Times New Roman" w:hAnsi="Times New Roman"/>
          <w:sz w:val="28"/>
          <w:szCs w:val="28"/>
          <w:lang w:val="uk-UA"/>
        </w:rPr>
        <w:t xml:space="preserve"> – це та частина об'єкта, що безпосередньо піддається дослідженню і визначає його тему. Отже, предмет дослідження є поняттям більш вузьким порівняно з об'єктом.</w:t>
      </w:r>
    </w:p>
    <w:p w:rsidR="0060478E" w:rsidRPr="00DE3570" w:rsidRDefault="0060478E" w:rsidP="003D1D97">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При формуванні </w:t>
      </w:r>
      <w:r w:rsidRPr="00DE3570">
        <w:rPr>
          <w:rFonts w:ascii="Times New Roman" w:hAnsi="Times New Roman"/>
          <w:bCs/>
          <w:iCs/>
          <w:sz w:val="28"/>
          <w:szCs w:val="28"/>
          <w:lang w:val="uk-UA"/>
        </w:rPr>
        <w:t>предмета наукового дослідження</w:t>
      </w:r>
      <w:r w:rsidRPr="00DE3570">
        <w:rPr>
          <w:rFonts w:ascii="Times New Roman" w:hAnsi="Times New Roman"/>
          <w:sz w:val="28"/>
          <w:szCs w:val="28"/>
          <w:lang w:val="uk-UA"/>
        </w:rPr>
        <w:t xml:space="preserve"> створюють умови, необхідні для наукової експертизи цього дослідження, визначення ступеня його наукової новизни порівняно з подібними дослідженнями, які були проведені раніше іншими дослідниками.</w:t>
      </w:r>
    </w:p>
    <w:p w:rsidR="0060478E" w:rsidRPr="00DE3570" w:rsidRDefault="0060478E" w:rsidP="00FA228C">
      <w:pPr>
        <w:pStyle w:val="Default"/>
        <w:ind w:firstLine="709"/>
        <w:jc w:val="both"/>
        <w:rPr>
          <w:color w:val="auto"/>
          <w:sz w:val="28"/>
          <w:szCs w:val="28"/>
          <w:lang w:val="uk-UA"/>
        </w:rPr>
      </w:pPr>
      <w:r w:rsidRPr="00DE3570">
        <w:rPr>
          <w:color w:val="auto"/>
          <w:sz w:val="28"/>
          <w:szCs w:val="28"/>
          <w:lang w:val="uk-UA"/>
        </w:rPr>
        <w:t>Вітчизняні і зарубіжні вчені по-різному трактують поняття предмета</w:t>
      </w:r>
      <w:r w:rsidR="006569FE">
        <w:rPr>
          <w:color w:val="auto"/>
          <w:sz w:val="28"/>
          <w:szCs w:val="28"/>
          <w:lang w:val="uk-UA"/>
        </w:rPr>
        <w:t xml:space="preserve"> наукового дослідження (табл. 8</w:t>
      </w:r>
      <w:r w:rsidRPr="00DE3570">
        <w:rPr>
          <w:color w:val="auto"/>
          <w:sz w:val="28"/>
          <w:szCs w:val="28"/>
          <w:lang w:val="uk-UA"/>
        </w:rPr>
        <w:t>.2).</w:t>
      </w:r>
    </w:p>
    <w:p w:rsidR="0060478E" w:rsidRPr="00DE3570" w:rsidRDefault="006569FE" w:rsidP="00FA228C">
      <w:pPr>
        <w:pStyle w:val="Default"/>
        <w:ind w:firstLine="708"/>
        <w:jc w:val="right"/>
        <w:rPr>
          <w:i/>
          <w:color w:val="auto"/>
          <w:sz w:val="28"/>
          <w:szCs w:val="28"/>
          <w:lang w:val="uk-UA"/>
        </w:rPr>
      </w:pPr>
      <w:r>
        <w:rPr>
          <w:i/>
          <w:color w:val="auto"/>
          <w:sz w:val="28"/>
          <w:szCs w:val="28"/>
          <w:lang w:val="uk-UA"/>
        </w:rPr>
        <w:t>Таблиця 8</w:t>
      </w:r>
      <w:r w:rsidR="0060478E" w:rsidRPr="00DE3570">
        <w:rPr>
          <w:i/>
          <w:color w:val="auto"/>
          <w:sz w:val="28"/>
          <w:szCs w:val="28"/>
          <w:lang w:val="uk-UA"/>
        </w:rPr>
        <w:t>.2</w:t>
      </w:r>
    </w:p>
    <w:p w:rsidR="0060478E" w:rsidRPr="00DE3570" w:rsidRDefault="0060478E" w:rsidP="00CE5B54">
      <w:pPr>
        <w:pStyle w:val="Default"/>
        <w:spacing w:line="360" w:lineRule="auto"/>
        <w:jc w:val="center"/>
        <w:rPr>
          <w:b/>
          <w:bCs/>
          <w:color w:val="auto"/>
          <w:sz w:val="28"/>
          <w:szCs w:val="28"/>
          <w:lang w:val="uk-UA"/>
        </w:rPr>
      </w:pPr>
      <w:r w:rsidRPr="00DE3570">
        <w:rPr>
          <w:b/>
          <w:bCs/>
          <w:color w:val="auto"/>
          <w:sz w:val="28"/>
          <w:szCs w:val="28"/>
          <w:lang w:val="uk-UA"/>
        </w:rPr>
        <w:t>Дефініції “предмет наукового дослідження”</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560"/>
      </w:tblGrid>
      <w:tr w:rsidR="0060478E" w:rsidRPr="00DE3570" w:rsidTr="00264E95">
        <w:tc>
          <w:tcPr>
            <w:tcW w:w="1980" w:type="dxa"/>
          </w:tcPr>
          <w:p w:rsidR="0060478E" w:rsidRPr="00DE3570" w:rsidRDefault="0060478E" w:rsidP="00FA228C">
            <w:pPr>
              <w:pStyle w:val="Default"/>
              <w:jc w:val="center"/>
              <w:rPr>
                <w:color w:val="auto"/>
                <w:lang w:val="uk-UA"/>
              </w:rPr>
            </w:pPr>
            <w:r w:rsidRPr="00DE3570">
              <w:rPr>
                <w:color w:val="auto"/>
                <w:lang w:val="uk-UA"/>
              </w:rPr>
              <w:t>Автор</w:t>
            </w:r>
          </w:p>
        </w:tc>
        <w:tc>
          <w:tcPr>
            <w:tcW w:w="7560" w:type="dxa"/>
          </w:tcPr>
          <w:p w:rsidR="0060478E" w:rsidRPr="00DE3570" w:rsidRDefault="0060478E" w:rsidP="00FA228C">
            <w:pPr>
              <w:pStyle w:val="Default"/>
              <w:jc w:val="center"/>
              <w:rPr>
                <w:color w:val="auto"/>
                <w:lang w:val="uk-UA"/>
              </w:rPr>
            </w:pPr>
            <w:r w:rsidRPr="00DE3570">
              <w:rPr>
                <w:color w:val="auto"/>
                <w:lang w:val="uk-UA"/>
              </w:rPr>
              <w:t>Дефініція</w:t>
            </w:r>
          </w:p>
        </w:tc>
      </w:tr>
      <w:tr w:rsidR="0060478E" w:rsidRPr="00DE3570" w:rsidTr="00264E95">
        <w:tc>
          <w:tcPr>
            <w:tcW w:w="1980" w:type="dxa"/>
          </w:tcPr>
          <w:p w:rsidR="0060478E" w:rsidRPr="00DE3570" w:rsidRDefault="0060478E" w:rsidP="00FA228C">
            <w:pPr>
              <w:pStyle w:val="Default"/>
              <w:rPr>
                <w:i/>
                <w:color w:val="auto"/>
                <w:lang w:val="uk-UA"/>
              </w:rPr>
            </w:pPr>
            <w:r w:rsidRPr="00DE3570">
              <w:rPr>
                <w:i/>
                <w:color w:val="auto"/>
                <w:lang w:val="uk-UA"/>
              </w:rPr>
              <w:t xml:space="preserve">Г. С. Цехмістрова </w:t>
            </w:r>
          </w:p>
        </w:tc>
        <w:tc>
          <w:tcPr>
            <w:tcW w:w="7560" w:type="dxa"/>
          </w:tcPr>
          <w:p w:rsidR="0060478E" w:rsidRPr="00DE3570" w:rsidRDefault="0060478E" w:rsidP="00FA228C">
            <w:pPr>
              <w:pStyle w:val="Default"/>
              <w:rPr>
                <w:color w:val="auto"/>
                <w:lang w:val="uk-UA"/>
              </w:rPr>
            </w:pPr>
            <w:r w:rsidRPr="00DE3570">
              <w:rPr>
                <w:color w:val="auto"/>
                <w:lang w:val="uk-UA"/>
              </w:rPr>
              <w:t>Предметом наукового дослідження є пов’язані між собою форми руху матерії або особливості їх відображення у свідомості людей</w:t>
            </w:r>
          </w:p>
        </w:tc>
      </w:tr>
      <w:tr w:rsidR="0060478E" w:rsidRPr="00DE3570" w:rsidTr="00264E95">
        <w:tc>
          <w:tcPr>
            <w:tcW w:w="1980" w:type="dxa"/>
          </w:tcPr>
          <w:p w:rsidR="0060478E" w:rsidRPr="00DE3570" w:rsidRDefault="0060478E" w:rsidP="00FA228C">
            <w:pPr>
              <w:pStyle w:val="Default"/>
              <w:rPr>
                <w:i/>
                <w:color w:val="auto"/>
                <w:lang w:val="uk-UA"/>
              </w:rPr>
            </w:pPr>
            <w:r w:rsidRPr="00DE3570">
              <w:rPr>
                <w:i/>
                <w:color w:val="auto"/>
                <w:lang w:val="uk-UA"/>
              </w:rPr>
              <w:t xml:space="preserve">Н. М. Малюга </w:t>
            </w:r>
          </w:p>
        </w:tc>
        <w:tc>
          <w:tcPr>
            <w:tcW w:w="7560" w:type="dxa"/>
          </w:tcPr>
          <w:p w:rsidR="0060478E" w:rsidRPr="00DE3570" w:rsidRDefault="0060478E" w:rsidP="00FA228C">
            <w:pPr>
              <w:pStyle w:val="Style8"/>
              <w:widowControl/>
              <w:tabs>
                <w:tab w:val="left" w:pos="4962"/>
                <w:tab w:val="left" w:pos="7938"/>
              </w:tabs>
              <w:spacing w:line="240" w:lineRule="auto"/>
              <w:ind w:right="-82"/>
              <w:rPr>
                <w:lang w:val="uk-UA"/>
              </w:rPr>
            </w:pPr>
            <w:r w:rsidRPr="00DE3570">
              <w:rPr>
                <w:rStyle w:val="FontStyle406"/>
                <w:sz w:val="24"/>
                <w:lang w:val="uk-UA"/>
              </w:rPr>
              <w:t>Предметом наукового дослідження є пояснення явищ та визначення залежностей між ними</w:t>
            </w:r>
          </w:p>
        </w:tc>
      </w:tr>
      <w:tr w:rsidR="0060478E" w:rsidRPr="005D1BF6" w:rsidTr="00264E95">
        <w:tc>
          <w:tcPr>
            <w:tcW w:w="1980" w:type="dxa"/>
          </w:tcPr>
          <w:p w:rsidR="0060478E" w:rsidRPr="00DE3570" w:rsidRDefault="0060478E" w:rsidP="00FA228C">
            <w:pPr>
              <w:pStyle w:val="Default"/>
              <w:rPr>
                <w:i/>
                <w:color w:val="auto"/>
                <w:lang w:val="uk-UA"/>
              </w:rPr>
            </w:pPr>
            <w:r w:rsidRPr="00DE3570">
              <w:rPr>
                <w:i/>
                <w:color w:val="auto"/>
                <w:lang w:val="uk-UA"/>
              </w:rPr>
              <w:t xml:space="preserve">В. А. Садовський </w:t>
            </w:r>
          </w:p>
        </w:tc>
        <w:tc>
          <w:tcPr>
            <w:tcW w:w="7560" w:type="dxa"/>
          </w:tcPr>
          <w:p w:rsidR="0060478E" w:rsidRPr="00DE3570" w:rsidRDefault="0060478E" w:rsidP="00FA228C">
            <w:pPr>
              <w:pStyle w:val="Style8"/>
              <w:widowControl/>
              <w:tabs>
                <w:tab w:val="left" w:pos="4962"/>
                <w:tab w:val="left" w:pos="7938"/>
              </w:tabs>
              <w:spacing w:line="240" w:lineRule="auto"/>
              <w:ind w:right="-82"/>
              <w:rPr>
                <w:spacing w:val="2"/>
                <w:lang w:val="uk-UA"/>
              </w:rPr>
            </w:pPr>
            <w:r w:rsidRPr="00DE3570">
              <w:rPr>
                <w:spacing w:val="2"/>
                <w:lang w:val="uk-UA"/>
              </w:rPr>
              <w:t>Предметом наукового дослідження є речі, явища, процеси, їхні сторони й відношення, оскільки вони вже відомі, зафіксовані з певного боку в тій чи іншій формі знання, але підлягають дальшому дослідженню</w:t>
            </w:r>
          </w:p>
        </w:tc>
      </w:tr>
      <w:tr w:rsidR="0060478E" w:rsidRPr="00DE3570" w:rsidTr="00264E95">
        <w:tc>
          <w:tcPr>
            <w:tcW w:w="1980" w:type="dxa"/>
          </w:tcPr>
          <w:p w:rsidR="0060478E" w:rsidRPr="00DE3570" w:rsidRDefault="0060478E" w:rsidP="00FA228C">
            <w:pPr>
              <w:pStyle w:val="Default"/>
              <w:rPr>
                <w:i/>
                <w:color w:val="auto"/>
                <w:lang w:val="uk-UA"/>
              </w:rPr>
            </w:pPr>
            <w:r w:rsidRPr="00DE3570">
              <w:rPr>
                <w:i/>
                <w:color w:val="auto"/>
                <w:lang w:val="uk-UA"/>
              </w:rPr>
              <w:t xml:space="preserve">С. І.Ожегов </w:t>
            </w:r>
          </w:p>
        </w:tc>
        <w:tc>
          <w:tcPr>
            <w:tcW w:w="7560" w:type="dxa"/>
          </w:tcPr>
          <w:p w:rsidR="0060478E" w:rsidRPr="00DE3570" w:rsidRDefault="0060478E" w:rsidP="00FA228C">
            <w:pPr>
              <w:pStyle w:val="Style8"/>
              <w:widowControl/>
              <w:tabs>
                <w:tab w:val="left" w:pos="4962"/>
                <w:tab w:val="left" w:pos="7938"/>
              </w:tabs>
              <w:spacing w:line="240" w:lineRule="auto"/>
              <w:ind w:right="-82"/>
              <w:rPr>
                <w:lang w:val="uk-UA"/>
              </w:rPr>
            </w:pPr>
            <w:r w:rsidRPr="00DE3570">
              <w:rPr>
                <w:lang w:val="uk-UA"/>
              </w:rPr>
              <w:t>Предметом наукового дослідження є б</w:t>
            </w:r>
            <w:r w:rsidRPr="00DE3570">
              <w:rPr>
                <w:rStyle w:val="hps"/>
                <w:lang w:val="uk-UA"/>
              </w:rPr>
              <w:t>удь-яке</w:t>
            </w:r>
            <w:r w:rsidRPr="00DE3570">
              <w:rPr>
                <w:lang w:val="uk-UA"/>
              </w:rPr>
              <w:t xml:space="preserve"> </w:t>
            </w:r>
            <w:r w:rsidRPr="00DE3570">
              <w:rPr>
                <w:rStyle w:val="hps"/>
                <w:lang w:val="uk-UA"/>
              </w:rPr>
              <w:t>матеріальне</w:t>
            </w:r>
            <w:r w:rsidRPr="00DE3570">
              <w:rPr>
                <w:lang w:val="uk-UA"/>
              </w:rPr>
              <w:t xml:space="preserve"> </w:t>
            </w:r>
            <w:r w:rsidRPr="00DE3570">
              <w:rPr>
                <w:rStyle w:val="hps"/>
                <w:lang w:val="uk-UA"/>
              </w:rPr>
              <w:t>явище</w:t>
            </w:r>
            <w:r w:rsidRPr="00DE3570">
              <w:rPr>
                <w:lang w:val="uk-UA"/>
              </w:rPr>
              <w:t>, річ т</w:t>
            </w:r>
            <w:r w:rsidRPr="00DE3570">
              <w:rPr>
                <w:rStyle w:val="hps"/>
                <w:lang w:val="uk-UA"/>
              </w:rPr>
              <w:t>е,</w:t>
            </w:r>
            <w:r w:rsidRPr="00DE3570">
              <w:rPr>
                <w:lang w:val="uk-UA"/>
              </w:rPr>
              <w:t xml:space="preserve"> </w:t>
            </w:r>
            <w:r w:rsidRPr="00DE3570">
              <w:rPr>
                <w:rStyle w:val="hps"/>
                <w:lang w:val="uk-UA"/>
              </w:rPr>
              <w:t>на що</w:t>
            </w:r>
            <w:r w:rsidRPr="00DE3570">
              <w:rPr>
                <w:lang w:val="uk-UA"/>
              </w:rPr>
              <w:t xml:space="preserve"> </w:t>
            </w:r>
            <w:r w:rsidRPr="00DE3570">
              <w:rPr>
                <w:rStyle w:val="hps"/>
                <w:lang w:val="uk-UA"/>
              </w:rPr>
              <w:t>спрямована</w:t>
            </w:r>
            <w:r w:rsidRPr="00DE3570">
              <w:rPr>
                <w:lang w:val="uk-UA"/>
              </w:rPr>
              <w:t xml:space="preserve"> </w:t>
            </w:r>
            <w:r w:rsidRPr="00DE3570">
              <w:rPr>
                <w:rStyle w:val="hps"/>
                <w:lang w:val="uk-UA"/>
              </w:rPr>
              <w:t>думка</w:t>
            </w:r>
            <w:r w:rsidRPr="00DE3570">
              <w:rPr>
                <w:lang w:val="uk-UA"/>
              </w:rPr>
              <w:t xml:space="preserve">, </w:t>
            </w:r>
            <w:r w:rsidRPr="00DE3570">
              <w:rPr>
                <w:rStyle w:val="hps"/>
                <w:lang w:val="uk-UA"/>
              </w:rPr>
              <w:t>що</w:t>
            </w:r>
            <w:r w:rsidRPr="00DE3570">
              <w:rPr>
                <w:lang w:val="uk-UA"/>
              </w:rPr>
              <w:t xml:space="preserve"> </w:t>
            </w:r>
            <w:r w:rsidRPr="00DE3570">
              <w:rPr>
                <w:rStyle w:val="hps"/>
                <w:lang w:val="uk-UA"/>
              </w:rPr>
              <w:t>становить його</w:t>
            </w:r>
            <w:r w:rsidRPr="00DE3570">
              <w:rPr>
                <w:lang w:val="uk-UA"/>
              </w:rPr>
              <w:t xml:space="preserve"> </w:t>
            </w:r>
            <w:r w:rsidRPr="00DE3570">
              <w:rPr>
                <w:rStyle w:val="hps"/>
                <w:lang w:val="uk-UA"/>
              </w:rPr>
              <w:t>зміст або</w:t>
            </w:r>
            <w:r w:rsidRPr="00DE3570">
              <w:rPr>
                <w:lang w:val="uk-UA"/>
              </w:rPr>
              <w:t xml:space="preserve"> </w:t>
            </w:r>
            <w:r w:rsidRPr="00DE3570">
              <w:rPr>
                <w:rStyle w:val="hps"/>
                <w:lang w:val="uk-UA"/>
              </w:rPr>
              <w:t>на</w:t>
            </w:r>
            <w:r w:rsidRPr="00DE3570">
              <w:rPr>
                <w:lang w:val="uk-UA"/>
              </w:rPr>
              <w:t xml:space="preserve"> </w:t>
            </w:r>
            <w:r w:rsidRPr="00DE3570">
              <w:rPr>
                <w:rStyle w:val="hps"/>
                <w:lang w:val="uk-UA"/>
              </w:rPr>
              <w:t>що спрямовано</w:t>
            </w:r>
            <w:r w:rsidRPr="00DE3570">
              <w:rPr>
                <w:lang w:val="uk-UA"/>
              </w:rPr>
              <w:t xml:space="preserve"> </w:t>
            </w:r>
            <w:r w:rsidRPr="00DE3570">
              <w:rPr>
                <w:rStyle w:val="hps"/>
                <w:lang w:val="uk-UA"/>
              </w:rPr>
              <w:t>якусь дію</w:t>
            </w:r>
          </w:p>
        </w:tc>
      </w:tr>
    </w:tbl>
    <w:p w:rsidR="0060478E" w:rsidRPr="00DE3570" w:rsidRDefault="0060478E" w:rsidP="00FA228C">
      <w:pPr>
        <w:pStyle w:val="Iauiue"/>
        <w:ind w:firstLine="709"/>
        <w:jc w:val="both"/>
        <w:rPr>
          <w:sz w:val="28"/>
          <w:szCs w:val="28"/>
          <w:lang w:val="uk-UA"/>
        </w:rPr>
      </w:pPr>
    </w:p>
    <w:p w:rsidR="0060478E" w:rsidRPr="00DE3570" w:rsidRDefault="0060478E" w:rsidP="00FA228C">
      <w:pPr>
        <w:pStyle w:val="Iauiue"/>
        <w:ind w:firstLine="709"/>
        <w:jc w:val="both"/>
        <w:rPr>
          <w:sz w:val="28"/>
          <w:szCs w:val="28"/>
          <w:lang w:val="uk-UA"/>
        </w:rPr>
      </w:pPr>
      <w:r w:rsidRPr="00DE3570">
        <w:rPr>
          <w:sz w:val="28"/>
          <w:szCs w:val="28"/>
          <w:lang w:val="uk-UA"/>
        </w:rPr>
        <w:lastRenderedPageBreak/>
        <w:t xml:space="preserve">Предмет наукового дослідження є тою стороною, аспектом чи точкою зору, за допомогою якої дослідник пізнає цілісний об’єкт, виділяючи при цьому головні, найбільш суттєві (з погляду дослідника) його ознаки. Предмет включає в себе ті сторони і властивості об’єкта, які максимально відтворюють проблему і підлягають вивченню, тобто він фіксує певні аспекти, елементи, зв’язки та відношення об’єкта, що розкриваються у процесі пошукової роботи. В одному об’єкті, залежно від поставленої мети, можна виділити декілька предметів дослідження. </w:t>
      </w:r>
    </w:p>
    <w:p w:rsidR="0060478E" w:rsidRPr="00DE3570" w:rsidRDefault="0060478E" w:rsidP="00FA228C">
      <w:pPr>
        <w:pStyle w:val="Default"/>
        <w:ind w:firstLine="709"/>
        <w:jc w:val="both"/>
        <w:rPr>
          <w:color w:val="auto"/>
          <w:sz w:val="28"/>
          <w:szCs w:val="28"/>
          <w:lang w:val="uk-UA"/>
        </w:rPr>
      </w:pPr>
      <w:r w:rsidRPr="00DE3570">
        <w:rPr>
          <w:color w:val="auto"/>
          <w:sz w:val="28"/>
          <w:szCs w:val="28"/>
          <w:lang w:val="uk-UA"/>
        </w:rPr>
        <w:t>Майстерність визначення предмета наукового дослідження традиційно пов'язана з тим, наскільки науковець наблизився при його ідеальному формулюванні, по-перше, до сфери найбільш актуальних проблем об'єкта (можливість пояснити походження і розвиток, генезис) і, по-друге, до області істотних зв'язків між елементами об’єкта, зміна яких впливає на всю систему організації об'єкта.</w:t>
      </w:r>
    </w:p>
    <w:p w:rsidR="00547B16" w:rsidRDefault="0060478E" w:rsidP="00547B16">
      <w:pPr>
        <w:spacing w:after="0" w:line="240" w:lineRule="auto"/>
        <w:ind w:firstLine="709"/>
        <w:jc w:val="both"/>
        <w:rPr>
          <w:rFonts w:ascii="Times New Roman" w:hAnsi="Times New Roman"/>
          <w:sz w:val="28"/>
          <w:szCs w:val="28"/>
          <w:lang w:val="uk-UA"/>
        </w:rPr>
      </w:pPr>
      <w:r w:rsidRPr="00DE3570">
        <w:rPr>
          <w:rFonts w:ascii="Times New Roman" w:hAnsi="Times New Roman"/>
          <w:bCs/>
          <w:sz w:val="28"/>
          <w:szCs w:val="28"/>
          <w:lang w:val="uk-UA"/>
        </w:rPr>
        <w:t>Для прикладу наведемо варіанти предмета наукового</w:t>
      </w:r>
      <w:r w:rsidRPr="00DE3570">
        <w:rPr>
          <w:rFonts w:ascii="Times New Roman" w:hAnsi="Times New Roman"/>
          <w:b/>
          <w:bCs/>
          <w:sz w:val="28"/>
          <w:szCs w:val="28"/>
          <w:lang w:val="uk-UA"/>
        </w:rPr>
        <w:t xml:space="preserve"> </w:t>
      </w:r>
      <w:r w:rsidRPr="00DE3570">
        <w:rPr>
          <w:rFonts w:ascii="Times New Roman" w:hAnsi="Times New Roman"/>
          <w:sz w:val="28"/>
          <w:szCs w:val="28"/>
          <w:lang w:val="uk-UA"/>
        </w:rPr>
        <w:t>дослідження, визначені науковцем, що проводить дослідження у галузі бухгалтерського обліку на тему “Бухгалтерський облік і контроль витрат у системі управління підп</w:t>
      </w:r>
      <w:r w:rsidR="00547B16">
        <w:rPr>
          <w:rFonts w:ascii="Times New Roman" w:hAnsi="Times New Roman"/>
          <w:sz w:val="28"/>
          <w:szCs w:val="28"/>
          <w:lang w:val="uk-UA"/>
        </w:rPr>
        <w:t>риємств лісового господарства”:</w:t>
      </w:r>
    </w:p>
    <w:p w:rsidR="00547B16" w:rsidRPr="00547B16" w:rsidRDefault="0060478E" w:rsidP="00547B16">
      <w:pPr>
        <w:spacing w:after="0" w:line="240" w:lineRule="auto"/>
        <w:ind w:firstLine="709"/>
        <w:jc w:val="both"/>
        <w:rPr>
          <w:rFonts w:ascii="Times New Roman" w:eastAsia="Times New Roman" w:hAnsi="Times New Roman"/>
          <w:sz w:val="28"/>
          <w:szCs w:val="28"/>
          <w:lang w:val="uk-UA" w:eastAsia="ru-RU"/>
        </w:rPr>
      </w:pPr>
      <w:r w:rsidRPr="00547B16">
        <w:rPr>
          <w:rFonts w:ascii="Times New Roman" w:eastAsia="Times New Roman" w:hAnsi="Times New Roman"/>
          <w:sz w:val="28"/>
          <w:szCs w:val="28"/>
          <w:lang w:val="uk-UA" w:eastAsia="ru-RU"/>
        </w:rPr>
        <w:t>1. Теоретичні та організаційні основи бухгалтерського обліку діяльності підприємств лісового господарства.</w:t>
      </w:r>
    </w:p>
    <w:p w:rsidR="00547B16" w:rsidRPr="00547B16" w:rsidRDefault="0060478E" w:rsidP="00547B16">
      <w:pPr>
        <w:spacing w:after="0" w:line="240" w:lineRule="auto"/>
        <w:ind w:firstLine="709"/>
        <w:jc w:val="both"/>
        <w:rPr>
          <w:rFonts w:ascii="Times New Roman" w:eastAsia="Times New Roman" w:hAnsi="Times New Roman"/>
          <w:sz w:val="28"/>
          <w:szCs w:val="28"/>
          <w:lang w:val="uk-UA" w:eastAsia="ru-RU"/>
        </w:rPr>
      </w:pPr>
      <w:r w:rsidRPr="00547B16">
        <w:rPr>
          <w:rFonts w:ascii="Times New Roman" w:eastAsia="Times New Roman" w:hAnsi="Times New Roman"/>
          <w:sz w:val="28"/>
          <w:szCs w:val="28"/>
          <w:lang w:val="uk-UA" w:eastAsia="ru-RU"/>
        </w:rPr>
        <w:t>2. Сукупність теоретичних і практичних питань методики бухгалтерського обліку і внутрішньогосподарського контролю процесу виробництва продукції підприємствами лісового господарства.</w:t>
      </w:r>
    </w:p>
    <w:p w:rsidR="0060478E" w:rsidRPr="00DE3570" w:rsidRDefault="00547B16" w:rsidP="00547B16">
      <w:pPr>
        <w:spacing w:after="0" w:line="240" w:lineRule="auto"/>
        <w:ind w:firstLine="709"/>
        <w:jc w:val="both"/>
        <w:rPr>
          <w:rFonts w:ascii="Times New Roman" w:hAnsi="Times New Roman"/>
          <w:sz w:val="28"/>
          <w:szCs w:val="28"/>
          <w:lang w:val="uk-UA"/>
        </w:rPr>
      </w:pPr>
      <w:r>
        <w:rPr>
          <w:rFonts w:ascii="Times New Roman" w:hAnsi="Times New Roman"/>
          <w:snapToGrid w:val="0"/>
          <w:sz w:val="28"/>
          <w:szCs w:val="28"/>
          <w:lang w:val="uk-UA"/>
        </w:rPr>
        <w:t xml:space="preserve">3. </w:t>
      </w:r>
      <w:r w:rsidR="0060478E" w:rsidRPr="00DE3570">
        <w:rPr>
          <w:rFonts w:ascii="Times New Roman" w:hAnsi="Times New Roman"/>
          <w:snapToGrid w:val="0"/>
          <w:sz w:val="28"/>
          <w:szCs w:val="28"/>
          <w:lang w:val="uk-UA"/>
        </w:rPr>
        <w:t>О</w:t>
      </w:r>
      <w:r w:rsidR="0060478E" w:rsidRPr="00DE3570">
        <w:rPr>
          <w:rFonts w:ascii="Times New Roman" w:hAnsi="Times New Roman"/>
          <w:sz w:val="28"/>
          <w:szCs w:val="28"/>
          <w:lang w:val="uk-UA"/>
        </w:rPr>
        <w:t>рганізаційно-методичні засади бухгалтерського обліку і контролю витрат підприємств лісового господарства.</w:t>
      </w:r>
    </w:p>
    <w:p w:rsidR="0060478E" w:rsidRPr="00DE3570" w:rsidRDefault="0060478E" w:rsidP="00FA228C">
      <w:pPr>
        <w:spacing w:after="0" w:line="240" w:lineRule="auto"/>
        <w:ind w:firstLine="540"/>
        <w:jc w:val="both"/>
        <w:rPr>
          <w:rFonts w:ascii="Times New Roman" w:hAnsi="Times New Roman"/>
          <w:sz w:val="28"/>
          <w:szCs w:val="28"/>
          <w:lang w:val="uk-UA"/>
        </w:rPr>
      </w:pPr>
      <w:r w:rsidRPr="00DE3570">
        <w:rPr>
          <w:rFonts w:ascii="Times New Roman" w:hAnsi="Times New Roman"/>
          <w:sz w:val="28"/>
          <w:szCs w:val="28"/>
          <w:lang w:val="uk-UA"/>
        </w:rPr>
        <w:t xml:space="preserve">Об'єкт і предмет дослідження як категорії наукового процесу, співвідносяться між собою </w:t>
      </w:r>
      <w:r w:rsidR="006569FE">
        <w:rPr>
          <w:rFonts w:ascii="Times New Roman" w:hAnsi="Times New Roman"/>
          <w:sz w:val="28"/>
          <w:szCs w:val="28"/>
          <w:lang w:val="uk-UA"/>
        </w:rPr>
        <w:t>як загальне і часткове (табл. 8</w:t>
      </w:r>
      <w:r w:rsidRPr="00DE3570">
        <w:rPr>
          <w:rFonts w:ascii="Times New Roman" w:hAnsi="Times New Roman"/>
          <w:sz w:val="28"/>
          <w:szCs w:val="28"/>
          <w:lang w:val="uk-UA"/>
        </w:rPr>
        <w:t>.3):</w:t>
      </w:r>
    </w:p>
    <w:p w:rsidR="0060478E" w:rsidRPr="00DE3570" w:rsidRDefault="006569FE" w:rsidP="00FA228C">
      <w:pPr>
        <w:spacing w:after="0" w:line="240" w:lineRule="auto"/>
        <w:ind w:firstLine="540"/>
        <w:jc w:val="right"/>
        <w:rPr>
          <w:rFonts w:ascii="Times New Roman" w:hAnsi="Times New Roman"/>
          <w:i/>
          <w:sz w:val="28"/>
          <w:szCs w:val="28"/>
          <w:lang w:val="uk-UA"/>
        </w:rPr>
      </w:pPr>
      <w:r>
        <w:rPr>
          <w:rFonts w:ascii="Times New Roman" w:hAnsi="Times New Roman"/>
          <w:i/>
          <w:sz w:val="28"/>
          <w:szCs w:val="28"/>
          <w:lang w:val="uk-UA"/>
        </w:rPr>
        <w:t>Таблиця 8</w:t>
      </w:r>
      <w:r w:rsidR="0060478E" w:rsidRPr="00DE3570">
        <w:rPr>
          <w:rFonts w:ascii="Times New Roman" w:hAnsi="Times New Roman"/>
          <w:i/>
          <w:sz w:val="28"/>
          <w:szCs w:val="28"/>
          <w:lang w:val="uk-UA"/>
        </w:rPr>
        <w:t>.3</w:t>
      </w:r>
    </w:p>
    <w:p w:rsidR="0060478E" w:rsidRPr="00DE3570" w:rsidRDefault="0060478E" w:rsidP="00FA228C">
      <w:pPr>
        <w:spacing w:after="0" w:line="240" w:lineRule="auto"/>
        <w:jc w:val="center"/>
        <w:rPr>
          <w:rFonts w:ascii="Times New Roman" w:hAnsi="Times New Roman"/>
          <w:b/>
          <w:sz w:val="28"/>
          <w:szCs w:val="28"/>
          <w:lang w:val="uk-UA"/>
        </w:rPr>
      </w:pPr>
      <w:r w:rsidRPr="00DE3570">
        <w:rPr>
          <w:rFonts w:ascii="Times New Roman" w:hAnsi="Times New Roman"/>
          <w:b/>
          <w:sz w:val="28"/>
          <w:szCs w:val="28"/>
          <w:lang w:val="uk-UA"/>
        </w:rPr>
        <w:t xml:space="preserve">Співвідношення об’єкта і предмета дослідження у галузі </w:t>
      </w:r>
    </w:p>
    <w:p w:rsidR="0060478E" w:rsidRPr="00DE3570" w:rsidRDefault="0060478E" w:rsidP="00FA228C">
      <w:pPr>
        <w:spacing w:after="0" w:line="240" w:lineRule="auto"/>
        <w:jc w:val="center"/>
        <w:rPr>
          <w:rFonts w:ascii="Times New Roman" w:hAnsi="Times New Roman"/>
          <w:b/>
          <w:sz w:val="28"/>
          <w:szCs w:val="28"/>
          <w:lang w:val="uk-UA"/>
        </w:rPr>
      </w:pPr>
      <w:r w:rsidRPr="00DE3570">
        <w:rPr>
          <w:rFonts w:ascii="Times New Roman" w:hAnsi="Times New Roman"/>
          <w:b/>
          <w:sz w:val="28"/>
          <w:szCs w:val="28"/>
          <w:lang w:val="uk-UA"/>
        </w:rPr>
        <w:t>бухгалтерського обліку</w:t>
      </w:r>
    </w:p>
    <w:p w:rsidR="0060478E" w:rsidRPr="00DE3570" w:rsidRDefault="0060478E" w:rsidP="00FA228C">
      <w:pPr>
        <w:spacing w:after="0" w:line="240" w:lineRule="auto"/>
        <w:jc w:val="center"/>
        <w:rPr>
          <w:rFonts w:ascii="Times New Roman" w:hAnsi="Times New Roman"/>
          <w:b/>
          <w:sz w:val="28"/>
          <w:szCs w:val="28"/>
          <w:lang w:val="uk-UA"/>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529"/>
        <w:gridCol w:w="4872"/>
      </w:tblGrid>
      <w:tr w:rsidR="0060478E" w:rsidRPr="00DE3570" w:rsidTr="003D1D97">
        <w:trPr>
          <w:trHeight w:hRule="exact" w:val="336"/>
          <w:jc w:val="center"/>
        </w:trPr>
        <w:tc>
          <w:tcPr>
            <w:tcW w:w="4529" w:type="dxa"/>
            <w:shd w:val="clear" w:color="auto" w:fill="FFFFFF"/>
          </w:tcPr>
          <w:p w:rsidR="0060478E" w:rsidRPr="00DE3570" w:rsidRDefault="0060478E" w:rsidP="00FA228C">
            <w:pPr>
              <w:shd w:val="clear" w:color="auto" w:fill="FFFFFF"/>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Об'єкт</w:t>
            </w:r>
          </w:p>
        </w:tc>
        <w:tc>
          <w:tcPr>
            <w:tcW w:w="4872" w:type="dxa"/>
            <w:shd w:val="clear" w:color="auto" w:fill="FFFFFF"/>
          </w:tcPr>
          <w:p w:rsidR="0060478E" w:rsidRPr="00DE3570" w:rsidRDefault="0060478E" w:rsidP="00FA228C">
            <w:pPr>
              <w:shd w:val="clear" w:color="auto" w:fill="FFFFFF"/>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Предмет</w:t>
            </w:r>
          </w:p>
        </w:tc>
      </w:tr>
      <w:tr w:rsidR="0060478E" w:rsidRPr="00DE3570" w:rsidTr="00CE5B54">
        <w:trPr>
          <w:trHeight w:hRule="exact" w:val="803"/>
          <w:jc w:val="center"/>
        </w:trPr>
        <w:tc>
          <w:tcPr>
            <w:tcW w:w="4529" w:type="dxa"/>
            <w:shd w:val="clear" w:color="auto" w:fill="FFFFFF"/>
          </w:tcPr>
          <w:p w:rsidR="0060478E" w:rsidRPr="00DE3570" w:rsidRDefault="0060478E" w:rsidP="00FA228C">
            <w:pPr>
              <w:shd w:val="clear" w:color="auto" w:fill="FFFFFF"/>
              <w:spacing w:after="0" w:line="240" w:lineRule="auto"/>
              <w:rPr>
                <w:rFonts w:ascii="Times New Roman" w:hAnsi="Times New Roman"/>
                <w:sz w:val="24"/>
                <w:szCs w:val="24"/>
                <w:lang w:val="uk-UA"/>
              </w:rPr>
            </w:pPr>
            <w:r w:rsidRPr="00DE3570">
              <w:rPr>
                <w:rFonts w:ascii="Times New Roman" w:hAnsi="Times New Roman"/>
                <w:sz w:val="24"/>
                <w:szCs w:val="24"/>
                <w:lang w:val="uk-UA"/>
              </w:rPr>
              <w:t xml:space="preserve">Бухгалтерський облік витрат </w:t>
            </w:r>
          </w:p>
          <w:p w:rsidR="0060478E" w:rsidRPr="00DE3570" w:rsidRDefault="0060478E" w:rsidP="00FA228C">
            <w:pPr>
              <w:shd w:val="clear" w:color="auto" w:fill="FFFFFF"/>
              <w:spacing w:after="0" w:line="240" w:lineRule="auto"/>
              <w:rPr>
                <w:rFonts w:ascii="Times New Roman" w:hAnsi="Times New Roman"/>
                <w:sz w:val="24"/>
                <w:szCs w:val="24"/>
                <w:lang w:val="uk-UA"/>
              </w:rPr>
            </w:pPr>
          </w:p>
        </w:tc>
        <w:tc>
          <w:tcPr>
            <w:tcW w:w="4872" w:type="dxa"/>
            <w:shd w:val="clear" w:color="auto" w:fill="FFFFFF"/>
          </w:tcPr>
          <w:p w:rsidR="0060478E" w:rsidRPr="00DE3570" w:rsidRDefault="0060478E" w:rsidP="00CE5B54">
            <w:pPr>
              <w:shd w:val="clear" w:color="auto" w:fill="FFFFFF"/>
              <w:spacing w:after="0" w:line="240" w:lineRule="auto"/>
              <w:rPr>
                <w:rFonts w:ascii="Times New Roman" w:hAnsi="Times New Roman"/>
                <w:sz w:val="24"/>
                <w:szCs w:val="24"/>
                <w:lang w:val="uk-UA"/>
              </w:rPr>
            </w:pPr>
            <w:r w:rsidRPr="00DE3570">
              <w:rPr>
                <w:rFonts w:ascii="Times New Roman" w:hAnsi="Times New Roman"/>
                <w:sz w:val="24"/>
                <w:szCs w:val="24"/>
                <w:lang w:val="uk-UA"/>
              </w:rPr>
              <w:t>Комплекс теоретичних, методичних і практичних питань, пов’язаних з обліком витрат</w:t>
            </w:r>
          </w:p>
        </w:tc>
      </w:tr>
      <w:tr w:rsidR="0060478E" w:rsidRPr="005D1BF6" w:rsidTr="003D1D97">
        <w:trPr>
          <w:trHeight w:hRule="exact" w:val="1966"/>
          <w:jc w:val="center"/>
        </w:trPr>
        <w:tc>
          <w:tcPr>
            <w:tcW w:w="4529" w:type="dxa"/>
            <w:shd w:val="clear" w:color="auto" w:fill="FFFFFF"/>
          </w:tcPr>
          <w:p w:rsidR="0060478E" w:rsidRPr="00DE3570" w:rsidRDefault="0060478E" w:rsidP="00FA228C">
            <w:pPr>
              <w:shd w:val="clear" w:color="auto" w:fill="FFFFFF"/>
              <w:spacing w:after="0" w:line="240" w:lineRule="auto"/>
              <w:rPr>
                <w:rFonts w:ascii="Times New Roman" w:hAnsi="Times New Roman"/>
                <w:sz w:val="24"/>
                <w:szCs w:val="24"/>
                <w:lang w:val="uk-UA"/>
              </w:rPr>
            </w:pPr>
            <w:r w:rsidRPr="00DE3570">
              <w:rPr>
                <w:rFonts w:ascii="Times New Roman" w:hAnsi="Times New Roman"/>
                <w:sz w:val="24"/>
                <w:szCs w:val="24"/>
                <w:lang w:val="uk-UA"/>
              </w:rPr>
              <w:t>Внутрішньогосподарський контроль витрат на підприємствах лісового господарства</w:t>
            </w:r>
          </w:p>
          <w:p w:rsidR="0060478E" w:rsidRPr="00DE3570" w:rsidRDefault="0060478E" w:rsidP="00FA228C">
            <w:pPr>
              <w:shd w:val="clear" w:color="auto" w:fill="FFFFFF"/>
              <w:spacing w:after="0" w:line="240" w:lineRule="auto"/>
              <w:rPr>
                <w:rFonts w:ascii="Times New Roman" w:hAnsi="Times New Roman"/>
                <w:sz w:val="24"/>
                <w:szCs w:val="24"/>
                <w:lang w:val="uk-UA"/>
              </w:rPr>
            </w:pPr>
          </w:p>
        </w:tc>
        <w:tc>
          <w:tcPr>
            <w:tcW w:w="4872" w:type="dxa"/>
            <w:shd w:val="clear" w:color="auto" w:fill="FFFFFF"/>
          </w:tcPr>
          <w:p w:rsidR="0060478E" w:rsidRPr="00DE3570" w:rsidRDefault="0060478E" w:rsidP="00CE5B54">
            <w:pPr>
              <w:shd w:val="clear" w:color="auto" w:fill="FFFFFF"/>
              <w:spacing w:after="0" w:line="240" w:lineRule="auto"/>
              <w:rPr>
                <w:rFonts w:ascii="Times New Roman" w:hAnsi="Times New Roman"/>
                <w:sz w:val="24"/>
                <w:szCs w:val="24"/>
                <w:lang w:val="uk-UA"/>
              </w:rPr>
            </w:pPr>
            <w:r w:rsidRPr="00DE3570">
              <w:rPr>
                <w:rFonts w:ascii="Times New Roman" w:hAnsi="Times New Roman"/>
                <w:sz w:val="24"/>
                <w:szCs w:val="24"/>
                <w:lang w:val="uk-UA"/>
              </w:rPr>
              <w:t>Методика, організація та інформаційне забезпечення внутрішньогосподарського контролю витрат на підприємствах лісового господарства в умовах реформування економічної системи України, розвитку ринкової конкуренції і поширення нових інформаційних технологій</w:t>
            </w:r>
          </w:p>
        </w:tc>
      </w:tr>
      <w:tr w:rsidR="0060478E" w:rsidRPr="005D1BF6" w:rsidTr="003D1D97">
        <w:trPr>
          <w:trHeight w:hRule="exact" w:val="1469"/>
          <w:jc w:val="center"/>
        </w:trPr>
        <w:tc>
          <w:tcPr>
            <w:tcW w:w="4529" w:type="dxa"/>
            <w:shd w:val="clear" w:color="auto" w:fill="FFFFFF"/>
          </w:tcPr>
          <w:p w:rsidR="0060478E" w:rsidRPr="00DE3570" w:rsidRDefault="0060478E" w:rsidP="00FA228C">
            <w:pPr>
              <w:widowControl w:val="0"/>
              <w:spacing w:after="0" w:line="240" w:lineRule="auto"/>
              <w:rPr>
                <w:rFonts w:ascii="Times New Roman" w:hAnsi="Times New Roman"/>
                <w:sz w:val="24"/>
                <w:szCs w:val="24"/>
                <w:lang w:val="uk-UA"/>
              </w:rPr>
            </w:pPr>
            <w:r w:rsidRPr="00DE3570">
              <w:rPr>
                <w:rFonts w:ascii="Times New Roman" w:hAnsi="Times New Roman"/>
                <w:sz w:val="24"/>
                <w:szCs w:val="24"/>
                <w:lang w:val="uk-UA"/>
              </w:rPr>
              <w:lastRenderedPageBreak/>
              <w:t>Управлінський (внутрішньогосподарський) облік витрат на підприємствах роздрібної торгівлі</w:t>
            </w:r>
          </w:p>
          <w:p w:rsidR="0060478E" w:rsidRPr="00DE3570" w:rsidRDefault="0060478E" w:rsidP="00FA228C">
            <w:pPr>
              <w:shd w:val="clear" w:color="auto" w:fill="FFFFFF"/>
              <w:spacing w:after="0" w:line="240" w:lineRule="auto"/>
              <w:rPr>
                <w:rFonts w:ascii="Times New Roman" w:hAnsi="Times New Roman"/>
                <w:sz w:val="24"/>
                <w:szCs w:val="24"/>
                <w:lang w:val="uk-UA"/>
              </w:rPr>
            </w:pPr>
          </w:p>
        </w:tc>
        <w:tc>
          <w:tcPr>
            <w:tcW w:w="4872" w:type="dxa"/>
            <w:shd w:val="clear" w:color="auto" w:fill="FFFFFF"/>
          </w:tcPr>
          <w:p w:rsidR="0060478E" w:rsidRPr="00DE3570" w:rsidRDefault="0060478E" w:rsidP="00CE5B54">
            <w:pPr>
              <w:widowControl w:val="0"/>
              <w:spacing w:after="0" w:line="240" w:lineRule="auto"/>
              <w:rPr>
                <w:rFonts w:ascii="Times New Roman" w:hAnsi="Times New Roman"/>
                <w:sz w:val="24"/>
                <w:szCs w:val="24"/>
                <w:lang w:val="uk-UA"/>
              </w:rPr>
            </w:pPr>
            <w:r w:rsidRPr="00DE3570">
              <w:rPr>
                <w:rFonts w:ascii="Times New Roman" w:hAnsi="Times New Roman"/>
                <w:sz w:val="24"/>
                <w:szCs w:val="24"/>
                <w:lang w:val="uk-UA"/>
              </w:rPr>
              <w:t>Комплекс теоретичних, методичних, організаційних та практичних питань, пов’язаних з управлінським (внутрішньогосподарським) обліком підприємств роздрібної торгівлі</w:t>
            </w:r>
          </w:p>
          <w:p w:rsidR="0060478E" w:rsidRPr="00DE3570" w:rsidRDefault="0060478E" w:rsidP="00CE5B54">
            <w:pPr>
              <w:shd w:val="clear" w:color="auto" w:fill="FFFFFF"/>
              <w:spacing w:after="0" w:line="240" w:lineRule="auto"/>
              <w:rPr>
                <w:rFonts w:ascii="Times New Roman" w:hAnsi="Times New Roman"/>
                <w:sz w:val="24"/>
                <w:szCs w:val="24"/>
                <w:lang w:val="uk-UA"/>
              </w:rPr>
            </w:pPr>
          </w:p>
        </w:tc>
      </w:tr>
    </w:tbl>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3D1D97">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При визначенні об’єкта і предмета дослідження науковці, у тому числі студенти, часто припускаються помилки на зразок:</w:t>
      </w:r>
    </w:p>
    <w:p w:rsidR="0060478E" w:rsidRPr="00DE3570" w:rsidRDefault="0060478E" w:rsidP="00FA228C">
      <w:pPr>
        <w:tabs>
          <w:tab w:val="num" w:pos="360"/>
          <w:tab w:val="left" w:pos="90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неточність у визначенні об’єкта і предмета дослідження;</w:t>
      </w:r>
    </w:p>
    <w:p w:rsidR="0060478E" w:rsidRPr="00DE3570" w:rsidRDefault="0060478E" w:rsidP="00FA228C">
      <w:pPr>
        <w:tabs>
          <w:tab w:val="num" w:pos="36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змішування, паралелізм об’єкта і предмета наукового дослідження;</w:t>
      </w:r>
    </w:p>
    <w:p w:rsidR="0060478E" w:rsidRPr="00DE3570" w:rsidRDefault="0060478E" w:rsidP="00FA228C">
      <w:pPr>
        <w:tabs>
          <w:tab w:val="num" w:pos="36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дублювання об’єкта та предмета наукового дослідження.</w:t>
      </w:r>
    </w:p>
    <w:p w:rsidR="0060478E" w:rsidRPr="00DE3570" w:rsidRDefault="0060478E" w:rsidP="00FA228C">
      <w:pPr>
        <w:tabs>
          <w:tab w:val="num" w:pos="36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Важливо пам’ятати, що правильне визначення та розмежування об’єкта та предмета наукового дослідження є запорукою його успішного проведення і отримання позитивних результатів.</w:t>
      </w:r>
    </w:p>
    <w:p w:rsidR="0060478E" w:rsidRPr="00DE3570" w:rsidRDefault="0060478E" w:rsidP="00FA228C">
      <w:pPr>
        <w:pStyle w:val="Default"/>
        <w:rPr>
          <w:color w:val="auto"/>
          <w:lang w:val="uk-UA"/>
        </w:rPr>
      </w:pPr>
    </w:p>
    <w:p w:rsidR="0060478E" w:rsidRPr="00547B16" w:rsidRDefault="0060478E" w:rsidP="007C04C8">
      <w:pPr>
        <w:pStyle w:val="afe"/>
        <w:numPr>
          <w:ilvl w:val="1"/>
          <w:numId w:val="70"/>
        </w:numPr>
        <w:spacing w:after="0" w:line="240" w:lineRule="auto"/>
        <w:jc w:val="center"/>
        <w:rPr>
          <w:rFonts w:ascii="Bookman Old Style" w:hAnsi="Bookman Old Style"/>
          <w:b/>
          <w:bCs/>
          <w:sz w:val="28"/>
          <w:szCs w:val="28"/>
          <w:lang w:val="uk-UA"/>
        </w:rPr>
      </w:pPr>
      <w:r w:rsidRPr="00547B16">
        <w:rPr>
          <w:rFonts w:ascii="Bookman Old Style" w:hAnsi="Bookman Old Style"/>
          <w:b/>
          <w:bCs/>
          <w:sz w:val="28"/>
          <w:szCs w:val="28"/>
          <w:lang w:val="uk-UA"/>
        </w:rPr>
        <w:t>Актуальність і новизна наукового дослідження</w:t>
      </w:r>
    </w:p>
    <w:p w:rsidR="00547B16" w:rsidRDefault="0060478E" w:rsidP="00547B16">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У сучасних умовах розвитку наукової думки будь-яке наукове дослідження має бути соціально значущим, містити  нову наукову інформацію, узагальнення кращого досвіду, вирішення нових теоретичних завдань, розкриття методів використання теорії у конкретних умовах діяльності. Тобто будь-яке наукове дослідження має бути актуальним у сучасних умовах розвитку науки і містити елементи наукової нов</w:t>
      </w:r>
      <w:r w:rsidR="00547B16">
        <w:rPr>
          <w:rFonts w:ascii="Times New Roman" w:hAnsi="Times New Roman"/>
          <w:sz w:val="28"/>
          <w:szCs w:val="28"/>
          <w:lang w:val="uk-UA"/>
        </w:rPr>
        <w:t>изни.</w:t>
      </w:r>
    </w:p>
    <w:p w:rsidR="0060478E" w:rsidRPr="00547B16" w:rsidRDefault="0060478E" w:rsidP="00547B16">
      <w:pPr>
        <w:spacing w:after="0" w:line="240" w:lineRule="auto"/>
        <w:ind w:firstLine="708"/>
        <w:jc w:val="both"/>
        <w:rPr>
          <w:rFonts w:ascii="Times New Roman" w:hAnsi="Times New Roman"/>
          <w:sz w:val="28"/>
          <w:szCs w:val="28"/>
          <w:lang w:val="uk-UA"/>
        </w:rPr>
      </w:pPr>
      <w:r w:rsidRPr="00547B16">
        <w:rPr>
          <w:rFonts w:ascii="Times New Roman" w:hAnsi="Times New Roman"/>
          <w:i/>
          <w:spacing w:val="6"/>
          <w:sz w:val="28"/>
          <w:szCs w:val="28"/>
          <w:lang w:val="uk-UA"/>
        </w:rPr>
        <w:t>Актуальність наукового дослідження</w:t>
      </w:r>
      <w:r w:rsidRPr="00DE3570">
        <w:rPr>
          <w:rFonts w:ascii="Times New Roman" w:hAnsi="Times New Roman"/>
          <w:spacing w:val="6"/>
          <w:sz w:val="28"/>
          <w:szCs w:val="28"/>
          <w:lang w:val="uk-UA"/>
        </w:rPr>
        <w:t xml:space="preserve"> визначається тим, чи його результати сприятимуть вирішенню конкретних практичних завдань або чи сприятимуть усуненню існуючих теоретичних суперечностей у галузі бухгалтерського обліку загалом або в її окремих ділянках. Актуальність  наукового дослідження обґрунтовують насамперед новизною отриманих у процесі його проведення результатів, на основі яких можуть бути встановлені нові теоретичні закономірності та визначені шляхи їх застосування для конкретних практичних потреб бухгалтерської практики. </w:t>
      </w:r>
    </w:p>
    <w:p w:rsidR="0060478E" w:rsidRPr="00DE3570" w:rsidRDefault="0060478E" w:rsidP="00FA228C">
      <w:pPr>
        <w:pStyle w:val="Default"/>
        <w:ind w:firstLine="708"/>
        <w:jc w:val="both"/>
        <w:rPr>
          <w:color w:val="auto"/>
          <w:sz w:val="28"/>
          <w:szCs w:val="28"/>
          <w:lang w:val="uk-UA"/>
        </w:rPr>
      </w:pPr>
      <w:r w:rsidRPr="00DE3570">
        <w:rPr>
          <w:color w:val="auto"/>
          <w:sz w:val="28"/>
          <w:szCs w:val="28"/>
          <w:lang w:val="uk-UA"/>
        </w:rPr>
        <w:t>Вітчизняні і зарубіжні вчені по-різному трактують поняття актуальності</w:t>
      </w:r>
      <w:r w:rsidR="006569FE">
        <w:rPr>
          <w:color w:val="auto"/>
          <w:sz w:val="28"/>
          <w:szCs w:val="28"/>
          <w:lang w:val="uk-UA"/>
        </w:rPr>
        <w:t xml:space="preserve"> наукового дослідження (табл. 8</w:t>
      </w:r>
      <w:r w:rsidRPr="00DE3570">
        <w:rPr>
          <w:color w:val="auto"/>
          <w:sz w:val="28"/>
          <w:szCs w:val="28"/>
          <w:lang w:val="uk-UA"/>
        </w:rPr>
        <w:t>.4).</w:t>
      </w:r>
    </w:p>
    <w:p w:rsidR="0060478E" w:rsidRPr="00DE3570" w:rsidRDefault="006569FE" w:rsidP="00FA228C">
      <w:pPr>
        <w:pStyle w:val="Default"/>
        <w:ind w:firstLine="708"/>
        <w:jc w:val="right"/>
        <w:rPr>
          <w:i/>
          <w:color w:val="auto"/>
          <w:sz w:val="28"/>
          <w:szCs w:val="28"/>
          <w:lang w:val="uk-UA"/>
        </w:rPr>
      </w:pPr>
      <w:r>
        <w:rPr>
          <w:i/>
          <w:color w:val="auto"/>
          <w:sz w:val="28"/>
          <w:szCs w:val="28"/>
          <w:lang w:val="uk-UA"/>
        </w:rPr>
        <w:t>Таблиця 8</w:t>
      </w:r>
      <w:r w:rsidR="0060478E" w:rsidRPr="00DE3570">
        <w:rPr>
          <w:i/>
          <w:color w:val="auto"/>
          <w:sz w:val="28"/>
          <w:szCs w:val="28"/>
          <w:lang w:val="uk-UA"/>
        </w:rPr>
        <w:t>.4</w:t>
      </w:r>
    </w:p>
    <w:p w:rsidR="0060478E" w:rsidRPr="00DE3570" w:rsidRDefault="0060478E" w:rsidP="00FF6479">
      <w:pPr>
        <w:pStyle w:val="Default"/>
        <w:spacing w:line="360" w:lineRule="auto"/>
        <w:jc w:val="center"/>
        <w:rPr>
          <w:b/>
          <w:bCs/>
          <w:color w:val="auto"/>
          <w:sz w:val="28"/>
          <w:szCs w:val="28"/>
          <w:lang w:val="uk-UA"/>
        </w:rPr>
      </w:pPr>
      <w:r w:rsidRPr="00DE3570">
        <w:rPr>
          <w:b/>
          <w:bCs/>
          <w:color w:val="auto"/>
          <w:sz w:val="28"/>
          <w:szCs w:val="28"/>
          <w:lang w:val="uk-UA"/>
        </w:rPr>
        <w:t>Дефініції “актуальності наукового дослідження”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380"/>
      </w:tblGrid>
      <w:tr w:rsidR="0060478E" w:rsidRPr="00DE3570" w:rsidTr="00264E95">
        <w:tc>
          <w:tcPr>
            <w:tcW w:w="2160" w:type="dxa"/>
          </w:tcPr>
          <w:p w:rsidR="0060478E" w:rsidRPr="00DE3570" w:rsidRDefault="0060478E" w:rsidP="00FA228C">
            <w:pPr>
              <w:pStyle w:val="Default"/>
              <w:jc w:val="center"/>
              <w:rPr>
                <w:bCs/>
                <w:color w:val="auto"/>
                <w:lang w:val="uk-UA"/>
              </w:rPr>
            </w:pPr>
            <w:r w:rsidRPr="00DE3570">
              <w:rPr>
                <w:bCs/>
                <w:color w:val="auto"/>
                <w:lang w:val="uk-UA"/>
              </w:rPr>
              <w:t>Автор</w:t>
            </w:r>
          </w:p>
        </w:tc>
        <w:tc>
          <w:tcPr>
            <w:tcW w:w="7380" w:type="dxa"/>
          </w:tcPr>
          <w:p w:rsidR="0060478E" w:rsidRPr="00DE3570" w:rsidRDefault="0060478E" w:rsidP="00FA228C">
            <w:pPr>
              <w:pStyle w:val="Default"/>
              <w:jc w:val="center"/>
              <w:rPr>
                <w:bCs/>
                <w:color w:val="auto"/>
                <w:lang w:val="uk-UA"/>
              </w:rPr>
            </w:pPr>
            <w:r w:rsidRPr="00DE3570">
              <w:rPr>
                <w:bCs/>
                <w:color w:val="auto"/>
                <w:lang w:val="uk-UA"/>
              </w:rPr>
              <w:t>Дефініція</w:t>
            </w:r>
          </w:p>
        </w:tc>
      </w:tr>
      <w:tr w:rsidR="0060478E" w:rsidRPr="00DE3570" w:rsidTr="00264E95">
        <w:tc>
          <w:tcPr>
            <w:tcW w:w="2160" w:type="dxa"/>
          </w:tcPr>
          <w:p w:rsidR="0060478E" w:rsidRPr="00DE3570" w:rsidRDefault="0060478E" w:rsidP="00FA228C">
            <w:pPr>
              <w:pStyle w:val="Default"/>
              <w:rPr>
                <w:i/>
                <w:color w:val="auto"/>
                <w:lang w:val="uk-UA"/>
              </w:rPr>
            </w:pPr>
            <w:r w:rsidRPr="00DE3570">
              <w:rPr>
                <w:i/>
                <w:color w:val="auto"/>
                <w:lang w:val="uk-UA"/>
              </w:rPr>
              <w:t>С. П. Петрущенков</w:t>
            </w:r>
          </w:p>
        </w:tc>
        <w:tc>
          <w:tcPr>
            <w:tcW w:w="7380" w:type="dxa"/>
          </w:tcPr>
          <w:p w:rsidR="0060478E" w:rsidRPr="00DE3570" w:rsidRDefault="0060478E" w:rsidP="00FA228C">
            <w:pPr>
              <w:pStyle w:val="Default"/>
              <w:jc w:val="both"/>
              <w:rPr>
                <w:color w:val="auto"/>
                <w:lang w:val="uk-UA"/>
              </w:rPr>
            </w:pPr>
            <w:r w:rsidRPr="00DE3570">
              <w:rPr>
                <w:color w:val="auto"/>
                <w:lang w:val="uk-UA"/>
              </w:rPr>
              <w:t>Актуальність наукового дослідження – це його відповідність сучасним потребам науки і практики</w:t>
            </w:r>
          </w:p>
        </w:tc>
      </w:tr>
      <w:tr w:rsidR="0060478E" w:rsidRPr="00DE3570" w:rsidTr="00264E95">
        <w:tc>
          <w:tcPr>
            <w:tcW w:w="2160" w:type="dxa"/>
          </w:tcPr>
          <w:p w:rsidR="0060478E" w:rsidRPr="00DE3570" w:rsidRDefault="0060478E" w:rsidP="00FA228C">
            <w:pPr>
              <w:pStyle w:val="Default"/>
              <w:rPr>
                <w:i/>
                <w:color w:val="auto"/>
                <w:lang w:val="uk-UA"/>
              </w:rPr>
            </w:pPr>
            <w:r w:rsidRPr="00DE3570">
              <w:rPr>
                <w:i/>
                <w:color w:val="auto"/>
                <w:lang w:val="uk-UA"/>
              </w:rPr>
              <w:t xml:space="preserve">Ю. Г. Волков </w:t>
            </w:r>
          </w:p>
        </w:tc>
        <w:tc>
          <w:tcPr>
            <w:tcW w:w="7380" w:type="dxa"/>
          </w:tcPr>
          <w:p w:rsidR="0060478E" w:rsidRPr="00DE3570" w:rsidRDefault="0060478E" w:rsidP="00FA228C">
            <w:pPr>
              <w:pStyle w:val="Style8"/>
              <w:widowControl/>
              <w:tabs>
                <w:tab w:val="left" w:pos="4962"/>
                <w:tab w:val="left" w:pos="7938"/>
              </w:tabs>
              <w:spacing w:line="240" w:lineRule="auto"/>
              <w:ind w:right="-82"/>
              <w:rPr>
                <w:lang w:val="uk-UA"/>
              </w:rPr>
            </w:pPr>
            <w:r w:rsidRPr="00DE3570">
              <w:rPr>
                <w:lang w:val="uk-UA"/>
              </w:rPr>
              <w:t>Актуальність наукового дослідження – це одна з основних вимог, які поставлені до дисертації. Зазвичай вона дратує здобувача, оскільки сприймається ним як вимога виключно формального характеру, що настирливо переслідує його науковий пошук</w:t>
            </w:r>
          </w:p>
        </w:tc>
      </w:tr>
      <w:tr w:rsidR="0060478E" w:rsidRPr="00DE3570" w:rsidTr="00264E95">
        <w:tc>
          <w:tcPr>
            <w:tcW w:w="2160" w:type="dxa"/>
          </w:tcPr>
          <w:p w:rsidR="0060478E" w:rsidRPr="00DE3570" w:rsidRDefault="0060478E" w:rsidP="00FA228C">
            <w:pPr>
              <w:pStyle w:val="Default"/>
              <w:rPr>
                <w:i/>
                <w:color w:val="auto"/>
                <w:lang w:val="uk-UA"/>
              </w:rPr>
            </w:pPr>
            <w:r w:rsidRPr="00DE3570">
              <w:rPr>
                <w:i/>
                <w:color w:val="auto"/>
                <w:lang w:val="uk-UA"/>
              </w:rPr>
              <w:t xml:space="preserve">А. П. Щербак </w:t>
            </w:r>
          </w:p>
        </w:tc>
        <w:tc>
          <w:tcPr>
            <w:tcW w:w="7380" w:type="dxa"/>
          </w:tcPr>
          <w:p w:rsidR="0060478E" w:rsidRPr="00DE3570" w:rsidRDefault="0060478E" w:rsidP="00FA228C">
            <w:pPr>
              <w:pStyle w:val="Style8"/>
              <w:widowControl/>
              <w:tabs>
                <w:tab w:val="left" w:pos="4962"/>
                <w:tab w:val="left" w:pos="7938"/>
              </w:tabs>
              <w:spacing w:line="240" w:lineRule="auto"/>
              <w:ind w:right="-82"/>
              <w:rPr>
                <w:lang w:val="uk-UA"/>
              </w:rPr>
            </w:pPr>
            <w:r w:rsidRPr="00DE3570">
              <w:rPr>
                <w:lang w:val="uk-UA"/>
              </w:rPr>
              <w:t>Актуальність наукового дослідження – це с</w:t>
            </w:r>
            <w:r w:rsidRPr="00DE3570">
              <w:rPr>
                <w:rStyle w:val="hps"/>
                <w:lang w:val="uk-UA"/>
              </w:rPr>
              <w:t>тупінь</w:t>
            </w:r>
            <w:r w:rsidRPr="00DE3570">
              <w:rPr>
                <w:lang w:val="uk-UA"/>
              </w:rPr>
              <w:t xml:space="preserve"> його </w:t>
            </w:r>
            <w:r w:rsidRPr="00DE3570">
              <w:rPr>
                <w:rStyle w:val="hps"/>
                <w:lang w:val="uk-UA"/>
              </w:rPr>
              <w:t>важливості</w:t>
            </w:r>
            <w:r w:rsidRPr="00DE3570">
              <w:rPr>
                <w:lang w:val="uk-UA"/>
              </w:rPr>
              <w:t xml:space="preserve"> наукового дослідження </w:t>
            </w:r>
            <w:r w:rsidRPr="00DE3570">
              <w:rPr>
                <w:rStyle w:val="hps"/>
                <w:lang w:val="uk-UA"/>
              </w:rPr>
              <w:t>в</w:t>
            </w:r>
            <w:r w:rsidRPr="00DE3570">
              <w:rPr>
                <w:lang w:val="uk-UA"/>
              </w:rPr>
              <w:t xml:space="preserve"> </w:t>
            </w:r>
            <w:r w:rsidRPr="00DE3570">
              <w:rPr>
                <w:rStyle w:val="hps"/>
                <w:lang w:val="uk-UA"/>
              </w:rPr>
              <w:t>даний</w:t>
            </w:r>
            <w:r w:rsidRPr="00DE3570">
              <w:rPr>
                <w:lang w:val="uk-UA"/>
              </w:rPr>
              <w:t xml:space="preserve"> </w:t>
            </w:r>
            <w:r w:rsidRPr="00DE3570">
              <w:rPr>
                <w:rStyle w:val="hps"/>
                <w:lang w:val="uk-UA"/>
              </w:rPr>
              <w:t>момент</w:t>
            </w:r>
            <w:r w:rsidRPr="00DE3570">
              <w:rPr>
                <w:lang w:val="uk-UA"/>
              </w:rPr>
              <w:t xml:space="preserve"> </w:t>
            </w:r>
            <w:r w:rsidRPr="00DE3570">
              <w:rPr>
                <w:rStyle w:val="hps"/>
                <w:lang w:val="uk-UA"/>
              </w:rPr>
              <w:t>і в даній</w:t>
            </w:r>
            <w:r w:rsidRPr="00DE3570">
              <w:rPr>
                <w:lang w:val="uk-UA"/>
              </w:rPr>
              <w:t xml:space="preserve"> </w:t>
            </w:r>
            <w:r w:rsidRPr="00DE3570">
              <w:rPr>
                <w:rStyle w:val="hps"/>
                <w:lang w:val="uk-UA"/>
              </w:rPr>
              <w:t>ситуації</w:t>
            </w:r>
            <w:r w:rsidRPr="00DE3570">
              <w:rPr>
                <w:lang w:val="uk-UA"/>
              </w:rPr>
              <w:t xml:space="preserve"> </w:t>
            </w:r>
            <w:r w:rsidRPr="00DE3570">
              <w:rPr>
                <w:rStyle w:val="hps"/>
                <w:lang w:val="uk-UA"/>
              </w:rPr>
              <w:t>для</w:t>
            </w:r>
            <w:r w:rsidRPr="00DE3570">
              <w:rPr>
                <w:lang w:val="uk-UA"/>
              </w:rPr>
              <w:t xml:space="preserve"> </w:t>
            </w:r>
            <w:r w:rsidRPr="00DE3570">
              <w:rPr>
                <w:rStyle w:val="hps"/>
                <w:lang w:val="uk-UA"/>
              </w:rPr>
              <w:t>вирішення даних</w:t>
            </w:r>
            <w:r w:rsidRPr="00DE3570">
              <w:rPr>
                <w:lang w:val="uk-UA"/>
              </w:rPr>
              <w:t xml:space="preserve"> </w:t>
            </w:r>
            <w:r w:rsidRPr="00DE3570">
              <w:rPr>
                <w:rStyle w:val="hps"/>
                <w:lang w:val="uk-UA"/>
              </w:rPr>
              <w:t>проблем,</w:t>
            </w:r>
            <w:r w:rsidRPr="00DE3570">
              <w:rPr>
                <w:lang w:val="uk-UA"/>
              </w:rPr>
              <w:t xml:space="preserve"> </w:t>
            </w:r>
            <w:r w:rsidRPr="00DE3570">
              <w:rPr>
                <w:rStyle w:val="hps"/>
                <w:lang w:val="uk-UA"/>
              </w:rPr>
              <w:t>питань або завдань</w:t>
            </w:r>
          </w:p>
        </w:tc>
      </w:tr>
    </w:tbl>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r w:rsidRPr="00DE3570">
        <w:lastRenderedPageBreak/>
        <w:t>У наукових дослідженнях у галузі бухгалтерського обліку розрізняють пев</w:t>
      </w:r>
      <w:r w:rsidR="006569FE">
        <w:t>ні види їх актуальності (рис. 8</w:t>
      </w:r>
      <w:r w:rsidRPr="00DE3570">
        <w:t>.2):</w:t>
      </w:r>
    </w:p>
    <w:p w:rsidR="0060478E" w:rsidRPr="00DE3570" w:rsidRDefault="00821552" w:rsidP="00FA228C">
      <w:pPr>
        <w:pStyle w:val="21"/>
        <w:spacing w:line="240" w:lineRule="auto"/>
        <w:ind w:firstLine="720"/>
        <w:jc w:val="both"/>
      </w:pPr>
      <w:r>
        <w:rPr>
          <w:noProof/>
        </w:rPr>
        <mc:AlternateContent>
          <mc:Choice Requires="wpg">
            <w:drawing>
              <wp:anchor distT="0" distB="0" distL="114300" distR="114300" simplePos="0" relativeHeight="251526144" behindDoc="0" locked="0" layoutInCell="1" allowOverlap="1" wp14:anchorId="5E8B2EA7" wp14:editId="1C899E01">
                <wp:simplePos x="0" y="0"/>
                <wp:positionH relativeFrom="column">
                  <wp:posOffset>0</wp:posOffset>
                </wp:positionH>
                <wp:positionV relativeFrom="paragraph">
                  <wp:posOffset>124460</wp:posOffset>
                </wp:positionV>
                <wp:extent cx="6057900" cy="2965450"/>
                <wp:effectExtent l="5715" t="12065" r="13335" b="13335"/>
                <wp:wrapNone/>
                <wp:docPr id="2870" name="Group 2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965450"/>
                          <a:chOff x="1521" y="1263"/>
                          <a:chExt cx="9720" cy="4500"/>
                        </a:xfrm>
                      </wpg:grpSpPr>
                      <wpg:grpSp>
                        <wpg:cNvPr id="2871" name="Group 2094"/>
                        <wpg:cNvGrpSpPr>
                          <a:grpSpLocks/>
                        </wpg:cNvGrpSpPr>
                        <wpg:grpSpPr bwMode="auto">
                          <a:xfrm>
                            <a:off x="1521" y="1263"/>
                            <a:ext cx="9720" cy="4500"/>
                            <a:chOff x="1341" y="1257"/>
                            <a:chExt cx="9720" cy="4500"/>
                          </a:xfrm>
                        </wpg:grpSpPr>
                        <wps:wsp>
                          <wps:cNvPr id="2872" name="AutoShape 2095"/>
                          <wps:cNvSpPr>
                            <a:spLocks noChangeArrowheads="1"/>
                          </wps:cNvSpPr>
                          <wps:spPr bwMode="auto">
                            <a:xfrm>
                              <a:off x="2241" y="1257"/>
                              <a:ext cx="8100" cy="540"/>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1B5708">
                                <w:pPr>
                                  <w:spacing w:after="0" w:line="240" w:lineRule="auto"/>
                                  <w:jc w:val="center"/>
                                  <w:rPr>
                                    <w:rFonts w:ascii="Times New Roman" w:hAnsi="Times New Roman"/>
                                    <w:bCs/>
                                    <w:sz w:val="24"/>
                                    <w:szCs w:val="24"/>
                                    <w:lang w:val="uk-UA"/>
                                  </w:rPr>
                                </w:pPr>
                                <w:r w:rsidRPr="00FC0F67">
                                  <w:rPr>
                                    <w:bCs/>
                                    <w:sz w:val="24"/>
                                    <w:szCs w:val="24"/>
                                  </w:rPr>
                                  <w:t>ВИДИ АКТУАЛЬНОСТІ НАУКОВИХ ДОСЛІДЖЕНЬ</w:t>
                                </w:r>
                              </w:p>
                            </w:txbxContent>
                          </wps:txbx>
                          <wps:bodyPr rot="0" vert="horz" wrap="square" lIns="91440" tIns="45720" rIns="91440" bIns="45720" anchor="t" anchorCtr="0" upright="1">
                            <a:noAutofit/>
                          </wps:bodyPr>
                        </wps:wsp>
                        <wps:wsp>
                          <wps:cNvPr id="2873" name="AutoShape 2096"/>
                          <wps:cNvSpPr>
                            <a:spLocks noChangeArrowheads="1"/>
                          </wps:cNvSpPr>
                          <wps:spPr bwMode="auto">
                            <a:xfrm>
                              <a:off x="1521" y="2157"/>
                              <a:ext cx="4500" cy="540"/>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фундаментальна</w:t>
                                </w:r>
                              </w:p>
                            </w:txbxContent>
                          </wps:txbx>
                          <wps:bodyPr rot="0" vert="horz" wrap="square" lIns="91440" tIns="45720" rIns="91440" bIns="45720" anchor="t" anchorCtr="0" upright="1">
                            <a:noAutofit/>
                          </wps:bodyPr>
                        </wps:wsp>
                        <wps:wsp>
                          <wps:cNvPr id="2874" name="AutoShape 2097"/>
                          <wps:cNvSpPr>
                            <a:spLocks noChangeArrowheads="1"/>
                          </wps:cNvSpPr>
                          <wps:spPr bwMode="auto">
                            <a:xfrm>
                              <a:off x="6381" y="2157"/>
                              <a:ext cx="4500" cy="540"/>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прикладна</w:t>
                                </w:r>
                              </w:p>
                            </w:txbxContent>
                          </wps:txbx>
                          <wps:bodyPr rot="0" vert="horz" wrap="square" lIns="91440" tIns="45720" rIns="91440" bIns="45720" anchor="t" anchorCtr="0" upright="1">
                            <a:noAutofit/>
                          </wps:bodyPr>
                        </wps:wsp>
                        <wps:wsp>
                          <wps:cNvPr id="2875" name="AutoShape 2098"/>
                          <wps:cNvSpPr>
                            <a:spLocks noChangeArrowheads="1"/>
                          </wps:cNvSpPr>
                          <wps:spPr bwMode="auto">
                            <a:xfrm>
                              <a:off x="1521" y="2877"/>
                              <a:ext cx="4500" cy="720"/>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прогнозування теоретичного</w:t>
                                </w:r>
                              </w:p>
                              <w:p w:rsidR="00B91101" w:rsidRPr="00FC0F67" w:rsidRDefault="00B91101" w:rsidP="001B5708">
                                <w:pPr>
                                  <w:spacing w:after="0" w:line="240" w:lineRule="auto"/>
                                  <w:jc w:val="center"/>
                                  <w:rPr>
                                    <w:rFonts w:ascii="Times New Roman" w:hAnsi="Times New Roman"/>
                                    <w:sz w:val="24"/>
                                    <w:szCs w:val="24"/>
                                    <w:lang w:val="uk-UA"/>
                                  </w:rPr>
                                </w:pPr>
                                <w:r w:rsidRPr="00FC0F67">
                                  <w:rPr>
                                    <w:rFonts w:ascii="Times New Roman" w:hAnsi="Times New Roman"/>
                                    <w:sz w:val="24"/>
                                    <w:szCs w:val="24"/>
                                  </w:rPr>
                                  <w:t xml:space="preserve"> значення теми</w:t>
                                </w:r>
                              </w:p>
                            </w:txbxContent>
                          </wps:txbx>
                          <wps:bodyPr rot="0" vert="horz" wrap="square" lIns="91440" tIns="45720" rIns="91440" bIns="45720" anchor="t" anchorCtr="0" upright="1">
                            <a:noAutofit/>
                          </wps:bodyPr>
                        </wps:wsp>
                        <wps:wsp>
                          <wps:cNvPr id="2876" name="AutoShape 2099"/>
                          <wps:cNvSpPr>
                            <a:spLocks noChangeArrowheads="1"/>
                          </wps:cNvSpPr>
                          <wps:spPr bwMode="auto">
                            <a:xfrm>
                              <a:off x="1521" y="3885"/>
                              <a:ext cx="4500" cy="540"/>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аналіз рівня опрацювання теми в науці</w:t>
                                </w:r>
                              </w:p>
                            </w:txbxContent>
                          </wps:txbx>
                          <wps:bodyPr rot="0" vert="horz" wrap="square" lIns="91440" tIns="45720" rIns="91440" bIns="45720" anchor="t" anchorCtr="0" upright="1">
                            <a:noAutofit/>
                          </wps:bodyPr>
                        </wps:wsp>
                        <wps:wsp>
                          <wps:cNvPr id="2877" name="AutoShape 2100"/>
                          <wps:cNvSpPr>
                            <a:spLocks noChangeArrowheads="1"/>
                          </wps:cNvSpPr>
                          <wps:spPr bwMode="auto">
                            <a:xfrm>
                              <a:off x="1521" y="4677"/>
                              <a:ext cx="4500" cy="1080"/>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врахування можливих впливів запланованих результатів на існуючі теоретичні уявлення в даній галузі</w:t>
                                </w:r>
                              </w:p>
                            </w:txbxContent>
                          </wps:txbx>
                          <wps:bodyPr rot="0" vert="horz" wrap="square" lIns="91440" tIns="45720" rIns="91440" bIns="45720" anchor="t" anchorCtr="0" upright="1">
                            <a:noAutofit/>
                          </wps:bodyPr>
                        </wps:wsp>
                        <wps:wsp>
                          <wps:cNvPr id="2878" name="AutoShape 2101"/>
                          <wps:cNvSpPr>
                            <a:spLocks noChangeArrowheads="1"/>
                          </wps:cNvSpPr>
                          <wps:spPr bwMode="auto">
                            <a:xfrm>
                              <a:off x="6381" y="2877"/>
                              <a:ext cx="4500" cy="720"/>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визначення прикладної потреби в опрацюванні теми</w:t>
                                </w:r>
                              </w:p>
                            </w:txbxContent>
                          </wps:txbx>
                          <wps:bodyPr rot="0" vert="horz" wrap="square" lIns="91440" tIns="45720" rIns="91440" bIns="45720" anchor="t" anchorCtr="0" upright="1">
                            <a:noAutofit/>
                          </wps:bodyPr>
                        </wps:wsp>
                        <wps:wsp>
                          <wps:cNvPr id="2879" name="AutoShape 2102"/>
                          <wps:cNvSpPr>
                            <a:spLocks noChangeArrowheads="1"/>
                          </wps:cNvSpPr>
                          <wps:spPr bwMode="auto">
                            <a:xfrm>
                              <a:off x="6381" y="3777"/>
                              <a:ext cx="4500" cy="720"/>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аналіз  рівня розв’язання даного питання в бухгалтерській практиці</w:t>
                                </w:r>
                              </w:p>
                            </w:txbxContent>
                          </wps:txbx>
                          <wps:bodyPr rot="0" vert="horz" wrap="square" lIns="91440" tIns="45720" rIns="91440" bIns="45720" anchor="t" anchorCtr="0" upright="1">
                            <a:noAutofit/>
                          </wps:bodyPr>
                        </wps:wsp>
                        <wps:wsp>
                          <wps:cNvPr id="2880" name="AutoShape 2103"/>
                          <wps:cNvSpPr>
                            <a:spLocks noChangeArrowheads="1"/>
                          </wps:cNvSpPr>
                          <wps:spPr bwMode="auto">
                            <a:xfrm>
                              <a:off x="6381" y="4677"/>
                              <a:ext cx="4500" cy="1080"/>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 xml:space="preserve">прогнозування обліково-економічного ефекту від впровадження </w:t>
                                </w:r>
                              </w:p>
                              <w:p w:rsidR="00B91101" w:rsidRPr="00FC0F67" w:rsidRDefault="00B91101" w:rsidP="001B5708">
                                <w:pPr>
                                  <w:spacing w:after="0" w:line="240" w:lineRule="auto"/>
                                  <w:jc w:val="center"/>
                                  <w:rPr>
                                    <w:rFonts w:ascii="Times New Roman" w:hAnsi="Times New Roman"/>
                                    <w:sz w:val="24"/>
                                    <w:szCs w:val="24"/>
                                    <w:lang w:val="uk-UA"/>
                                  </w:rPr>
                                </w:pPr>
                                <w:r w:rsidRPr="00FC0F67">
                                  <w:rPr>
                                    <w:rFonts w:ascii="Times New Roman" w:hAnsi="Times New Roman"/>
                                    <w:sz w:val="24"/>
                                    <w:szCs w:val="24"/>
                                  </w:rPr>
                                  <w:t>одержаних результатів</w:t>
                                </w:r>
                              </w:p>
                            </w:txbxContent>
                          </wps:txbx>
                          <wps:bodyPr rot="0" vert="horz" wrap="square" lIns="91440" tIns="45720" rIns="91440" bIns="45720" anchor="t" anchorCtr="0" upright="1">
                            <a:noAutofit/>
                          </wps:bodyPr>
                        </wps:wsp>
                        <wps:wsp>
                          <wps:cNvPr id="2881" name="Line 2104"/>
                          <wps:cNvCnPr/>
                          <wps:spPr bwMode="auto">
                            <a:xfrm>
                              <a:off x="6201" y="1788"/>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2" name="Line 2105"/>
                          <wps:cNvCnPr/>
                          <wps:spPr bwMode="auto">
                            <a:xfrm>
                              <a:off x="2241" y="1995"/>
                              <a:ext cx="7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3" name="Line 2106"/>
                          <wps:cNvCnPr/>
                          <wps:spPr bwMode="auto">
                            <a:xfrm>
                              <a:off x="2241" y="1998"/>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2884" name="Line 2107"/>
                          <wps:cNvCnPr/>
                          <wps:spPr bwMode="auto">
                            <a:xfrm>
                              <a:off x="9801" y="1998"/>
                              <a:ext cx="0" cy="18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2885" name="Line 2108"/>
                          <wps:cNvCnPr/>
                          <wps:spPr bwMode="auto">
                            <a:xfrm>
                              <a:off x="1341" y="239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6" name="Line 2109"/>
                          <wps:cNvCnPr/>
                          <wps:spPr bwMode="auto">
                            <a:xfrm>
                              <a:off x="1341" y="2394"/>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87" name="Line 2110"/>
                          <wps:cNvCnPr/>
                          <wps:spPr bwMode="auto">
                            <a:xfrm>
                              <a:off x="1344" y="3201"/>
                              <a:ext cx="18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2888" name="Line 2111"/>
                          <wps:cNvCnPr/>
                          <wps:spPr bwMode="auto">
                            <a:xfrm>
                              <a:off x="1341" y="4194"/>
                              <a:ext cx="18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2889" name="Line 2112"/>
                          <wps:cNvCnPr/>
                          <wps:spPr bwMode="auto">
                            <a:xfrm>
                              <a:off x="1341" y="5274"/>
                              <a:ext cx="18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2890" name="Line 2113"/>
                          <wps:cNvCnPr/>
                          <wps:spPr bwMode="auto">
                            <a:xfrm>
                              <a:off x="10881" y="239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1" name="Line 2114"/>
                          <wps:cNvCnPr/>
                          <wps:spPr bwMode="auto">
                            <a:xfrm>
                              <a:off x="10881" y="3225"/>
                              <a:ext cx="180" cy="0"/>
                            </a:xfrm>
                            <a:prstGeom prst="line">
                              <a:avLst/>
                            </a:prstGeom>
                            <a:noFill/>
                            <a:ln w="317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2892" name="Line 2115"/>
                          <wps:cNvCnPr/>
                          <wps:spPr bwMode="auto">
                            <a:xfrm>
                              <a:off x="10881" y="4194"/>
                              <a:ext cx="180" cy="0"/>
                            </a:xfrm>
                            <a:prstGeom prst="line">
                              <a:avLst/>
                            </a:prstGeom>
                            <a:noFill/>
                            <a:ln w="317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2893" name="Line 2116"/>
                          <wps:cNvCnPr/>
                          <wps:spPr bwMode="auto">
                            <a:xfrm>
                              <a:off x="10881" y="5274"/>
                              <a:ext cx="180" cy="0"/>
                            </a:xfrm>
                            <a:prstGeom prst="line">
                              <a:avLst/>
                            </a:prstGeom>
                            <a:noFill/>
                            <a:ln w="317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g:grpSp>
                      <wps:wsp>
                        <wps:cNvPr id="2894" name="AutoShape 2117"/>
                        <wps:cNvCnPr>
                          <a:cxnSpLocks noChangeShapeType="1"/>
                        </wps:cNvCnPr>
                        <wps:spPr bwMode="auto">
                          <a:xfrm>
                            <a:off x="11241" y="2400"/>
                            <a:ext cx="0" cy="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E8B2EA7" id="Group 2093" o:spid="_x0000_s2368" style="position:absolute;left:0;text-align:left;margin-left:0;margin-top:9.8pt;width:477pt;height:233.5pt;z-index:251526144" coordorigin="1521,1263" coordsize="972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">
                <v:group id="Group 2094" o:spid="_x0000_s2369" style="position:absolute;left:1521;top:1263;width:9720;height:4500" coordorigin="1341,1257" coordsize="9720,4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JunxgAAAN0A&#10;AAAPAAAAAAAAAAAAAAAAAKoCAABkcnMvZG93bnJldi54bWxQSwUGAAAAAAQABAD6AAAAnQMAAAAA&#10;">
                  <v:shape id="AutoShape 2095" o:spid="_x0000_s2370" type="#_x0000_t65" style="position:absolute;left:2241;top:1257;width:81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098IA&#10;AADdAAAADwAAAGRycy9kb3ducmV2LnhtbESPQWvCQBSE7wX/w/IEb3VjoK1EV5GgUOipVjw/ss8k&#10;mH0bdjdr8u/dQqHHYWa+Ybb70XQikvOtZQWrZQaCuLK65VrB5ef0ugbhA7LGzjIpmMjDfjd72WKh&#10;7YO/KZ5DLRKEfYEKmhD6QkpfNWTQL21PnLybdQZDkq6W2uEjwU0n8yx7lwZbTgsN9lQ2VN3Pg1FQ&#10;ljVOho9fwxCje6PrVEVulVrMx8MGRKAx/If/2p9aQb7+yOH3TXoC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r/T3wgAAAN0AAAAPAAAAAAAAAAAAAAAAAJgCAABkcnMvZG93&#10;bnJldi54bWxQSwUGAAAAAAQABAD1AAAAhwMAAAAA&#10;">
                    <v:textbox>
                      <w:txbxContent>
                        <w:p w:rsidR="00B91101" w:rsidRPr="00FC0F67" w:rsidRDefault="00B91101" w:rsidP="001B5708">
                          <w:pPr>
                            <w:spacing w:after="0" w:line="240" w:lineRule="auto"/>
                            <w:jc w:val="center"/>
                            <w:rPr>
                              <w:rFonts w:ascii="Times New Roman" w:hAnsi="Times New Roman"/>
                              <w:bCs/>
                              <w:sz w:val="24"/>
                              <w:szCs w:val="24"/>
                              <w:lang w:val="uk-UA"/>
                            </w:rPr>
                          </w:pPr>
                          <w:r w:rsidRPr="00FC0F67">
                            <w:rPr>
                              <w:bCs/>
                              <w:sz w:val="24"/>
                              <w:szCs w:val="24"/>
                            </w:rPr>
                            <w:t>ВИДИ АКТУАЛЬНОСТІ НАУКОВИХ ДОСЛІДЖЕНЬ</w:t>
                          </w:r>
                        </w:p>
                      </w:txbxContent>
                    </v:textbox>
                  </v:shape>
                  <v:shape id="AutoShape 2096" o:spid="_x0000_s2371" type="#_x0000_t65" style="position:absolute;left:1521;top:2157;width:4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RbMIA&#10;AADdAAAADwAAAGRycy9kb3ducmV2LnhtbESPQWvCQBSE7wX/w/IEb3WjpVWiq0iwUOipKp4f2WcS&#10;zL4Nu5s1+fduodDjMDPfMNv9YFoRyfnGsoLFPANBXFrdcKXgcv58XYPwAVlja5kUjORhv5u8bDHX&#10;9sE/FE+hEgnCPkcFdQhdLqUvazLo57YjTt7NOoMhSVdJ7fCR4KaVyyz7kAYbTgs1dlTUVN5PvVFQ&#10;FBWOho/ffR+je6frWEZulJpNh8MGRKAh/If/2l9awXK9eoPfN+kJy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41FswgAAAN0AAAAPAAAAAAAAAAAAAAAAAJgCAABkcnMvZG93&#10;bnJldi54bWxQSwUGAAAAAAQABAD1AAAAhwMAAAAA&#10;">
                    <v:textbo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фундаментальна</w:t>
                          </w:r>
                        </w:p>
                      </w:txbxContent>
                    </v:textbox>
                  </v:shape>
                  <v:shape id="AutoShape 2097" o:spid="_x0000_s2372" type="#_x0000_t65" style="position:absolute;left:6381;top:2157;width:4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JGMIA&#10;AADdAAAADwAAAGRycy9kb3ducmV2LnhtbESPQWvCQBSE7wX/w/IEb3WjtFWiq0iwUOipKp4f2WcS&#10;zL4Nu5s1+fduodDjMDPfMNv9YFoRyfnGsoLFPANBXFrdcKXgcv58XYPwAVlja5kUjORhv5u8bDHX&#10;9sE/FE+hEgnCPkcFdQhdLqUvazLo57YjTt7NOoMhSVdJ7fCR4KaVyyz7kAYbTgs1dlTUVN5PvVFQ&#10;FBWOho/ffR+je6frWEZulJpNh8MGRKAh/If/2l9awXK9eoPfN+kJy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skYwgAAAN0AAAAPAAAAAAAAAAAAAAAAAJgCAABkcnMvZG93&#10;bnJldi54bWxQSwUGAAAAAAQABAD1AAAAhwMAAAAA&#10;">
                    <v:textbo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прикладна</w:t>
                          </w:r>
                        </w:p>
                      </w:txbxContent>
                    </v:textbox>
                  </v:shape>
                  <v:shape id="AutoShape 2098" o:spid="_x0000_s2373" type="#_x0000_t65" style="position:absolute;left:1521;top:2877;width:45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g8IA&#10;AADdAAAADwAAAGRycy9kb3ducmV2LnhtbESPQYvCMBSE7wv+h/AEb2uq4CrVKFJcWNjT6rLnR/Ns&#10;i81LSdLY/nuzIHgcZuYbZncYTCsiOd9YVrCYZyCIS6sbrhT8Xj7fNyB8QNbYWiYFI3k47CdvO8y1&#10;vfMPxXOoRIKwz1FBHUKXS+nLmgz6ue2Ik3e1zmBI0lVSO7wnuGnlMss+pMGG00KNHRU1lbdzbxQU&#10;RYWj4dN338foVvQ3lpEbpWbT4bgFEWgIr/Cz/aUVLDfrFfy/SU9A7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RmyDwgAAAN0AAAAPAAAAAAAAAAAAAAAAAJgCAABkcnMvZG93&#10;bnJldi54bWxQSwUGAAAAAAQABAD1AAAAhwMAAAAA&#10;">
                    <v:textbo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прогнозування теоретичного</w:t>
                          </w:r>
                        </w:p>
                        <w:p w:rsidR="00B91101" w:rsidRPr="00FC0F67" w:rsidRDefault="00B91101" w:rsidP="001B5708">
                          <w:pPr>
                            <w:spacing w:after="0" w:line="240" w:lineRule="auto"/>
                            <w:jc w:val="center"/>
                            <w:rPr>
                              <w:rFonts w:ascii="Times New Roman" w:hAnsi="Times New Roman"/>
                              <w:sz w:val="24"/>
                              <w:szCs w:val="24"/>
                              <w:lang w:val="uk-UA"/>
                            </w:rPr>
                          </w:pPr>
                          <w:r w:rsidRPr="00FC0F67">
                            <w:rPr>
                              <w:rFonts w:ascii="Times New Roman" w:hAnsi="Times New Roman"/>
                              <w:sz w:val="24"/>
                              <w:szCs w:val="24"/>
                            </w:rPr>
                            <w:t xml:space="preserve"> значення теми</w:t>
                          </w:r>
                        </w:p>
                      </w:txbxContent>
                    </v:textbox>
                  </v:shape>
                  <v:shape id="AutoShape 2099" o:spid="_x0000_s2374" type="#_x0000_t65" style="position:absolute;left:1521;top:3885;width:45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Ty9MIA&#10;AADdAAAADwAAAGRycy9kb3ducmV2LnhtbESPQYvCMBSE7wv+h/AEb2uqoCvVKFIUhD3pLnt+NM+2&#10;2LyUJI3tv98sLHgcZuYbZncYTCsiOd9YVrCYZyCIS6sbrhR8f53fNyB8QNbYWiYFI3k47CdvO8y1&#10;ffKV4i1UIkHY56igDqHLpfRlTQb93HbEybtbZzAk6SqpHT4T3LRymWVrabDhtFBjR0VN5ePWGwVF&#10;UeFo+PTZ9zG6Ff2MZeRGqdl0OG5BBBrCK/zfvmgFy83HGv7epCc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lPL0wgAAAN0AAAAPAAAAAAAAAAAAAAAAAJgCAABkcnMvZG93&#10;bnJldi54bWxQSwUGAAAAAAQABAD1AAAAhwMAAAAA&#10;">
                    <v:textbo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аналіз рівня опрацювання теми в науці</w:t>
                          </w:r>
                        </w:p>
                      </w:txbxContent>
                    </v:textbox>
                  </v:shape>
                  <v:shape id="AutoShape 2100" o:spid="_x0000_s2375" type="#_x0000_t65" style="position:absolute;left:1521;top:4677;width:45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hXb8IA&#10;AADdAAAADwAAAGRycy9kb3ducmV2LnhtbESPT4vCMBTE7wt+h/AEb2uq4B+qUaS4sLAnddnzo3m2&#10;xealJGlsv/1mYcHjMDO/YfbHwbQikvONZQWLeQaCuLS64UrB9+3jfQvCB2SNrWVSMJKH42Hytsdc&#10;2ydfKF5DJRKEfY4K6hC6XEpf1mTQz21HnLy7dQZDkq6S2uEzwU0rl1m2lgYbTgs1dlTUVD6uvVFQ&#10;FBWOhs9ffR+jW9HPWEZulJpNh9MORKAhvML/7U+tYLndbODvTXoC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FdvwgAAAN0AAAAPAAAAAAAAAAAAAAAAAJgCAABkcnMvZG93&#10;bnJldi54bWxQSwUGAAAAAAQABAD1AAAAhwMAAAAA&#10;">
                    <v:textbo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врахування можливих впливів запланованих результатів на існуючі теоретичні уявлення в даній галузі</w:t>
                          </w:r>
                        </w:p>
                      </w:txbxContent>
                    </v:textbox>
                  </v:shape>
                  <v:shape id="AutoShape 2101" o:spid="_x0000_s2376" type="#_x0000_t65" style="position:absolute;left:6381;top:2877;width:45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DHcAA&#10;AADdAAAADwAAAGRycy9kb3ducmV2LnhtbERPz0vDMBS+C/sfwhvsZtMNpqUuG1ImCJ6sY+dH82yL&#10;zUtJ0rT9781B8Pjx/T5dFjOISM73lhXssxwEcWN1z62C29fbYwHCB2SNg2VSsJKHy3nzcMJS25k/&#10;KdahFSmEfYkKuhDGUkrfdGTQZ3YkTty3dQZDgq6V2uGcws0gD3n+JA32nBo6HKnqqPmpJ6Ogqlpc&#10;DV8/pilGd6T72kTuldptl9cXEIGW8C/+c79rBYfiOc1Nb9ITkOd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kfDHcAAAADdAAAADwAAAAAAAAAAAAAAAACYAgAAZHJzL2Rvd25y&#10;ZXYueG1sUEsFBgAAAAAEAAQA9QAAAIUDAAAAAA==&#10;">
                    <v:textbo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визначення прикладної потреби в опрацюванні теми</w:t>
                          </w:r>
                        </w:p>
                      </w:txbxContent>
                    </v:textbox>
                  </v:shape>
                  <v:shape id="AutoShape 2102" o:spid="_x0000_s2377" type="#_x0000_t65" style="position:absolute;left:6381;top:3777;width:45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tmhsIA&#10;AADdAAAADwAAAGRycy9kb3ducmV2LnhtbESPQWvCQBSE7wX/w/IEb3Wj0Fajq0iwUOipKp4f2WcS&#10;zL4Nu5s1+fduodDjMDPfMNv9YFoRyfnGsoLFPANBXFrdcKXgcv58XYHwAVlja5kUjORhv5u8bDHX&#10;9sE/FE+hEgnCPkcFdQhdLqUvazLo57YjTt7NOoMhSVdJ7fCR4KaVyyx7lwYbTgs1dlTUVN5PvVFQ&#10;FBWOho/ffR+je6PrWEZulJpNh8MGRKAh/If/2l9awXL1sYbfN+kJy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C2aGwgAAAN0AAAAPAAAAAAAAAAAAAAAAAJgCAABkcnMvZG93&#10;bnJldi54bWxQSwUGAAAAAAQABAD1AAAAhwMAAAAA&#10;">
                    <v:textbo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аналіз  рівня розв’язання даного питання в бухгалтерській практиці</w:t>
                          </w:r>
                        </w:p>
                      </w:txbxContent>
                    </v:textbox>
                  </v:shape>
                  <v:shape id="AutoShape 2103" o:spid="_x0000_s2378" type="#_x0000_t65" style="position:absolute;left:6381;top:4677;width:45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S/PL4A&#10;AADdAAAADwAAAGRycy9kb3ducmV2LnhtbERPTYvCMBC9C/6HMMLeNFVwKdUoUlxY8LSueB6asS02&#10;k5Kksf33m4Owx8f73h9H04lIzreWFaxXGQjiyuqWawW3369lDsIHZI2dZVIwkYfjYT7bY6Hti38o&#10;XkMtUgj7AhU0IfSFlL5qyKBf2Z44cQ/rDIYEXS21w1cKN53cZNmnNNhyamiwp7Kh6nkdjIKyrHEy&#10;fL4MQ4xuS/epitwq9bEYTzsQgcbwL367v7WCTZ6n/elNegLy8A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nkvzy+AAAA3QAAAA8AAAAAAAAAAAAAAAAAmAIAAGRycy9kb3ducmV2&#10;LnhtbFBLBQYAAAAABAAEAPUAAACDAwAAAAA=&#10;">
                    <v:textbox>
                      <w:txbxContent>
                        <w:p w:rsidR="00B91101" w:rsidRPr="00FC0F67" w:rsidRDefault="00B91101" w:rsidP="001B5708">
                          <w:pPr>
                            <w:spacing w:after="0" w:line="240" w:lineRule="auto"/>
                            <w:jc w:val="center"/>
                            <w:rPr>
                              <w:rFonts w:ascii="Times New Roman" w:hAnsi="Times New Roman"/>
                              <w:sz w:val="24"/>
                              <w:szCs w:val="24"/>
                              <w:lang w:val="uk-UA"/>
                            </w:rPr>
                          </w:pPr>
                          <w:r w:rsidRPr="00FC0F67">
                            <w:rPr>
                              <w:sz w:val="24"/>
                              <w:szCs w:val="24"/>
                            </w:rPr>
                            <w:t xml:space="preserve">прогнозування обліково-економічного ефекту від впровадження </w:t>
                          </w:r>
                        </w:p>
                        <w:p w:rsidR="00B91101" w:rsidRPr="00FC0F67" w:rsidRDefault="00B91101" w:rsidP="001B5708">
                          <w:pPr>
                            <w:spacing w:after="0" w:line="240" w:lineRule="auto"/>
                            <w:jc w:val="center"/>
                            <w:rPr>
                              <w:rFonts w:ascii="Times New Roman" w:hAnsi="Times New Roman"/>
                              <w:sz w:val="24"/>
                              <w:szCs w:val="24"/>
                              <w:lang w:val="uk-UA"/>
                            </w:rPr>
                          </w:pPr>
                          <w:r w:rsidRPr="00FC0F67">
                            <w:rPr>
                              <w:rFonts w:ascii="Times New Roman" w:hAnsi="Times New Roman"/>
                              <w:sz w:val="24"/>
                              <w:szCs w:val="24"/>
                            </w:rPr>
                            <w:t>одержаних результатів</w:t>
                          </w:r>
                        </w:p>
                      </w:txbxContent>
                    </v:textbox>
                  </v:shape>
                  <v:line id="Line 2104" o:spid="_x0000_s2379" style="position:absolute;visibility:visible;mso-wrap-style:square" from="6201,1788" to="6201,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ULeMcAAADdAAAADwAAAGRycy9kb3ducmV2LnhtbESPQWvCQBSE74X+h+UVeqsbLYQQXUVa&#10;CtqDqBX0+Mw+k9js27C7TeK/dwuFHoeZ+YaZLQbTiI6cry0rGI8SEMSF1TWXCg5fHy8ZCB+QNTaW&#10;ScGNPCzmjw8zzLXteUfdPpQiQtjnqKAKoc2l9EVFBv3ItsTRu1hnMETpSqkd9hFuGjlJklQarDku&#10;VNjSW0XF9/7HKNi8btNuuf5cDcd1ei7ed+fTtXdKPT8NyymIQEP4D/+1V1rBJMvG8PsmPgE5v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2RQt4xwAAAN0AAAAPAAAAAAAA&#10;AAAAAAAAAKECAABkcnMvZG93bnJldi54bWxQSwUGAAAAAAQABAD5AAAAlQMAAAAA&#10;"/>
                  <v:line id="Line 2105" o:spid="_x0000_s2380" style="position:absolute;visibility:visible;mso-wrap-style:square" from="2241,1995" to="9801,1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eVD8cAAADdAAAADwAAAGRycy9kb3ducmV2LnhtbESPQWvCQBSE70L/w/IK3nTTCCGkriIt&#10;Be2hVFuox2f2mUSzb8PuNkn/fbdQ8DjMzDfMcj2aVvTkfGNZwcM8AUFcWt1wpeDz42WWg/ABWWNr&#10;mRT8kIf16m6yxELbgffUH0IlIoR9gQrqELpCSl/WZNDPbUccvbN1BkOUrpLa4RDhppVpkmTSYMNx&#10;ocaOnmoqr4dvo+Bt8Z71m93rdvzaZafyeX86Xgan1PR+3DyCCDSGW/i/vdUK0jxP4e9NfAJy9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l5UPxwAAAN0AAAAPAAAAAAAA&#10;AAAAAAAAAKECAABkcnMvZG93bnJldi54bWxQSwUGAAAAAAQABAD5AAAAlQMAAAAA&#10;"/>
                  <v:line id="Line 2106" o:spid="_x0000_s2381" style="position:absolute;visibility:visible;mso-wrap-style:square" from="2241,1998" to="224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EECMUAAADdAAAADwAAAGRycy9kb3ducmV2LnhtbESP3WrCQBSE7wu+w3IE7+pGbUOIriL+&#10;lEIvSlIf4JA9JsHs2bC7avr23YLg5TAz3zCrzWA6cSPnW8sKZtMEBHFldcu1gtPP8TUD4QOyxs4y&#10;KfglD5v16GWFubZ3LuhWhlpECPscFTQh9LmUvmrIoJ/anjh6Z+sMhihdLbXDe4SbTs6TJJUGW44L&#10;Dfa0a6i6lFej4O1afrninByKfUrlx/s3V2m9UGoyHrZLEIGG8Aw/2p9awTzLFvD/Jj4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6EECMUAAADdAAAADwAAAAAAAAAA&#10;AAAAAAChAgAAZHJzL2Rvd25yZXYueG1sUEsFBgAAAAAEAAQA+QAAAJMDAAAAAA==&#10;" strokeweight=".25pt">
                    <v:stroke endarrow="block" endarrowwidth="narrow" endarrowlength="short"/>
                  </v:line>
                  <v:line id="Line 2107" o:spid="_x0000_s2382" style="position:absolute;visibility:visible;mso-wrap-style:square" from="9801,1998" to="9801,2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icfMUAAADdAAAADwAAAGRycy9kb3ducmV2LnhtbESP3WrCQBSE7wu+w3IE7+rGn4YQXUXU&#10;SqEXJakPcMgek2D2bNhdNX17t1Do5TAz3zDr7WA6cSfnW8sKZtMEBHFldcu1gvP3+2sGwgdkjZ1l&#10;UvBDHrab0csac20fXNC9DLWIEPY5KmhC6HMpfdWQQT+1PXH0LtYZDFG6WmqHjwg3nZwnSSoNthwX&#10;Guxp31B1LW9GwfJWfrrikhyLQ0rl6e2Lq7ReKDUZD7sViEBD+A//tT+0gnmWLeH3TXwCcvM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icfMUAAADdAAAADwAAAAAAAAAA&#10;AAAAAAChAgAAZHJzL2Rvd25yZXYueG1sUEsFBgAAAAAEAAQA+QAAAJMDAAAAAA==&#10;" strokeweight=".25pt">
                    <v:stroke endarrow="block" endarrowwidth="narrow" endarrowlength="short"/>
                  </v:line>
                  <v:line id="Line 2108" o:spid="_x0000_s2383" style="position:absolute;visibility:visible;mso-wrap-style:square" from="1341,2394" to="1521,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4Ne8gAAADdAAAADwAAAGRycy9kb3ducmV2LnhtbESPQUvDQBSE74L/YXmCN7uxYgix21Is&#10;hbYHsVFoj6/ZZxLNvg272yT+e1co9DjMzDfMbDGaVvTkfGNZweMkAUFcWt1wpeDzY/2QgfABWWNr&#10;mRT8kofF/PZmhrm2A++pL0IlIoR9jgrqELpcSl/WZNBPbEccvS/rDIYoXSW1wyHCTSunSZJKgw3H&#10;hRo7eq2p/CnORsHb03vaL7e7zXjYpqdytT8dvwen1P3duHwBEWgM1/ClvdEKpln2DP9v4hOQ8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X4Ne8gAAADdAAAADwAAAAAA&#10;AAAAAAAAAAChAgAAZHJzL2Rvd25yZXYueG1sUEsFBgAAAAAEAAQA+QAAAJYDAAAAAA==&#10;"/>
                  <v:line id="Line 2109" o:spid="_x0000_s2384" style="position:absolute;visibility:visible;mso-wrap-style:square" from="1341,2394" to="134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TDMcAAADdAAAADwAAAGRycy9kb3ducmV2LnhtbESPQWvCQBSE7wX/w/KE3uqmFkKIriIV&#10;QXso1Rb0+Mw+k2j2bdjdJum/7xYKHoeZ+YaZLwfTiI6cry0reJ4kIIgLq2suFXx9bp4yED4ga2ws&#10;k4If8rBcjB7mmGvb8566QyhFhLDPUUEVQptL6YuKDPqJbYmjd7HOYIjSlVI77CPcNHKaJKk0WHNc&#10;qLCl14qK2+HbKHh/+Ui71e5tOxx36blY78+na++UehwPqxmIQEO4h//bW61gmmUp/L2JT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rJMMxwAAAN0AAAAPAAAAAAAA&#10;AAAAAAAAAKECAABkcnMvZG93bnJldi54bWxQSwUGAAAAAAQABAD5AAAAlQMAAAAA&#10;"/>
                  <v:line id="Line 2110" o:spid="_x0000_s2385" style="position:absolute;visibility:visible;mso-wrap-style:square" from="1344,3201" to="1524,3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oCC8YAAADdAAAADwAAAGRycy9kb3ducmV2LnhtbESP3WrCQBSE7wu+w3KE3umm/qQhuopo&#10;K4VelKQ+wCF7TEKzZ8Puqunbu0Khl8PMfMOst4PpxJWcby0reJkmIIgrq1uuFZy+3ycZCB+QNXaW&#10;ScEvedhuRk9rzLW9cUHXMtQiQtjnqKAJoc+l9FVDBv3U9sTRO1tnMETpaqkd3iLcdHKWJKk02HJc&#10;aLCnfUPVT3kxChaX8tMV5+StOKRUHpdfXKX1XKnn8bBbgQg0hP/wX/tDK5hl2Ss83sQnID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aAgvGAAAA3QAAAA8AAAAAAAAA&#10;AAAAAAAAoQIAAGRycy9kb3ducmV2LnhtbFBLBQYAAAAABAAEAPkAAACUAwAAAAA=&#10;" strokeweight=".25pt">
                    <v:stroke endarrow="block" endarrowwidth="narrow" endarrowlength="short"/>
                  </v:line>
                  <v:line id="Line 2111" o:spid="_x0000_s2386" style="position:absolute;visibility:visible;mso-wrap-style:square" from="1341,4194" to="1521,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WWecIAAADdAAAADwAAAGRycy9kb3ducmV2LnhtbERP3WrCMBS+H/gO4Qjerak6S6lGETfH&#10;wIvRzgc4NMe22JyUJGp9++VisMuP73+zG00v7uR8Z1nBPElBENdWd9woOP8cX3MQPiBr7C2Tgid5&#10;2G0nLxsstH1wSfcqNCKGsC9QQRvCUEjp65YM+sQOxJG7WGcwROgaqR0+Yrjp5SJNM2mw49jQ4kCH&#10;luprdTMK3m7VyZWX9KN8z6j6XH1znTVLpWbTcb8GEWgM/+I/95dWsMjzODe+iU9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WWecIAAADdAAAADwAAAAAAAAAAAAAA&#10;AAChAgAAZHJzL2Rvd25yZXYueG1sUEsFBgAAAAAEAAQA+QAAAJADAAAAAA==&#10;" strokeweight=".25pt">
                    <v:stroke endarrow="block" endarrowwidth="narrow" endarrowlength="short"/>
                  </v:line>
                  <v:line id="Line 2112" o:spid="_x0000_s2387" style="position:absolute;visibility:visible;mso-wrap-style:square" from="1341,5274" to="152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kz4sUAAADdAAAADwAAAGRycy9kb3ducmV2LnhtbESP0WrCQBRE3wv+w3IF3+pGbUOMriKt&#10;LYU+SKIfcMlek2D2bthdNf59t1Do4zAzZ5j1djCduJHzrWUFs2kCgriyuuVawen48ZyB8AFZY2eZ&#10;FDzIw3Yzelpjru2dC7qVoRYRwj5HBU0IfS6lrxoy6Ke2J47e2TqDIUpXS+3wHuGmk/MkSaXBluNC&#10;gz29NVRdyqtR8HItv11xTvbFe0rl5+uBq7ReKDUZD7sViEBD+A//tb+0gnmWLeH3TXwC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kz4sUAAADdAAAADwAAAAAAAAAA&#10;AAAAAAChAgAAZHJzL2Rvd25yZXYueG1sUEsFBgAAAAAEAAQA+QAAAJMDAAAAAA==&#10;" strokeweight=".25pt">
                    <v:stroke endarrow="block" endarrowwidth="narrow" endarrowlength="short"/>
                  </v:line>
                  <v:line id="Line 2113" o:spid="_x0000_s2388" style="position:absolute;visibility:visible;mso-wrap-style:square" from="10881,2394" to="11061,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A4PsUAAADdAAAADwAAAGRycy9kb3ducmV2LnhtbERPy2rCQBTdC/7DcAvudFKFoKmjSIug&#10;XRQfhXZ5zdwmqZk7YWZM0r/vLASXh/NerntTi5acrywreJ4kIIhzqysuFHyet+M5CB+QNdaWScEf&#10;eVivhoMlZtp2fKT2FAoRQ9hnqKAMocmk9HlJBv3ENsSR+7HOYIjQFVI77GK4qeU0SVJpsOLYUGJD&#10;ryXl19PNKPiYHdJ2s3/f9V/79JK/HS/fv51TavTUb15ABOrDQ3x377SC6XwR98c38Qn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A4PsUAAADdAAAADwAAAAAAAAAA&#10;AAAAAAChAgAAZHJzL2Rvd25yZXYueG1sUEsFBgAAAAAEAAQA+QAAAJMDAAAAAA==&#10;"/>
                  <v:line id="Line 2114" o:spid="_x0000_s2389" style="position:absolute;visibility:visible;mso-wrap-style:square" from="10881,3225" to="11061,3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yrFscAAADdAAAADwAAAGRycy9kb3ducmV2LnhtbESPzWoCQRCE74G8w9CBXERn1RB04ygS&#10;EXPwkBjBa7PT+5Ps9Gx22nXz9k5AyLGorq+6Fqve1aqjNlSeDYxHCSjizNuKCwPHz+1wBioIssXa&#10;Mxn4pQCr5f3dAlPrL/xB3UEKFSEcUjRQijSp1iEryWEY+YY4erlvHUqUbaFti5cId7WeJMmzdlhx&#10;bCixodeSsu/D2cU33rt8s8WdTNf7/Ek2xW7w83Uy5vGhX7+AEurl//iWfrMGJrP5GP7WRATo5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bKsWxwAAAN0AAAAPAAAAAAAA&#10;AAAAAAAAAKECAABkcnMvZG93bnJldi54bWxQSwUGAAAAAAQABAD5AAAAlQMAAAAA&#10;" strokeweight=".25pt">
                    <v:stroke startarrow="block" startarrowwidth="narrow" startarrowlength="short" endarrowwidth="narrow" endarrowlength="short"/>
                  </v:line>
                  <v:line id="Line 2115" o:spid="_x0000_s2390" style="position:absolute;visibility:visible;mso-wrap-style:square" from="10881,4194" to="11061,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41YcgAAADdAAAADwAAAGRycy9kb3ducmV2LnhtbESPT2vCQBDF74V+h2UKvRTdNC1Fo6tI&#10;ReyhB6uC1yE7+aPZ2TQ7jem37xYKPT7evN+bN18OrlE9daH2bOBxnIAizr2tuTRwPGxGE1BBkC02&#10;nsnANwVYLm5v5phZf+UP6vdSqgjhkKGBSqTNtA55RQ7D2LfE0St851Ci7EptO7xGuGt0miQv2mHN&#10;saHCll4ryi/7Lxff2PXFeoNbeVq9F8+yLrcPn+eTMfd3w2oGSmiQ/+O/9Js1kE6mKfyuiQjQ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L41YcgAAADdAAAADwAAAAAA&#10;AAAAAAAAAAChAgAAZHJzL2Rvd25yZXYueG1sUEsFBgAAAAAEAAQA+QAAAJYDAAAAAA==&#10;" strokeweight=".25pt">
                    <v:stroke startarrow="block" startarrowwidth="narrow" startarrowlength="short" endarrowwidth="narrow" endarrowlength="short"/>
                  </v:line>
                  <v:line id="Line 2116" o:spid="_x0000_s2391" style="position:absolute;visibility:visible;mso-wrap-style:square" from="10881,5274" to="1106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Q+scAAADdAAAADwAAAGRycy9kb3ducmV2LnhtbESPzWoCQRCE74G8w9ABL0FnoyHoxlFE&#10;ET3kkBjBa7PT+5Ps9Kw77bq+fSYQyLGorq+65sve1aqjNlSeDTyNElDEmbcVFwaOn9vhFFQQZIu1&#10;ZzJwowDLxf3dHFPrr/xB3UEKFSEcUjRQijSp1iEryWEY+YY4erlvHUqUbaFti9cId7UeJ8mLdlhx&#10;bCixoXVJ2ffh4uIb712+2eJOJqu3/Fk2xe7x/HUyZvDQr15BCfXyf/yX3lsD4+lsAr9rIgL04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8pD6xwAAAN0AAAAPAAAAAAAA&#10;AAAAAAAAAKECAABkcnMvZG93bnJldi54bWxQSwUGAAAAAAQABAD5AAAAlQMAAAAA&#10;" strokeweight=".25pt">
                    <v:stroke startarrow="block" startarrowwidth="narrow" startarrowlength="short" endarrowwidth="narrow" endarrowlength="short"/>
                  </v:line>
                </v:group>
                <v:shape id="AutoShape 2117" o:spid="_x0000_s2392" type="#_x0000_t32" style="position:absolute;left:11241;top:2400;width:0;height:28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RJQscAAADdAAAADwAAAGRycy9kb3ducmV2LnhtbESPT2sCMRTE74V+h/CEXopmlVZ0a5Rt&#10;QagFD/67Pzevm+DmZbuJuv32TUHwOMzMb5jZonO1uFAbrGcFw0EGgrj02nKlYL9b9icgQkTWWHsm&#10;Bb8UYDF/fJhhrv2VN3TZxkokCIccFZgYm1zKUBpyGAa+IU7et28dxiTbSuoWrwnuajnKsrF0aDkt&#10;GGzow1B52p6dgvVq+F4cjV19bX7s+nVZ1Ofq+aDUU68r3kBE6uI9fGt/agWjyfQF/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ZElCxwAAAN0AAAAPAAAAAAAA&#10;AAAAAAAAAKECAABkcnMvZG93bnJldi54bWxQSwUGAAAAAAQABAD5AAAAlQMAAAAA&#10;"/>
              </v:group>
            </w:pict>
          </mc:Fallback>
        </mc:AlternateContent>
      </w: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jc w:val="both"/>
      </w:pPr>
    </w:p>
    <w:p w:rsidR="0060478E" w:rsidRPr="00DE3570" w:rsidRDefault="0060478E" w:rsidP="00FA228C">
      <w:pPr>
        <w:pStyle w:val="21"/>
        <w:spacing w:line="240" w:lineRule="auto"/>
        <w:ind w:firstLine="720"/>
      </w:pPr>
    </w:p>
    <w:p w:rsidR="0060478E" w:rsidRPr="00DE3570" w:rsidRDefault="0060478E" w:rsidP="00FA228C">
      <w:pPr>
        <w:pStyle w:val="21"/>
        <w:spacing w:line="240" w:lineRule="auto"/>
        <w:ind w:firstLine="720"/>
      </w:pPr>
    </w:p>
    <w:p w:rsidR="0060478E" w:rsidRPr="00DE3570" w:rsidRDefault="0060478E" w:rsidP="00FA228C">
      <w:pPr>
        <w:pStyle w:val="21"/>
        <w:spacing w:line="240" w:lineRule="auto"/>
        <w:jc w:val="left"/>
      </w:pPr>
      <w:r w:rsidRPr="00DE3570">
        <w:t xml:space="preserve">  </w:t>
      </w:r>
    </w:p>
    <w:p w:rsidR="0060478E" w:rsidRPr="00547B16" w:rsidRDefault="006569FE" w:rsidP="00FF6479">
      <w:pPr>
        <w:pStyle w:val="21"/>
        <w:spacing w:line="240" w:lineRule="auto"/>
        <w:rPr>
          <w:i/>
        </w:rPr>
      </w:pPr>
      <w:r w:rsidRPr="00547B16">
        <w:rPr>
          <w:i/>
        </w:rPr>
        <w:t>Рис. 8</w:t>
      </w:r>
      <w:r w:rsidR="0060478E" w:rsidRPr="00547B16">
        <w:rPr>
          <w:i/>
        </w:rPr>
        <w:t xml:space="preserve">.2. Види актуальності наукових досліджень у галузі </w:t>
      </w:r>
    </w:p>
    <w:p w:rsidR="0060478E" w:rsidRPr="00547B16" w:rsidRDefault="0060478E" w:rsidP="00FF6479">
      <w:pPr>
        <w:pStyle w:val="21"/>
        <w:spacing w:line="240" w:lineRule="auto"/>
        <w:rPr>
          <w:i/>
        </w:rPr>
      </w:pPr>
      <w:r w:rsidRPr="00547B16">
        <w:rPr>
          <w:i/>
        </w:rPr>
        <w:t>бухгалтерського обліку</w:t>
      </w:r>
    </w:p>
    <w:p w:rsidR="0060478E" w:rsidRPr="00DE3570" w:rsidRDefault="0060478E" w:rsidP="00FA228C">
      <w:pPr>
        <w:pStyle w:val="21"/>
        <w:spacing w:line="240" w:lineRule="auto"/>
        <w:ind w:firstLine="720"/>
        <w:jc w:val="both"/>
      </w:pP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Наприклад, науковець, що проводить дослідження у галузі бухгалтерського обліку на тему “Бухгалтерський облік і контроль витрат у системі управління підприємств лісового господарства”, може обґрунтувати актуальність свого дослідження таким чином:</w:t>
      </w:r>
    </w:p>
    <w:p w:rsidR="0060478E" w:rsidRPr="00DE3570" w:rsidRDefault="0060478E" w:rsidP="00FA228C">
      <w:pPr>
        <w:pStyle w:val="21"/>
        <w:spacing w:line="240" w:lineRule="auto"/>
        <w:ind w:firstLine="720"/>
        <w:jc w:val="both"/>
      </w:pPr>
      <w:r w:rsidRPr="00DE3570">
        <w:t>1. Дослідження методики обліку витрат на підприємствах лісового господарства є актуальним у зв’язку зі значними змінами у чинному законодавстві, а саме у зв’язку із прийняттям Податкового кодексу України.</w:t>
      </w:r>
    </w:p>
    <w:p w:rsidR="0060478E" w:rsidRPr="00DE3570" w:rsidRDefault="0060478E" w:rsidP="00FA228C">
      <w:pPr>
        <w:pStyle w:val="21"/>
        <w:spacing w:line="240" w:lineRule="auto"/>
        <w:ind w:firstLine="720"/>
        <w:jc w:val="both"/>
      </w:pPr>
      <w:r w:rsidRPr="00DE3570">
        <w:t>2. Враховуючи зміни, внесені до чинних національних положень (стандартів) бухгалтерського обліку, актуальним є вивчення класифікаційних ознак витрат підприємств лісового господарства з метою вдосконалення їх аналітичного обліку.</w:t>
      </w:r>
    </w:p>
    <w:p w:rsidR="0060478E" w:rsidRPr="00DE3570" w:rsidRDefault="0060478E" w:rsidP="00FA228C">
      <w:pPr>
        <w:pStyle w:val="21"/>
        <w:spacing w:line="240" w:lineRule="auto"/>
        <w:ind w:firstLine="720"/>
        <w:jc w:val="both"/>
      </w:pPr>
      <w:r w:rsidRPr="00DE3570">
        <w:t>3. У зв’язку з триваючим процесом реформування податкового законодавства України актуальним залишається питання розробки нових форм первинних податкових документів, а саме податкової накладної.</w:t>
      </w:r>
    </w:p>
    <w:p w:rsidR="0060478E" w:rsidRPr="00DE3570" w:rsidRDefault="0060478E" w:rsidP="00FA228C">
      <w:pPr>
        <w:pStyle w:val="21"/>
        <w:spacing w:line="240" w:lineRule="auto"/>
        <w:ind w:firstLine="720"/>
        <w:jc w:val="both"/>
      </w:pPr>
      <w:r w:rsidRPr="00DE3570">
        <w:t xml:space="preserve">4. Враховуючи зміни, внесені до </w:t>
      </w:r>
      <w:hyperlink r:id="rId326" w:history="1">
        <w:r w:rsidRPr="00DE3570">
          <w:t>Плану рахунків бухгалтерського обліку активів, капіталу, зобов’язань і господарських операцій підприємств і організацій</w:t>
        </w:r>
      </w:hyperlink>
      <w:r w:rsidRPr="00DE3570">
        <w:t xml:space="preserve"> України для організації аналітичного обліку витрат актуальним питанням є введення додаткових субрахунків для обліку витрат на підприємствах лісового господарства.</w:t>
      </w:r>
    </w:p>
    <w:p w:rsidR="0060478E" w:rsidRPr="00DE3570" w:rsidRDefault="0060478E" w:rsidP="00FA228C">
      <w:pPr>
        <w:pStyle w:val="21"/>
        <w:spacing w:line="240" w:lineRule="auto"/>
        <w:ind w:firstLine="720"/>
        <w:jc w:val="both"/>
      </w:pPr>
      <w:r w:rsidRPr="00DE3570">
        <w:t xml:space="preserve">Більш детальний приклад науково обґрунтованого формування актуальності наукового дослідження за темою “Бухгалтерський облік і контроль витрат у системі управління підприємств лісового господарства” подано нижче: </w:t>
      </w:r>
    </w:p>
    <w:p w:rsidR="0060478E" w:rsidRPr="00DE3570" w:rsidRDefault="00821552" w:rsidP="00FA228C">
      <w:pPr>
        <w:pStyle w:val="21"/>
        <w:spacing w:line="240" w:lineRule="auto"/>
        <w:ind w:firstLine="720"/>
        <w:jc w:val="both"/>
        <w:rPr>
          <w:spacing w:val="-4"/>
        </w:rPr>
      </w:pPr>
      <w:r>
        <w:rPr>
          <w:noProof/>
        </w:rPr>
        <w:lastRenderedPageBreak/>
        <mc:AlternateContent>
          <mc:Choice Requires="wps">
            <w:drawing>
              <wp:anchor distT="0" distB="0" distL="114300" distR="114300" simplePos="0" relativeHeight="251505664" behindDoc="0" locked="0" layoutInCell="1" allowOverlap="1" wp14:anchorId="667F3DF7" wp14:editId="3A791003">
                <wp:simplePos x="0" y="0"/>
                <wp:positionH relativeFrom="column">
                  <wp:posOffset>-235996</wp:posOffset>
                </wp:positionH>
                <wp:positionV relativeFrom="paragraph">
                  <wp:posOffset>29322</wp:posOffset>
                </wp:positionV>
                <wp:extent cx="6515100" cy="4195482"/>
                <wp:effectExtent l="0" t="0" r="19050" b="14605"/>
                <wp:wrapNone/>
                <wp:docPr id="2869" name="AutoShape 2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4195482"/>
                        </a:xfrm>
                        <a:prstGeom prst="verticalScroll">
                          <a:avLst>
                            <a:gd name="adj" fmla="val 12500"/>
                          </a:avLst>
                        </a:prstGeom>
                        <a:solidFill>
                          <a:srgbClr val="FFFFFF"/>
                        </a:solidFill>
                        <a:ln w="9525">
                          <a:solidFill>
                            <a:srgbClr val="000000"/>
                          </a:solidFill>
                          <a:round/>
                          <a:headEnd/>
                          <a:tailEnd/>
                        </a:ln>
                      </wps:spPr>
                      <wps:txbx>
                        <w:txbxContent>
                          <w:p w:rsidR="00B91101" w:rsidRPr="001B5708" w:rsidRDefault="00B91101" w:rsidP="001B5708">
                            <w:pPr>
                              <w:pStyle w:val="21"/>
                              <w:spacing w:line="240" w:lineRule="auto"/>
                              <w:ind w:firstLine="708"/>
                              <w:jc w:val="both"/>
                              <w:rPr>
                                <w:sz w:val="24"/>
                                <w:szCs w:val="24"/>
                              </w:rPr>
                            </w:pPr>
                            <w:r w:rsidRPr="001B5708">
                              <w:rPr>
                                <w:sz w:val="24"/>
                                <w:szCs w:val="24"/>
                              </w:rPr>
                              <w:t>…Розвиток економічних відносин</w:t>
                            </w:r>
                            <w:r w:rsidRPr="001B5708">
                              <w:rPr>
                                <w:b/>
                                <w:bCs/>
                                <w:sz w:val="24"/>
                                <w:szCs w:val="24"/>
                              </w:rPr>
                              <w:t xml:space="preserve"> </w:t>
                            </w:r>
                            <w:r w:rsidRPr="001B5708">
                              <w:rPr>
                                <w:sz w:val="24"/>
                                <w:szCs w:val="24"/>
                              </w:rPr>
                              <w:t>вимагає ефективного управління підприємством, яке визначається успішністю менеджменту витрат основної діяльності суб’єкта господарювання. У цьому процесі важливе місце посідає бухгалтерський облік та контроль витрат, що формують інформаційну та методичну базу для прийняття управлінських рішень. При цьому важливою умовою є повнота, достовірність та оперативність обліково-аналітичної інформації про витрати, які формують собівартість виготовленої продукції.</w:t>
                            </w:r>
                          </w:p>
                          <w:p w:rsidR="00B91101" w:rsidRPr="00CD3FD9" w:rsidRDefault="00B91101" w:rsidP="001B5708">
                            <w:pPr>
                              <w:pStyle w:val="21"/>
                              <w:spacing w:line="240" w:lineRule="auto"/>
                              <w:ind w:firstLine="708"/>
                              <w:jc w:val="both"/>
                              <w:rPr>
                                <w:spacing w:val="-8"/>
                                <w:sz w:val="24"/>
                                <w:szCs w:val="24"/>
                              </w:rPr>
                            </w:pPr>
                            <w:r w:rsidRPr="00CD3FD9">
                              <w:rPr>
                                <w:spacing w:val="-8"/>
                                <w:sz w:val="24"/>
                                <w:szCs w:val="24"/>
                              </w:rPr>
                              <w:t>На сьогодні управління витратами, як єдиний цілісний процес, організаційно та методично відсутнє на підприємствах лісового господарства, що знижує ефективність діяльності вітчизняних суб’єктів господарювання та унеможливлює їх адаптацію до нових економічних умов. Передумовами удосконалення існуючої системи управління витратами є розробка сучасних методик бухгалтерського обліку та контролю витрат основної діяльності підприємств лісового господарства, у тому числі:</w:t>
                            </w:r>
                          </w:p>
                          <w:p w:rsidR="00B91101" w:rsidRPr="001B5708" w:rsidRDefault="00B91101" w:rsidP="001B5708">
                            <w:pPr>
                              <w:pStyle w:val="21"/>
                              <w:spacing w:line="240" w:lineRule="auto"/>
                              <w:ind w:firstLine="708"/>
                              <w:jc w:val="both"/>
                              <w:rPr>
                                <w:sz w:val="24"/>
                                <w:szCs w:val="24"/>
                              </w:rPr>
                            </w:pPr>
                            <w:r w:rsidRPr="001B5708">
                              <w:rPr>
                                <w:sz w:val="24"/>
                                <w:szCs w:val="24"/>
                              </w:rPr>
                              <w:t>- класифікації витрат;</w:t>
                            </w:r>
                          </w:p>
                          <w:p w:rsidR="00B91101" w:rsidRPr="001B5708" w:rsidRDefault="00B91101" w:rsidP="001B5708">
                            <w:pPr>
                              <w:pStyle w:val="21"/>
                              <w:spacing w:line="240" w:lineRule="auto"/>
                              <w:ind w:firstLine="708"/>
                              <w:jc w:val="both"/>
                              <w:rPr>
                                <w:sz w:val="24"/>
                                <w:szCs w:val="24"/>
                              </w:rPr>
                            </w:pPr>
                            <w:r w:rsidRPr="001B5708">
                              <w:rPr>
                                <w:sz w:val="24"/>
                                <w:szCs w:val="24"/>
                              </w:rPr>
                              <w:t xml:space="preserve">- рекомендацій щодо обліку та розподілу загальновиробничих витрат; </w:t>
                            </w:r>
                          </w:p>
                          <w:p w:rsidR="00B91101" w:rsidRPr="001B5708" w:rsidRDefault="00B91101" w:rsidP="001B5708">
                            <w:pPr>
                              <w:pStyle w:val="21"/>
                              <w:spacing w:line="240" w:lineRule="auto"/>
                              <w:ind w:firstLine="708"/>
                              <w:jc w:val="both"/>
                              <w:rPr>
                                <w:sz w:val="24"/>
                                <w:szCs w:val="24"/>
                              </w:rPr>
                            </w:pPr>
                            <w:r w:rsidRPr="001B5708">
                              <w:rPr>
                                <w:sz w:val="24"/>
                                <w:szCs w:val="24"/>
                              </w:rPr>
                              <w:t xml:space="preserve">- методів калькулювання собівартості продукції; </w:t>
                            </w:r>
                          </w:p>
                          <w:p w:rsidR="00B91101" w:rsidRPr="001B5708" w:rsidRDefault="00B91101" w:rsidP="001B5708">
                            <w:pPr>
                              <w:pStyle w:val="21"/>
                              <w:spacing w:line="240" w:lineRule="auto"/>
                              <w:ind w:firstLine="708"/>
                              <w:jc w:val="both"/>
                              <w:rPr>
                                <w:sz w:val="24"/>
                                <w:szCs w:val="24"/>
                              </w:rPr>
                            </w:pPr>
                            <w:r w:rsidRPr="001B5708">
                              <w:rPr>
                                <w:sz w:val="24"/>
                                <w:szCs w:val="24"/>
                              </w:rPr>
                              <w:t xml:space="preserve">- підходів до контролю витрат основної діяльності. </w:t>
                            </w:r>
                          </w:p>
                          <w:p w:rsidR="00B91101" w:rsidRPr="001B5708" w:rsidRDefault="00B91101" w:rsidP="001B5708">
                            <w:pPr>
                              <w:pStyle w:val="21"/>
                              <w:spacing w:line="240" w:lineRule="auto"/>
                              <w:ind w:firstLine="708"/>
                              <w:jc w:val="both"/>
                              <w:rPr>
                                <w:sz w:val="24"/>
                                <w:szCs w:val="24"/>
                              </w:rPr>
                            </w:pPr>
                            <w:r w:rsidRPr="001B5708">
                              <w:rPr>
                                <w:sz w:val="24"/>
                                <w:szCs w:val="24"/>
                              </w:rPr>
                              <w:t xml:space="preserve">Відсутність науково-практичних напрацювань у </w:t>
                            </w:r>
                            <w:r>
                              <w:rPr>
                                <w:sz w:val="24"/>
                                <w:szCs w:val="24"/>
                              </w:rPr>
                              <w:t>цьому</w:t>
                            </w:r>
                            <w:r w:rsidRPr="001B5708">
                              <w:rPr>
                                <w:sz w:val="24"/>
                                <w:szCs w:val="24"/>
                              </w:rPr>
                              <w:t xml:space="preserve"> напрям</w:t>
                            </w:r>
                            <w:r>
                              <w:rPr>
                                <w:sz w:val="24"/>
                                <w:szCs w:val="24"/>
                              </w:rPr>
                              <w:t>і</w:t>
                            </w:r>
                            <w:r w:rsidRPr="001B5708">
                              <w:rPr>
                                <w:sz w:val="24"/>
                                <w:szCs w:val="24"/>
                              </w:rPr>
                              <w:t xml:space="preserve"> обумовлює актуальність наукового дослідження.</w:t>
                            </w:r>
                          </w:p>
                          <w:p w:rsidR="00B91101" w:rsidRPr="001B5708" w:rsidRDefault="00B91101" w:rsidP="001B5708">
                            <w:pPr>
                              <w:spacing w:after="0" w:line="240" w:lineRule="auto"/>
                              <w:rPr>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7F3DF7" id="AutoShape 2118" o:spid="_x0000_s2393" type="#_x0000_t97" style="position:absolute;left:0;text-align:left;margin-left:-18.6pt;margin-top:2.3pt;width:513pt;height:330.3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">
                <v:textbox>
                  <w:txbxContent>
                    <w:p w:rsidR="00B91101" w:rsidRPr="001B5708" w:rsidRDefault="00B91101" w:rsidP="001B5708">
                      <w:pPr>
                        <w:pStyle w:val="21"/>
                        <w:spacing w:line="240" w:lineRule="auto"/>
                        <w:ind w:firstLine="708"/>
                        <w:jc w:val="both"/>
                        <w:rPr>
                          <w:sz w:val="24"/>
                          <w:szCs w:val="24"/>
                        </w:rPr>
                      </w:pPr>
                      <w:r w:rsidRPr="001B5708">
                        <w:rPr>
                          <w:sz w:val="24"/>
                          <w:szCs w:val="24"/>
                        </w:rPr>
                        <w:t>…Розвиток економічних відносин</w:t>
                      </w:r>
                      <w:r w:rsidRPr="001B5708">
                        <w:rPr>
                          <w:b/>
                          <w:bCs/>
                          <w:sz w:val="24"/>
                          <w:szCs w:val="24"/>
                        </w:rPr>
                        <w:t xml:space="preserve"> </w:t>
                      </w:r>
                      <w:r w:rsidRPr="001B5708">
                        <w:rPr>
                          <w:sz w:val="24"/>
                          <w:szCs w:val="24"/>
                        </w:rPr>
                        <w:t>вимагає ефективного управління підприємством, яке визначається успішністю менеджменту витрат основної діяльності суб’єкта господарювання. У цьому процесі важливе місце посідає бухгалтерський облік та контроль витрат, що формують інформаційну та методичну базу для прийняття управлінських рішень. При цьому важливою умовою є повнота, достовірність та оперативність обліково-аналітичної інформації про витрати, які формують собівартість виготовленої продукції.</w:t>
                      </w:r>
                    </w:p>
                    <w:p w:rsidR="00B91101" w:rsidRPr="00CD3FD9" w:rsidRDefault="00B91101" w:rsidP="001B5708">
                      <w:pPr>
                        <w:pStyle w:val="21"/>
                        <w:spacing w:line="240" w:lineRule="auto"/>
                        <w:ind w:firstLine="708"/>
                        <w:jc w:val="both"/>
                        <w:rPr>
                          <w:spacing w:val="-8"/>
                          <w:sz w:val="24"/>
                          <w:szCs w:val="24"/>
                        </w:rPr>
                      </w:pPr>
                      <w:r w:rsidRPr="00CD3FD9">
                        <w:rPr>
                          <w:spacing w:val="-8"/>
                          <w:sz w:val="24"/>
                          <w:szCs w:val="24"/>
                        </w:rPr>
                        <w:t>На сьогодні управління витратами, як єдиний цілісний процес, організаційно та методично відсутнє на підприємствах лісового господарства, що знижує ефективність діяльності вітчизняних суб’єктів господарювання та унеможливлює їх адаптацію до нових економічних умов. Передумовами удосконалення існуючої системи управління витратами є розробка сучасних методик бухгалтерського обліку та контролю витрат основної діяльності підприємств лісового господарства, у тому числі:</w:t>
                      </w:r>
                    </w:p>
                    <w:p w:rsidR="00B91101" w:rsidRPr="001B5708" w:rsidRDefault="00B91101" w:rsidP="001B5708">
                      <w:pPr>
                        <w:pStyle w:val="21"/>
                        <w:spacing w:line="240" w:lineRule="auto"/>
                        <w:ind w:firstLine="708"/>
                        <w:jc w:val="both"/>
                        <w:rPr>
                          <w:sz w:val="24"/>
                          <w:szCs w:val="24"/>
                        </w:rPr>
                      </w:pPr>
                      <w:r w:rsidRPr="001B5708">
                        <w:rPr>
                          <w:sz w:val="24"/>
                          <w:szCs w:val="24"/>
                        </w:rPr>
                        <w:t>- класифікації витрат;</w:t>
                      </w:r>
                    </w:p>
                    <w:p w:rsidR="00B91101" w:rsidRPr="001B5708" w:rsidRDefault="00B91101" w:rsidP="001B5708">
                      <w:pPr>
                        <w:pStyle w:val="21"/>
                        <w:spacing w:line="240" w:lineRule="auto"/>
                        <w:ind w:firstLine="708"/>
                        <w:jc w:val="both"/>
                        <w:rPr>
                          <w:sz w:val="24"/>
                          <w:szCs w:val="24"/>
                        </w:rPr>
                      </w:pPr>
                      <w:r w:rsidRPr="001B5708">
                        <w:rPr>
                          <w:sz w:val="24"/>
                          <w:szCs w:val="24"/>
                        </w:rPr>
                        <w:t xml:space="preserve">- рекомендацій щодо обліку та розподілу загальновиробничих витрат; </w:t>
                      </w:r>
                    </w:p>
                    <w:p w:rsidR="00B91101" w:rsidRPr="001B5708" w:rsidRDefault="00B91101" w:rsidP="001B5708">
                      <w:pPr>
                        <w:pStyle w:val="21"/>
                        <w:spacing w:line="240" w:lineRule="auto"/>
                        <w:ind w:firstLine="708"/>
                        <w:jc w:val="both"/>
                        <w:rPr>
                          <w:sz w:val="24"/>
                          <w:szCs w:val="24"/>
                        </w:rPr>
                      </w:pPr>
                      <w:r w:rsidRPr="001B5708">
                        <w:rPr>
                          <w:sz w:val="24"/>
                          <w:szCs w:val="24"/>
                        </w:rPr>
                        <w:t xml:space="preserve">- методів калькулювання собівартості продукції; </w:t>
                      </w:r>
                    </w:p>
                    <w:p w:rsidR="00B91101" w:rsidRPr="001B5708" w:rsidRDefault="00B91101" w:rsidP="001B5708">
                      <w:pPr>
                        <w:pStyle w:val="21"/>
                        <w:spacing w:line="240" w:lineRule="auto"/>
                        <w:ind w:firstLine="708"/>
                        <w:jc w:val="both"/>
                        <w:rPr>
                          <w:sz w:val="24"/>
                          <w:szCs w:val="24"/>
                        </w:rPr>
                      </w:pPr>
                      <w:r w:rsidRPr="001B5708">
                        <w:rPr>
                          <w:sz w:val="24"/>
                          <w:szCs w:val="24"/>
                        </w:rPr>
                        <w:t xml:space="preserve">- підходів до контролю витрат основної діяльності. </w:t>
                      </w:r>
                    </w:p>
                    <w:p w:rsidR="00B91101" w:rsidRPr="001B5708" w:rsidRDefault="00B91101" w:rsidP="001B5708">
                      <w:pPr>
                        <w:pStyle w:val="21"/>
                        <w:spacing w:line="240" w:lineRule="auto"/>
                        <w:ind w:firstLine="708"/>
                        <w:jc w:val="both"/>
                        <w:rPr>
                          <w:sz w:val="24"/>
                          <w:szCs w:val="24"/>
                        </w:rPr>
                      </w:pPr>
                      <w:r w:rsidRPr="001B5708">
                        <w:rPr>
                          <w:sz w:val="24"/>
                          <w:szCs w:val="24"/>
                        </w:rPr>
                        <w:t xml:space="preserve">Відсутність науково-практичних напрацювань у </w:t>
                      </w:r>
                      <w:r>
                        <w:rPr>
                          <w:sz w:val="24"/>
                          <w:szCs w:val="24"/>
                        </w:rPr>
                        <w:t>цьому</w:t>
                      </w:r>
                      <w:r w:rsidRPr="001B5708">
                        <w:rPr>
                          <w:sz w:val="24"/>
                          <w:szCs w:val="24"/>
                        </w:rPr>
                        <w:t xml:space="preserve"> напрям</w:t>
                      </w:r>
                      <w:r>
                        <w:rPr>
                          <w:sz w:val="24"/>
                          <w:szCs w:val="24"/>
                        </w:rPr>
                        <w:t>і</w:t>
                      </w:r>
                      <w:r w:rsidRPr="001B5708">
                        <w:rPr>
                          <w:sz w:val="24"/>
                          <w:szCs w:val="24"/>
                        </w:rPr>
                        <w:t xml:space="preserve"> обумовлює актуальність наукового дослідження.</w:t>
                      </w:r>
                    </w:p>
                    <w:p w:rsidR="00B91101" w:rsidRPr="001B5708" w:rsidRDefault="00B91101" w:rsidP="001B5708">
                      <w:pPr>
                        <w:spacing w:after="0" w:line="240" w:lineRule="auto"/>
                        <w:rPr>
                          <w:sz w:val="24"/>
                          <w:szCs w:val="24"/>
                          <w:lang w:val="uk-UA"/>
                        </w:rPr>
                      </w:pPr>
                    </w:p>
                  </w:txbxContent>
                </v:textbox>
              </v:shape>
            </w:pict>
          </mc:Fallback>
        </mc:AlternateContent>
      </w:r>
    </w:p>
    <w:p w:rsidR="0060478E" w:rsidRPr="00DE3570" w:rsidRDefault="0060478E" w:rsidP="00FA228C">
      <w:pPr>
        <w:pStyle w:val="21"/>
        <w:spacing w:line="240" w:lineRule="auto"/>
        <w:ind w:firstLine="720"/>
        <w:jc w:val="both"/>
        <w:rPr>
          <w:spacing w:val="-4"/>
        </w:rPr>
      </w:pPr>
    </w:p>
    <w:p w:rsidR="0060478E" w:rsidRPr="00DE3570" w:rsidRDefault="0060478E" w:rsidP="00FA228C">
      <w:pPr>
        <w:pStyle w:val="21"/>
        <w:spacing w:line="240" w:lineRule="auto"/>
        <w:ind w:firstLine="720"/>
        <w:jc w:val="both"/>
        <w:rPr>
          <w:spacing w:val="-4"/>
        </w:rPr>
      </w:pPr>
    </w:p>
    <w:p w:rsidR="0060478E" w:rsidRPr="00DE3570" w:rsidRDefault="0060478E" w:rsidP="00FA228C">
      <w:pPr>
        <w:pStyle w:val="21"/>
        <w:spacing w:line="240" w:lineRule="auto"/>
        <w:ind w:firstLine="720"/>
        <w:jc w:val="both"/>
        <w:rPr>
          <w:spacing w:val="-4"/>
        </w:rPr>
      </w:pPr>
    </w:p>
    <w:p w:rsidR="0060478E" w:rsidRPr="00DE3570" w:rsidRDefault="0060478E" w:rsidP="00FA228C">
      <w:pPr>
        <w:pStyle w:val="21"/>
        <w:spacing w:line="240" w:lineRule="auto"/>
        <w:ind w:firstLine="720"/>
        <w:jc w:val="both"/>
        <w:rPr>
          <w:spacing w:val="-4"/>
        </w:rPr>
      </w:pPr>
    </w:p>
    <w:p w:rsidR="0060478E" w:rsidRPr="00DE3570" w:rsidRDefault="0060478E" w:rsidP="00FA228C">
      <w:pPr>
        <w:pStyle w:val="21"/>
        <w:spacing w:line="240" w:lineRule="auto"/>
        <w:ind w:firstLine="720"/>
        <w:jc w:val="both"/>
        <w:rPr>
          <w:spacing w:val="-4"/>
        </w:rPr>
      </w:pPr>
    </w:p>
    <w:p w:rsidR="0060478E" w:rsidRPr="00DE3570" w:rsidRDefault="0060478E" w:rsidP="00FA228C">
      <w:pPr>
        <w:pStyle w:val="21"/>
        <w:spacing w:line="240" w:lineRule="auto"/>
        <w:ind w:firstLine="720"/>
        <w:jc w:val="both"/>
        <w:rPr>
          <w:spacing w:val="-4"/>
        </w:rPr>
      </w:pPr>
    </w:p>
    <w:p w:rsidR="0060478E" w:rsidRPr="00DE3570" w:rsidRDefault="0060478E" w:rsidP="00FA228C">
      <w:pPr>
        <w:pStyle w:val="21"/>
        <w:spacing w:line="240" w:lineRule="auto"/>
        <w:ind w:firstLine="567"/>
        <w:jc w:val="both"/>
      </w:pPr>
    </w:p>
    <w:p w:rsidR="0060478E" w:rsidRPr="00DE3570" w:rsidRDefault="0060478E" w:rsidP="00FA228C">
      <w:pPr>
        <w:pStyle w:val="21"/>
        <w:spacing w:line="240" w:lineRule="auto"/>
        <w:ind w:firstLine="567"/>
        <w:jc w:val="both"/>
      </w:pPr>
    </w:p>
    <w:p w:rsidR="0060478E" w:rsidRPr="00DE3570" w:rsidRDefault="0060478E" w:rsidP="00FA228C">
      <w:pPr>
        <w:pStyle w:val="21"/>
        <w:spacing w:line="240" w:lineRule="auto"/>
        <w:ind w:firstLine="567"/>
        <w:jc w:val="both"/>
      </w:pPr>
    </w:p>
    <w:p w:rsidR="0060478E" w:rsidRPr="00DE3570" w:rsidRDefault="0060478E" w:rsidP="00FA228C">
      <w:pPr>
        <w:pStyle w:val="21"/>
        <w:spacing w:line="240" w:lineRule="auto"/>
        <w:ind w:firstLine="567"/>
        <w:jc w:val="both"/>
      </w:pPr>
    </w:p>
    <w:p w:rsidR="0060478E" w:rsidRPr="00DE3570" w:rsidRDefault="0060478E" w:rsidP="00FA228C">
      <w:pPr>
        <w:pStyle w:val="af2"/>
        <w:spacing w:before="0" w:beforeAutospacing="0" w:after="0" w:afterAutospacing="0"/>
        <w:ind w:firstLine="709"/>
        <w:jc w:val="center"/>
        <w:rPr>
          <w:rFonts w:ascii="Times New Roman" w:hAnsi="Times New Roman" w:cs="Times New Roman"/>
          <w:b/>
          <w:bCs/>
          <w:sz w:val="28"/>
          <w:szCs w:val="28"/>
          <w:lang w:val="uk-UA"/>
        </w:rPr>
      </w:pPr>
    </w:p>
    <w:p w:rsidR="0060478E" w:rsidRPr="00DE3570" w:rsidRDefault="0060478E" w:rsidP="00FA228C">
      <w:pPr>
        <w:pStyle w:val="af2"/>
        <w:spacing w:before="0" w:beforeAutospacing="0" w:after="0" w:afterAutospacing="0"/>
        <w:ind w:firstLine="709"/>
        <w:jc w:val="center"/>
        <w:rPr>
          <w:rFonts w:ascii="Times New Roman" w:hAnsi="Times New Roman" w:cs="Times New Roman"/>
          <w:b/>
          <w:bCs/>
          <w:sz w:val="28"/>
          <w:szCs w:val="28"/>
          <w:lang w:val="uk-UA"/>
        </w:rPr>
      </w:pPr>
    </w:p>
    <w:p w:rsidR="0060478E" w:rsidRPr="00DE3570" w:rsidRDefault="0060478E" w:rsidP="00FA228C">
      <w:pPr>
        <w:pStyle w:val="af2"/>
        <w:spacing w:before="0" w:beforeAutospacing="0" w:after="0" w:afterAutospacing="0"/>
        <w:ind w:firstLine="709"/>
        <w:jc w:val="center"/>
        <w:rPr>
          <w:rFonts w:ascii="Times New Roman" w:hAnsi="Times New Roman" w:cs="Times New Roman"/>
          <w:b/>
          <w:bCs/>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ind w:firstLine="709"/>
        <w:jc w:val="center"/>
        <w:rPr>
          <w:rFonts w:ascii="Times New Roman" w:hAnsi="Times New Roman" w:cs="Times New Roman"/>
          <w:b/>
          <w:bCs/>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Наукове дослідження, виконане на актуальну тему з метою вирішення визначених проблем, має містити </w:t>
      </w:r>
      <w:r w:rsidRPr="00547B16">
        <w:rPr>
          <w:rFonts w:ascii="Times New Roman" w:hAnsi="Times New Roman"/>
          <w:i/>
          <w:sz w:val="28"/>
          <w:szCs w:val="28"/>
          <w:lang w:val="uk-UA"/>
        </w:rPr>
        <w:t>наукову новизну</w:t>
      </w:r>
      <w:r w:rsidRPr="00DE3570">
        <w:rPr>
          <w:rFonts w:ascii="Times New Roman" w:hAnsi="Times New Roman"/>
          <w:sz w:val="28"/>
          <w:szCs w:val="28"/>
          <w:lang w:val="uk-UA"/>
        </w:rPr>
        <w:t xml:space="preserve"> отриманих результатів. В Україні прийнято під час здійснення наукових досліджень формувати наукову новизну отриманих результатів за допомогою таких фраз:</w:t>
      </w:r>
    </w:p>
    <w:p w:rsidR="0060478E" w:rsidRPr="00DE3570" w:rsidRDefault="0060478E" w:rsidP="00FF6479">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вперше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удосконалено…;</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набуло подальшого розвитку…</w:t>
      </w:r>
    </w:p>
    <w:p w:rsidR="0060478E" w:rsidRPr="00DE3570" w:rsidRDefault="0060478E" w:rsidP="00FA228C">
      <w:pPr>
        <w:spacing w:after="0" w:line="240" w:lineRule="auto"/>
        <w:ind w:firstLine="709"/>
        <w:jc w:val="both"/>
        <w:rPr>
          <w:rFonts w:ascii="Times New Roman" w:hAnsi="Times New Roman"/>
          <w:spacing w:val="6"/>
          <w:sz w:val="28"/>
          <w:szCs w:val="28"/>
          <w:lang w:val="uk-UA"/>
        </w:rPr>
      </w:pPr>
      <w:r w:rsidRPr="00DE3570">
        <w:rPr>
          <w:rFonts w:ascii="Times New Roman" w:hAnsi="Times New Roman"/>
          <w:spacing w:val="6"/>
          <w:sz w:val="28"/>
          <w:szCs w:val="28"/>
          <w:lang w:val="uk-UA"/>
        </w:rPr>
        <w:t xml:space="preserve">Питання новизни є одним із найбільш суперечливих і складних при здійсненні різних видів наукових досліджень, у тому числі в галузі бухгалтерського обліку. Одні вчені можуть вважати отриманий науковцем результат новим, інші – давно відомим. При цьому, роблячи висновки, вони спираються на свій особистий досвід, який за зростаючої кількості робіт, розширення тематики досліджень і одночасного часткового зменшення доступних джерел інформації стає дедалі менш надійним. Тому кожен науковець повинен уміти чітко і обґрунтовано визначати новизну свого власного наукового результату, а також захистити свій вибір у майбутньому. </w:t>
      </w:r>
    </w:p>
    <w:p w:rsidR="0060478E" w:rsidRPr="00DE3570" w:rsidRDefault="0060478E" w:rsidP="00FA228C">
      <w:pPr>
        <w:pStyle w:val="21"/>
        <w:spacing w:line="240" w:lineRule="auto"/>
        <w:ind w:firstLine="720"/>
        <w:jc w:val="both"/>
      </w:pPr>
      <w:r w:rsidRPr="00DE3570">
        <w:t>При формулюванні наукової новизни важливо враховувати три головні  умови:</w:t>
      </w:r>
    </w:p>
    <w:p w:rsidR="0060478E" w:rsidRPr="00DE3570" w:rsidRDefault="0060478E" w:rsidP="00FA228C">
      <w:pPr>
        <w:pStyle w:val="21"/>
        <w:tabs>
          <w:tab w:val="left" w:pos="1080"/>
        </w:tabs>
        <w:spacing w:line="240" w:lineRule="auto"/>
        <w:ind w:firstLine="720"/>
        <w:jc w:val="both"/>
      </w:pPr>
      <w:r w:rsidRPr="00DE3570">
        <w:t xml:space="preserve">1.  Розкриття результату, тобто у науковій роботі необхідно вказати, який тип нового знання здобув дослідник. Це може бути вироблення концепції, </w:t>
      </w:r>
      <w:r w:rsidRPr="00DE3570">
        <w:lastRenderedPageBreak/>
        <w:t>методики, класифікації, закономірностей тощо. Отже, слід розрізняти теоретичну і практичну новизну.</w:t>
      </w:r>
    </w:p>
    <w:p w:rsidR="0060478E" w:rsidRPr="00DE3570" w:rsidRDefault="0060478E" w:rsidP="00FA228C">
      <w:pPr>
        <w:pStyle w:val="21"/>
        <w:tabs>
          <w:tab w:val="left" w:pos="1080"/>
        </w:tabs>
        <w:spacing w:line="240" w:lineRule="auto"/>
        <w:ind w:firstLine="720"/>
        <w:jc w:val="both"/>
      </w:pPr>
      <w:r w:rsidRPr="00DE3570">
        <w:t>2. Визначення рівня новизни отриманого результату, його місце серед відомих наукових фактів. У зіставленні з ними нова інформація може виконувати різні функції: уточнювати, конкретизувати існуючі відомості, розширювати і доповнювати їх або суттєво перетворювати. Залежно від цього виділяють такі рівні новизни: конкретизацію, доповнення, перетворення.</w:t>
      </w:r>
    </w:p>
    <w:p w:rsidR="0060478E" w:rsidRPr="00DE3570" w:rsidRDefault="0060478E" w:rsidP="00FA228C">
      <w:pPr>
        <w:pStyle w:val="21"/>
        <w:tabs>
          <w:tab w:val="left" w:pos="1080"/>
        </w:tabs>
        <w:spacing w:line="240" w:lineRule="auto"/>
        <w:ind w:firstLine="720"/>
        <w:jc w:val="both"/>
      </w:pPr>
      <w:r w:rsidRPr="00DE3570">
        <w:t>3. Оцінкою нових результатів є їх розгорнутий і чіткий виклад, а не формальне, нічим не підкріплене запевнення, що теоретичні позиції і практичні висновки дослідження є новими.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Отже, можна виділити три рівні новизни наукових досліджень:</w:t>
      </w:r>
    </w:p>
    <w:p w:rsidR="0060478E" w:rsidRPr="00DE3570" w:rsidRDefault="0060478E" w:rsidP="00FA228C">
      <w:pPr>
        <w:tabs>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  перетворення відомих даних, докорінна їх зміна;</w:t>
      </w:r>
    </w:p>
    <w:p w:rsidR="0060478E" w:rsidRPr="00DE3570" w:rsidRDefault="0060478E" w:rsidP="00FA228C">
      <w:pPr>
        <w:tabs>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б)  розширення, доповнення відомих даних;</w:t>
      </w:r>
    </w:p>
    <w:p w:rsidR="0060478E" w:rsidRPr="00DE3570" w:rsidRDefault="0060478E" w:rsidP="00FA228C">
      <w:pPr>
        <w:tabs>
          <w:tab w:val="left" w:pos="1080"/>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уточнення, конкретизація відомих даних, поширення відомих результатів на новий клас об'єктів, систем.</w:t>
      </w:r>
    </w:p>
    <w:p w:rsidR="0060478E" w:rsidRPr="00DE3570" w:rsidRDefault="0060478E" w:rsidP="00FA228C">
      <w:pPr>
        <w:pStyle w:val="21"/>
        <w:spacing w:line="240" w:lineRule="auto"/>
        <w:ind w:firstLine="720"/>
        <w:jc w:val="both"/>
      </w:pPr>
      <w:r w:rsidRPr="00DE3570">
        <w:t>Також можна математично описати форми новиз</w:t>
      </w:r>
      <w:r w:rsidR="006569FE">
        <w:t>ни наукових досліджень (табл. 8</w:t>
      </w:r>
      <w:r w:rsidRPr="00DE3570">
        <w:t>.5)</w:t>
      </w:r>
    </w:p>
    <w:p w:rsidR="0060478E" w:rsidRPr="00DE3570" w:rsidRDefault="0060478E" w:rsidP="00FA228C">
      <w:pPr>
        <w:pStyle w:val="21"/>
        <w:spacing w:line="240" w:lineRule="auto"/>
        <w:ind w:firstLine="720"/>
        <w:jc w:val="right"/>
      </w:pPr>
    </w:p>
    <w:p w:rsidR="0060478E" w:rsidRPr="00DE3570" w:rsidRDefault="006569FE" w:rsidP="00FA228C">
      <w:pPr>
        <w:pStyle w:val="21"/>
        <w:spacing w:line="240" w:lineRule="auto"/>
        <w:ind w:firstLine="720"/>
        <w:jc w:val="right"/>
        <w:rPr>
          <w:i/>
        </w:rPr>
      </w:pPr>
      <w:r>
        <w:rPr>
          <w:i/>
        </w:rPr>
        <w:t>Таблиця 8</w:t>
      </w:r>
      <w:r w:rsidR="0060478E" w:rsidRPr="00DE3570">
        <w:rPr>
          <w:i/>
        </w:rPr>
        <w:t>.5</w:t>
      </w:r>
    </w:p>
    <w:p w:rsidR="0060478E" w:rsidRPr="00DE3570" w:rsidRDefault="0060478E" w:rsidP="00FF6479">
      <w:pPr>
        <w:pStyle w:val="21"/>
        <w:rPr>
          <w:b/>
        </w:rPr>
      </w:pPr>
      <w:r w:rsidRPr="00DE3570">
        <w:rPr>
          <w:b/>
        </w:rPr>
        <w:t>Форми наукової новизни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4786"/>
        <w:gridCol w:w="4276"/>
      </w:tblGrid>
      <w:tr w:rsidR="0060478E" w:rsidRPr="00DE3570" w:rsidTr="00FF6479">
        <w:tc>
          <w:tcPr>
            <w:tcW w:w="408" w:type="dxa"/>
            <w:vAlign w:val="center"/>
          </w:tcPr>
          <w:p w:rsidR="0060478E" w:rsidRPr="00DE3570" w:rsidRDefault="0060478E" w:rsidP="00FF6479">
            <w:pPr>
              <w:pStyle w:val="21"/>
              <w:spacing w:line="240" w:lineRule="auto"/>
              <w:rPr>
                <w:sz w:val="24"/>
                <w:szCs w:val="24"/>
                <w:lang w:eastAsia="ru-RU"/>
              </w:rPr>
            </w:pPr>
            <w:r w:rsidRPr="00DE3570">
              <w:rPr>
                <w:sz w:val="24"/>
                <w:szCs w:val="24"/>
                <w:lang w:eastAsia="ru-RU"/>
              </w:rPr>
              <w:t>№ з/п</w:t>
            </w:r>
          </w:p>
        </w:tc>
        <w:tc>
          <w:tcPr>
            <w:tcW w:w="4786" w:type="dxa"/>
            <w:vAlign w:val="center"/>
          </w:tcPr>
          <w:p w:rsidR="0060478E" w:rsidRPr="00DE3570" w:rsidRDefault="0060478E" w:rsidP="00FF6479">
            <w:pPr>
              <w:pStyle w:val="21"/>
              <w:spacing w:line="240" w:lineRule="auto"/>
              <w:rPr>
                <w:sz w:val="24"/>
                <w:szCs w:val="24"/>
                <w:lang w:eastAsia="ru-RU"/>
              </w:rPr>
            </w:pPr>
            <w:r w:rsidRPr="00DE3570">
              <w:rPr>
                <w:sz w:val="24"/>
                <w:szCs w:val="24"/>
                <w:lang w:eastAsia="ru-RU"/>
              </w:rPr>
              <w:t>Характеристика наукової новизни</w:t>
            </w:r>
          </w:p>
        </w:tc>
        <w:tc>
          <w:tcPr>
            <w:tcW w:w="4269" w:type="dxa"/>
            <w:vAlign w:val="center"/>
          </w:tcPr>
          <w:p w:rsidR="0060478E" w:rsidRPr="00DE3570" w:rsidRDefault="0060478E" w:rsidP="00FF6479">
            <w:pPr>
              <w:pStyle w:val="21"/>
              <w:spacing w:line="240" w:lineRule="auto"/>
              <w:rPr>
                <w:sz w:val="24"/>
                <w:szCs w:val="24"/>
                <w:lang w:eastAsia="ru-RU"/>
              </w:rPr>
            </w:pPr>
            <w:r w:rsidRPr="00DE3570">
              <w:rPr>
                <w:sz w:val="24"/>
                <w:szCs w:val="24"/>
                <w:lang w:eastAsia="ru-RU"/>
              </w:rPr>
              <w:t>Позначення наукової новизни</w:t>
            </w:r>
          </w:p>
        </w:tc>
      </w:tr>
      <w:tr w:rsidR="0060478E" w:rsidRPr="00DE3570" w:rsidTr="00CD3FD9">
        <w:tc>
          <w:tcPr>
            <w:tcW w:w="408" w:type="dxa"/>
          </w:tcPr>
          <w:p w:rsidR="0060478E" w:rsidRPr="00DE3570" w:rsidRDefault="0060478E" w:rsidP="00FF6479">
            <w:pPr>
              <w:pStyle w:val="21"/>
              <w:spacing w:line="240" w:lineRule="auto"/>
              <w:rPr>
                <w:sz w:val="24"/>
                <w:szCs w:val="24"/>
                <w:lang w:eastAsia="ru-RU"/>
              </w:rPr>
            </w:pPr>
            <w:r w:rsidRPr="00DE3570">
              <w:rPr>
                <w:sz w:val="24"/>
                <w:szCs w:val="24"/>
                <w:lang w:eastAsia="ru-RU"/>
              </w:rPr>
              <w:t>1</w:t>
            </w:r>
          </w:p>
        </w:tc>
        <w:tc>
          <w:tcPr>
            <w:tcW w:w="4786"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Часткове нове поєднання ознак</w:t>
            </w:r>
          </w:p>
        </w:tc>
        <w:tc>
          <w:tcPr>
            <w:tcW w:w="4269"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(було А + В, стало С + Д)</w:t>
            </w:r>
          </w:p>
        </w:tc>
      </w:tr>
      <w:tr w:rsidR="0060478E" w:rsidRPr="00DE3570" w:rsidTr="00CD3FD9">
        <w:tc>
          <w:tcPr>
            <w:tcW w:w="408" w:type="dxa"/>
          </w:tcPr>
          <w:p w:rsidR="0060478E" w:rsidRPr="00DE3570" w:rsidRDefault="0060478E" w:rsidP="00FF6479">
            <w:pPr>
              <w:pStyle w:val="21"/>
              <w:spacing w:line="240" w:lineRule="auto"/>
              <w:rPr>
                <w:sz w:val="24"/>
                <w:szCs w:val="24"/>
                <w:lang w:eastAsia="ru-RU"/>
              </w:rPr>
            </w:pPr>
            <w:r w:rsidRPr="00DE3570">
              <w:rPr>
                <w:sz w:val="24"/>
                <w:szCs w:val="24"/>
                <w:lang w:eastAsia="ru-RU"/>
              </w:rPr>
              <w:t>2</w:t>
            </w:r>
          </w:p>
        </w:tc>
        <w:tc>
          <w:tcPr>
            <w:tcW w:w="4786"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Включення нової ознаки</w:t>
            </w:r>
          </w:p>
        </w:tc>
        <w:tc>
          <w:tcPr>
            <w:tcW w:w="4269"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(було А + В, стало А + В + С)</w:t>
            </w:r>
          </w:p>
        </w:tc>
      </w:tr>
      <w:tr w:rsidR="0060478E" w:rsidRPr="00DE3570" w:rsidTr="00CD3FD9">
        <w:tc>
          <w:tcPr>
            <w:tcW w:w="408" w:type="dxa"/>
          </w:tcPr>
          <w:p w:rsidR="0060478E" w:rsidRPr="00DE3570" w:rsidRDefault="0060478E" w:rsidP="00FF6479">
            <w:pPr>
              <w:pStyle w:val="21"/>
              <w:spacing w:line="240" w:lineRule="auto"/>
              <w:rPr>
                <w:sz w:val="24"/>
                <w:szCs w:val="24"/>
                <w:lang w:eastAsia="ru-RU"/>
              </w:rPr>
            </w:pPr>
            <w:r w:rsidRPr="00DE3570">
              <w:rPr>
                <w:sz w:val="24"/>
                <w:szCs w:val="24"/>
                <w:lang w:eastAsia="ru-RU"/>
              </w:rPr>
              <w:t>3</w:t>
            </w:r>
          </w:p>
        </w:tc>
        <w:tc>
          <w:tcPr>
            <w:tcW w:w="4786"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Заміна частини ознак новими</w:t>
            </w:r>
          </w:p>
        </w:tc>
        <w:tc>
          <w:tcPr>
            <w:tcW w:w="4269"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(було А + В + С, стало А + В + Д)</w:t>
            </w:r>
          </w:p>
        </w:tc>
      </w:tr>
      <w:tr w:rsidR="0060478E" w:rsidRPr="00DE3570" w:rsidTr="00CD3FD9">
        <w:tc>
          <w:tcPr>
            <w:tcW w:w="408" w:type="dxa"/>
          </w:tcPr>
          <w:p w:rsidR="0060478E" w:rsidRPr="00DE3570" w:rsidRDefault="0060478E" w:rsidP="00FF6479">
            <w:pPr>
              <w:pStyle w:val="21"/>
              <w:spacing w:line="240" w:lineRule="auto"/>
              <w:rPr>
                <w:sz w:val="24"/>
                <w:szCs w:val="24"/>
                <w:lang w:eastAsia="ru-RU"/>
              </w:rPr>
            </w:pPr>
            <w:r w:rsidRPr="00DE3570">
              <w:rPr>
                <w:sz w:val="24"/>
                <w:szCs w:val="24"/>
                <w:lang w:eastAsia="ru-RU"/>
              </w:rPr>
              <w:t>4</w:t>
            </w:r>
          </w:p>
        </w:tc>
        <w:tc>
          <w:tcPr>
            <w:tcW w:w="4786" w:type="dxa"/>
          </w:tcPr>
          <w:p w:rsidR="0060478E" w:rsidRPr="00DE3570" w:rsidRDefault="0060478E" w:rsidP="003C48DE">
            <w:pPr>
              <w:pStyle w:val="21"/>
              <w:spacing w:line="240" w:lineRule="auto"/>
              <w:jc w:val="left"/>
              <w:rPr>
                <w:sz w:val="24"/>
                <w:szCs w:val="24"/>
                <w:lang w:eastAsia="ru-RU"/>
              </w:rPr>
            </w:pPr>
            <w:r w:rsidRPr="00DE3570">
              <w:rPr>
                <w:sz w:val="24"/>
                <w:szCs w:val="24"/>
                <w:lang w:eastAsia="ru-RU"/>
              </w:rPr>
              <w:t>Використання більш конкретної ознаки як загальноприйнятої</w:t>
            </w:r>
          </w:p>
        </w:tc>
        <w:tc>
          <w:tcPr>
            <w:tcW w:w="4269"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(було А + В + С, стало А + В + С1, де С1 = С + С + С1,)</w:t>
            </w:r>
          </w:p>
        </w:tc>
      </w:tr>
      <w:tr w:rsidR="0060478E" w:rsidRPr="00DE3570" w:rsidTr="00CD3FD9">
        <w:tc>
          <w:tcPr>
            <w:tcW w:w="408" w:type="dxa"/>
          </w:tcPr>
          <w:p w:rsidR="0060478E" w:rsidRPr="00DE3570" w:rsidRDefault="0060478E" w:rsidP="00FF6479">
            <w:pPr>
              <w:pStyle w:val="21"/>
              <w:spacing w:line="240" w:lineRule="auto"/>
              <w:rPr>
                <w:sz w:val="24"/>
                <w:szCs w:val="24"/>
                <w:lang w:eastAsia="ru-RU"/>
              </w:rPr>
            </w:pPr>
            <w:r w:rsidRPr="00DE3570">
              <w:rPr>
                <w:sz w:val="24"/>
                <w:szCs w:val="24"/>
                <w:lang w:eastAsia="ru-RU"/>
              </w:rPr>
              <w:t>5</w:t>
            </w:r>
          </w:p>
        </w:tc>
        <w:tc>
          <w:tcPr>
            <w:tcW w:w="4786" w:type="dxa"/>
          </w:tcPr>
          <w:p w:rsidR="0060478E" w:rsidRPr="00DE3570" w:rsidRDefault="0060478E" w:rsidP="003C48DE">
            <w:pPr>
              <w:pStyle w:val="21"/>
              <w:spacing w:line="240" w:lineRule="auto"/>
              <w:jc w:val="left"/>
              <w:rPr>
                <w:sz w:val="24"/>
                <w:szCs w:val="24"/>
                <w:lang w:eastAsia="ru-RU"/>
              </w:rPr>
            </w:pPr>
            <w:r w:rsidRPr="00DE3570">
              <w:rPr>
                <w:sz w:val="24"/>
                <w:szCs w:val="24"/>
                <w:lang w:eastAsia="ru-RU"/>
              </w:rPr>
              <w:t>Нове взаємне розташування ознак</w:t>
            </w:r>
          </w:p>
        </w:tc>
        <w:tc>
          <w:tcPr>
            <w:tcW w:w="4269"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(було А + В + С, стало А + С + В)</w:t>
            </w:r>
          </w:p>
        </w:tc>
      </w:tr>
      <w:tr w:rsidR="0060478E" w:rsidRPr="00DE3570" w:rsidTr="00CD3FD9">
        <w:tc>
          <w:tcPr>
            <w:tcW w:w="408" w:type="dxa"/>
          </w:tcPr>
          <w:p w:rsidR="0060478E" w:rsidRPr="00DE3570" w:rsidRDefault="0060478E" w:rsidP="00FF6479">
            <w:pPr>
              <w:pStyle w:val="21"/>
              <w:spacing w:line="240" w:lineRule="auto"/>
              <w:rPr>
                <w:sz w:val="24"/>
                <w:szCs w:val="24"/>
                <w:lang w:eastAsia="ru-RU"/>
              </w:rPr>
            </w:pPr>
            <w:r w:rsidRPr="00DE3570">
              <w:rPr>
                <w:sz w:val="24"/>
                <w:szCs w:val="24"/>
                <w:lang w:eastAsia="ru-RU"/>
              </w:rPr>
              <w:t>6</w:t>
            </w:r>
          </w:p>
        </w:tc>
        <w:tc>
          <w:tcPr>
            <w:tcW w:w="4786" w:type="dxa"/>
          </w:tcPr>
          <w:p w:rsidR="0060478E" w:rsidRPr="00DE3570" w:rsidRDefault="0060478E" w:rsidP="003C48DE">
            <w:pPr>
              <w:pStyle w:val="21"/>
              <w:spacing w:line="240" w:lineRule="auto"/>
              <w:jc w:val="left"/>
              <w:rPr>
                <w:sz w:val="24"/>
                <w:szCs w:val="24"/>
                <w:lang w:eastAsia="ru-RU"/>
              </w:rPr>
            </w:pPr>
            <w:r w:rsidRPr="00DE3570">
              <w:rPr>
                <w:sz w:val="24"/>
                <w:szCs w:val="24"/>
                <w:lang w:eastAsia="ru-RU"/>
              </w:rPr>
              <w:t>Новий тип зв'язку і взаємодії між ознаками:</w:t>
            </w:r>
          </w:p>
        </w:tc>
        <w:tc>
          <w:tcPr>
            <w:tcW w:w="4269" w:type="dxa"/>
          </w:tcPr>
          <w:p w:rsidR="0060478E" w:rsidRPr="00DE3570" w:rsidRDefault="00821552" w:rsidP="00FA228C">
            <w:pPr>
              <w:pStyle w:val="21"/>
              <w:spacing w:line="240" w:lineRule="auto"/>
              <w:jc w:val="both"/>
              <w:rPr>
                <w:sz w:val="24"/>
                <w:szCs w:val="24"/>
                <w:lang w:eastAsia="ru-RU"/>
              </w:rPr>
            </w:pPr>
            <w:r>
              <w:rPr>
                <w:noProof/>
                <w:sz w:val="24"/>
                <w:szCs w:val="24"/>
              </w:rPr>
              <w:drawing>
                <wp:inline distT="0" distB="0" distL="0" distR="0" wp14:anchorId="5168106A" wp14:editId="204A9DBC">
                  <wp:extent cx="2578100" cy="622300"/>
                  <wp:effectExtent l="0" t="0" r="0" b="6350"/>
                  <wp:docPr id="8" name="Рисунок 8"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2"/>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2578100" cy="622300"/>
                          </a:xfrm>
                          <a:prstGeom prst="rect">
                            <a:avLst/>
                          </a:prstGeom>
                          <a:noFill/>
                          <a:ln>
                            <a:noFill/>
                          </a:ln>
                        </pic:spPr>
                      </pic:pic>
                    </a:graphicData>
                  </a:graphic>
                </wp:inline>
              </w:drawing>
            </w:r>
          </w:p>
        </w:tc>
      </w:tr>
      <w:tr w:rsidR="0060478E" w:rsidRPr="00DE3570" w:rsidTr="00CD3FD9">
        <w:tc>
          <w:tcPr>
            <w:tcW w:w="408" w:type="dxa"/>
          </w:tcPr>
          <w:p w:rsidR="0060478E" w:rsidRPr="00DE3570" w:rsidRDefault="0060478E" w:rsidP="00FF6479">
            <w:pPr>
              <w:pStyle w:val="21"/>
              <w:spacing w:line="240" w:lineRule="auto"/>
              <w:rPr>
                <w:sz w:val="24"/>
                <w:szCs w:val="24"/>
                <w:lang w:eastAsia="ru-RU"/>
              </w:rPr>
            </w:pPr>
            <w:r w:rsidRPr="00DE3570">
              <w:rPr>
                <w:sz w:val="24"/>
                <w:szCs w:val="24"/>
                <w:lang w:eastAsia="ru-RU"/>
              </w:rPr>
              <w:t>7</w:t>
            </w:r>
          </w:p>
        </w:tc>
        <w:tc>
          <w:tcPr>
            <w:tcW w:w="4786" w:type="dxa"/>
          </w:tcPr>
          <w:p w:rsidR="0060478E" w:rsidRPr="00DE3570" w:rsidRDefault="0060478E" w:rsidP="003C48DE">
            <w:pPr>
              <w:pStyle w:val="21"/>
              <w:spacing w:line="240" w:lineRule="auto"/>
              <w:jc w:val="left"/>
              <w:rPr>
                <w:sz w:val="24"/>
                <w:szCs w:val="24"/>
                <w:lang w:eastAsia="ru-RU"/>
              </w:rPr>
            </w:pPr>
            <w:r w:rsidRPr="00DE3570">
              <w:rPr>
                <w:sz w:val="24"/>
                <w:szCs w:val="24"/>
                <w:lang w:eastAsia="ru-RU"/>
              </w:rPr>
              <w:t>Сумісне використання ознак, які раніше використовувалися окремо, у вигляді нового поєднання</w:t>
            </w:r>
          </w:p>
        </w:tc>
        <w:tc>
          <w:tcPr>
            <w:tcW w:w="4269"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(було Х = А+В; Y=С + Д, стало Z = А + В + С + Д)</w:t>
            </w:r>
          </w:p>
        </w:tc>
      </w:tr>
      <w:tr w:rsidR="0060478E" w:rsidRPr="00DE3570" w:rsidTr="00CD3FD9">
        <w:tc>
          <w:tcPr>
            <w:tcW w:w="408" w:type="dxa"/>
          </w:tcPr>
          <w:p w:rsidR="0060478E" w:rsidRPr="00DE3570" w:rsidRDefault="0060478E" w:rsidP="00FF6479">
            <w:pPr>
              <w:pStyle w:val="21"/>
              <w:spacing w:line="240" w:lineRule="auto"/>
              <w:rPr>
                <w:sz w:val="24"/>
                <w:szCs w:val="24"/>
                <w:lang w:eastAsia="ru-RU"/>
              </w:rPr>
            </w:pPr>
            <w:r w:rsidRPr="00DE3570">
              <w:rPr>
                <w:sz w:val="24"/>
                <w:szCs w:val="24"/>
                <w:lang w:eastAsia="ru-RU"/>
              </w:rPr>
              <w:t>8</w:t>
            </w:r>
          </w:p>
        </w:tc>
        <w:tc>
          <w:tcPr>
            <w:tcW w:w="4786" w:type="dxa"/>
          </w:tcPr>
          <w:p w:rsidR="0060478E" w:rsidRPr="00DE3570" w:rsidRDefault="0060478E" w:rsidP="003C48DE">
            <w:pPr>
              <w:pStyle w:val="21"/>
              <w:spacing w:line="240" w:lineRule="auto"/>
              <w:jc w:val="left"/>
              <w:rPr>
                <w:sz w:val="24"/>
                <w:szCs w:val="24"/>
                <w:lang w:eastAsia="ru-RU"/>
              </w:rPr>
            </w:pPr>
            <w:r w:rsidRPr="00DE3570">
              <w:rPr>
                <w:sz w:val="24"/>
                <w:szCs w:val="24"/>
                <w:lang w:eastAsia="ru-RU"/>
              </w:rPr>
              <w:t>Нова форма (режим, структура) ознаки</w:t>
            </w:r>
          </w:p>
        </w:tc>
        <w:tc>
          <w:tcPr>
            <w:tcW w:w="4269"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(було а + В + С, стало А + В + С).</w:t>
            </w:r>
          </w:p>
        </w:tc>
      </w:tr>
      <w:tr w:rsidR="0060478E" w:rsidRPr="00DE3570" w:rsidTr="00CD3FD9">
        <w:tc>
          <w:tcPr>
            <w:tcW w:w="408" w:type="dxa"/>
          </w:tcPr>
          <w:p w:rsidR="0060478E" w:rsidRPr="00DE3570" w:rsidRDefault="0060478E" w:rsidP="00FF6479">
            <w:pPr>
              <w:pStyle w:val="21"/>
              <w:spacing w:line="240" w:lineRule="auto"/>
              <w:rPr>
                <w:sz w:val="24"/>
                <w:szCs w:val="24"/>
                <w:lang w:eastAsia="ru-RU"/>
              </w:rPr>
            </w:pPr>
            <w:r w:rsidRPr="00DE3570">
              <w:rPr>
                <w:sz w:val="24"/>
                <w:szCs w:val="24"/>
                <w:lang w:eastAsia="ru-RU"/>
              </w:rPr>
              <w:t>9</w:t>
            </w:r>
          </w:p>
        </w:tc>
        <w:tc>
          <w:tcPr>
            <w:tcW w:w="4786" w:type="dxa"/>
          </w:tcPr>
          <w:p w:rsidR="0060478E" w:rsidRPr="00DE3570" w:rsidRDefault="0060478E" w:rsidP="003C48DE">
            <w:pPr>
              <w:pStyle w:val="21"/>
              <w:spacing w:line="240" w:lineRule="auto"/>
              <w:jc w:val="left"/>
              <w:rPr>
                <w:sz w:val="24"/>
                <w:szCs w:val="24"/>
                <w:lang w:eastAsia="ru-RU"/>
              </w:rPr>
            </w:pPr>
            <w:r w:rsidRPr="00DE3570">
              <w:rPr>
                <w:sz w:val="24"/>
                <w:szCs w:val="24"/>
                <w:lang w:eastAsia="ru-RU"/>
              </w:rPr>
              <w:t>Нове кількісне співвідношення ознак</w:t>
            </w:r>
          </w:p>
        </w:tc>
        <w:tc>
          <w:tcPr>
            <w:tcW w:w="4269" w:type="dxa"/>
          </w:tcPr>
          <w:p w:rsidR="0060478E" w:rsidRPr="00DE3570" w:rsidRDefault="0060478E" w:rsidP="00FA228C">
            <w:pPr>
              <w:pStyle w:val="21"/>
              <w:spacing w:line="240" w:lineRule="auto"/>
              <w:jc w:val="both"/>
              <w:rPr>
                <w:sz w:val="24"/>
                <w:szCs w:val="24"/>
                <w:lang w:eastAsia="ru-RU"/>
              </w:rPr>
            </w:pPr>
            <w:r w:rsidRPr="00DE3570">
              <w:rPr>
                <w:sz w:val="24"/>
                <w:szCs w:val="24"/>
                <w:lang w:eastAsia="ru-RU"/>
              </w:rPr>
              <w:t xml:space="preserve">(було А + В + С, стало A + 2В + </w:t>
            </w:r>
            <w:smartTag w:uri="urn:schemas-microsoft-com:office:smarttags" w:element="metricconverter">
              <w:smartTagPr>
                <w:attr w:name="ProductID" w:val="3C"/>
              </w:smartTagPr>
              <w:r w:rsidRPr="00DE3570">
                <w:rPr>
                  <w:sz w:val="24"/>
                  <w:szCs w:val="24"/>
                  <w:lang w:eastAsia="ru-RU"/>
                </w:rPr>
                <w:t>3C</w:t>
              </w:r>
            </w:smartTag>
            <w:r w:rsidRPr="00DE3570">
              <w:rPr>
                <w:sz w:val="24"/>
                <w:szCs w:val="24"/>
                <w:lang w:eastAsia="ru-RU"/>
              </w:rPr>
              <w:t>)</w:t>
            </w:r>
          </w:p>
        </w:tc>
      </w:tr>
    </w:tbl>
    <w:p w:rsidR="0060478E" w:rsidRPr="00DE3570" w:rsidRDefault="0060478E" w:rsidP="00FA228C">
      <w:pPr>
        <w:pStyle w:val="21"/>
        <w:spacing w:line="240" w:lineRule="auto"/>
        <w:ind w:firstLine="720"/>
        <w:jc w:val="both"/>
      </w:pPr>
    </w:p>
    <w:p w:rsidR="0060478E" w:rsidRPr="00DE3570" w:rsidRDefault="0060478E" w:rsidP="003C48DE">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Усі наукові положення у галузі бухгалтерського обліку з урахуванням досягнутого рівня новизни є теоретичною основою (фундаментом) вирішеної у дослідженні наукової задачі або наукової проблеми. Насамперед за це науковій роботі можуть надаватись позитивні відгуки.</w:t>
      </w:r>
    </w:p>
    <w:p w:rsidR="0060478E" w:rsidRPr="00DE3570" w:rsidRDefault="0060478E" w:rsidP="003C48DE">
      <w:pPr>
        <w:pStyle w:val="21"/>
        <w:spacing w:line="240" w:lineRule="auto"/>
        <w:ind w:firstLine="720"/>
        <w:jc w:val="both"/>
      </w:pPr>
      <w:r w:rsidRPr="00DE3570">
        <w:t xml:space="preserve">Наукова новизна і теоретична значущість наукового дослідження у галузі бухгалтерського обліку полягають у розкритті змісту концепції, методу чи методики, виявленні й формулюванні закономірностей облікового процесу або опису облікових моделей. Практична значущість наукової новизни включає </w:t>
      </w:r>
      <w:r w:rsidRPr="00DE3570">
        <w:lastRenderedPageBreak/>
        <w:t>обґрунтування нової облікової чи методичної системи, рекомендації, вимоги, пропозиції.</w:t>
      </w:r>
    </w:p>
    <w:p w:rsidR="0060478E" w:rsidRPr="00DE3570" w:rsidRDefault="0060478E" w:rsidP="00FA228C">
      <w:pPr>
        <w:pStyle w:val="21"/>
        <w:spacing w:line="240" w:lineRule="auto"/>
        <w:ind w:firstLine="720"/>
        <w:jc w:val="both"/>
      </w:pPr>
      <w:r w:rsidRPr="00DE3570">
        <w:t>До визначення цих параметрів оцінки результатів наукового дослідження у галузі бухгалтерського обліку висувається ряд вимог, яким мають відповідати виконані наукові роботи всіх рівнів. Втім аналіз наукових праць у галузі бухгалтерського обліку молодих учених показує, що в багатьох авторів немає єдиного розуміння того, як формулювати новизну, теоретичну і практичну значущість за змістом і за формою, як “відокремити” їх, не повторюючи одне й те саме, не дублюючи опис актуальності дослідження.</w:t>
      </w:r>
    </w:p>
    <w:p w:rsidR="0060478E" w:rsidRPr="00DE3570" w:rsidRDefault="0060478E" w:rsidP="00FA228C">
      <w:pPr>
        <w:pStyle w:val="21"/>
        <w:spacing w:line="240" w:lineRule="auto"/>
        <w:ind w:firstLine="720"/>
        <w:jc w:val="both"/>
      </w:pPr>
      <w:r w:rsidRPr="00DE3570">
        <w:t>У науковій новизні одержаних результатів подають короткий перелік нових наукових положень (рішень), запропонованих науковцем особисто. Необхідно показати відмінність одержаних результатів від відомих раніше, описати ступінь новизни (вперше здобуто, вдосконалено, дістало подальший розвиток).</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Найтиповіші помилки, яких припускаються при цьому, такі:</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овизна підміняється актуальністю теми, її практичною і теоретичною значущістю;</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у працях стверджується, що дане питання не розглядалося в конкретних умовах, не досліджувалась його важливість для практики;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висновки до розділів мають характер констатації і є самоочевидними твердженнями, з якими справді не можна сперечатися;</w:t>
      </w:r>
    </w:p>
    <w:p w:rsidR="0060478E" w:rsidRPr="00DE3570" w:rsidRDefault="0060478E" w:rsidP="00FA228C">
      <w:pPr>
        <w:pStyle w:val="21"/>
        <w:spacing w:line="240" w:lineRule="auto"/>
        <w:ind w:firstLine="720"/>
        <w:jc w:val="both"/>
      </w:pPr>
      <w:r w:rsidRPr="00DE3570">
        <w:t>– немає зв'язку між одержаними раніше і новими результатами, тобто наступності.</w:t>
      </w:r>
    </w:p>
    <w:p w:rsidR="0060478E" w:rsidRPr="00DE3570" w:rsidRDefault="0060478E" w:rsidP="00FA228C">
      <w:pPr>
        <w:pStyle w:val="21"/>
        <w:spacing w:line="240" w:lineRule="auto"/>
        <w:ind w:firstLine="720"/>
        <w:jc w:val="both"/>
      </w:pPr>
      <w:r w:rsidRPr="00DE3570">
        <w:t>Кожне наукове положення у галузі бухгалтерського обліку чітко формулюють, відокремлюючи його основну сутність і зосереджуючи особливу увагу на рівні досягнутої при цьому новизни. Сформульоване наукове положення у галузі бухгалтерського обліку повинно читатися і сприйматися легко й однозначно (без нагромадження дрібних і таких, що затемнюють його сутність, деталей та уточнень). У жодному випадку не можна вдаватися до викладу наукового положення у вигляді анотації, коли просто констатують, що в науковій роботі зроблено те й те, а сутності і новизни положення із написаного виявити неможливо. Подання наукових положень у вигляді анотації є найбільш розповсюдженою помилкою науковця при викладенні загальної характеристики роботи, яка зустрічається у 90% наукових робіт. Часто трапляються наукові роботи, висновки яких повторюють відомі положення або очевидні істини.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При формуванні наукової новизни під час наукових досліджень у галузі бухгалтерського обліку варто висловлювати власну думку (якщо вона має вагомі аргументи), але не слід зловживати займенником „я” настільки, щоб це впадало у вічі. Як правило, для офіційних доповідей доречно уникати особових займенників я, ми, ти, ви, бо вони надають спілкуванню і тексту відтінку особистого звертання, неофіційного характеру. Найчастіше у науковій комунікації переважає використання безособових форм (досліджено, розглянуто, проаналізовано); для розмовної лексики, неофіційного спілкування, </w:t>
      </w:r>
      <w:r w:rsidRPr="00DE3570">
        <w:rPr>
          <w:rFonts w:ascii="Times New Roman" w:hAnsi="Times New Roman"/>
          <w:sz w:val="28"/>
          <w:szCs w:val="28"/>
          <w:lang w:val="uk-UA"/>
        </w:rPr>
        <w:lastRenderedPageBreak/>
        <w:t>безпосереднього звернення до слухача чи читача автор може обрати „я”. Об’єктивності думки сприяють і безособові речення, пасивні звороти, зворотні дієслова.</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Особові конструкції легко перетворити в безособові. Наприклад: я переконаний – цілком зрозуміло, що; ми вважаємо – вважається, що...</w:t>
      </w:r>
    </w:p>
    <w:p w:rsidR="00547B16" w:rsidRDefault="0060478E" w:rsidP="00547B16">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Надмірне захоплення „я” чи „ми” у науковому дослідженні у галузі бухгалтерського обліку постійно наштовхує на думку, що автор більше захоплюється собою, аніж об’єктом дослідження, за особистісним фоном може загубитися суть. Постійне „ми” змушує задуматися над тим, чому дослідник постійно „звеличує” себе, звертаючись до форми множини. Займенник </w:t>
      </w:r>
      <w:r w:rsidRPr="00DE3570">
        <w:rPr>
          <w:rFonts w:ascii="Times New Roman" w:hAnsi="Times New Roman"/>
          <w:bCs/>
          <w:sz w:val="28"/>
          <w:szCs w:val="28"/>
          <w:lang w:val="uk-UA"/>
        </w:rPr>
        <w:t>ми</w:t>
      </w:r>
      <w:r w:rsidRPr="00DE3570">
        <w:rPr>
          <w:rFonts w:ascii="Times New Roman" w:hAnsi="Times New Roman"/>
          <w:b/>
          <w:sz w:val="28"/>
          <w:szCs w:val="28"/>
          <w:lang w:val="uk-UA"/>
        </w:rPr>
        <w:t xml:space="preserve"> </w:t>
      </w:r>
      <w:r w:rsidRPr="00DE3570">
        <w:rPr>
          <w:rFonts w:ascii="Times New Roman" w:hAnsi="Times New Roman"/>
          <w:sz w:val="28"/>
          <w:szCs w:val="28"/>
          <w:lang w:val="uk-UA"/>
        </w:rPr>
        <w:t>найчастіше означає той колектив (автор і співавтор, група авторів), що працював над концепцією, аналізом, результатами розвідки, впр</w:t>
      </w:r>
      <w:r w:rsidR="00547B16">
        <w:rPr>
          <w:rFonts w:ascii="Times New Roman" w:hAnsi="Times New Roman"/>
          <w:sz w:val="28"/>
          <w:szCs w:val="28"/>
          <w:lang w:val="uk-UA"/>
        </w:rPr>
        <w:t xml:space="preserve">овадженням їх у практику тощо. </w:t>
      </w:r>
    </w:p>
    <w:p w:rsidR="0060478E" w:rsidRPr="00547B16" w:rsidRDefault="0060478E" w:rsidP="00547B16">
      <w:pPr>
        <w:spacing w:after="0" w:line="240" w:lineRule="auto"/>
        <w:ind w:firstLine="709"/>
        <w:jc w:val="both"/>
        <w:rPr>
          <w:rFonts w:ascii="Times New Roman" w:hAnsi="Times New Roman"/>
          <w:sz w:val="28"/>
          <w:szCs w:val="28"/>
          <w:lang w:val="uk-UA"/>
        </w:rPr>
      </w:pPr>
      <w:r w:rsidRPr="00547B16">
        <w:rPr>
          <w:rFonts w:ascii="Times New Roman" w:hAnsi="Times New Roman"/>
          <w:sz w:val="28"/>
          <w:szCs w:val="28"/>
          <w:lang w:val="uk-UA"/>
        </w:rPr>
        <w:t>Нижче наведено варіанти сформованої наукової новизни дослідження на тему “Бухгалтерський облік і контроль витрат у системі управління підприємств лісового господарства”:</w:t>
      </w:r>
    </w:p>
    <w:p w:rsidR="0060478E" w:rsidRPr="00DE3570" w:rsidRDefault="0060478E" w:rsidP="00FA228C">
      <w:pPr>
        <w:shd w:val="clear" w:color="auto" w:fill="FFFFFF"/>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вперше:</w:t>
      </w:r>
    </w:p>
    <w:p w:rsidR="0060478E" w:rsidRPr="00DE3570" w:rsidRDefault="0060478E" w:rsidP="00FA228C">
      <w:pPr>
        <w:shd w:val="clear" w:color="auto" w:fill="FFFFFF"/>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запропоновано методику бюджетування витрат виробництва продукції підприємств лісового господарства, яка вміщує модель бюджету витрат на виробництво за видами деревини, що дає можливість здійснювати планування витрат, оперативно контролювати раціональне використання виробничих ресурсів та виконання виробничої програми;</w:t>
      </w:r>
    </w:p>
    <w:p w:rsidR="0060478E" w:rsidRPr="00DE3570" w:rsidRDefault="0060478E" w:rsidP="00FA228C">
      <w:pPr>
        <w:shd w:val="clear" w:color="auto" w:fill="FFFFFF"/>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удосконалено:</w:t>
      </w:r>
    </w:p>
    <w:p w:rsidR="0060478E" w:rsidRPr="00DE3570" w:rsidRDefault="0060478E" w:rsidP="00FA228C">
      <w:pPr>
        <w:shd w:val="clear" w:color="auto" w:fill="FFFFFF"/>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методику розподілу загальновиробничих витрат підприємств лісового господарства через використання змінних витрат, зокрема, витрат на оплату праці як бази розподілу, що забезпечує одержання більш обґрунтованої інформації про розмір виробничих витрат і рівень собівартості та, відповідно, встановлення реальної реалізаційної ціни на продукцію лісового господарства;</w:t>
      </w:r>
    </w:p>
    <w:p w:rsidR="0060478E" w:rsidRPr="00DE3570" w:rsidRDefault="0060478E" w:rsidP="00FA228C">
      <w:pPr>
        <w:shd w:val="clear" w:color="auto" w:fill="FFFFFF"/>
        <w:spacing w:after="0" w:line="240" w:lineRule="auto"/>
        <w:ind w:firstLine="709"/>
        <w:jc w:val="both"/>
        <w:rPr>
          <w:rFonts w:ascii="Times New Roman" w:hAnsi="Times New Roman"/>
          <w:b/>
          <w:bCs/>
          <w:sz w:val="28"/>
          <w:szCs w:val="28"/>
          <w:lang w:val="uk-UA"/>
        </w:rPr>
      </w:pPr>
      <w:r w:rsidRPr="00DE3570">
        <w:rPr>
          <w:rFonts w:ascii="Times New Roman" w:hAnsi="Times New Roman"/>
          <w:sz w:val="28"/>
          <w:szCs w:val="28"/>
          <w:lang w:val="uk-UA"/>
        </w:rPr>
        <w:t>набуло подальшого розвитку:</w:t>
      </w:r>
    </w:p>
    <w:p w:rsidR="0060478E" w:rsidRPr="00DE3570" w:rsidRDefault="0060478E" w:rsidP="00FA228C">
      <w:pPr>
        <w:shd w:val="clear" w:color="auto" w:fill="FFFFFF"/>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трактування поняття „інформаційне забезпечення управління витратами” – сукупність інформаційних потоків, що містять інформацію про витрати на виробництво продукції з урахуванням потреб користувачів на всіх рівнях управління і забезпечують інформаційний зв’язок між джерелами та користувачами такої інформації;</w:t>
      </w:r>
    </w:p>
    <w:p w:rsidR="0060478E" w:rsidRPr="00DE3570" w:rsidRDefault="0060478E" w:rsidP="00FA228C">
      <w:pPr>
        <w:shd w:val="clear" w:color="auto" w:fill="FFFFFF"/>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обґрунтування основних вимог, які ставляться до поняття „інформаційне забезпечення управління витратами” – мінімальний обсяг при максимальному змісті, оперативність, корисність, достовірність, своєчасність, групування за центрами відповідальності, аналітичність, зрозумілість, надійність, цілеспрямованість, співставність, придатність.</w:t>
      </w:r>
    </w:p>
    <w:p w:rsidR="0060478E" w:rsidRPr="00DE3570" w:rsidRDefault="0060478E" w:rsidP="00FA228C">
      <w:pPr>
        <w:spacing w:after="0" w:line="240" w:lineRule="auto"/>
        <w:jc w:val="center"/>
        <w:rPr>
          <w:rFonts w:ascii="Times New Roman" w:hAnsi="Times New Roman"/>
          <w:b/>
          <w:bCs/>
          <w:sz w:val="28"/>
          <w:szCs w:val="28"/>
          <w:lang w:val="uk-UA"/>
        </w:rPr>
      </w:pPr>
    </w:p>
    <w:p w:rsidR="0060478E" w:rsidRPr="00547B16" w:rsidRDefault="00E738F3" w:rsidP="00FA228C">
      <w:pPr>
        <w:spacing w:after="0" w:line="240" w:lineRule="auto"/>
        <w:jc w:val="center"/>
        <w:rPr>
          <w:rFonts w:ascii="Bookman Old Style" w:hAnsi="Bookman Old Style"/>
          <w:b/>
          <w:bCs/>
          <w:i/>
          <w:sz w:val="28"/>
          <w:szCs w:val="28"/>
          <w:lang w:val="uk-UA"/>
        </w:rPr>
      </w:pPr>
      <w:r w:rsidRPr="00547B16">
        <w:rPr>
          <w:rFonts w:ascii="Bookman Old Style" w:hAnsi="Bookman Old Style"/>
          <w:b/>
          <w:bCs/>
          <w:i/>
          <w:sz w:val="28"/>
          <w:szCs w:val="28"/>
          <w:lang w:val="uk-UA"/>
        </w:rPr>
        <w:t>8</w:t>
      </w:r>
      <w:r w:rsidR="0060478E" w:rsidRPr="00547B16">
        <w:rPr>
          <w:rFonts w:ascii="Bookman Old Style" w:hAnsi="Bookman Old Style"/>
          <w:b/>
          <w:bCs/>
          <w:i/>
          <w:sz w:val="28"/>
          <w:szCs w:val="28"/>
          <w:lang w:val="uk-UA"/>
        </w:rPr>
        <w:t>.3. Мета і завдання дослідження</w:t>
      </w:r>
    </w:p>
    <w:p w:rsidR="00547B16" w:rsidRDefault="0060478E" w:rsidP="00547B16">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Наступними елементами наукового дослідження є мета і завдання. Мета наукового дослідження вже закладена у самій назві обраної теми. Чітке </w:t>
      </w:r>
      <w:r w:rsidRPr="00DE3570">
        <w:rPr>
          <w:rFonts w:ascii="Times New Roman" w:hAnsi="Times New Roman"/>
          <w:sz w:val="28"/>
          <w:szCs w:val="28"/>
          <w:lang w:val="uk-UA"/>
        </w:rPr>
        <w:lastRenderedPageBreak/>
        <w:t xml:space="preserve">уявлення мети дослідження сприяє цілеспрямованій діяльності дослідника, активізує його творчий потенціал. </w:t>
      </w:r>
    </w:p>
    <w:p w:rsidR="0060478E" w:rsidRPr="00547B16" w:rsidRDefault="0060478E" w:rsidP="00547B16">
      <w:pPr>
        <w:spacing w:after="0" w:line="240" w:lineRule="auto"/>
        <w:ind w:firstLine="709"/>
        <w:jc w:val="both"/>
        <w:rPr>
          <w:rFonts w:ascii="Times New Roman" w:hAnsi="Times New Roman"/>
          <w:sz w:val="28"/>
          <w:szCs w:val="28"/>
          <w:lang w:val="uk-UA"/>
        </w:rPr>
      </w:pPr>
      <w:r w:rsidRPr="00547B16">
        <w:rPr>
          <w:rFonts w:ascii="Times New Roman" w:hAnsi="Times New Roman"/>
          <w:i/>
          <w:spacing w:val="-4"/>
          <w:sz w:val="28"/>
          <w:szCs w:val="28"/>
          <w:lang w:val="uk-UA"/>
        </w:rPr>
        <w:t>Мета (ціль) наукового дослідження</w:t>
      </w:r>
      <w:r w:rsidRPr="00DE3570">
        <w:rPr>
          <w:rFonts w:ascii="Times New Roman" w:hAnsi="Times New Roman"/>
          <w:spacing w:val="-4"/>
          <w:sz w:val="28"/>
          <w:szCs w:val="28"/>
          <w:lang w:val="uk-UA"/>
        </w:rPr>
        <w:t> – це авторська стратегія в одержанні нових знань про об’єкт та предмет дослідження. Формулювання мети дослідження спрямоване на кінцевий результат, який має одержати дослідник у науковій діяльності. Таким чином, мета – це те, що ми хочемо отримати при проведенні дослідження, ціль, яку ми перед собою ставимо.</w:t>
      </w:r>
    </w:p>
    <w:p w:rsidR="0060478E" w:rsidRPr="00DE3570" w:rsidRDefault="0060478E" w:rsidP="00FA228C">
      <w:pPr>
        <w:pStyle w:val="Iauiue"/>
        <w:ind w:firstLine="709"/>
        <w:jc w:val="both"/>
        <w:rPr>
          <w:sz w:val="28"/>
          <w:szCs w:val="28"/>
          <w:lang w:val="uk-UA"/>
        </w:rPr>
      </w:pPr>
      <w:r w:rsidRPr="00DE3570">
        <w:rPr>
          <w:sz w:val="28"/>
          <w:szCs w:val="28"/>
          <w:lang w:val="uk-UA"/>
        </w:rPr>
        <w:t xml:space="preserve">Науковці дають різні визначення поняття “мета </w:t>
      </w:r>
      <w:r w:rsidR="00E738F3">
        <w:rPr>
          <w:sz w:val="28"/>
          <w:szCs w:val="28"/>
          <w:lang w:val="uk-UA"/>
        </w:rPr>
        <w:t>наукового дослідження” (табл. 8</w:t>
      </w:r>
      <w:r w:rsidRPr="00DE3570">
        <w:rPr>
          <w:sz w:val="28"/>
          <w:szCs w:val="28"/>
          <w:lang w:val="uk-UA"/>
        </w:rPr>
        <w:t>.6).</w:t>
      </w:r>
    </w:p>
    <w:p w:rsidR="0060478E" w:rsidRPr="00DE3570" w:rsidRDefault="0060478E" w:rsidP="00FA228C">
      <w:pPr>
        <w:pStyle w:val="Default"/>
        <w:ind w:firstLine="708"/>
        <w:jc w:val="right"/>
        <w:rPr>
          <w:i/>
          <w:color w:val="auto"/>
          <w:sz w:val="28"/>
          <w:szCs w:val="28"/>
          <w:lang w:val="uk-UA"/>
        </w:rPr>
      </w:pPr>
      <w:r w:rsidRPr="00DE3570">
        <w:rPr>
          <w:i/>
          <w:color w:val="auto"/>
          <w:sz w:val="28"/>
          <w:szCs w:val="28"/>
          <w:lang w:val="uk-UA"/>
        </w:rPr>
        <w:t>Таб</w:t>
      </w:r>
      <w:r w:rsidR="00E738F3">
        <w:rPr>
          <w:i/>
          <w:color w:val="auto"/>
          <w:sz w:val="28"/>
          <w:szCs w:val="28"/>
          <w:lang w:val="uk-UA"/>
        </w:rPr>
        <w:t>лиця 8</w:t>
      </w:r>
      <w:r w:rsidRPr="00DE3570">
        <w:rPr>
          <w:i/>
          <w:color w:val="auto"/>
          <w:sz w:val="28"/>
          <w:szCs w:val="28"/>
          <w:lang w:val="uk-UA"/>
        </w:rPr>
        <w:t>.6</w:t>
      </w:r>
    </w:p>
    <w:p w:rsidR="0060478E" w:rsidRPr="00DE3570" w:rsidRDefault="0060478E" w:rsidP="00FF6479">
      <w:pPr>
        <w:pStyle w:val="Default"/>
        <w:spacing w:line="360" w:lineRule="auto"/>
        <w:jc w:val="center"/>
        <w:rPr>
          <w:b/>
          <w:color w:val="auto"/>
          <w:sz w:val="28"/>
          <w:szCs w:val="28"/>
          <w:lang w:val="uk-UA"/>
        </w:rPr>
      </w:pPr>
      <w:r w:rsidRPr="00DE3570">
        <w:rPr>
          <w:b/>
          <w:color w:val="auto"/>
          <w:sz w:val="28"/>
          <w:szCs w:val="28"/>
          <w:lang w:val="uk-UA"/>
        </w:rPr>
        <w:t>Дефініції “мета наукового дослідження”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380"/>
      </w:tblGrid>
      <w:tr w:rsidR="0060478E" w:rsidRPr="00DE3570" w:rsidTr="00CD3FD9">
        <w:tc>
          <w:tcPr>
            <w:tcW w:w="2160" w:type="dxa"/>
          </w:tcPr>
          <w:p w:rsidR="0060478E" w:rsidRPr="00DE3570" w:rsidRDefault="0060478E" w:rsidP="00FA228C">
            <w:pPr>
              <w:pStyle w:val="Default"/>
              <w:jc w:val="center"/>
              <w:rPr>
                <w:bCs/>
                <w:color w:val="auto"/>
                <w:lang w:val="uk-UA"/>
              </w:rPr>
            </w:pPr>
            <w:r w:rsidRPr="00DE3570">
              <w:rPr>
                <w:bCs/>
                <w:color w:val="auto"/>
                <w:lang w:val="uk-UA"/>
              </w:rPr>
              <w:t>Автор</w:t>
            </w:r>
          </w:p>
        </w:tc>
        <w:tc>
          <w:tcPr>
            <w:tcW w:w="7380" w:type="dxa"/>
          </w:tcPr>
          <w:p w:rsidR="0060478E" w:rsidRPr="00DE3570" w:rsidRDefault="0060478E" w:rsidP="00FA228C">
            <w:pPr>
              <w:pStyle w:val="Default"/>
              <w:jc w:val="center"/>
              <w:rPr>
                <w:bCs/>
                <w:color w:val="auto"/>
                <w:lang w:val="uk-UA"/>
              </w:rPr>
            </w:pPr>
            <w:r w:rsidRPr="00DE3570">
              <w:rPr>
                <w:bCs/>
                <w:color w:val="auto"/>
                <w:lang w:val="uk-UA"/>
              </w:rPr>
              <w:t>Дефініція</w:t>
            </w:r>
          </w:p>
        </w:tc>
      </w:tr>
      <w:tr w:rsidR="0060478E" w:rsidRPr="00DE3570" w:rsidTr="00CD3FD9">
        <w:tc>
          <w:tcPr>
            <w:tcW w:w="2160" w:type="dxa"/>
          </w:tcPr>
          <w:p w:rsidR="0060478E" w:rsidRPr="00DE3570" w:rsidRDefault="0060478E" w:rsidP="00FA228C">
            <w:pPr>
              <w:pStyle w:val="Default"/>
              <w:rPr>
                <w:rStyle w:val="af7"/>
                <w:b w:val="0"/>
                <w:bCs/>
                <w:i/>
                <w:color w:val="auto"/>
                <w:shd w:val="clear" w:color="auto" w:fill="FFFFFF"/>
                <w:lang w:val="uk-UA"/>
              </w:rPr>
            </w:pPr>
            <w:r w:rsidRPr="00DE3570">
              <w:rPr>
                <w:rStyle w:val="af7"/>
                <w:b w:val="0"/>
                <w:bCs/>
                <w:i/>
                <w:color w:val="auto"/>
                <w:shd w:val="clear" w:color="auto" w:fill="FFFFFF"/>
                <w:lang w:val="uk-UA"/>
              </w:rPr>
              <w:t xml:space="preserve">В. С. Марцин, </w:t>
            </w:r>
          </w:p>
          <w:p w:rsidR="0060478E" w:rsidRPr="00DE3570" w:rsidRDefault="0060478E" w:rsidP="00FA228C">
            <w:pPr>
              <w:pStyle w:val="Default"/>
              <w:rPr>
                <w:rStyle w:val="af7"/>
                <w:b w:val="0"/>
                <w:bCs/>
                <w:i/>
                <w:color w:val="auto"/>
                <w:shd w:val="clear" w:color="auto" w:fill="FFFFFF"/>
                <w:lang w:val="uk-UA"/>
              </w:rPr>
            </w:pPr>
            <w:r w:rsidRPr="00DE3570">
              <w:rPr>
                <w:rStyle w:val="af7"/>
                <w:b w:val="0"/>
                <w:bCs/>
                <w:i/>
                <w:color w:val="auto"/>
                <w:shd w:val="clear" w:color="auto" w:fill="FFFFFF"/>
                <w:lang w:val="uk-UA"/>
              </w:rPr>
              <w:t xml:space="preserve">Н. Г. Міценко, </w:t>
            </w:r>
          </w:p>
          <w:p w:rsidR="0060478E" w:rsidRPr="00DE3570" w:rsidRDefault="0060478E" w:rsidP="00FA228C">
            <w:pPr>
              <w:pStyle w:val="Default"/>
              <w:rPr>
                <w:b/>
                <w:i/>
                <w:color w:val="auto"/>
                <w:lang w:val="uk-UA"/>
              </w:rPr>
            </w:pPr>
            <w:r w:rsidRPr="00DE3570">
              <w:rPr>
                <w:rStyle w:val="af7"/>
                <w:b w:val="0"/>
                <w:bCs/>
                <w:i/>
                <w:color w:val="auto"/>
                <w:shd w:val="clear" w:color="auto" w:fill="FFFFFF"/>
                <w:lang w:val="uk-UA"/>
              </w:rPr>
              <w:t xml:space="preserve">О. А. Даниленко </w:t>
            </w:r>
          </w:p>
        </w:tc>
        <w:tc>
          <w:tcPr>
            <w:tcW w:w="7380" w:type="dxa"/>
          </w:tcPr>
          <w:p w:rsidR="0060478E" w:rsidRPr="00DE3570" w:rsidRDefault="0060478E" w:rsidP="00FA228C">
            <w:pPr>
              <w:pStyle w:val="Default"/>
              <w:jc w:val="both"/>
              <w:rPr>
                <w:b/>
                <w:color w:val="auto"/>
                <w:spacing w:val="-4"/>
                <w:lang w:val="uk-UA"/>
              </w:rPr>
            </w:pPr>
            <w:r w:rsidRPr="00DE3570">
              <w:rPr>
                <w:color w:val="auto"/>
                <w:spacing w:val="-4"/>
                <w:shd w:val="clear" w:color="auto" w:fill="FFFFFF"/>
                <w:lang w:val="uk-UA"/>
              </w:rPr>
              <w:t>Мета наукового дослідження – це всебічне, достовірне вивчення об’єкта, процесу чи явища, їх структури, зв’язків та відносин на основі розроблених у науці принципів і методів пізнання, а також отримання та впровадження в практику корисних для людини результатів</w:t>
            </w:r>
          </w:p>
        </w:tc>
      </w:tr>
      <w:tr w:rsidR="0060478E" w:rsidRPr="00DE3570" w:rsidTr="00CD3FD9">
        <w:tc>
          <w:tcPr>
            <w:tcW w:w="2160" w:type="dxa"/>
          </w:tcPr>
          <w:p w:rsidR="0060478E" w:rsidRPr="00DE3570" w:rsidRDefault="0060478E" w:rsidP="00FA228C">
            <w:pPr>
              <w:pStyle w:val="Default"/>
              <w:rPr>
                <w:bCs/>
                <w:i/>
                <w:color w:val="auto"/>
                <w:lang w:val="uk-UA"/>
              </w:rPr>
            </w:pPr>
            <w:r w:rsidRPr="00DE3570">
              <w:rPr>
                <w:bCs/>
                <w:i/>
                <w:color w:val="auto"/>
                <w:lang w:val="uk-UA"/>
              </w:rPr>
              <w:t xml:space="preserve">Г. С. Цехмістрова </w:t>
            </w:r>
          </w:p>
        </w:tc>
        <w:tc>
          <w:tcPr>
            <w:tcW w:w="7380" w:type="dxa"/>
          </w:tcPr>
          <w:p w:rsidR="0060478E" w:rsidRPr="00DE3570" w:rsidRDefault="0060478E" w:rsidP="00FA228C">
            <w:pPr>
              <w:pStyle w:val="Default"/>
              <w:jc w:val="both"/>
              <w:rPr>
                <w:color w:val="auto"/>
                <w:spacing w:val="-2"/>
                <w:shd w:val="clear" w:color="auto" w:fill="FFFFFF"/>
                <w:lang w:val="uk-UA"/>
              </w:rPr>
            </w:pPr>
            <w:r w:rsidRPr="00DE3570">
              <w:rPr>
                <w:color w:val="auto"/>
                <w:spacing w:val="-2"/>
                <w:shd w:val="clear" w:color="auto" w:fill="FFFFFF"/>
                <w:lang w:val="uk-UA"/>
              </w:rPr>
              <w:t>Мета наукового дослідження – це те, чого в найзагальнішому вигляді потрібно досягти в кінцевому підсумку дослідження. Формулювання мети зазвичай починається словами: “розробити методику (модель, критерії, вимоги, основи, тощо)”, “обґрунтувати...”, “виявити...”, “розкрити особливості...”, “виявити можливості використання...” тощо</w:t>
            </w:r>
          </w:p>
        </w:tc>
      </w:tr>
      <w:tr w:rsidR="0060478E" w:rsidRPr="00DE3570" w:rsidTr="00CD3FD9">
        <w:tc>
          <w:tcPr>
            <w:tcW w:w="2160" w:type="dxa"/>
          </w:tcPr>
          <w:p w:rsidR="0060478E" w:rsidRPr="00DE3570" w:rsidRDefault="0060478E" w:rsidP="00FA228C">
            <w:pPr>
              <w:pStyle w:val="Default"/>
              <w:rPr>
                <w:bCs/>
                <w:i/>
                <w:color w:val="auto"/>
                <w:lang w:val="uk-UA"/>
              </w:rPr>
            </w:pPr>
            <w:r w:rsidRPr="00DE3570">
              <w:rPr>
                <w:bCs/>
                <w:i/>
                <w:color w:val="auto"/>
                <w:lang w:val="uk-UA"/>
              </w:rPr>
              <w:t xml:space="preserve">О. В. Колесников </w:t>
            </w:r>
          </w:p>
        </w:tc>
        <w:tc>
          <w:tcPr>
            <w:tcW w:w="7380" w:type="dxa"/>
          </w:tcPr>
          <w:p w:rsidR="0060478E" w:rsidRPr="00DE3570" w:rsidRDefault="0060478E" w:rsidP="00FA228C">
            <w:pPr>
              <w:pStyle w:val="Default"/>
              <w:jc w:val="both"/>
              <w:rPr>
                <w:color w:val="auto"/>
                <w:spacing w:val="6"/>
                <w:shd w:val="clear" w:color="auto" w:fill="FFFFFF"/>
                <w:lang w:val="uk-UA"/>
              </w:rPr>
            </w:pPr>
            <w:r w:rsidRPr="00DE3570">
              <w:rPr>
                <w:color w:val="auto"/>
                <w:spacing w:val="6"/>
                <w:shd w:val="clear" w:color="auto" w:fill="FFFFFF"/>
                <w:lang w:val="uk-UA"/>
              </w:rPr>
              <w:t>Мета наукового дослідження – це визначення конкретного об’єкта і всебічне, достовірне вивчення його структури, характеристик, зв’язків на основі розроблених у науці принципів і методів пізнання, а також одержання корисних для діяльності людини результатів, впровадження у виробництво й одержання ефекту</w:t>
            </w:r>
          </w:p>
        </w:tc>
      </w:tr>
      <w:tr w:rsidR="0060478E" w:rsidRPr="00DE3570" w:rsidTr="00CD3FD9">
        <w:tc>
          <w:tcPr>
            <w:tcW w:w="2160" w:type="dxa"/>
          </w:tcPr>
          <w:p w:rsidR="0060478E" w:rsidRPr="00DE3570" w:rsidRDefault="0060478E" w:rsidP="00FA228C">
            <w:pPr>
              <w:pStyle w:val="Default"/>
              <w:rPr>
                <w:bCs/>
                <w:i/>
                <w:color w:val="auto"/>
                <w:lang w:val="uk-UA"/>
              </w:rPr>
            </w:pPr>
            <w:r w:rsidRPr="00DE3570">
              <w:rPr>
                <w:bCs/>
                <w:i/>
                <w:color w:val="auto"/>
                <w:lang w:val="uk-UA"/>
              </w:rPr>
              <w:t xml:space="preserve">Н. М. Малюга </w:t>
            </w:r>
          </w:p>
        </w:tc>
        <w:tc>
          <w:tcPr>
            <w:tcW w:w="7380" w:type="dxa"/>
          </w:tcPr>
          <w:p w:rsidR="0060478E" w:rsidRPr="00DE3570" w:rsidRDefault="0060478E" w:rsidP="00FA228C">
            <w:pPr>
              <w:pStyle w:val="Default"/>
              <w:jc w:val="both"/>
              <w:rPr>
                <w:color w:val="auto"/>
                <w:shd w:val="clear" w:color="auto" w:fill="FFFFFF"/>
                <w:lang w:val="uk-UA"/>
              </w:rPr>
            </w:pPr>
            <w:r w:rsidRPr="00DE3570">
              <w:rPr>
                <w:color w:val="auto"/>
                <w:shd w:val="clear" w:color="auto" w:fill="FFFFFF"/>
                <w:lang w:val="uk-UA"/>
              </w:rPr>
              <w:t>Мета наукового дослідження – це запланований результат, який має бути конструктивним, тобто спрямованим на вироблення суспільно корисного продукту з кращими, ніж були раніше, показниками якості або процесу її досягнення</w:t>
            </w:r>
          </w:p>
        </w:tc>
      </w:tr>
    </w:tbl>
    <w:p w:rsidR="0060478E" w:rsidRPr="00DE3570" w:rsidRDefault="0060478E" w:rsidP="00FA228C">
      <w:pPr>
        <w:pStyle w:val="Iauiue"/>
        <w:ind w:firstLine="709"/>
        <w:jc w:val="both"/>
        <w:rPr>
          <w:sz w:val="28"/>
          <w:szCs w:val="28"/>
          <w:lang w:val="uk-UA"/>
        </w:rPr>
      </w:pPr>
    </w:p>
    <w:p w:rsidR="0060478E" w:rsidRPr="00DE3570" w:rsidRDefault="0060478E" w:rsidP="00FA228C">
      <w:pPr>
        <w:pStyle w:val="Iauiue"/>
        <w:ind w:firstLine="709"/>
        <w:jc w:val="both"/>
        <w:rPr>
          <w:sz w:val="28"/>
          <w:szCs w:val="28"/>
          <w:lang w:val="uk-UA"/>
        </w:rPr>
      </w:pPr>
      <w:r w:rsidRPr="00DE3570">
        <w:rPr>
          <w:sz w:val="28"/>
          <w:szCs w:val="28"/>
          <w:lang w:val="uk-UA"/>
        </w:rPr>
        <w:t xml:space="preserve">Отже, мета передбачає відповідь на запитання “що бажає одержати дослідник і яким має бути цей результат?”. При цьому із формулювання мети має бути зрозуміло: </w:t>
      </w:r>
    </w:p>
    <w:p w:rsidR="0060478E" w:rsidRPr="00DE3570" w:rsidRDefault="0060478E" w:rsidP="007C04C8">
      <w:pPr>
        <w:pStyle w:val="Iauiue"/>
        <w:numPr>
          <w:ilvl w:val="0"/>
          <w:numId w:val="31"/>
        </w:numPr>
        <w:tabs>
          <w:tab w:val="left" w:pos="1080"/>
        </w:tabs>
        <w:ind w:hanging="709"/>
        <w:jc w:val="both"/>
        <w:rPr>
          <w:sz w:val="28"/>
          <w:szCs w:val="28"/>
          <w:lang w:val="uk-UA"/>
        </w:rPr>
      </w:pPr>
      <w:r w:rsidRPr="00DE3570">
        <w:rPr>
          <w:sz w:val="28"/>
          <w:szCs w:val="28"/>
          <w:lang w:val="uk-UA"/>
        </w:rPr>
        <w:t xml:space="preserve">що досліджується; </w:t>
      </w:r>
    </w:p>
    <w:p w:rsidR="0060478E" w:rsidRPr="00DE3570" w:rsidRDefault="0060478E" w:rsidP="007C04C8">
      <w:pPr>
        <w:pStyle w:val="Iauiue"/>
        <w:numPr>
          <w:ilvl w:val="0"/>
          <w:numId w:val="31"/>
        </w:numPr>
        <w:tabs>
          <w:tab w:val="left" w:pos="1080"/>
        </w:tabs>
        <w:ind w:hanging="709"/>
        <w:jc w:val="both"/>
        <w:rPr>
          <w:sz w:val="28"/>
          <w:szCs w:val="28"/>
          <w:lang w:val="uk-UA"/>
        </w:rPr>
      </w:pPr>
      <w:r w:rsidRPr="00DE3570">
        <w:rPr>
          <w:sz w:val="28"/>
          <w:szCs w:val="28"/>
          <w:lang w:val="uk-UA"/>
        </w:rPr>
        <w:t xml:space="preserve">для чого досліджується (суспільне значення); </w:t>
      </w:r>
    </w:p>
    <w:p w:rsidR="0060478E" w:rsidRPr="00DE3570" w:rsidRDefault="0060478E" w:rsidP="007C04C8">
      <w:pPr>
        <w:pStyle w:val="Iauiue"/>
        <w:numPr>
          <w:ilvl w:val="0"/>
          <w:numId w:val="31"/>
        </w:numPr>
        <w:tabs>
          <w:tab w:val="left" w:pos="1080"/>
        </w:tabs>
        <w:ind w:hanging="709"/>
        <w:jc w:val="both"/>
        <w:rPr>
          <w:sz w:val="28"/>
          <w:szCs w:val="28"/>
          <w:lang w:val="uk-UA"/>
        </w:rPr>
      </w:pPr>
      <w:r w:rsidRPr="00DE3570">
        <w:rPr>
          <w:sz w:val="28"/>
          <w:szCs w:val="28"/>
          <w:lang w:val="uk-UA"/>
        </w:rPr>
        <w:t xml:space="preserve">яким шляхом досягається результат.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Style w:val="af6"/>
          <w:rFonts w:ascii="Times New Roman" w:hAnsi="Times New Roman"/>
          <w:i w:val="0"/>
          <w:iCs/>
          <w:sz w:val="28"/>
          <w:szCs w:val="28"/>
          <w:lang w:val="uk-UA"/>
        </w:rPr>
        <w:t xml:space="preserve">Цілі наукового </w:t>
      </w:r>
      <w:r w:rsidRPr="00DE3570">
        <w:rPr>
          <w:rFonts w:ascii="Times New Roman" w:hAnsi="Times New Roman"/>
          <w:sz w:val="28"/>
          <w:szCs w:val="28"/>
          <w:lang w:val="uk-UA"/>
        </w:rPr>
        <w:t xml:space="preserve">дослідження – це комплекс результатів, які необхідно одержати в процесі дослідження. Ціль дослідження полягає в пізнанні проблеми.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Але сама по собі проблема є не чим іншим, як суперечністю. Тому в науковому дослідженні необхідно виділити мінімум три підцілі: </w:t>
      </w:r>
    </w:p>
    <w:p w:rsidR="0060478E" w:rsidRPr="00DE3570" w:rsidRDefault="0060478E" w:rsidP="00FF6479">
      <w:pPr>
        <w:pStyle w:val="af2"/>
        <w:spacing w:before="0" w:beforeAutospacing="0" w:after="0" w:afterAutospacing="0"/>
        <w:ind w:left="720"/>
        <w:jc w:val="both"/>
        <w:rPr>
          <w:rFonts w:ascii="Times New Roman" w:hAnsi="Times New Roman" w:cs="Times New Roman"/>
          <w:sz w:val="28"/>
          <w:szCs w:val="28"/>
          <w:lang w:val="uk-UA"/>
        </w:rPr>
      </w:pPr>
      <w:r w:rsidRPr="00DE3570">
        <w:rPr>
          <w:rFonts w:ascii="Times New Roman" w:hAnsi="Times New Roman"/>
          <w:sz w:val="28"/>
          <w:szCs w:val="28"/>
          <w:lang w:val="uk-UA"/>
        </w:rPr>
        <w:t xml:space="preserve">– </w:t>
      </w:r>
      <w:r w:rsidRPr="00DE3570">
        <w:rPr>
          <w:rFonts w:ascii="Times New Roman" w:hAnsi="Times New Roman" w:cs="Times New Roman"/>
          <w:sz w:val="28"/>
          <w:szCs w:val="28"/>
          <w:lang w:val="uk-UA"/>
        </w:rPr>
        <w:t xml:space="preserve">вивчення однієї сторони суперечності; </w:t>
      </w:r>
    </w:p>
    <w:p w:rsidR="0060478E" w:rsidRPr="00DE3570" w:rsidRDefault="0060478E" w:rsidP="00FF6479">
      <w:pPr>
        <w:pStyle w:val="af2"/>
        <w:spacing w:before="0" w:beforeAutospacing="0" w:after="0" w:afterAutospacing="0"/>
        <w:ind w:left="720"/>
        <w:jc w:val="both"/>
        <w:rPr>
          <w:rFonts w:ascii="Times New Roman" w:hAnsi="Times New Roman" w:cs="Times New Roman"/>
          <w:sz w:val="28"/>
          <w:szCs w:val="28"/>
          <w:lang w:val="uk-UA"/>
        </w:rPr>
      </w:pPr>
      <w:r w:rsidRPr="00DE3570">
        <w:rPr>
          <w:rFonts w:ascii="Times New Roman" w:hAnsi="Times New Roman"/>
          <w:sz w:val="28"/>
          <w:szCs w:val="28"/>
          <w:lang w:val="uk-UA"/>
        </w:rPr>
        <w:t xml:space="preserve">– </w:t>
      </w:r>
      <w:r w:rsidRPr="00DE3570">
        <w:rPr>
          <w:rFonts w:ascii="Times New Roman" w:hAnsi="Times New Roman" w:cs="Times New Roman"/>
          <w:sz w:val="28"/>
          <w:szCs w:val="28"/>
          <w:lang w:val="uk-UA"/>
        </w:rPr>
        <w:t xml:space="preserve">вивчення другої сторони суперечності; </w:t>
      </w:r>
    </w:p>
    <w:p w:rsidR="0060478E" w:rsidRPr="00DE3570" w:rsidRDefault="0060478E" w:rsidP="00FF6479">
      <w:pPr>
        <w:pStyle w:val="af2"/>
        <w:tabs>
          <w:tab w:val="left" w:pos="900"/>
        </w:tabs>
        <w:spacing w:before="0" w:beforeAutospacing="0" w:after="0" w:afterAutospacing="0"/>
        <w:ind w:left="720"/>
        <w:jc w:val="both"/>
        <w:rPr>
          <w:rFonts w:ascii="Times New Roman" w:hAnsi="Times New Roman" w:cs="Times New Roman"/>
          <w:sz w:val="28"/>
          <w:szCs w:val="28"/>
          <w:lang w:val="uk-UA"/>
        </w:rPr>
      </w:pPr>
      <w:r w:rsidRPr="00DE3570">
        <w:rPr>
          <w:rFonts w:ascii="Times New Roman" w:hAnsi="Times New Roman"/>
          <w:sz w:val="28"/>
          <w:szCs w:val="28"/>
          <w:lang w:val="uk-UA"/>
        </w:rPr>
        <w:t xml:space="preserve">– </w:t>
      </w:r>
      <w:r w:rsidRPr="00DE3570">
        <w:rPr>
          <w:rFonts w:ascii="Times New Roman" w:hAnsi="Times New Roman" w:cs="Times New Roman"/>
          <w:sz w:val="28"/>
          <w:szCs w:val="28"/>
          <w:lang w:val="uk-UA"/>
        </w:rPr>
        <w:t xml:space="preserve">з’ясування їх співвідношення. </w:t>
      </w:r>
    </w:p>
    <w:p w:rsidR="0060478E" w:rsidRPr="00DE3570" w:rsidRDefault="0060478E" w:rsidP="00FA228C">
      <w:pPr>
        <w:tabs>
          <w:tab w:val="left" w:pos="72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lastRenderedPageBreak/>
        <w:t>Цілі наукових досліджень у галузі бухгалтерського обліку можуть бути найрізноманітнішими і мати різне спрямуванн</w:t>
      </w:r>
      <w:r w:rsidR="00E738F3">
        <w:rPr>
          <w:rFonts w:ascii="Times New Roman" w:hAnsi="Times New Roman"/>
          <w:sz w:val="28"/>
          <w:szCs w:val="28"/>
          <w:lang w:val="uk-UA"/>
        </w:rPr>
        <w:t>я (рис. 8</w:t>
      </w:r>
      <w:r w:rsidRPr="00DE3570">
        <w:rPr>
          <w:rFonts w:ascii="Times New Roman" w:hAnsi="Times New Roman"/>
          <w:sz w:val="28"/>
          <w:szCs w:val="28"/>
          <w:lang w:val="uk-UA"/>
        </w:rPr>
        <w:t>.3).</w:t>
      </w:r>
    </w:p>
    <w:p w:rsidR="0060478E" w:rsidRPr="00DE3570" w:rsidRDefault="00821552" w:rsidP="00FA228C">
      <w:pPr>
        <w:tabs>
          <w:tab w:val="left" w:pos="720"/>
        </w:tabs>
        <w:spacing w:after="0" w:line="240" w:lineRule="auto"/>
        <w:ind w:firstLine="708"/>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506688" behindDoc="0" locked="0" layoutInCell="1" allowOverlap="1" wp14:anchorId="6991E600" wp14:editId="1D316A64">
                <wp:simplePos x="0" y="0"/>
                <wp:positionH relativeFrom="column">
                  <wp:posOffset>114300</wp:posOffset>
                </wp:positionH>
                <wp:positionV relativeFrom="paragraph">
                  <wp:posOffset>147320</wp:posOffset>
                </wp:positionV>
                <wp:extent cx="5943600" cy="2949575"/>
                <wp:effectExtent l="5715" t="9525" r="13335" b="12700"/>
                <wp:wrapNone/>
                <wp:docPr id="2844" name="Group 2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949575"/>
                          <a:chOff x="1314" y="1854"/>
                          <a:chExt cx="9038" cy="4645"/>
                        </a:xfrm>
                      </wpg:grpSpPr>
                      <wps:wsp>
                        <wps:cNvPr id="2845" name="AutoShape 2126"/>
                        <wps:cNvCnPr>
                          <a:cxnSpLocks noChangeShapeType="1"/>
                        </wps:cNvCnPr>
                        <wps:spPr bwMode="auto">
                          <a:xfrm>
                            <a:off x="1539" y="2602"/>
                            <a:ext cx="0" cy="34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846" name="Group 2127"/>
                        <wpg:cNvGrpSpPr>
                          <a:grpSpLocks/>
                        </wpg:cNvGrpSpPr>
                        <wpg:grpSpPr bwMode="auto">
                          <a:xfrm>
                            <a:off x="1314" y="1854"/>
                            <a:ext cx="9038" cy="4645"/>
                            <a:chOff x="1287" y="2114"/>
                            <a:chExt cx="9038" cy="4645"/>
                          </a:xfrm>
                        </wpg:grpSpPr>
                        <wps:wsp>
                          <wps:cNvPr id="2847" name="AutoShape 2128"/>
                          <wps:cNvSpPr>
                            <a:spLocks noChangeArrowheads="1"/>
                          </wps:cNvSpPr>
                          <wps:spPr bwMode="auto">
                            <a:xfrm>
                              <a:off x="1287" y="2114"/>
                              <a:ext cx="9038" cy="765"/>
                            </a:xfrm>
                            <a:prstGeom prst="flowChartPunchedTape">
                              <a:avLst/>
                            </a:prstGeom>
                            <a:solidFill>
                              <a:srgbClr val="FFFFFF"/>
                            </a:solidFill>
                            <a:ln w="9525">
                              <a:solidFill>
                                <a:srgbClr val="000000"/>
                              </a:solidFill>
                              <a:miter lim="800000"/>
                              <a:headEnd/>
                              <a:tailEnd/>
                            </a:ln>
                          </wps:spPr>
                          <wps:txbx>
                            <w:txbxContent>
                              <w:p w:rsidR="00B91101" w:rsidRPr="00FF6479" w:rsidRDefault="00B91101" w:rsidP="00F00ABC">
                                <w:pPr>
                                  <w:jc w:val="center"/>
                                  <w:rPr>
                                    <w:rFonts w:ascii="Times New Roman" w:hAnsi="Times New Roman"/>
                                    <w:sz w:val="24"/>
                                    <w:szCs w:val="24"/>
                                    <w:lang w:val="en-US"/>
                                  </w:rPr>
                                </w:pPr>
                                <w:r w:rsidRPr="00CD3FD9">
                                  <w:rPr>
                                    <w:rFonts w:ascii="Times New Roman" w:hAnsi="Times New Roman"/>
                                    <w:sz w:val="24"/>
                                    <w:szCs w:val="24"/>
                                    <w:lang w:val="uk-UA"/>
                                  </w:rPr>
                                  <w:t>Ц</w:t>
                                </w:r>
                                <w:r>
                                  <w:rPr>
                                    <w:rFonts w:ascii="Times New Roman" w:hAnsi="Times New Roman"/>
                                    <w:sz w:val="24"/>
                                    <w:szCs w:val="24"/>
                                    <w:lang w:val="uk-UA"/>
                                  </w:rPr>
                                  <w:t>іль</w:t>
                                </w:r>
                              </w:p>
                            </w:txbxContent>
                          </wps:txbx>
                          <wps:bodyPr rot="0" vert="horz" wrap="square" lIns="91440" tIns="45720" rIns="91440" bIns="45720" anchor="t" anchorCtr="0" upright="1">
                            <a:noAutofit/>
                          </wps:bodyPr>
                        </wps:wsp>
                        <wpg:grpSp>
                          <wpg:cNvPr id="2848" name="Group 2129"/>
                          <wpg:cNvGrpSpPr>
                            <a:grpSpLocks/>
                          </wpg:cNvGrpSpPr>
                          <wpg:grpSpPr bwMode="auto">
                            <a:xfrm>
                              <a:off x="1539" y="2884"/>
                              <a:ext cx="8786" cy="765"/>
                              <a:chOff x="1539" y="3079"/>
                              <a:chExt cx="8786" cy="765"/>
                            </a:xfrm>
                          </wpg:grpSpPr>
                          <wps:wsp>
                            <wps:cNvPr id="2849" name="AutoShape 2130"/>
                            <wps:cNvSpPr>
                              <a:spLocks noChangeArrowheads="1"/>
                            </wps:cNvSpPr>
                            <wps:spPr bwMode="auto">
                              <a:xfrm>
                                <a:off x="2045" y="3079"/>
                                <a:ext cx="8280" cy="765"/>
                              </a:xfrm>
                              <a:prstGeom prst="flowChartPunchedTape">
                                <a:avLst/>
                              </a:prstGeom>
                              <a:solidFill>
                                <a:srgbClr val="FFFFFF"/>
                              </a:solidFill>
                              <a:ln w="9525">
                                <a:solidFill>
                                  <a:srgbClr val="000000"/>
                                </a:solidFill>
                                <a:miter lim="800000"/>
                                <a:headEnd/>
                                <a:tailEnd/>
                              </a:ln>
                            </wps:spPr>
                            <wps:txbx>
                              <w:txbxContent>
                                <w:p w:rsidR="00B91101" w:rsidRPr="00CD3FD9" w:rsidRDefault="00B91101" w:rsidP="00F00ABC">
                                  <w:pPr>
                                    <w:rPr>
                                      <w:rFonts w:ascii="Times New Roman" w:hAnsi="Times New Roman"/>
                                      <w:sz w:val="24"/>
                                      <w:szCs w:val="24"/>
                                    </w:rPr>
                                  </w:pPr>
                                  <w:r w:rsidRPr="00CD3FD9">
                                    <w:rPr>
                                      <w:rFonts w:ascii="Times New Roman" w:hAnsi="Times New Roman"/>
                                      <w:sz w:val="24"/>
                                      <w:szCs w:val="24"/>
                                      <w:lang w:val="uk-UA"/>
                                    </w:rPr>
                                    <w:t>виявлення залежностей, що існують між факторами</w:t>
                                  </w:r>
                                </w:p>
                              </w:txbxContent>
                            </wps:txbx>
                            <wps:bodyPr rot="0" vert="horz" wrap="square" lIns="91440" tIns="45720" rIns="91440" bIns="45720" anchor="t" anchorCtr="0" upright="1">
                              <a:noAutofit/>
                            </wps:bodyPr>
                          </wps:wsp>
                          <wps:wsp>
                            <wps:cNvPr id="2850" name="AutoShape 2131"/>
                            <wps:cNvSpPr>
                              <a:spLocks noChangeArrowheads="1"/>
                            </wps:cNvSpPr>
                            <wps:spPr bwMode="auto">
                              <a:xfrm>
                                <a:off x="1539" y="3355"/>
                                <a:ext cx="506" cy="143"/>
                              </a:xfrm>
                              <a:prstGeom prst="stripedRightArrow">
                                <a:avLst>
                                  <a:gd name="adj1" fmla="val 50000"/>
                                  <a:gd name="adj2" fmla="val 884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851" name="Group 2132"/>
                          <wpg:cNvGrpSpPr>
                            <a:grpSpLocks/>
                          </wpg:cNvGrpSpPr>
                          <wpg:grpSpPr bwMode="auto">
                            <a:xfrm>
                              <a:off x="1539" y="3661"/>
                              <a:ext cx="8786" cy="765"/>
                              <a:chOff x="1539" y="4156"/>
                              <a:chExt cx="8786" cy="765"/>
                            </a:xfrm>
                          </wpg:grpSpPr>
                          <wps:wsp>
                            <wps:cNvPr id="2852" name="AutoShape 2133"/>
                            <wps:cNvSpPr>
                              <a:spLocks noChangeArrowheads="1"/>
                            </wps:cNvSpPr>
                            <wps:spPr bwMode="auto">
                              <a:xfrm>
                                <a:off x="2045" y="4156"/>
                                <a:ext cx="8280" cy="765"/>
                              </a:xfrm>
                              <a:prstGeom prst="flowChartPunchedTape">
                                <a:avLst/>
                              </a:prstGeom>
                              <a:solidFill>
                                <a:srgbClr val="FFFFFF"/>
                              </a:solidFill>
                              <a:ln w="9525">
                                <a:solidFill>
                                  <a:srgbClr val="000000"/>
                                </a:solidFill>
                                <a:miter lim="800000"/>
                                <a:headEnd/>
                                <a:tailEnd/>
                              </a:ln>
                            </wps:spPr>
                            <wps:txbx>
                              <w:txbxContent>
                                <w:p w:rsidR="00B91101" w:rsidRPr="002653F9" w:rsidRDefault="00B91101" w:rsidP="00F00ABC">
                                  <w:pPr>
                                    <w:tabs>
                                      <w:tab w:val="left" w:pos="360"/>
                                    </w:tabs>
                                    <w:spacing w:line="360" w:lineRule="auto"/>
                                    <w:jc w:val="both"/>
                                    <w:rPr>
                                      <w:rFonts w:ascii="Times New Roman" w:hAnsi="Times New Roman"/>
                                      <w:sz w:val="24"/>
                                      <w:szCs w:val="24"/>
                                    </w:rPr>
                                  </w:pPr>
                                  <w:r w:rsidRPr="00CD3FD9">
                                    <w:rPr>
                                      <w:rFonts w:ascii="Times New Roman" w:hAnsi="Times New Roman"/>
                                      <w:sz w:val="24"/>
                                      <w:szCs w:val="24"/>
                                      <w:lang w:val="uk-UA"/>
                                    </w:rPr>
                                    <w:t>визначен</w:t>
                                  </w:r>
                                  <w:r>
                                    <w:rPr>
                                      <w:rFonts w:ascii="Times New Roman" w:hAnsi="Times New Roman"/>
                                      <w:sz w:val="24"/>
                                      <w:szCs w:val="24"/>
                                      <w:lang w:val="uk-UA"/>
                                    </w:rPr>
                                    <w:t>ня зв'язків між певними явищами</w:t>
                                  </w:r>
                                </w:p>
                                <w:p w:rsidR="00B91101" w:rsidRPr="00CD3FD9" w:rsidRDefault="00B91101" w:rsidP="00F00ABC">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2853" name="AutoShape 2134"/>
                            <wps:cNvSpPr>
                              <a:spLocks noChangeArrowheads="1"/>
                            </wps:cNvSpPr>
                            <wps:spPr bwMode="auto">
                              <a:xfrm>
                                <a:off x="1539" y="4419"/>
                                <a:ext cx="506" cy="143"/>
                              </a:xfrm>
                              <a:prstGeom prst="stripedRightArrow">
                                <a:avLst>
                                  <a:gd name="adj1" fmla="val 50000"/>
                                  <a:gd name="adj2" fmla="val 884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854" name="Group 2135"/>
                          <wpg:cNvGrpSpPr>
                            <a:grpSpLocks/>
                          </wpg:cNvGrpSpPr>
                          <wpg:grpSpPr bwMode="auto">
                            <a:xfrm>
                              <a:off x="1494" y="4434"/>
                              <a:ext cx="8786" cy="765"/>
                              <a:chOff x="1539" y="5002"/>
                              <a:chExt cx="8786" cy="765"/>
                            </a:xfrm>
                          </wpg:grpSpPr>
                          <wps:wsp>
                            <wps:cNvPr id="2855" name="AutoShape 2136"/>
                            <wps:cNvSpPr>
                              <a:spLocks noChangeArrowheads="1"/>
                            </wps:cNvSpPr>
                            <wps:spPr bwMode="auto">
                              <a:xfrm>
                                <a:off x="2045" y="5002"/>
                                <a:ext cx="8280" cy="765"/>
                              </a:xfrm>
                              <a:prstGeom prst="flowChartPunchedTape">
                                <a:avLst/>
                              </a:prstGeom>
                              <a:solidFill>
                                <a:srgbClr val="FFFFFF"/>
                              </a:solidFill>
                              <a:ln w="9525">
                                <a:solidFill>
                                  <a:srgbClr val="000000"/>
                                </a:solidFill>
                                <a:miter lim="800000"/>
                                <a:headEnd/>
                                <a:tailEnd/>
                              </a:ln>
                            </wps:spPr>
                            <wps:txbx>
                              <w:txbxContent>
                                <w:p w:rsidR="00B91101" w:rsidRPr="00CD3FD9" w:rsidRDefault="00B91101" w:rsidP="00F00ABC">
                                  <w:pPr>
                                    <w:tabs>
                                      <w:tab w:val="left" w:pos="360"/>
                                    </w:tabs>
                                    <w:spacing w:line="360" w:lineRule="auto"/>
                                    <w:jc w:val="both"/>
                                    <w:rPr>
                                      <w:rFonts w:ascii="Times New Roman" w:hAnsi="Times New Roman"/>
                                      <w:sz w:val="24"/>
                                      <w:szCs w:val="24"/>
                                      <w:lang w:val="uk-UA"/>
                                    </w:rPr>
                                  </w:pPr>
                                  <w:r w:rsidRPr="00CD3FD9">
                                    <w:rPr>
                                      <w:rFonts w:ascii="Times New Roman" w:hAnsi="Times New Roman"/>
                                      <w:sz w:val="24"/>
                                      <w:szCs w:val="24"/>
                                      <w:lang w:val="uk-UA"/>
                                    </w:rPr>
                                    <w:t>визначення умов для усунення недоліків у процесах</w:t>
                                  </w:r>
                                </w:p>
                                <w:p w:rsidR="00B91101" w:rsidRPr="00CD3FD9" w:rsidRDefault="00B91101" w:rsidP="00F00ABC">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2856" name="AutoShape 2137"/>
                            <wps:cNvSpPr>
                              <a:spLocks noChangeArrowheads="1"/>
                            </wps:cNvSpPr>
                            <wps:spPr bwMode="auto">
                              <a:xfrm>
                                <a:off x="1539" y="5319"/>
                                <a:ext cx="506" cy="143"/>
                              </a:xfrm>
                              <a:prstGeom prst="stripedRightArrow">
                                <a:avLst>
                                  <a:gd name="adj1" fmla="val 50000"/>
                                  <a:gd name="adj2" fmla="val 884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857" name="Group 2138"/>
                          <wpg:cNvGrpSpPr>
                            <a:grpSpLocks/>
                          </wpg:cNvGrpSpPr>
                          <wpg:grpSpPr bwMode="auto">
                            <a:xfrm>
                              <a:off x="1494" y="5214"/>
                              <a:ext cx="8786" cy="765"/>
                              <a:chOff x="1539" y="5856"/>
                              <a:chExt cx="8786" cy="765"/>
                            </a:xfrm>
                          </wpg:grpSpPr>
                          <wps:wsp>
                            <wps:cNvPr id="2858" name="AutoShape 2139"/>
                            <wps:cNvSpPr>
                              <a:spLocks noChangeArrowheads="1"/>
                            </wps:cNvSpPr>
                            <wps:spPr bwMode="auto">
                              <a:xfrm>
                                <a:off x="2045" y="5856"/>
                                <a:ext cx="8280" cy="765"/>
                              </a:xfrm>
                              <a:prstGeom prst="flowChartPunchedTape">
                                <a:avLst/>
                              </a:prstGeom>
                              <a:solidFill>
                                <a:srgbClr val="FFFFFF"/>
                              </a:solidFill>
                              <a:ln w="9525">
                                <a:solidFill>
                                  <a:srgbClr val="000000"/>
                                </a:solidFill>
                                <a:miter lim="800000"/>
                                <a:headEnd/>
                                <a:tailEnd/>
                              </a:ln>
                            </wps:spPr>
                            <wps:txbx>
                              <w:txbxContent>
                                <w:p w:rsidR="00B91101" w:rsidRPr="00CD3FD9" w:rsidRDefault="00B91101" w:rsidP="00F00ABC">
                                  <w:pPr>
                                    <w:tabs>
                                      <w:tab w:val="left" w:pos="360"/>
                                    </w:tabs>
                                    <w:spacing w:line="360" w:lineRule="auto"/>
                                    <w:jc w:val="both"/>
                                    <w:rPr>
                                      <w:rFonts w:ascii="Times New Roman" w:hAnsi="Times New Roman"/>
                                      <w:sz w:val="24"/>
                                      <w:szCs w:val="24"/>
                                      <w:lang w:val="uk-UA"/>
                                    </w:rPr>
                                  </w:pPr>
                                  <w:r w:rsidRPr="00CD3FD9">
                                    <w:rPr>
                                      <w:rFonts w:ascii="Times New Roman" w:hAnsi="Times New Roman"/>
                                      <w:sz w:val="24"/>
                                      <w:szCs w:val="24"/>
                                      <w:lang w:val="uk-UA"/>
                                    </w:rPr>
                                    <w:t>розкриття можливостей удосконалення процесів</w:t>
                                  </w:r>
                                </w:p>
                                <w:p w:rsidR="00B91101" w:rsidRPr="00CD3FD9" w:rsidRDefault="00B91101" w:rsidP="00F00ABC">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2859" name="AutoShape 2140"/>
                            <wps:cNvSpPr>
                              <a:spLocks noChangeArrowheads="1"/>
                            </wps:cNvSpPr>
                            <wps:spPr bwMode="auto">
                              <a:xfrm>
                                <a:off x="1539" y="6174"/>
                                <a:ext cx="506" cy="143"/>
                              </a:xfrm>
                              <a:prstGeom prst="stripedRightArrow">
                                <a:avLst>
                                  <a:gd name="adj1" fmla="val 50000"/>
                                  <a:gd name="adj2" fmla="val 884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860" name="Group 2141"/>
                          <wpg:cNvGrpSpPr>
                            <a:grpSpLocks/>
                          </wpg:cNvGrpSpPr>
                          <wpg:grpSpPr bwMode="auto">
                            <a:xfrm>
                              <a:off x="1494" y="5994"/>
                              <a:ext cx="8801" cy="765"/>
                              <a:chOff x="1524" y="6540"/>
                              <a:chExt cx="8801" cy="765"/>
                            </a:xfrm>
                          </wpg:grpSpPr>
                          <wps:wsp>
                            <wps:cNvPr id="2861" name="AutoShape 2142"/>
                            <wps:cNvSpPr>
                              <a:spLocks noChangeArrowheads="1"/>
                            </wps:cNvSpPr>
                            <wps:spPr bwMode="auto">
                              <a:xfrm>
                                <a:off x="2045" y="6540"/>
                                <a:ext cx="8280" cy="765"/>
                              </a:xfrm>
                              <a:prstGeom prst="flowChartPunchedTape">
                                <a:avLst/>
                              </a:prstGeom>
                              <a:solidFill>
                                <a:srgbClr val="FFFFFF"/>
                              </a:solidFill>
                              <a:ln w="9525">
                                <a:solidFill>
                                  <a:srgbClr val="000000"/>
                                </a:solidFill>
                                <a:miter lim="800000"/>
                                <a:headEnd/>
                                <a:tailEnd/>
                              </a:ln>
                            </wps:spPr>
                            <wps:txbx>
                              <w:txbxContent>
                                <w:p w:rsidR="00B91101" w:rsidRPr="00CD3FD9" w:rsidRDefault="00B91101" w:rsidP="00F00ABC">
                                  <w:pPr>
                                    <w:rPr>
                                      <w:rFonts w:ascii="Times New Roman" w:hAnsi="Times New Roman"/>
                                      <w:sz w:val="24"/>
                                      <w:szCs w:val="24"/>
                                      <w:lang w:val="uk-UA"/>
                                    </w:rPr>
                                  </w:pPr>
                                  <w:r>
                                    <w:rPr>
                                      <w:rFonts w:ascii="Times New Roman" w:hAnsi="Times New Roman"/>
                                      <w:sz w:val="24"/>
                                      <w:szCs w:val="24"/>
                                      <w:lang w:val="uk-UA"/>
                                    </w:rPr>
                                    <w:t>у</w:t>
                                  </w:r>
                                  <w:r w:rsidRPr="00CD3FD9">
                                    <w:rPr>
                                      <w:rFonts w:ascii="Times New Roman" w:hAnsi="Times New Roman"/>
                                      <w:sz w:val="24"/>
                                      <w:szCs w:val="24"/>
                                      <w:lang w:val="uk-UA"/>
                                    </w:rPr>
                                    <w:t xml:space="preserve">становлення закономірностей </w:t>
                                  </w:r>
                                  <w:r>
                                    <w:rPr>
                                      <w:rFonts w:ascii="Times New Roman" w:hAnsi="Times New Roman"/>
                                      <w:sz w:val="24"/>
                                      <w:szCs w:val="24"/>
                                      <w:lang w:val="uk-UA"/>
                                    </w:rPr>
                                    <w:t>і</w:t>
                                  </w:r>
                                  <w:r w:rsidRPr="00CD3FD9">
                                    <w:rPr>
                                      <w:rFonts w:ascii="Times New Roman" w:hAnsi="Times New Roman"/>
                                      <w:sz w:val="24"/>
                                      <w:szCs w:val="24"/>
                                      <w:lang w:val="uk-UA"/>
                                    </w:rPr>
                                    <w:t xml:space="preserve"> тенденцій розвитку тощо</w:t>
                                  </w:r>
                                </w:p>
                              </w:txbxContent>
                            </wps:txbx>
                            <wps:bodyPr rot="0" vert="horz" wrap="square" lIns="91440" tIns="45720" rIns="91440" bIns="45720" anchor="t" anchorCtr="0" upright="1">
                              <a:noAutofit/>
                            </wps:bodyPr>
                          </wps:wsp>
                          <wps:wsp>
                            <wps:cNvPr id="2862" name="AutoShape 2143"/>
                            <wps:cNvSpPr>
                              <a:spLocks noChangeArrowheads="1"/>
                            </wps:cNvSpPr>
                            <wps:spPr bwMode="auto">
                              <a:xfrm>
                                <a:off x="1524" y="6714"/>
                                <a:ext cx="506" cy="143"/>
                              </a:xfrm>
                              <a:prstGeom prst="stripedRightArrow">
                                <a:avLst>
                                  <a:gd name="adj1" fmla="val 50000"/>
                                  <a:gd name="adj2" fmla="val 8846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991E600" id="Group 2125" o:spid="_x0000_s2394" style="position:absolute;left:0;text-align:left;margin-left:9pt;margin-top:11.6pt;width:468pt;height:232.25pt;z-index:251506688" coordorigin="1314,1854" coordsize="9038,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">
                <v:shape id="AutoShape 2126" o:spid="_x0000_s2395" type="#_x0000_t32" style="position:absolute;left:1539;top:2602;width:0;height:34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jAnsYAAADdAAAADwAAAGRycy9kb3ducmV2LnhtbESPT2sCMRTE74V+h/AKXopmlSqyGmVb&#10;ELTgwX/35+a5Cd28bDdRt9++KRQ8DjPzG2a+7FwtbtQG61nBcJCBIC69tlwpOB5W/SmIEJE11p5J&#10;wQ8FWC6en+aYa3/nHd32sRIJwiFHBSbGJpcylIYchoFviJN38a3DmGRbSd3iPcFdLUdZNpEOLacF&#10;gw19GCq/9lenYLsZvhdnYzefu2+7Ha+K+lq9npTqvXTFDESkLj7C/+21VjCavo3h701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IwJ7GAAAA3QAAAA8AAAAAAAAA&#10;AAAAAAAAoQIAAGRycy9kb3ducmV2LnhtbFBLBQYAAAAABAAEAPkAAACUAwAAAAA=&#10;"/>
                <v:group id="Group 2127" o:spid="_x0000_s2396" style="position:absolute;left:1314;top:1854;width:9038;height:4645" coordorigin="1287,2114" coordsize="9038,4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IcluxgAAAN0A&#10;AAAPAAAAAAAAAAAAAAAAAKoCAABkcnMvZG93bnJldi54bWxQSwUGAAAAAAQABAD6AAAAnQMAAAAA&#10;">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2128" o:spid="_x0000_s2397" type="#_x0000_t122" style="position:absolute;left:1287;top:2114;width:9038;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50ScYA&#10;AADdAAAADwAAAGRycy9kb3ducmV2LnhtbESPUWvCQBCE3wv9D8cW+lYvSjESPUUKiiC1Ne0PWHJr&#10;EprbC7mNxv56Tyj0cZiZb5jFanCNOlMXas8GxqMEFHHhbc2lge+vzcsMVBBki41nMnClAKvl48MC&#10;M+svfKRzLqWKEA4ZGqhE2kzrUFTkMIx8Sxy9k+8cSpRdqW2Hlwh3jZ4kyVQ7rDkuVNjSW0XFT947&#10;A80x/RVbpn1/kLz92O4/x7v3tTHPT8N6DkpokP/wX3tnDUxmrync38Qn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250ScYAAADdAAAADwAAAAAAAAAAAAAAAACYAgAAZHJz&#10;L2Rvd25yZXYueG1sUEsFBgAAAAAEAAQA9QAAAIsDAAAAAA==&#10;">
                    <v:textbox>
                      <w:txbxContent>
                        <w:p w:rsidR="00B91101" w:rsidRPr="00FF6479" w:rsidRDefault="00B91101" w:rsidP="00F00ABC">
                          <w:pPr>
                            <w:jc w:val="center"/>
                            <w:rPr>
                              <w:rFonts w:ascii="Times New Roman" w:hAnsi="Times New Roman"/>
                              <w:sz w:val="24"/>
                              <w:szCs w:val="24"/>
                              <w:lang w:val="en-US"/>
                            </w:rPr>
                          </w:pPr>
                          <w:r w:rsidRPr="00CD3FD9">
                            <w:rPr>
                              <w:rFonts w:ascii="Times New Roman" w:hAnsi="Times New Roman"/>
                              <w:sz w:val="24"/>
                              <w:szCs w:val="24"/>
                              <w:lang w:val="uk-UA"/>
                            </w:rPr>
                            <w:t>Ц</w:t>
                          </w:r>
                          <w:r>
                            <w:rPr>
                              <w:rFonts w:ascii="Times New Roman" w:hAnsi="Times New Roman"/>
                              <w:sz w:val="24"/>
                              <w:szCs w:val="24"/>
                              <w:lang w:val="uk-UA"/>
                            </w:rPr>
                            <w:t>іль</w:t>
                          </w:r>
                        </w:p>
                      </w:txbxContent>
                    </v:textbox>
                  </v:shape>
                  <v:group id="Group 2129" o:spid="_x0000_s2398" style="position:absolute;left:1539;top:2884;width:8786;height:765" coordorigin="1539,3079" coordsize="8786,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L4h8QAAADdAAAADwAAAGRycy9kb3ducmV2LnhtbERPTWvCQBC9F/wPyxS8&#10;1U20lZC6BhErHqSgEUpvQ3ZMQrKzIbtN4r/vHgo9Pt73JptMKwbqXW1ZQbyIQBAXVtdcKrjlHy8J&#10;COeRNbaWScGDHGTb2dMGU21HvtBw9aUIIexSVFB536VSuqIig25hO+LA3W1v0AfYl1L3OIZw08pl&#10;FK2lwZpDQ4Ud7SsqmuuPUXAccdyt4sNwbu77x3f+9vl1jkmp+fO0ewfhafL/4j/3SStYJq9hbn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PL4h8QAAADdAAAA&#10;DwAAAAAAAAAAAAAAAACqAgAAZHJzL2Rvd25yZXYueG1sUEsFBgAAAAAEAAQA+gAAAJsDAAAAAA==&#10;">
                    <v:shape id="AutoShape 2130" o:spid="_x0000_s2399" type="#_x0000_t122" style="position:absolute;left:2045;top:3079;width:828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1FoMYA&#10;AADdAAAADwAAAGRycy9kb3ducmV2LnhtbESPUWvCQBCE34X+h2MLvtWLItVGT5GCIhRrTfsDltya&#10;hOb2Qm6jaX+9Vyj4OMzMN8xy3btaXagNlWcD41ECijj3tuLCwNfn9mkOKgiyxdozGfihAOvVw2CJ&#10;qfVXPtElk0JFCIcUDZQiTap1yEtyGEa+IY7e2bcOJcq20LbFa4S7Wk+S5Fk7rDgulNjQa0n5d9Y5&#10;A/Vp9iu2mHXdu2TNcff2Md4fNsYMH/vNApRQL/fwf3tvDUzm0xf4exOfgF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1FoMYAAADdAAAADwAAAAAAAAAAAAAAAACYAgAAZHJz&#10;L2Rvd25yZXYueG1sUEsFBgAAAAAEAAQA9QAAAIsDAAAAAA==&#10;">
                      <v:textbox>
                        <w:txbxContent>
                          <w:p w:rsidR="00B91101" w:rsidRPr="00CD3FD9" w:rsidRDefault="00B91101" w:rsidP="00F00ABC">
                            <w:pPr>
                              <w:rPr>
                                <w:rFonts w:ascii="Times New Roman" w:hAnsi="Times New Roman"/>
                                <w:sz w:val="24"/>
                                <w:szCs w:val="24"/>
                              </w:rPr>
                            </w:pPr>
                            <w:r w:rsidRPr="00CD3FD9">
                              <w:rPr>
                                <w:rFonts w:ascii="Times New Roman" w:hAnsi="Times New Roman"/>
                                <w:sz w:val="24"/>
                                <w:szCs w:val="24"/>
                                <w:lang w:val="uk-UA"/>
                              </w:rPr>
                              <w:t>виявлення залежностей, що існують між факторами</w:t>
                            </w:r>
                          </w:p>
                        </w:txbxContent>
                      </v:textbox>
                    </v:shape>
                    <v:shape id="AutoShape 2131" o:spid="_x0000_s2400" type="#_x0000_t93" style="position:absolute;left:1539;top:3355;width:506;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oX4b4A&#10;AADdAAAADwAAAGRycy9kb3ducmV2LnhtbERPvQrCMBDeBd8hnOAimiooUo0igkUHEavgejRnW2wu&#10;pYla394MguPH979ct6YSL2pcaVnBeBSBIM6sLjlXcL3shnMQziNrrCyTgg85WK+6nSXG2r75TK/U&#10;5yKEsItRQeF9HUvpsoIMupGtiQN3t41BH2CTS93gO4SbSk6iaCYNlhwaCqxpW1D2SJ9GgaTZzXDt&#10;kys+k0eU3O7HweGkVL/XbhYgPLX+L/6591rBZD4N+8Ob8ATk6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KF+G+AAAA3QAAAA8AAAAAAAAAAAAAAAAAmAIAAGRycy9kb3ducmV2&#10;LnhtbFBLBQYAAAAABAAEAPUAAACDAwAAAAA=&#10;"/>
                  </v:group>
                  <v:group id="Group 2132" o:spid="_x0000_s2401" style="position:absolute;left:1539;top:3661;width:8786;height:765" coordorigin="1539,4156" coordsize="8786,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EcfHxgAAAN0A&#10;AAAPAAAAAAAAAAAAAAAAAKoCAABkcnMvZG93bnJldi54bWxQSwUGAAAAAAQABAD6AAAAnQMAAAAA&#10;">
                    <v:shape id="AutoShape 2133" o:spid="_x0000_s2402" type="#_x0000_t122" style="position:absolute;left:2045;top:4156;width:828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BBDMYA&#10;AADdAAAADwAAAGRycy9kb3ducmV2LnhtbESPUWvCQBCE34X+h2OFvunFQKtET5FCi1Bqa/QHLLk1&#10;Ceb2Qm6jaX99Tyj0cZiZb5jVZnCNulIXas8GZtMEFHHhbc2lgdPxdbIAFQTZYuOZDHxTgM36YbTC&#10;zPobH+iaS6kihEOGBiqRNtM6FBU5DFPfEkfv7DuHEmVXatvhLcJdo9MkedYOa44LFbb0UlFxyXtn&#10;oDnMf8SW877fS95+vr1/zXYfW2Mex8N2CUpokP/wX3tnDaSLpxTub+IT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BBDMYAAADdAAAADwAAAAAAAAAAAAAAAACYAgAAZHJz&#10;L2Rvd25yZXYueG1sUEsFBgAAAAAEAAQA9QAAAIsDAAAAAA==&#10;">
                      <v:textbox>
                        <w:txbxContent>
                          <w:p w:rsidR="00B91101" w:rsidRPr="002653F9" w:rsidRDefault="00B91101" w:rsidP="00F00ABC">
                            <w:pPr>
                              <w:tabs>
                                <w:tab w:val="left" w:pos="360"/>
                              </w:tabs>
                              <w:spacing w:line="360" w:lineRule="auto"/>
                              <w:jc w:val="both"/>
                              <w:rPr>
                                <w:rFonts w:ascii="Times New Roman" w:hAnsi="Times New Roman"/>
                                <w:sz w:val="24"/>
                                <w:szCs w:val="24"/>
                              </w:rPr>
                            </w:pPr>
                            <w:r w:rsidRPr="00CD3FD9">
                              <w:rPr>
                                <w:rFonts w:ascii="Times New Roman" w:hAnsi="Times New Roman"/>
                                <w:sz w:val="24"/>
                                <w:szCs w:val="24"/>
                                <w:lang w:val="uk-UA"/>
                              </w:rPr>
                              <w:t>визначен</w:t>
                            </w:r>
                            <w:r>
                              <w:rPr>
                                <w:rFonts w:ascii="Times New Roman" w:hAnsi="Times New Roman"/>
                                <w:sz w:val="24"/>
                                <w:szCs w:val="24"/>
                                <w:lang w:val="uk-UA"/>
                              </w:rPr>
                              <w:t>ня зв'язків між певними явищами</w:t>
                            </w:r>
                          </w:p>
                          <w:p w:rsidR="00B91101" w:rsidRPr="00CD3FD9" w:rsidRDefault="00B91101" w:rsidP="00F00ABC">
                            <w:pPr>
                              <w:rPr>
                                <w:rFonts w:ascii="Times New Roman" w:hAnsi="Times New Roman"/>
                                <w:sz w:val="24"/>
                                <w:szCs w:val="24"/>
                                <w:lang w:val="uk-UA"/>
                              </w:rPr>
                            </w:pPr>
                          </w:p>
                        </w:txbxContent>
                      </v:textbox>
                    </v:shape>
                    <v:shape id="AutoShape 2134" o:spid="_x0000_s2403" type="#_x0000_t93" style="position:absolute;left:1539;top:4419;width:506;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iJlsUA&#10;AADdAAAADwAAAGRycy9kb3ducmV2LnhtbESPQWvCQBSE74L/YXmCF6mbWgwhdRURGuxBpKng9ZF9&#10;JsHs25Bdk/Tfd4VCj8PMfMNsdqNpRE+dqy0reF1GIIgLq2suFVy+P14SEM4ja2wsk4IfcrDbTicb&#10;TLUd+Iv63JciQNilqKDyvk2ldEVFBt3StsTBu9nOoA+yK6XucAhw08hVFMXSYM1hocKWDhUV9/xh&#10;FEiKr4Zbn13wkd2j7Ho7LT7PSs1n4/4dhKfR/4f/2ketYJWs3+D5Jj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ImWxQAAAN0AAAAPAAAAAAAAAAAAAAAAAJgCAABkcnMv&#10;ZG93bnJldi54bWxQSwUGAAAAAAQABAD1AAAAigMAAAAA&#10;"/>
                  </v:group>
                  <v:group id="Group 2135" o:spid="_x0000_s2404" style="position:absolute;left:1494;top:4434;width:8786;height:765" coordorigin="1539,5002" coordsize="8786,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MZmRfxgAAAN0A&#10;AAAPAAAAAAAAAAAAAAAAAKoCAABkcnMvZG93bnJldi54bWxQSwUGAAAAAAQABAD6AAAAnQMAAAAA&#10;">
                    <v:shape id="AutoShape 2136" o:spid="_x0000_s2405" type="#_x0000_t122" style="position:absolute;left:2045;top:5002;width:828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nZeMYA&#10;AADdAAAADwAAAGRycy9kb3ducmV2LnhtbESP3WrCQBSE7wt9h+UUelc3Cv4QXUUKLULR1tQHOGSP&#10;STB7NmRPNPXpXaHg5TAz3zCLVe9qdaY2VJ4NDAcJKOLc24oLA4ffj7cZqCDIFmvPZOCPAqyWz08L&#10;TK2/8J7OmRQqQjikaKAUaVKtQ16SwzDwDXH0jr51KFG2hbYtXiLc1XqUJBPtsOK4UGJD7yXlp6xz&#10;Bur99Cq2mHbdTrLm+/PrZ7jZro15fenXc1BCvTzC/+2NNTCajcdwfxOfgF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nZeMYAAADdAAAADwAAAAAAAAAAAAAAAACYAgAAZHJz&#10;L2Rvd25yZXYueG1sUEsFBgAAAAAEAAQA9QAAAIsDAAAAAA==&#10;">
                      <v:textbox>
                        <w:txbxContent>
                          <w:p w:rsidR="00B91101" w:rsidRPr="00CD3FD9" w:rsidRDefault="00B91101" w:rsidP="00F00ABC">
                            <w:pPr>
                              <w:tabs>
                                <w:tab w:val="left" w:pos="360"/>
                              </w:tabs>
                              <w:spacing w:line="360" w:lineRule="auto"/>
                              <w:jc w:val="both"/>
                              <w:rPr>
                                <w:rFonts w:ascii="Times New Roman" w:hAnsi="Times New Roman"/>
                                <w:sz w:val="24"/>
                                <w:szCs w:val="24"/>
                                <w:lang w:val="uk-UA"/>
                              </w:rPr>
                            </w:pPr>
                            <w:r w:rsidRPr="00CD3FD9">
                              <w:rPr>
                                <w:rFonts w:ascii="Times New Roman" w:hAnsi="Times New Roman"/>
                                <w:sz w:val="24"/>
                                <w:szCs w:val="24"/>
                                <w:lang w:val="uk-UA"/>
                              </w:rPr>
                              <w:t>визначення умов для усунення недоліків у процесах</w:t>
                            </w:r>
                          </w:p>
                          <w:p w:rsidR="00B91101" w:rsidRPr="00CD3FD9" w:rsidRDefault="00B91101" w:rsidP="00F00ABC">
                            <w:pPr>
                              <w:rPr>
                                <w:rFonts w:ascii="Times New Roman" w:hAnsi="Times New Roman"/>
                                <w:sz w:val="24"/>
                                <w:szCs w:val="24"/>
                                <w:lang w:val="uk-UA"/>
                              </w:rPr>
                            </w:pPr>
                          </w:p>
                        </w:txbxContent>
                      </v:textbox>
                    </v:shape>
                    <v:shape id="AutoShape 2137" o:spid="_x0000_s2406" type="#_x0000_t93" style="position:absolute;left:1539;top:5319;width:506;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8qDsQA&#10;AADdAAAADwAAAGRycy9kb3ducmV2LnhtbESPT4vCMBTE7wt+h/AEL4umChapjSKCRQ+LrApeH83r&#10;H2xeShO1fvuNIOxxmJnfMOm6N414UOdqywqmkwgEcW51zaWCy3k3XoBwHlljY5kUvMjBejX4SjHR&#10;9sm/9Dj5UgQIuwQVVN63iZQur8igm9iWOHiF7Qz6ILtS6g6fAW4aOYuiWBqsOSxU2NK2ovx2uhsF&#10;kuKr4dZnF7xntyi7Fj/fh6NSo2G/WYLw1Pv/8Ke91wpmi3kM7zfhCc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vKg7EAAAA3QAAAA8AAAAAAAAAAAAAAAAAmAIAAGRycy9k&#10;b3ducmV2LnhtbFBLBQYAAAAABAAEAPUAAACJAwAAAAA=&#10;"/>
                  </v:group>
                  <v:group id="Group 2138" o:spid="_x0000_s2407" style="position:absolute;left:1494;top:5214;width:8786;height:765" coordorigin="1539,5856" coordsize="8786,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tPooxgAAAN0A&#10;AAAPAAAAAAAAAAAAAAAAAKoCAABkcnMvZG93bnJldi54bWxQSwUGAAAAAAQABAD6AAAAnQMAAAAA&#10;">
                    <v:shape id="AutoShape 2139" o:spid="_x0000_s2408" type="#_x0000_t122" style="position:absolute;left:2045;top:5856;width:828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h25sMA&#10;AADdAAAADwAAAGRycy9kb3ducmV2LnhtbERPzWrCQBC+C77DMoXedKPQKqmbIIIilLYafYAhO01C&#10;s7MhO9G0T989FHr8+P43+ehadaM+NJ4NLOYJKOLS24YrA9fLfrYGFQTZYuuZDHxTgDybTjaYWn/n&#10;M90KqVQM4ZCigVqkS7UOZU0Ow9x3xJH79L1DibCvtO3xHsNdq5dJ8qwdNhwbauxoV1P5VQzOQHte&#10;/YitVsPwLkX3cXg9LY5vW2MeH8btCyihUf7Ff+6jNbBcP8W58U18Ajr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h25sMAAADdAAAADwAAAAAAAAAAAAAAAACYAgAAZHJzL2Rv&#10;d25yZXYueG1sUEsFBgAAAAAEAAQA9QAAAIgDAAAAAA==&#10;">
                      <v:textbox>
                        <w:txbxContent>
                          <w:p w:rsidR="00B91101" w:rsidRPr="00CD3FD9" w:rsidRDefault="00B91101" w:rsidP="00F00ABC">
                            <w:pPr>
                              <w:tabs>
                                <w:tab w:val="left" w:pos="360"/>
                              </w:tabs>
                              <w:spacing w:line="360" w:lineRule="auto"/>
                              <w:jc w:val="both"/>
                              <w:rPr>
                                <w:rFonts w:ascii="Times New Roman" w:hAnsi="Times New Roman"/>
                                <w:sz w:val="24"/>
                                <w:szCs w:val="24"/>
                                <w:lang w:val="uk-UA"/>
                              </w:rPr>
                            </w:pPr>
                            <w:r w:rsidRPr="00CD3FD9">
                              <w:rPr>
                                <w:rFonts w:ascii="Times New Roman" w:hAnsi="Times New Roman"/>
                                <w:sz w:val="24"/>
                                <w:szCs w:val="24"/>
                                <w:lang w:val="uk-UA"/>
                              </w:rPr>
                              <w:t>розкриття можливостей удосконалення процесів</w:t>
                            </w:r>
                          </w:p>
                          <w:p w:rsidR="00B91101" w:rsidRPr="00CD3FD9" w:rsidRDefault="00B91101" w:rsidP="00F00ABC">
                            <w:pPr>
                              <w:rPr>
                                <w:rFonts w:ascii="Times New Roman" w:hAnsi="Times New Roman"/>
                                <w:sz w:val="24"/>
                                <w:szCs w:val="24"/>
                                <w:lang w:val="uk-UA"/>
                              </w:rPr>
                            </w:pPr>
                          </w:p>
                        </w:txbxContent>
                      </v:textbox>
                    </v:shape>
                    <v:shape id="AutoShape 2140" o:spid="_x0000_s2409" type="#_x0000_t93" style="position:absolute;left:1539;top:6174;width:506;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C+fMQA&#10;AADdAAAADwAAAGRycy9kb3ducmV2LnhtbESPzarCMBSE9xd8h3AENxdNr6DUahS5YNGFiD/g9tAc&#10;22JzUpqo9e2NILgcZuYbZrZoTSXu1LjSsoK/QQSCOLO65FzB6bjqxyCcR9ZYWSYFT3KwmHd+Zpho&#10;++A93Q8+FwHCLkEFhfd1IqXLCjLoBrYmDt7FNgZ9kE0udYOPADeVHEbRWBosOSwUWNN/Qdn1cDMK&#10;JI3PhmufnvCWXqP0fNn+bnZK9brtcgrCU+u/4U97rRUM49EE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wvnzEAAAA3QAAAA8AAAAAAAAAAAAAAAAAmAIAAGRycy9k&#10;b3ducmV2LnhtbFBLBQYAAAAABAAEAPUAAACJAwAAAAA=&#10;"/>
                  </v:group>
                  <v:group id="Group 2141" o:spid="_x0000_s2410" style="position:absolute;left:1494;top:5994;width:8801;height:765" coordorigin="1524,6540" coordsize="8801,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MajhwwAAAN0AAAAP&#10;AAAAAAAAAAAAAAAAAKoCAABkcnMvZG93bnJldi54bWxQSwUGAAAAAAQABAD6AAAAmgMAAAAA&#10;">
                    <v:shape id="AutoShape 2142" o:spid="_x0000_s2411" type="#_x0000_t122" style="position:absolute;left:2045;top:6540;width:828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4VxsUA&#10;AADdAAAADwAAAGRycy9kb3ducmV2LnhtbESPUWvCQBCE34X+h2MLfdNLfFBJPUWEFqGoNe0PWHLb&#10;JJjbC7mNxv76niD0cZiZb5jlenCNulAXas8G0kkCirjwtubSwPfX23gBKgiyxcYzGbhRgPXqabTE&#10;zPorn+iSS6kihEOGBiqRNtM6FBU5DBPfEkfvx3cOJcqu1LbDa4S7Rk+TZKYd1hwXKmxpW1Fxzntn&#10;oDnNf8WW874/SN4e3z8+091+Y8zL87B5BSU0yH/40d5ZA9PFLIX7m/gE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hXGxQAAAN0AAAAPAAAAAAAAAAAAAAAAAJgCAABkcnMv&#10;ZG93bnJldi54bWxQSwUGAAAAAAQABAD1AAAAigMAAAAA&#10;">
                      <v:textbox>
                        <w:txbxContent>
                          <w:p w:rsidR="00B91101" w:rsidRPr="00CD3FD9" w:rsidRDefault="00B91101" w:rsidP="00F00ABC">
                            <w:pPr>
                              <w:rPr>
                                <w:rFonts w:ascii="Times New Roman" w:hAnsi="Times New Roman"/>
                                <w:sz w:val="24"/>
                                <w:szCs w:val="24"/>
                                <w:lang w:val="uk-UA"/>
                              </w:rPr>
                            </w:pPr>
                            <w:r>
                              <w:rPr>
                                <w:rFonts w:ascii="Times New Roman" w:hAnsi="Times New Roman"/>
                                <w:sz w:val="24"/>
                                <w:szCs w:val="24"/>
                                <w:lang w:val="uk-UA"/>
                              </w:rPr>
                              <w:t>у</w:t>
                            </w:r>
                            <w:r w:rsidRPr="00CD3FD9">
                              <w:rPr>
                                <w:rFonts w:ascii="Times New Roman" w:hAnsi="Times New Roman"/>
                                <w:sz w:val="24"/>
                                <w:szCs w:val="24"/>
                                <w:lang w:val="uk-UA"/>
                              </w:rPr>
                              <w:t xml:space="preserve">становлення закономірностей </w:t>
                            </w:r>
                            <w:r>
                              <w:rPr>
                                <w:rFonts w:ascii="Times New Roman" w:hAnsi="Times New Roman"/>
                                <w:sz w:val="24"/>
                                <w:szCs w:val="24"/>
                                <w:lang w:val="uk-UA"/>
                              </w:rPr>
                              <w:t>і</w:t>
                            </w:r>
                            <w:r w:rsidRPr="00CD3FD9">
                              <w:rPr>
                                <w:rFonts w:ascii="Times New Roman" w:hAnsi="Times New Roman"/>
                                <w:sz w:val="24"/>
                                <w:szCs w:val="24"/>
                                <w:lang w:val="uk-UA"/>
                              </w:rPr>
                              <w:t xml:space="preserve"> тенденцій розвитку тощо</w:t>
                            </w:r>
                          </w:p>
                        </w:txbxContent>
                      </v:textbox>
                    </v:shape>
                    <v:shape id="AutoShape 2143" o:spid="_x0000_s2412" type="#_x0000_t93" style="position:absolute;left:1524;top:6714;width:506;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msMQA&#10;AADdAAAADwAAAGRycy9kb3ducmV2LnhtbESPQWvCQBSE74L/YXkFL1I35hBC6hpKwaCHUkwFr4/s&#10;Mwlm34bsRuO/dwsFj8PMfMNs8sl04kaDay0rWK8iEMSV1S3XCk6/u/cUhPPIGjvLpOBBDvLtfLbB&#10;TNs7H+lW+loECLsMFTTe95mUrmrIoFvZnjh4FzsY9EEOtdQD3gPcdDKOokQabDksNNjTV0PVtRyN&#10;AknJ2XDvixOOxTUqzpfv5eFHqcXb9PkBwtPkX+H/9l4riNMkhr834QnI7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45rDEAAAA3QAAAA8AAAAAAAAAAAAAAAAAmAIAAGRycy9k&#10;b3ducmV2LnhtbFBLBQYAAAAABAAEAPUAAACJAwAAAAA=&#10;"/>
                  </v:group>
                </v:group>
              </v:group>
            </w:pict>
          </mc:Fallback>
        </mc:AlternateContent>
      </w:r>
    </w:p>
    <w:p w:rsidR="0060478E" w:rsidRPr="00DE3570" w:rsidRDefault="0060478E" w:rsidP="00FA228C">
      <w:pPr>
        <w:tabs>
          <w:tab w:val="left" w:pos="720"/>
        </w:tabs>
        <w:spacing w:line="240" w:lineRule="auto"/>
        <w:ind w:firstLine="708"/>
        <w:jc w:val="both"/>
        <w:rPr>
          <w:rFonts w:ascii="Times New Roman" w:hAnsi="Times New Roman"/>
          <w:sz w:val="28"/>
          <w:szCs w:val="28"/>
          <w:lang w:val="uk-UA"/>
        </w:rPr>
      </w:pPr>
    </w:p>
    <w:p w:rsidR="0060478E" w:rsidRPr="00DE3570" w:rsidRDefault="0060478E" w:rsidP="00FA228C">
      <w:pPr>
        <w:tabs>
          <w:tab w:val="left" w:pos="720"/>
        </w:tabs>
        <w:spacing w:line="240" w:lineRule="auto"/>
        <w:ind w:firstLine="708"/>
        <w:jc w:val="both"/>
        <w:rPr>
          <w:rFonts w:ascii="Times New Roman" w:hAnsi="Times New Roman"/>
          <w:sz w:val="28"/>
          <w:szCs w:val="28"/>
          <w:lang w:val="uk-UA"/>
        </w:rPr>
      </w:pPr>
    </w:p>
    <w:p w:rsidR="0060478E" w:rsidRPr="00DE3570" w:rsidRDefault="0060478E" w:rsidP="00FA228C">
      <w:pPr>
        <w:tabs>
          <w:tab w:val="left" w:pos="720"/>
        </w:tabs>
        <w:spacing w:line="240" w:lineRule="auto"/>
        <w:ind w:firstLine="708"/>
        <w:jc w:val="both"/>
        <w:rPr>
          <w:rFonts w:ascii="Times New Roman" w:hAnsi="Times New Roman"/>
          <w:sz w:val="28"/>
          <w:szCs w:val="28"/>
          <w:lang w:val="uk-UA"/>
        </w:rPr>
      </w:pPr>
    </w:p>
    <w:p w:rsidR="0060478E" w:rsidRPr="00DE3570" w:rsidRDefault="0060478E" w:rsidP="00FA228C">
      <w:pPr>
        <w:tabs>
          <w:tab w:val="left" w:pos="720"/>
        </w:tabs>
        <w:spacing w:line="240" w:lineRule="auto"/>
        <w:ind w:firstLine="708"/>
        <w:jc w:val="both"/>
        <w:rPr>
          <w:rFonts w:ascii="Times New Roman" w:hAnsi="Times New Roman"/>
          <w:sz w:val="28"/>
          <w:szCs w:val="28"/>
          <w:lang w:val="uk-UA"/>
        </w:rPr>
      </w:pPr>
    </w:p>
    <w:p w:rsidR="0060478E" w:rsidRPr="00DE3570" w:rsidRDefault="0060478E" w:rsidP="00FA228C">
      <w:pPr>
        <w:tabs>
          <w:tab w:val="left" w:pos="720"/>
        </w:tabs>
        <w:spacing w:line="240" w:lineRule="auto"/>
        <w:ind w:firstLine="708"/>
        <w:jc w:val="both"/>
        <w:rPr>
          <w:rFonts w:ascii="Times New Roman" w:hAnsi="Times New Roman"/>
          <w:sz w:val="28"/>
          <w:szCs w:val="28"/>
          <w:lang w:val="uk-UA"/>
        </w:rPr>
      </w:pPr>
    </w:p>
    <w:p w:rsidR="0060478E" w:rsidRPr="00DE3570" w:rsidRDefault="0060478E" w:rsidP="00FA228C">
      <w:pPr>
        <w:tabs>
          <w:tab w:val="left" w:pos="720"/>
        </w:tabs>
        <w:spacing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br/>
        <w:t xml:space="preserve">       </w:t>
      </w:r>
    </w:p>
    <w:p w:rsidR="0060478E" w:rsidRPr="00DE3570" w:rsidRDefault="0060478E" w:rsidP="00FA228C">
      <w:pPr>
        <w:tabs>
          <w:tab w:val="left" w:pos="720"/>
        </w:tabs>
        <w:spacing w:line="240" w:lineRule="auto"/>
        <w:ind w:firstLine="708"/>
        <w:jc w:val="both"/>
        <w:rPr>
          <w:rFonts w:ascii="Times New Roman" w:hAnsi="Times New Roman"/>
          <w:sz w:val="28"/>
          <w:szCs w:val="28"/>
          <w:lang w:val="uk-UA"/>
        </w:rPr>
      </w:pPr>
    </w:p>
    <w:p w:rsidR="0060478E" w:rsidRPr="00DE3570" w:rsidRDefault="0060478E" w:rsidP="00FA228C">
      <w:pPr>
        <w:tabs>
          <w:tab w:val="left" w:pos="720"/>
        </w:tabs>
        <w:spacing w:line="240" w:lineRule="auto"/>
        <w:ind w:firstLine="708"/>
        <w:jc w:val="both"/>
        <w:rPr>
          <w:rFonts w:ascii="Times New Roman" w:hAnsi="Times New Roman"/>
          <w:sz w:val="28"/>
          <w:szCs w:val="28"/>
          <w:lang w:val="uk-UA"/>
        </w:rPr>
      </w:pPr>
    </w:p>
    <w:p w:rsidR="0060478E" w:rsidRPr="00DE3570" w:rsidRDefault="0060478E" w:rsidP="00FA228C">
      <w:pPr>
        <w:spacing w:after="0" w:line="240" w:lineRule="auto"/>
        <w:ind w:firstLine="709"/>
        <w:jc w:val="center"/>
        <w:rPr>
          <w:rStyle w:val="af6"/>
          <w:rFonts w:ascii="Times New Roman" w:hAnsi="Times New Roman"/>
          <w:bCs/>
          <w:i w:val="0"/>
          <w:iCs/>
          <w:sz w:val="28"/>
          <w:szCs w:val="28"/>
          <w:lang w:val="uk-UA"/>
        </w:rPr>
      </w:pPr>
    </w:p>
    <w:p w:rsidR="00A1015C" w:rsidRPr="00A1015C" w:rsidRDefault="00E738F3" w:rsidP="00A1015C">
      <w:pPr>
        <w:spacing w:after="0" w:line="240" w:lineRule="auto"/>
        <w:ind w:firstLine="709"/>
        <w:jc w:val="center"/>
        <w:rPr>
          <w:rStyle w:val="af6"/>
          <w:rFonts w:ascii="Times New Roman" w:hAnsi="Times New Roman"/>
          <w:bCs/>
          <w:iCs/>
          <w:sz w:val="28"/>
          <w:szCs w:val="28"/>
          <w:lang w:val="uk-UA"/>
        </w:rPr>
      </w:pPr>
      <w:r w:rsidRPr="00A1015C">
        <w:rPr>
          <w:rStyle w:val="af6"/>
          <w:rFonts w:ascii="Times New Roman" w:hAnsi="Times New Roman"/>
          <w:bCs/>
          <w:iCs/>
          <w:sz w:val="28"/>
          <w:szCs w:val="28"/>
          <w:lang w:val="uk-UA"/>
        </w:rPr>
        <w:t>Рис. 8</w:t>
      </w:r>
      <w:r w:rsidR="0060478E" w:rsidRPr="00A1015C">
        <w:rPr>
          <w:rStyle w:val="af6"/>
          <w:rFonts w:ascii="Times New Roman" w:hAnsi="Times New Roman"/>
          <w:bCs/>
          <w:iCs/>
          <w:sz w:val="28"/>
          <w:szCs w:val="28"/>
          <w:lang w:val="uk-UA"/>
        </w:rPr>
        <w:t>.3. Цілі бухгалтерського наукового дослідження</w:t>
      </w:r>
    </w:p>
    <w:p w:rsidR="00A1015C" w:rsidRDefault="00A1015C" w:rsidP="00A1015C">
      <w:pPr>
        <w:spacing w:after="0" w:line="240" w:lineRule="auto"/>
        <w:ind w:firstLine="709"/>
        <w:jc w:val="center"/>
        <w:rPr>
          <w:rStyle w:val="af6"/>
          <w:rFonts w:ascii="Times New Roman" w:hAnsi="Times New Roman"/>
          <w:bCs/>
          <w:i w:val="0"/>
          <w:iCs/>
          <w:sz w:val="28"/>
          <w:szCs w:val="28"/>
          <w:lang w:val="uk-UA"/>
        </w:rPr>
      </w:pPr>
    </w:p>
    <w:p w:rsidR="0060478E" w:rsidRPr="00A1015C" w:rsidRDefault="0060478E" w:rsidP="00A1015C">
      <w:pPr>
        <w:spacing w:after="0" w:line="240" w:lineRule="auto"/>
        <w:ind w:firstLine="709"/>
        <w:jc w:val="center"/>
        <w:rPr>
          <w:rFonts w:ascii="Times New Roman" w:hAnsi="Times New Roman"/>
          <w:bCs/>
          <w:iCs/>
          <w:sz w:val="28"/>
          <w:szCs w:val="28"/>
          <w:lang w:val="uk-UA"/>
        </w:rPr>
      </w:pPr>
      <w:r w:rsidRPr="00DE3570">
        <w:rPr>
          <w:rFonts w:ascii="Times New Roman" w:hAnsi="Times New Roman"/>
          <w:sz w:val="28"/>
          <w:szCs w:val="28"/>
          <w:lang w:val="uk-UA"/>
        </w:rPr>
        <w:t>Цілі наукового дослідження класифі</w:t>
      </w:r>
      <w:r w:rsidR="00E738F3">
        <w:rPr>
          <w:rFonts w:ascii="Times New Roman" w:hAnsi="Times New Roman"/>
          <w:sz w:val="28"/>
          <w:szCs w:val="28"/>
          <w:lang w:val="uk-UA"/>
        </w:rPr>
        <w:t>кують за певними видами (рис. 8</w:t>
      </w:r>
      <w:r w:rsidRPr="00DE3570">
        <w:rPr>
          <w:rFonts w:ascii="Times New Roman" w:hAnsi="Times New Roman"/>
          <w:sz w:val="28"/>
          <w:szCs w:val="28"/>
          <w:lang w:val="uk-UA"/>
        </w:rPr>
        <w:t>.4):</w:t>
      </w:r>
    </w:p>
    <w:p w:rsidR="0060478E" w:rsidRPr="00DE3570" w:rsidRDefault="00821552" w:rsidP="00FA228C">
      <w:pPr>
        <w:pStyle w:val="af2"/>
        <w:spacing w:before="0" w:beforeAutospacing="0" w:after="0" w:afterAutospacing="0"/>
        <w:ind w:firstLine="708"/>
        <w:jc w:val="both"/>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1508736" behindDoc="0" locked="0" layoutInCell="1" allowOverlap="1" wp14:anchorId="0BCB3062" wp14:editId="0D0BDFF8">
                <wp:simplePos x="0" y="0"/>
                <wp:positionH relativeFrom="column">
                  <wp:posOffset>104140</wp:posOffset>
                </wp:positionH>
                <wp:positionV relativeFrom="paragraph">
                  <wp:posOffset>635</wp:posOffset>
                </wp:positionV>
                <wp:extent cx="5692140" cy="1151890"/>
                <wp:effectExtent l="5080" t="6985" r="8255" b="12700"/>
                <wp:wrapNone/>
                <wp:docPr id="2834" name="Group 2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1151890"/>
                          <a:chOff x="1685" y="8777"/>
                          <a:chExt cx="8964" cy="1814"/>
                        </a:xfrm>
                      </wpg:grpSpPr>
                      <wps:wsp>
                        <wps:cNvPr id="2835" name="AutoShape 2146"/>
                        <wps:cNvSpPr>
                          <a:spLocks noChangeArrowheads="1"/>
                        </wps:cNvSpPr>
                        <wps:spPr bwMode="auto">
                          <a:xfrm>
                            <a:off x="2175" y="8777"/>
                            <a:ext cx="8119" cy="689"/>
                          </a:xfrm>
                          <a:prstGeom prst="horizontalScroll">
                            <a:avLst>
                              <a:gd name="adj" fmla="val 12500"/>
                            </a:avLst>
                          </a:prstGeom>
                          <a:solidFill>
                            <a:srgbClr val="FFFFFF"/>
                          </a:solidFill>
                          <a:ln w="9525">
                            <a:solidFill>
                              <a:srgbClr val="000000"/>
                            </a:solidFill>
                            <a:round/>
                            <a:headEnd/>
                            <a:tailEnd/>
                          </a:ln>
                        </wps:spPr>
                        <wps:txbx>
                          <w:txbxContent>
                            <w:p w:rsidR="00B91101" w:rsidRPr="005F5837" w:rsidRDefault="00B91101" w:rsidP="00F00ABC">
                              <w:pPr>
                                <w:jc w:val="center"/>
                                <w:rPr>
                                  <w:rFonts w:ascii="Times New Roman" w:hAnsi="Times New Roman"/>
                                  <w:sz w:val="24"/>
                                  <w:szCs w:val="24"/>
                                  <w:lang w:val="uk-UA"/>
                                </w:rPr>
                              </w:pPr>
                              <w:r w:rsidRPr="005F5837">
                                <w:rPr>
                                  <w:rFonts w:ascii="Times New Roman" w:hAnsi="Times New Roman"/>
                                  <w:lang w:val="uk-UA"/>
                                </w:rPr>
                                <w:t>КЛАСИФІКАЦІЯ ЦІЛЕЙ</w:t>
                              </w:r>
                            </w:p>
                          </w:txbxContent>
                        </wps:txbx>
                        <wps:bodyPr rot="0" vert="horz" wrap="square" lIns="91440" tIns="45720" rIns="91440" bIns="45720" anchor="t" anchorCtr="0" upright="1">
                          <a:noAutofit/>
                        </wps:bodyPr>
                      </wps:wsp>
                      <wps:wsp>
                        <wps:cNvPr id="2836" name="AutoShape 2147"/>
                        <wps:cNvSpPr>
                          <a:spLocks noChangeArrowheads="1"/>
                        </wps:cNvSpPr>
                        <wps:spPr bwMode="auto">
                          <a:xfrm>
                            <a:off x="1685" y="9672"/>
                            <a:ext cx="2099" cy="919"/>
                          </a:xfrm>
                          <a:prstGeom prst="horizontalScroll">
                            <a:avLst>
                              <a:gd name="adj" fmla="val 12500"/>
                            </a:avLst>
                          </a:prstGeom>
                          <a:solidFill>
                            <a:srgbClr val="FFFFFF"/>
                          </a:solidFill>
                          <a:ln w="9525">
                            <a:solidFill>
                              <a:srgbClr val="000000"/>
                            </a:solidFill>
                            <a:round/>
                            <a:headEnd/>
                            <a:tailEnd/>
                          </a:ln>
                        </wps:spPr>
                        <wps:txbx>
                          <w:txbxContent>
                            <w:p w:rsidR="00B91101" w:rsidRPr="005F5837" w:rsidRDefault="00B91101" w:rsidP="00F00ABC">
                              <w:pPr>
                                <w:jc w:val="center"/>
                                <w:rPr>
                                  <w:rFonts w:ascii="Times New Roman" w:hAnsi="Times New Roman"/>
                                  <w:sz w:val="24"/>
                                  <w:szCs w:val="24"/>
                                  <w:lang w:val="uk-UA"/>
                                </w:rPr>
                              </w:pPr>
                              <w:r w:rsidRPr="005F5837">
                                <w:rPr>
                                  <w:rFonts w:ascii="Times New Roman" w:hAnsi="Times New Roman"/>
                                  <w:lang w:val="uk-UA"/>
                                </w:rPr>
                                <w:t>основні</w:t>
                              </w:r>
                            </w:p>
                          </w:txbxContent>
                        </wps:txbx>
                        <wps:bodyPr rot="0" vert="horz" wrap="square" lIns="91440" tIns="45720" rIns="91440" bIns="45720" anchor="t" anchorCtr="0" upright="1">
                          <a:noAutofit/>
                        </wps:bodyPr>
                      </wps:wsp>
                      <wps:wsp>
                        <wps:cNvPr id="2837" name="AutoShape 2148"/>
                        <wps:cNvSpPr>
                          <a:spLocks noChangeArrowheads="1"/>
                        </wps:cNvSpPr>
                        <wps:spPr bwMode="auto">
                          <a:xfrm>
                            <a:off x="3985" y="9654"/>
                            <a:ext cx="2099" cy="919"/>
                          </a:xfrm>
                          <a:prstGeom prst="horizontalScroll">
                            <a:avLst>
                              <a:gd name="adj" fmla="val 12500"/>
                            </a:avLst>
                          </a:prstGeom>
                          <a:solidFill>
                            <a:srgbClr val="FFFFFF"/>
                          </a:solidFill>
                          <a:ln w="9525">
                            <a:solidFill>
                              <a:srgbClr val="000000"/>
                            </a:solidFill>
                            <a:round/>
                            <a:headEnd/>
                            <a:tailEnd/>
                          </a:ln>
                        </wps:spPr>
                        <wps:txbx>
                          <w:txbxContent>
                            <w:p w:rsidR="00B91101" w:rsidRPr="005F5837" w:rsidRDefault="00B91101" w:rsidP="00F00ABC">
                              <w:pPr>
                                <w:jc w:val="center"/>
                                <w:rPr>
                                  <w:rFonts w:ascii="Times New Roman" w:hAnsi="Times New Roman"/>
                                  <w:sz w:val="24"/>
                                  <w:szCs w:val="24"/>
                                  <w:lang w:val="uk-UA"/>
                                </w:rPr>
                              </w:pPr>
                              <w:r w:rsidRPr="005F5837">
                                <w:rPr>
                                  <w:rFonts w:ascii="Times New Roman" w:hAnsi="Times New Roman"/>
                                  <w:lang w:val="uk-UA"/>
                                </w:rPr>
                                <w:t>допоміжні</w:t>
                              </w:r>
                            </w:p>
                          </w:txbxContent>
                        </wps:txbx>
                        <wps:bodyPr rot="0" vert="horz" wrap="square" lIns="91440" tIns="45720" rIns="91440" bIns="45720" anchor="t" anchorCtr="0" upright="1">
                          <a:noAutofit/>
                        </wps:bodyPr>
                      </wps:wsp>
                      <wps:wsp>
                        <wps:cNvPr id="2838" name="AutoShape 2149"/>
                        <wps:cNvSpPr>
                          <a:spLocks noChangeArrowheads="1"/>
                        </wps:cNvSpPr>
                        <wps:spPr bwMode="auto">
                          <a:xfrm>
                            <a:off x="6314" y="9672"/>
                            <a:ext cx="2099" cy="919"/>
                          </a:xfrm>
                          <a:prstGeom prst="horizontalScroll">
                            <a:avLst>
                              <a:gd name="adj" fmla="val 12500"/>
                            </a:avLst>
                          </a:prstGeom>
                          <a:solidFill>
                            <a:srgbClr val="FFFFFF"/>
                          </a:solidFill>
                          <a:ln w="9525">
                            <a:solidFill>
                              <a:srgbClr val="000000"/>
                            </a:solidFill>
                            <a:round/>
                            <a:headEnd/>
                            <a:tailEnd/>
                          </a:ln>
                        </wps:spPr>
                        <wps:txbx>
                          <w:txbxContent>
                            <w:p w:rsidR="00B91101" w:rsidRPr="005F5837" w:rsidRDefault="00B91101" w:rsidP="00F00ABC">
                              <w:pPr>
                                <w:jc w:val="center"/>
                                <w:rPr>
                                  <w:rFonts w:ascii="Times New Roman" w:hAnsi="Times New Roman"/>
                                  <w:sz w:val="24"/>
                                  <w:szCs w:val="24"/>
                                  <w:lang w:val="uk-UA"/>
                                </w:rPr>
                              </w:pPr>
                              <w:r w:rsidRPr="005F5837">
                                <w:rPr>
                                  <w:rFonts w:ascii="Times New Roman" w:hAnsi="Times New Roman"/>
                                  <w:lang w:val="uk-UA"/>
                                </w:rPr>
                                <w:t>теоретичні</w:t>
                              </w:r>
                            </w:p>
                          </w:txbxContent>
                        </wps:txbx>
                        <wps:bodyPr rot="0" vert="horz" wrap="square" lIns="91440" tIns="45720" rIns="91440" bIns="45720" anchor="t" anchorCtr="0" upright="1">
                          <a:noAutofit/>
                        </wps:bodyPr>
                      </wps:wsp>
                      <wps:wsp>
                        <wps:cNvPr id="2839" name="AutoShape 2150"/>
                        <wps:cNvSpPr>
                          <a:spLocks noChangeArrowheads="1"/>
                        </wps:cNvSpPr>
                        <wps:spPr bwMode="auto">
                          <a:xfrm>
                            <a:off x="8550" y="9672"/>
                            <a:ext cx="2099" cy="919"/>
                          </a:xfrm>
                          <a:prstGeom prst="horizontalScroll">
                            <a:avLst>
                              <a:gd name="adj" fmla="val 12500"/>
                            </a:avLst>
                          </a:prstGeom>
                          <a:solidFill>
                            <a:srgbClr val="FFFFFF"/>
                          </a:solidFill>
                          <a:ln w="9525">
                            <a:solidFill>
                              <a:srgbClr val="000000"/>
                            </a:solidFill>
                            <a:round/>
                            <a:headEnd/>
                            <a:tailEnd/>
                          </a:ln>
                        </wps:spPr>
                        <wps:txbx>
                          <w:txbxContent>
                            <w:p w:rsidR="00B91101" w:rsidRPr="005F5837" w:rsidRDefault="00B91101" w:rsidP="00F00ABC">
                              <w:pPr>
                                <w:jc w:val="center"/>
                                <w:rPr>
                                  <w:rFonts w:ascii="Times New Roman" w:hAnsi="Times New Roman"/>
                                  <w:sz w:val="24"/>
                                  <w:szCs w:val="24"/>
                                  <w:lang w:val="uk-UA"/>
                                </w:rPr>
                              </w:pPr>
                              <w:r w:rsidRPr="005F5837">
                                <w:rPr>
                                  <w:rFonts w:ascii="Times New Roman" w:hAnsi="Times New Roman"/>
                                  <w:lang w:val="uk-UA"/>
                                </w:rPr>
                                <w:t>практичні</w:t>
                              </w:r>
                            </w:p>
                          </w:txbxContent>
                        </wps:txbx>
                        <wps:bodyPr rot="0" vert="horz" wrap="square" lIns="91440" tIns="45720" rIns="91440" bIns="45720" anchor="t" anchorCtr="0" upright="1">
                          <a:noAutofit/>
                        </wps:bodyPr>
                      </wps:wsp>
                      <wps:wsp>
                        <wps:cNvPr id="2840" name="AutoShape 2151"/>
                        <wps:cNvCnPr>
                          <a:cxnSpLocks noChangeShapeType="1"/>
                        </wps:cNvCnPr>
                        <wps:spPr bwMode="auto">
                          <a:xfrm>
                            <a:off x="5025" y="9421"/>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41" name="AutoShape 2152"/>
                        <wps:cNvCnPr>
                          <a:cxnSpLocks noChangeShapeType="1"/>
                        </wps:cNvCnPr>
                        <wps:spPr bwMode="auto">
                          <a:xfrm>
                            <a:off x="7292" y="9421"/>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42" name="AutoShape 2153"/>
                        <wps:cNvCnPr>
                          <a:cxnSpLocks noChangeShapeType="1"/>
                        </wps:cNvCnPr>
                        <wps:spPr bwMode="auto">
                          <a:xfrm>
                            <a:off x="9536" y="9408"/>
                            <a:ext cx="0" cy="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BCB3062" id="Group 2145" o:spid="_x0000_s2413" style="position:absolute;left:0;text-align:left;margin-left:8.2pt;margin-top:.05pt;width:448.2pt;height:90.7pt;z-index:251508736" coordorigin="1685,8777" coordsize="8964,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">
                <v:shape id="AutoShape 2146" o:spid="_x0000_s2414" type="#_x0000_t98" style="position:absolute;left:2175;top:8777;width:8119;height: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X5wsMA&#10;AADdAAAADwAAAGRycy9kb3ducmV2LnhtbESP0YrCMBRE3xf8h3AF39ZUZUW6RlFRKD4Idv2AS3Nt&#10;Spub0kStf28WBB+HmTnDLNe9bcSdOl85VjAZJyCIC6crLhVc/g7fCxA+IGtsHJOCJ3lYrwZfS0y1&#10;e/CZ7nkoRYSwT1GBCaFNpfSFIYt+7Fri6F1dZzFE2ZVSd/iIcNvIaZLMpcWK44LBlnaGijq/WQXZ&#10;/pjVcn7M6+tlaza5q8Jpv1NqNOw3vyAC9eETfrczrWC6mP3A/5v4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X5wsMAAADdAAAADwAAAAAAAAAAAAAAAACYAgAAZHJzL2Rv&#10;d25yZXYueG1sUEsFBgAAAAAEAAQA9QAAAIgDAAAAAA==&#10;">
                  <v:textbox>
                    <w:txbxContent>
                      <w:p w:rsidR="00B91101" w:rsidRPr="005F5837" w:rsidRDefault="00B91101" w:rsidP="00F00ABC">
                        <w:pPr>
                          <w:jc w:val="center"/>
                          <w:rPr>
                            <w:rFonts w:ascii="Times New Roman" w:hAnsi="Times New Roman"/>
                            <w:sz w:val="24"/>
                            <w:szCs w:val="24"/>
                            <w:lang w:val="uk-UA"/>
                          </w:rPr>
                        </w:pPr>
                        <w:r w:rsidRPr="005F5837">
                          <w:rPr>
                            <w:rFonts w:ascii="Times New Roman" w:hAnsi="Times New Roman"/>
                            <w:lang w:val="uk-UA"/>
                          </w:rPr>
                          <w:t>КЛАСИФІКАЦІЯ ЦІЛЕЙ</w:t>
                        </w:r>
                      </w:p>
                    </w:txbxContent>
                  </v:textbox>
                </v:shape>
                <v:shape id="AutoShape 2147" o:spid="_x0000_s2415" type="#_x0000_t98" style="position:absolute;left:1685;top:9672;width:2099;height: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ntcQA&#10;AADdAAAADwAAAGRycy9kb3ducmV2LnhtbESP0YrCMBRE3xf8h3AXfFvTVSjSNYorCsUHYWs/4NJc&#10;m9LmpjRR698bQdjHYWbOMKvNaDtxo8E3jhV8zxIQxJXTDdcKyvPhawnCB2SNnWNS8CAPm/XkY4WZ&#10;dnf+o1sRahEh7DNUYELoMyl9Zciin7meOHoXN1gMUQ611APeI9x2cp4kqbTYcFww2NPOUNUWV6sg&#10;3x/zVqbHor2Uv2ZbuCac9julpp/j9gdEoDH8h9/tXCuYLxcpvN7EJ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Z7XEAAAA3QAAAA8AAAAAAAAAAAAAAAAAmAIAAGRycy9k&#10;b3ducmV2LnhtbFBLBQYAAAAABAAEAPUAAACJAwAAAAA=&#10;">
                  <v:textbox>
                    <w:txbxContent>
                      <w:p w:rsidR="00B91101" w:rsidRPr="005F5837" w:rsidRDefault="00B91101" w:rsidP="00F00ABC">
                        <w:pPr>
                          <w:jc w:val="center"/>
                          <w:rPr>
                            <w:rFonts w:ascii="Times New Roman" w:hAnsi="Times New Roman"/>
                            <w:sz w:val="24"/>
                            <w:szCs w:val="24"/>
                            <w:lang w:val="uk-UA"/>
                          </w:rPr>
                        </w:pPr>
                        <w:r w:rsidRPr="005F5837">
                          <w:rPr>
                            <w:rFonts w:ascii="Times New Roman" w:hAnsi="Times New Roman"/>
                            <w:lang w:val="uk-UA"/>
                          </w:rPr>
                          <w:t>основні</w:t>
                        </w:r>
                      </w:p>
                    </w:txbxContent>
                  </v:textbox>
                </v:shape>
                <v:shape id="AutoShape 2148" o:spid="_x0000_s2416" type="#_x0000_t98" style="position:absolute;left:3985;top:9654;width:2099;height: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vCLsMA&#10;AADdAAAADwAAAGRycy9kb3ducmV2LnhtbESP0YrCMBRE3xf8h3AF39ZUBVe6RlFRKD4Idv2AS3Nt&#10;Spub0kStf28EYR+HmTnDLNe9bcSdOl85VjAZJyCIC6crLhVc/g7fCxA+IGtsHJOCJ3lYrwZfS0y1&#10;e/CZ7nkoRYSwT1GBCaFNpfSFIYt+7Fri6F1dZzFE2ZVSd/iIcNvIaZLMpcWK44LBlnaGijq/WQXZ&#10;/pjVcn7M6+tlaza5q8Jpv1NqNOw3vyAC9eE//GlnWsF0MfuB95v4BO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vCLsMAAADdAAAADwAAAAAAAAAAAAAAAACYAgAAZHJzL2Rv&#10;d25yZXYueG1sUEsFBgAAAAAEAAQA9QAAAIgDAAAAAA==&#10;">
                  <v:textbox>
                    <w:txbxContent>
                      <w:p w:rsidR="00B91101" w:rsidRPr="005F5837" w:rsidRDefault="00B91101" w:rsidP="00F00ABC">
                        <w:pPr>
                          <w:jc w:val="center"/>
                          <w:rPr>
                            <w:rFonts w:ascii="Times New Roman" w:hAnsi="Times New Roman"/>
                            <w:sz w:val="24"/>
                            <w:szCs w:val="24"/>
                            <w:lang w:val="uk-UA"/>
                          </w:rPr>
                        </w:pPr>
                        <w:r w:rsidRPr="005F5837">
                          <w:rPr>
                            <w:rFonts w:ascii="Times New Roman" w:hAnsi="Times New Roman"/>
                            <w:lang w:val="uk-UA"/>
                          </w:rPr>
                          <w:t>допоміжні</w:t>
                        </w:r>
                      </w:p>
                    </w:txbxContent>
                  </v:textbox>
                </v:shape>
                <v:shape id="AutoShape 2149" o:spid="_x0000_s2417" type="#_x0000_t98" style="position:absolute;left:6314;top:9672;width:2099;height: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WXMIA&#10;AADdAAAADwAAAGRycy9kb3ducmV2LnhtbERP3WqDMBS+H+wdwhn0bo11UIprLG3pQLwYzPUBDuZo&#10;RHMiJlP39s3FYJcf3//xtNpBzDT5zrGC3TYBQVw73XGr4P798XoA4QOyxsExKfglD6f8+emImXYL&#10;f9FchVbEEPYZKjAhjJmUvjZk0W/dSBy5xk0WQ4RTK/WESwy3g0yTZC8tdhwbDI50NVT31Y9VUNzK&#10;opf7suqb+8WcK9eFz9tVqc3Len4HEWgN/+I/d6EVpIe3ODe+iU9A5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ZcwgAAAN0AAAAPAAAAAAAAAAAAAAAAAJgCAABkcnMvZG93&#10;bnJldi54bWxQSwUGAAAAAAQABAD1AAAAhwMAAAAA&#10;">
                  <v:textbox>
                    <w:txbxContent>
                      <w:p w:rsidR="00B91101" w:rsidRPr="005F5837" w:rsidRDefault="00B91101" w:rsidP="00F00ABC">
                        <w:pPr>
                          <w:jc w:val="center"/>
                          <w:rPr>
                            <w:rFonts w:ascii="Times New Roman" w:hAnsi="Times New Roman"/>
                            <w:sz w:val="24"/>
                            <w:szCs w:val="24"/>
                            <w:lang w:val="uk-UA"/>
                          </w:rPr>
                        </w:pPr>
                        <w:r w:rsidRPr="005F5837">
                          <w:rPr>
                            <w:rFonts w:ascii="Times New Roman" w:hAnsi="Times New Roman"/>
                            <w:lang w:val="uk-UA"/>
                          </w:rPr>
                          <w:t>теоретичні</w:t>
                        </w:r>
                      </w:p>
                    </w:txbxContent>
                  </v:textbox>
                </v:shape>
                <v:shape id="AutoShape 2150" o:spid="_x0000_s2418" type="#_x0000_t98" style="position:absolute;left:8550;top:9672;width:2099;height: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zx8QA&#10;AADdAAAADwAAAGRycy9kb3ducmV2LnhtbESP0YrCMBRE3wX/IVxh32y6CqJdo6goFB8WtvoBl+ba&#10;lDY3pYna/fvNguDjMDNnmPV2sK14UO9rxwo+kxQEcel0zZWC6+U0XYLwAVlj65gU/JKH7WY8WmOm&#10;3ZN/6FGESkQI+wwVmBC6TEpfGrLoE9cRR+/meoshyr6SusdnhNtWztJ0IS3WHBcMdnQwVDbF3SrI&#10;j+e8kYtz0dyue7MrXB2+jwelPibD7gtEoCG8w692rhXMlvMV/L+JT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I88fEAAAA3QAAAA8AAAAAAAAAAAAAAAAAmAIAAGRycy9k&#10;b3ducmV2LnhtbFBLBQYAAAAABAAEAPUAAACJAwAAAAA=&#10;">
                  <v:textbox>
                    <w:txbxContent>
                      <w:p w:rsidR="00B91101" w:rsidRPr="005F5837" w:rsidRDefault="00B91101" w:rsidP="00F00ABC">
                        <w:pPr>
                          <w:jc w:val="center"/>
                          <w:rPr>
                            <w:rFonts w:ascii="Times New Roman" w:hAnsi="Times New Roman"/>
                            <w:sz w:val="24"/>
                            <w:szCs w:val="24"/>
                            <w:lang w:val="uk-UA"/>
                          </w:rPr>
                        </w:pPr>
                        <w:r w:rsidRPr="005F5837">
                          <w:rPr>
                            <w:rFonts w:ascii="Times New Roman" w:hAnsi="Times New Roman"/>
                            <w:lang w:val="uk-UA"/>
                          </w:rPr>
                          <w:t>практичні</w:t>
                        </w:r>
                      </w:p>
                    </w:txbxContent>
                  </v:textbox>
                </v:shape>
                <v:shape id="AutoShape 2151" o:spid="_x0000_s2419" type="#_x0000_t32" style="position:absolute;left:5025;top:9421;width:0;height:3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rQ8QAAADdAAAADwAAAGRycy9kb3ducmV2LnhtbERPz2vCMBS+D/wfwhN2W1NFhnaNIsKG&#10;OHZYleJuj+atLWteShK13V+/HAYeP77f+WYwnbiS861lBbMkBUFcWd1yreB0fH1agvABWWNnmRSM&#10;5GGznjzkmGl740+6FqEWMYR9hgqaEPpMSl81ZNAntieO3Ld1BkOErpba4S2Gm07O0/RZGmw5NjTY&#10;066h6qe4GAXn99WlHMsPOpSz1eELnfG/xzelHqfD9gVEoCHcxf/uvVYwXy7i/vgmPg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z+tDxAAAAN0AAAAPAAAAAAAAAAAA&#10;AAAAAKECAABkcnMvZG93bnJldi54bWxQSwUGAAAAAAQABAD5AAAAkgMAAAAA&#10;">
                  <v:stroke endarrow="block"/>
                </v:shape>
                <v:shape id="AutoShape 2152" o:spid="_x0000_s2420" type="#_x0000_t32" style="position:absolute;left:7292;top:9421;width:0;height:3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NO2MYAAADdAAAADwAAAGRycy9kb3ducmV2LnhtbESPQWvCQBSE74L/YXlCb7qJSNHoKiK0&#10;iKWHqgS9PbLPJJh9G3ZXjf313UKhx2FmvmEWq8404k7O15YVpKMEBHFhdc2lguPhbTgF4QOyxsYy&#10;KXiSh9Wy31tgpu2Dv+i+D6WIEPYZKqhCaDMpfVGRQT+yLXH0LtYZDFG6UmqHjwg3jRwnyas0WHNc&#10;qLClTUXFdX8zCk4fs1v+zD9pl6ez3Rmd8d+Hd6VeBt16DiJQF/7Df+2tVjCeTlL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DTtjGAAAA3QAAAA8AAAAAAAAA&#10;AAAAAAAAoQIAAGRycy9kb3ducmV2LnhtbFBLBQYAAAAABAAEAPkAAACUAwAAAAA=&#10;">
                  <v:stroke endarrow="block"/>
                </v:shape>
                <v:shape id="AutoShape 2153" o:spid="_x0000_s2421" type="#_x0000_t32" style="position:absolute;left:9536;top:9408;width:0;height:3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HQr8YAAADdAAAADwAAAGRycy9kb3ducmV2LnhtbESPQWvCQBSE74L/YXlCb7oxSNHoKiK0&#10;iKWHqgS9PbLPJJh9G3ZXjf313UKhx2FmvmEWq8404k7O15YVjEcJCOLC6ppLBcfD23AKwgdkjY1l&#10;UvAkD6tlv7fATNsHf9F9H0oRIewzVFCF0GZS+qIig35kW+LoXawzGKJ0pdQOHxFuGpkmyas0WHNc&#10;qLClTUXFdX8zCk4fs1v+zD9pl49nuzM6478P70q9DLr1HESgLvyH/9pbrSCdTlL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R0K/GAAAA3QAAAA8AAAAAAAAA&#10;AAAAAAAAoQIAAGRycy9kb3ducmV2LnhtbFBLBQYAAAAABAAEAPkAAACUAwAAAAA=&#10;">
                  <v:stroke endarrow="block"/>
                </v:shape>
              </v:group>
            </w:pict>
          </mc:Fallback>
        </mc:AlternateContent>
      </w:r>
      <w:r>
        <w:rPr>
          <w:noProof/>
          <w:lang w:val="uk-UA" w:eastAsia="uk-UA"/>
        </w:rPr>
        <mc:AlternateContent>
          <mc:Choice Requires="wps">
            <w:drawing>
              <wp:anchor distT="0" distB="0" distL="114300" distR="114300" simplePos="0" relativeHeight="251507712" behindDoc="0" locked="0" layoutInCell="1" allowOverlap="1" wp14:anchorId="1B9BE1B2" wp14:editId="462E30C5">
                <wp:simplePos x="0" y="0"/>
                <wp:positionH relativeFrom="column">
                  <wp:posOffset>685800</wp:posOffset>
                </wp:positionH>
                <wp:positionV relativeFrom="paragraph">
                  <wp:posOffset>96520</wp:posOffset>
                </wp:positionV>
                <wp:extent cx="0" cy="233045"/>
                <wp:effectExtent l="53340" t="7620" r="60960" b="16510"/>
                <wp:wrapNone/>
                <wp:docPr id="2833" name="AutoShape 2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0EC8E5" id="AutoShape 2154" o:spid="_x0000_s1026" type="#_x0000_t32" style="position:absolute;margin-left:54pt;margin-top:7.6pt;width:0;height:18.3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">
                <v:stroke endarrow="block"/>
              </v:shape>
            </w:pict>
          </mc:Fallback>
        </mc:AlternateContent>
      </w: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DE3570" w:rsidRDefault="0060478E" w:rsidP="00FA228C">
      <w:pPr>
        <w:pStyle w:val="af2"/>
        <w:spacing w:before="0" w:beforeAutospacing="0" w:after="0" w:afterAutospacing="0"/>
        <w:jc w:val="center"/>
        <w:rPr>
          <w:rFonts w:ascii="Times New Roman" w:hAnsi="Times New Roman" w:cs="Times New Roman"/>
          <w:sz w:val="28"/>
          <w:szCs w:val="28"/>
          <w:lang w:val="uk-UA"/>
        </w:rPr>
      </w:pPr>
    </w:p>
    <w:p w:rsidR="0060478E" w:rsidRPr="00A1015C" w:rsidRDefault="00E738F3" w:rsidP="00FA228C">
      <w:pPr>
        <w:pStyle w:val="af2"/>
        <w:spacing w:before="0" w:beforeAutospacing="0" w:after="0" w:afterAutospacing="0"/>
        <w:jc w:val="center"/>
        <w:rPr>
          <w:rFonts w:ascii="Times New Roman" w:hAnsi="Times New Roman" w:cs="Times New Roman"/>
          <w:i/>
          <w:sz w:val="28"/>
          <w:szCs w:val="28"/>
          <w:lang w:val="uk-UA"/>
        </w:rPr>
      </w:pPr>
      <w:r w:rsidRPr="00A1015C">
        <w:rPr>
          <w:rFonts w:ascii="Times New Roman" w:hAnsi="Times New Roman" w:cs="Times New Roman"/>
          <w:i/>
          <w:sz w:val="28"/>
          <w:szCs w:val="28"/>
          <w:lang w:val="uk-UA"/>
        </w:rPr>
        <w:t>Рис. 8</w:t>
      </w:r>
      <w:r w:rsidR="0060478E" w:rsidRPr="00A1015C">
        <w:rPr>
          <w:rFonts w:ascii="Times New Roman" w:hAnsi="Times New Roman" w:cs="Times New Roman"/>
          <w:i/>
          <w:sz w:val="28"/>
          <w:szCs w:val="28"/>
          <w:lang w:val="uk-UA"/>
        </w:rPr>
        <w:t>.4. Класифікація цілей бухгалтерського наукового дослідження</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p>
    <w:p w:rsidR="0060478E" w:rsidRPr="00DE3570" w:rsidRDefault="0060478E" w:rsidP="00A1015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Основні цілі наукового дослідження – це передбачення його результату , визначення оптимальних шляхів вирішення завдань. Крім основних цілей бухгалтерського наукового дослідження можуть бути і неосновні, які мають допоміжний, або обслуговуючий, характер.</w:t>
      </w:r>
    </w:p>
    <w:p w:rsidR="0060478E" w:rsidRPr="00DE3570" w:rsidRDefault="0060478E" w:rsidP="00A1015C">
      <w:pPr>
        <w:spacing w:after="0" w:line="240" w:lineRule="auto"/>
        <w:ind w:firstLine="709"/>
        <w:jc w:val="both"/>
        <w:rPr>
          <w:rFonts w:ascii="Times New Roman" w:hAnsi="Times New Roman"/>
          <w:sz w:val="28"/>
          <w:szCs w:val="28"/>
          <w:lang w:val="uk-UA"/>
        </w:rPr>
      </w:pPr>
      <w:r w:rsidRPr="00DE3570">
        <w:rPr>
          <w:rFonts w:ascii="Times New Roman" w:hAnsi="Times New Roman"/>
          <w:i/>
          <w:sz w:val="28"/>
          <w:szCs w:val="28"/>
          <w:lang w:val="uk-UA"/>
        </w:rPr>
        <w:t>Допоміжні цілі</w:t>
      </w:r>
      <w:r w:rsidRPr="00DE3570">
        <w:rPr>
          <w:rFonts w:ascii="Times New Roman" w:hAnsi="Times New Roman"/>
          <w:sz w:val="28"/>
          <w:szCs w:val="28"/>
          <w:lang w:val="uk-UA"/>
        </w:rPr>
        <w:t xml:space="preserve"> бухгалтерського наукового дослідження можуть бути спрямовані на різні аспекти вирішення основних цілей. </w:t>
      </w:r>
    </w:p>
    <w:p w:rsidR="0060478E" w:rsidRPr="00DE3570" w:rsidRDefault="0060478E" w:rsidP="00A1015C">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Обов’язковим атрибутом більшості бухгалтерських наукових досліджень є </w:t>
      </w:r>
      <w:r w:rsidRPr="00DE3570">
        <w:rPr>
          <w:rFonts w:ascii="Times New Roman" w:hAnsi="Times New Roman" w:cs="Times New Roman"/>
          <w:i/>
          <w:sz w:val="28"/>
          <w:szCs w:val="28"/>
          <w:lang w:val="uk-UA"/>
        </w:rPr>
        <w:t>практичні цілі</w:t>
      </w:r>
      <w:r w:rsidRPr="00DE3570">
        <w:rPr>
          <w:rFonts w:ascii="Times New Roman" w:hAnsi="Times New Roman" w:cs="Times New Roman"/>
          <w:sz w:val="28"/>
          <w:szCs w:val="28"/>
          <w:lang w:val="uk-UA"/>
        </w:rPr>
        <w:t xml:space="preserve">, через які реалізується практично-перетворювальна функція дослідження. </w:t>
      </w:r>
    </w:p>
    <w:p w:rsidR="0060478E" w:rsidRDefault="0060478E" w:rsidP="00A1015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Традиційно мету наукових досліджень у галузі бухгалтерського обліку пов'язують </w:t>
      </w:r>
      <w:r w:rsidR="00E738F3">
        <w:rPr>
          <w:rFonts w:ascii="Times New Roman" w:hAnsi="Times New Roman"/>
          <w:sz w:val="28"/>
          <w:szCs w:val="28"/>
          <w:lang w:val="uk-UA"/>
        </w:rPr>
        <w:t>із низкою типових цілей (рис. 8</w:t>
      </w:r>
      <w:r w:rsidRPr="00DE3570">
        <w:rPr>
          <w:rFonts w:ascii="Times New Roman" w:hAnsi="Times New Roman"/>
          <w:sz w:val="28"/>
          <w:szCs w:val="28"/>
          <w:lang w:val="uk-UA"/>
        </w:rPr>
        <w:t>.5).</w:t>
      </w:r>
    </w:p>
    <w:p w:rsidR="00A1015C" w:rsidRDefault="00A1015C" w:rsidP="00A1015C">
      <w:pPr>
        <w:spacing w:after="0" w:line="240" w:lineRule="auto"/>
        <w:ind w:firstLine="709"/>
        <w:jc w:val="both"/>
        <w:rPr>
          <w:rFonts w:ascii="Times New Roman" w:hAnsi="Times New Roman"/>
          <w:sz w:val="28"/>
          <w:szCs w:val="28"/>
          <w:lang w:val="uk-UA"/>
        </w:rPr>
      </w:pPr>
    </w:p>
    <w:p w:rsidR="00A1015C" w:rsidRDefault="00A1015C" w:rsidP="00A1015C">
      <w:pPr>
        <w:spacing w:after="0" w:line="240" w:lineRule="auto"/>
        <w:ind w:firstLine="709"/>
        <w:jc w:val="both"/>
        <w:rPr>
          <w:rFonts w:ascii="Times New Roman" w:hAnsi="Times New Roman"/>
          <w:sz w:val="28"/>
          <w:szCs w:val="28"/>
          <w:lang w:val="uk-UA"/>
        </w:rPr>
      </w:pPr>
    </w:p>
    <w:p w:rsidR="00A1015C" w:rsidRDefault="00A1015C" w:rsidP="00A1015C">
      <w:pPr>
        <w:spacing w:after="0" w:line="240" w:lineRule="auto"/>
        <w:ind w:firstLine="709"/>
        <w:jc w:val="both"/>
        <w:rPr>
          <w:rFonts w:ascii="Times New Roman" w:hAnsi="Times New Roman"/>
          <w:sz w:val="28"/>
          <w:szCs w:val="28"/>
          <w:lang w:val="uk-UA"/>
        </w:rPr>
      </w:pPr>
    </w:p>
    <w:p w:rsidR="00A1015C" w:rsidRDefault="00A1015C" w:rsidP="00A1015C">
      <w:pPr>
        <w:spacing w:after="0" w:line="240" w:lineRule="auto"/>
        <w:ind w:firstLine="709"/>
        <w:jc w:val="both"/>
        <w:rPr>
          <w:rFonts w:ascii="Times New Roman" w:hAnsi="Times New Roman"/>
          <w:sz w:val="28"/>
          <w:szCs w:val="28"/>
          <w:lang w:val="uk-UA"/>
        </w:rPr>
      </w:pPr>
    </w:p>
    <w:p w:rsidR="00A1015C" w:rsidRPr="00DE3570" w:rsidRDefault="00A1015C" w:rsidP="00FA228C">
      <w:pPr>
        <w:spacing w:after="0" w:line="240" w:lineRule="auto"/>
        <w:ind w:firstLine="709"/>
        <w:jc w:val="both"/>
        <w:rPr>
          <w:rFonts w:ascii="Times New Roman" w:hAnsi="Times New Roman"/>
          <w:sz w:val="28"/>
          <w:szCs w:val="28"/>
          <w:lang w:val="uk-UA"/>
        </w:rPr>
      </w:pPr>
    </w:p>
    <w:p w:rsidR="0060478E" w:rsidRPr="00DE3570" w:rsidRDefault="00821552" w:rsidP="00FA228C">
      <w:pPr>
        <w:spacing w:line="240" w:lineRule="auto"/>
        <w:ind w:firstLine="708"/>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515904" behindDoc="0" locked="0" layoutInCell="1" allowOverlap="1" wp14:anchorId="7511DDDD" wp14:editId="4979617E">
                <wp:simplePos x="0" y="0"/>
                <wp:positionH relativeFrom="column">
                  <wp:posOffset>0</wp:posOffset>
                </wp:positionH>
                <wp:positionV relativeFrom="paragraph">
                  <wp:posOffset>44450</wp:posOffset>
                </wp:positionV>
                <wp:extent cx="6057900" cy="1561465"/>
                <wp:effectExtent l="62865" t="5715" r="60960" b="13970"/>
                <wp:wrapNone/>
                <wp:docPr id="2819" name="Group 2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561465"/>
                          <a:chOff x="1134" y="2754"/>
                          <a:chExt cx="9540" cy="2459"/>
                        </a:xfrm>
                      </wpg:grpSpPr>
                      <wps:wsp>
                        <wps:cNvPr id="2820" name="AutoShape 2157"/>
                        <wps:cNvCnPr>
                          <a:cxnSpLocks noChangeShapeType="1"/>
                        </wps:cNvCnPr>
                        <wps:spPr bwMode="auto">
                          <a:xfrm>
                            <a:off x="1854" y="3323"/>
                            <a:ext cx="0" cy="17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821" name="Group 2158"/>
                        <wpg:cNvGrpSpPr>
                          <a:grpSpLocks/>
                        </wpg:cNvGrpSpPr>
                        <wpg:grpSpPr bwMode="auto">
                          <a:xfrm>
                            <a:off x="1134" y="2754"/>
                            <a:ext cx="9540" cy="2459"/>
                            <a:chOff x="1134" y="2754"/>
                            <a:chExt cx="9540" cy="2459"/>
                          </a:xfrm>
                        </wpg:grpSpPr>
                        <wps:wsp>
                          <wps:cNvPr id="2822" name="AutoShape 2159"/>
                          <wps:cNvSpPr>
                            <a:spLocks noChangeArrowheads="1"/>
                          </wps:cNvSpPr>
                          <wps:spPr bwMode="auto">
                            <a:xfrm>
                              <a:off x="1134" y="2754"/>
                              <a:ext cx="9540" cy="567"/>
                            </a:xfrm>
                            <a:prstGeom prst="ellipseRibbon2">
                              <a:avLst>
                                <a:gd name="adj1" fmla="val 25000"/>
                                <a:gd name="adj2" fmla="val 75000"/>
                                <a:gd name="adj3" fmla="val 12500"/>
                              </a:avLst>
                            </a:prstGeom>
                            <a:solidFill>
                              <a:srgbClr val="FFFFFF"/>
                            </a:solidFill>
                            <a:ln w="9525">
                              <a:solidFill>
                                <a:srgbClr val="000000"/>
                              </a:solidFill>
                              <a:round/>
                              <a:headEnd/>
                              <a:tailEnd/>
                            </a:ln>
                          </wps:spPr>
                          <wps:txbx>
                            <w:txbxContent>
                              <w:p w:rsidR="00B91101" w:rsidRPr="00CD3FD9" w:rsidRDefault="00B91101" w:rsidP="00F00ABC">
                                <w:pPr>
                                  <w:jc w:val="center"/>
                                  <w:rPr>
                                    <w:rFonts w:ascii="Times New Roman" w:hAnsi="Times New Roman"/>
                                    <w:sz w:val="24"/>
                                    <w:szCs w:val="24"/>
                                    <w:lang w:val="uk-UA"/>
                                  </w:rPr>
                                </w:pPr>
                                <w:r w:rsidRPr="00CD3FD9">
                                  <w:rPr>
                                    <w:rFonts w:ascii="Times New Roman" w:hAnsi="Times New Roman"/>
                                    <w:sz w:val="24"/>
                                    <w:szCs w:val="24"/>
                                    <w:lang w:val="uk-UA"/>
                                  </w:rPr>
                                  <w:t>Мета дослідження в галузі бухгалтерського обліку</w:t>
                                </w:r>
                              </w:p>
                            </w:txbxContent>
                          </wps:txbx>
                          <wps:bodyPr rot="0" vert="horz" wrap="square" lIns="91440" tIns="45720" rIns="91440" bIns="45720" anchor="t" anchorCtr="0" upright="1">
                            <a:noAutofit/>
                          </wps:bodyPr>
                        </wps:wsp>
                        <wpg:grpSp>
                          <wpg:cNvPr id="2823" name="Group 2160"/>
                          <wpg:cNvGrpSpPr>
                            <a:grpSpLocks/>
                          </wpg:cNvGrpSpPr>
                          <wpg:grpSpPr bwMode="auto">
                            <a:xfrm>
                              <a:off x="1854" y="3474"/>
                              <a:ext cx="8418" cy="1091"/>
                              <a:chOff x="1896" y="4158"/>
                              <a:chExt cx="8418" cy="1091"/>
                            </a:xfrm>
                          </wpg:grpSpPr>
                          <wpg:grpSp>
                            <wpg:cNvPr id="2824" name="Group 2161"/>
                            <wpg:cNvGrpSpPr>
                              <a:grpSpLocks/>
                            </wpg:cNvGrpSpPr>
                            <wpg:grpSpPr bwMode="auto">
                              <a:xfrm>
                                <a:off x="1896" y="4158"/>
                                <a:ext cx="8418" cy="421"/>
                                <a:chOff x="1896" y="4158"/>
                                <a:chExt cx="8418" cy="421"/>
                              </a:xfrm>
                            </wpg:grpSpPr>
                            <wps:wsp>
                              <wps:cNvPr id="2825" name="Rectangle 2162"/>
                              <wps:cNvSpPr>
                                <a:spLocks noChangeArrowheads="1"/>
                              </wps:cNvSpPr>
                              <wps:spPr bwMode="auto">
                                <a:xfrm>
                                  <a:off x="2616" y="4158"/>
                                  <a:ext cx="7698" cy="421"/>
                                </a:xfrm>
                                <a:prstGeom prst="rect">
                                  <a:avLst/>
                                </a:prstGeom>
                                <a:solidFill>
                                  <a:srgbClr val="FFFFFF"/>
                                </a:solidFill>
                                <a:ln w="9525">
                                  <a:solidFill>
                                    <a:srgbClr val="000000"/>
                                  </a:solidFill>
                                  <a:miter lim="800000"/>
                                  <a:headEnd/>
                                  <a:tailEnd/>
                                </a:ln>
                              </wps:spPr>
                              <wps:txbx>
                                <w:txbxContent>
                                  <w:p w:rsidR="00B91101" w:rsidRPr="00CD3FD9" w:rsidRDefault="00B91101" w:rsidP="00F00ABC">
                                    <w:pPr>
                                      <w:rPr>
                                        <w:rFonts w:ascii="Times New Roman" w:hAnsi="Times New Roman"/>
                                        <w:sz w:val="24"/>
                                        <w:szCs w:val="24"/>
                                      </w:rPr>
                                    </w:pPr>
                                    <w:r w:rsidRPr="00CD3FD9">
                                      <w:rPr>
                                        <w:rFonts w:ascii="Times New Roman" w:hAnsi="Times New Roman"/>
                                        <w:sz w:val="24"/>
                                        <w:szCs w:val="24"/>
                                        <w:lang w:val="uk-UA"/>
                                      </w:rPr>
                                      <w:t>вивчення стану питання</w:t>
                                    </w:r>
                                  </w:p>
                                </w:txbxContent>
                              </wps:txbx>
                              <wps:bodyPr rot="0" vert="horz" wrap="square" lIns="91440" tIns="45720" rIns="91440" bIns="45720" anchor="t" anchorCtr="0" upright="1">
                                <a:noAutofit/>
                              </wps:bodyPr>
                            </wps:wsp>
                            <wps:wsp>
                              <wps:cNvPr id="2826" name="AutoShape 2163"/>
                              <wps:cNvSpPr>
                                <a:spLocks noChangeArrowheads="1"/>
                              </wps:cNvSpPr>
                              <wps:spPr bwMode="auto">
                                <a:xfrm>
                                  <a:off x="1896" y="4357"/>
                                  <a:ext cx="720" cy="143"/>
                                </a:xfrm>
                                <a:prstGeom prst="stripedRightArrow">
                                  <a:avLst>
                                    <a:gd name="adj1" fmla="val 50000"/>
                                    <a:gd name="adj2" fmla="val 12587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827" name="Rectangle 2164"/>
                            <wps:cNvSpPr>
                              <a:spLocks noChangeArrowheads="1"/>
                            </wps:cNvSpPr>
                            <wps:spPr bwMode="auto">
                              <a:xfrm>
                                <a:off x="2616" y="4828"/>
                                <a:ext cx="7698" cy="421"/>
                              </a:xfrm>
                              <a:prstGeom prst="rect">
                                <a:avLst/>
                              </a:prstGeom>
                              <a:solidFill>
                                <a:srgbClr val="FFFFFF"/>
                              </a:solidFill>
                              <a:ln w="9525">
                                <a:solidFill>
                                  <a:srgbClr val="000000"/>
                                </a:solidFill>
                                <a:miter lim="800000"/>
                                <a:headEnd/>
                                <a:tailEnd/>
                              </a:ln>
                            </wps:spPr>
                            <wps:txbx>
                              <w:txbxContent>
                                <w:p w:rsidR="00B91101" w:rsidRPr="00CD3FD9" w:rsidRDefault="00B91101" w:rsidP="00F00ABC">
                                  <w:pPr>
                                    <w:rPr>
                                      <w:rFonts w:ascii="Times New Roman" w:hAnsi="Times New Roman"/>
                                      <w:sz w:val="24"/>
                                      <w:szCs w:val="24"/>
                                    </w:rPr>
                                  </w:pPr>
                                  <w:r w:rsidRPr="00CD3FD9">
                                    <w:rPr>
                                      <w:rFonts w:ascii="Times New Roman" w:hAnsi="Times New Roman"/>
                                      <w:sz w:val="24"/>
                                      <w:szCs w:val="24"/>
                                      <w:lang w:val="uk-UA"/>
                                    </w:rPr>
                                    <w:t xml:space="preserve">розробка методики </w:t>
                                  </w:r>
                                  <w:r>
                                    <w:rPr>
                                      <w:rFonts w:ascii="Times New Roman" w:hAnsi="Times New Roman"/>
                                      <w:sz w:val="24"/>
                                      <w:szCs w:val="24"/>
                                      <w:lang w:val="uk-UA"/>
                                    </w:rPr>
                                    <w:t>в</w:t>
                                  </w:r>
                                  <w:r w:rsidRPr="00CD3FD9">
                                    <w:rPr>
                                      <w:rFonts w:ascii="Times New Roman" w:hAnsi="Times New Roman"/>
                                      <w:sz w:val="24"/>
                                      <w:szCs w:val="24"/>
                                      <w:lang w:val="uk-UA"/>
                                    </w:rPr>
                                    <w:t xml:space="preserve">досконалення обліку </w:t>
                                  </w:r>
                                </w:p>
                              </w:txbxContent>
                            </wps:txbx>
                            <wps:bodyPr rot="0" vert="horz" wrap="square" lIns="91440" tIns="45720" rIns="91440" bIns="45720" anchor="t" anchorCtr="0" upright="1">
                              <a:noAutofit/>
                            </wps:bodyPr>
                          </wps:wsp>
                          <wps:wsp>
                            <wps:cNvPr id="2828" name="AutoShape 2165"/>
                            <wps:cNvSpPr>
                              <a:spLocks noChangeArrowheads="1"/>
                            </wps:cNvSpPr>
                            <wps:spPr bwMode="auto">
                              <a:xfrm>
                                <a:off x="1896" y="5019"/>
                                <a:ext cx="720" cy="143"/>
                              </a:xfrm>
                              <a:prstGeom prst="stripedRightArrow">
                                <a:avLst>
                                  <a:gd name="adj1" fmla="val 50000"/>
                                  <a:gd name="adj2" fmla="val 12587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829" name="Group 2166"/>
                          <wpg:cNvGrpSpPr>
                            <a:grpSpLocks/>
                          </wpg:cNvGrpSpPr>
                          <wpg:grpSpPr bwMode="auto">
                            <a:xfrm>
                              <a:off x="1854" y="4734"/>
                              <a:ext cx="8418" cy="479"/>
                              <a:chOff x="1896" y="5515"/>
                              <a:chExt cx="8418" cy="479"/>
                            </a:xfrm>
                          </wpg:grpSpPr>
                          <wps:wsp>
                            <wps:cNvPr id="2830" name="Rectangle 2167"/>
                            <wps:cNvSpPr>
                              <a:spLocks noChangeArrowheads="1"/>
                            </wps:cNvSpPr>
                            <wps:spPr bwMode="auto">
                              <a:xfrm>
                                <a:off x="2616" y="5515"/>
                                <a:ext cx="7698" cy="479"/>
                              </a:xfrm>
                              <a:prstGeom prst="rect">
                                <a:avLst/>
                              </a:prstGeom>
                              <a:solidFill>
                                <a:srgbClr val="FFFFFF"/>
                              </a:solidFill>
                              <a:ln w="9525">
                                <a:solidFill>
                                  <a:srgbClr val="000000"/>
                                </a:solidFill>
                                <a:miter lim="800000"/>
                                <a:headEnd/>
                                <a:tailEnd/>
                              </a:ln>
                            </wps:spPr>
                            <wps:txbx>
                              <w:txbxContent>
                                <w:p w:rsidR="00B91101" w:rsidRPr="00CD3FD9" w:rsidRDefault="00B91101" w:rsidP="00F00ABC">
                                  <w:pPr>
                                    <w:rPr>
                                      <w:rFonts w:ascii="Times New Roman" w:hAnsi="Times New Roman"/>
                                      <w:sz w:val="24"/>
                                      <w:szCs w:val="24"/>
                                    </w:rPr>
                                  </w:pPr>
                                  <w:r w:rsidRPr="00CD3FD9">
                                    <w:rPr>
                                      <w:rFonts w:ascii="Times New Roman" w:hAnsi="Times New Roman"/>
                                      <w:sz w:val="24"/>
                                      <w:szCs w:val="24"/>
                                      <w:lang w:val="uk-UA"/>
                                    </w:rPr>
                                    <w:t>ви</w:t>
                                  </w:r>
                                  <w:r>
                                    <w:rPr>
                                      <w:rFonts w:ascii="Times New Roman" w:hAnsi="Times New Roman"/>
                                      <w:sz w:val="24"/>
                                      <w:szCs w:val="24"/>
                                      <w:lang w:val="uk-UA"/>
                                    </w:rPr>
                                    <w:t>значення</w:t>
                                  </w:r>
                                  <w:r w:rsidRPr="00CD3FD9">
                                    <w:rPr>
                                      <w:rFonts w:ascii="Times New Roman" w:hAnsi="Times New Roman"/>
                                      <w:sz w:val="24"/>
                                      <w:szCs w:val="24"/>
                                      <w:lang w:val="uk-UA"/>
                                    </w:rPr>
                                    <w:t xml:space="preserve"> ефективності застосування методики обліку на практиці </w:t>
                                  </w:r>
                                </w:p>
                              </w:txbxContent>
                            </wps:txbx>
                            <wps:bodyPr rot="0" vert="horz" wrap="square" lIns="91440" tIns="45720" rIns="91440" bIns="45720" anchor="t" anchorCtr="0" upright="1">
                              <a:noAutofit/>
                            </wps:bodyPr>
                          </wps:wsp>
                          <wps:wsp>
                            <wps:cNvPr id="2831" name="AutoShape 2168"/>
                            <wps:cNvSpPr>
                              <a:spLocks noChangeArrowheads="1"/>
                            </wps:cNvSpPr>
                            <wps:spPr bwMode="auto">
                              <a:xfrm>
                                <a:off x="1896" y="5705"/>
                                <a:ext cx="720" cy="143"/>
                              </a:xfrm>
                              <a:prstGeom prst="stripedRightArrow">
                                <a:avLst>
                                  <a:gd name="adj1" fmla="val 50000"/>
                                  <a:gd name="adj2" fmla="val 12587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511DDDD" id="Group 2156" o:spid="_x0000_s2422" style="position:absolute;left:0;text-align:left;margin-left:0;margin-top:3.5pt;width:477pt;height:122.95pt;z-index:251515904" coordorigin="1134,2754" coordsize="9540,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">
                <v:shape id="AutoShape 2157" o:spid="_x0000_s2423" type="#_x0000_t32" style="position:absolute;left:1854;top:3323;width:0;height:17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CGpsMAAADdAAAADwAAAGRycy9kb3ducmV2LnhtbERPy2oCMRTdF/yHcAU3pWYcUGRqlKkg&#10;qODCR/e3k9tJ6ORmOok6/n2zKLg8nPdi1btG3KgL1rOCyTgDQVx5bblWcDlv3uYgQkTW2HgmBQ8K&#10;sFoOXhZYaH/nI91OsRYphEOBCkyMbSFlqAw5DGPfEifu23cOY4JdLXWH9xTuGpln2Uw6tJwaDLa0&#10;NlT9nK5OwWE3+Si/jN3tj7/2MN2UzbV+/VRqNOzLdxCR+vgU/7u3WkE+z9P+9CY9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ghqbDAAAA3QAAAA8AAAAAAAAAAAAA&#10;AAAAoQIAAGRycy9kb3ducmV2LnhtbFBLBQYAAAAABAAEAPkAAACRAwAAAAA=&#10;"/>
                <v:group id="Group 2158" o:spid="_x0000_s2424" style="position:absolute;left:1134;top:2754;width:9540;height:2459" coordorigin="1134,2754" coordsize="9540,2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e0usUAAADdAAAADwAAAGRycy9kb3ducmV2LnhtbESPQYvCMBSE7wv+h/AE&#10;b2vaiotUo4i44kGEVUG8PZpnW2xeSpNt6783wsIeh5n5hlmselOJlhpXWlYQjyMQxJnVJecKLufv&#10;zxkI55E1VpZJwZMcrJaDjwWm2nb8Q+3J5yJA2KWooPC+TqV0WUEG3djWxMG728agD7LJpW6wC3BT&#10;ySSKvqTBksNCgTVtCsoep1+jYNdht57E2/bwuG+et/P0eD3EpNRo2K/nIDz1/j/8195rBcksieH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QXtLrFAAAA3QAA&#10;AA8AAAAAAAAAAAAAAAAAqgIAAGRycy9kb3ducmV2LnhtbFBLBQYAAAAABAAEAPoAAACcAwAAAAA=&#10;">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AutoShape 2159" o:spid="_x0000_s2425" type="#_x0000_t108" style="position:absolute;left:1134;top:2754;width:954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zPFMQA&#10;AADdAAAADwAAAGRycy9kb3ducmV2LnhtbESPwWrDMBBE74X8g9hCbo1cUZLgRjYhENJj6xRMb4u1&#10;tU2slSMpifP3VaHQ4zAzb5hNOdlBXMmH3rGG50UGgrhxpudWw+dx/7QGESKywcExabhTgLKYPWww&#10;N+7GH3StYisShEOOGroYx1zK0HRkMSzcSJy8b+ctxiR9K43HW4LbQaosW0qLPaeFDkfaddScqovV&#10;4Kmyp6+zrZtzvT28rJb1uzqw1vPHafsKItIU/8N/7TejQa2Vgt836Qn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MzxTEAAAA3QAAAA8AAAAAAAAAAAAAAAAAmAIAAGRycy9k&#10;b3ducmV2LnhtbFBLBQYAAAAABAAEAPUAAACJAwAAAAA=&#10;" adj="2700">
                    <v:textbox>
                      <w:txbxContent>
                        <w:p w:rsidR="00B91101" w:rsidRPr="00CD3FD9" w:rsidRDefault="00B91101" w:rsidP="00F00ABC">
                          <w:pPr>
                            <w:jc w:val="center"/>
                            <w:rPr>
                              <w:rFonts w:ascii="Times New Roman" w:hAnsi="Times New Roman"/>
                              <w:sz w:val="24"/>
                              <w:szCs w:val="24"/>
                              <w:lang w:val="uk-UA"/>
                            </w:rPr>
                          </w:pPr>
                          <w:r w:rsidRPr="00CD3FD9">
                            <w:rPr>
                              <w:rFonts w:ascii="Times New Roman" w:hAnsi="Times New Roman"/>
                              <w:sz w:val="24"/>
                              <w:szCs w:val="24"/>
                              <w:lang w:val="uk-UA"/>
                            </w:rPr>
                            <w:t>Мета дослідження в галузі бухгалтерського обліку</w:t>
                          </w:r>
                        </w:p>
                      </w:txbxContent>
                    </v:textbox>
                  </v:shape>
                  <v:group id="Group 2160" o:spid="_x0000_s2426" style="position:absolute;left:1854;top:3474;width:8418;height:1091" coordorigin="1896,4158" coordsize="8418,10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uJj1bFAAAA3QAA&#10;AA8AAAAAAAAAAAAAAAAAqgIAAGRycy9kb3ducmV2LnhtbFBLBQYAAAAABAAEAPoAAACcAwAAAAA=&#10;">
                    <v:group id="Group 2161" o:spid="_x0000_s2427" style="position:absolute;left:1896;top:4158;width:8418;height:421" coordorigin="1896,4158" coordsize="8418,4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YBcixgAAAN0A&#10;AAAPAAAAAAAAAAAAAAAAAKoCAABkcnMvZG93bnJldi54bWxQSwUGAAAAAAQABAD6AAAAnQMAAAAA&#10;">
                      <v:rect id="Rectangle 2162" o:spid="_x0000_s2428" style="position:absolute;left:2616;top:4158;width:7698;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XNx8YA&#10;AADdAAAADwAAAGRycy9kb3ducmV2LnhtbESPQWvCQBSE74X+h+UVeqsbUxQbXaW0pLTHJF56e2af&#10;STT7NmTXmPrru4LgcZiZb5jVZjStGKh3jWUF00kEgri0uuFKwbZIXxYgnEfW2FomBX/kYLN+fFhh&#10;ou2ZMxpyX4kAYZeggtr7LpHSlTUZdBPbEQdvb3uDPsi+krrHc4CbVsZRNJcGGw4LNXb0UVN5zE9G&#10;wa6Jt3jJiq/IvKWv/mcsDqffT6Wen8b3JQhPo7+Hb+1vrSBexDO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XNx8YAAADdAAAADwAAAAAAAAAAAAAAAACYAgAAZHJz&#10;L2Rvd25yZXYueG1sUEsFBgAAAAAEAAQA9QAAAIsDAAAAAA==&#10;">
                        <v:textbox>
                          <w:txbxContent>
                            <w:p w:rsidR="00B91101" w:rsidRPr="00CD3FD9" w:rsidRDefault="00B91101" w:rsidP="00F00ABC">
                              <w:pPr>
                                <w:rPr>
                                  <w:rFonts w:ascii="Times New Roman" w:hAnsi="Times New Roman"/>
                                  <w:sz w:val="24"/>
                                  <w:szCs w:val="24"/>
                                </w:rPr>
                              </w:pPr>
                              <w:r w:rsidRPr="00CD3FD9">
                                <w:rPr>
                                  <w:rFonts w:ascii="Times New Roman" w:hAnsi="Times New Roman"/>
                                  <w:sz w:val="24"/>
                                  <w:szCs w:val="24"/>
                                  <w:lang w:val="uk-UA"/>
                                </w:rPr>
                                <w:t>вивчення стану питання</w:t>
                              </w:r>
                            </w:p>
                          </w:txbxContent>
                        </v:textbox>
                      </v:rect>
                      <v:shape id="AutoShape 2163" o:spid="_x0000_s2429" type="#_x0000_t93" style="position:absolute;left:1896;top:4357;width:72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lZc8QA&#10;AADdAAAADwAAAGRycy9kb3ducmV2LnhtbESPQWvCQBSE74L/YXkFL1I35hBC6hpKwaCHUkwFr4/s&#10;Mwlm34bsRuO/dwsFj8PMfMNs8sl04kaDay0rWK8iEMSV1S3XCk6/u/cUhPPIGjvLpOBBDvLtfLbB&#10;TNs7H+lW+loECLsMFTTe95mUrmrIoFvZnjh4FzsY9EEOtdQD3gPcdDKOokQabDksNNjTV0PVtRyN&#10;AknJ2XDvixOOxTUqzpfv5eFHqcXb9PkBwtPkX+H/9l4riNM4gb834QnI7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pWXPEAAAA3QAAAA8AAAAAAAAAAAAAAAAAmAIAAGRycy9k&#10;b3ducmV2LnhtbFBLBQYAAAAABAAEAPUAAACJAwAAAAA=&#10;"/>
                    </v:group>
                    <v:rect id="Rectangle 2164" o:spid="_x0000_s2430" style="position:absolute;left:2616;top:4828;width:7698;height: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v2K8YA&#10;AADdAAAADwAAAGRycy9kb3ducmV2LnhtbESPQWvCQBSE74X+h+UVeqsbU1AbXaW0pLTHJF56e2af&#10;STT7NmTXmPrru4LgcZiZb5jVZjStGKh3jWUF00kEgri0uuFKwbZIXxYgnEfW2FomBX/kYLN+fFhh&#10;ou2ZMxpyX4kAYZeggtr7LpHSlTUZdBPbEQdvb3uDPsi+krrHc4CbVsZRNJMGGw4LNXb0UVN5zE9G&#10;wa6Jt3jJiq/IvKWv/mcsDqffT6Wen8b3JQhPo7+Hb+1vrSBexHO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v2K8YAAADdAAAADwAAAAAAAAAAAAAAAACYAgAAZHJz&#10;L2Rvd25yZXYueG1sUEsFBgAAAAAEAAQA9QAAAIsDAAAAAA==&#10;">
                      <v:textbox>
                        <w:txbxContent>
                          <w:p w:rsidR="00B91101" w:rsidRPr="00CD3FD9" w:rsidRDefault="00B91101" w:rsidP="00F00ABC">
                            <w:pPr>
                              <w:rPr>
                                <w:rFonts w:ascii="Times New Roman" w:hAnsi="Times New Roman"/>
                                <w:sz w:val="24"/>
                                <w:szCs w:val="24"/>
                              </w:rPr>
                            </w:pPr>
                            <w:r w:rsidRPr="00CD3FD9">
                              <w:rPr>
                                <w:rFonts w:ascii="Times New Roman" w:hAnsi="Times New Roman"/>
                                <w:sz w:val="24"/>
                                <w:szCs w:val="24"/>
                                <w:lang w:val="uk-UA"/>
                              </w:rPr>
                              <w:t xml:space="preserve">розробка методики </w:t>
                            </w:r>
                            <w:r>
                              <w:rPr>
                                <w:rFonts w:ascii="Times New Roman" w:hAnsi="Times New Roman"/>
                                <w:sz w:val="24"/>
                                <w:szCs w:val="24"/>
                                <w:lang w:val="uk-UA"/>
                              </w:rPr>
                              <w:t>в</w:t>
                            </w:r>
                            <w:r w:rsidRPr="00CD3FD9">
                              <w:rPr>
                                <w:rFonts w:ascii="Times New Roman" w:hAnsi="Times New Roman"/>
                                <w:sz w:val="24"/>
                                <w:szCs w:val="24"/>
                                <w:lang w:val="uk-UA"/>
                              </w:rPr>
                              <w:t xml:space="preserve">досконалення обліку </w:t>
                            </w:r>
                          </w:p>
                        </w:txbxContent>
                      </v:textbox>
                    </v:rect>
                    <v:shape id="AutoShape 2165" o:spid="_x0000_s2431" type="#_x0000_t93" style="position:absolute;left:1896;top:5019;width:72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pomr4A&#10;AADdAAAADwAAAGRycy9kb3ducmV2LnhtbERPvQrCMBDeBd8hnOAimtpBpBpFBIsOImrB9WjOtthc&#10;ShO1vr0ZBMeP73+57kwtXtS6yrKC6SQCQZxbXXGhILvuxnMQziNrrC2Tgg85WK/6vSUm2r75TK+L&#10;L0QIYZeggtL7JpHS5SUZdBPbEAfubluDPsC2kLrFdwg3tYyjaCYNVhwaSmxoW1L+uDyNAkmzm+HG&#10;pxk+00eU3u7H0eGk1HDQbRYgPHX+L/6591pBPI/D3PAmPAG5+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L6aJq+AAAA3QAAAA8AAAAAAAAAAAAAAAAAmAIAAGRycy9kb3ducmV2&#10;LnhtbFBLBQYAAAAABAAEAPUAAACDAwAAAAA=&#10;"/>
                  </v:group>
                  <v:group id="Group 2166" o:spid="_x0000_s2432" style="position:absolute;left:1854;top:4734;width:8418;height:479" coordorigin="1896,5515" coordsize="8418,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4vMYAAADdAAAADwAAAGRycy9kb3ducmV2LnhtbESPQWvCQBSE7wX/w/IE&#10;b3WTSItGVxGx4kEKVUG8PbLPJJh9G7LbJP77riD0OMzMN8xi1ZtKtNS40rKCeByBIM6sLjlXcD59&#10;vU9BOI+ssbJMCh7kYLUcvC0w1bbjH2qPPhcBwi5FBYX3dSqlywoy6Ma2Jg7ezTYGfZBNLnWDXYCb&#10;SiZR9CkNlhwWCqxpU1B2P/4aBbsOu/Uk3raH+23zuJ4+vi+HmJQaDfv1HISn3v+HX+29VpBMkx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6Ybi8xgAAAN0A&#10;AAAPAAAAAAAAAAAAAAAAAKoCAABkcnMvZG93bnJldi54bWxQSwUGAAAAAAQABAD6AAAAnQMAAAAA&#10;">
                    <v:rect id="Rectangle 2167" o:spid="_x0000_s2433" style="position:absolute;left:2616;top:5515;width:7698;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4gsIA&#10;AADdAAAADwAAAGRycy9kb3ducmV2LnhtbERPTYvCMBC9C/sfwizsTVMriFZjkV26rEetF29jM7bV&#10;ZlKaqF1/vTkIHh/ve5n2phE36lxtWcF4FIEgLqyuuVSwz7PhDITzyBoby6Tgnxykq4/BEhNt77yl&#10;286XIoSwS1BB5X2bSOmKigy6kW2JA3eynUEfYFdK3eE9hJtGxlE0lQZrDg0VtvRdUXHZXY2CYx3v&#10;8bHNfyMzzyZ+0+fn6+FHqa/Pfr0A4an3b/HL/acVxLNJ2B/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iCwgAAAN0AAAAPAAAAAAAAAAAAAAAAAJgCAABkcnMvZG93&#10;bnJldi54bWxQSwUGAAAAAAQABAD1AAAAhwMAAAAA&#10;">
                      <v:textbox>
                        <w:txbxContent>
                          <w:p w:rsidR="00B91101" w:rsidRPr="00CD3FD9" w:rsidRDefault="00B91101" w:rsidP="00F00ABC">
                            <w:pPr>
                              <w:rPr>
                                <w:rFonts w:ascii="Times New Roman" w:hAnsi="Times New Roman"/>
                                <w:sz w:val="24"/>
                                <w:szCs w:val="24"/>
                              </w:rPr>
                            </w:pPr>
                            <w:r w:rsidRPr="00CD3FD9">
                              <w:rPr>
                                <w:rFonts w:ascii="Times New Roman" w:hAnsi="Times New Roman"/>
                                <w:sz w:val="24"/>
                                <w:szCs w:val="24"/>
                                <w:lang w:val="uk-UA"/>
                              </w:rPr>
                              <w:t>ви</w:t>
                            </w:r>
                            <w:r>
                              <w:rPr>
                                <w:rFonts w:ascii="Times New Roman" w:hAnsi="Times New Roman"/>
                                <w:sz w:val="24"/>
                                <w:szCs w:val="24"/>
                                <w:lang w:val="uk-UA"/>
                              </w:rPr>
                              <w:t>значення</w:t>
                            </w:r>
                            <w:r w:rsidRPr="00CD3FD9">
                              <w:rPr>
                                <w:rFonts w:ascii="Times New Roman" w:hAnsi="Times New Roman"/>
                                <w:sz w:val="24"/>
                                <w:szCs w:val="24"/>
                                <w:lang w:val="uk-UA"/>
                              </w:rPr>
                              <w:t xml:space="preserve"> ефективності застосування методики обліку на практиці </w:t>
                            </w:r>
                          </w:p>
                        </w:txbxContent>
                      </v:textbox>
                    </v:rect>
                    <v:shape id="AutoShape 2168" o:spid="_x0000_s2434" type="#_x0000_t93" style="position:absolute;left:1896;top:5705;width:72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X2sEA&#10;AADdAAAADwAAAGRycy9kb3ducmV2LnhtbESPzQrCMBCE74LvEFbwIpqqIFKNIoJFDyL+gNelWdti&#10;sylN1Pr2RhA8DjPzDTNfNqYUT6pdYVnBcBCBIE6tLjhTcDlv+lMQziNrLC2Tgjc5WC7arTnG2r74&#10;SM+Tz0SAsItRQe59FUvp0pwMuoGtiIN3s7VBH2SdSV3jK8BNKUdRNJEGCw4LOVa0zim9nx5GgaTJ&#10;1XDlkws+knuUXG/73u6gVLfTrGYgPDX+H/61t1rBaDoewvdNeAJy8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ZV9rBAAAA3QAAAA8AAAAAAAAAAAAAAAAAmAIAAGRycy9kb3du&#10;cmV2LnhtbFBLBQYAAAAABAAEAPUAAACGAwAAAAA=&#10;"/>
                  </v:group>
                </v:group>
              </v:group>
            </w:pict>
          </mc:Fallback>
        </mc:AlternateContent>
      </w: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A1015C" w:rsidRDefault="00E738F3" w:rsidP="00FA228C">
      <w:pPr>
        <w:spacing w:after="0" w:line="240" w:lineRule="auto"/>
        <w:jc w:val="center"/>
        <w:rPr>
          <w:rFonts w:ascii="Times New Roman" w:hAnsi="Times New Roman"/>
          <w:i/>
          <w:sz w:val="28"/>
          <w:szCs w:val="28"/>
          <w:lang w:val="uk-UA"/>
        </w:rPr>
      </w:pPr>
      <w:r w:rsidRPr="00A1015C">
        <w:rPr>
          <w:rFonts w:ascii="Times New Roman" w:hAnsi="Times New Roman"/>
          <w:i/>
          <w:sz w:val="28"/>
          <w:szCs w:val="28"/>
          <w:lang w:val="uk-UA"/>
        </w:rPr>
        <w:t>Рис. 8</w:t>
      </w:r>
      <w:r w:rsidR="0060478E" w:rsidRPr="00A1015C">
        <w:rPr>
          <w:rFonts w:ascii="Times New Roman" w:hAnsi="Times New Roman"/>
          <w:i/>
          <w:sz w:val="28"/>
          <w:szCs w:val="28"/>
          <w:lang w:val="uk-UA"/>
        </w:rPr>
        <w:t>.5. Мета дослідження у галузі бухгалтерського обліку</w:t>
      </w:r>
    </w:p>
    <w:p w:rsidR="0060478E" w:rsidRPr="00DE3570" w:rsidRDefault="0060478E" w:rsidP="00FA228C">
      <w:pPr>
        <w:pStyle w:val="Iauiue"/>
        <w:ind w:firstLine="709"/>
        <w:jc w:val="both"/>
        <w:rPr>
          <w:sz w:val="28"/>
          <w:szCs w:val="28"/>
          <w:lang w:val="uk-UA"/>
        </w:rPr>
      </w:pPr>
    </w:p>
    <w:p w:rsidR="0060478E" w:rsidRPr="00DE3570" w:rsidRDefault="0060478E" w:rsidP="00FA228C">
      <w:pPr>
        <w:pStyle w:val="Iauiue"/>
        <w:ind w:firstLine="709"/>
        <w:jc w:val="both"/>
        <w:rPr>
          <w:sz w:val="28"/>
          <w:szCs w:val="28"/>
          <w:lang w:val="uk-UA"/>
        </w:rPr>
      </w:pPr>
      <w:r w:rsidRPr="00DE3570">
        <w:rPr>
          <w:sz w:val="28"/>
          <w:szCs w:val="28"/>
          <w:lang w:val="uk-UA"/>
        </w:rPr>
        <w:t xml:space="preserve">Дослідження у галузі бухгалтерського обліку можуть передбачати практичну мету або одержання інформації для вибору шляхів і засобів вирішення проблемної ситуації. </w:t>
      </w:r>
    </w:p>
    <w:p w:rsidR="0060478E" w:rsidRPr="00DE3570" w:rsidRDefault="0060478E" w:rsidP="00FA228C">
      <w:pPr>
        <w:pStyle w:val="Iauiue"/>
        <w:ind w:firstLine="709"/>
        <w:jc w:val="both"/>
        <w:rPr>
          <w:sz w:val="28"/>
          <w:szCs w:val="28"/>
          <w:lang w:val="uk-UA"/>
        </w:rPr>
      </w:pPr>
      <w:r w:rsidRPr="00DE3570">
        <w:rPr>
          <w:sz w:val="28"/>
          <w:szCs w:val="28"/>
          <w:lang w:val="uk-UA"/>
        </w:rPr>
        <w:t>При цьому мету наукового дослідження можна сформувати одним абзацом, наприклад: “…метою роботи є теоретичне обґрунтування та наукова розробка пропозицій щодо удосконалення організації і методики бухгалтерського обліку та контролю витрат основної діяльності підприємств лісового господарства”.</w:t>
      </w:r>
    </w:p>
    <w:p w:rsidR="00A1015C" w:rsidRDefault="0060478E" w:rsidP="00A1015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При визначенні мети наукового дослідження необхідно зважати на рівень підготовки науковця. Молоді науковці, а саме студенти – випускники вузів, аспіранти перших років навчання не повинні вибирати для себе непосильну мету наукового дослідження. Наприклад, метою наукових досліджень у рамках курсових та дипломних робіт з бухгалтерського обліку може бути “удосконалення методики обліку”, проте не може бути “розробка методології обліку”.</w:t>
      </w:r>
    </w:p>
    <w:p w:rsidR="0060478E" w:rsidRPr="00DE3570" w:rsidRDefault="0060478E" w:rsidP="00A1015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Визначивши мету дослідження, науковець повинен чітко сформулювати завдання, які він перед собою ставить з метою реалізації поставленої мети. </w:t>
      </w:r>
    </w:p>
    <w:p w:rsidR="0060478E" w:rsidRPr="00DE3570" w:rsidRDefault="0060478E" w:rsidP="00FA228C">
      <w:pPr>
        <w:pStyle w:val="Iauiue"/>
        <w:ind w:firstLine="709"/>
        <w:jc w:val="both"/>
        <w:rPr>
          <w:sz w:val="28"/>
          <w:szCs w:val="28"/>
          <w:lang w:val="uk-UA"/>
        </w:rPr>
      </w:pPr>
      <w:r w:rsidRPr="00A1015C">
        <w:rPr>
          <w:i/>
          <w:sz w:val="28"/>
          <w:szCs w:val="28"/>
          <w:lang w:val="uk-UA"/>
        </w:rPr>
        <w:t>Завдання наукового дослідження</w:t>
      </w:r>
      <w:r w:rsidRPr="00DE3570">
        <w:rPr>
          <w:sz w:val="28"/>
          <w:szCs w:val="28"/>
          <w:lang w:val="uk-UA"/>
        </w:rPr>
        <w:t xml:space="preserve"> – це деталізований перелік дій, які повинні бути проведені в ході наукового дослідження з метою реалізації його мети. Завдання дослідження формулюються після проведення аналізу рівня вивчення об’єкта з огляду на поставлену мету і є тим мінімумом питань, відповіді на які необхідно обов’язково отримати  для досягнення мети. </w:t>
      </w:r>
    </w:p>
    <w:p w:rsidR="0060478E" w:rsidRPr="00DE3570" w:rsidRDefault="0060478E" w:rsidP="00FA228C">
      <w:pPr>
        <w:pStyle w:val="Iauiue"/>
        <w:ind w:firstLine="709"/>
        <w:jc w:val="both"/>
        <w:rPr>
          <w:sz w:val="28"/>
          <w:szCs w:val="28"/>
          <w:lang w:val="uk-UA"/>
        </w:rPr>
      </w:pPr>
      <w:r w:rsidRPr="00DE3570">
        <w:rPr>
          <w:sz w:val="28"/>
          <w:szCs w:val="28"/>
          <w:lang w:val="uk-UA"/>
        </w:rPr>
        <w:t xml:space="preserve">Науковці дають різні визначення поняття “завдання </w:t>
      </w:r>
      <w:r w:rsidR="00E738F3">
        <w:rPr>
          <w:sz w:val="28"/>
          <w:szCs w:val="28"/>
          <w:lang w:val="uk-UA"/>
        </w:rPr>
        <w:t>наукового дослідження” (табл. 8</w:t>
      </w:r>
      <w:r w:rsidRPr="00DE3570">
        <w:rPr>
          <w:sz w:val="28"/>
          <w:szCs w:val="28"/>
          <w:lang w:val="uk-UA"/>
        </w:rPr>
        <w:t>.4).</w:t>
      </w:r>
    </w:p>
    <w:p w:rsidR="0060478E" w:rsidRPr="00DE3570" w:rsidRDefault="0060478E" w:rsidP="00FA228C">
      <w:pPr>
        <w:pStyle w:val="Default"/>
        <w:ind w:firstLine="708"/>
        <w:jc w:val="right"/>
        <w:rPr>
          <w:color w:val="auto"/>
          <w:sz w:val="28"/>
          <w:szCs w:val="28"/>
          <w:lang w:val="uk-UA"/>
        </w:rPr>
      </w:pPr>
    </w:p>
    <w:p w:rsidR="0060478E" w:rsidRPr="00DE3570" w:rsidRDefault="00E738F3" w:rsidP="00FA228C">
      <w:pPr>
        <w:pStyle w:val="Default"/>
        <w:ind w:firstLine="708"/>
        <w:jc w:val="right"/>
        <w:rPr>
          <w:i/>
          <w:color w:val="auto"/>
          <w:sz w:val="28"/>
          <w:szCs w:val="28"/>
          <w:lang w:val="uk-UA"/>
        </w:rPr>
      </w:pPr>
      <w:r>
        <w:rPr>
          <w:i/>
          <w:color w:val="auto"/>
          <w:sz w:val="28"/>
          <w:szCs w:val="28"/>
          <w:lang w:val="uk-UA"/>
        </w:rPr>
        <w:t>Таблиця 8</w:t>
      </w:r>
      <w:r w:rsidR="0060478E" w:rsidRPr="00DE3570">
        <w:rPr>
          <w:i/>
          <w:color w:val="auto"/>
          <w:sz w:val="28"/>
          <w:szCs w:val="28"/>
          <w:lang w:val="uk-UA"/>
        </w:rPr>
        <w:t>.4</w:t>
      </w:r>
    </w:p>
    <w:p w:rsidR="0060478E" w:rsidRPr="00DE3570" w:rsidRDefault="0060478E" w:rsidP="00FF6479">
      <w:pPr>
        <w:pStyle w:val="Default"/>
        <w:spacing w:line="360" w:lineRule="auto"/>
        <w:jc w:val="center"/>
        <w:rPr>
          <w:b/>
          <w:color w:val="auto"/>
          <w:sz w:val="28"/>
          <w:szCs w:val="28"/>
          <w:lang w:val="uk-UA"/>
        </w:rPr>
      </w:pPr>
      <w:r w:rsidRPr="00DE3570">
        <w:rPr>
          <w:b/>
          <w:color w:val="auto"/>
          <w:sz w:val="28"/>
          <w:szCs w:val="28"/>
          <w:lang w:val="uk-UA"/>
        </w:rPr>
        <w:t>Дефініції “завдання наукового дослідження”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560"/>
      </w:tblGrid>
      <w:tr w:rsidR="0060478E" w:rsidRPr="00DE3570" w:rsidTr="00CD3FD9">
        <w:tc>
          <w:tcPr>
            <w:tcW w:w="2160" w:type="dxa"/>
          </w:tcPr>
          <w:p w:rsidR="0060478E" w:rsidRPr="00DE3570" w:rsidRDefault="0060478E" w:rsidP="00FA228C">
            <w:pPr>
              <w:pStyle w:val="Default"/>
              <w:jc w:val="center"/>
              <w:rPr>
                <w:bCs/>
                <w:color w:val="auto"/>
                <w:lang w:val="uk-UA"/>
              </w:rPr>
            </w:pPr>
            <w:r w:rsidRPr="00DE3570">
              <w:rPr>
                <w:bCs/>
                <w:color w:val="auto"/>
                <w:lang w:val="uk-UA"/>
              </w:rPr>
              <w:t>Автор</w:t>
            </w:r>
          </w:p>
        </w:tc>
        <w:tc>
          <w:tcPr>
            <w:tcW w:w="7560" w:type="dxa"/>
          </w:tcPr>
          <w:p w:rsidR="0060478E" w:rsidRPr="00DE3570" w:rsidRDefault="0060478E" w:rsidP="00FA228C">
            <w:pPr>
              <w:pStyle w:val="Default"/>
              <w:jc w:val="center"/>
              <w:rPr>
                <w:bCs/>
                <w:color w:val="auto"/>
                <w:lang w:val="uk-UA"/>
              </w:rPr>
            </w:pPr>
            <w:r w:rsidRPr="00DE3570">
              <w:rPr>
                <w:bCs/>
                <w:color w:val="auto"/>
                <w:lang w:val="uk-UA"/>
              </w:rPr>
              <w:t>Дефініція</w:t>
            </w:r>
          </w:p>
        </w:tc>
      </w:tr>
      <w:tr w:rsidR="0060478E" w:rsidRPr="00DE3570" w:rsidTr="00CD3FD9">
        <w:tc>
          <w:tcPr>
            <w:tcW w:w="2160" w:type="dxa"/>
          </w:tcPr>
          <w:p w:rsidR="0060478E" w:rsidRPr="00DE3570" w:rsidRDefault="0060478E" w:rsidP="00FA228C">
            <w:pPr>
              <w:pStyle w:val="Default"/>
              <w:rPr>
                <w:bCs/>
                <w:i/>
                <w:iCs/>
                <w:color w:val="auto"/>
                <w:lang w:val="uk-UA"/>
              </w:rPr>
            </w:pPr>
            <w:r w:rsidRPr="00DE3570">
              <w:rPr>
                <w:bCs/>
                <w:i/>
                <w:iCs/>
                <w:color w:val="auto"/>
                <w:lang w:val="uk-UA"/>
              </w:rPr>
              <w:t xml:space="preserve">Г. С. Цехмістрова </w:t>
            </w:r>
          </w:p>
        </w:tc>
        <w:tc>
          <w:tcPr>
            <w:tcW w:w="7560" w:type="dxa"/>
          </w:tcPr>
          <w:p w:rsidR="0060478E" w:rsidRPr="00DE3570" w:rsidRDefault="0060478E" w:rsidP="00FA228C">
            <w:pPr>
              <w:pStyle w:val="Default"/>
              <w:jc w:val="both"/>
              <w:rPr>
                <w:b/>
                <w:color w:val="auto"/>
                <w:lang w:val="uk-UA"/>
              </w:rPr>
            </w:pPr>
            <w:r w:rsidRPr="00DE3570">
              <w:rPr>
                <w:color w:val="auto"/>
                <w:lang w:val="uk-UA"/>
              </w:rPr>
              <w:t>Визначення завдань наукового дослідження – це визначення факторів, які впливають на об’єкт дослідження, відбір і зосередження уваги на найсуттєвіших із них. Критеріями відбору є мета дослідження та кількісний рівень накопичених фактів у цьому напрямі</w:t>
            </w:r>
          </w:p>
        </w:tc>
      </w:tr>
      <w:tr w:rsidR="0060478E" w:rsidRPr="005D1BF6" w:rsidTr="00CD3FD9">
        <w:tc>
          <w:tcPr>
            <w:tcW w:w="2160" w:type="dxa"/>
          </w:tcPr>
          <w:p w:rsidR="0060478E" w:rsidRPr="00DE3570" w:rsidRDefault="0060478E" w:rsidP="00FA228C">
            <w:pPr>
              <w:pStyle w:val="Default"/>
              <w:rPr>
                <w:bCs/>
                <w:i/>
                <w:iCs/>
                <w:color w:val="auto"/>
                <w:lang w:val="uk-UA"/>
              </w:rPr>
            </w:pPr>
            <w:r w:rsidRPr="00DE3570">
              <w:rPr>
                <w:bCs/>
                <w:i/>
                <w:iCs/>
                <w:color w:val="auto"/>
                <w:lang w:val="uk-UA"/>
              </w:rPr>
              <w:t xml:space="preserve">О. А. Попов </w:t>
            </w:r>
          </w:p>
        </w:tc>
        <w:tc>
          <w:tcPr>
            <w:tcW w:w="7560" w:type="dxa"/>
          </w:tcPr>
          <w:p w:rsidR="0060478E" w:rsidRPr="00DE3570" w:rsidRDefault="0060478E" w:rsidP="00FA228C">
            <w:pPr>
              <w:pStyle w:val="Default"/>
              <w:jc w:val="both"/>
              <w:rPr>
                <w:color w:val="auto"/>
                <w:lang w:val="uk-UA"/>
              </w:rPr>
            </w:pPr>
            <w:r w:rsidRPr="00DE3570">
              <w:rPr>
                <w:color w:val="auto"/>
                <w:lang w:val="uk-UA"/>
              </w:rPr>
              <w:t xml:space="preserve">Завдання наукового дослідження – це дії, які в своїй сукупності повинні дати уявлення про те, що потрібно зробити, аби метиа була </w:t>
            </w:r>
            <w:r w:rsidRPr="00DE3570">
              <w:rPr>
                <w:color w:val="auto"/>
                <w:lang w:val="uk-UA"/>
              </w:rPr>
              <w:lastRenderedPageBreak/>
              <w:t>досягнуто</w:t>
            </w:r>
          </w:p>
        </w:tc>
      </w:tr>
      <w:tr w:rsidR="0060478E" w:rsidRPr="00DE3570" w:rsidTr="00CD3FD9">
        <w:tc>
          <w:tcPr>
            <w:tcW w:w="2160" w:type="dxa"/>
          </w:tcPr>
          <w:p w:rsidR="0060478E" w:rsidRPr="00DE3570" w:rsidRDefault="0060478E" w:rsidP="00FA228C">
            <w:pPr>
              <w:pStyle w:val="Default"/>
              <w:rPr>
                <w:bCs/>
                <w:i/>
                <w:iCs/>
                <w:color w:val="auto"/>
                <w:lang w:val="uk-UA"/>
              </w:rPr>
            </w:pPr>
            <w:r w:rsidRPr="00DE3570">
              <w:rPr>
                <w:bCs/>
                <w:i/>
                <w:iCs/>
                <w:color w:val="auto"/>
                <w:lang w:val="uk-UA"/>
              </w:rPr>
              <w:lastRenderedPageBreak/>
              <w:t xml:space="preserve">Н. М. Малюга </w:t>
            </w:r>
          </w:p>
        </w:tc>
        <w:tc>
          <w:tcPr>
            <w:tcW w:w="7560" w:type="dxa"/>
          </w:tcPr>
          <w:p w:rsidR="0060478E" w:rsidRPr="00DE3570" w:rsidRDefault="0060478E" w:rsidP="00FA228C">
            <w:pPr>
              <w:pStyle w:val="Default"/>
              <w:jc w:val="both"/>
              <w:rPr>
                <w:color w:val="auto"/>
                <w:lang w:val="uk-UA"/>
              </w:rPr>
            </w:pPr>
            <w:r w:rsidRPr="00DE3570">
              <w:rPr>
                <w:color w:val="auto"/>
                <w:lang w:val="uk-UA"/>
              </w:rPr>
              <w:t>Завдання наукового дослідження визначають для того, щоб більш конкретно реалізувати його мету</w:t>
            </w:r>
          </w:p>
        </w:tc>
      </w:tr>
    </w:tbl>
    <w:p w:rsidR="0060478E" w:rsidRPr="00DE3570" w:rsidRDefault="0060478E" w:rsidP="00FA228C">
      <w:pPr>
        <w:pStyle w:val="Default"/>
        <w:rPr>
          <w:color w:val="auto"/>
          <w:lang w:val="uk-UA"/>
        </w:rPr>
      </w:pP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Завдання наукового дослідження передбачають опис:</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 основних характеристик (сутності) досліджуваного явища;</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2) характеристику процесу розвитку досліджуваного явища;</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3) розробку та (або) обґрунтування критеріїв показників цього явища.</w:t>
      </w:r>
    </w:p>
    <w:p w:rsidR="0060478E" w:rsidRPr="00DE3570" w:rsidRDefault="0060478E" w:rsidP="00FA228C">
      <w:pPr>
        <w:pStyle w:val="21"/>
        <w:spacing w:line="240" w:lineRule="auto"/>
        <w:ind w:firstLine="720"/>
        <w:jc w:val="both"/>
      </w:pPr>
      <w:r w:rsidRPr="00DE3570">
        <w:t>У наукових дослідженнях у галузі бухгалтерського обліку розріз</w:t>
      </w:r>
      <w:r w:rsidR="00E738F3">
        <w:t>няють такі види завдань (рис. 8</w:t>
      </w:r>
      <w:r w:rsidRPr="00DE3570">
        <w:t>.6):</w:t>
      </w:r>
    </w:p>
    <w:p w:rsidR="0060478E" w:rsidRPr="00DE3570" w:rsidRDefault="00821552" w:rsidP="00FA228C">
      <w:pPr>
        <w:pStyle w:val="21"/>
        <w:spacing w:line="240" w:lineRule="auto"/>
        <w:jc w:val="both"/>
      </w:pPr>
      <w:r>
        <w:rPr>
          <w:noProof/>
        </w:rPr>
        <mc:AlternateContent>
          <mc:Choice Requires="wpg">
            <w:drawing>
              <wp:anchor distT="0" distB="0" distL="114300" distR="114300" simplePos="0" relativeHeight="251525120" behindDoc="0" locked="0" layoutInCell="1" allowOverlap="1" wp14:anchorId="509E0281" wp14:editId="58D2DFA3">
                <wp:simplePos x="0" y="0"/>
                <wp:positionH relativeFrom="column">
                  <wp:posOffset>114300</wp:posOffset>
                </wp:positionH>
                <wp:positionV relativeFrom="paragraph">
                  <wp:posOffset>62230</wp:posOffset>
                </wp:positionV>
                <wp:extent cx="5819140" cy="4006215"/>
                <wp:effectExtent l="5715" t="12700" r="13970" b="10160"/>
                <wp:wrapNone/>
                <wp:docPr id="2782" name="Group 2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140" cy="4006215"/>
                          <a:chOff x="1314" y="6894"/>
                          <a:chExt cx="9164" cy="6309"/>
                        </a:xfrm>
                      </wpg:grpSpPr>
                      <wps:wsp>
                        <wps:cNvPr id="2783" name="AutoShape 2171"/>
                        <wps:cNvCnPr>
                          <a:cxnSpLocks noChangeShapeType="1"/>
                        </wps:cNvCnPr>
                        <wps:spPr bwMode="auto">
                          <a:xfrm>
                            <a:off x="5814" y="9770"/>
                            <a:ext cx="3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84" name="Group 2172"/>
                        <wpg:cNvGrpSpPr>
                          <a:grpSpLocks/>
                        </wpg:cNvGrpSpPr>
                        <wpg:grpSpPr bwMode="auto">
                          <a:xfrm>
                            <a:off x="1314" y="6894"/>
                            <a:ext cx="9164" cy="6309"/>
                            <a:chOff x="1314" y="6894"/>
                            <a:chExt cx="9164" cy="6309"/>
                          </a:xfrm>
                        </wpg:grpSpPr>
                        <wps:wsp>
                          <wps:cNvPr id="2785" name="AutoShape 2173"/>
                          <wps:cNvCnPr>
                            <a:cxnSpLocks noChangeShapeType="1"/>
                          </wps:cNvCnPr>
                          <wps:spPr bwMode="auto">
                            <a:xfrm>
                              <a:off x="6180" y="8003"/>
                              <a:ext cx="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6" name="AutoShape 2174"/>
                          <wps:cNvCnPr>
                            <a:cxnSpLocks noChangeShapeType="1"/>
                          </wps:cNvCnPr>
                          <wps:spPr bwMode="auto">
                            <a:xfrm>
                              <a:off x="6174" y="9407"/>
                              <a:ext cx="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87" name="AutoShape 2175"/>
                          <wps:cNvCnPr>
                            <a:cxnSpLocks noChangeShapeType="1"/>
                          </wps:cNvCnPr>
                          <wps:spPr bwMode="auto">
                            <a:xfrm>
                              <a:off x="6163" y="10037"/>
                              <a:ext cx="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788" name="Group 2176"/>
                          <wpg:cNvGrpSpPr>
                            <a:grpSpLocks/>
                          </wpg:cNvGrpSpPr>
                          <wpg:grpSpPr bwMode="auto">
                            <a:xfrm>
                              <a:off x="1314" y="6894"/>
                              <a:ext cx="9164" cy="6309"/>
                              <a:chOff x="1314" y="6894"/>
                              <a:chExt cx="9164" cy="6309"/>
                            </a:xfrm>
                          </wpg:grpSpPr>
                          <wps:wsp>
                            <wps:cNvPr id="2789" name="AutoShape 2177"/>
                            <wps:cNvCnPr>
                              <a:cxnSpLocks noChangeShapeType="1"/>
                            </wps:cNvCnPr>
                            <wps:spPr bwMode="auto">
                              <a:xfrm>
                                <a:off x="1314" y="7238"/>
                                <a:ext cx="1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90" name="AutoShape 2178"/>
                            <wps:cNvCnPr>
                              <a:cxnSpLocks noChangeShapeType="1"/>
                            </wps:cNvCnPr>
                            <wps:spPr bwMode="auto">
                              <a:xfrm>
                                <a:off x="1329" y="9774"/>
                                <a:ext cx="45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1" name="AutoShape 2179"/>
                            <wps:cNvCnPr>
                              <a:cxnSpLocks noChangeShapeType="1"/>
                            </wps:cNvCnPr>
                            <wps:spPr bwMode="auto">
                              <a:xfrm>
                                <a:off x="1314" y="12462"/>
                                <a:ext cx="45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2" name="Line 2180"/>
                            <wps:cNvCnPr/>
                            <wps:spPr bwMode="auto">
                              <a:xfrm>
                                <a:off x="1314" y="7224"/>
                                <a:ext cx="0" cy="52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93" name="Group 2181"/>
                            <wpg:cNvGrpSpPr>
                              <a:grpSpLocks/>
                            </wpg:cNvGrpSpPr>
                            <wpg:grpSpPr bwMode="auto">
                              <a:xfrm>
                                <a:off x="1779" y="6894"/>
                                <a:ext cx="8699" cy="6309"/>
                                <a:chOff x="1779" y="6894"/>
                                <a:chExt cx="8699" cy="6309"/>
                              </a:xfrm>
                            </wpg:grpSpPr>
                            <wps:wsp>
                              <wps:cNvPr id="2794" name="Rectangle 2182"/>
                              <wps:cNvSpPr>
                                <a:spLocks noChangeArrowheads="1"/>
                              </wps:cNvSpPr>
                              <wps:spPr bwMode="auto">
                                <a:xfrm>
                                  <a:off x="2744" y="6894"/>
                                  <a:ext cx="7726" cy="594"/>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jc w:val="center"/>
                                      <w:rPr>
                                        <w:rFonts w:ascii="Times New Roman" w:hAnsi="Times New Roman"/>
                                        <w:bCs/>
                                        <w:iCs/>
                                        <w:sz w:val="24"/>
                                        <w:szCs w:val="24"/>
                                        <w:lang w:val="uk-UA"/>
                                      </w:rPr>
                                    </w:pPr>
                                    <w:r w:rsidRPr="00FC0F67">
                                      <w:rPr>
                                        <w:bCs/>
                                        <w:iCs/>
                                        <w:sz w:val="24"/>
                                        <w:szCs w:val="24"/>
                                      </w:rPr>
                                      <w:t>Завдання наукового дослідження</w:t>
                                    </w:r>
                                  </w:p>
                                </w:txbxContent>
                              </wps:txbx>
                              <wps:bodyPr rot="0" vert="horz" wrap="square" lIns="91440" tIns="45720" rIns="91440" bIns="45720" anchor="t" anchorCtr="0" upright="1">
                                <a:noAutofit/>
                              </wps:bodyPr>
                            </wps:wsp>
                            <wps:wsp>
                              <wps:cNvPr id="2795" name="Rectangle 2183"/>
                              <wps:cNvSpPr>
                                <a:spLocks noChangeArrowheads="1"/>
                              </wps:cNvSpPr>
                              <wps:spPr bwMode="auto">
                                <a:xfrm>
                                  <a:off x="1824" y="9489"/>
                                  <a:ext cx="4028" cy="516"/>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pStyle w:val="25"/>
                                      <w:ind w:left="0"/>
                                      <w:rPr>
                                        <w:lang w:val="uk-UA"/>
                                      </w:rPr>
                                    </w:pPr>
                                    <w:r w:rsidRPr="00FC0F67">
                                      <w:rPr>
                                        <w:lang w:val="uk-UA"/>
                                      </w:rPr>
                                      <w:t>За науковими рівнями</w:t>
                                    </w:r>
                                  </w:p>
                                </w:txbxContent>
                              </wps:txbx>
                              <wps:bodyPr rot="0" vert="horz" wrap="square" lIns="91440" tIns="45720" rIns="91440" bIns="45720" anchor="t" anchorCtr="0" upright="1">
                                <a:noAutofit/>
                              </wps:bodyPr>
                            </wps:wsp>
                            <wpg:grpSp>
                              <wpg:cNvPr id="2796" name="Group 2184"/>
                              <wpg:cNvGrpSpPr>
                                <a:grpSpLocks/>
                              </wpg:cNvGrpSpPr>
                              <wpg:grpSpPr bwMode="auto">
                                <a:xfrm>
                                  <a:off x="1779" y="11941"/>
                                  <a:ext cx="8698" cy="1262"/>
                                  <a:chOff x="1881" y="8829"/>
                                  <a:chExt cx="6498" cy="1308"/>
                                </a:xfrm>
                              </wpg:grpSpPr>
                              <wps:wsp>
                                <wps:cNvPr id="2797" name="AutoShape 2185"/>
                                <wps:cNvCnPr>
                                  <a:cxnSpLocks noChangeShapeType="1"/>
                                </wps:cNvCnPr>
                                <wps:spPr bwMode="auto">
                                  <a:xfrm>
                                    <a:off x="5166" y="8979"/>
                                    <a:ext cx="0" cy="7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98" name="Group 2186"/>
                                <wpg:cNvGrpSpPr>
                                  <a:grpSpLocks/>
                                </wpg:cNvGrpSpPr>
                                <wpg:grpSpPr bwMode="auto">
                                  <a:xfrm>
                                    <a:off x="1881" y="8829"/>
                                    <a:ext cx="6498" cy="1308"/>
                                    <a:chOff x="1864" y="7821"/>
                                    <a:chExt cx="6498" cy="1308"/>
                                  </a:xfrm>
                                </wpg:grpSpPr>
                                <wps:wsp>
                                  <wps:cNvPr id="2799" name="Rectangle 2187"/>
                                  <wps:cNvSpPr>
                                    <a:spLocks noChangeArrowheads="1"/>
                                  </wps:cNvSpPr>
                                  <wps:spPr bwMode="auto">
                                    <a:xfrm>
                                      <a:off x="1864" y="8061"/>
                                      <a:ext cx="3103" cy="534"/>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pStyle w:val="25"/>
                                          <w:ind w:left="0"/>
                                          <w:rPr>
                                            <w:lang w:val="uk-UA"/>
                                          </w:rPr>
                                        </w:pPr>
                                        <w:r w:rsidRPr="00FC0F67">
                                          <w:rPr>
                                            <w:lang w:val="uk-UA"/>
                                          </w:rPr>
                                          <w:t>За часом виконання</w:t>
                                        </w:r>
                                      </w:p>
                                    </w:txbxContent>
                                  </wps:txbx>
                                  <wps:bodyPr rot="0" vert="horz" wrap="square" lIns="91440" tIns="45720" rIns="91440" bIns="45720" anchor="t" anchorCtr="0" upright="1">
                                    <a:noAutofit/>
                                  </wps:bodyPr>
                                </wps:wsp>
                                <wpg:grpSp>
                                  <wpg:cNvPr id="2800" name="Group 2188"/>
                                  <wpg:cNvGrpSpPr>
                                    <a:grpSpLocks/>
                                  </wpg:cNvGrpSpPr>
                                  <wpg:grpSpPr bwMode="auto">
                                    <a:xfrm>
                                      <a:off x="5353" y="7821"/>
                                      <a:ext cx="3009" cy="1308"/>
                                      <a:chOff x="5110" y="7184"/>
                                      <a:chExt cx="3009" cy="1308"/>
                                    </a:xfrm>
                                  </wpg:grpSpPr>
                                  <wps:wsp>
                                    <wps:cNvPr id="2801" name="Rectangle 2189"/>
                                    <wps:cNvSpPr>
                                      <a:spLocks noChangeArrowheads="1"/>
                                    </wps:cNvSpPr>
                                    <wps:spPr bwMode="auto">
                                      <a:xfrm>
                                        <a:off x="5110" y="7184"/>
                                        <a:ext cx="3009" cy="534"/>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pStyle w:val="25"/>
                                            <w:ind w:left="0"/>
                                            <w:jc w:val="center"/>
                                            <w:rPr>
                                              <w:lang w:val="uk-UA"/>
                                            </w:rPr>
                                          </w:pPr>
                                          <w:r w:rsidRPr="00FC0F67">
                                            <w:rPr>
                                              <w:lang w:val="uk-UA"/>
                                            </w:rPr>
                                            <w:t xml:space="preserve">постійні </w:t>
                                          </w:r>
                                        </w:p>
                                      </w:txbxContent>
                                    </wps:txbx>
                                    <wps:bodyPr rot="0" vert="horz" wrap="square" lIns="91440" tIns="45720" rIns="91440" bIns="45720" anchor="t" anchorCtr="0" upright="1">
                                      <a:noAutofit/>
                                    </wps:bodyPr>
                                  </wps:wsp>
                                  <wps:wsp>
                                    <wps:cNvPr id="2802" name="Rectangle 2190"/>
                                    <wps:cNvSpPr>
                                      <a:spLocks noChangeArrowheads="1"/>
                                    </wps:cNvSpPr>
                                    <wps:spPr bwMode="auto">
                                      <a:xfrm>
                                        <a:off x="5110" y="7958"/>
                                        <a:ext cx="3009" cy="534"/>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pStyle w:val="25"/>
                                            <w:ind w:left="0"/>
                                            <w:jc w:val="center"/>
                                            <w:rPr>
                                              <w:lang w:val="uk-UA"/>
                                            </w:rPr>
                                          </w:pPr>
                                          <w:r w:rsidRPr="00FC0F67">
                                            <w:rPr>
                                              <w:lang w:val="uk-UA"/>
                                            </w:rPr>
                                            <w:t xml:space="preserve">тимчасові </w:t>
                                          </w:r>
                                        </w:p>
                                        <w:p w:rsidR="00B91101" w:rsidRPr="00FC0F67" w:rsidRDefault="00B91101" w:rsidP="00F00ABC">
                                          <w:pPr>
                                            <w:rPr>
                                              <w:rFonts w:ascii="Times New Roman" w:hAnsi="Times New Roman"/>
                                              <w:lang w:val="uk-UA"/>
                                            </w:rPr>
                                          </w:pPr>
                                        </w:p>
                                      </w:txbxContent>
                                    </wps:txbx>
                                    <wps:bodyPr rot="0" vert="horz" wrap="square" lIns="91440" tIns="45720" rIns="91440" bIns="45720" anchor="t" anchorCtr="0" upright="1">
                                      <a:noAutofit/>
                                    </wps:bodyPr>
                                  </wps:wsp>
                                </wpg:grpSp>
                                <wps:wsp>
                                  <wps:cNvPr id="2803" name="AutoShape 2191"/>
                                  <wps:cNvCnPr>
                                    <a:cxnSpLocks noChangeShapeType="1"/>
                                  </wps:cNvCnPr>
                                  <wps:spPr bwMode="auto">
                                    <a:xfrm>
                                      <a:off x="4967" y="8355"/>
                                      <a:ext cx="17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4" name="AutoShape 2192"/>
                                  <wps:cNvCnPr>
                                    <a:cxnSpLocks noChangeShapeType="1"/>
                                  </wps:cNvCnPr>
                                  <wps:spPr bwMode="auto">
                                    <a:xfrm>
                                      <a:off x="5161" y="8770"/>
                                      <a:ext cx="2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5" name="AutoShape 2193"/>
                                  <wps:cNvCnPr>
                                    <a:cxnSpLocks noChangeShapeType="1"/>
                                  </wps:cNvCnPr>
                                  <wps:spPr bwMode="auto">
                                    <a:xfrm>
                                      <a:off x="5145" y="7977"/>
                                      <a:ext cx="20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2806" name="Group 2194"/>
                              <wpg:cNvGrpSpPr>
                                <a:grpSpLocks/>
                              </wpg:cNvGrpSpPr>
                              <wpg:grpSpPr bwMode="auto">
                                <a:xfrm>
                                  <a:off x="6443" y="7644"/>
                                  <a:ext cx="4034" cy="1963"/>
                                  <a:chOff x="7010" y="3531"/>
                                  <a:chExt cx="4034" cy="2034"/>
                                </a:xfrm>
                              </wpg:grpSpPr>
                              <wps:wsp>
                                <wps:cNvPr id="2807" name="Rectangle 2195"/>
                                <wps:cNvSpPr>
                                  <a:spLocks noChangeArrowheads="1"/>
                                </wps:cNvSpPr>
                                <wps:spPr bwMode="auto">
                                  <a:xfrm>
                                    <a:off x="7010" y="3531"/>
                                    <a:ext cx="4028" cy="534"/>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pStyle w:val="25"/>
                                        <w:ind w:left="0"/>
                                        <w:jc w:val="center"/>
                                        <w:rPr>
                                          <w:lang w:val="uk-UA"/>
                                        </w:rPr>
                                      </w:pPr>
                                      <w:r w:rsidRPr="00FC0F67">
                                        <w:rPr>
                                          <w:lang w:val="uk-UA"/>
                                        </w:rPr>
                                        <w:t>теоретичні</w:t>
                                      </w:r>
                                    </w:p>
                                  </w:txbxContent>
                                </wps:txbx>
                                <wps:bodyPr rot="0" vert="horz" wrap="square" lIns="91440" tIns="45720" rIns="91440" bIns="45720" anchor="t" anchorCtr="0" upright="1">
                                  <a:noAutofit/>
                                </wps:bodyPr>
                              </wps:wsp>
                              <wps:wsp>
                                <wps:cNvPr id="2808" name="Rectangle 2196"/>
                                <wps:cNvSpPr>
                                  <a:spLocks noChangeArrowheads="1"/>
                                </wps:cNvSpPr>
                                <wps:spPr bwMode="auto">
                                  <a:xfrm>
                                    <a:off x="7010" y="4305"/>
                                    <a:ext cx="4028" cy="534"/>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pStyle w:val="25"/>
                                        <w:ind w:left="0"/>
                                        <w:jc w:val="center"/>
                                        <w:rPr>
                                          <w:lang w:val="uk-UA"/>
                                        </w:rPr>
                                      </w:pPr>
                                      <w:r w:rsidRPr="00FC0F67">
                                        <w:rPr>
                                          <w:lang w:val="uk-UA"/>
                                        </w:rPr>
                                        <w:t xml:space="preserve">емпіричні </w:t>
                                      </w:r>
                                    </w:p>
                                    <w:p w:rsidR="00B91101" w:rsidRPr="00FC0F67" w:rsidRDefault="00B91101" w:rsidP="00F00ABC">
                                      <w:pPr>
                                        <w:jc w:val="center"/>
                                        <w:rPr>
                                          <w:rFonts w:ascii="Times New Roman" w:hAnsi="Times New Roman"/>
                                          <w:lang w:val="uk-UA"/>
                                        </w:rPr>
                                      </w:pPr>
                                    </w:p>
                                  </w:txbxContent>
                                </wps:txbx>
                                <wps:bodyPr rot="0" vert="horz" wrap="square" lIns="91440" tIns="45720" rIns="91440" bIns="45720" anchor="t" anchorCtr="0" upright="1">
                                  <a:noAutofit/>
                                </wps:bodyPr>
                              </wps:wsp>
                              <wps:wsp>
                                <wps:cNvPr id="2809" name="Rectangle 2197"/>
                                <wps:cNvSpPr>
                                  <a:spLocks noChangeArrowheads="1"/>
                                </wps:cNvSpPr>
                                <wps:spPr bwMode="auto">
                                  <a:xfrm>
                                    <a:off x="7016" y="5031"/>
                                    <a:ext cx="4028" cy="534"/>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pStyle w:val="25"/>
                                        <w:ind w:left="0"/>
                                        <w:jc w:val="center"/>
                                        <w:rPr>
                                          <w:lang w:val="uk-UA"/>
                                        </w:rPr>
                                      </w:pPr>
                                      <w:r w:rsidRPr="00FC0F67">
                                        <w:rPr>
                                          <w:lang w:val="uk-UA"/>
                                        </w:rPr>
                                        <w:t xml:space="preserve">логічні </w:t>
                                      </w:r>
                                    </w:p>
                                    <w:p w:rsidR="00B91101" w:rsidRPr="00FC0F67" w:rsidRDefault="00B91101" w:rsidP="00F00ABC">
                                      <w:pPr>
                                        <w:rPr>
                                          <w:rFonts w:ascii="Times New Roman" w:hAnsi="Times New Roman"/>
                                          <w:lang w:val="uk-UA"/>
                                        </w:rPr>
                                      </w:pPr>
                                    </w:p>
                                  </w:txbxContent>
                                </wps:txbx>
                                <wps:bodyPr rot="0" vert="horz" wrap="square" lIns="91440" tIns="45720" rIns="91440" bIns="45720" anchor="t" anchorCtr="0" upright="1">
                                  <a:noAutofit/>
                                </wps:bodyPr>
                              </wps:wsp>
                            </wpg:grpSp>
                            <wpg:grpSp>
                              <wpg:cNvPr id="2810" name="Group 2198"/>
                              <wpg:cNvGrpSpPr>
                                <a:grpSpLocks/>
                              </wpg:cNvGrpSpPr>
                              <wpg:grpSpPr bwMode="auto">
                                <a:xfrm>
                                  <a:off x="6444" y="9698"/>
                                  <a:ext cx="4034" cy="1963"/>
                                  <a:chOff x="7010" y="3531"/>
                                  <a:chExt cx="4034" cy="2034"/>
                                </a:xfrm>
                              </wpg:grpSpPr>
                              <wps:wsp>
                                <wps:cNvPr id="2811" name="Rectangle 2199"/>
                                <wps:cNvSpPr>
                                  <a:spLocks noChangeArrowheads="1"/>
                                </wps:cNvSpPr>
                                <wps:spPr bwMode="auto">
                                  <a:xfrm>
                                    <a:off x="7010" y="3531"/>
                                    <a:ext cx="4028" cy="534"/>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pStyle w:val="25"/>
                                        <w:ind w:left="0"/>
                                        <w:jc w:val="center"/>
                                        <w:rPr>
                                          <w:lang w:val="uk-UA"/>
                                        </w:rPr>
                                      </w:pPr>
                                      <w:r w:rsidRPr="00FC0F67">
                                        <w:rPr>
                                          <w:lang w:val="uk-UA"/>
                                        </w:rPr>
                                        <w:t xml:space="preserve">статистичні </w:t>
                                      </w:r>
                                    </w:p>
                                  </w:txbxContent>
                                </wps:txbx>
                                <wps:bodyPr rot="0" vert="horz" wrap="square" lIns="91440" tIns="45720" rIns="91440" bIns="45720" anchor="t" anchorCtr="0" upright="1">
                                  <a:noAutofit/>
                                </wps:bodyPr>
                              </wps:wsp>
                              <wps:wsp>
                                <wps:cNvPr id="2812" name="Rectangle 2200"/>
                                <wps:cNvSpPr>
                                  <a:spLocks noChangeArrowheads="1"/>
                                </wps:cNvSpPr>
                                <wps:spPr bwMode="auto">
                                  <a:xfrm>
                                    <a:off x="7010" y="4305"/>
                                    <a:ext cx="4028" cy="534"/>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pStyle w:val="25"/>
                                        <w:ind w:left="0"/>
                                        <w:jc w:val="center"/>
                                        <w:rPr>
                                          <w:lang w:val="uk-UA"/>
                                        </w:rPr>
                                      </w:pPr>
                                      <w:r w:rsidRPr="00FC0F67">
                                        <w:rPr>
                                          <w:lang w:val="uk-UA"/>
                                        </w:rPr>
                                        <w:t>аналітичні</w:t>
                                      </w:r>
                                    </w:p>
                                    <w:p w:rsidR="00B91101" w:rsidRPr="00FC0F67" w:rsidRDefault="00B91101" w:rsidP="00F00ABC">
                                      <w:pPr>
                                        <w:jc w:val="center"/>
                                        <w:rPr>
                                          <w:rFonts w:ascii="Times New Roman" w:hAnsi="Times New Roman"/>
                                          <w:lang w:val="uk-UA"/>
                                        </w:rPr>
                                      </w:pPr>
                                    </w:p>
                                  </w:txbxContent>
                                </wps:txbx>
                                <wps:bodyPr rot="0" vert="horz" wrap="square" lIns="91440" tIns="45720" rIns="91440" bIns="45720" anchor="t" anchorCtr="0" upright="1">
                                  <a:noAutofit/>
                                </wps:bodyPr>
                              </wps:wsp>
                              <wps:wsp>
                                <wps:cNvPr id="2813" name="Rectangle 2201"/>
                                <wps:cNvSpPr>
                                  <a:spLocks noChangeArrowheads="1"/>
                                </wps:cNvSpPr>
                                <wps:spPr bwMode="auto">
                                  <a:xfrm>
                                    <a:off x="7016" y="5031"/>
                                    <a:ext cx="4028" cy="534"/>
                                  </a:xfrm>
                                  <a:prstGeom prst="rect">
                                    <a:avLst/>
                                  </a:prstGeom>
                                  <a:solidFill>
                                    <a:srgbClr val="FFFFFF"/>
                                  </a:solidFill>
                                  <a:ln w="9525">
                                    <a:solidFill>
                                      <a:srgbClr val="000000"/>
                                    </a:solidFill>
                                    <a:miter lim="800000"/>
                                    <a:headEnd/>
                                    <a:tailEnd/>
                                  </a:ln>
                                </wps:spPr>
                                <wps:txbx>
                                  <w:txbxContent>
                                    <w:p w:rsidR="00B91101" w:rsidRPr="00FC0F67" w:rsidRDefault="00B91101" w:rsidP="00F00ABC">
                                      <w:pPr>
                                        <w:pStyle w:val="25"/>
                                        <w:ind w:left="0"/>
                                        <w:jc w:val="center"/>
                                        <w:rPr>
                                          <w:lang w:val="uk-UA"/>
                                        </w:rPr>
                                      </w:pPr>
                                      <w:r w:rsidRPr="00FC0F67">
                                        <w:rPr>
                                          <w:lang w:val="uk-UA"/>
                                        </w:rPr>
                                        <w:t xml:space="preserve">експериментальні </w:t>
                                      </w:r>
                                    </w:p>
                                    <w:p w:rsidR="00B91101" w:rsidRPr="00FC0F67" w:rsidRDefault="00B91101" w:rsidP="00F00ABC">
                                      <w:pPr>
                                        <w:rPr>
                                          <w:rFonts w:ascii="Times New Roman" w:hAnsi="Times New Roman"/>
                                          <w:lang w:val="uk-UA"/>
                                        </w:rPr>
                                      </w:pPr>
                                    </w:p>
                                  </w:txbxContent>
                                </wps:txbx>
                                <wps:bodyPr rot="0" vert="horz" wrap="square" lIns="91440" tIns="45720" rIns="91440" bIns="45720" anchor="t" anchorCtr="0" upright="1">
                                  <a:noAutofit/>
                                </wps:bodyPr>
                              </wps:wsp>
                            </wpg:grpSp>
                          </wpg:grpSp>
                        </wpg:grpSp>
                        <wps:wsp>
                          <wps:cNvPr id="2814" name="AutoShape 2202"/>
                          <wps:cNvCnPr>
                            <a:cxnSpLocks noChangeShapeType="1"/>
                          </wps:cNvCnPr>
                          <wps:spPr bwMode="auto">
                            <a:xfrm>
                              <a:off x="6174" y="10725"/>
                              <a:ext cx="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5" name="AutoShape 2203"/>
                          <wps:cNvCnPr>
                            <a:cxnSpLocks noChangeShapeType="1"/>
                          </wps:cNvCnPr>
                          <wps:spPr bwMode="auto">
                            <a:xfrm>
                              <a:off x="6174" y="8640"/>
                              <a:ext cx="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6" name="AutoShape 2204"/>
                          <wps:cNvCnPr>
                            <a:cxnSpLocks noChangeShapeType="1"/>
                          </wps:cNvCnPr>
                          <wps:spPr bwMode="auto">
                            <a:xfrm>
                              <a:off x="6174" y="11593"/>
                              <a:ext cx="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817" name="Line 2205"/>
                        <wps:cNvCnPr/>
                        <wps:spPr bwMode="auto">
                          <a:xfrm>
                            <a:off x="6174" y="7984"/>
                            <a:ext cx="0" cy="36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09E0281" id="Group 2170" o:spid="_x0000_s2435" style="position:absolute;left:0;text-align:left;margin-left:9pt;margin-top:4.9pt;width:458.2pt;height:315.45pt;z-index:251525120" coordorigin="1314,6894" coordsize="9164,6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">
                <v:shape id="AutoShape 2171" o:spid="_x0000_s2436" type="#_x0000_t32" style="position:absolute;left:5814;top:9770;width:3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DTvccAAADdAAAADwAAAGRycy9kb3ducmV2LnhtbESPT2sCMRTE74V+h/CEXopmtVRla5Rt&#10;QagFD/67Pzevm+DmZbuJuv32TUHwOMzMb5jZonO1uFAbrGcFw0EGgrj02nKlYL9b9qcgQkTWWHsm&#10;Bb8UYDF/fJhhrv2VN3TZxkokCIccFZgYm1zKUBpyGAa+IU7et28dxiTbSuoWrwnuajnKsrF0aDkt&#10;GGzow1B52p6dgvVq+F4cjV19bX7s+nVZ1Ofq+aDUU68r3kBE6uI9fGt/agWjyfQF/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4NO9xwAAAN0AAAAPAAAAAAAA&#10;AAAAAAAAAKECAABkcnMvZG93bnJldi54bWxQSwUGAAAAAAQABAD5AAAAlQMAAAAA&#10;"/>
                <v:group id="Group 2172" o:spid="_x0000_s2437" style="position:absolute;left:1314;top:6894;width:9164;height:6309" coordorigin="1314,6894" coordsize="9164,6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stxOxgAAAN0A&#10;AAAPAAAAAAAAAAAAAAAAAKoCAABkcnMvZG93bnJldi54bWxQSwUGAAAAAAQABAD6AAAAnQMAAAAA&#10;">
                  <v:shape id="AutoShape 2173" o:spid="_x0000_s2438" type="#_x0000_t32" style="position:absolute;left:6180;top:8003;width:2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VmF8gAAADdAAAADwAAAGRycy9kb3ducmV2LnhtbESPT2vCQBTE7wW/w/IKvdWNQluNWUUE&#10;S7F48A+hvT2yzyQ0+zbsbjT203eFgsdhZn7DZIveNOJMzteWFYyGCQjiwuqaSwXHw/p5AsIHZI2N&#10;ZVJwJQ+L+eAhw1TbC+/ovA+liBD2KSqoQmhTKX1RkUE/tC1x9E7WGQxRulJqh5cIN40cJ8mrNFhz&#10;XKiwpVVFxc++Mwq+Pqddfs23tMlH0803OuN/D+9KPT32yxmIQH24h//bH1rB+G3yArc38QnI+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7VmF8gAAADdAAAADwAAAAAA&#10;AAAAAAAAAAChAgAAZHJzL2Rvd25yZXYueG1sUEsFBgAAAAAEAAQA+QAAAJYDAAAAAA==&#10;">
                    <v:stroke endarrow="block"/>
                  </v:shape>
                  <v:shape id="AutoShape 2174" o:spid="_x0000_s2439" type="#_x0000_t32" style="position:absolute;left:6174;top:9407;width:2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f4YMYAAADdAAAADwAAAGRycy9kb3ducmV2LnhtbESPQWsCMRSE7wX/Q3iCt5rVg9XVKCJY&#10;itJDVRa9PTbP3cXNy5JEXfvrm4LgcZiZb5jZojW1uJHzlWUFg34Cgji3uuJCwWG/fh+D8AFZY22Z&#10;FDzIw2LeeZthqu2df+i2C4WIEPYpKihDaFIpfV6SQd+3DXH0ztYZDFG6QmqH9wg3tRwmyUgarDgu&#10;lNjQqqT8srsaBcft5Jo9sm/aZIPJ5oTO+N/9p1K9brucggjUhlf42f7SCoYf4xH8v4lP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n+GDGAAAA3QAAAA8AAAAAAAAA&#10;AAAAAAAAoQIAAGRycy9kb3ducmV2LnhtbFBLBQYAAAAABAAEAPkAAACUAwAAAAA=&#10;">
                    <v:stroke endarrow="block"/>
                  </v:shape>
                  <v:shape id="AutoShape 2175" o:spid="_x0000_s2440" type="#_x0000_t32" style="position:absolute;left:6163;top:10037;width:2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td+8YAAADdAAAADwAAAGRycy9kb3ducmV2LnhtbESPT2sCMRTE7wW/Q3iCt5rVg39Wo4hg&#10;KZYeqrLo7bF57i5uXpYk6tpP3xQEj8PM/IaZL1tTixs5X1lWMOgnIIhzqysuFBz2m/cJCB+QNdaW&#10;ScGDPCwXnbc5ptre+Yduu1CICGGfooIyhCaV0uclGfR92xBH72ydwRClK6R2eI9wU8thkoykwYrj&#10;QokNrUvKL7urUXD8ml6zR/ZN22ww3Z7QGf+7/1Cq121XMxCB2vAKP9ufWsFwPBnD/5v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rXfvGAAAA3QAAAA8AAAAAAAAA&#10;AAAAAAAAoQIAAGRycy9kb3ducmV2LnhtbFBLBQYAAAAABAAEAPkAAACUAwAAAAA=&#10;">
                    <v:stroke endarrow="block"/>
                  </v:shape>
                  <v:group id="Group 2176" o:spid="_x0000_s2441" style="position:absolute;left:1314;top:6894;width:9164;height:6309" coordorigin="1314,6894" coordsize="9164,6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f/WS8QAAADdAAAA&#10;DwAAAAAAAAAAAAAAAACqAgAAZHJzL2Rvd25yZXYueG1sUEsFBgAAAAAEAAQA+gAAAJsDAAAAAA==&#10;">
                    <v:shape id="AutoShape 2177" o:spid="_x0000_s2442" type="#_x0000_t32" style="position:absolute;left:1314;top:7238;width:14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jkV8cAAADdAAAADwAAAGRycy9kb3ducmV2LnhtbESPT2sCMRTE74V+h/CEXopmFVp1a5Rt&#10;QagFD/67Pzevm+DmZbuJuv32TUHwOMzMb5jZonO1uFAbrGcFw0EGgrj02nKlYL9b9icgQkTWWHsm&#10;Bb8UYDF/fJhhrv2VN3TZxkokCIccFZgYm1zKUBpyGAa+IU7et28dxiTbSuoWrwnuajnKslfp0HJa&#10;MNjQh6HytD07BevV8L04Grv62vzY9cuyqM/V80Gpp15XvIGI1MV7+Nb+1ApG48kU/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CORXxwAAAN0AAAAPAAAAAAAA&#10;AAAAAAAAAKECAABkcnMvZG93bnJldi54bWxQSwUGAAAAAAQABAD5AAAAlQMAAAAA&#10;"/>
                    <v:shape id="AutoShape 2178" o:spid="_x0000_s2443" type="#_x0000_t32" style="position:absolute;left:1329;top:9774;width:4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tTUsMAAADdAAAADwAAAGRycy9kb3ducmV2LnhtbERPz2vCMBS+C/4P4Qm7aaqHzXZGGYJj&#10;ODxYR9Hbo3lry5qXkkSt/vXmIOz48f1erHrTigs531hWMJ0kIIhLqxuuFPwcNuM5CB+QNbaWScGN&#10;PKyWw8ECM22vvKdLHioRQ9hnqKAOocuk9GVNBv3EdsSR+7XOYIjQVVI7vMZw08pZkrxKgw3Hhho7&#10;WtdU/uVno+D4nZ6LW7GjbTFNtyd0xt8Pn0q9jPqPdxCB+vAvfrq/tILZWxr3xzfxCc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bU1LDAAAA3QAAAA8AAAAAAAAAAAAA&#10;AAAAoQIAAGRycy9kb3ducmV2LnhtbFBLBQYAAAAABAAEAPkAAACRAwAAAAA=&#10;">
                      <v:stroke endarrow="block"/>
                    </v:shape>
                    <v:shape id="AutoShape 2179" o:spid="_x0000_s2444" type="#_x0000_t32" style="position:absolute;left:1314;top:12462;width:4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f2ycYAAADdAAAADwAAAGRycy9kb3ducmV2LnhtbESPQWvCQBSE74X+h+UVvNVNPGgTXaUI&#10;lqL0UJWgt0f2mYRm34bdVWN/fbcgeBxm5htmtuhNKy7kfGNZQTpMQBCXVjdcKdjvVq9vIHxA1tha&#10;JgU38rCYPz/NMNf2yt902YZKRAj7HBXUIXS5lL6syaAf2o44eifrDIYoXSW1w2uEm1aOkmQsDTYc&#10;F2rsaFlT+bM9GwWHTXYubsUXrYs0Wx/RGf+7+1Bq8NK/T0EE6sMjfG9/agWjSZbC/5v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X9snGAAAA3QAAAA8AAAAAAAAA&#10;AAAAAAAAoQIAAGRycy9kb3ducmV2LnhtbFBLBQYAAAAABAAEAPkAAACUAwAAAAA=&#10;">
                      <v:stroke endarrow="block"/>
                    </v:shape>
                    <v:line id="Line 2180" o:spid="_x0000_s2445" style="position:absolute;visibility:visible;mso-wrap-style:square" from="1314,7224" to="1314,12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qXhMgAAADdAAAADwAAAGRycy9kb3ducmV2LnhtbESPT0vDQBTE7wW/w/IEb+3GCLGN3ZZS&#10;EVoPYv9Ae3zNPpPY7Nuwuybx27uC4HGYmd8w8+VgGtGR87VlBfeTBARxYXXNpYLj4WU8BeEDssbG&#10;Min4Jg/Lxc1ojrm2Pe+o24dSRAj7HBVUIbS5lL6oyKCf2JY4eh/WGQxRulJqh32Em0amSZJJgzXH&#10;hQpbWldUXPdfRsHbw3vWrbavm+G0zS7F8+5y/uydUne3w+oJRKAh/If/2hutIH2cpfD7Jj4Bufg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fqXhMgAAADdAAAADwAAAAAA&#10;AAAAAAAAAAChAgAAZHJzL2Rvd25yZXYueG1sUEsFBgAAAAAEAAQA+QAAAJYDAAAAAA==&#10;"/>
                    <v:group id="Group 2181" o:spid="_x0000_s2446" style="position:absolute;left:1779;top:6894;width:8699;height:6309" coordorigin="1779,6894" coordsize="8699,6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gtLnxgAAAN0A&#10;AAAPAAAAAAAAAAAAAAAAAKoCAABkcnMvZG93bnJldi54bWxQSwUGAAAAAAQABAD6AAAAnQMAAAAA&#10;">
                      <v:rect id="Rectangle 2182" o:spid="_x0000_s2447" style="position:absolute;left:2744;top:6894;width:7726;height: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17cUA&#10;AADdAAAADwAAAGRycy9kb3ducmV2LnhtbESPQWvCQBSE74L/YXmCN92YSq3RVcSi2KPGS2/P7GuS&#10;mn0bsqtGf323IHgcZuYbZr5sTSWu1LjSsoLRMAJBnFldcq7gmG4GHyCcR9ZYWSYFd3KwXHQ7c0y0&#10;vfGergefiwBhl6CCwvs6kdJlBRl0Q1sTB+/HNgZ9kE0udYO3ADeVjKPoXRosOSwUWNO6oOx8uBgF&#10;pzI+4mOfbiMz3bz5rzb9vXx/KtXvtasZCE+tf4Wf7Z1WEE+m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8jXtxQAAAN0AAAAPAAAAAAAAAAAAAAAAAJgCAABkcnMv&#10;ZG93bnJldi54bWxQSwUGAAAAAAQABAD1AAAAigMAAAAA&#10;">
                        <v:textbox>
                          <w:txbxContent>
                            <w:p w:rsidR="00B91101" w:rsidRPr="00FC0F67" w:rsidRDefault="00B91101" w:rsidP="00F00ABC">
                              <w:pPr>
                                <w:jc w:val="center"/>
                                <w:rPr>
                                  <w:rFonts w:ascii="Times New Roman" w:hAnsi="Times New Roman"/>
                                  <w:bCs/>
                                  <w:iCs/>
                                  <w:sz w:val="24"/>
                                  <w:szCs w:val="24"/>
                                  <w:lang w:val="uk-UA"/>
                                </w:rPr>
                              </w:pPr>
                              <w:r w:rsidRPr="00FC0F67">
                                <w:rPr>
                                  <w:bCs/>
                                  <w:iCs/>
                                  <w:sz w:val="24"/>
                                  <w:szCs w:val="24"/>
                                </w:rPr>
                                <w:t>Завдання наукового дослідження</w:t>
                              </w:r>
                            </w:p>
                          </w:txbxContent>
                        </v:textbox>
                      </v:rect>
                      <v:rect id="Rectangle 2183" o:spid="_x0000_s2448" style="position:absolute;left:1824;top:9489;width:4028;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QdsUA&#10;AADdAAAADwAAAGRycy9kb3ducmV2LnhtbESPQWvCQBSE74L/YXmCN92YYq3RVcSi2KPGS2/P7GuS&#10;mn0bsqtGf323IHgcZuYbZr5sTSWu1LjSsoLRMAJBnFldcq7gmG4GHyCcR9ZYWSYFd3KwXHQ7c0y0&#10;vfGergefiwBhl6CCwvs6kdJlBRl0Q1sTB+/HNgZ9kE0udYO3ADeVjKPoXRosOSwUWNO6oOx8uBgF&#10;pzI+4mOfbiMz3bz5rzb9vXx/KtXvtasZCE+tf4Wf7Z1WEE+m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pB2xQAAAN0AAAAPAAAAAAAAAAAAAAAAAJgCAABkcnMv&#10;ZG93bnJldi54bWxQSwUGAAAAAAQABAD1AAAAigMAAAAA&#10;">
                        <v:textbox>
                          <w:txbxContent>
                            <w:p w:rsidR="00B91101" w:rsidRPr="00FC0F67" w:rsidRDefault="00B91101" w:rsidP="00F00ABC">
                              <w:pPr>
                                <w:pStyle w:val="25"/>
                                <w:ind w:left="0"/>
                                <w:rPr>
                                  <w:lang w:val="uk-UA"/>
                                </w:rPr>
                              </w:pPr>
                              <w:r w:rsidRPr="00FC0F67">
                                <w:rPr>
                                  <w:lang w:val="uk-UA"/>
                                </w:rPr>
                                <w:t>За науковими рівнями</w:t>
                              </w:r>
                            </w:p>
                          </w:txbxContent>
                        </v:textbox>
                      </v:rect>
                      <v:group id="Group 2184" o:spid="_x0000_s2449" style="position:absolute;left:1779;top:11941;width:8698;height:1262" coordorigin="1881,8829" coordsize="6498,1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vVxf8YAAADdAAAADwAAAGRycy9kb3ducmV2LnhtbESPQWvCQBSE74X+h+UV&#10;vOkmSm2NriKi4kGEakG8PbLPJJh9G7JrEv99VxB6HGbmG2a26EwpGqpdYVlBPIhAEKdWF5wp+D1t&#10;+t8gnEfWWFomBQ9ysJi/v80w0bblH2qOPhMBwi5BBbn3VSKlS3My6Aa2Ig7e1dYGfZB1JnWNbYCb&#10;Ug6jaCwNFhwWcqxolVN6O96Ngm2L7XIUr5v97bp6XE6fh/M+JqV6H91yCsJT5//Dr/ZOKxh+Tcb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9XF/xgAAAN0A&#10;AAAPAAAAAAAAAAAAAAAAAKoCAABkcnMvZG93bnJldi54bWxQSwUGAAAAAAQABAD6AAAAnQMAAAAA&#10;">
                        <v:shape id="AutoShape 2185" o:spid="_x0000_s2450" type="#_x0000_t32" style="position:absolute;left:5166;top:8979;width:0;height:7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JDY8cAAADdAAAADwAAAGRycy9kb3ducmV2LnhtbESPQWsCMRSE74X+h/AKXopmFay6Ncq2&#10;IGjBg1bvz83rJnTzst1EXf99UxB6HGbmG2a+7FwtLtQG61nBcJCBIC69tlwpOHyu+lMQISJrrD2T&#10;ghsFWC4eH+aYa3/lHV32sRIJwiFHBSbGJpcylIYchoFviJP35VuHMcm2krrFa4K7Wo6y7EU6tJwW&#10;DDb0bqj83p+dgu1m+FacjN187H7sdrwq6nP1fFSq99QVryAidfE/fG+vtYLRZDaBvzfpCc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AkNjxwAAAN0AAAAPAAAAAAAA&#10;AAAAAAAAAKECAABkcnMvZG93bnJldi54bWxQSwUGAAAAAAQABAD5AAAAlQMAAAAA&#10;"/>
                        <v:group id="Group 2186" o:spid="_x0000_s2451" style="position:absolute;left:1881;top:8829;width:6498;height:1308" coordorigin="1864,7821" coordsize="6498,1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CZAlsQAAADdAAAA&#10;DwAAAAAAAAAAAAAAAACqAgAAZHJzL2Rvd25yZXYueG1sUEsFBgAAAAAEAAQA+gAAAJsDAAAAAA==&#10;">
                          <v:rect id="Rectangle 2187" o:spid="_x0000_s2452" style="position:absolute;left:1864;top:8061;width:3103;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Oac8UA&#10;AADdAAAADwAAAGRycy9kb3ducmV2LnhtbESPQWvCQBSE7wX/w/KE3urGFKyJriItih41Xrw9s88k&#10;mn0bsqvG/vquUPA4zMw3zHTemVrcqHWVZQXDQQSCOLe64kLBPlt+jEE4j6yxtkwKHuRgPuu9TTHV&#10;9s5buu18IQKEXYoKSu+bVEqXl2TQDWxDHLyTbQ36INtC6hbvAW5qGUfRSBqsOCyU2NB3SflldzUK&#10;jlW8x99ttopMsvz0my47Xw8/Sr33u8UEhKfOv8L/7bVWEH8lCTz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85pzxQAAAN0AAAAPAAAAAAAAAAAAAAAAAJgCAABkcnMv&#10;ZG93bnJldi54bWxQSwUGAAAAAAQABAD1AAAAigMAAAAA&#10;">
                            <v:textbox>
                              <w:txbxContent>
                                <w:p w:rsidR="00B91101" w:rsidRPr="00FC0F67" w:rsidRDefault="00B91101" w:rsidP="00F00ABC">
                                  <w:pPr>
                                    <w:pStyle w:val="25"/>
                                    <w:ind w:left="0"/>
                                    <w:rPr>
                                      <w:lang w:val="uk-UA"/>
                                    </w:rPr>
                                  </w:pPr>
                                  <w:r w:rsidRPr="00FC0F67">
                                    <w:rPr>
                                      <w:lang w:val="uk-UA"/>
                                    </w:rPr>
                                    <w:t>За часом виконання</w:t>
                                  </w:r>
                                </w:p>
                              </w:txbxContent>
                            </v:textbox>
                          </v:rect>
                          <v:group id="Group 2188" o:spid="_x0000_s2453" style="position:absolute;left:5353;top:7821;width:3009;height:1308" coordorigin="5110,7184" coordsize="3009,13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7k1BwwAAAN0AAAAP&#10;AAAAAAAAAAAAAAAAAKoCAABkcnMvZG93bnJldi54bWxQSwUGAAAAAAQABAD6AAAAmgMAAAAA&#10;">
                            <v:rect id="Rectangle 2189" o:spid="_x0000_s2454" style="position:absolute;left:5110;top:7184;width:3009;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XpMUA&#10;AADdAAAADwAAAGRycy9kb3ducmV2LnhtbESPQWvCQBSE7wX/w/KE3uquKRSbugmiKPWo8eLtmX1N&#10;otm3Ibtq6q/vFgo9DjPzDTPPB9uKG/W+caxhOlEgiEtnGq40HIr1ywyED8gGW8ek4Zs85NnoaY6p&#10;cXfe0W0fKhEh7FPUUIfQpVL6siaLfuI64uh9ud5iiLKvpOnxHuG2lYlSb9Jiw3Ghxo6WNZWX/dVq&#10;ODXJAR+7YqPs+/o1bIfifD2utH4eD4sPEIGG8B/+a38aDclMTeH3TX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5ekxQAAAN0AAAAPAAAAAAAAAAAAAAAAAJgCAABkcnMv&#10;ZG93bnJldi54bWxQSwUGAAAAAAQABAD1AAAAigMAAAAA&#10;">
                              <v:textbox>
                                <w:txbxContent>
                                  <w:p w:rsidR="00B91101" w:rsidRPr="00FC0F67" w:rsidRDefault="00B91101" w:rsidP="00F00ABC">
                                    <w:pPr>
                                      <w:pStyle w:val="25"/>
                                      <w:ind w:left="0"/>
                                      <w:jc w:val="center"/>
                                      <w:rPr>
                                        <w:lang w:val="uk-UA"/>
                                      </w:rPr>
                                    </w:pPr>
                                    <w:r w:rsidRPr="00FC0F67">
                                      <w:rPr>
                                        <w:lang w:val="uk-UA"/>
                                      </w:rPr>
                                      <w:t xml:space="preserve">постійні </w:t>
                                    </w:r>
                                  </w:p>
                                </w:txbxContent>
                              </v:textbox>
                            </v:rect>
                            <v:rect id="Rectangle 2190" o:spid="_x0000_s2455" style="position:absolute;left:5110;top:7958;width:3009;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J08UA&#10;AADdAAAADwAAAGRycy9kb3ducmV2LnhtbESPQWvCQBSE70L/w/IK3nS3EYqNboJUlPao8dLbM/tM&#10;otm3Ibtq2l/fLRQ8DjPzDbPMB9uKG/W+cazhZapAEJfONFxpOBSbyRyED8gGW8ek4Zs85NnTaImp&#10;cXfe0W0fKhEh7FPUUIfQpVL6siaLfuo64uidXG8xRNlX0vR4j3DbykSpV2mx4bhQY0fvNZWX/dVq&#10;ODbJAX92xVbZt80sfA7F+fq11nr8PKwWIAIN4RH+b38YDclcJfD3Jj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6QnTxQAAAN0AAAAPAAAAAAAAAAAAAAAAAJgCAABkcnMv&#10;ZG93bnJldi54bWxQSwUGAAAAAAQABAD1AAAAigMAAAAA&#10;">
                              <v:textbox>
                                <w:txbxContent>
                                  <w:p w:rsidR="00B91101" w:rsidRPr="00FC0F67" w:rsidRDefault="00B91101" w:rsidP="00F00ABC">
                                    <w:pPr>
                                      <w:pStyle w:val="25"/>
                                      <w:ind w:left="0"/>
                                      <w:jc w:val="center"/>
                                      <w:rPr>
                                        <w:lang w:val="uk-UA"/>
                                      </w:rPr>
                                    </w:pPr>
                                    <w:r w:rsidRPr="00FC0F67">
                                      <w:rPr>
                                        <w:lang w:val="uk-UA"/>
                                      </w:rPr>
                                      <w:t xml:space="preserve">тимчасові </w:t>
                                    </w:r>
                                  </w:p>
                                  <w:p w:rsidR="00B91101" w:rsidRPr="00FC0F67" w:rsidRDefault="00B91101" w:rsidP="00F00ABC">
                                    <w:pPr>
                                      <w:rPr>
                                        <w:rFonts w:ascii="Times New Roman" w:hAnsi="Times New Roman"/>
                                        <w:lang w:val="uk-UA"/>
                                      </w:rPr>
                                    </w:pPr>
                                  </w:p>
                                </w:txbxContent>
                              </v:textbox>
                            </v:rect>
                          </v:group>
                          <v:shape id="AutoShape 2191" o:spid="_x0000_s2456" type="#_x0000_t32" style="position:absolute;left:4967;top:8355;width:1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dEscYAAADdAAAADwAAAGRycy9kb3ducmV2LnhtbESPT2sCMRTE7wW/Q3hCL0WzWhRZjbIt&#10;CLXgwX/35+Z1E7p52W6ibr99UxA8DjPzG2ax6lwtrtQG61nBaJiBIC69tlwpOB7WgxmIEJE11p5J&#10;wS8FWC17TwvMtb/xjq77WIkE4ZCjAhNjk0sZSkMOw9A3xMn78q3DmGRbSd3iLcFdLcdZNpUOLacF&#10;gw29Gyq/9xenYLsZvRVnYzefux+7nayL+lK9nJR67nfFHESkLj7C9/aHVjCeZa/w/yY9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HRLHGAAAA3QAAAA8AAAAAAAAA&#10;AAAAAAAAoQIAAGRycy9kb3ducmV2LnhtbFBLBQYAAAAABAAEAPkAAACUAwAAAAA=&#10;"/>
                          <v:shape id="AutoShape 2192" o:spid="_x0000_s2457" type="#_x0000_t32" style="position:absolute;left:5161;top:8770;width:2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5UgMYAAADdAAAADwAAAGRycy9kb3ducmV2LnhtbESPQWvCQBSE74X+h+UVvNWNIqKpq5SC&#10;IooHTQnt7ZF9TUKzb8PuqtFf7wqCx2FmvmFmi8404kTO15YVDPoJCOLC6ppLBd/Z8n0CwgdkjY1l&#10;UnAhD4v568sMU23PvKfTIZQiQtinqKAKoU2l9EVFBn3ftsTR+7POYIjSlVI7PEe4aeQwScbSYM1x&#10;ocKWvioq/g9Ho+BnOz3ml3xHm3ww3fyiM/6arZTqvXWfHyACdeEZfrTXWsFwkozg/iY+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eVIDGAAAA3QAAAA8AAAAAAAAA&#10;AAAAAAAAoQIAAGRycy9kb3ducmV2LnhtbFBLBQYAAAAABAAEAPkAAACUAwAAAAA=&#10;">
                            <v:stroke endarrow="block"/>
                          </v:shape>
                          <v:shape id="AutoShape 2193" o:spid="_x0000_s2458" type="#_x0000_t32" style="position:absolute;left:5145;top:7977;width:20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LxG8YAAADdAAAADwAAAGRycy9kb3ducmV2LnhtbESPQWvCQBSE74X+h+UVvNWNgqKpq5SC&#10;IooHTQnt7ZF9TUKzb8PuqtFf7wqCx2FmvmFmi8404kTO15YVDPoJCOLC6ppLBd/Z8n0CwgdkjY1l&#10;UnAhD4v568sMU23PvKfTIZQiQtinqKAKoU2l9EVFBn3ftsTR+7POYIjSlVI7PEe4aeQwScbSYM1x&#10;ocKWvioq/g9Ho+BnOz3ml3xHm3ww3fyiM/6arZTqvXWfHyACdeEZfrTXWsFwkozg/iY+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8RvGAAAA3QAAAA8AAAAAAAAA&#10;AAAAAAAAoQIAAGRycy9kb3ducmV2LnhtbFBLBQYAAAAABAAEAPkAAACUAwAAAAA=&#10;">
                            <v:stroke endarrow="block"/>
                          </v:shape>
                        </v:group>
                      </v:group>
                      <v:group id="Group 2194" o:spid="_x0000_s2459" style="position:absolute;left:6443;top:7644;width:4034;height:1963" coordorigin="7010,3531" coordsize="4034,2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BLcK7FAAAA3QAA&#10;AA8AAAAAAAAAAAAAAAAAqgIAAGRycy9kb3ducmV2LnhtbFBLBQYAAAAABAAEAPoAAACcAwAAAAA=&#10;">
                        <v:rect id="Rectangle 2195" o:spid="_x0000_s2460" style="position:absolute;left:7010;top:3531;width:4028;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6qS8UA&#10;AADdAAAADwAAAGRycy9kb3ducmV2LnhtbESPQWvCQBSE7wX/w/IEb3W3EVobXUUURY8aL709s88k&#10;Nvs2ZFeN/fVuodDjMDPfMNN5Z2txo9ZXjjW8DRUI4tyZigsNx2z9OgbhA7LB2jFpeJCH+az3MsXU&#10;uDvv6XYIhYgQ9ilqKENoUil9XpJFP3QNcfTOrrUYomwLaVq8R7itZaLUu7RYcVwosaFlSfn34Wo1&#10;nKrkiD/7bKPs53oUdl12uX6ttB70u8UERKAu/If/2lujIRmrD/h9E5+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nqpLxQAAAN0AAAAPAAAAAAAAAAAAAAAAAJgCAABkcnMv&#10;ZG93bnJldi54bWxQSwUGAAAAAAQABAD1AAAAigMAAAAA&#10;">
                          <v:textbox>
                            <w:txbxContent>
                              <w:p w:rsidR="00B91101" w:rsidRPr="00FC0F67" w:rsidRDefault="00B91101" w:rsidP="00F00ABC">
                                <w:pPr>
                                  <w:pStyle w:val="25"/>
                                  <w:ind w:left="0"/>
                                  <w:jc w:val="center"/>
                                  <w:rPr>
                                    <w:lang w:val="uk-UA"/>
                                  </w:rPr>
                                </w:pPr>
                                <w:r w:rsidRPr="00FC0F67">
                                  <w:rPr>
                                    <w:lang w:val="uk-UA"/>
                                  </w:rPr>
                                  <w:t>теоретичні</w:t>
                                </w:r>
                              </w:p>
                            </w:txbxContent>
                          </v:textbox>
                        </v:rect>
                        <v:rect id="Rectangle 2196" o:spid="_x0000_s2461" style="position:absolute;left:7010;top:4305;width:4028;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E+OcEA&#10;AADdAAAADwAAAGRycy9kb3ducmV2LnhtbERPTYvCMBC9C/6HMII3TaywuNUooii7R62XvY3N2Fab&#10;SWmidvfXbw6Cx8f7Xqw6W4sHtb5yrGEyViCIc2cqLjScst1oBsIHZIO1Y9LwSx5Wy35vgalxTz7Q&#10;4xgKEUPYp6ihDKFJpfR5SRb92DXEkbu41mKIsC2kafEZw20tE6U+pMWKY0OJDW1Kym/Hu9VwrpIT&#10;/h2yvbKfu2n47rLr/Wer9XDQrecgAnXhLX65v4yGZKbi3PgmPg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BPjnBAAAA3QAAAA8AAAAAAAAAAAAAAAAAmAIAAGRycy9kb3du&#10;cmV2LnhtbFBLBQYAAAAABAAEAPUAAACGAwAAAAA=&#10;">
                          <v:textbox>
                            <w:txbxContent>
                              <w:p w:rsidR="00B91101" w:rsidRPr="00FC0F67" w:rsidRDefault="00B91101" w:rsidP="00F00ABC">
                                <w:pPr>
                                  <w:pStyle w:val="25"/>
                                  <w:ind w:left="0"/>
                                  <w:jc w:val="center"/>
                                  <w:rPr>
                                    <w:lang w:val="uk-UA"/>
                                  </w:rPr>
                                </w:pPr>
                                <w:r w:rsidRPr="00FC0F67">
                                  <w:rPr>
                                    <w:lang w:val="uk-UA"/>
                                  </w:rPr>
                                  <w:t xml:space="preserve">емпіричні </w:t>
                                </w:r>
                              </w:p>
                              <w:p w:rsidR="00B91101" w:rsidRPr="00FC0F67" w:rsidRDefault="00B91101" w:rsidP="00F00ABC">
                                <w:pPr>
                                  <w:jc w:val="center"/>
                                  <w:rPr>
                                    <w:rFonts w:ascii="Times New Roman" w:hAnsi="Times New Roman"/>
                                    <w:lang w:val="uk-UA"/>
                                  </w:rPr>
                                </w:pPr>
                              </w:p>
                            </w:txbxContent>
                          </v:textbox>
                        </v:rect>
                        <v:rect id="Rectangle 2197" o:spid="_x0000_s2462" style="position:absolute;left:7016;top:5031;width:4028;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2bosUA&#10;AADdAAAADwAAAGRycy9kb3ducmV2LnhtbESPQWvCQBSE74X+h+UVvNXdRiiauoZSiehR46W31+wz&#10;ic2+DdlVo7++Kwg9DjPzDTPPBtuKM/W+cazhbaxAEJfONFxp2Bf56xSED8gGW8ek4UoessXz0xxT&#10;4y68pfMuVCJC2KeooQ6hS6X0ZU0W/dh1xNE7uN5iiLKvpOnxEuG2lYlS79Jiw3Ghxo6+aip/dyer&#10;4adJ9njbFitlZ/kkbIbiePpeaj16GT4/QAQawn/40V4bDclUzeD+Jj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ZuixQAAAN0AAAAPAAAAAAAAAAAAAAAAAJgCAABkcnMv&#10;ZG93bnJldi54bWxQSwUGAAAAAAQABAD1AAAAigMAAAAA&#10;">
                          <v:textbox>
                            <w:txbxContent>
                              <w:p w:rsidR="00B91101" w:rsidRPr="00FC0F67" w:rsidRDefault="00B91101" w:rsidP="00F00ABC">
                                <w:pPr>
                                  <w:pStyle w:val="25"/>
                                  <w:ind w:left="0"/>
                                  <w:jc w:val="center"/>
                                  <w:rPr>
                                    <w:lang w:val="uk-UA"/>
                                  </w:rPr>
                                </w:pPr>
                                <w:r w:rsidRPr="00FC0F67">
                                  <w:rPr>
                                    <w:lang w:val="uk-UA"/>
                                  </w:rPr>
                                  <w:t xml:space="preserve">логічні </w:t>
                                </w:r>
                              </w:p>
                              <w:p w:rsidR="00B91101" w:rsidRPr="00FC0F67" w:rsidRDefault="00B91101" w:rsidP="00F00ABC">
                                <w:pPr>
                                  <w:rPr>
                                    <w:rFonts w:ascii="Times New Roman" w:hAnsi="Times New Roman"/>
                                    <w:lang w:val="uk-UA"/>
                                  </w:rPr>
                                </w:pPr>
                              </w:p>
                            </w:txbxContent>
                          </v:textbox>
                        </v:rect>
                      </v:group>
                      <v:group id="Group 2198" o:spid="_x0000_s2463" style="position:absolute;left:6444;top:9698;width:4034;height:1963" coordorigin="7010,3531" coordsize="4034,2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TfbnMQAAADdAAAA&#10;DwAAAAAAAAAAAAAAAACqAgAAZHJzL2Rvd25yZXYueG1sUEsFBgAAAAAEAAQA+gAAAJsDAAAAAA==&#10;">
                        <v:rect id="Rectangle 2199" o:spid="_x0000_s2464" style="position:absolute;left:7010;top:3531;width:4028;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BecQA&#10;AADdAAAADwAAAGRycy9kb3ducmV2LnhtbESPQYvCMBSE78L+h/AW9qZpuyBajbKsKHrUetnb2+bZ&#10;VpuX0kSt/nojCB6HmfmGmc47U4sLta6yrCAeRCCIc6srLhTss2V/BMJ5ZI21ZVJwIwfz2Udviqm2&#10;V97SZecLESDsUlRQet+kUrq8JINuYBvi4B1sa9AH2RZSt3gNcFPLJIqG0mDFYaHEhn5Lyk+7s1Hw&#10;XyV7vG+zVWTGy2+/6bLj+W+h1Ndn9zMB4anz7/CrvdYKklEcw/NNe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iAXnEAAAA3QAAAA8AAAAAAAAAAAAAAAAAmAIAAGRycy9k&#10;b3ducmV2LnhtbFBLBQYAAAAABAAEAPUAAACJAwAAAAA=&#10;">
                          <v:textbox>
                            <w:txbxContent>
                              <w:p w:rsidR="00B91101" w:rsidRPr="00FC0F67" w:rsidRDefault="00B91101" w:rsidP="00F00ABC">
                                <w:pPr>
                                  <w:pStyle w:val="25"/>
                                  <w:ind w:left="0"/>
                                  <w:jc w:val="center"/>
                                  <w:rPr>
                                    <w:lang w:val="uk-UA"/>
                                  </w:rPr>
                                </w:pPr>
                                <w:r w:rsidRPr="00FC0F67">
                                  <w:rPr>
                                    <w:lang w:val="uk-UA"/>
                                  </w:rPr>
                                  <w:t xml:space="preserve">статистичні </w:t>
                                </w:r>
                              </w:p>
                            </w:txbxContent>
                          </v:textbox>
                        </v:rect>
                        <v:rect id="Rectangle 2200" o:spid="_x0000_s2465" style="position:absolute;left:7010;top:4305;width:4028;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fDsUA&#10;AADdAAAADwAAAGRycy9kb3ducmV2LnhtbESPQWvCQBSE7wX/w/KE3uomKRQbXUWUiB5jvPT2mn0m&#10;abNvQ3Y10V/fLRR6HGbmG2a5Hk0rbtS7xrKCeBaBIC6tbrhScC6ylzkI55E1tpZJwZ0crFeTpyWm&#10;2g6c0+3kKxEg7FJUUHvfpVK6siaDbmY74uBdbG/QB9lXUvc4BLhpZRJFb9Jgw2Ghxo62NZXfp6tR&#10;8NkkZ3zkxT4y79mrP47F1/Vjp9TzdNwsQHga/X/4r33QCpJ5nMDvm/A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MJ8OxQAAAN0AAAAPAAAAAAAAAAAAAAAAAJgCAABkcnMv&#10;ZG93bnJldi54bWxQSwUGAAAAAAQABAD1AAAAigMAAAAA&#10;">
                          <v:textbox>
                            <w:txbxContent>
                              <w:p w:rsidR="00B91101" w:rsidRPr="00FC0F67" w:rsidRDefault="00B91101" w:rsidP="00F00ABC">
                                <w:pPr>
                                  <w:pStyle w:val="25"/>
                                  <w:ind w:left="0"/>
                                  <w:jc w:val="center"/>
                                  <w:rPr>
                                    <w:lang w:val="uk-UA"/>
                                  </w:rPr>
                                </w:pPr>
                                <w:r w:rsidRPr="00FC0F67">
                                  <w:rPr>
                                    <w:lang w:val="uk-UA"/>
                                  </w:rPr>
                                  <w:t>аналітичні</w:t>
                                </w:r>
                              </w:p>
                              <w:p w:rsidR="00B91101" w:rsidRPr="00FC0F67" w:rsidRDefault="00B91101" w:rsidP="00F00ABC">
                                <w:pPr>
                                  <w:jc w:val="center"/>
                                  <w:rPr>
                                    <w:rFonts w:ascii="Times New Roman" w:hAnsi="Times New Roman"/>
                                    <w:lang w:val="uk-UA"/>
                                  </w:rPr>
                                </w:pPr>
                              </w:p>
                            </w:txbxContent>
                          </v:textbox>
                        </v:rect>
                        <v:rect id="Rectangle 2201" o:spid="_x0000_s2466" style="position:absolute;left:7016;top:5031;width:4028;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w6lcQA&#10;AADdAAAADwAAAGRycy9kb3ducmV2LnhtbESPQYvCMBSE74L/ITxhb5paQbRrlGUXFz1qe/H2tnm2&#10;dZuX0kSt/nojCB6HmfmGWaw6U4sLta6yrGA8ikAQ51ZXXCjI0vVwBsJ5ZI21ZVJwIwerZb+3wETb&#10;K+/osveFCBB2CSoovW8SKV1ekkE3sg1x8I62NeiDbAupW7wGuKllHEVTabDisFBiQ98l5f/7s1Hw&#10;V8UZ3nfpb2Tm64nfdunpfPhR6mPQfX2C8NT5d/jV3mgF8Ww8geeb8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8OpXEAAAA3QAAAA8AAAAAAAAAAAAAAAAAmAIAAGRycy9k&#10;b3ducmV2LnhtbFBLBQYAAAAABAAEAPUAAACJAwAAAAA=&#10;">
                          <v:textbox>
                            <w:txbxContent>
                              <w:p w:rsidR="00B91101" w:rsidRPr="00FC0F67" w:rsidRDefault="00B91101" w:rsidP="00F00ABC">
                                <w:pPr>
                                  <w:pStyle w:val="25"/>
                                  <w:ind w:left="0"/>
                                  <w:jc w:val="center"/>
                                  <w:rPr>
                                    <w:lang w:val="uk-UA"/>
                                  </w:rPr>
                                </w:pPr>
                                <w:r w:rsidRPr="00FC0F67">
                                  <w:rPr>
                                    <w:lang w:val="uk-UA"/>
                                  </w:rPr>
                                  <w:t xml:space="preserve">експериментальні </w:t>
                                </w:r>
                              </w:p>
                              <w:p w:rsidR="00B91101" w:rsidRPr="00FC0F67" w:rsidRDefault="00B91101" w:rsidP="00F00ABC">
                                <w:pPr>
                                  <w:rPr>
                                    <w:rFonts w:ascii="Times New Roman" w:hAnsi="Times New Roman"/>
                                    <w:lang w:val="uk-UA"/>
                                  </w:rPr>
                                </w:pPr>
                              </w:p>
                            </w:txbxContent>
                          </v:textbox>
                        </v:rect>
                      </v:group>
                    </v:group>
                  </v:group>
                  <v:shape id="AutoShape 2202" o:spid="_x0000_s2467" type="#_x0000_t32" style="position:absolute;left:6174;top:10725;width:2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fCXcYAAADdAAAADwAAAGRycy9kb3ducmV2LnhtbESPQWvCQBSE74L/YXlCb7qJSNHoKiK0&#10;iKWHqgS9PbLPJJh9G3ZXjf313UKhx2FmvmEWq8404k7O15YVpKMEBHFhdc2lguPhbTgF4QOyxsYy&#10;KXiSh9Wy31tgpu2Dv+i+D6WIEPYZKqhCaDMpfVGRQT+yLXH0LtYZDFG6UmqHjwg3jRwnyas0WHNc&#10;qLClTUXFdX8zCk4fs1v+zD9pl6ez3Rmd8d+Hd6VeBt16DiJQF/7Df+2tVjCephP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wl3GAAAA3QAAAA8AAAAAAAAA&#10;AAAAAAAAoQIAAGRycy9kb3ducmV2LnhtbFBLBQYAAAAABAAEAPkAAACUAwAAAAA=&#10;">
                    <v:stroke endarrow="block"/>
                  </v:shape>
                  <v:shape id="AutoShape 2203" o:spid="_x0000_s2468" type="#_x0000_t32" style="position:absolute;left:6174;top:8640;width:2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tnxsYAAADdAAAADwAAAGRycy9kb3ducmV2LnhtbESPQWvCQBSE74L/YXlCb7qJYNHoKiK0&#10;iKWHqgS9PbLPJJh9G3ZXjf313UKhx2FmvmEWq8404k7O15YVpKMEBHFhdc2lguPhbTgF4QOyxsYy&#10;KXiSh9Wy31tgpu2Dv+i+D6WIEPYZKqhCaDMpfVGRQT+yLXH0LtYZDFG6UmqHjwg3jRwnyas0WHNc&#10;qLClTUXFdX8zCk4fs1v+zD9pl6ez3Rmd8d+Hd6VeBt16DiJQF/7Df+2tVjCephP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Z8bGAAAA3QAAAA8AAAAAAAAA&#10;AAAAAAAAoQIAAGRycy9kb3ducmV2LnhtbFBLBQYAAAAABAAEAPkAAACUAwAAAAA=&#10;">
                    <v:stroke endarrow="block"/>
                  </v:shape>
                  <v:shape id="AutoShape 2204" o:spid="_x0000_s2469" type="#_x0000_t32" style="position:absolute;left:6174;top:11593;width:2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n5sccAAADdAAAADwAAAGRycy9kb3ducmV2LnhtbESPT2vCQBTE74V+h+UJvTWbeBBNXUWE&#10;lmLx4B9CvT2yzySYfRt2V41+erdQ8DjMzG+Y6bw3rbiQ841lBVmSgiAurW64UrDffb6PQfiArLG1&#10;TApu5GE+e32ZYq7tlTd02YZKRAj7HBXUIXS5lL6syaBPbEccvaN1BkOUrpLa4TXCTSuHaTqSBhuO&#10;CzV2tKypPG3PRsHvz+Rc3Io1rYpssjqgM/6++1LqbdAvPkAE6sMz/N/+1gqG42wEf2/iE5Cz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fmxxwAAAN0AAAAPAAAAAAAA&#10;AAAAAAAAAKECAABkcnMvZG93bnJldi54bWxQSwUGAAAAAAQABAD5AAAAlQMAAAAA&#10;">
                    <v:stroke endarrow="block"/>
                  </v:shape>
                </v:group>
                <v:line id="Line 2205" o:spid="_x0000_s2470" style="position:absolute;visibility:visible;mso-wrap-style:square" from="6174,7984" to="6174,11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qjEMcAAADdAAAADwAAAGRycy9kb3ducmV2LnhtbESPQWvCQBSE74X+h+UVeqsbLaQSXUUq&#10;gvZQqhX0+Mw+k9js27C7TdJ/7wpCj8PMfMNM572pRUvOV5YVDAcJCOLc6ooLBfvv1csYhA/IGmvL&#10;pOCPPMxnjw9TzLTteEvtLhQiQthnqKAMocmk9HlJBv3ANsTRO1tnMETpCqkddhFuajlKklQarDgu&#10;lNjQe0n5z+7XKPh8/UrbxeZj3R826Slfbk/HS+eUen7qFxMQgfrwH76311rBaDx8g9ub+ATk7Ao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qMQxwAAAN0AAAAPAAAAAAAA&#10;AAAAAAAAAKECAABkcnMvZG93bnJldi54bWxQSwUGAAAAAAQABAD5AAAAlQMAAAAA&#10;"/>
              </v:group>
            </w:pict>
          </mc:Fallback>
        </mc:AlternateContent>
      </w: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DE3570" w:rsidRDefault="0060478E" w:rsidP="00FA228C">
      <w:pPr>
        <w:spacing w:line="240" w:lineRule="auto"/>
        <w:ind w:firstLine="708"/>
        <w:jc w:val="both"/>
        <w:rPr>
          <w:rFonts w:ascii="Times New Roman" w:hAnsi="Times New Roman"/>
          <w:sz w:val="28"/>
          <w:szCs w:val="28"/>
          <w:lang w:val="uk-UA"/>
        </w:rPr>
      </w:pPr>
    </w:p>
    <w:p w:rsidR="0060478E" w:rsidRPr="00A1015C" w:rsidRDefault="00E738F3" w:rsidP="00FA228C">
      <w:pPr>
        <w:spacing w:after="0" w:line="240" w:lineRule="auto"/>
        <w:ind w:firstLine="708"/>
        <w:jc w:val="center"/>
        <w:rPr>
          <w:rFonts w:ascii="Times New Roman" w:hAnsi="Times New Roman"/>
          <w:i/>
          <w:sz w:val="28"/>
          <w:szCs w:val="28"/>
          <w:lang w:val="uk-UA"/>
        </w:rPr>
      </w:pPr>
      <w:r w:rsidRPr="00A1015C">
        <w:rPr>
          <w:rFonts w:ascii="Times New Roman" w:hAnsi="Times New Roman"/>
          <w:i/>
          <w:sz w:val="28"/>
          <w:szCs w:val="28"/>
          <w:lang w:val="uk-UA"/>
        </w:rPr>
        <w:t>Рис. 8</w:t>
      </w:r>
      <w:r w:rsidR="0060478E" w:rsidRPr="00A1015C">
        <w:rPr>
          <w:rFonts w:ascii="Times New Roman" w:hAnsi="Times New Roman"/>
          <w:i/>
          <w:sz w:val="28"/>
          <w:szCs w:val="28"/>
          <w:lang w:val="uk-UA"/>
        </w:rPr>
        <w:t>.6. Види завдань бухгалтерського наукового дослідження</w:t>
      </w:r>
    </w:p>
    <w:p w:rsidR="0060478E" w:rsidRPr="00DE3570" w:rsidRDefault="0060478E" w:rsidP="00FA228C">
      <w:pPr>
        <w:spacing w:after="0" w:line="240" w:lineRule="auto"/>
        <w:ind w:firstLine="708"/>
        <w:jc w:val="both"/>
        <w:rPr>
          <w:rFonts w:ascii="Times New Roman" w:hAnsi="Times New Roman"/>
          <w:lang w:val="uk-UA"/>
        </w:rPr>
      </w:pP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Теоретичні завдання наукового дослідження вирішують за допомогою певної системи умовиводів, що спираються на існуючі в науці знання і факти.</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Емпіричне завдання наукового дослідження – це завдання, що реалізується через спостереження об'єктів, фіксацію фактів, проведення експериментів, установлення співвідношень, зв'язків, закономірностей між окремими явищами.</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Логічні завдання наукового дослідження розв'язують методами логічного аналізу наукового знання, яке існує у вигляді окремих суджень або їхніх цілих систем.</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Статистичні завдання наукового дослідження вирішуються на основі методів статистичного аналізу, використовуючи апарат математичної статистики.</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lastRenderedPageBreak/>
        <w:t>Аналітичні завдання наукових досліджень також виступають здебільшого у ролі елементів розв'язання їхніх експериментальних завдань. Розв'язання аналітичних завдань полягає в отриманні достовірно точних експериментальних даних і на математичному описі процесів, що досліджуються, або математичній формі подання результатів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Експериментальні завдання наукових досліджень розв'язуються на основі цілеспрямованого керування змінами стану окремих сторін або відношень об'єкта дослідження і точного опису фактів, що відображають відповідні зміни стану самого об'єкта.</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i/>
          <w:sz w:val="28"/>
          <w:szCs w:val="28"/>
          <w:lang w:val="uk-UA"/>
        </w:rPr>
        <w:t xml:space="preserve">Постійні </w:t>
      </w:r>
      <w:r w:rsidRPr="00DE3570">
        <w:rPr>
          <w:rFonts w:ascii="Times New Roman" w:hAnsi="Times New Roman"/>
          <w:sz w:val="28"/>
          <w:szCs w:val="28"/>
          <w:lang w:val="uk-UA"/>
        </w:rPr>
        <w:t xml:space="preserve">завдання наукового дослідження – це завдання, які вивчаються на всіх етапах здійснення наукового дослідження. </w:t>
      </w:r>
      <w:r w:rsidRPr="00DE3570">
        <w:rPr>
          <w:rFonts w:ascii="Times New Roman" w:hAnsi="Times New Roman"/>
          <w:i/>
          <w:sz w:val="28"/>
          <w:szCs w:val="28"/>
          <w:lang w:val="uk-UA"/>
        </w:rPr>
        <w:t>Тимчасовими</w:t>
      </w:r>
      <w:r w:rsidRPr="00DE3570">
        <w:rPr>
          <w:rFonts w:ascii="Times New Roman" w:hAnsi="Times New Roman"/>
          <w:sz w:val="28"/>
          <w:szCs w:val="28"/>
          <w:lang w:val="uk-UA"/>
        </w:rPr>
        <w:t xml:space="preserve"> є завдання, які вивчаються на обумовлених конкретних етапах здійснення наукового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Завдання бухгалтерського наукового дослідження формулюють за допомогою таких основних дієслів: </w:t>
      </w:r>
    </w:p>
    <w:p w:rsidR="0060478E" w:rsidRPr="00DE3570" w:rsidRDefault="0060478E" w:rsidP="00FA228C">
      <w:pPr>
        <w:tabs>
          <w:tab w:val="left" w:pos="720"/>
          <w:tab w:val="left" w:pos="90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вивчити…;</w:t>
      </w:r>
    </w:p>
    <w:p w:rsidR="0060478E" w:rsidRPr="00DE3570" w:rsidRDefault="0060478E" w:rsidP="00264867">
      <w:pPr>
        <w:pStyle w:val="25"/>
        <w:tabs>
          <w:tab w:val="left" w:pos="900"/>
        </w:tabs>
        <w:jc w:val="both"/>
        <w:rPr>
          <w:sz w:val="28"/>
          <w:szCs w:val="28"/>
          <w:lang w:val="uk-UA"/>
        </w:rPr>
      </w:pPr>
      <w:r w:rsidRPr="00DE3570">
        <w:rPr>
          <w:sz w:val="28"/>
          <w:szCs w:val="28"/>
          <w:lang w:val="uk-UA"/>
        </w:rPr>
        <w:t>– розробити…;</w:t>
      </w:r>
    </w:p>
    <w:p w:rsidR="0060478E" w:rsidRPr="00DE3570" w:rsidRDefault="0060478E" w:rsidP="00264867">
      <w:pPr>
        <w:pStyle w:val="25"/>
        <w:tabs>
          <w:tab w:val="left" w:pos="900"/>
        </w:tabs>
        <w:jc w:val="both"/>
        <w:rPr>
          <w:sz w:val="28"/>
          <w:szCs w:val="28"/>
          <w:lang w:val="uk-UA"/>
        </w:rPr>
      </w:pPr>
      <w:r w:rsidRPr="00DE3570">
        <w:rPr>
          <w:sz w:val="28"/>
          <w:szCs w:val="28"/>
          <w:lang w:val="uk-UA"/>
        </w:rPr>
        <w:t>– виявити…;</w:t>
      </w:r>
    </w:p>
    <w:p w:rsidR="0060478E" w:rsidRPr="00DE3570" w:rsidRDefault="0060478E" w:rsidP="00264867">
      <w:pPr>
        <w:pStyle w:val="25"/>
        <w:tabs>
          <w:tab w:val="left" w:pos="900"/>
        </w:tabs>
        <w:jc w:val="both"/>
        <w:rPr>
          <w:sz w:val="28"/>
          <w:szCs w:val="28"/>
          <w:lang w:val="uk-UA"/>
        </w:rPr>
      </w:pPr>
      <w:r w:rsidRPr="00DE3570">
        <w:rPr>
          <w:sz w:val="28"/>
          <w:szCs w:val="28"/>
          <w:lang w:val="uk-UA"/>
        </w:rPr>
        <w:t>– встановити…;</w:t>
      </w:r>
    </w:p>
    <w:p w:rsidR="0060478E" w:rsidRPr="00DE3570" w:rsidRDefault="0060478E" w:rsidP="00264867">
      <w:pPr>
        <w:pStyle w:val="25"/>
        <w:tabs>
          <w:tab w:val="left" w:pos="900"/>
        </w:tabs>
        <w:ind w:left="540" w:firstLine="180"/>
        <w:jc w:val="both"/>
        <w:rPr>
          <w:sz w:val="28"/>
          <w:szCs w:val="28"/>
          <w:lang w:val="uk-UA"/>
        </w:rPr>
      </w:pPr>
      <w:r w:rsidRPr="00DE3570">
        <w:rPr>
          <w:sz w:val="28"/>
          <w:szCs w:val="28"/>
          <w:lang w:val="uk-UA"/>
        </w:rPr>
        <w:t>– обґрунтувати…;</w:t>
      </w:r>
    </w:p>
    <w:p w:rsidR="0060478E" w:rsidRPr="00DE3570" w:rsidRDefault="0060478E" w:rsidP="00264867">
      <w:pPr>
        <w:pStyle w:val="25"/>
        <w:tabs>
          <w:tab w:val="left" w:pos="900"/>
        </w:tabs>
        <w:jc w:val="both"/>
        <w:rPr>
          <w:sz w:val="28"/>
          <w:szCs w:val="28"/>
          <w:lang w:val="uk-UA"/>
        </w:rPr>
      </w:pPr>
      <w:r w:rsidRPr="00DE3570">
        <w:rPr>
          <w:sz w:val="28"/>
          <w:szCs w:val="28"/>
          <w:lang w:val="uk-UA"/>
        </w:rPr>
        <w:t>– визначити…;</w:t>
      </w:r>
    </w:p>
    <w:p w:rsidR="0060478E" w:rsidRPr="00DE3570" w:rsidRDefault="0060478E" w:rsidP="00264867">
      <w:pPr>
        <w:pStyle w:val="25"/>
        <w:tabs>
          <w:tab w:val="left" w:pos="900"/>
        </w:tabs>
        <w:jc w:val="both"/>
        <w:rPr>
          <w:sz w:val="28"/>
          <w:szCs w:val="28"/>
          <w:lang w:val="uk-UA"/>
        </w:rPr>
      </w:pPr>
      <w:r w:rsidRPr="00DE3570">
        <w:rPr>
          <w:sz w:val="28"/>
          <w:szCs w:val="28"/>
          <w:lang w:val="uk-UA"/>
        </w:rPr>
        <w:t xml:space="preserve">– перевірити. </w:t>
      </w:r>
    </w:p>
    <w:p w:rsidR="0060478E" w:rsidRPr="00DE3570" w:rsidRDefault="0060478E" w:rsidP="00FA228C">
      <w:pPr>
        <w:pStyle w:val="Iauiue"/>
        <w:ind w:firstLine="709"/>
        <w:jc w:val="both"/>
        <w:rPr>
          <w:spacing w:val="2"/>
          <w:sz w:val="28"/>
          <w:szCs w:val="28"/>
          <w:lang w:val="uk-UA"/>
        </w:rPr>
      </w:pPr>
      <w:r w:rsidRPr="00DE3570">
        <w:rPr>
          <w:spacing w:val="2"/>
          <w:sz w:val="28"/>
          <w:szCs w:val="28"/>
          <w:lang w:val="uk-UA"/>
        </w:rPr>
        <w:t xml:space="preserve">У своїй сукупності завдання мають дати уявлення про те, що слід зробити для розв’язання поставленої проблеми. Таким чином, завдання дослідження виступають як часткові, порівняно самостійні цілі стосовно загальної мети в конкретних умовах перевірки висловленого припущення (гіпотези). </w:t>
      </w:r>
    </w:p>
    <w:p w:rsidR="0060478E" w:rsidRPr="00DE3570" w:rsidRDefault="0060478E" w:rsidP="00FA228C">
      <w:pPr>
        <w:pStyle w:val="Iauiue"/>
        <w:ind w:firstLine="709"/>
        <w:jc w:val="both"/>
        <w:rPr>
          <w:sz w:val="28"/>
          <w:szCs w:val="28"/>
          <w:lang w:val="uk-UA"/>
        </w:rPr>
      </w:pPr>
      <w:r w:rsidRPr="00DE3570">
        <w:rPr>
          <w:sz w:val="28"/>
          <w:szCs w:val="28"/>
          <w:lang w:val="uk-UA"/>
        </w:rPr>
        <w:t xml:space="preserve">Кількість завдань бухгалтерського наукового дослідження має бути мінімальною за ознакою їх необхідності й достатності у рамках конкретної пошукової роботи (як правило, від 1 до 5 завдань). </w:t>
      </w:r>
    </w:p>
    <w:p w:rsidR="0060478E" w:rsidRPr="00DE3570" w:rsidRDefault="0060478E" w:rsidP="00FA228C">
      <w:pPr>
        <w:pStyle w:val="Iauiue"/>
        <w:ind w:firstLine="709"/>
        <w:jc w:val="both"/>
        <w:rPr>
          <w:sz w:val="28"/>
          <w:szCs w:val="28"/>
          <w:lang w:val="uk-UA"/>
        </w:rPr>
      </w:pPr>
      <w:r w:rsidRPr="00DE3570">
        <w:rPr>
          <w:sz w:val="28"/>
          <w:szCs w:val="28"/>
          <w:lang w:val="uk-UA"/>
        </w:rPr>
        <w:t xml:space="preserve">Нижче наведено завдання, поставлені дослідником, який опрацьовує наукову тему “Бухгалтерський облік і контроль витрат у системі управління підприємств лісового господарства”: </w:t>
      </w:r>
    </w:p>
    <w:p w:rsidR="0060478E" w:rsidRPr="00DE3570" w:rsidRDefault="00821552" w:rsidP="00FA228C">
      <w:pPr>
        <w:pStyle w:val="Default"/>
        <w:rPr>
          <w:color w:val="auto"/>
          <w:lang w:val="uk-UA"/>
        </w:rPr>
      </w:pPr>
      <w:r>
        <w:rPr>
          <w:noProof/>
          <w:lang w:val="uk-UA" w:eastAsia="uk-UA"/>
        </w:rPr>
        <mc:AlternateContent>
          <mc:Choice Requires="wps">
            <w:drawing>
              <wp:anchor distT="0" distB="0" distL="114300" distR="114300" simplePos="0" relativeHeight="251511808" behindDoc="0" locked="0" layoutInCell="1" allowOverlap="1" wp14:anchorId="2CDA42B6" wp14:editId="4C3E196E">
                <wp:simplePos x="0" y="0"/>
                <wp:positionH relativeFrom="column">
                  <wp:posOffset>0</wp:posOffset>
                </wp:positionH>
                <wp:positionV relativeFrom="paragraph">
                  <wp:posOffset>50165</wp:posOffset>
                </wp:positionV>
                <wp:extent cx="6132195" cy="2910205"/>
                <wp:effectExtent l="5715" t="8255" r="5715" b="5715"/>
                <wp:wrapNone/>
                <wp:docPr id="2781" name="AutoShape 2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2195" cy="2910205"/>
                        </a:xfrm>
                        <a:prstGeom prst="verticalScroll">
                          <a:avLst>
                            <a:gd name="adj" fmla="val 12500"/>
                          </a:avLst>
                        </a:prstGeom>
                        <a:solidFill>
                          <a:srgbClr val="FFFFFF"/>
                        </a:solidFill>
                        <a:ln w="9525">
                          <a:solidFill>
                            <a:srgbClr val="000000"/>
                          </a:solidFill>
                          <a:round/>
                          <a:headEnd/>
                          <a:tailEnd/>
                        </a:ln>
                      </wps:spPr>
                      <wps:txbx>
                        <w:txbxContent>
                          <w:p w:rsidR="00B91101" w:rsidRPr="00CD3FD9" w:rsidRDefault="00B91101" w:rsidP="00F00ABC">
                            <w:pPr>
                              <w:pStyle w:val="Iauiue"/>
                              <w:ind w:firstLine="709"/>
                              <w:jc w:val="both"/>
                              <w:rPr>
                                <w:lang w:val="uk-UA"/>
                              </w:rPr>
                            </w:pPr>
                            <w:r w:rsidRPr="00CD3FD9">
                              <w:rPr>
                                <w:lang w:val="uk-UA"/>
                              </w:rPr>
                              <w:t>…Відповідно до зазначеної мети у роботі поставлені такі завдання:</w:t>
                            </w:r>
                          </w:p>
                          <w:p w:rsidR="00B91101" w:rsidRPr="00CD3FD9" w:rsidRDefault="00B91101" w:rsidP="007C04C8">
                            <w:pPr>
                              <w:numPr>
                                <w:ilvl w:val="0"/>
                                <w:numId w:val="30"/>
                              </w:numPr>
                              <w:tabs>
                                <w:tab w:val="clear" w:pos="1920"/>
                                <w:tab w:val="num" w:pos="0"/>
                                <w:tab w:val="left" w:pos="851"/>
                              </w:tabs>
                              <w:spacing w:after="0" w:line="240" w:lineRule="auto"/>
                              <w:ind w:left="0" w:firstLine="567"/>
                              <w:jc w:val="both"/>
                              <w:rPr>
                                <w:rFonts w:ascii="Times New Roman" w:hAnsi="Times New Roman"/>
                                <w:sz w:val="24"/>
                                <w:szCs w:val="24"/>
                                <w:lang w:val="uk-UA"/>
                              </w:rPr>
                            </w:pPr>
                            <w:r w:rsidRPr="00CD3FD9">
                              <w:rPr>
                                <w:rFonts w:ascii="Times New Roman" w:hAnsi="Times New Roman"/>
                                <w:sz w:val="24"/>
                                <w:szCs w:val="24"/>
                                <w:lang w:val="uk-UA"/>
                              </w:rPr>
                              <w:t xml:space="preserve">ідентифікувати економічну сутність категорій </w:t>
                            </w:r>
                            <w:r w:rsidRPr="00CD3FD9">
                              <w:rPr>
                                <w:rFonts w:ascii="Times New Roman" w:hAnsi="Times New Roman"/>
                                <w:sz w:val="24"/>
                                <w:szCs w:val="24"/>
                              </w:rPr>
                              <w:t>“</w:t>
                            </w:r>
                            <w:r w:rsidRPr="00CD3FD9">
                              <w:rPr>
                                <w:rFonts w:ascii="Times New Roman" w:hAnsi="Times New Roman"/>
                                <w:sz w:val="24"/>
                                <w:szCs w:val="24"/>
                                <w:lang w:val="uk-UA"/>
                              </w:rPr>
                              <w:t>затрати</w:t>
                            </w:r>
                            <w:r w:rsidRPr="00CD3FD9">
                              <w:rPr>
                                <w:rFonts w:ascii="Times New Roman" w:hAnsi="Times New Roman"/>
                                <w:sz w:val="24"/>
                                <w:szCs w:val="24"/>
                              </w:rPr>
                              <w:t>”</w:t>
                            </w:r>
                            <w:r w:rsidRPr="00CD3FD9">
                              <w:rPr>
                                <w:rFonts w:ascii="Times New Roman" w:hAnsi="Times New Roman"/>
                                <w:sz w:val="24"/>
                                <w:szCs w:val="24"/>
                                <w:lang w:val="uk-UA"/>
                              </w:rPr>
                              <w:t xml:space="preserve"> та </w:t>
                            </w:r>
                            <w:r w:rsidRPr="00CD3FD9">
                              <w:rPr>
                                <w:rFonts w:ascii="Times New Roman" w:hAnsi="Times New Roman"/>
                                <w:sz w:val="24"/>
                                <w:szCs w:val="24"/>
                              </w:rPr>
                              <w:t>“</w:t>
                            </w:r>
                            <w:r w:rsidRPr="00CD3FD9">
                              <w:rPr>
                                <w:rFonts w:ascii="Times New Roman" w:hAnsi="Times New Roman"/>
                                <w:sz w:val="24"/>
                                <w:szCs w:val="24"/>
                                <w:lang w:val="uk-UA"/>
                              </w:rPr>
                              <w:t>витрати</w:t>
                            </w:r>
                            <w:r w:rsidRPr="00CD3FD9">
                              <w:rPr>
                                <w:rFonts w:ascii="Times New Roman" w:hAnsi="Times New Roman"/>
                                <w:sz w:val="24"/>
                                <w:szCs w:val="24"/>
                              </w:rPr>
                              <w:t>”</w:t>
                            </w:r>
                            <w:r w:rsidRPr="00CD3FD9">
                              <w:rPr>
                                <w:rFonts w:ascii="Times New Roman" w:hAnsi="Times New Roman"/>
                                <w:sz w:val="24"/>
                                <w:szCs w:val="24"/>
                                <w:lang w:val="uk-UA"/>
                              </w:rPr>
                              <w:t xml:space="preserve"> з метою усунення неконвенційності понятійного апарату;</w:t>
                            </w:r>
                          </w:p>
                          <w:p w:rsidR="00B91101" w:rsidRPr="00CD3FD9" w:rsidRDefault="00B91101" w:rsidP="007C04C8">
                            <w:pPr>
                              <w:numPr>
                                <w:ilvl w:val="0"/>
                                <w:numId w:val="30"/>
                              </w:numPr>
                              <w:tabs>
                                <w:tab w:val="clear" w:pos="1920"/>
                                <w:tab w:val="num" w:pos="0"/>
                                <w:tab w:val="left" w:pos="851"/>
                              </w:tabs>
                              <w:spacing w:after="0" w:line="240" w:lineRule="auto"/>
                              <w:ind w:left="0" w:firstLine="567"/>
                              <w:jc w:val="both"/>
                              <w:rPr>
                                <w:rFonts w:ascii="Times New Roman" w:hAnsi="Times New Roman"/>
                                <w:sz w:val="24"/>
                                <w:szCs w:val="24"/>
                                <w:lang w:val="uk-UA"/>
                              </w:rPr>
                            </w:pPr>
                            <w:r w:rsidRPr="00CD3FD9">
                              <w:rPr>
                                <w:rFonts w:ascii="Times New Roman" w:hAnsi="Times New Roman"/>
                                <w:sz w:val="24"/>
                                <w:szCs w:val="24"/>
                                <w:lang w:val="uk-UA"/>
                              </w:rPr>
                              <w:t>проаналізувати види витрат основної діяльності підприємств лісового господарства для потреб організації бухгалтерського обліку з урахуванням впливу організаційних і технологічних факторів;</w:t>
                            </w:r>
                          </w:p>
                          <w:p w:rsidR="00B91101" w:rsidRPr="00CD3FD9" w:rsidRDefault="00B91101" w:rsidP="007C04C8">
                            <w:pPr>
                              <w:numPr>
                                <w:ilvl w:val="0"/>
                                <w:numId w:val="30"/>
                              </w:numPr>
                              <w:tabs>
                                <w:tab w:val="clear" w:pos="1920"/>
                                <w:tab w:val="num" w:pos="0"/>
                                <w:tab w:val="left" w:pos="851"/>
                              </w:tabs>
                              <w:spacing w:after="0" w:line="240" w:lineRule="auto"/>
                              <w:ind w:left="0" w:firstLine="567"/>
                              <w:jc w:val="both"/>
                              <w:rPr>
                                <w:rFonts w:ascii="Times New Roman" w:hAnsi="Times New Roman"/>
                                <w:sz w:val="24"/>
                                <w:szCs w:val="24"/>
                                <w:lang w:val="uk-UA"/>
                              </w:rPr>
                            </w:pPr>
                            <w:r w:rsidRPr="00CD3FD9">
                              <w:rPr>
                                <w:rFonts w:ascii="Times New Roman" w:hAnsi="Times New Roman"/>
                                <w:sz w:val="24"/>
                                <w:szCs w:val="24"/>
                                <w:lang w:val="uk-UA"/>
                              </w:rPr>
                              <w:t>визначити елементи організації бухгалтерського обліку витрат основної діяльності підприємств лісового господарства;</w:t>
                            </w:r>
                          </w:p>
                          <w:p w:rsidR="00B91101" w:rsidRPr="00CD3FD9" w:rsidRDefault="00B91101" w:rsidP="007C04C8">
                            <w:pPr>
                              <w:numPr>
                                <w:ilvl w:val="0"/>
                                <w:numId w:val="30"/>
                              </w:numPr>
                              <w:tabs>
                                <w:tab w:val="clear" w:pos="1920"/>
                                <w:tab w:val="num" w:pos="0"/>
                                <w:tab w:val="left" w:pos="851"/>
                              </w:tabs>
                              <w:spacing w:after="0" w:line="240" w:lineRule="auto"/>
                              <w:ind w:left="0" w:firstLine="567"/>
                              <w:jc w:val="both"/>
                              <w:rPr>
                                <w:rFonts w:ascii="Times New Roman" w:hAnsi="Times New Roman"/>
                                <w:sz w:val="24"/>
                                <w:szCs w:val="24"/>
                                <w:lang w:val="uk-UA"/>
                              </w:rPr>
                            </w:pPr>
                            <w:r w:rsidRPr="00CD3FD9">
                              <w:rPr>
                                <w:rFonts w:ascii="Times New Roman" w:hAnsi="Times New Roman"/>
                                <w:sz w:val="24"/>
                                <w:szCs w:val="24"/>
                                <w:lang w:val="uk-UA"/>
                              </w:rPr>
                              <w:t>запропонувати сучасні методику бухгалтерського обліку витрат з врахуванням особливостей діяльності підприємств лісового господарства;</w:t>
                            </w:r>
                          </w:p>
                          <w:p w:rsidR="00B91101" w:rsidRPr="00CD3FD9" w:rsidRDefault="00B91101" w:rsidP="007C04C8">
                            <w:pPr>
                              <w:numPr>
                                <w:ilvl w:val="0"/>
                                <w:numId w:val="30"/>
                              </w:numPr>
                              <w:tabs>
                                <w:tab w:val="clear" w:pos="1920"/>
                                <w:tab w:val="num" w:pos="0"/>
                                <w:tab w:val="left" w:pos="851"/>
                              </w:tabs>
                              <w:spacing w:after="0" w:line="240" w:lineRule="auto"/>
                              <w:ind w:left="0" w:firstLine="567"/>
                              <w:jc w:val="both"/>
                              <w:rPr>
                                <w:rFonts w:ascii="Times New Roman" w:hAnsi="Times New Roman"/>
                                <w:sz w:val="24"/>
                                <w:szCs w:val="24"/>
                                <w:lang w:val="uk-UA"/>
                              </w:rPr>
                            </w:pPr>
                            <w:r>
                              <w:rPr>
                                <w:rFonts w:ascii="Times New Roman" w:hAnsi="Times New Roman"/>
                                <w:sz w:val="24"/>
                                <w:szCs w:val="24"/>
                                <w:lang w:val="uk-UA"/>
                              </w:rPr>
                              <w:t>обґрунтувати теоретико–</w:t>
                            </w:r>
                            <w:r w:rsidRPr="00CD3FD9">
                              <w:rPr>
                                <w:rFonts w:ascii="Times New Roman" w:hAnsi="Times New Roman"/>
                                <w:sz w:val="24"/>
                                <w:szCs w:val="24"/>
                                <w:lang w:val="uk-UA"/>
                              </w:rPr>
                              <w:t xml:space="preserve">методичні засади організації контролю витрат основної діяльності підприємств лісового господарства для побудови адаптивної </w:t>
                            </w:r>
                            <w:r>
                              <w:rPr>
                                <w:rFonts w:ascii="Times New Roman" w:hAnsi="Times New Roman"/>
                                <w:sz w:val="24"/>
                                <w:szCs w:val="24"/>
                                <w:lang w:val="uk-UA"/>
                              </w:rPr>
                              <w:t>моделі методики його проведення</w:t>
                            </w:r>
                            <w:r w:rsidRPr="00CD3FD9">
                              <w:rPr>
                                <w:rFonts w:ascii="Times New Roman" w:hAnsi="Times New Roman"/>
                                <w:sz w:val="24"/>
                                <w:szCs w:val="24"/>
                                <w:lang w:val="uk-UA"/>
                              </w:rPr>
                              <w:t>.</w:t>
                            </w:r>
                          </w:p>
                          <w:p w:rsidR="00B91101" w:rsidRPr="00CD3FD9" w:rsidRDefault="00B91101" w:rsidP="00F00ABC">
                            <w:pPr>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DA42B6" id="AutoShape 2206" o:spid="_x0000_s2471" type="#_x0000_t97" style="position:absolute;margin-left:0;margin-top:3.95pt;width:482.85pt;height:229.1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">
                <v:textbox>
                  <w:txbxContent>
                    <w:p w:rsidR="00B91101" w:rsidRPr="00CD3FD9" w:rsidRDefault="00B91101" w:rsidP="00F00ABC">
                      <w:pPr>
                        <w:pStyle w:val="Iauiue"/>
                        <w:ind w:firstLine="709"/>
                        <w:jc w:val="both"/>
                        <w:rPr>
                          <w:lang w:val="uk-UA"/>
                        </w:rPr>
                      </w:pPr>
                      <w:r w:rsidRPr="00CD3FD9">
                        <w:rPr>
                          <w:lang w:val="uk-UA"/>
                        </w:rPr>
                        <w:t>…Відповідно до зазначеної мети у роботі поставлені такі завдання:</w:t>
                      </w:r>
                    </w:p>
                    <w:p w:rsidR="00B91101" w:rsidRPr="00CD3FD9" w:rsidRDefault="00B91101" w:rsidP="007C04C8">
                      <w:pPr>
                        <w:numPr>
                          <w:ilvl w:val="0"/>
                          <w:numId w:val="30"/>
                        </w:numPr>
                        <w:tabs>
                          <w:tab w:val="clear" w:pos="1920"/>
                          <w:tab w:val="num" w:pos="0"/>
                          <w:tab w:val="left" w:pos="851"/>
                        </w:tabs>
                        <w:spacing w:after="0" w:line="240" w:lineRule="auto"/>
                        <w:ind w:left="0" w:firstLine="567"/>
                        <w:jc w:val="both"/>
                        <w:rPr>
                          <w:rFonts w:ascii="Times New Roman" w:hAnsi="Times New Roman"/>
                          <w:sz w:val="24"/>
                          <w:szCs w:val="24"/>
                          <w:lang w:val="uk-UA"/>
                        </w:rPr>
                      </w:pPr>
                      <w:r w:rsidRPr="00CD3FD9">
                        <w:rPr>
                          <w:rFonts w:ascii="Times New Roman" w:hAnsi="Times New Roman"/>
                          <w:sz w:val="24"/>
                          <w:szCs w:val="24"/>
                          <w:lang w:val="uk-UA"/>
                        </w:rPr>
                        <w:t xml:space="preserve">ідентифікувати економічну сутність категорій </w:t>
                      </w:r>
                      <w:r w:rsidRPr="00CD3FD9">
                        <w:rPr>
                          <w:rFonts w:ascii="Times New Roman" w:hAnsi="Times New Roman"/>
                          <w:sz w:val="24"/>
                          <w:szCs w:val="24"/>
                        </w:rPr>
                        <w:t>“</w:t>
                      </w:r>
                      <w:r w:rsidRPr="00CD3FD9">
                        <w:rPr>
                          <w:rFonts w:ascii="Times New Roman" w:hAnsi="Times New Roman"/>
                          <w:sz w:val="24"/>
                          <w:szCs w:val="24"/>
                          <w:lang w:val="uk-UA"/>
                        </w:rPr>
                        <w:t>затрати</w:t>
                      </w:r>
                      <w:r w:rsidRPr="00CD3FD9">
                        <w:rPr>
                          <w:rFonts w:ascii="Times New Roman" w:hAnsi="Times New Roman"/>
                          <w:sz w:val="24"/>
                          <w:szCs w:val="24"/>
                        </w:rPr>
                        <w:t>”</w:t>
                      </w:r>
                      <w:r w:rsidRPr="00CD3FD9">
                        <w:rPr>
                          <w:rFonts w:ascii="Times New Roman" w:hAnsi="Times New Roman"/>
                          <w:sz w:val="24"/>
                          <w:szCs w:val="24"/>
                          <w:lang w:val="uk-UA"/>
                        </w:rPr>
                        <w:t xml:space="preserve"> та </w:t>
                      </w:r>
                      <w:r w:rsidRPr="00CD3FD9">
                        <w:rPr>
                          <w:rFonts w:ascii="Times New Roman" w:hAnsi="Times New Roman"/>
                          <w:sz w:val="24"/>
                          <w:szCs w:val="24"/>
                        </w:rPr>
                        <w:t>“</w:t>
                      </w:r>
                      <w:r w:rsidRPr="00CD3FD9">
                        <w:rPr>
                          <w:rFonts w:ascii="Times New Roman" w:hAnsi="Times New Roman"/>
                          <w:sz w:val="24"/>
                          <w:szCs w:val="24"/>
                          <w:lang w:val="uk-UA"/>
                        </w:rPr>
                        <w:t>витрати</w:t>
                      </w:r>
                      <w:r w:rsidRPr="00CD3FD9">
                        <w:rPr>
                          <w:rFonts w:ascii="Times New Roman" w:hAnsi="Times New Roman"/>
                          <w:sz w:val="24"/>
                          <w:szCs w:val="24"/>
                        </w:rPr>
                        <w:t>”</w:t>
                      </w:r>
                      <w:r w:rsidRPr="00CD3FD9">
                        <w:rPr>
                          <w:rFonts w:ascii="Times New Roman" w:hAnsi="Times New Roman"/>
                          <w:sz w:val="24"/>
                          <w:szCs w:val="24"/>
                          <w:lang w:val="uk-UA"/>
                        </w:rPr>
                        <w:t xml:space="preserve"> з метою усунення неконвенційності понятійного апарату;</w:t>
                      </w:r>
                    </w:p>
                    <w:p w:rsidR="00B91101" w:rsidRPr="00CD3FD9" w:rsidRDefault="00B91101" w:rsidP="007C04C8">
                      <w:pPr>
                        <w:numPr>
                          <w:ilvl w:val="0"/>
                          <w:numId w:val="30"/>
                        </w:numPr>
                        <w:tabs>
                          <w:tab w:val="clear" w:pos="1920"/>
                          <w:tab w:val="num" w:pos="0"/>
                          <w:tab w:val="left" w:pos="851"/>
                        </w:tabs>
                        <w:spacing w:after="0" w:line="240" w:lineRule="auto"/>
                        <w:ind w:left="0" w:firstLine="567"/>
                        <w:jc w:val="both"/>
                        <w:rPr>
                          <w:rFonts w:ascii="Times New Roman" w:hAnsi="Times New Roman"/>
                          <w:sz w:val="24"/>
                          <w:szCs w:val="24"/>
                          <w:lang w:val="uk-UA"/>
                        </w:rPr>
                      </w:pPr>
                      <w:r w:rsidRPr="00CD3FD9">
                        <w:rPr>
                          <w:rFonts w:ascii="Times New Roman" w:hAnsi="Times New Roman"/>
                          <w:sz w:val="24"/>
                          <w:szCs w:val="24"/>
                          <w:lang w:val="uk-UA"/>
                        </w:rPr>
                        <w:t>проаналізувати види витрат основної діяльності підприємств лісового господарства для потреб організації бухгалтерського обліку з урахуванням впливу організаційних і технологічних факторів;</w:t>
                      </w:r>
                    </w:p>
                    <w:p w:rsidR="00B91101" w:rsidRPr="00CD3FD9" w:rsidRDefault="00B91101" w:rsidP="007C04C8">
                      <w:pPr>
                        <w:numPr>
                          <w:ilvl w:val="0"/>
                          <w:numId w:val="30"/>
                        </w:numPr>
                        <w:tabs>
                          <w:tab w:val="clear" w:pos="1920"/>
                          <w:tab w:val="num" w:pos="0"/>
                          <w:tab w:val="left" w:pos="851"/>
                        </w:tabs>
                        <w:spacing w:after="0" w:line="240" w:lineRule="auto"/>
                        <w:ind w:left="0" w:firstLine="567"/>
                        <w:jc w:val="both"/>
                        <w:rPr>
                          <w:rFonts w:ascii="Times New Roman" w:hAnsi="Times New Roman"/>
                          <w:sz w:val="24"/>
                          <w:szCs w:val="24"/>
                          <w:lang w:val="uk-UA"/>
                        </w:rPr>
                      </w:pPr>
                      <w:r w:rsidRPr="00CD3FD9">
                        <w:rPr>
                          <w:rFonts w:ascii="Times New Roman" w:hAnsi="Times New Roman"/>
                          <w:sz w:val="24"/>
                          <w:szCs w:val="24"/>
                          <w:lang w:val="uk-UA"/>
                        </w:rPr>
                        <w:t>визначити елементи організації бухгалтерського обліку витрат основної діяльності підприємств лісового господарства;</w:t>
                      </w:r>
                    </w:p>
                    <w:p w:rsidR="00B91101" w:rsidRPr="00CD3FD9" w:rsidRDefault="00B91101" w:rsidP="007C04C8">
                      <w:pPr>
                        <w:numPr>
                          <w:ilvl w:val="0"/>
                          <w:numId w:val="30"/>
                        </w:numPr>
                        <w:tabs>
                          <w:tab w:val="clear" w:pos="1920"/>
                          <w:tab w:val="num" w:pos="0"/>
                          <w:tab w:val="left" w:pos="851"/>
                        </w:tabs>
                        <w:spacing w:after="0" w:line="240" w:lineRule="auto"/>
                        <w:ind w:left="0" w:firstLine="567"/>
                        <w:jc w:val="both"/>
                        <w:rPr>
                          <w:rFonts w:ascii="Times New Roman" w:hAnsi="Times New Roman"/>
                          <w:sz w:val="24"/>
                          <w:szCs w:val="24"/>
                          <w:lang w:val="uk-UA"/>
                        </w:rPr>
                      </w:pPr>
                      <w:r w:rsidRPr="00CD3FD9">
                        <w:rPr>
                          <w:rFonts w:ascii="Times New Roman" w:hAnsi="Times New Roman"/>
                          <w:sz w:val="24"/>
                          <w:szCs w:val="24"/>
                          <w:lang w:val="uk-UA"/>
                        </w:rPr>
                        <w:t>запропонувати сучасні методику бухгалтерського обліку витрат з врахуванням особливостей діяльності підприємств лісового господарства;</w:t>
                      </w:r>
                    </w:p>
                    <w:p w:rsidR="00B91101" w:rsidRPr="00CD3FD9" w:rsidRDefault="00B91101" w:rsidP="007C04C8">
                      <w:pPr>
                        <w:numPr>
                          <w:ilvl w:val="0"/>
                          <w:numId w:val="30"/>
                        </w:numPr>
                        <w:tabs>
                          <w:tab w:val="clear" w:pos="1920"/>
                          <w:tab w:val="num" w:pos="0"/>
                          <w:tab w:val="left" w:pos="851"/>
                        </w:tabs>
                        <w:spacing w:after="0" w:line="240" w:lineRule="auto"/>
                        <w:ind w:left="0" w:firstLine="567"/>
                        <w:jc w:val="both"/>
                        <w:rPr>
                          <w:rFonts w:ascii="Times New Roman" w:hAnsi="Times New Roman"/>
                          <w:sz w:val="24"/>
                          <w:szCs w:val="24"/>
                          <w:lang w:val="uk-UA"/>
                        </w:rPr>
                      </w:pPr>
                      <w:r>
                        <w:rPr>
                          <w:rFonts w:ascii="Times New Roman" w:hAnsi="Times New Roman"/>
                          <w:sz w:val="24"/>
                          <w:szCs w:val="24"/>
                          <w:lang w:val="uk-UA"/>
                        </w:rPr>
                        <w:t>обґрунтувати теоретико–</w:t>
                      </w:r>
                      <w:r w:rsidRPr="00CD3FD9">
                        <w:rPr>
                          <w:rFonts w:ascii="Times New Roman" w:hAnsi="Times New Roman"/>
                          <w:sz w:val="24"/>
                          <w:szCs w:val="24"/>
                          <w:lang w:val="uk-UA"/>
                        </w:rPr>
                        <w:t xml:space="preserve">методичні засади організації контролю витрат основної діяльності підприємств лісового господарства для побудови адаптивної </w:t>
                      </w:r>
                      <w:r>
                        <w:rPr>
                          <w:rFonts w:ascii="Times New Roman" w:hAnsi="Times New Roman"/>
                          <w:sz w:val="24"/>
                          <w:szCs w:val="24"/>
                          <w:lang w:val="uk-UA"/>
                        </w:rPr>
                        <w:t>моделі методики його проведення</w:t>
                      </w:r>
                      <w:r w:rsidRPr="00CD3FD9">
                        <w:rPr>
                          <w:rFonts w:ascii="Times New Roman" w:hAnsi="Times New Roman"/>
                          <w:sz w:val="24"/>
                          <w:szCs w:val="24"/>
                          <w:lang w:val="uk-UA"/>
                        </w:rPr>
                        <w:t>.</w:t>
                      </w:r>
                    </w:p>
                    <w:p w:rsidR="00B91101" w:rsidRPr="00CD3FD9" w:rsidRDefault="00B91101" w:rsidP="00F00ABC">
                      <w:pPr>
                        <w:rPr>
                          <w:rFonts w:ascii="Times New Roman" w:hAnsi="Times New Roman"/>
                          <w:sz w:val="24"/>
                          <w:szCs w:val="24"/>
                          <w:lang w:val="uk-UA"/>
                        </w:rPr>
                      </w:pPr>
                    </w:p>
                  </w:txbxContent>
                </v:textbox>
              </v:shape>
            </w:pict>
          </mc:Fallback>
        </mc:AlternateContent>
      </w:r>
    </w:p>
    <w:p w:rsidR="0060478E" w:rsidRPr="00DE3570" w:rsidRDefault="0060478E" w:rsidP="00FA228C">
      <w:pPr>
        <w:pStyle w:val="Default"/>
        <w:rPr>
          <w:color w:val="auto"/>
          <w:lang w:val="uk-UA"/>
        </w:rPr>
      </w:pPr>
    </w:p>
    <w:p w:rsidR="0060478E" w:rsidRPr="00DE3570" w:rsidRDefault="0060478E" w:rsidP="00FA228C">
      <w:pPr>
        <w:pStyle w:val="Default"/>
        <w:rPr>
          <w:color w:val="auto"/>
          <w:lang w:val="uk-UA"/>
        </w:rPr>
      </w:pPr>
    </w:p>
    <w:p w:rsidR="0060478E" w:rsidRPr="00DE3570" w:rsidRDefault="0060478E" w:rsidP="00FA228C">
      <w:pPr>
        <w:pStyle w:val="Default"/>
        <w:rPr>
          <w:color w:val="auto"/>
          <w:lang w:val="uk-UA"/>
        </w:rPr>
      </w:pPr>
    </w:p>
    <w:p w:rsidR="0060478E" w:rsidRPr="00DE3570" w:rsidRDefault="0060478E" w:rsidP="00FA228C">
      <w:pPr>
        <w:pStyle w:val="Default"/>
        <w:rPr>
          <w:color w:val="auto"/>
          <w:lang w:val="uk-UA"/>
        </w:rPr>
      </w:pPr>
    </w:p>
    <w:p w:rsidR="0060478E" w:rsidRPr="00DE3570" w:rsidRDefault="0060478E" w:rsidP="00FA228C">
      <w:pPr>
        <w:pStyle w:val="Iauiue"/>
        <w:ind w:firstLine="709"/>
        <w:jc w:val="both"/>
        <w:rPr>
          <w:sz w:val="28"/>
          <w:szCs w:val="28"/>
          <w:lang w:val="uk-UA"/>
        </w:rPr>
      </w:pPr>
    </w:p>
    <w:p w:rsidR="0060478E" w:rsidRPr="00DE3570" w:rsidRDefault="0060478E" w:rsidP="00FA228C">
      <w:pPr>
        <w:pStyle w:val="Default"/>
        <w:rPr>
          <w:color w:val="auto"/>
          <w:lang w:val="uk-UA"/>
        </w:rPr>
      </w:pPr>
    </w:p>
    <w:p w:rsidR="0060478E" w:rsidRPr="00DE3570" w:rsidRDefault="0060478E" w:rsidP="00FA228C">
      <w:pPr>
        <w:pStyle w:val="Default"/>
        <w:rPr>
          <w:color w:val="auto"/>
          <w:lang w:val="uk-UA"/>
        </w:rPr>
      </w:pPr>
    </w:p>
    <w:p w:rsidR="0060478E" w:rsidRPr="00DE3570" w:rsidRDefault="0060478E" w:rsidP="00FA228C">
      <w:pPr>
        <w:pStyle w:val="Iauiue"/>
        <w:ind w:firstLine="709"/>
        <w:jc w:val="both"/>
        <w:rPr>
          <w:sz w:val="28"/>
          <w:szCs w:val="28"/>
          <w:lang w:val="uk-UA"/>
        </w:rPr>
      </w:pPr>
    </w:p>
    <w:p w:rsidR="0060478E" w:rsidRPr="00DE3570" w:rsidRDefault="0060478E" w:rsidP="00FA228C">
      <w:pPr>
        <w:pStyle w:val="Default"/>
        <w:rPr>
          <w:color w:val="auto"/>
          <w:lang w:val="uk-UA"/>
        </w:rPr>
      </w:pPr>
    </w:p>
    <w:p w:rsidR="0060478E" w:rsidRPr="00DE3570" w:rsidRDefault="0060478E" w:rsidP="00FA228C">
      <w:pPr>
        <w:pStyle w:val="Default"/>
        <w:rPr>
          <w:color w:val="auto"/>
          <w:lang w:val="uk-UA"/>
        </w:rPr>
      </w:pPr>
    </w:p>
    <w:p w:rsidR="0060478E" w:rsidRPr="00DE3570" w:rsidRDefault="0060478E" w:rsidP="00FA228C">
      <w:pPr>
        <w:pStyle w:val="Default"/>
        <w:rPr>
          <w:color w:val="auto"/>
          <w:lang w:val="uk-UA"/>
        </w:rPr>
      </w:pPr>
    </w:p>
    <w:p w:rsidR="0060478E" w:rsidRPr="00DE3570" w:rsidRDefault="0060478E" w:rsidP="00FA228C">
      <w:pPr>
        <w:pStyle w:val="Default"/>
        <w:rPr>
          <w:color w:val="auto"/>
          <w:lang w:val="uk-UA"/>
        </w:rPr>
      </w:pP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Під час формулювання завдань наукового дослідження можливі помилки, основними з яких є: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завдання підміняються етапами дослідження (наприклад, “Вивчити науково-методичну літературу з проблеми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завдання підміняються методами дослідження (наприклад, “Проаналізувати науково-методичну літературу з проблеми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Ув’язка завдань з метою наукової роботи є запорукою якісного і результативного виконання запланованого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Контрольні запитання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 Як трактують вітчизняні і зарубіжні вчені поняття “об’єкт наукового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2. У чому полягає актуальність наукового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3. Що розуміють під поняттям “мета наукового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4. Що таке класифікація об’єктів наукового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5. Які існують види актуальності наукових досліджень у галузі бухгалтерського обліку?</w:t>
      </w:r>
    </w:p>
    <w:p w:rsidR="0060478E" w:rsidRPr="00DE3570" w:rsidRDefault="0060478E" w:rsidP="00FA228C">
      <w:pPr>
        <w:spacing w:after="0" w:line="240" w:lineRule="auto"/>
        <w:ind w:firstLine="708"/>
        <w:jc w:val="both"/>
        <w:rPr>
          <w:rStyle w:val="af6"/>
          <w:rFonts w:ascii="Times New Roman" w:hAnsi="Times New Roman"/>
          <w:bCs/>
          <w:i w:val="0"/>
          <w:iCs/>
          <w:sz w:val="28"/>
          <w:szCs w:val="28"/>
          <w:lang w:val="uk-UA"/>
        </w:rPr>
      </w:pPr>
      <w:r w:rsidRPr="00DE3570">
        <w:rPr>
          <w:rFonts w:ascii="Times New Roman" w:hAnsi="Times New Roman"/>
          <w:sz w:val="28"/>
          <w:szCs w:val="28"/>
          <w:lang w:val="uk-UA"/>
        </w:rPr>
        <w:t>6. Що розуміють під ц</w:t>
      </w:r>
      <w:r w:rsidRPr="00DE3570">
        <w:rPr>
          <w:rStyle w:val="af6"/>
          <w:rFonts w:ascii="Times New Roman" w:hAnsi="Times New Roman"/>
          <w:bCs/>
          <w:i w:val="0"/>
          <w:iCs/>
          <w:sz w:val="28"/>
          <w:szCs w:val="28"/>
          <w:lang w:val="uk-UA"/>
        </w:rPr>
        <w:t>ілями бухгалтерського наукового дослідження?</w:t>
      </w:r>
    </w:p>
    <w:p w:rsidR="0060478E" w:rsidRPr="00DE3570" w:rsidRDefault="0060478E" w:rsidP="00FA228C">
      <w:pPr>
        <w:spacing w:after="0" w:line="240" w:lineRule="auto"/>
        <w:ind w:firstLine="708"/>
        <w:jc w:val="both"/>
        <w:rPr>
          <w:rStyle w:val="af6"/>
          <w:rFonts w:ascii="Times New Roman" w:hAnsi="Times New Roman"/>
          <w:bCs/>
          <w:i w:val="0"/>
          <w:iCs/>
          <w:sz w:val="28"/>
          <w:szCs w:val="28"/>
          <w:lang w:val="uk-UA"/>
        </w:rPr>
      </w:pPr>
      <w:r w:rsidRPr="00DE3570">
        <w:rPr>
          <w:rStyle w:val="af6"/>
          <w:rFonts w:ascii="Times New Roman" w:hAnsi="Times New Roman"/>
          <w:bCs/>
          <w:i w:val="0"/>
          <w:iCs/>
          <w:sz w:val="28"/>
          <w:szCs w:val="28"/>
          <w:lang w:val="uk-UA"/>
        </w:rPr>
        <w:t>7. Як класифікують об’єкти наукового дослідження?</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Style w:val="af6"/>
          <w:rFonts w:ascii="Times New Roman" w:hAnsi="Times New Roman"/>
          <w:bCs/>
          <w:i w:val="0"/>
          <w:iCs/>
          <w:sz w:val="28"/>
          <w:szCs w:val="28"/>
          <w:lang w:val="uk-UA"/>
        </w:rPr>
        <w:t>8. Як в</w:t>
      </w:r>
      <w:r w:rsidRPr="00DE3570">
        <w:rPr>
          <w:rFonts w:ascii="Times New Roman" w:hAnsi="Times New Roman"/>
          <w:sz w:val="28"/>
          <w:szCs w:val="28"/>
          <w:lang w:val="uk-UA"/>
        </w:rPr>
        <w:t>ітчизняні та зарубіжні вчені трактують поняття “предмет наукового дослідження”?</w:t>
      </w:r>
    </w:p>
    <w:p w:rsidR="005E20DF" w:rsidRDefault="0060478E" w:rsidP="005E20DF">
      <w:pPr>
        <w:tabs>
          <w:tab w:val="left" w:pos="567"/>
          <w:tab w:val="left" w:pos="72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ab/>
        <w:t xml:space="preserve">9. Яке співвідношення об’єкта і предмета дослідження у </w:t>
      </w:r>
      <w:r w:rsidR="005E20DF">
        <w:rPr>
          <w:rFonts w:ascii="Times New Roman" w:hAnsi="Times New Roman"/>
          <w:sz w:val="28"/>
          <w:szCs w:val="28"/>
          <w:lang w:val="uk-UA"/>
        </w:rPr>
        <w:t>галузі  бухгалтерського обліку?</w:t>
      </w:r>
    </w:p>
    <w:p w:rsidR="005E20DF" w:rsidRDefault="0060478E" w:rsidP="005E20DF">
      <w:pPr>
        <w:tabs>
          <w:tab w:val="left" w:pos="567"/>
          <w:tab w:val="left" w:pos="72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10. Які основні об’єкти наукових досліджень у</w:t>
      </w:r>
      <w:r w:rsidR="005E20DF">
        <w:rPr>
          <w:rFonts w:ascii="Times New Roman" w:hAnsi="Times New Roman"/>
          <w:sz w:val="28"/>
          <w:szCs w:val="28"/>
          <w:lang w:val="uk-UA"/>
        </w:rPr>
        <w:t xml:space="preserve"> галузі бухгалтерського обліку?</w:t>
      </w:r>
    </w:p>
    <w:p w:rsidR="005E20DF" w:rsidRDefault="0060478E" w:rsidP="005E20DF">
      <w:pPr>
        <w:tabs>
          <w:tab w:val="left" w:pos="567"/>
          <w:tab w:val="left" w:pos="72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11. Які помилки можливі при визначенні об’єкта і предмета </w:t>
      </w:r>
      <w:r w:rsidR="005E20DF">
        <w:rPr>
          <w:rFonts w:ascii="Times New Roman" w:hAnsi="Times New Roman"/>
          <w:sz w:val="28"/>
          <w:szCs w:val="28"/>
          <w:lang w:val="uk-UA"/>
        </w:rPr>
        <w:t>дослідження?</w:t>
      </w:r>
    </w:p>
    <w:p w:rsidR="0060478E" w:rsidRPr="00DE3570" w:rsidRDefault="0060478E" w:rsidP="005E20DF">
      <w:pPr>
        <w:tabs>
          <w:tab w:val="left" w:pos="567"/>
          <w:tab w:val="left" w:pos="720"/>
        </w:tabs>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12. Що розуміють під обґрунтуванням актуальності наукового дослідження у галузі бухгалтерського обліку?</w:t>
      </w:r>
    </w:p>
    <w:p w:rsidR="0060478E" w:rsidRPr="00DE3570" w:rsidRDefault="0060478E" w:rsidP="00FA228C">
      <w:pPr>
        <w:pStyle w:val="21"/>
        <w:spacing w:line="240" w:lineRule="auto"/>
        <w:ind w:firstLine="567"/>
        <w:jc w:val="left"/>
      </w:pPr>
      <w:r w:rsidRPr="00DE3570">
        <w:t xml:space="preserve">  13. Які існують форми наукової новизни?</w:t>
      </w:r>
    </w:p>
    <w:p w:rsidR="0060478E" w:rsidRPr="00DE3570" w:rsidRDefault="0060478E" w:rsidP="00FA228C">
      <w:pPr>
        <w:pStyle w:val="21"/>
        <w:spacing w:line="240" w:lineRule="auto"/>
        <w:ind w:firstLine="720"/>
        <w:jc w:val="both"/>
      </w:pPr>
      <w:r w:rsidRPr="00DE3570">
        <w:t>14. За допомогою яких фраз в Україні прийнято під час здійснення наукових досліджень формувати наукову новизну отриманих результатів наукових досліджень?</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15. Скільки і які рівні новизни досліджень за місцем отриманих знань у переліку відомих наукових даних можна виділити?</w:t>
      </w:r>
    </w:p>
    <w:p w:rsidR="0060478E" w:rsidRPr="00DE3570" w:rsidRDefault="0060478E" w:rsidP="00FA228C">
      <w:pPr>
        <w:pStyle w:val="af2"/>
        <w:spacing w:before="0" w:beforeAutospacing="0" w:after="0" w:afterAutospacing="0"/>
        <w:ind w:firstLine="720"/>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16. Як класифікують цілі бухгалтерського наукового дослідження?</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17. Яка мета наукового дослідження в галузі бухгалтерського обліку?</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18. Що таке завдання наукового дослідження?</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19. Як класифікують види завдань наукового дослідження?</w:t>
      </w:r>
    </w:p>
    <w:p w:rsidR="0060478E" w:rsidRPr="00DE3570" w:rsidRDefault="0060478E" w:rsidP="00FA228C">
      <w:pPr>
        <w:spacing w:after="0" w:line="240" w:lineRule="auto"/>
        <w:ind w:firstLine="720"/>
        <w:jc w:val="both"/>
        <w:rPr>
          <w:rStyle w:val="af6"/>
          <w:rFonts w:ascii="Times New Roman" w:hAnsi="Times New Roman"/>
          <w:bCs/>
          <w:i w:val="0"/>
          <w:iCs/>
          <w:lang w:val="uk-UA"/>
        </w:rPr>
      </w:pPr>
      <w:r w:rsidRPr="00DE3570">
        <w:rPr>
          <w:rFonts w:ascii="Times New Roman" w:hAnsi="Times New Roman"/>
          <w:sz w:val="28"/>
          <w:szCs w:val="28"/>
          <w:lang w:val="uk-UA"/>
        </w:rPr>
        <w:t xml:space="preserve">20. Скільки і які підцілі необхідно виділяти в науковому дослідженні? </w:t>
      </w:r>
    </w:p>
    <w:p w:rsidR="0060478E" w:rsidRPr="00DE3570" w:rsidRDefault="0060478E" w:rsidP="00FA228C">
      <w:pPr>
        <w:spacing w:after="0" w:line="240" w:lineRule="auto"/>
        <w:ind w:firstLine="567"/>
        <w:jc w:val="both"/>
        <w:rPr>
          <w:rFonts w:ascii="Times New Roman" w:hAnsi="Times New Roman"/>
          <w:b/>
          <w:sz w:val="28"/>
          <w:szCs w:val="28"/>
          <w:lang w:val="uk-UA"/>
        </w:rPr>
      </w:pPr>
      <w:r w:rsidRPr="00DE3570">
        <w:rPr>
          <w:rFonts w:ascii="Times New Roman" w:hAnsi="Times New Roman"/>
          <w:b/>
          <w:sz w:val="28"/>
          <w:szCs w:val="28"/>
          <w:lang w:val="uk-UA"/>
        </w:rPr>
        <w:t xml:space="preserve"> </w:t>
      </w:r>
    </w:p>
    <w:p w:rsidR="0060478E" w:rsidRDefault="0060478E" w:rsidP="00FA228C">
      <w:pPr>
        <w:spacing w:after="0" w:line="240" w:lineRule="auto"/>
        <w:ind w:firstLine="720"/>
        <w:jc w:val="both"/>
        <w:rPr>
          <w:rFonts w:ascii="Times New Roman" w:hAnsi="Times New Roman"/>
          <w:b/>
          <w:sz w:val="28"/>
          <w:szCs w:val="28"/>
          <w:lang w:val="uk-UA"/>
        </w:rPr>
      </w:pPr>
      <w:r w:rsidRPr="00DE3570">
        <w:rPr>
          <w:rFonts w:ascii="Times New Roman" w:hAnsi="Times New Roman"/>
          <w:b/>
          <w:sz w:val="28"/>
          <w:szCs w:val="28"/>
          <w:lang w:val="uk-UA"/>
        </w:rPr>
        <w:t>Тести</w:t>
      </w:r>
    </w:p>
    <w:tbl>
      <w:tblPr>
        <w:tblStyle w:val="81"/>
        <w:tblW w:w="0" w:type="auto"/>
        <w:tblLook w:val="04A0" w:firstRow="1" w:lastRow="0" w:firstColumn="1" w:lastColumn="0" w:noHBand="0" w:noVBand="1"/>
      </w:tblPr>
      <w:tblGrid>
        <w:gridCol w:w="675"/>
        <w:gridCol w:w="4820"/>
        <w:gridCol w:w="4359"/>
      </w:tblGrid>
      <w:tr w:rsidR="00BA18C6" w:rsidRPr="00BA18C6" w:rsidTr="00BA18C6">
        <w:tc>
          <w:tcPr>
            <w:tcW w:w="675"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w:t>
            </w:r>
          </w:p>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Текст завдання</w:t>
            </w:r>
          </w:p>
        </w:tc>
        <w:tc>
          <w:tcPr>
            <w:tcW w:w="4359"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Варіанти відповідей</w:t>
            </w:r>
          </w:p>
        </w:tc>
      </w:tr>
      <w:tr w:rsidR="00BA18C6" w:rsidRPr="00BA18C6" w:rsidTr="00BA18C6">
        <w:trPr>
          <w:trHeight w:val="150"/>
        </w:trPr>
        <w:tc>
          <w:tcPr>
            <w:tcW w:w="675"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contextualSpacing/>
              <w:jc w:val="both"/>
              <w:rPr>
                <w:rFonts w:ascii="Times New Roman" w:hAnsi="Times New Roman"/>
                <w:sz w:val="28"/>
                <w:szCs w:val="28"/>
              </w:rPr>
            </w:pPr>
            <w:r w:rsidRPr="00BA18C6">
              <w:rPr>
                <w:rFonts w:ascii="Times New Roman" w:hAnsi="Times New Roman"/>
                <w:sz w:val="28"/>
                <w:szCs w:val="28"/>
              </w:rPr>
              <w:t xml:space="preserve">Правильне визначення проблеми </w:t>
            </w:r>
            <w:r w:rsidRPr="00BA18C6">
              <w:rPr>
                <w:rFonts w:ascii="Times New Roman" w:hAnsi="Times New Roman"/>
                <w:sz w:val="28"/>
                <w:szCs w:val="28"/>
              </w:rPr>
              <w:lastRenderedPageBreak/>
              <w:t>наукового дослідження вимагає передусім визначення _____________ дослідження.</w:t>
            </w:r>
          </w:p>
        </w:tc>
        <w:tc>
          <w:tcPr>
            <w:tcW w:w="4359"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lastRenderedPageBreak/>
              <w:t>А. предмета;</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lastRenderedPageBreak/>
              <w:t>Б. об’єкта;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актуальності;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мети;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завдання</w:t>
            </w:r>
          </w:p>
        </w:tc>
      </w:tr>
      <w:tr w:rsidR="00BA18C6" w:rsidRPr="00BA18C6" w:rsidTr="00BA18C6">
        <w:trPr>
          <w:trHeight w:val="363"/>
        </w:trPr>
        <w:tc>
          <w:tcPr>
            <w:tcW w:w="675"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2.</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Емпіричні об’єкти наукового дослідження поділяються на:</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складні, складені;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конкретні, абстрактні;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теоретичні, фізичні;</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Г. натуральні, штучні;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одиничні, універсальні</w:t>
            </w:r>
          </w:p>
        </w:tc>
      </w:tr>
      <w:tr w:rsidR="00BA18C6" w:rsidRPr="00BA18C6" w:rsidTr="00BA18C6">
        <w:trPr>
          <w:trHeight w:val="24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3.</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Предмет наукового дослідження –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те, на що спрямований процес пізнання науковця, процес або явище, у межах якого виникають проблеми для вивчення;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w:t>
            </w:r>
            <w:r w:rsidRPr="00BA18C6">
              <w:t xml:space="preserve"> </w:t>
            </w:r>
            <w:r w:rsidRPr="00BA18C6">
              <w:rPr>
                <w:rFonts w:ascii="Times New Roman" w:hAnsi="Times New Roman"/>
                <w:sz w:val="28"/>
                <w:szCs w:val="28"/>
              </w:rPr>
              <w:t>твердження, що містить припущення щодо рішення, яке стоїть перед дослідником наукової проблеми;</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В. та частина об’єкта, що безпосередньо піддається дослідженню і визначає його тему;</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його відповідність сучасним потребам науки і практики;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Д. авторська стратегія в одержанні нових знань про об’єкт дослідження     </w:t>
            </w:r>
          </w:p>
        </w:tc>
      </w:tr>
      <w:tr w:rsidR="00BA18C6" w:rsidRPr="00BA18C6" w:rsidTr="00BA18C6">
        <w:trPr>
          <w:trHeight w:val="24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4.</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jc w:val="both"/>
              <w:rPr>
                <w:rFonts w:ascii="Times New Roman" w:hAnsi="Times New Roman"/>
                <w:sz w:val="28"/>
                <w:szCs w:val="28"/>
              </w:rPr>
            </w:pPr>
            <w:r w:rsidRPr="00BA18C6">
              <w:rPr>
                <w:rFonts w:ascii="Times New Roman" w:hAnsi="Times New Roman"/>
                <w:sz w:val="28"/>
                <w:szCs w:val="28"/>
              </w:rPr>
              <w:t>До видів актуальності наукових досліджень належить:</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А. фундаментальна та прикладна;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Б. теоретична, емпірична;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проста, складна;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методологічна, організаційна;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прикладна, теоретична</w:t>
            </w:r>
          </w:p>
        </w:tc>
      </w:tr>
      <w:tr w:rsidR="00BA18C6" w:rsidRPr="00BA18C6" w:rsidTr="00BA18C6">
        <w:trPr>
          <w:trHeight w:val="392"/>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5.</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Управлінський облік, фінансовий аналіз, ревізія і контроль, аудит, бюджетування – це основні ________ наукових досліджень у галузі бухгалтерського обліку.</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завдання;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предмети;</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В. об’єкти;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проблеми;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напрями</w:t>
            </w:r>
          </w:p>
        </w:tc>
      </w:tr>
      <w:tr w:rsidR="00BA18C6" w:rsidRPr="00BA18C6" w:rsidTr="00BA18C6">
        <w:trPr>
          <w:trHeight w:val="291"/>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6.</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Прогнозування теоретичного значення теми, аналіз рівня опрацювання теми в науці, врахування можливих впливів запланованих результатів на існуючі теоретичні уявлення в даній галузі – це ______ вид актуальності наукових </w:t>
            </w:r>
            <w:r w:rsidRPr="00BA18C6">
              <w:rPr>
                <w:rFonts w:ascii="Times New Roman" w:hAnsi="Times New Roman"/>
                <w:sz w:val="28"/>
                <w:szCs w:val="28"/>
              </w:rPr>
              <w:lastRenderedPageBreak/>
              <w:t>досліджень.</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lastRenderedPageBreak/>
              <w:t>А. фундаментальний;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теоретичний;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організаційний;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прикладний;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Д. простий  </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7.</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Відповідь на питання «що бажає одержати дослідник і яким має бути цей результат?» передбачає:</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завдання;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Б. об’єкт;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актуальність;</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Г. мета;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предмет</w:t>
            </w:r>
          </w:p>
        </w:tc>
      </w:tr>
      <w:tr w:rsidR="00BA18C6" w:rsidRPr="00BA18C6" w:rsidTr="00BA18C6">
        <w:trPr>
          <w:trHeight w:val="334"/>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8.</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Комплекс результатів, які необхідно одержати в процесі дослідження – це _______ наукового дослідження.</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завдання;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проблеми;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предмети;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Г. об’єкти; </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Д. цілі</w:t>
            </w:r>
          </w:p>
        </w:tc>
      </w:tr>
      <w:tr w:rsidR="00BA18C6" w:rsidRPr="00BA18C6" w:rsidTr="00BA18C6">
        <w:trPr>
          <w:trHeight w:val="324"/>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9.</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Завдання наукового дослідження класифікують за:</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А. </w:t>
            </w:r>
            <w:r w:rsidRPr="00BA18C6">
              <w:rPr>
                <w:rFonts w:ascii="Times New Roman" w:hAnsi="Times New Roman"/>
                <w:i/>
                <w:sz w:val="28"/>
                <w:szCs w:val="28"/>
              </w:rPr>
              <w:t>науковими рівнями та часом виконання;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ступенем складності та науковими рівнями;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часом виконання та рівнями складності;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швидкістю розвитку та часом виконання;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науковими рівнями та способами рішення</w:t>
            </w:r>
          </w:p>
        </w:tc>
      </w:tr>
      <w:tr w:rsidR="00BA18C6" w:rsidRPr="00BA18C6" w:rsidTr="00BA18C6">
        <w:trPr>
          <w:trHeight w:val="236"/>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10.</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За допомогою фраз: вперше…; удосконалено…; набуло подальшого розвитку…; прийнято формувати _________.</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актуальність;</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Б. наукову новизну;</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завдання наукового дослідження;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мету наукового дослідження;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цілі наукового дослідження</w:t>
            </w:r>
          </w:p>
        </w:tc>
      </w:tr>
      <w:tr w:rsidR="00BA18C6" w:rsidRPr="00BA18C6" w:rsidTr="00BA18C6">
        <w:trPr>
          <w:trHeight w:val="291"/>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11.</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Часткове нове поєднання ознак; використання більш конкретної ознаки як загальноприйнятої; сумісне використання ознак, які раніше використовувались окремо. У вигляді нового поєднання – це приклади форм ______________. </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предмета наукових досліджень</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актуальності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цілей наукових досліджень</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Г. наукової новизни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гіпотез наукових досліджень</w:t>
            </w:r>
          </w:p>
        </w:tc>
      </w:tr>
      <w:tr w:rsidR="00BA18C6" w:rsidRPr="00BA18C6" w:rsidTr="00BA18C6">
        <w:trPr>
          <w:trHeight w:val="349"/>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12.</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На питання «що розглядається у дослідженні?» відповідає:</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А. об’єкт;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предмет;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ціль;</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наукова новизна;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мета</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13.</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Деталізований перелік дій, які повинні бути проведені в ході наукового дослідження з метою реалізації його мети –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предмет наукового дослідження;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явище наукового дослідження;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ціль наукового дослідження;</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 xml:space="preserve">Г. завдання наукового </w:t>
            </w:r>
            <w:r w:rsidRPr="00BA18C6">
              <w:rPr>
                <w:rFonts w:ascii="Times New Roman" w:hAnsi="Times New Roman"/>
                <w:i/>
                <w:sz w:val="28"/>
                <w:szCs w:val="28"/>
              </w:rPr>
              <w:lastRenderedPageBreak/>
              <w:t>дослідження;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наукова новизна</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14.</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Передбачення результату наукового дослідження, визначення оптимальних шляхів вирішення завдань – це _______ цілі наукового дослідження.</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допоміжні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теоретичні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В. </w:t>
            </w:r>
            <w:r w:rsidRPr="00BA18C6">
              <w:rPr>
                <w:rFonts w:ascii="Times New Roman" w:hAnsi="Times New Roman"/>
                <w:i/>
                <w:sz w:val="28"/>
                <w:szCs w:val="28"/>
              </w:rPr>
              <w:t>основні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практичні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емпіричні</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15.</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Теоретичні, емпіричні, логічні, статистичні, аналітичні, експериментальні –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типи цілей наукового дослідження</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Б. види завдань наукового дослідження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класифікація об’єктів наукового дослідження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w:t>
            </w:r>
            <w:r w:rsidRPr="00BA18C6">
              <w:t xml:space="preserve"> </w:t>
            </w:r>
            <w:r w:rsidRPr="00BA18C6">
              <w:rPr>
                <w:rFonts w:ascii="Times New Roman" w:hAnsi="Times New Roman"/>
                <w:sz w:val="28"/>
                <w:szCs w:val="28"/>
              </w:rPr>
              <w:t>види актуальності наукового дослідження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типи наукової новизни</w:t>
            </w:r>
          </w:p>
        </w:tc>
      </w:tr>
    </w:tbl>
    <w:p w:rsidR="00BA18C6" w:rsidRPr="00DE3570" w:rsidRDefault="00BA18C6" w:rsidP="00FA228C">
      <w:pPr>
        <w:spacing w:after="0" w:line="240" w:lineRule="auto"/>
        <w:ind w:firstLine="720"/>
        <w:jc w:val="both"/>
        <w:rPr>
          <w:rFonts w:ascii="Times New Roman" w:hAnsi="Times New Roman"/>
          <w:b/>
          <w:sz w:val="28"/>
          <w:szCs w:val="28"/>
          <w:lang w:val="uk-UA"/>
        </w:rPr>
      </w:pPr>
    </w:p>
    <w:p w:rsidR="0060478E" w:rsidRPr="00DE3570" w:rsidRDefault="0060478E" w:rsidP="00FA228C">
      <w:pPr>
        <w:pStyle w:val="af2"/>
        <w:spacing w:before="0" w:beforeAutospacing="0" w:after="0" w:afterAutospacing="0"/>
        <w:ind w:firstLine="72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Практичні завдання</w:t>
      </w:r>
    </w:p>
    <w:p w:rsidR="0060478E" w:rsidRPr="00DE3570" w:rsidRDefault="0060478E" w:rsidP="007C04C8">
      <w:pPr>
        <w:numPr>
          <w:ilvl w:val="0"/>
          <w:numId w:val="33"/>
        </w:numPr>
        <w:tabs>
          <w:tab w:val="left" w:pos="993"/>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Під класифікацією об’єктів наукового дослідження розуміють їх поділ на групи за певними ознаками з метою вивчення та наукового узагальнення. Покажіть схематично класифікацію об’єктів наукового дослідження за різними ознаками.</w:t>
      </w:r>
    </w:p>
    <w:p w:rsidR="0060478E" w:rsidRPr="00DE3570" w:rsidRDefault="0060478E" w:rsidP="007C04C8">
      <w:pPr>
        <w:numPr>
          <w:ilvl w:val="0"/>
          <w:numId w:val="33"/>
        </w:numPr>
        <w:tabs>
          <w:tab w:val="left" w:pos="900"/>
          <w:tab w:val="left" w:pos="993"/>
        </w:tabs>
        <w:spacing w:after="0" w:line="240" w:lineRule="auto"/>
        <w:ind w:left="0" w:firstLine="720"/>
        <w:jc w:val="both"/>
        <w:rPr>
          <w:rFonts w:ascii="Times New Roman" w:hAnsi="Times New Roman"/>
          <w:spacing w:val="-2"/>
          <w:sz w:val="28"/>
          <w:szCs w:val="28"/>
          <w:lang w:val="uk-UA"/>
        </w:rPr>
      </w:pPr>
      <w:r w:rsidRPr="00DE3570">
        <w:rPr>
          <w:rFonts w:ascii="Times New Roman" w:hAnsi="Times New Roman"/>
          <w:spacing w:val="-2"/>
          <w:sz w:val="28"/>
          <w:szCs w:val="28"/>
          <w:lang w:val="uk-UA"/>
        </w:rPr>
        <w:t>Актуальність наукового дослідження визначається тим, чи будуть його результати сприяти вирішенню конкретних практичних завдань або усуненню існуючих теоретичних суперечносте у галузі бухгалтерського обліку у цілому або в її окремих ділянках. Покажіть у табличній формі відмінності між фундаментальними і прикладними науковими дослідженнями.</w:t>
      </w:r>
    </w:p>
    <w:p w:rsidR="0060478E" w:rsidRPr="00DE3570" w:rsidRDefault="0060478E" w:rsidP="007C04C8">
      <w:pPr>
        <w:numPr>
          <w:ilvl w:val="0"/>
          <w:numId w:val="33"/>
        </w:numPr>
        <w:tabs>
          <w:tab w:val="left" w:pos="567"/>
          <w:tab w:val="left" w:pos="993"/>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Наведіть завдання наукового дослідження, поставлені дослідником, що опрацьовує наукову тему “Бухгалтерський облік і контроль витрат у системі управління підприємств”.</w:t>
      </w:r>
    </w:p>
    <w:p w:rsidR="0060478E" w:rsidRPr="00DE3570" w:rsidRDefault="0060478E" w:rsidP="00FA228C">
      <w:pPr>
        <w:spacing w:after="0" w:line="240" w:lineRule="auto"/>
        <w:ind w:firstLine="567"/>
        <w:jc w:val="both"/>
        <w:rPr>
          <w:rStyle w:val="FontStyle17"/>
          <w:bCs/>
          <w:sz w:val="28"/>
          <w:szCs w:val="28"/>
          <w:lang w:val="uk-UA"/>
        </w:rPr>
      </w:pPr>
    </w:p>
    <w:p w:rsidR="0060478E" w:rsidRPr="00DE3570" w:rsidRDefault="0060478E" w:rsidP="00FA228C">
      <w:pPr>
        <w:spacing w:after="0" w:line="240" w:lineRule="auto"/>
        <w:ind w:firstLine="567"/>
        <w:jc w:val="both"/>
        <w:rPr>
          <w:rStyle w:val="FontStyle17"/>
          <w:bCs/>
          <w:sz w:val="28"/>
          <w:szCs w:val="28"/>
          <w:lang w:val="uk-UA"/>
        </w:rPr>
      </w:pPr>
      <w:r w:rsidRPr="00DE3570">
        <w:rPr>
          <w:rStyle w:val="FontStyle17"/>
          <w:bCs/>
          <w:sz w:val="28"/>
          <w:szCs w:val="28"/>
          <w:lang w:val="uk-UA"/>
        </w:rPr>
        <w:t>Рекомендована основна література</w:t>
      </w:r>
    </w:p>
    <w:p w:rsidR="0060478E" w:rsidRPr="00DE3570" w:rsidRDefault="0060478E" w:rsidP="007C04C8">
      <w:pPr>
        <w:numPr>
          <w:ilvl w:val="0"/>
          <w:numId w:val="34"/>
        </w:numPr>
        <w:tabs>
          <w:tab w:val="left" w:pos="900"/>
        </w:tabs>
        <w:spacing w:after="0" w:line="240" w:lineRule="auto"/>
        <w:ind w:left="0" w:firstLine="567"/>
        <w:jc w:val="both"/>
        <w:rPr>
          <w:rFonts w:ascii="Times New Roman" w:hAnsi="Times New Roman"/>
          <w:sz w:val="28"/>
          <w:szCs w:val="28"/>
          <w:lang w:val="uk-UA"/>
        </w:rPr>
      </w:pPr>
      <w:r w:rsidRPr="00DE3570">
        <w:rPr>
          <w:rFonts w:ascii="Times New Roman" w:hAnsi="Times New Roman"/>
          <w:i/>
          <w:sz w:val="28"/>
          <w:szCs w:val="28"/>
          <w:lang w:val="uk-UA"/>
        </w:rPr>
        <w:t>Закин Я. Х.</w:t>
      </w:r>
      <w:r w:rsidRPr="00DE3570">
        <w:rPr>
          <w:rFonts w:ascii="Times New Roman" w:hAnsi="Times New Roman"/>
          <w:sz w:val="28"/>
          <w:szCs w:val="28"/>
          <w:lang w:val="uk-UA"/>
        </w:rPr>
        <w:t xml:space="preserve"> Основы научного исследования / Я. Х. Закин, Н. Р.  Рашидов. – Ташкент : Укитувчи, 1979. – 182 с.</w:t>
      </w:r>
    </w:p>
    <w:p w:rsidR="0060478E" w:rsidRPr="00DE3570" w:rsidRDefault="0060478E" w:rsidP="007C04C8">
      <w:pPr>
        <w:numPr>
          <w:ilvl w:val="0"/>
          <w:numId w:val="34"/>
        </w:numPr>
        <w:tabs>
          <w:tab w:val="left" w:pos="900"/>
        </w:tabs>
        <w:spacing w:after="0" w:line="240" w:lineRule="auto"/>
        <w:ind w:left="0" w:firstLine="567"/>
        <w:jc w:val="both"/>
        <w:rPr>
          <w:rFonts w:ascii="Times New Roman" w:hAnsi="Times New Roman"/>
          <w:sz w:val="28"/>
          <w:szCs w:val="28"/>
          <w:lang w:val="uk-UA"/>
        </w:rPr>
      </w:pPr>
      <w:r w:rsidRPr="00DE3570">
        <w:rPr>
          <w:rFonts w:ascii="Times New Roman" w:hAnsi="Times New Roman"/>
          <w:i/>
          <w:sz w:val="28"/>
          <w:szCs w:val="28"/>
          <w:lang w:val="uk-UA"/>
        </w:rPr>
        <w:t>Кринецкий И. И.</w:t>
      </w:r>
      <w:r w:rsidRPr="00DE3570">
        <w:rPr>
          <w:rFonts w:ascii="Times New Roman" w:hAnsi="Times New Roman"/>
          <w:sz w:val="28"/>
          <w:szCs w:val="28"/>
          <w:lang w:val="uk-UA"/>
        </w:rPr>
        <w:t xml:space="preserve"> Основы научных исследований / И. И. Кринецкий. – Киев : Выща шк., 1981. – 207 с.</w:t>
      </w:r>
    </w:p>
    <w:p w:rsidR="0060478E" w:rsidRPr="00DE3570" w:rsidRDefault="0060478E" w:rsidP="007C04C8">
      <w:pPr>
        <w:numPr>
          <w:ilvl w:val="0"/>
          <w:numId w:val="34"/>
        </w:numPr>
        <w:tabs>
          <w:tab w:val="left" w:pos="900"/>
        </w:tabs>
        <w:spacing w:after="0" w:line="240" w:lineRule="auto"/>
        <w:ind w:left="0" w:firstLine="567"/>
        <w:jc w:val="both"/>
        <w:rPr>
          <w:rFonts w:ascii="Times New Roman" w:hAnsi="Times New Roman"/>
          <w:spacing w:val="-12"/>
          <w:sz w:val="28"/>
          <w:szCs w:val="28"/>
          <w:lang w:val="uk-UA"/>
        </w:rPr>
      </w:pPr>
      <w:r w:rsidRPr="00DE3570">
        <w:rPr>
          <w:rFonts w:ascii="Times New Roman" w:hAnsi="Times New Roman"/>
          <w:i/>
          <w:spacing w:val="-12"/>
          <w:sz w:val="28"/>
          <w:szCs w:val="28"/>
          <w:lang w:val="uk-UA"/>
        </w:rPr>
        <w:t>Лудченко А. А.</w:t>
      </w:r>
      <w:r w:rsidRPr="00DE3570">
        <w:rPr>
          <w:rFonts w:ascii="Times New Roman" w:hAnsi="Times New Roman"/>
          <w:spacing w:val="-12"/>
          <w:sz w:val="28"/>
          <w:szCs w:val="28"/>
          <w:lang w:val="uk-UA"/>
        </w:rPr>
        <w:t xml:space="preserve"> Основы научных исследований : учеб. пособ. / А. А. Лудченко, Я. А. Лудченко, Т. А. Примак и др. – 2-е изд. [стер.]  – К. : О-во “Знания”, КОО, 2001. – 113 с.</w:t>
      </w:r>
    </w:p>
    <w:p w:rsidR="0060478E" w:rsidRPr="00DE3570" w:rsidRDefault="0060478E" w:rsidP="007C04C8">
      <w:pPr>
        <w:numPr>
          <w:ilvl w:val="0"/>
          <w:numId w:val="34"/>
        </w:numPr>
        <w:tabs>
          <w:tab w:val="left" w:pos="900"/>
        </w:tabs>
        <w:spacing w:after="0" w:line="240" w:lineRule="auto"/>
        <w:ind w:left="0" w:firstLine="567"/>
        <w:jc w:val="both"/>
        <w:rPr>
          <w:rFonts w:ascii="Times New Roman" w:hAnsi="Times New Roman"/>
          <w:sz w:val="28"/>
          <w:szCs w:val="28"/>
          <w:lang w:val="uk-UA"/>
        </w:rPr>
      </w:pPr>
      <w:r w:rsidRPr="00DE3570">
        <w:rPr>
          <w:rFonts w:ascii="Times New Roman" w:hAnsi="Times New Roman"/>
          <w:i/>
          <w:sz w:val="28"/>
          <w:szCs w:val="28"/>
          <w:lang w:val="uk-UA"/>
        </w:rPr>
        <w:t>Сиденко В. М.</w:t>
      </w:r>
      <w:r w:rsidRPr="00DE3570">
        <w:rPr>
          <w:rFonts w:ascii="Times New Roman" w:hAnsi="Times New Roman"/>
          <w:sz w:val="28"/>
          <w:szCs w:val="28"/>
          <w:lang w:val="uk-UA"/>
        </w:rPr>
        <w:t xml:space="preserve"> Основы научных исследований / В. М. Сиденко, И. М.  Грушко. – Харьков : Вища шк., 1979. – 200 с. </w:t>
      </w:r>
    </w:p>
    <w:p w:rsidR="0060478E" w:rsidRPr="00DE3570" w:rsidRDefault="0060478E" w:rsidP="007C04C8">
      <w:pPr>
        <w:numPr>
          <w:ilvl w:val="0"/>
          <w:numId w:val="34"/>
        </w:numPr>
        <w:tabs>
          <w:tab w:val="left" w:pos="900"/>
        </w:tabs>
        <w:spacing w:after="0" w:line="240" w:lineRule="auto"/>
        <w:ind w:left="0" w:firstLine="567"/>
        <w:jc w:val="both"/>
        <w:rPr>
          <w:rFonts w:ascii="Times New Roman" w:hAnsi="Times New Roman"/>
          <w:spacing w:val="-10"/>
          <w:sz w:val="28"/>
          <w:szCs w:val="28"/>
          <w:lang w:val="uk-UA"/>
        </w:rPr>
      </w:pPr>
      <w:r w:rsidRPr="00DE3570">
        <w:rPr>
          <w:rFonts w:ascii="Times New Roman" w:hAnsi="Times New Roman"/>
          <w:i/>
          <w:sz w:val="28"/>
          <w:szCs w:val="28"/>
          <w:lang w:val="uk-UA"/>
        </w:rPr>
        <w:t>Чкалова О. Н.</w:t>
      </w:r>
      <w:r w:rsidRPr="00DE3570">
        <w:rPr>
          <w:rFonts w:ascii="Times New Roman" w:hAnsi="Times New Roman"/>
          <w:sz w:val="28"/>
          <w:szCs w:val="28"/>
          <w:lang w:val="uk-UA"/>
        </w:rPr>
        <w:t xml:space="preserve"> Основы научных исследований / О. Н. Чкалова. – К. : Вища шк., 1978. – 120 с.</w:t>
      </w:r>
    </w:p>
    <w:p w:rsidR="005E20DF" w:rsidRDefault="005E20DF" w:rsidP="00FA228C">
      <w:pPr>
        <w:spacing w:after="0" w:line="240" w:lineRule="auto"/>
        <w:ind w:firstLine="567"/>
        <w:jc w:val="both"/>
        <w:rPr>
          <w:rStyle w:val="FontStyle17"/>
          <w:bCs/>
          <w:sz w:val="28"/>
          <w:szCs w:val="28"/>
          <w:lang w:val="uk-UA"/>
        </w:rPr>
        <w:sectPr w:rsidR="005E20DF" w:rsidSect="00477CA9">
          <w:headerReference w:type="even" r:id="rId328"/>
          <w:pgSz w:w="11906" w:h="16838"/>
          <w:pgMar w:top="1134" w:right="1134" w:bottom="1134" w:left="1134" w:header="709" w:footer="709" w:gutter="0"/>
          <w:cols w:space="708"/>
          <w:docGrid w:linePitch="360"/>
        </w:sectPr>
      </w:pPr>
    </w:p>
    <w:p w:rsidR="0060478E" w:rsidRPr="00DE3570" w:rsidRDefault="0060478E" w:rsidP="00FA228C">
      <w:pPr>
        <w:spacing w:after="0" w:line="240" w:lineRule="auto"/>
        <w:ind w:firstLine="567"/>
        <w:jc w:val="both"/>
        <w:rPr>
          <w:rStyle w:val="FontStyle17"/>
          <w:bCs/>
          <w:sz w:val="28"/>
          <w:szCs w:val="28"/>
          <w:lang w:val="uk-UA"/>
        </w:rPr>
      </w:pPr>
      <w:r w:rsidRPr="00DE3570">
        <w:rPr>
          <w:rStyle w:val="FontStyle17"/>
          <w:bCs/>
          <w:sz w:val="28"/>
          <w:szCs w:val="28"/>
          <w:lang w:val="uk-UA"/>
        </w:rPr>
        <w:lastRenderedPageBreak/>
        <w:t>Рекомендована додаткова література</w:t>
      </w:r>
    </w:p>
    <w:p w:rsidR="0060478E" w:rsidRPr="00DE3570" w:rsidRDefault="0060478E" w:rsidP="007C04C8">
      <w:pPr>
        <w:numPr>
          <w:ilvl w:val="0"/>
          <w:numId w:val="35"/>
        </w:numPr>
        <w:tabs>
          <w:tab w:val="clear" w:pos="1260"/>
          <w:tab w:val="num" w:pos="0"/>
          <w:tab w:val="left" w:pos="900"/>
        </w:tabs>
        <w:spacing w:after="0" w:line="240" w:lineRule="auto"/>
        <w:ind w:left="0" w:firstLine="540"/>
        <w:jc w:val="both"/>
        <w:rPr>
          <w:rFonts w:ascii="Times New Roman" w:hAnsi="Times New Roman"/>
          <w:sz w:val="28"/>
          <w:szCs w:val="28"/>
          <w:lang w:val="uk-UA"/>
        </w:rPr>
      </w:pPr>
      <w:r w:rsidRPr="00DE3570">
        <w:rPr>
          <w:rFonts w:ascii="Times New Roman" w:hAnsi="Times New Roman"/>
          <w:i/>
          <w:sz w:val="28"/>
          <w:szCs w:val="28"/>
          <w:lang w:val="uk-UA"/>
        </w:rPr>
        <w:t>Сытник В. Ф.</w:t>
      </w:r>
      <w:r w:rsidRPr="00DE3570">
        <w:rPr>
          <w:rFonts w:ascii="Times New Roman" w:hAnsi="Times New Roman"/>
          <w:sz w:val="28"/>
          <w:szCs w:val="28"/>
          <w:lang w:val="uk-UA"/>
        </w:rPr>
        <w:t xml:space="preserve"> Основы научных исследований / В. Ф. Сытник. –    Киев : Вища шк., 1978. – 162 с.</w:t>
      </w:r>
    </w:p>
    <w:p w:rsidR="0060478E" w:rsidRPr="00DE3570" w:rsidRDefault="0060478E" w:rsidP="007C04C8">
      <w:pPr>
        <w:numPr>
          <w:ilvl w:val="0"/>
          <w:numId w:val="35"/>
        </w:numPr>
        <w:tabs>
          <w:tab w:val="left" w:pos="900"/>
        </w:tabs>
        <w:spacing w:after="0" w:line="240" w:lineRule="auto"/>
        <w:ind w:left="0" w:firstLine="567"/>
        <w:jc w:val="both"/>
        <w:rPr>
          <w:rFonts w:ascii="Times New Roman" w:hAnsi="Times New Roman"/>
          <w:spacing w:val="-4"/>
          <w:sz w:val="28"/>
          <w:szCs w:val="28"/>
          <w:lang w:val="uk-UA"/>
        </w:rPr>
      </w:pPr>
      <w:r w:rsidRPr="00DE3570">
        <w:rPr>
          <w:rFonts w:ascii="Times New Roman" w:hAnsi="Times New Roman"/>
          <w:i/>
          <w:spacing w:val="-4"/>
          <w:sz w:val="28"/>
          <w:szCs w:val="28"/>
          <w:lang w:val="uk-UA"/>
        </w:rPr>
        <w:t>Шкляр М. Ф.</w:t>
      </w:r>
      <w:r w:rsidRPr="00DE3570">
        <w:rPr>
          <w:rFonts w:ascii="Times New Roman" w:hAnsi="Times New Roman"/>
          <w:spacing w:val="-4"/>
          <w:sz w:val="28"/>
          <w:szCs w:val="28"/>
          <w:lang w:val="uk-UA"/>
        </w:rPr>
        <w:t xml:space="preserve"> Основы научных исследований : учеб. пособ. / М. Ф. Шкляр. – М. : Изд. дом Дашков и К, 2008. – 243 с.</w:t>
      </w:r>
    </w:p>
    <w:p w:rsidR="0060478E" w:rsidRPr="00DE3570" w:rsidRDefault="0060478E" w:rsidP="007C04C8">
      <w:pPr>
        <w:numPr>
          <w:ilvl w:val="0"/>
          <w:numId w:val="35"/>
        </w:numPr>
        <w:tabs>
          <w:tab w:val="left" w:pos="900"/>
        </w:tabs>
        <w:spacing w:after="0" w:line="240" w:lineRule="auto"/>
        <w:ind w:left="0" w:firstLine="567"/>
        <w:jc w:val="both"/>
        <w:rPr>
          <w:rFonts w:ascii="Times New Roman" w:hAnsi="Times New Roman"/>
          <w:spacing w:val="-6"/>
          <w:sz w:val="28"/>
          <w:szCs w:val="28"/>
          <w:lang w:val="uk-UA"/>
        </w:rPr>
      </w:pPr>
      <w:r w:rsidRPr="00DE3570">
        <w:rPr>
          <w:rFonts w:ascii="Times New Roman" w:hAnsi="Times New Roman"/>
          <w:i/>
          <w:spacing w:val="-6"/>
          <w:sz w:val="28"/>
          <w:szCs w:val="28"/>
          <w:lang w:val="uk-UA"/>
        </w:rPr>
        <w:t>Сафонов А. А.</w:t>
      </w:r>
      <w:r w:rsidRPr="00DE3570">
        <w:rPr>
          <w:rFonts w:ascii="Times New Roman" w:hAnsi="Times New Roman"/>
          <w:spacing w:val="-6"/>
          <w:sz w:val="28"/>
          <w:szCs w:val="28"/>
          <w:lang w:val="uk-UA"/>
        </w:rPr>
        <w:t xml:space="preserve"> Основы научных исследований : учеб. метод. пособ. / А. А. Сафонов. – Владивосток : ВГУЭС, 2000. – 154 с.</w:t>
      </w:r>
    </w:p>
    <w:p w:rsidR="00E738F3" w:rsidRDefault="00D669CC" w:rsidP="007C04C8">
      <w:pPr>
        <w:numPr>
          <w:ilvl w:val="0"/>
          <w:numId w:val="35"/>
        </w:numPr>
        <w:tabs>
          <w:tab w:val="left" w:pos="900"/>
        </w:tabs>
        <w:spacing w:after="0" w:line="240" w:lineRule="auto"/>
        <w:ind w:left="0" w:firstLine="567"/>
        <w:jc w:val="both"/>
        <w:rPr>
          <w:rFonts w:ascii="Times New Roman" w:hAnsi="Times New Roman"/>
          <w:sz w:val="28"/>
          <w:szCs w:val="28"/>
          <w:lang w:val="uk-UA"/>
        </w:rPr>
      </w:pPr>
      <w:hyperlink r:id="rId329" w:history="1">
        <w:r w:rsidR="0060478E" w:rsidRPr="00DE3570">
          <w:rPr>
            <w:rFonts w:ascii="Times New Roman" w:hAnsi="Times New Roman"/>
            <w:i/>
            <w:sz w:val="28"/>
            <w:szCs w:val="28"/>
            <w:lang w:val="uk-UA"/>
          </w:rPr>
          <w:t>Bright E.</w:t>
        </w:r>
        <w:r w:rsidR="0060478E" w:rsidRPr="00DE3570">
          <w:rPr>
            <w:rFonts w:ascii="Times New Roman" w:hAnsi="Times New Roman"/>
            <w:sz w:val="28"/>
            <w:szCs w:val="28"/>
            <w:lang w:val="uk-UA"/>
          </w:rPr>
          <w:t xml:space="preserve"> </w:t>
        </w:r>
      </w:hyperlink>
      <w:r w:rsidR="0060478E" w:rsidRPr="00DE3570">
        <w:rPr>
          <w:rFonts w:ascii="Times New Roman" w:hAnsi="Times New Roman"/>
          <w:sz w:val="28"/>
          <w:szCs w:val="28"/>
          <w:lang w:val="uk-UA"/>
        </w:rPr>
        <w:t xml:space="preserve">An Introduction to Scientific Research /  E. Bright,  Jr. </w:t>
      </w:r>
      <w:hyperlink r:id="rId330" w:history="1">
        <w:r w:rsidR="0060478E" w:rsidRPr="00DE3570">
          <w:rPr>
            <w:rFonts w:ascii="Times New Roman" w:hAnsi="Times New Roman"/>
            <w:sz w:val="28"/>
            <w:szCs w:val="28"/>
            <w:lang w:val="uk-UA"/>
          </w:rPr>
          <w:t xml:space="preserve"> Wilson</w:t>
        </w:r>
      </w:hyperlink>
      <w:r w:rsidR="0060478E" w:rsidRPr="00DE3570">
        <w:rPr>
          <w:rFonts w:ascii="Times New Roman" w:hAnsi="Times New Roman"/>
          <w:sz w:val="28"/>
          <w:szCs w:val="28"/>
          <w:lang w:val="uk-UA"/>
        </w:rPr>
        <w:t>. – Published in Canada by General Publishing Company, 1990. – 383 p.</w:t>
      </w:r>
    </w:p>
    <w:p w:rsidR="00E738F3" w:rsidRDefault="00E738F3" w:rsidP="00E738F3">
      <w:pPr>
        <w:tabs>
          <w:tab w:val="left" w:pos="900"/>
        </w:tabs>
        <w:spacing w:after="0" w:line="240" w:lineRule="auto"/>
        <w:ind w:left="567"/>
        <w:jc w:val="both"/>
        <w:rPr>
          <w:rFonts w:ascii="Times New Roman" w:hAnsi="Times New Roman"/>
          <w:b/>
          <w:bCs/>
          <w:sz w:val="32"/>
          <w:szCs w:val="32"/>
          <w:lang w:val="uk-UA"/>
        </w:rPr>
      </w:pPr>
    </w:p>
    <w:p w:rsidR="00E738F3" w:rsidRPr="00775143" w:rsidRDefault="00E738F3" w:rsidP="00E40D3E">
      <w:pPr>
        <w:tabs>
          <w:tab w:val="left" w:pos="900"/>
        </w:tabs>
        <w:spacing w:after="0" w:line="240" w:lineRule="auto"/>
        <w:ind w:firstLine="709"/>
        <w:jc w:val="center"/>
        <w:rPr>
          <w:rFonts w:ascii="Bookman Old Style" w:hAnsi="Bookman Old Style"/>
          <w:b/>
          <w:bCs/>
          <w:sz w:val="32"/>
          <w:szCs w:val="32"/>
          <w:lang w:val="uk-UA"/>
        </w:rPr>
      </w:pPr>
      <w:r w:rsidRPr="00775143">
        <w:rPr>
          <w:rFonts w:ascii="Bookman Old Style" w:hAnsi="Bookman Old Style"/>
          <w:b/>
          <w:bCs/>
          <w:sz w:val="32"/>
          <w:szCs w:val="32"/>
          <w:lang w:val="uk-UA"/>
        </w:rPr>
        <w:t>Тема 9</w:t>
      </w:r>
      <w:r w:rsidR="0060478E" w:rsidRPr="00775143">
        <w:rPr>
          <w:rFonts w:ascii="Bookman Old Style" w:hAnsi="Bookman Old Style"/>
          <w:b/>
          <w:bCs/>
          <w:sz w:val="32"/>
          <w:szCs w:val="32"/>
          <w:lang w:val="uk-UA"/>
        </w:rPr>
        <w:t>. Інформаційне забезпечення бухгалтерських наукових досліджень</w:t>
      </w:r>
    </w:p>
    <w:p w:rsidR="00E738F3" w:rsidRPr="00775143" w:rsidRDefault="00E738F3" w:rsidP="00E738F3">
      <w:pPr>
        <w:tabs>
          <w:tab w:val="left" w:pos="900"/>
        </w:tabs>
        <w:spacing w:after="0" w:line="240" w:lineRule="auto"/>
        <w:ind w:left="567"/>
        <w:jc w:val="center"/>
        <w:rPr>
          <w:rFonts w:ascii="Bookman Old Style" w:hAnsi="Bookman Old Style"/>
          <w:sz w:val="28"/>
          <w:szCs w:val="28"/>
          <w:lang w:val="uk-UA"/>
        </w:rPr>
      </w:pPr>
    </w:p>
    <w:p w:rsidR="0060478E" w:rsidRPr="00775143" w:rsidRDefault="00E738F3" w:rsidP="00E738F3">
      <w:pPr>
        <w:pStyle w:val="Style4"/>
        <w:widowControl/>
        <w:tabs>
          <w:tab w:val="left" w:pos="1080"/>
        </w:tabs>
        <w:spacing w:line="240" w:lineRule="auto"/>
        <w:ind w:left="720" w:firstLine="0"/>
        <w:jc w:val="center"/>
        <w:rPr>
          <w:rFonts w:ascii="Bookman Old Style" w:hAnsi="Bookman Old Style"/>
          <w:i/>
          <w:sz w:val="28"/>
          <w:szCs w:val="28"/>
          <w:lang w:val="uk-UA" w:eastAsia="uk-UA"/>
        </w:rPr>
      </w:pPr>
      <w:r w:rsidRPr="00775143">
        <w:rPr>
          <w:rFonts w:ascii="Bookman Old Style" w:hAnsi="Bookman Old Style"/>
          <w:b/>
          <w:i/>
          <w:sz w:val="28"/>
          <w:szCs w:val="28"/>
          <w:lang w:val="uk-UA"/>
        </w:rPr>
        <w:t>9.1.</w:t>
      </w:r>
      <w:r w:rsidRPr="00775143">
        <w:rPr>
          <w:rFonts w:ascii="Bookman Old Style" w:hAnsi="Bookman Old Style"/>
          <w:i/>
          <w:sz w:val="28"/>
          <w:szCs w:val="28"/>
          <w:lang w:val="uk-UA"/>
        </w:rPr>
        <w:t xml:space="preserve"> </w:t>
      </w:r>
      <w:r w:rsidR="0060478E" w:rsidRPr="00775143">
        <w:rPr>
          <w:rFonts w:ascii="Bookman Old Style" w:hAnsi="Bookman Old Style"/>
          <w:b/>
          <w:bCs/>
          <w:i/>
          <w:sz w:val="28"/>
          <w:szCs w:val="28"/>
          <w:lang w:val="uk-UA"/>
        </w:rPr>
        <w:t>Визначення та класифікація інформації</w:t>
      </w:r>
    </w:p>
    <w:p w:rsidR="00775143" w:rsidRDefault="0060478E" w:rsidP="00775143">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Рівень розвитку науки значною мірою визначається характером, достовірністю, цільовим призначенням інформації, яка одержана в результаті процесів пізнання. Інформація є теоретичним і експериментальним підґрунтям для до</w:t>
      </w:r>
      <w:r w:rsidRPr="00DE3570">
        <w:rPr>
          <w:rFonts w:ascii="Times New Roman" w:hAnsi="Times New Roman"/>
          <w:sz w:val="28"/>
          <w:szCs w:val="28"/>
          <w:lang w:val="uk-UA"/>
        </w:rPr>
        <w:softHyphen/>
        <w:t>сягнення мети наукових досліджень і вирішення поставлених зав</w:t>
      </w:r>
      <w:r w:rsidRPr="00DE3570">
        <w:rPr>
          <w:rFonts w:ascii="Times New Roman" w:hAnsi="Times New Roman"/>
          <w:sz w:val="28"/>
          <w:szCs w:val="28"/>
          <w:lang w:val="uk-UA"/>
        </w:rPr>
        <w:softHyphen/>
        <w:t>дань. Вона є доказом обґрунтованості наукових положень, їх досто</w:t>
      </w:r>
      <w:r w:rsidRPr="00DE3570">
        <w:rPr>
          <w:rFonts w:ascii="Times New Roman" w:hAnsi="Times New Roman"/>
          <w:sz w:val="28"/>
          <w:szCs w:val="28"/>
          <w:lang w:val="uk-UA"/>
        </w:rPr>
        <w:softHyphen/>
        <w:t>вірності і новизни. Існує думка, що вирішення науково-технічних проблем на 90% залежить від наявної інформації і</w:t>
      </w:r>
      <w:r w:rsidR="00775143">
        <w:rPr>
          <w:rFonts w:ascii="Times New Roman" w:hAnsi="Times New Roman"/>
          <w:sz w:val="28"/>
          <w:szCs w:val="28"/>
          <w:lang w:val="uk-UA"/>
        </w:rPr>
        <w:t xml:space="preserve"> тільки на 10% – від інтуїції. </w:t>
      </w:r>
    </w:p>
    <w:p w:rsidR="0060478E" w:rsidRPr="00DE3570" w:rsidRDefault="0060478E" w:rsidP="00775143">
      <w:pPr>
        <w:spacing w:after="0" w:line="240" w:lineRule="auto"/>
        <w:ind w:firstLine="709"/>
        <w:jc w:val="both"/>
        <w:rPr>
          <w:rFonts w:ascii="Times New Roman" w:hAnsi="Times New Roman"/>
          <w:sz w:val="28"/>
          <w:szCs w:val="28"/>
          <w:lang w:val="uk-UA"/>
        </w:rPr>
      </w:pPr>
      <w:r w:rsidRPr="00775143">
        <w:rPr>
          <w:rFonts w:ascii="Times New Roman" w:hAnsi="Times New Roman"/>
          <w:i/>
          <w:sz w:val="28"/>
          <w:szCs w:val="28"/>
          <w:lang w:val="uk-UA"/>
        </w:rPr>
        <w:t>Інформація</w:t>
      </w:r>
      <w:r w:rsidRPr="00DE3570">
        <w:rPr>
          <w:rFonts w:ascii="Times New Roman" w:hAnsi="Times New Roman"/>
          <w:sz w:val="28"/>
          <w:szCs w:val="28"/>
          <w:lang w:val="uk-UA"/>
        </w:rPr>
        <w:t xml:space="preserve"> – це певні відомості про об'єкти, явища навколишньо</w:t>
      </w:r>
      <w:r w:rsidRPr="00DE3570">
        <w:rPr>
          <w:rFonts w:ascii="Times New Roman" w:hAnsi="Times New Roman"/>
          <w:sz w:val="28"/>
          <w:szCs w:val="28"/>
          <w:lang w:val="uk-UA"/>
        </w:rPr>
        <w:softHyphen/>
        <w:t>го середовища, їх параметри, якість і стан. Інформація створюєть</w:t>
      </w:r>
      <w:r w:rsidRPr="00DE3570">
        <w:rPr>
          <w:rFonts w:ascii="Times New Roman" w:hAnsi="Times New Roman"/>
          <w:sz w:val="28"/>
          <w:szCs w:val="28"/>
          <w:lang w:val="uk-UA"/>
        </w:rPr>
        <w:softHyphen/>
        <w:t>ся в результаті діяльності наукових колективів, окремих учених і фіксується в системі точних понять, тверджень, теорій, гіпотез. Інформація є загальнонауковим поняттям, яке включає не тільки відомості, а й збір, збереження та обробку отриманих даних. Отримання, поширен</w:t>
      </w:r>
      <w:r w:rsidRPr="00DE3570">
        <w:rPr>
          <w:rFonts w:ascii="Times New Roman" w:hAnsi="Times New Roman"/>
          <w:sz w:val="28"/>
          <w:szCs w:val="28"/>
          <w:lang w:val="uk-UA"/>
        </w:rPr>
        <w:softHyphen/>
        <w:t>ня й використання інформації суттєво впливають на розвиток науки.</w:t>
      </w:r>
    </w:p>
    <w:p w:rsidR="0060478E" w:rsidRPr="00DE3570" w:rsidRDefault="0060478E" w:rsidP="00FA228C">
      <w:pPr>
        <w:pStyle w:val="Default"/>
        <w:ind w:firstLine="708"/>
        <w:jc w:val="both"/>
        <w:rPr>
          <w:color w:val="auto"/>
          <w:sz w:val="28"/>
          <w:szCs w:val="28"/>
          <w:lang w:val="uk-UA"/>
        </w:rPr>
      </w:pPr>
      <w:r w:rsidRPr="00DE3570">
        <w:rPr>
          <w:color w:val="auto"/>
          <w:sz w:val="28"/>
          <w:szCs w:val="28"/>
          <w:lang w:val="uk-UA"/>
        </w:rPr>
        <w:t>Вітчизняні та зарубіжні вчені по-різному тракту</w:t>
      </w:r>
      <w:r w:rsidR="00E738F3">
        <w:rPr>
          <w:color w:val="auto"/>
          <w:sz w:val="28"/>
          <w:szCs w:val="28"/>
          <w:lang w:val="uk-UA"/>
        </w:rPr>
        <w:t>ють поняття інформації (табл. 9</w:t>
      </w:r>
      <w:r w:rsidRPr="00DE3570">
        <w:rPr>
          <w:color w:val="auto"/>
          <w:sz w:val="28"/>
          <w:szCs w:val="28"/>
          <w:lang w:val="uk-UA"/>
        </w:rPr>
        <w:t>.1).</w:t>
      </w:r>
    </w:p>
    <w:p w:rsidR="0060478E" w:rsidRPr="00DE3570" w:rsidRDefault="00E738F3" w:rsidP="00FA228C">
      <w:pPr>
        <w:pStyle w:val="Default"/>
        <w:jc w:val="right"/>
        <w:rPr>
          <w:i/>
          <w:iCs/>
          <w:color w:val="auto"/>
          <w:sz w:val="28"/>
          <w:szCs w:val="28"/>
          <w:lang w:val="uk-UA"/>
        </w:rPr>
      </w:pPr>
      <w:r>
        <w:rPr>
          <w:i/>
          <w:iCs/>
          <w:color w:val="auto"/>
          <w:sz w:val="28"/>
          <w:szCs w:val="28"/>
          <w:lang w:val="uk-UA"/>
        </w:rPr>
        <w:t>Таблиця 9</w:t>
      </w:r>
      <w:r w:rsidR="0060478E" w:rsidRPr="00DE3570">
        <w:rPr>
          <w:i/>
          <w:iCs/>
          <w:color w:val="auto"/>
          <w:sz w:val="28"/>
          <w:szCs w:val="28"/>
          <w:lang w:val="uk-UA"/>
        </w:rPr>
        <w:t>.1</w:t>
      </w:r>
    </w:p>
    <w:p w:rsidR="0060478E" w:rsidRPr="00DE3570" w:rsidRDefault="0060478E" w:rsidP="00862883">
      <w:pPr>
        <w:pStyle w:val="Default"/>
        <w:spacing w:line="360" w:lineRule="auto"/>
        <w:jc w:val="center"/>
        <w:rPr>
          <w:b/>
          <w:bCs/>
          <w:color w:val="auto"/>
          <w:sz w:val="28"/>
          <w:szCs w:val="28"/>
          <w:lang w:val="uk-UA"/>
        </w:rPr>
      </w:pPr>
      <w:r w:rsidRPr="00DE3570">
        <w:rPr>
          <w:b/>
          <w:bCs/>
          <w:color w:val="auto"/>
          <w:sz w:val="28"/>
          <w:szCs w:val="28"/>
          <w:lang w:val="uk-UA"/>
        </w:rPr>
        <w:t>Дефініції “інформація”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1"/>
        <w:gridCol w:w="4309"/>
        <w:gridCol w:w="3536"/>
      </w:tblGrid>
      <w:tr w:rsidR="0060478E" w:rsidRPr="00DE3570" w:rsidTr="00E40555">
        <w:tc>
          <w:tcPr>
            <w:tcW w:w="1901" w:type="dxa"/>
          </w:tcPr>
          <w:p w:rsidR="0060478E" w:rsidRPr="00DE3570" w:rsidRDefault="0060478E" w:rsidP="000E7D93">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Учений (учені)</w:t>
            </w:r>
          </w:p>
        </w:tc>
        <w:tc>
          <w:tcPr>
            <w:tcW w:w="4309"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Визначення (пояснення)</w:t>
            </w:r>
          </w:p>
        </w:tc>
        <w:tc>
          <w:tcPr>
            <w:tcW w:w="3536"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Джерело</w:t>
            </w:r>
          </w:p>
        </w:tc>
      </w:tr>
      <w:tr w:rsidR="0060478E" w:rsidRPr="00DE3570" w:rsidTr="00E40555">
        <w:tc>
          <w:tcPr>
            <w:tcW w:w="1901" w:type="dxa"/>
          </w:tcPr>
          <w:p w:rsidR="0060478E" w:rsidRPr="00DE3570" w:rsidRDefault="0060478E" w:rsidP="00862883">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t xml:space="preserve">Н. М. Малюга </w:t>
            </w:r>
          </w:p>
        </w:tc>
        <w:tc>
          <w:tcPr>
            <w:tcW w:w="4309" w:type="dxa"/>
          </w:tcPr>
          <w:p w:rsidR="0060478E" w:rsidRPr="00DE3570" w:rsidRDefault="0060478E" w:rsidP="000E7D93">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Інформація – це знання, відомості, дані, які отримують та нагромаджують в процесі розвитку науки та в практичній діяльності людей</w:t>
            </w:r>
          </w:p>
        </w:tc>
        <w:tc>
          <w:tcPr>
            <w:tcW w:w="3536" w:type="dxa"/>
          </w:tcPr>
          <w:p w:rsidR="0060478E" w:rsidRPr="00DE3570" w:rsidRDefault="0060478E" w:rsidP="000E7D93">
            <w:pPr>
              <w:pStyle w:val="af2"/>
              <w:spacing w:before="0" w:beforeAutospacing="0" w:after="0" w:afterAutospacing="0"/>
              <w:rPr>
                <w:rFonts w:ascii="Times New Roman" w:hAnsi="Times New Roman" w:cs="Times New Roman"/>
                <w:spacing w:val="-12"/>
                <w:lang w:val="uk-UA"/>
              </w:rPr>
            </w:pPr>
            <w:r w:rsidRPr="00DE3570">
              <w:rPr>
                <w:rFonts w:ascii="Times New Roman" w:hAnsi="Times New Roman" w:cs="Times New Roman"/>
                <w:spacing w:val="-12"/>
                <w:lang w:val="uk-UA"/>
              </w:rPr>
              <w:t>Малюга Н. М. Наукові дослідження в бухгалтерському обліку : навч. посіб. для студ. вищих навч. закл. /   Н. М. Малюга ; за ред. проф. Ф.Ф. Бутинця. – Житомир : ПП “Рута”, 2003. – 476 с.</w:t>
            </w:r>
          </w:p>
        </w:tc>
      </w:tr>
    </w:tbl>
    <w:p w:rsidR="0060478E" w:rsidRPr="00DE3570" w:rsidRDefault="00744840" w:rsidP="00862883">
      <w:pPr>
        <w:spacing w:after="0" w:line="240" w:lineRule="auto"/>
        <w:jc w:val="right"/>
        <w:rPr>
          <w:rFonts w:ascii="Times New Roman" w:hAnsi="Times New Roman"/>
          <w:i/>
          <w:iCs/>
          <w:sz w:val="28"/>
          <w:szCs w:val="28"/>
          <w:lang w:val="uk-UA"/>
        </w:rPr>
      </w:pPr>
      <w:r>
        <w:rPr>
          <w:rFonts w:ascii="Times New Roman" w:hAnsi="Times New Roman"/>
          <w:i/>
          <w:iCs/>
          <w:sz w:val="28"/>
          <w:szCs w:val="28"/>
          <w:lang w:val="uk-UA"/>
        </w:rPr>
        <w:t>Продовження табл. 9</w:t>
      </w:r>
      <w:r w:rsidR="0060478E" w:rsidRPr="00DE3570">
        <w:rPr>
          <w:rFonts w:ascii="Times New Roman" w:hAnsi="Times New Roman"/>
          <w:i/>
          <w:iCs/>
          <w:sz w:val="28"/>
          <w:szCs w:val="28"/>
          <w:lang w:val="uk-UA"/>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1"/>
        <w:gridCol w:w="4309"/>
        <w:gridCol w:w="3536"/>
      </w:tblGrid>
      <w:tr w:rsidR="0060478E" w:rsidRPr="00DE3570" w:rsidTr="00417298">
        <w:tc>
          <w:tcPr>
            <w:tcW w:w="1901" w:type="dxa"/>
          </w:tcPr>
          <w:p w:rsidR="0060478E" w:rsidRPr="00DE3570" w:rsidRDefault="0060478E" w:rsidP="00417298">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Учений (учені)</w:t>
            </w:r>
          </w:p>
        </w:tc>
        <w:tc>
          <w:tcPr>
            <w:tcW w:w="4309" w:type="dxa"/>
          </w:tcPr>
          <w:p w:rsidR="0060478E" w:rsidRPr="00DE3570" w:rsidRDefault="0060478E" w:rsidP="00417298">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Визначення (пояснення)</w:t>
            </w:r>
          </w:p>
        </w:tc>
        <w:tc>
          <w:tcPr>
            <w:tcW w:w="3536" w:type="dxa"/>
          </w:tcPr>
          <w:p w:rsidR="0060478E" w:rsidRPr="00DE3570" w:rsidRDefault="0060478E" w:rsidP="00417298">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Джерело</w:t>
            </w:r>
          </w:p>
        </w:tc>
      </w:tr>
      <w:tr w:rsidR="0060478E" w:rsidRPr="00DE3570" w:rsidTr="00E40555">
        <w:tc>
          <w:tcPr>
            <w:tcW w:w="1901" w:type="dxa"/>
          </w:tcPr>
          <w:p w:rsidR="0060478E" w:rsidRPr="00DE3570" w:rsidRDefault="0060478E" w:rsidP="000E7D93">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t xml:space="preserve">Т. П. Круп’як </w:t>
            </w:r>
          </w:p>
        </w:tc>
        <w:tc>
          <w:tcPr>
            <w:tcW w:w="4309"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Інформація – це документовані або публічно оголошені відомості про події та явища, що відбуваються</w:t>
            </w:r>
          </w:p>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у суспільстві, державі та </w:t>
            </w:r>
            <w:r w:rsidRPr="00DE3570">
              <w:rPr>
                <w:rFonts w:ascii="Times New Roman" w:hAnsi="Times New Roman" w:cs="Times New Roman"/>
                <w:lang w:val="uk-UA"/>
              </w:rPr>
              <w:lastRenderedPageBreak/>
              <w:t>навколишньому середовищі</w:t>
            </w:r>
          </w:p>
        </w:tc>
        <w:tc>
          <w:tcPr>
            <w:tcW w:w="3536"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lastRenderedPageBreak/>
              <w:t xml:space="preserve">Круп’як Т. П. Аналіз інформаційних потреб підприємства </w:t>
            </w:r>
            <w:r w:rsidRPr="00DE3570">
              <w:rPr>
                <w:rFonts w:ascii="Times New Roman" w:hAnsi="Times New Roman"/>
                <w:lang w:val="uk-UA"/>
              </w:rPr>
              <w:t xml:space="preserve"> </w:t>
            </w:r>
            <w:r w:rsidRPr="00DE3570">
              <w:rPr>
                <w:rFonts w:ascii="Times New Roman" w:hAnsi="Times New Roman"/>
                <w:sz w:val="24"/>
                <w:szCs w:val="24"/>
                <w:lang w:val="uk-UA"/>
              </w:rPr>
              <w:t xml:space="preserve">// Т. П. Круп’як // Актуальні проблеми економіки. </w:t>
            </w:r>
            <w:r w:rsidRPr="00DE3570">
              <w:rPr>
                <w:rFonts w:ascii="Times New Roman" w:hAnsi="Times New Roman"/>
                <w:sz w:val="24"/>
                <w:szCs w:val="24"/>
                <w:lang w:val="uk-UA"/>
              </w:rPr>
              <w:lastRenderedPageBreak/>
              <w:t>– 2008. – № 1. – С. 220–227.</w:t>
            </w:r>
          </w:p>
        </w:tc>
      </w:tr>
      <w:tr w:rsidR="0060478E" w:rsidRPr="00DE3570" w:rsidTr="00E40555">
        <w:tc>
          <w:tcPr>
            <w:tcW w:w="1901" w:type="dxa"/>
          </w:tcPr>
          <w:p w:rsidR="0060478E" w:rsidRPr="00DE3570" w:rsidRDefault="0060478E" w:rsidP="00FA228C">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lastRenderedPageBreak/>
              <w:t>Норберт Вінер</w:t>
            </w:r>
          </w:p>
        </w:tc>
        <w:tc>
          <w:tcPr>
            <w:tcW w:w="4309"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Інформація – це частина знань, що використовується для орієнтування, активної дії, керування, збереження чи розвитку системи</w:t>
            </w:r>
          </w:p>
        </w:tc>
        <w:tc>
          <w:tcPr>
            <w:tcW w:w="3536" w:type="dxa"/>
          </w:tcPr>
          <w:p w:rsidR="0060478E" w:rsidRPr="00DE3570" w:rsidRDefault="0060478E" w:rsidP="000E7D93">
            <w:pPr>
              <w:pStyle w:val="af2"/>
              <w:spacing w:before="0" w:beforeAutospacing="0" w:after="0" w:afterAutospacing="0"/>
              <w:rPr>
                <w:rFonts w:ascii="Times New Roman" w:hAnsi="Times New Roman" w:cs="Times New Roman"/>
                <w:spacing w:val="-2"/>
                <w:lang w:val="uk-UA"/>
              </w:rPr>
            </w:pPr>
            <w:r w:rsidRPr="00DE3570">
              <w:rPr>
                <w:rFonts w:ascii="Times New Roman" w:hAnsi="Times New Roman" w:cs="Times New Roman"/>
                <w:spacing w:val="-2"/>
                <w:lang w:val="uk-UA"/>
              </w:rPr>
              <w:t>Винер Н. Кибернетика, или управление и связь в животном и машине / Н. Винер ; под ред. Г. Н. Поварова ; пер. с англ. И. В. Соловьева и Г.Н. Поварова. – 2-е изд. – М.: Наука; Главная редакция изданий для зарубежных стран, 1983. – 344 с.</w:t>
            </w:r>
          </w:p>
        </w:tc>
      </w:tr>
      <w:tr w:rsidR="0060478E" w:rsidRPr="00DE3570" w:rsidTr="00E40555">
        <w:tc>
          <w:tcPr>
            <w:tcW w:w="1901" w:type="dxa"/>
          </w:tcPr>
          <w:p w:rsidR="0060478E" w:rsidRPr="00DE3570" w:rsidRDefault="0060478E" w:rsidP="000E7D93">
            <w:pPr>
              <w:pStyle w:val="af2"/>
              <w:spacing w:before="0" w:beforeAutospacing="0" w:after="0" w:afterAutospacing="0"/>
              <w:rPr>
                <w:rStyle w:val="hps"/>
                <w:rFonts w:ascii="Times New Roman" w:hAnsi="Times New Roman" w:cs="Times New Roman"/>
                <w:i/>
                <w:lang w:val="uk-UA"/>
              </w:rPr>
            </w:pPr>
            <w:bookmarkStart w:id="15" w:name="БЕРГ_А.И."/>
            <w:bookmarkEnd w:id="15"/>
            <w:r w:rsidRPr="00DE3570">
              <w:rPr>
                <w:rStyle w:val="hps"/>
                <w:rFonts w:ascii="Times New Roman" w:hAnsi="Times New Roman" w:cs="Times New Roman"/>
                <w:i/>
                <w:lang w:val="uk-UA"/>
              </w:rPr>
              <w:t xml:space="preserve">А. И. Берг, </w:t>
            </w:r>
          </w:p>
          <w:p w:rsidR="0060478E" w:rsidRPr="00DE3570" w:rsidRDefault="0060478E" w:rsidP="000E7D93">
            <w:pPr>
              <w:pStyle w:val="af2"/>
              <w:spacing w:before="0" w:beforeAutospacing="0" w:after="0" w:afterAutospacing="0"/>
              <w:rPr>
                <w:rStyle w:val="hps"/>
                <w:rFonts w:ascii="Times New Roman" w:hAnsi="Times New Roman" w:cs="Times New Roman"/>
                <w:i/>
                <w:lang w:val="uk-UA"/>
              </w:rPr>
            </w:pPr>
            <w:r w:rsidRPr="00DE3570">
              <w:rPr>
                <w:rStyle w:val="hps"/>
                <w:rFonts w:ascii="Times New Roman" w:hAnsi="Times New Roman" w:cs="Times New Roman"/>
                <w:i/>
                <w:lang w:val="uk-UA"/>
              </w:rPr>
              <w:t xml:space="preserve">А. Г. Спиркин </w:t>
            </w:r>
          </w:p>
        </w:tc>
        <w:tc>
          <w:tcPr>
            <w:tcW w:w="4309" w:type="dxa"/>
          </w:tcPr>
          <w:p w:rsidR="0060478E" w:rsidRPr="00DE3570" w:rsidRDefault="0060478E" w:rsidP="000E7D93">
            <w:pPr>
              <w:pStyle w:val="af2"/>
              <w:spacing w:before="0" w:beforeAutospacing="0" w:after="0" w:afterAutospacing="0"/>
              <w:rPr>
                <w:rStyle w:val="hps"/>
                <w:rFonts w:ascii="Times New Roman" w:hAnsi="Times New Roman" w:cs="Times New Roman"/>
                <w:lang w:val="uk-UA"/>
              </w:rPr>
            </w:pPr>
            <w:r w:rsidRPr="00DE3570">
              <w:rPr>
                <w:rStyle w:val="hps"/>
                <w:rFonts w:ascii="Times New Roman" w:hAnsi="Times New Roman" w:cs="Times New Roman"/>
                <w:lang w:val="uk-UA"/>
              </w:rPr>
              <w:t>Інформація – це як ніби деяка “сила”, спрямована проти дезорганізації й хаосу; в цьому сенсі інформація невіддільна від структурованості, організованості матеріальних систем</w:t>
            </w:r>
          </w:p>
        </w:tc>
        <w:tc>
          <w:tcPr>
            <w:tcW w:w="3536" w:type="dxa"/>
          </w:tcPr>
          <w:p w:rsidR="0060478E" w:rsidRPr="00DE3570" w:rsidRDefault="0060478E" w:rsidP="00FA228C">
            <w:pPr>
              <w:pStyle w:val="2"/>
              <w:spacing w:before="0" w:beforeAutospacing="0" w:after="0" w:afterAutospacing="0"/>
              <w:rPr>
                <w:rStyle w:val="hps"/>
                <w:rFonts w:ascii="Times New Roman" w:hAnsi="Times New Roman"/>
                <w:b w:val="0"/>
                <w:bCs w:val="0"/>
                <w:iCs/>
                <w:sz w:val="24"/>
                <w:szCs w:val="24"/>
                <w:lang w:eastAsia="ru-RU"/>
              </w:rPr>
            </w:pPr>
            <w:r w:rsidRPr="00DE3570">
              <w:rPr>
                <w:rStyle w:val="hps"/>
                <w:rFonts w:ascii="Times New Roman" w:hAnsi="Times New Roman"/>
                <w:b w:val="0"/>
                <w:bCs w:val="0"/>
                <w:iCs/>
                <w:sz w:val="24"/>
                <w:szCs w:val="24"/>
                <w:lang w:eastAsia="ru-RU"/>
              </w:rPr>
              <w:t xml:space="preserve">Берг А. И. Кибернетика и диалектико-материалистическая философия </w:t>
            </w:r>
            <w:r w:rsidRPr="00DE3570">
              <w:rPr>
                <w:rFonts w:ascii="Times New Roman" w:hAnsi="Times New Roman"/>
                <w:b w:val="0"/>
                <w:sz w:val="24"/>
                <w:szCs w:val="24"/>
                <w:lang w:eastAsia="ru-RU"/>
              </w:rPr>
              <w:t xml:space="preserve">/ А. И. Берг, А. Г. Спиркин </w:t>
            </w:r>
            <w:r w:rsidRPr="00DE3570">
              <w:rPr>
                <w:rStyle w:val="hps"/>
                <w:rFonts w:ascii="Times New Roman" w:hAnsi="Times New Roman"/>
                <w:b w:val="0"/>
                <w:bCs w:val="0"/>
                <w:iCs/>
                <w:sz w:val="24"/>
                <w:szCs w:val="24"/>
                <w:lang w:eastAsia="ru-RU"/>
              </w:rPr>
              <w:t xml:space="preserve">// Проблемы философии и методологии современного естествознания. – М., 1973. – </w:t>
            </w:r>
          </w:p>
          <w:p w:rsidR="0060478E" w:rsidRPr="00DE3570" w:rsidRDefault="0060478E" w:rsidP="00FA228C">
            <w:pPr>
              <w:pStyle w:val="2"/>
              <w:spacing w:before="0" w:beforeAutospacing="0" w:after="0" w:afterAutospacing="0"/>
              <w:rPr>
                <w:rStyle w:val="hps"/>
                <w:rFonts w:ascii="Times New Roman" w:hAnsi="Times New Roman"/>
                <w:b w:val="0"/>
                <w:bCs w:val="0"/>
                <w:iCs/>
                <w:sz w:val="24"/>
                <w:szCs w:val="24"/>
                <w:lang w:eastAsia="ru-RU"/>
              </w:rPr>
            </w:pPr>
            <w:r w:rsidRPr="00DE3570">
              <w:rPr>
                <w:rStyle w:val="hps"/>
                <w:rFonts w:ascii="Times New Roman" w:hAnsi="Times New Roman"/>
                <w:b w:val="0"/>
                <w:bCs w:val="0"/>
                <w:iCs/>
                <w:sz w:val="24"/>
                <w:szCs w:val="24"/>
                <w:lang w:eastAsia="ru-RU"/>
              </w:rPr>
              <w:t>С. 296</w:t>
            </w:r>
          </w:p>
        </w:tc>
      </w:tr>
      <w:tr w:rsidR="0060478E" w:rsidRPr="00DE3570" w:rsidTr="00E40555">
        <w:tc>
          <w:tcPr>
            <w:tcW w:w="1901" w:type="dxa"/>
          </w:tcPr>
          <w:p w:rsidR="0060478E" w:rsidRPr="00DE3570" w:rsidRDefault="0060478E" w:rsidP="000E7D93">
            <w:pPr>
              <w:pStyle w:val="af2"/>
              <w:spacing w:before="0" w:beforeAutospacing="0" w:after="0" w:afterAutospacing="0"/>
              <w:rPr>
                <w:rStyle w:val="hps"/>
                <w:rFonts w:ascii="Times New Roman" w:hAnsi="Times New Roman" w:cs="Times New Roman"/>
                <w:i/>
                <w:lang w:val="uk-UA"/>
              </w:rPr>
            </w:pPr>
            <w:r w:rsidRPr="00DE3570">
              <w:rPr>
                <w:rStyle w:val="hps"/>
                <w:rFonts w:ascii="Times New Roman" w:hAnsi="Times New Roman" w:cs="Times New Roman"/>
                <w:i/>
                <w:lang w:val="uk-UA"/>
              </w:rPr>
              <w:t xml:space="preserve">В. Б. Вяткін </w:t>
            </w:r>
          </w:p>
        </w:tc>
        <w:tc>
          <w:tcPr>
            <w:tcW w:w="4309" w:type="dxa"/>
          </w:tcPr>
          <w:p w:rsidR="0060478E" w:rsidRPr="00DE3570" w:rsidRDefault="0060478E" w:rsidP="00FA228C">
            <w:pPr>
              <w:pStyle w:val="af2"/>
              <w:spacing w:before="0" w:beforeAutospacing="0" w:after="0" w:afterAutospacing="0"/>
              <w:rPr>
                <w:rStyle w:val="hps"/>
                <w:rFonts w:ascii="Times New Roman" w:hAnsi="Times New Roman" w:cs="Times New Roman"/>
                <w:lang w:val="uk-UA"/>
              </w:rPr>
            </w:pPr>
            <w:r w:rsidRPr="00DE3570">
              <w:rPr>
                <w:rStyle w:val="hps"/>
                <w:rFonts w:ascii="Times New Roman" w:hAnsi="Times New Roman" w:cs="Times New Roman"/>
                <w:lang w:val="uk-UA"/>
              </w:rPr>
              <w:t>Інформація</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 будь-яка</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форма</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відображення матерії</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і її</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атрибутів</w:t>
            </w:r>
          </w:p>
        </w:tc>
        <w:tc>
          <w:tcPr>
            <w:tcW w:w="3536" w:type="dxa"/>
          </w:tcPr>
          <w:p w:rsidR="0060478E" w:rsidRPr="00DE3570" w:rsidRDefault="0060478E" w:rsidP="000E7D93">
            <w:pPr>
              <w:pStyle w:val="2"/>
              <w:spacing w:before="0" w:beforeAutospacing="0" w:after="0" w:afterAutospacing="0"/>
              <w:rPr>
                <w:rStyle w:val="hps"/>
                <w:rFonts w:ascii="Times New Roman" w:hAnsi="Times New Roman"/>
                <w:b w:val="0"/>
                <w:bCs w:val="0"/>
                <w:iCs/>
                <w:sz w:val="24"/>
                <w:szCs w:val="24"/>
                <w:lang w:eastAsia="ru-RU"/>
              </w:rPr>
            </w:pPr>
            <w:r w:rsidRPr="00DE3570">
              <w:rPr>
                <w:rStyle w:val="hps"/>
                <w:rFonts w:ascii="Times New Roman" w:hAnsi="Times New Roman"/>
                <w:b w:val="0"/>
                <w:bCs w:val="0"/>
                <w:iCs/>
                <w:sz w:val="24"/>
                <w:szCs w:val="24"/>
                <w:lang w:eastAsia="ru-RU"/>
              </w:rPr>
              <w:t>Вяткин В. Б. Введение в синергетическую теорию информации / В. Б. Вяткин // Информационные технологии. –  2010. – № 12. – С. 67–73.</w:t>
            </w:r>
          </w:p>
        </w:tc>
      </w:tr>
      <w:tr w:rsidR="0060478E" w:rsidRPr="00DE3570" w:rsidTr="00E40555">
        <w:tc>
          <w:tcPr>
            <w:tcW w:w="1901" w:type="dxa"/>
          </w:tcPr>
          <w:p w:rsidR="0060478E" w:rsidRPr="00DE3570" w:rsidRDefault="0060478E" w:rsidP="000E7D93">
            <w:pPr>
              <w:pStyle w:val="af2"/>
              <w:spacing w:before="0" w:beforeAutospacing="0" w:after="0" w:afterAutospacing="0"/>
              <w:rPr>
                <w:rStyle w:val="hps"/>
                <w:rFonts w:ascii="Times New Roman" w:hAnsi="Times New Roman" w:cs="Times New Roman"/>
                <w:b/>
                <w:bCs/>
                <w:i/>
                <w:lang w:val="uk-UA"/>
              </w:rPr>
            </w:pPr>
            <w:bookmarkStart w:id="16" w:name="КОЛИН_К.К."/>
            <w:bookmarkEnd w:id="16"/>
            <w:r w:rsidRPr="00DE3570">
              <w:rPr>
                <w:rStyle w:val="hps"/>
                <w:rFonts w:ascii="Times New Roman" w:hAnsi="Times New Roman" w:cs="Times New Roman"/>
                <w:i/>
                <w:lang w:val="uk-UA"/>
              </w:rPr>
              <w:t xml:space="preserve">К. К. Колин </w:t>
            </w:r>
          </w:p>
        </w:tc>
        <w:tc>
          <w:tcPr>
            <w:tcW w:w="4309" w:type="dxa"/>
          </w:tcPr>
          <w:p w:rsidR="0060478E" w:rsidRPr="00DE3570" w:rsidRDefault="0060478E" w:rsidP="00FA228C">
            <w:pPr>
              <w:pStyle w:val="af2"/>
              <w:spacing w:before="0" w:beforeAutospacing="0" w:after="0" w:afterAutospacing="0"/>
              <w:rPr>
                <w:rStyle w:val="hps"/>
                <w:rFonts w:ascii="Times New Roman" w:hAnsi="Times New Roman" w:cs="Times New Roman"/>
                <w:lang w:val="uk-UA"/>
              </w:rPr>
            </w:pPr>
            <w:r w:rsidRPr="00DE3570">
              <w:rPr>
                <w:rStyle w:val="hps"/>
                <w:rFonts w:ascii="Times New Roman" w:hAnsi="Times New Roman" w:cs="Times New Roman"/>
                <w:lang w:val="uk-UA"/>
              </w:rPr>
              <w:t>Інформація – це</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не плід</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нашої уяви</w:t>
            </w:r>
            <w:r w:rsidRPr="00DE3570">
              <w:rPr>
                <w:rFonts w:ascii="Times New Roman" w:hAnsi="Times New Roman" w:cs="Times New Roman"/>
                <w:lang w:val="uk-UA"/>
              </w:rPr>
              <w:t xml:space="preserve">, не </w:t>
            </w:r>
            <w:r w:rsidRPr="00DE3570">
              <w:rPr>
                <w:rStyle w:val="hps"/>
                <w:rFonts w:ascii="Times New Roman" w:hAnsi="Times New Roman" w:cs="Times New Roman"/>
                <w:lang w:val="uk-UA"/>
              </w:rPr>
              <w:t>продукт</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діяльності свідомості,</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а</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реальний фізичний</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феномен</w:t>
            </w:r>
            <w:r w:rsidRPr="00DE3570">
              <w:rPr>
                <w:rFonts w:ascii="Times New Roman" w:hAnsi="Times New Roman" w:cs="Times New Roman"/>
                <w:lang w:val="uk-UA"/>
              </w:rPr>
              <w:t xml:space="preserve">, що характеризує </w:t>
            </w:r>
            <w:r w:rsidRPr="00DE3570">
              <w:rPr>
                <w:rStyle w:val="hps"/>
                <w:rFonts w:ascii="Times New Roman" w:hAnsi="Times New Roman" w:cs="Times New Roman"/>
                <w:lang w:val="uk-UA"/>
              </w:rPr>
              <w:t>стан</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і рух</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матерії</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або енергії</w:t>
            </w:r>
          </w:p>
        </w:tc>
        <w:tc>
          <w:tcPr>
            <w:tcW w:w="3536" w:type="dxa"/>
          </w:tcPr>
          <w:p w:rsidR="0060478E" w:rsidRPr="00DE3570" w:rsidRDefault="0060478E" w:rsidP="00FA228C">
            <w:pPr>
              <w:pStyle w:val="2"/>
              <w:spacing w:before="0" w:beforeAutospacing="0" w:after="0" w:afterAutospacing="0"/>
              <w:rPr>
                <w:rStyle w:val="hps"/>
                <w:rFonts w:ascii="Times New Roman" w:hAnsi="Times New Roman"/>
                <w:b w:val="0"/>
                <w:bCs w:val="0"/>
                <w:iCs/>
                <w:sz w:val="24"/>
                <w:szCs w:val="24"/>
                <w:lang w:eastAsia="ru-RU"/>
              </w:rPr>
            </w:pPr>
            <w:r w:rsidRPr="00DE3570">
              <w:rPr>
                <w:rStyle w:val="hps"/>
                <w:rFonts w:ascii="Times New Roman" w:hAnsi="Times New Roman"/>
                <w:b w:val="0"/>
                <w:bCs w:val="0"/>
                <w:iCs/>
                <w:sz w:val="24"/>
                <w:szCs w:val="24"/>
                <w:lang w:eastAsia="ru-RU"/>
              </w:rPr>
              <w:t>Колин К. К. Природа информации и философские основы информатики / К. К. Колин // Открытое образование. – 2005. – № 2. – С. 43–51.</w:t>
            </w:r>
          </w:p>
        </w:tc>
      </w:tr>
    </w:tbl>
    <w:p w:rsidR="0060478E" w:rsidRPr="00DE3570" w:rsidRDefault="0060478E" w:rsidP="00FA228C">
      <w:pPr>
        <w:pStyle w:val="HTML0"/>
        <w:ind w:firstLine="709"/>
        <w:jc w:val="both"/>
        <w:rPr>
          <w:rFonts w:ascii="Times New Roman" w:hAnsi="Times New Roman"/>
          <w:sz w:val="28"/>
          <w:szCs w:val="28"/>
        </w:rPr>
      </w:pPr>
    </w:p>
    <w:p w:rsidR="0060478E" w:rsidRPr="00DE3570" w:rsidRDefault="0060478E" w:rsidP="000E7D93">
      <w:pPr>
        <w:pStyle w:val="HTML0"/>
        <w:ind w:firstLine="709"/>
        <w:jc w:val="both"/>
        <w:rPr>
          <w:rFonts w:ascii="Times New Roman" w:hAnsi="Times New Roman"/>
          <w:sz w:val="28"/>
          <w:szCs w:val="28"/>
        </w:rPr>
      </w:pPr>
      <w:r w:rsidRPr="00DE3570">
        <w:rPr>
          <w:rFonts w:ascii="Times New Roman" w:hAnsi="Times New Roman"/>
          <w:sz w:val="28"/>
          <w:szCs w:val="28"/>
        </w:rPr>
        <w:t>У сучасних умовах, із посиленням вимог до обґрунтованості наукових досліджень, зростає і роль інформації. Вона важлива на всіх етапах дослідження: при виборі і конкретизації теми, вивченні історії питання, створенні гіпотези і т.д. Але найбільшу роль відіграє інформація у формуванні змісту майбутньої роботи. Залежно від складу зібраної інформації може змінюватись не тільки план роботи, але і напрям самого дослідження. У зв'язку з цим не будь-яка інформація може бути корисною для дослідження. Саме тому підбір найбільш значущої для дослідження інформації, вміння визначати її місце в ньому – необхідні умови правильного вибору змісту інформації.</w:t>
      </w:r>
    </w:p>
    <w:p w:rsidR="00FC095C" w:rsidRDefault="0060478E" w:rsidP="00FC095C">
      <w:pPr>
        <w:pStyle w:val="HTML0"/>
        <w:ind w:firstLine="709"/>
        <w:jc w:val="both"/>
        <w:rPr>
          <w:rFonts w:ascii="Times New Roman" w:hAnsi="Times New Roman"/>
          <w:sz w:val="28"/>
          <w:szCs w:val="28"/>
          <w:lang w:val="ru-RU"/>
        </w:rPr>
      </w:pPr>
      <w:r w:rsidRPr="00DE3570">
        <w:rPr>
          <w:rFonts w:ascii="Times New Roman" w:hAnsi="Times New Roman"/>
          <w:sz w:val="28"/>
          <w:szCs w:val="28"/>
        </w:rPr>
        <w:t>Основна роль інформації в дослідженнях полягає в тому, щоб виключити суб'єктивні висновки, мати можливість отримати оптимальне рішення проблеми. Рівень наукових досліджень залежить від достовірності, ступеня використання інформації і здат</w:t>
      </w:r>
      <w:r w:rsidR="00FC095C">
        <w:rPr>
          <w:rFonts w:ascii="Times New Roman" w:hAnsi="Times New Roman"/>
          <w:sz w:val="28"/>
          <w:szCs w:val="28"/>
        </w:rPr>
        <w:t>ності дослідника переробити її.</w:t>
      </w:r>
    </w:p>
    <w:p w:rsidR="0060478E" w:rsidRPr="00FC095C" w:rsidRDefault="0060478E" w:rsidP="00FC095C">
      <w:pPr>
        <w:pStyle w:val="HTML0"/>
        <w:ind w:firstLine="709"/>
        <w:jc w:val="both"/>
        <w:rPr>
          <w:rFonts w:ascii="Times New Roman" w:hAnsi="Times New Roman"/>
          <w:sz w:val="28"/>
          <w:szCs w:val="28"/>
        </w:rPr>
      </w:pPr>
      <w:r w:rsidRPr="00DE3570">
        <w:rPr>
          <w:rFonts w:ascii="Times New Roman" w:hAnsi="Times New Roman"/>
          <w:sz w:val="28"/>
          <w:szCs w:val="28"/>
        </w:rPr>
        <w:t xml:space="preserve">У науковій літературі вирізняють різні </w:t>
      </w:r>
      <w:r w:rsidRPr="00FC095C">
        <w:rPr>
          <w:rFonts w:ascii="Times New Roman" w:hAnsi="Times New Roman"/>
          <w:i/>
          <w:sz w:val="28"/>
          <w:szCs w:val="28"/>
        </w:rPr>
        <w:t>ознаки класифікації інформації</w:t>
      </w:r>
      <w:r w:rsidRPr="00DE3570">
        <w:rPr>
          <w:rFonts w:ascii="Times New Roman" w:hAnsi="Times New Roman"/>
          <w:sz w:val="28"/>
          <w:szCs w:val="28"/>
        </w:rPr>
        <w:t xml:space="preserve">. Найбільш поширені класифікаційні ознаки видів інформації </w:t>
      </w:r>
      <w:r w:rsidR="00744840">
        <w:rPr>
          <w:rFonts w:ascii="Times New Roman" w:hAnsi="Times New Roman"/>
          <w:sz w:val="28"/>
          <w:szCs w:val="28"/>
        </w:rPr>
        <w:t>подано в табл. 9</w:t>
      </w:r>
      <w:r w:rsidRPr="00DE3570">
        <w:rPr>
          <w:rFonts w:ascii="Times New Roman" w:hAnsi="Times New Roman"/>
          <w:sz w:val="28"/>
          <w:szCs w:val="28"/>
        </w:rPr>
        <w:t>.2.</w:t>
      </w:r>
    </w:p>
    <w:p w:rsidR="0060478E" w:rsidRPr="00DE3570" w:rsidRDefault="00744840" w:rsidP="00FA228C">
      <w:pPr>
        <w:spacing w:after="0" w:line="240" w:lineRule="auto"/>
        <w:ind w:firstLine="709"/>
        <w:jc w:val="right"/>
        <w:rPr>
          <w:rFonts w:ascii="Times New Roman" w:hAnsi="Times New Roman"/>
          <w:i/>
          <w:iCs/>
          <w:sz w:val="28"/>
          <w:szCs w:val="28"/>
          <w:lang w:val="uk-UA"/>
        </w:rPr>
      </w:pPr>
      <w:r>
        <w:rPr>
          <w:rFonts w:ascii="Times New Roman" w:hAnsi="Times New Roman"/>
          <w:i/>
          <w:iCs/>
          <w:sz w:val="28"/>
          <w:szCs w:val="28"/>
          <w:lang w:val="uk-UA"/>
        </w:rPr>
        <w:t>Таблиця 9</w:t>
      </w:r>
      <w:r w:rsidR="0060478E" w:rsidRPr="00DE3570">
        <w:rPr>
          <w:rFonts w:ascii="Times New Roman" w:hAnsi="Times New Roman"/>
          <w:i/>
          <w:iCs/>
          <w:sz w:val="28"/>
          <w:szCs w:val="28"/>
          <w:lang w:val="uk-UA"/>
        </w:rPr>
        <w:t>.2</w:t>
      </w:r>
    </w:p>
    <w:p w:rsidR="0060478E" w:rsidRPr="00DE3570" w:rsidRDefault="0060478E" w:rsidP="000E7D93">
      <w:pPr>
        <w:spacing w:after="0" w:line="360" w:lineRule="auto"/>
        <w:jc w:val="center"/>
        <w:rPr>
          <w:rFonts w:ascii="Times New Roman" w:hAnsi="Times New Roman"/>
          <w:b/>
          <w:bCs/>
          <w:sz w:val="28"/>
          <w:szCs w:val="28"/>
          <w:lang w:val="uk-UA"/>
        </w:rPr>
      </w:pPr>
      <w:r w:rsidRPr="00DE3570">
        <w:rPr>
          <w:rFonts w:ascii="Times New Roman" w:hAnsi="Times New Roman"/>
          <w:b/>
          <w:bCs/>
          <w:sz w:val="28"/>
          <w:szCs w:val="28"/>
          <w:lang w:val="uk-UA"/>
        </w:rPr>
        <w:t>Класифікація інформації</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5528"/>
      </w:tblGrid>
      <w:tr w:rsidR="0060478E" w:rsidRPr="00DE3570" w:rsidTr="000E7D93">
        <w:tc>
          <w:tcPr>
            <w:tcW w:w="567" w:type="dxa"/>
            <w:vAlign w:val="center"/>
          </w:tcPr>
          <w:p w:rsidR="0060478E" w:rsidRPr="00DE3570" w:rsidRDefault="0060478E" w:rsidP="000E7D93">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w:t>
            </w:r>
          </w:p>
          <w:p w:rsidR="0060478E" w:rsidRPr="00DE3570" w:rsidRDefault="0060478E" w:rsidP="000E7D93">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з/п</w:t>
            </w:r>
          </w:p>
        </w:tc>
        <w:tc>
          <w:tcPr>
            <w:tcW w:w="3544" w:type="dxa"/>
            <w:vAlign w:val="center"/>
          </w:tcPr>
          <w:p w:rsidR="0060478E" w:rsidRPr="00DE3570" w:rsidRDefault="0060478E" w:rsidP="000E7D93">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Класифікаційна ознака</w:t>
            </w:r>
          </w:p>
        </w:tc>
        <w:tc>
          <w:tcPr>
            <w:tcW w:w="5528" w:type="dxa"/>
            <w:vAlign w:val="center"/>
          </w:tcPr>
          <w:p w:rsidR="0060478E" w:rsidRPr="00DE3570" w:rsidRDefault="0060478E" w:rsidP="000E7D93">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Види інформації</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142"/>
              <w:rPr>
                <w:rFonts w:ascii="Times New Roman" w:hAnsi="Times New Roman" w:cs="Times New Roman"/>
                <w:lang w:val="uk-UA"/>
              </w:rPr>
            </w:pPr>
            <w:r w:rsidRPr="00DE3570">
              <w:rPr>
                <w:rFonts w:ascii="Times New Roman" w:hAnsi="Times New Roman" w:cs="Times New Roman"/>
                <w:lang w:val="uk-UA"/>
              </w:rPr>
              <w:t>1</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За характером, призначенням, </w:t>
            </w:r>
            <w:r w:rsidRPr="00DE3570">
              <w:rPr>
                <w:rFonts w:ascii="Times New Roman" w:hAnsi="Times New Roman" w:cs="Times New Roman"/>
                <w:lang w:val="uk-UA"/>
              </w:rPr>
              <w:lastRenderedPageBreak/>
              <w:t>сферами виникнення, призначенням та формами закріплення (фіксації)</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lastRenderedPageBreak/>
              <w:t>Науково-технічна, управлінська, обліково-</w:t>
            </w:r>
            <w:r w:rsidRPr="00DE3570">
              <w:rPr>
                <w:rFonts w:ascii="Times New Roman" w:hAnsi="Times New Roman" w:cs="Times New Roman"/>
                <w:lang w:val="uk-UA"/>
              </w:rPr>
              <w:lastRenderedPageBreak/>
              <w:t>статистична</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142"/>
              <w:rPr>
                <w:rFonts w:ascii="Times New Roman" w:hAnsi="Times New Roman" w:cs="Times New Roman"/>
                <w:lang w:val="uk-UA"/>
              </w:rPr>
            </w:pPr>
            <w:r w:rsidRPr="00DE3570">
              <w:rPr>
                <w:rFonts w:ascii="Times New Roman" w:hAnsi="Times New Roman" w:cs="Times New Roman"/>
                <w:lang w:val="uk-UA"/>
              </w:rPr>
              <w:lastRenderedPageBreak/>
              <w:t>2</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функціональною ознакою</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Планова, координаційна, облікова, контрольна</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142"/>
              <w:rPr>
                <w:rFonts w:ascii="Times New Roman" w:hAnsi="Times New Roman" w:cs="Times New Roman"/>
                <w:lang w:val="uk-UA"/>
              </w:rPr>
            </w:pPr>
            <w:r w:rsidRPr="00DE3570">
              <w:rPr>
                <w:rFonts w:ascii="Times New Roman" w:hAnsi="Times New Roman" w:cs="Times New Roman"/>
                <w:lang w:val="uk-UA"/>
              </w:rPr>
              <w:t>3</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рівневою ознакою</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Командна, повідомна, універсальна (горизонтальна)</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142"/>
              <w:rPr>
                <w:rFonts w:ascii="Times New Roman" w:hAnsi="Times New Roman" w:cs="Times New Roman"/>
                <w:lang w:val="uk-UA"/>
              </w:rPr>
            </w:pPr>
            <w:r w:rsidRPr="00DE3570">
              <w:rPr>
                <w:rFonts w:ascii="Times New Roman" w:hAnsi="Times New Roman" w:cs="Times New Roman"/>
                <w:lang w:val="uk-UA"/>
              </w:rPr>
              <w:t>4</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змістовною ознакою</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об’єктами відображення, за галузями діяльності, за типами відносин</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142"/>
              <w:rPr>
                <w:rFonts w:ascii="Times New Roman" w:hAnsi="Times New Roman" w:cs="Times New Roman"/>
                <w:lang w:val="uk-UA"/>
              </w:rPr>
            </w:pPr>
            <w:r w:rsidRPr="00DE3570">
              <w:rPr>
                <w:rFonts w:ascii="Times New Roman" w:hAnsi="Times New Roman" w:cs="Times New Roman"/>
                <w:lang w:val="uk-UA"/>
              </w:rPr>
              <w:t>5</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організаційною ознакою</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Систематизована, несистематизована</w:t>
            </w:r>
          </w:p>
        </w:tc>
      </w:tr>
      <w:tr w:rsidR="0060478E" w:rsidRPr="005D1BF6" w:rsidTr="000E7D93">
        <w:tc>
          <w:tcPr>
            <w:tcW w:w="567" w:type="dxa"/>
          </w:tcPr>
          <w:p w:rsidR="0060478E" w:rsidRPr="00DE3570" w:rsidRDefault="0060478E" w:rsidP="000E7D93">
            <w:pPr>
              <w:pStyle w:val="af2"/>
              <w:tabs>
                <w:tab w:val="left" w:pos="284"/>
              </w:tabs>
              <w:spacing w:before="0" w:beforeAutospacing="0" w:after="0" w:afterAutospacing="0"/>
              <w:ind w:left="142"/>
              <w:rPr>
                <w:rFonts w:ascii="Times New Roman" w:hAnsi="Times New Roman" w:cs="Times New Roman"/>
                <w:lang w:val="uk-UA"/>
              </w:rPr>
            </w:pPr>
            <w:r w:rsidRPr="00DE3570">
              <w:rPr>
                <w:rFonts w:ascii="Times New Roman" w:hAnsi="Times New Roman" w:cs="Times New Roman"/>
                <w:lang w:val="uk-UA"/>
              </w:rPr>
              <w:t>6</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формою відображення</w:t>
            </w:r>
          </w:p>
        </w:tc>
        <w:tc>
          <w:tcPr>
            <w:tcW w:w="5528" w:type="dxa"/>
          </w:tcPr>
          <w:p w:rsidR="0060478E" w:rsidRPr="00DE3570" w:rsidRDefault="0060478E" w:rsidP="000E7D93">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Візуальна (графіки, таблиці, табло та ін.), аудіоінформація (сприймається на слух завдяки звукозапису), аудіовізуальна (поєднує інформацію у формі зображення і звуку)</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142"/>
              <w:rPr>
                <w:rFonts w:ascii="Times New Roman" w:hAnsi="Times New Roman" w:cs="Times New Roman"/>
                <w:lang w:val="uk-UA"/>
              </w:rPr>
            </w:pPr>
            <w:r w:rsidRPr="00DE3570">
              <w:rPr>
                <w:rFonts w:ascii="Times New Roman" w:hAnsi="Times New Roman" w:cs="Times New Roman"/>
                <w:lang w:val="uk-UA"/>
              </w:rPr>
              <w:t>7</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формою подання</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Цифрова, буквена і кодована</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142"/>
              <w:rPr>
                <w:rFonts w:ascii="Times New Roman" w:hAnsi="Times New Roman" w:cs="Times New Roman"/>
                <w:lang w:val="uk-UA"/>
              </w:rPr>
            </w:pPr>
            <w:r w:rsidRPr="00DE3570">
              <w:rPr>
                <w:rFonts w:ascii="Times New Roman" w:hAnsi="Times New Roman" w:cs="Times New Roman"/>
                <w:lang w:val="uk-UA"/>
              </w:rPr>
              <w:t>8</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порядком виникнення</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Первинна і похідна</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142"/>
              <w:rPr>
                <w:rFonts w:ascii="Times New Roman" w:hAnsi="Times New Roman" w:cs="Times New Roman"/>
                <w:lang w:val="uk-UA"/>
              </w:rPr>
            </w:pPr>
            <w:r w:rsidRPr="00DE3570">
              <w:rPr>
                <w:rFonts w:ascii="Times New Roman" w:hAnsi="Times New Roman" w:cs="Times New Roman"/>
                <w:lang w:val="uk-UA"/>
              </w:rPr>
              <w:t>9</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характером носіїв інформації</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Документована і недокументована</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34"/>
              <w:rPr>
                <w:rFonts w:ascii="Times New Roman" w:hAnsi="Times New Roman" w:cs="Times New Roman"/>
                <w:lang w:val="uk-UA"/>
              </w:rPr>
            </w:pPr>
            <w:r w:rsidRPr="00DE3570">
              <w:rPr>
                <w:rFonts w:ascii="Times New Roman" w:hAnsi="Times New Roman" w:cs="Times New Roman"/>
                <w:lang w:val="uk-UA"/>
              </w:rPr>
              <w:t>10</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призначенням</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Директивна (розпорядча), звітна і довідково-нормативна</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34"/>
              <w:rPr>
                <w:rFonts w:ascii="Times New Roman" w:hAnsi="Times New Roman" w:cs="Times New Roman"/>
                <w:lang w:val="uk-UA"/>
              </w:rPr>
            </w:pPr>
            <w:r w:rsidRPr="00DE3570">
              <w:rPr>
                <w:rFonts w:ascii="Times New Roman" w:hAnsi="Times New Roman" w:cs="Times New Roman"/>
                <w:lang w:val="uk-UA"/>
              </w:rPr>
              <w:t>11</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напрямом руху</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Вхідна і вихідна</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34"/>
              <w:rPr>
                <w:rFonts w:ascii="Times New Roman" w:hAnsi="Times New Roman" w:cs="Times New Roman"/>
                <w:lang w:val="uk-UA"/>
              </w:rPr>
            </w:pPr>
            <w:r w:rsidRPr="00DE3570">
              <w:rPr>
                <w:rFonts w:ascii="Times New Roman" w:hAnsi="Times New Roman" w:cs="Times New Roman"/>
                <w:lang w:val="uk-UA"/>
              </w:rPr>
              <w:t>12</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стабільністю</w:t>
            </w:r>
          </w:p>
        </w:tc>
        <w:tc>
          <w:tcPr>
            <w:tcW w:w="5528" w:type="dxa"/>
          </w:tcPr>
          <w:p w:rsidR="0060478E" w:rsidRPr="00DE3570" w:rsidRDefault="0060478E" w:rsidP="000E7D93">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Умовно-змінна, умовно-постійна</w:t>
            </w:r>
          </w:p>
        </w:tc>
      </w:tr>
      <w:tr w:rsidR="0060478E" w:rsidRPr="00DE3570" w:rsidTr="000E7D93">
        <w:tc>
          <w:tcPr>
            <w:tcW w:w="567" w:type="dxa"/>
          </w:tcPr>
          <w:p w:rsidR="0060478E" w:rsidRPr="00DE3570" w:rsidRDefault="0060478E" w:rsidP="000E7D93">
            <w:pPr>
              <w:pStyle w:val="af2"/>
              <w:tabs>
                <w:tab w:val="left" w:pos="284"/>
              </w:tabs>
              <w:spacing w:before="0" w:beforeAutospacing="0" w:after="0" w:afterAutospacing="0"/>
              <w:ind w:left="34"/>
              <w:rPr>
                <w:rFonts w:ascii="Times New Roman" w:hAnsi="Times New Roman" w:cs="Times New Roman"/>
                <w:lang w:val="uk-UA"/>
              </w:rPr>
            </w:pPr>
            <w:r w:rsidRPr="00DE3570">
              <w:rPr>
                <w:rFonts w:ascii="Times New Roman" w:hAnsi="Times New Roman" w:cs="Times New Roman"/>
                <w:lang w:val="uk-UA"/>
              </w:rPr>
              <w:t>13</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способом відображення</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Текстова (алфавітна, алфавітно-цифрова) і графічна (креслення, діаграми, схеми, графіки)</w:t>
            </w:r>
          </w:p>
        </w:tc>
      </w:tr>
      <w:tr w:rsidR="0060478E" w:rsidRPr="005D1BF6" w:rsidTr="000E7D93">
        <w:tc>
          <w:tcPr>
            <w:tcW w:w="567" w:type="dxa"/>
          </w:tcPr>
          <w:p w:rsidR="0060478E" w:rsidRPr="00DE3570" w:rsidRDefault="0060478E" w:rsidP="000E7D93">
            <w:pPr>
              <w:pStyle w:val="af2"/>
              <w:tabs>
                <w:tab w:val="left" w:pos="284"/>
              </w:tabs>
              <w:spacing w:before="0" w:beforeAutospacing="0" w:after="0" w:afterAutospacing="0"/>
              <w:ind w:left="34"/>
              <w:rPr>
                <w:rFonts w:ascii="Times New Roman" w:hAnsi="Times New Roman" w:cs="Times New Roman"/>
                <w:lang w:val="uk-UA"/>
              </w:rPr>
            </w:pPr>
            <w:r w:rsidRPr="00DE3570">
              <w:rPr>
                <w:rFonts w:ascii="Times New Roman" w:hAnsi="Times New Roman" w:cs="Times New Roman"/>
                <w:lang w:val="uk-UA"/>
              </w:rPr>
              <w:t>14</w:t>
            </w:r>
          </w:p>
        </w:tc>
        <w:tc>
          <w:tcPr>
            <w:tcW w:w="3544" w:type="dxa"/>
          </w:tcPr>
          <w:p w:rsidR="0060478E" w:rsidRPr="00DE3570" w:rsidRDefault="0060478E" w:rsidP="000E7D93">
            <w:pPr>
              <w:pStyle w:val="af2"/>
              <w:tabs>
                <w:tab w:val="left" w:pos="284"/>
              </w:tabs>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За способом обробки</w:t>
            </w:r>
          </w:p>
        </w:tc>
        <w:tc>
          <w:tcPr>
            <w:tcW w:w="552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Що піддається і що не піддається механізованій обробці</w:t>
            </w:r>
          </w:p>
        </w:tc>
      </w:tr>
    </w:tbl>
    <w:p w:rsidR="0060478E" w:rsidRPr="00DE3570" w:rsidRDefault="0060478E" w:rsidP="00FA228C">
      <w:pPr>
        <w:pStyle w:val="af8"/>
        <w:ind w:firstLine="709"/>
        <w:jc w:val="both"/>
        <w:rPr>
          <w:rFonts w:ascii="Times New Roman" w:hAnsi="Times New Roman"/>
          <w:sz w:val="28"/>
          <w:szCs w:val="28"/>
        </w:rPr>
      </w:pPr>
    </w:p>
    <w:p w:rsidR="0060478E" w:rsidRPr="00DE3570" w:rsidRDefault="0060478E" w:rsidP="000E7D93">
      <w:pPr>
        <w:autoSpaceDE w:val="0"/>
        <w:autoSpaceDN w:val="0"/>
        <w:adjustRightInd w:val="0"/>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Науковою є далеко не вся інформація, яку отримують в процесі наукового дослідження. </w:t>
      </w:r>
    </w:p>
    <w:p w:rsidR="00FC095C" w:rsidRDefault="0060478E" w:rsidP="00FC095C">
      <w:pPr>
        <w:autoSpaceDE w:val="0"/>
        <w:autoSpaceDN w:val="0"/>
        <w:adjustRightInd w:val="0"/>
        <w:spacing w:after="0" w:line="240" w:lineRule="auto"/>
        <w:ind w:firstLine="708"/>
        <w:jc w:val="both"/>
        <w:rPr>
          <w:rFonts w:ascii="Times New Roman" w:hAnsi="Times New Roman"/>
          <w:sz w:val="28"/>
          <w:szCs w:val="28"/>
          <w:lang w:val="uk-UA"/>
        </w:rPr>
      </w:pPr>
      <w:r w:rsidRPr="00DE3570">
        <w:rPr>
          <w:rFonts w:ascii="Times New Roman" w:hAnsi="Times New Roman"/>
          <w:i/>
          <w:iCs/>
          <w:sz w:val="28"/>
          <w:szCs w:val="28"/>
          <w:lang w:val="uk-UA"/>
        </w:rPr>
        <w:t>Наукова інформація</w:t>
      </w:r>
      <w:r w:rsidRPr="00DE3570">
        <w:rPr>
          <w:rFonts w:ascii="Times New Roman" w:hAnsi="Times New Roman"/>
          <w:sz w:val="28"/>
          <w:szCs w:val="28"/>
          <w:lang w:val="uk-UA"/>
        </w:rPr>
        <w:t xml:space="preserve"> – це отримувана в процесі пізнання логічна інформація, яка адекватно відображає явища і закони суспільства, мислення та економіки і використовується в суспільно-економічній практиці. Запропоноване формулювання містить ознаки, що зближують наукову інформ</w:t>
      </w:r>
      <w:r w:rsidR="00FC095C">
        <w:rPr>
          <w:rFonts w:ascii="Times New Roman" w:hAnsi="Times New Roman"/>
          <w:sz w:val="28"/>
          <w:szCs w:val="28"/>
          <w:lang w:val="uk-UA"/>
        </w:rPr>
        <w:t>ацію з науковими дослідженнями.</w:t>
      </w:r>
    </w:p>
    <w:p w:rsidR="0060478E" w:rsidRPr="00FC095C" w:rsidRDefault="0060478E" w:rsidP="00FC095C">
      <w:pPr>
        <w:autoSpaceDE w:val="0"/>
        <w:autoSpaceDN w:val="0"/>
        <w:adjustRightInd w:val="0"/>
        <w:spacing w:after="0" w:line="240" w:lineRule="auto"/>
        <w:ind w:firstLine="708"/>
        <w:jc w:val="both"/>
        <w:rPr>
          <w:rFonts w:ascii="Times New Roman" w:hAnsi="Times New Roman"/>
          <w:sz w:val="28"/>
          <w:szCs w:val="28"/>
          <w:lang w:val="uk-UA"/>
        </w:rPr>
      </w:pPr>
      <w:r w:rsidRPr="00FC095C">
        <w:rPr>
          <w:rFonts w:ascii="Times New Roman" w:hAnsi="Times New Roman"/>
          <w:bCs/>
          <w:iCs/>
          <w:spacing w:val="-6"/>
          <w:sz w:val="28"/>
          <w:szCs w:val="28"/>
        </w:rPr>
        <w:t>Наукова інформація поширюється в часі і просторі певними каналами, засобами і методами. Найпоширенішою є класифікація наукової інформації залежно від нагромадження, ви</w:t>
      </w:r>
      <w:r w:rsidR="00744840" w:rsidRPr="00FC095C">
        <w:rPr>
          <w:rFonts w:ascii="Times New Roman" w:hAnsi="Times New Roman"/>
          <w:bCs/>
          <w:iCs/>
          <w:spacing w:val="-6"/>
          <w:sz w:val="28"/>
          <w:szCs w:val="28"/>
        </w:rPr>
        <w:t>користання, призначення (рис. 9</w:t>
      </w:r>
      <w:r w:rsidRPr="00FC095C">
        <w:rPr>
          <w:rFonts w:ascii="Times New Roman" w:hAnsi="Times New Roman"/>
          <w:bCs/>
          <w:iCs/>
          <w:spacing w:val="-6"/>
          <w:sz w:val="28"/>
          <w:szCs w:val="28"/>
        </w:rPr>
        <w:t>.1)</w:t>
      </w:r>
    </w:p>
    <w:p w:rsidR="0060478E" w:rsidRPr="00DE3570" w:rsidRDefault="00821552" w:rsidP="00FA228C">
      <w:pPr>
        <w:pStyle w:val="af8"/>
        <w:jc w:val="both"/>
        <w:rPr>
          <w:rFonts w:ascii="Times New Roman" w:hAnsi="Times New Roman"/>
          <w:b w:val="0"/>
          <w:bCs/>
          <w:i w:val="0"/>
          <w:iCs/>
          <w:spacing w:val="-6"/>
          <w:sz w:val="28"/>
          <w:szCs w:val="28"/>
        </w:rPr>
      </w:pPr>
      <w:r>
        <w:rPr>
          <w:noProof/>
        </w:rPr>
        <mc:AlternateContent>
          <mc:Choice Requires="wpg">
            <w:drawing>
              <wp:anchor distT="0" distB="0" distL="114300" distR="114300" simplePos="0" relativeHeight="251549696" behindDoc="0" locked="0" layoutInCell="1" allowOverlap="1" wp14:anchorId="05627E96" wp14:editId="2E9EEA01">
                <wp:simplePos x="0" y="0"/>
                <wp:positionH relativeFrom="column">
                  <wp:posOffset>0</wp:posOffset>
                </wp:positionH>
                <wp:positionV relativeFrom="paragraph">
                  <wp:posOffset>72390</wp:posOffset>
                </wp:positionV>
                <wp:extent cx="6057900" cy="1714500"/>
                <wp:effectExtent l="5715" t="12700" r="13335" b="6350"/>
                <wp:wrapNone/>
                <wp:docPr id="2684" name="Group 2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714500"/>
                          <a:chOff x="954" y="11754"/>
                          <a:chExt cx="9360" cy="3349"/>
                        </a:xfrm>
                      </wpg:grpSpPr>
                      <wpg:grpSp>
                        <wpg:cNvPr id="2685" name="Group 2283"/>
                        <wpg:cNvGrpSpPr>
                          <a:grpSpLocks/>
                        </wpg:cNvGrpSpPr>
                        <wpg:grpSpPr bwMode="auto">
                          <a:xfrm>
                            <a:off x="954" y="11754"/>
                            <a:ext cx="9360" cy="3349"/>
                            <a:chOff x="954" y="11754"/>
                            <a:chExt cx="9360" cy="3349"/>
                          </a:xfrm>
                        </wpg:grpSpPr>
                        <wps:wsp>
                          <wps:cNvPr id="2686" name="Line 2284"/>
                          <wps:cNvCnPr/>
                          <wps:spPr bwMode="auto">
                            <a:xfrm>
                              <a:off x="954" y="12043"/>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687" name="Group 2285"/>
                          <wpg:cNvGrpSpPr>
                            <a:grpSpLocks/>
                          </wpg:cNvGrpSpPr>
                          <wpg:grpSpPr bwMode="auto">
                            <a:xfrm>
                              <a:off x="954" y="11754"/>
                              <a:ext cx="9360" cy="3349"/>
                              <a:chOff x="954" y="11754"/>
                              <a:chExt cx="9360" cy="3349"/>
                            </a:xfrm>
                          </wpg:grpSpPr>
                          <wpg:grpSp>
                            <wpg:cNvPr id="2688" name="Group 2286"/>
                            <wpg:cNvGrpSpPr>
                              <a:grpSpLocks/>
                            </wpg:cNvGrpSpPr>
                            <wpg:grpSpPr bwMode="auto">
                              <a:xfrm>
                                <a:off x="1134" y="11754"/>
                                <a:ext cx="9180" cy="3349"/>
                                <a:chOff x="1134" y="11754"/>
                                <a:chExt cx="9180" cy="3349"/>
                              </a:xfrm>
                            </wpg:grpSpPr>
                            <wps:wsp>
                              <wps:cNvPr id="2689" name="Rectangle 2287"/>
                              <wps:cNvSpPr>
                                <a:spLocks noChangeArrowheads="1"/>
                              </wps:cNvSpPr>
                              <wps:spPr bwMode="auto">
                                <a:xfrm>
                                  <a:off x="1854" y="11754"/>
                                  <a:ext cx="8100" cy="540"/>
                                </a:xfrm>
                                <a:prstGeom prst="rect">
                                  <a:avLst/>
                                </a:prstGeom>
                                <a:solidFill>
                                  <a:srgbClr val="FFFFFF"/>
                                </a:solidFill>
                                <a:ln w="9525">
                                  <a:solidFill>
                                    <a:srgbClr val="000000"/>
                                  </a:solidFill>
                                  <a:miter lim="800000"/>
                                  <a:headEnd/>
                                  <a:tailEnd/>
                                </a:ln>
                              </wps:spPr>
                              <wps:txbx>
                                <w:txbxContent>
                                  <w:p w:rsidR="00B91101" w:rsidRPr="0036295B" w:rsidRDefault="00B91101" w:rsidP="00417298">
                                    <w:pPr>
                                      <w:spacing w:after="0" w:line="192" w:lineRule="auto"/>
                                      <w:jc w:val="center"/>
                                      <w:rPr>
                                        <w:rFonts w:ascii="Times New Roman" w:hAnsi="Times New Roman"/>
                                        <w:sz w:val="24"/>
                                        <w:szCs w:val="24"/>
                                        <w:lang w:val="uk-UA"/>
                                      </w:rPr>
                                    </w:pPr>
                                    <w:r w:rsidRPr="0036295B">
                                      <w:rPr>
                                        <w:rFonts w:ascii="Times New Roman" w:hAnsi="Times New Roman"/>
                                      </w:rPr>
                                      <w:t>КЛАСИФІКАЦІЯ НАУКОВОЇ ІНФОРМАЦІЇ</w:t>
                                    </w:r>
                                  </w:p>
                                </w:txbxContent>
                              </wps:txbx>
                              <wps:bodyPr rot="0" vert="horz" wrap="square" lIns="91440" tIns="45720" rIns="91440" bIns="45720" anchor="t" anchorCtr="0" upright="1">
                                <a:noAutofit/>
                              </wps:bodyPr>
                            </wps:wsp>
                            <wpg:grpSp>
                              <wpg:cNvPr id="2690" name="Group 2288"/>
                              <wpg:cNvGrpSpPr>
                                <a:grpSpLocks/>
                              </wpg:cNvGrpSpPr>
                              <wpg:grpSpPr bwMode="auto">
                                <a:xfrm>
                                  <a:off x="1134" y="12583"/>
                                  <a:ext cx="9180" cy="720"/>
                                  <a:chOff x="1701" y="4194"/>
                                  <a:chExt cx="9180" cy="720"/>
                                </a:xfrm>
                              </wpg:grpSpPr>
                              <wps:wsp>
                                <wps:cNvPr id="2691" name="Rectangle 2289"/>
                                <wps:cNvSpPr>
                                  <a:spLocks noChangeArrowheads="1"/>
                                </wps:cNvSpPr>
                                <wps:spPr bwMode="auto">
                                  <a:xfrm>
                                    <a:off x="1701" y="4311"/>
                                    <a:ext cx="2700" cy="540"/>
                                  </a:xfrm>
                                  <a:prstGeom prst="rect">
                                    <a:avLst/>
                                  </a:prstGeom>
                                  <a:solidFill>
                                    <a:srgbClr val="FFFFFF"/>
                                  </a:solidFill>
                                  <a:ln w="9525">
                                    <a:solidFill>
                                      <a:srgbClr val="000000"/>
                                    </a:solidFill>
                                    <a:miter lim="800000"/>
                                    <a:headEnd/>
                                    <a:tailEnd/>
                                  </a:ln>
                                </wps:spPr>
                                <wps:txbx>
                                  <w:txbxContent>
                                    <w:p w:rsidR="00B91101" w:rsidRPr="0036295B" w:rsidRDefault="00B91101" w:rsidP="000E7D93">
                                      <w:pPr>
                                        <w:spacing w:after="0" w:line="192" w:lineRule="auto"/>
                                        <w:jc w:val="center"/>
                                        <w:rPr>
                                          <w:rFonts w:ascii="Times New Roman" w:hAnsi="Times New Roman"/>
                                          <w:sz w:val="24"/>
                                          <w:szCs w:val="24"/>
                                          <w:lang w:val="uk-UA"/>
                                        </w:rPr>
                                      </w:pPr>
                                      <w:r w:rsidRPr="0036295B">
                                        <w:rPr>
                                          <w:rFonts w:ascii="Times New Roman" w:hAnsi="Times New Roman"/>
                                        </w:rPr>
                                        <w:t xml:space="preserve">Технічна </w:t>
                                      </w:r>
                                    </w:p>
                                  </w:txbxContent>
                                </wps:txbx>
                                <wps:bodyPr rot="0" vert="horz" wrap="square" lIns="91440" tIns="45720" rIns="91440" bIns="45720" anchor="t" anchorCtr="0" upright="1">
                                  <a:noAutofit/>
                                </wps:bodyPr>
                              </wps:wsp>
                              <wps:wsp>
                                <wps:cNvPr id="2692" name="Rectangle 2290"/>
                                <wps:cNvSpPr>
                                  <a:spLocks noChangeArrowheads="1"/>
                                </wps:cNvSpPr>
                                <wps:spPr bwMode="auto">
                                  <a:xfrm>
                                    <a:off x="4581" y="4194"/>
                                    <a:ext cx="6300" cy="720"/>
                                  </a:xfrm>
                                  <a:prstGeom prst="rect">
                                    <a:avLst/>
                                  </a:prstGeom>
                                  <a:solidFill>
                                    <a:srgbClr val="FFFFFF"/>
                                  </a:solidFill>
                                  <a:ln w="9525">
                                    <a:solidFill>
                                      <a:srgbClr val="000000"/>
                                    </a:solidFill>
                                    <a:miter lim="800000"/>
                                    <a:headEnd/>
                                    <a:tailEnd/>
                                  </a:ln>
                                </wps:spPr>
                                <wps:txbx>
                                  <w:txbxContent>
                                    <w:p w:rsidR="00B91101" w:rsidRPr="0036295B" w:rsidRDefault="00B91101" w:rsidP="00417298">
                                      <w:pPr>
                                        <w:spacing w:after="0" w:line="192" w:lineRule="auto"/>
                                        <w:rPr>
                                          <w:rFonts w:ascii="Times New Roman" w:hAnsi="Times New Roman"/>
                                          <w:sz w:val="24"/>
                                          <w:szCs w:val="24"/>
                                        </w:rPr>
                                      </w:pPr>
                                      <w:r w:rsidRPr="0036295B">
                                        <w:rPr>
                                          <w:rFonts w:ascii="Times New Roman" w:hAnsi="Times New Roman"/>
                                        </w:rPr>
                                        <w:t>характеризує фізичні процеси в різних об'єктах при створенні продукції із вихідних компонентів</w:t>
                                      </w:r>
                                    </w:p>
                                  </w:txbxContent>
                                </wps:txbx>
                                <wps:bodyPr rot="0" vert="horz" wrap="square" lIns="91440" tIns="45720" rIns="91440" bIns="45720" anchor="t" anchorCtr="0" upright="1">
                                  <a:noAutofit/>
                                </wps:bodyPr>
                              </wps:wsp>
                            </wpg:grpSp>
                            <wpg:grpSp>
                              <wpg:cNvPr id="2693" name="Group 2291"/>
                              <wpg:cNvGrpSpPr>
                                <a:grpSpLocks/>
                              </wpg:cNvGrpSpPr>
                              <wpg:grpSpPr bwMode="auto">
                                <a:xfrm>
                                  <a:off x="1134" y="13483"/>
                                  <a:ext cx="9180" cy="720"/>
                                  <a:chOff x="1701" y="4194"/>
                                  <a:chExt cx="9180" cy="720"/>
                                </a:xfrm>
                              </wpg:grpSpPr>
                              <wps:wsp>
                                <wps:cNvPr id="2694" name="Rectangle 2292"/>
                                <wps:cNvSpPr>
                                  <a:spLocks noChangeArrowheads="1"/>
                                </wps:cNvSpPr>
                                <wps:spPr bwMode="auto">
                                  <a:xfrm>
                                    <a:off x="1701" y="4311"/>
                                    <a:ext cx="2700" cy="540"/>
                                  </a:xfrm>
                                  <a:prstGeom prst="rect">
                                    <a:avLst/>
                                  </a:prstGeom>
                                  <a:solidFill>
                                    <a:srgbClr val="FFFFFF"/>
                                  </a:solidFill>
                                  <a:ln w="9525">
                                    <a:solidFill>
                                      <a:srgbClr val="000000"/>
                                    </a:solidFill>
                                    <a:miter lim="800000"/>
                                    <a:headEnd/>
                                    <a:tailEnd/>
                                  </a:ln>
                                </wps:spPr>
                                <wps:txbx>
                                  <w:txbxContent>
                                    <w:p w:rsidR="00B91101" w:rsidRPr="0036295B" w:rsidRDefault="00B91101" w:rsidP="000E7D93">
                                      <w:pPr>
                                        <w:spacing w:after="0" w:line="192" w:lineRule="auto"/>
                                        <w:jc w:val="center"/>
                                        <w:rPr>
                                          <w:rFonts w:ascii="Times New Roman" w:hAnsi="Times New Roman"/>
                                          <w:sz w:val="24"/>
                                          <w:szCs w:val="24"/>
                                          <w:lang w:val="uk-UA"/>
                                        </w:rPr>
                                      </w:pPr>
                                      <w:r w:rsidRPr="0036295B">
                                        <w:rPr>
                                          <w:rFonts w:ascii="Times New Roman" w:hAnsi="Times New Roman"/>
                                        </w:rPr>
                                        <w:t xml:space="preserve">Економічна </w:t>
                                      </w:r>
                                    </w:p>
                                  </w:txbxContent>
                                </wps:txbx>
                                <wps:bodyPr rot="0" vert="horz" wrap="square" lIns="91440" tIns="45720" rIns="91440" bIns="45720" anchor="t" anchorCtr="0" upright="1">
                                  <a:noAutofit/>
                                </wps:bodyPr>
                              </wps:wsp>
                              <wps:wsp>
                                <wps:cNvPr id="2695" name="Rectangle 2293"/>
                                <wps:cNvSpPr>
                                  <a:spLocks noChangeArrowheads="1"/>
                                </wps:cNvSpPr>
                                <wps:spPr bwMode="auto">
                                  <a:xfrm>
                                    <a:off x="4581" y="4194"/>
                                    <a:ext cx="6300" cy="720"/>
                                  </a:xfrm>
                                  <a:prstGeom prst="rect">
                                    <a:avLst/>
                                  </a:prstGeom>
                                  <a:solidFill>
                                    <a:srgbClr val="FFFFFF"/>
                                  </a:solidFill>
                                  <a:ln w="9525">
                                    <a:solidFill>
                                      <a:srgbClr val="000000"/>
                                    </a:solidFill>
                                    <a:miter lim="800000"/>
                                    <a:headEnd/>
                                    <a:tailEnd/>
                                  </a:ln>
                                </wps:spPr>
                                <wps:txbx>
                                  <w:txbxContent>
                                    <w:p w:rsidR="00B91101" w:rsidRPr="0036295B" w:rsidRDefault="00B91101" w:rsidP="00417298">
                                      <w:pPr>
                                        <w:spacing w:after="0" w:line="192" w:lineRule="auto"/>
                                        <w:rPr>
                                          <w:rFonts w:ascii="Times New Roman" w:hAnsi="Times New Roman"/>
                                          <w:sz w:val="24"/>
                                          <w:szCs w:val="24"/>
                                        </w:rPr>
                                      </w:pPr>
                                      <w:r w:rsidRPr="0036295B">
                                        <w:rPr>
                                          <w:rFonts w:ascii="Times New Roman" w:hAnsi="Times New Roman"/>
                                        </w:rPr>
                                        <w:t>відомості про економічний розви</w:t>
                                      </w:r>
                                      <w:r w:rsidRPr="0036295B">
                                        <w:rPr>
                                          <w:rFonts w:ascii="Times New Roman" w:hAnsi="Times New Roman"/>
                                        </w:rPr>
                                        <w:softHyphen/>
                                        <w:t>ток суспільства і його ефективність</w:t>
                                      </w:r>
                                    </w:p>
                                  </w:txbxContent>
                                </wps:txbx>
                                <wps:bodyPr rot="0" vert="horz" wrap="square" lIns="91440" tIns="45720" rIns="91440" bIns="45720" anchor="t" anchorCtr="0" upright="1">
                                  <a:noAutofit/>
                                </wps:bodyPr>
                              </wps:wsp>
                            </wpg:grpSp>
                            <wpg:grpSp>
                              <wpg:cNvPr id="2696" name="Group 2294"/>
                              <wpg:cNvGrpSpPr>
                                <a:grpSpLocks/>
                              </wpg:cNvGrpSpPr>
                              <wpg:grpSpPr bwMode="auto">
                                <a:xfrm>
                                  <a:off x="1134" y="14383"/>
                                  <a:ext cx="9180" cy="720"/>
                                  <a:chOff x="1701" y="4194"/>
                                  <a:chExt cx="9180" cy="720"/>
                                </a:xfrm>
                              </wpg:grpSpPr>
                              <wps:wsp>
                                <wps:cNvPr id="2697" name="Rectangle 2295"/>
                                <wps:cNvSpPr>
                                  <a:spLocks noChangeArrowheads="1"/>
                                </wps:cNvSpPr>
                                <wps:spPr bwMode="auto">
                                  <a:xfrm>
                                    <a:off x="1701" y="4311"/>
                                    <a:ext cx="2700" cy="540"/>
                                  </a:xfrm>
                                  <a:prstGeom prst="rect">
                                    <a:avLst/>
                                  </a:prstGeom>
                                  <a:solidFill>
                                    <a:srgbClr val="FFFFFF"/>
                                  </a:solidFill>
                                  <a:ln w="9525">
                                    <a:solidFill>
                                      <a:srgbClr val="000000"/>
                                    </a:solidFill>
                                    <a:miter lim="800000"/>
                                    <a:headEnd/>
                                    <a:tailEnd/>
                                  </a:ln>
                                </wps:spPr>
                                <wps:txbx>
                                  <w:txbxContent>
                                    <w:p w:rsidR="00B91101" w:rsidRPr="0036295B" w:rsidRDefault="00B91101" w:rsidP="000E7D93">
                                      <w:pPr>
                                        <w:spacing w:after="0" w:line="192" w:lineRule="auto"/>
                                        <w:jc w:val="center"/>
                                        <w:rPr>
                                          <w:rFonts w:ascii="Times New Roman" w:hAnsi="Times New Roman"/>
                                          <w:sz w:val="24"/>
                                          <w:szCs w:val="24"/>
                                          <w:lang w:val="uk-UA"/>
                                        </w:rPr>
                                      </w:pPr>
                                      <w:r w:rsidRPr="0036295B">
                                        <w:rPr>
                                          <w:rFonts w:ascii="Times New Roman" w:hAnsi="Times New Roman"/>
                                        </w:rPr>
                                        <w:t xml:space="preserve">Соціальна </w:t>
                                      </w:r>
                                    </w:p>
                                  </w:txbxContent>
                                </wps:txbx>
                                <wps:bodyPr rot="0" vert="horz" wrap="square" lIns="91440" tIns="45720" rIns="91440" bIns="45720" anchor="t" anchorCtr="0" upright="1">
                                  <a:noAutofit/>
                                </wps:bodyPr>
                              </wps:wsp>
                              <wps:wsp>
                                <wps:cNvPr id="2698" name="Rectangle 2296"/>
                                <wps:cNvSpPr>
                                  <a:spLocks noChangeArrowheads="1"/>
                                </wps:cNvSpPr>
                                <wps:spPr bwMode="auto">
                                  <a:xfrm>
                                    <a:off x="4581" y="4194"/>
                                    <a:ext cx="6300" cy="720"/>
                                  </a:xfrm>
                                  <a:prstGeom prst="rect">
                                    <a:avLst/>
                                  </a:prstGeom>
                                  <a:solidFill>
                                    <a:srgbClr val="FFFFFF"/>
                                  </a:solidFill>
                                  <a:ln w="9525">
                                    <a:solidFill>
                                      <a:srgbClr val="000000"/>
                                    </a:solidFill>
                                    <a:miter lim="800000"/>
                                    <a:headEnd/>
                                    <a:tailEnd/>
                                  </a:ln>
                                </wps:spPr>
                                <wps:txbx>
                                  <w:txbxContent>
                                    <w:p w:rsidR="00B91101" w:rsidRPr="0036295B" w:rsidRDefault="00B91101" w:rsidP="00417298">
                                      <w:pPr>
                                        <w:spacing w:after="0" w:line="192" w:lineRule="auto"/>
                                        <w:rPr>
                                          <w:rFonts w:ascii="Times New Roman" w:hAnsi="Times New Roman"/>
                                          <w:sz w:val="24"/>
                                          <w:szCs w:val="24"/>
                                        </w:rPr>
                                      </w:pPr>
                                      <w:r w:rsidRPr="0036295B">
                                        <w:rPr>
                                          <w:rFonts w:ascii="Times New Roman" w:hAnsi="Times New Roman"/>
                                        </w:rPr>
                                        <w:t>відомості про людину, колектив і сус</w:t>
                                      </w:r>
                                      <w:r w:rsidRPr="0036295B">
                                        <w:rPr>
                                          <w:rFonts w:ascii="Times New Roman" w:hAnsi="Times New Roman"/>
                                        </w:rPr>
                                        <w:softHyphen/>
                                        <w:t>пільство в цілому як об'єкт дослідження</w:t>
                                      </w:r>
                                    </w:p>
                                  </w:txbxContent>
                                </wps:txbx>
                                <wps:bodyPr rot="0" vert="horz" wrap="square" lIns="91440" tIns="45720" rIns="91440" bIns="45720" anchor="t" anchorCtr="0" upright="1">
                                  <a:noAutofit/>
                                </wps:bodyPr>
                              </wps:wsp>
                            </wpg:grpSp>
                          </wpg:grpSp>
                          <wps:wsp>
                            <wps:cNvPr id="2699" name="Line 2297"/>
                            <wps:cNvCnPr/>
                            <wps:spPr bwMode="auto">
                              <a:xfrm flipH="1">
                                <a:off x="954" y="12043"/>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0" name="Line 2298"/>
                            <wps:cNvCnPr/>
                            <wps:spPr bwMode="auto">
                              <a:xfrm>
                                <a:off x="954" y="12943"/>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1" name="Line 2299"/>
                            <wps:cNvCnPr/>
                            <wps:spPr bwMode="auto">
                              <a:xfrm>
                                <a:off x="954" y="13843"/>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2" name="Line 2300"/>
                            <wps:cNvCnPr/>
                            <wps:spPr bwMode="auto">
                              <a:xfrm>
                                <a:off x="954" y="14743"/>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703" name="Line 2301"/>
                        <wps:cNvCnPr/>
                        <wps:spPr bwMode="auto">
                          <a:xfrm>
                            <a:off x="3834" y="1294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4" name="Line 2302"/>
                        <wps:cNvCnPr/>
                        <wps:spPr bwMode="auto">
                          <a:xfrm>
                            <a:off x="3834" y="1384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5" name="Line 2303"/>
                        <wps:cNvCnPr/>
                        <wps:spPr bwMode="auto">
                          <a:xfrm>
                            <a:off x="3834" y="14743"/>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5627E96" id="Group 2282" o:spid="_x0000_s2472" style="position:absolute;left:0;text-align:left;margin-left:0;margin-top:5.7pt;width:477pt;height:135pt;z-index:251549696" coordorigin="954,11754" coordsize="9360,3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">
                <v:group id="Group 2283" o:spid="_x0000_s2473" style="position:absolute;left:954;top:11754;width:9360;height:3349" coordorigin="954,11754" coordsize="9360,33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0fdkjFAAAA3QAA&#10;AA8AAAAAAAAAAAAAAAAAqgIAAGRycy9kb3ducmV2LnhtbFBLBQYAAAAABAAEAPoAAACcAwAAAAA=&#10;">
                  <v:line id="Line 2284" o:spid="_x0000_s2474" style="position:absolute;visibility:visible;mso-wrap-style:square" from="954,12043" to="954,14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kIx8cAAADdAAAADwAAAGRycy9kb3ducmV2LnhtbESPQWsCMRSE7wX/Q3hCbzVbC0G2RpGW&#10;gnooagvt8bl53d1287IkcXf7740geBxm5htmvhxsIzryoXas4XGSgSAunKm51PD58fYwAxEissHG&#10;MWn4pwDLxehujrlxPe+pO8RSJAiHHDVUMba5lKGoyGKYuJY4eT/OW4xJ+lIaj32C20ZOs0xJizWn&#10;hQpbeqmo+DucrIb3p53qVpvtevjaqGPxuj9+//Ze6/vxsHoGEWmIt/C1vTYapmqm4PImPQG5O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QjHxwAAAN0AAAAPAAAAAAAA&#10;AAAAAAAAAKECAABkcnMvZG93bnJldi54bWxQSwUGAAAAAAQABAD5AAAAlQMAAAAA&#10;"/>
                  <v:group id="Group 2285" o:spid="_x0000_s2475" style="position:absolute;left:954;top:11754;width:9360;height:3349" coordorigin="954,11754" coordsize="9360,33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KBTaTFAAAA3QAA&#10;AA8AAAAAAAAAAAAAAAAAqgIAAGRycy9kb3ducmV2LnhtbFBLBQYAAAAABAAEAPoAAACcAwAAAAA=&#10;">
                    <v:group id="Group 2286" o:spid="_x0000_s2476" style="position:absolute;left:1134;top:11754;width:9180;height:3349" coordorigin="1134,11754" coordsize="9180,33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HtnWwwAAAN0AAAAP&#10;AAAAAAAAAAAAAAAAAKoCAABkcnMvZG93bnJldi54bWxQSwUGAAAAAAQABAD6AAAAmgMAAAAA&#10;">
                      <v:rect id="Rectangle 2287" o:spid="_x0000_s2477" style="position:absolute;left:1854;top:11754;width:81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DM8QA&#10;AADdAAAADwAAAGRycy9kb3ducmV2LnhtbESPQYvCMBSE78L+h/AWvGm6FcRWoyyKoketl729bZ5t&#10;d5uX0kSt/nojCB6HmfmGmS06U4sLta6yrOBrGIEgzq2uuFBwzNaDCQjnkTXWlknBjRws5h+9Gaba&#10;XnlPl4MvRICwS1FB6X2TSunykgy6oW2Ig3eyrUEfZFtI3eI1wE0t4ygaS4MVh4USG1qWlP8fzkbB&#10;bxUf8b7PNpFJ1iO/67K/889Kqf5n9z0F4anz7/CrvdUK4vEkgeeb8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LAzPEAAAA3QAAAA8AAAAAAAAAAAAAAAAAmAIAAGRycy9k&#10;b3ducmV2LnhtbFBLBQYAAAAABAAEAPUAAACJAwAAAAA=&#10;">
                        <v:textbox>
                          <w:txbxContent>
                            <w:p w:rsidR="00B91101" w:rsidRPr="0036295B" w:rsidRDefault="00B91101" w:rsidP="00417298">
                              <w:pPr>
                                <w:spacing w:after="0" w:line="192" w:lineRule="auto"/>
                                <w:jc w:val="center"/>
                                <w:rPr>
                                  <w:rFonts w:ascii="Times New Roman" w:hAnsi="Times New Roman"/>
                                  <w:sz w:val="24"/>
                                  <w:szCs w:val="24"/>
                                  <w:lang w:val="uk-UA"/>
                                </w:rPr>
                              </w:pPr>
                              <w:r w:rsidRPr="0036295B">
                                <w:rPr>
                                  <w:rFonts w:ascii="Times New Roman" w:hAnsi="Times New Roman"/>
                                </w:rPr>
                                <w:t>КЛАСИФІКАЦІЯ НАУКОВОЇ ІНФОРМАЦІЇ</w:t>
                              </w:r>
                            </w:p>
                          </w:txbxContent>
                        </v:textbox>
                      </v:rect>
                      <v:group id="Group 2288" o:spid="_x0000_s2478" style="position:absolute;left:1134;top:12583;width:9180;height:720" coordorigin="1701,4194" coordsize="918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LFDDcQAAADdAAAA&#10;DwAAAAAAAAAAAAAAAACqAgAAZHJzL2Rvd25yZXYueG1sUEsFBgAAAAAEAAQA+gAAAJsDAAAAAA==&#10;">
                        <v:rect id="Rectangle 2289" o:spid="_x0000_s2479" style="position:absolute;left:1701;top:4311;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SZ6MYA&#10;AADdAAAADwAAAGRycy9kb3ducmV2LnhtbESPQWvCQBSE7wX/w/KE3pqNKYQaXUUsFnuMyaW31+wz&#10;iWbfhuyqsb++Wyh4HGbmG2a5Hk0nrjS41rKCWRSDIK6sbrlWUBa7lzcQziNr7CyTgjs5WK8mT0vM&#10;tL1xTteDr0WAsMtQQeN9n0npqoYMusj2xME72sGgD3KopR7wFuCmk0kcp9Jgy2GhwZ62DVXnw8Uo&#10;+G6TEn/y4iM2892r/xyL0+XrXann6bhZgPA0+kf4v73XCpJ0PoO/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WSZ6MYAAADdAAAADwAAAAAAAAAAAAAAAACYAgAAZHJz&#10;L2Rvd25yZXYueG1sUEsFBgAAAAAEAAQA9QAAAIsDAAAAAA==&#10;">
                          <v:textbox>
                            <w:txbxContent>
                              <w:p w:rsidR="00B91101" w:rsidRPr="0036295B" w:rsidRDefault="00B91101" w:rsidP="000E7D93">
                                <w:pPr>
                                  <w:spacing w:after="0" w:line="192" w:lineRule="auto"/>
                                  <w:jc w:val="center"/>
                                  <w:rPr>
                                    <w:rFonts w:ascii="Times New Roman" w:hAnsi="Times New Roman"/>
                                    <w:sz w:val="24"/>
                                    <w:szCs w:val="24"/>
                                    <w:lang w:val="uk-UA"/>
                                  </w:rPr>
                                </w:pPr>
                                <w:r w:rsidRPr="0036295B">
                                  <w:rPr>
                                    <w:rFonts w:ascii="Times New Roman" w:hAnsi="Times New Roman"/>
                                  </w:rPr>
                                  <w:t xml:space="preserve">Технічна </w:t>
                                </w:r>
                              </w:p>
                            </w:txbxContent>
                          </v:textbox>
                        </v:rect>
                        <v:rect id="Rectangle 2290" o:spid="_x0000_s2480" style="position:absolute;left:4581;top:4194;width:63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YHn8QA&#10;AADdAAAADwAAAGRycy9kb3ducmV2LnhtbESPQYvCMBSE7wv+h/AEb2tqBdFqFHFx0aPWy96ezbOt&#10;Ni+liVr99UYQ9jjMzDfMbNGaStyocaVlBYN+BII4s7rkXMEhXX+PQTiPrLGyTAoe5GAx73zNMNH2&#10;zju67X0uAoRdggoK7+tESpcVZND1bU0cvJNtDPogm1zqBu8BbioZR9FIGiw5LBRY06qg7LK/GgXH&#10;Mj7gc5f+RmayHvptm56vfz9K9brtcgrCU+v/w5/2RiuIR5MY3m/CE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2B5/EAAAA3QAAAA8AAAAAAAAAAAAAAAAAmAIAAGRycy9k&#10;b3ducmV2LnhtbFBLBQYAAAAABAAEAPUAAACJAwAAAAA=&#10;">
                          <v:textbox>
                            <w:txbxContent>
                              <w:p w:rsidR="00B91101" w:rsidRPr="0036295B" w:rsidRDefault="00B91101" w:rsidP="00417298">
                                <w:pPr>
                                  <w:spacing w:after="0" w:line="192" w:lineRule="auto"/>
                                  <w:rPr>
                                    <w:rFonts w:ascii="Times New Roman" w:hAnsi="Times New Roman"/>
                                    <w:sz w:val="24"/>
                                    <w:szCs w:val="24"/>
                                  </w:rPr>
                                </w:pPr>
                                <w:r w:rsidRPr="0036295B">
                                  <w:rPr>
                                    <w:rFonts w:ascii="Times New Roman" w:hAnsi="Times New Roman"/>
                                  </w:rPr>
                                  <w:t>характеризує фізичні процеси в різних об'єктах при створенні продукції із вихідних компонентів</w:t>
                                </w:r>
                              </w:p>
                            </w:txbxContent>
                          </v:textbox>
                        </v:rect>
                      </v:group>
                      <v:group id="Group 2291" o:spid="_x0000_s2481" style="position:absolute;left:1134;top:13483;width:9180;height:720" coordorigin="1701,4194" coordsize="918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PdesYAAADdAAAADwAAAGRycy9kb3ducmV2LnhtbESPT4vCMBTE7wv7HcJb&#10;8KZpFcWtRhHRZQ8i+AcWb4/m2Rabl9LEtn57Iwh7HGbmN8x82ZlSNFS7wrKCeBCBIE6tLjhTcD5t&#10;+1MQziNrLC2Tggc5WC4+P+aYaNvygZqjz0SAsEtQQe59lUjp0pwMuoGtiIN3tbVBH2SdSV1jG+Cm&#10;lMMomkiDBYeFHCta55Tejnej4KfFdjWKN83udl0/Lqfx/m8Xk1K9r241A+Gp8//hd/tXKxhOvkf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4Y916xgAAAN0A&#10;AAAPAAAAAAAAAAAAAAAAAKoCAABkcnMvZG93bnJldi54bWxQSwUGAAAAAAQABAD6AAAAnQMAAAAA&#10;">
                        <v:rect id="Rectangle 2292" o:spid="_x0000_s2482" style="position:absolute;left:1701;top:4311;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M6cMYA&#10;AADdAAAADwAAAGRycy9kb3ducmV2LnhtbESPT2vCQBTE7wW/w/KE3urGVKSmriKWlPao8dLba/aZ&#10;RLNvQ3bzp376bqHgcZiZ3zDr7Whq0VPrKssK5rMIBHFudcWFglOWPr2AcB5ZY22ZFPyQg+1m8rDG&#10;RNuBD9QffSEChF2CCkrvm0RKl5dk0M1sQxy8s20N+iDbQuoWhwA3tYyjaCkNVhwWSmxoX1J+PXZG&#10;wXcVn/B2yN4js0qf/eeYXbqvN6Uep+PuFYSn0d/D/+0PrSBerh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M6cMYAAADdAAAADwAAAAAAAAAAAAAAAACYAgAAZHJz&#10;L2Rvd25yZXYueG1sUEsFBgAAAAAEAAQA9QAAAIsDAAAAAA==&#10;">
                          <v:textbox>
                            <w:txbxContent>
                              <w:p w:rsidR="00B91101" w:rsidRPr="0036295B" w:rsidRDefault="00B91101" w:rsidP="000E7D93">
                                <w:pPr>
                                  <w:spacing w:after="0" w:line="192" w:lineRule="auto"/>
                                  <w:jc w:val="center"/>
                                  <w:rPr>
                                    <w:rFonts w:ascii="Times New Roman" w:hAnsi="Times New Roman"/>
                                    <w:sz w:val="24"/>
                                    <w:szCs w:val="24"/>
                                    <w:lang w:val="uk-UA"/>
                                  </w:rPr>
                                </w:pPr>
                                <w:r w:rsidRPr="0036295B">
                                  <w:rPr>
                                    <w:rFonts w:ascii="Times New Roman" w:hAnsi="Times New Roman"/>
                                  </w:rPr>
                                  <w:t xml:space="preserve">Економічна </w:t>
                                </w:r>
                              </w:p>
                            </w:txbxContent>
                          </v:textbox>
                        </v:rect>
                        <v:rect id="Rectangle 2293" o:spid="_x0000_s2483" style="position:absolute;left:4581;top:4194;width:63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f68YA&#10;AADdAAAADwAAAGRycy9kb3ducmV2LnhtbESPT2vCQBTE7wW/w/KE3urGFKWmriKWlPao8dLba/aZ&#10;RLNvQ3bzp376bqHgcZiZ3zDr7Whq0VPrKssK5rMIBHFudcWFglOWPr2AcB5ZY22ZFPyQg+1m8rDG&#10;RNuBD9QffSEChF2CCkrvm0RKl5dk0M1sQxy8s20N+iDbQuoWhwA3tYyjaCkNVhwWSmxoX1J+PXZG&#10;wXcVn/B2yN4js0qf/eeYXbqvN6Uep+PuFYSn0d/D/+0PrSBerh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f68YAAADdAAAADwAAAAAAAAAAAAAAAACYAgAAZHJz&#10;L2Rvd25yZXYueG1sUEsFBgAAAAAEAAQA9QAAAIsDAAAAAA==&#10;">
                          <v:textbox>
                            <w:txbxContent>
                              <w:p w:rsidR="00B91101" w:rsidRPr="0036295B" w:rsidRDefault="00B91101" w:rsidP="00417298">
                                <w:pPr>
                                  <w:spacing w:after="0" w:line="192" w:lineRule="auto"/>
                                  <w:rPr>
                                    <w:rFonts w:ascii="Times New Roman" w:hAnsi="Times New Roman"/>
                                    <w:sz w:val="24"/>
                                    <w:szCs w:val="24"/>
                                  </w:rPr>
                                </w:pPr>
                                <w:r w:rsidRPr="0036295B">
                                  <w:rPr>
                                    <w:rFonts w:ascii="Times New Roman" w:hAnsi="Times New Roman"/>
                                  </w:rPr>
                                  <w:t>відомості про економічний розви</w:t>
                                </w:r>
                                <w:r w:rsidRPr="0036295B">
                                  <w:rPr>
                                    <w:rFonts w:ascii="Times New Roman" w:hAnsi="Times New Roman"/>
                                  </w:rPr>
                                  <w:softHyphen/>
                                  <w:t>ток суспільства і його ефективність</w:t>
                                </w:r>
                              </w:p>
                            </w:txbxContent>
                          </v:textbox>
                        </v:rect>
                      </v:group>
                      <v:group id="Group 2294" o:spid="_x0000_s2484" style="position:absolute;left:1134;top:14383;width:9180;height:720" coordorigin="1701,4194" coordsize="918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oFH7ixgAAAN0A&#10;AAAPAAAAAAAAAAAAAAAAAKoCAABkcnMvZG93bnJldi54bWxQSwUGAAAAAAQABAD6AAAAnQMAAAAA&#10;">
                        <v:rect id="Rectangle 2295" o:spid="_x0000_s2485" style="position:absolute;left:1701;top:4311;width:27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kB8YA&#10;AADdAAAADwAAAGRycy9kb3ducmV2LnhtbESPQWvCQBSE70L/w/IKvenGFNIaXYNYLO3RxEtvz+wz&#10;iWbfhuxG0/76bqHgcZiZb5hVNppWXKl3jWUF81kEgri0uuFKwaHYTV9BOI+ssbVMCr7JQbZ+mKww&#10;1fbGe7rmvhIBwi5FBbX3XSqlK2sy6Ga2Iw7eyfYGfZB9JXWPtwA3rYyjKJEGGw4LNXa0ram85INR&#10;cGziA/7si/fILHbP/nMszsPXm1JPj+NmCcLT6O/h//aHVhAnixf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GkB8YAAADdAAAADwAAAAAAAAAAAAAAAACYAgAAZHJz&#10;L2Rvd25yZXYueG1sUEsFBgAAAAAEAAQA9QAAAIsDAAAAAA==&#10;">
                          <v:textbox>
                            <w:txbxContent>
                              <w:p w:rsidR="00B91101" w:rsidRPr="0036295B" w:rsidRDefault="00B91101" w:rsidP="000E7D93">
                                <w:pPr>
                                  <w:spacing w:after="0" w:line="192" w:lineRule="auto"/>
                                  <w:jc w:val="center"/>
                                  <w:rPr>
                                    <w:rFonts w:ascii="Times New Roman" w:hAnsi="Times New Roman"/>
                                    <w:sz w:val="24"/>
                                    <w:szCs w:val="24"/>
                                    <w:lang w:val="uk-UA"/>
                                  </w:rPr>
                                </w:pPr>
                                <w:r w:rsidRPr="0036295B">
                                  <w:rPr>
                                    <w:rFonts w:ascii="Times New Roman" w:hAnsi="Times New Roman"/>
                                  </w:rPr>
                                  <w:t xml:space="preserve">Соціальна </w:t>
                                </w:r>
                              </w:p>
                            </w:txbxContent>
                          </v:textbox>
                        </v:rect>
                        <v:rect id="Rectangle 2296" o:spid="_x0000_s2486" style="position:absolute;left:4581;top:4194;width:63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4wdcAA&#10;AADdAAAADwAAAGRycy9kb3ducmV2LnhtbERPTa/BQBTdS/yHyZXYMVWJ0GeIEMKS2tjd17mv7dO5&#10;03QG5debhcTy5HzPl62pxJ0aV1pWMBpGIIgzq0vOFZzT7WAKwnlkjZVlUvAkB8tFtzPHRNsHH+l+&#10;8rkIIewSVFB4XydSuqwgg25oa+LA/dnGoA+wyaVu8BHCTSXjKJpIgyWHhgJrWheUXU83o+C3jM/4&#10;Oqa7yMy2Y39o0//bZaNUv9eufkB4av1X/HHvtYJ4Mgtzw5vwBO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4wdcAAAADdAAAADwAAAAAAAAAAAAAAAACYAgAAZHJzL2Rvd25y&#10;ZXYueG1sUEsFBgAAAAAEAAQA9QAAAIUDAAAAAA==&#10;">
                          <v:textbox>
                            <w:txbxContent>
                              <w:p w:rsidR="00B91101" w:rsidRPr="0036295B" w:rsidRDefault="00B91101" w:rsidP="00417298">
                                <w:pPr>
                                  <w:spacing w:after="0" w:line="192" w:lineRule="auto"/>
                                  <w:rPr>
                                    <w:rFonts w:ascii="Times New Roman" w:hAnsi="Times New Roman"/>
                                    <w:sz w:val="24"/>
                                    <w:szCs w:val="24"/>
                                  </w:rPr>
                                </w:pPr>
                                <w:r w:rsidRPr="0036295B">
                                  <w:rPr>
                                    <w:rFonts w:ascii="Times New Roman" w:hAnsi="Times New Roman"/>
                                  </w:rPr>
                                  <w:t>відомості про людину, колектив і сус</w:t>
                                </w:r>
                                <w:r w:rsidRPr="0036295B">
                                  <w:rPr>
                                    <w:rFonts w:ascii="Times New Roman" w:hAnsi="Times New Roman"/>
                                  </w:rPr>
                                  <w:softHyphen/>
                                  <w:t>пільство в цілому як об'єкт дослідження</w:t>
                                </w:r>
                              </w:p>
                            </w:txbxContent>
                          </v:textbox>
                        </v:rect>
                      </v:group>
                    </v:group>
                    <v:line id="Line 2297" o:spid="_x0000_s2487" style="position:absolute;flip:x;visibility:visible;mso-wrap-style:square" from="954,12043" to="1854,12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R6l8cAAADdAAAADwAAAGRycy9kb3ducmV2LnhtbESPQWsCMRSE70L/Q3gFL1KzShF3axQp&#10;CB681JaV3l43r5tlNy/bJOr675tCweMwM98wq81gO3EhHxrHCmbTDARx5XTDtYKP993TEkSIyBo7&#10;x6TgRgE264fRCgvtrvxGl2OsRYJwKFCBibEvpAyVIYth6nri5H07bzEm6WupPV4T3HZynmULabHh&#10;tGCwp1dDVXs8WwVyeZj8+O3Xc1u2p1NuyqrsPw9KjR+H7QuISEO8h//be61gvshz+HuTn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VHqXxwAAAN0AAAAPAAAAAAAA&#10;AAAAAAAAAKECAABkcnMvZG93bnJldi54bWxQSwUGAAAAAAQABAD5AAAAlQMAAAAA&#10;"/>
                    <v:line id="Line 2298" o:spid="_x0000_s2488" style="position:absolute;visibility:visible;mso-wrap-style:square" from="954,12943" to="1134,12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Ks+8IAAADdAAAADwAAAGRycy9kb3ducmV2LnhtbERPTWvCMBi+D/wP4RV2m6keVu2MMiyC&#10;h03wA8+vzbumrHlTmlizf78cBI8Pz/dyHW0rBup941jBdJKBIK6cbrhWcD5t3+YgfEDW2DomBX/k&#10;Yb0avSyx0O7OBxqOoRYphH2BCkwIXSGlrwxZ9BPXESfux/UWQ4J9LXWP9xRuWznLsndpseHUYLCj&#10;jaHq93izCnJTHmQuy6/Tvhya6SJ+x8t1odTrOH5+gAgUw1P8cO+0glmepf3pTXoC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eKs+8IAAADdAAAADwAAAAAAAAAAAAAA&#10;AAChAgAAZHJzL2Rvd25yZXYueG1sUEsFBgAAAAAEAAQA+QAAAJADAAAAAA==&#10;">
                      <v:stroke endarrow="block"/>
                    </v:line>
                    <v:line id="Line 2299" o:spid="_x0000_s2489" style="position:absolute;visibility:visible;mso-wrap-style:square" from="954,13843" to="1134,13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4JYMYAAADdAAAADwAAAGRycy9kb3ducmV2LnhtbESPzWrDMBCE74W+g9hCb43sHOrEjRJK&#10;TaGHJpAfct5aG8vEWhlLddS3rwKBHIeZ+YZZrKLtxEiDbx0ryCcZCOLa6ZYbBYf958sMhA/IGjvH&#10;pOCPPKyWjw8LLLW78JbGXWhEgrAvUYEJoS+l9LUhi37ieuLkndxgMSQ5NFIPeElw28lplr1Kiy2n&#10;BYM9fRiqz7tfq6Aw1VYWsvreb6qxzedxHY8/c6Wen+L7G4hAMdzDt/aXVjAtshyub9ITk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uCWDGAAAA3QAAAA8AAAAAAAAA&#10;AAAAAAAAoQIAAGRycy9kb3ducmV2LnhtbFBLBQYAAAAABAAEAPkAAACUAwAAAAA=&#10;">
                      <v:stroke endarrow="block"/>
                    </v:line>
                    <v:line id="Line 2300" o:spid="_x0000_s2490" style="position:absolute;visibility:visible;mso-wrap-style:square" from="954,14743" to="1134,14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yXF8YAAADdAAAADwAAAGRycy9kb3ducmV2LnhtbESPzWrDMBCE74W+g9hCb40cH+rEjRJK&#10;TaGHJpAfct5aG8vEWhlLddS3rwKBHIeZ+YZZrKLtxEiDbx0rmE4yEMS10y03Cg77z5cZCB+QNXaO&#10;ScEfeVgtHx8WWGp34S2Nu9CIBGFfogITQl9K6WtDFv3E9cTJO7nBYkhyaKQe8JLgtpN5lr1Kiy2n&#10;BYM9fRiqz7tfq6Aw1VYWsvreb6qxnc7jOh5/5ko9P8X3NxCBYriHb+0vrSAvshyub9ITk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8lxfGAAAA3QAAAA8AAAAAAAAA&#10;AAAAAAAAoQIAAGRycy9kb3ducmV2LnhtbFBLBQYAAAAABAAEAPkAAACUAwAAAAA=&#10;">
                      <v:stroke endarrow="block"/>
                    </v:line>
                  </v:group>
                </v:group>
                <v:line id="Line 2301" o:spid="_x0000_s2491" style="position:absolute;visibility:visible;mso-wrap-style:square" from="3834,12943" to="4014,12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ynmMcAAADdAAAADwAAAGRycy9kb3ducmV2LnhtbESPQWvCQBSE70L/w/IKvemmCqmkriIt&#10;BfUgVQvt8Zl9JrHZt2F3TeK/7xYEj8PMfMPMFr2pRUvOV5YVPI8SEMS51RUXCr4OH8MpCB+QNdaW&#10;ScGVPCzmD4MZZtp2vKN2HwoRIewzVFCG0GRS+rwkg35kG+LonawzGKJ0hdQOuwg3tRwnSSoNVhwX&#10;SmzoraT8d38xCraTz7Rdrjer/nudHvP33fHn3Dmlnh775SuIQH24h2/tlVYwfkkm8P8mPg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vKeYxwAAAN0AAAAPAAAAAAAA&#10;AAAAAAAAAKECAABkcnMvZG93bnJldi54bWxQSwUGAAAAAAQABAD5AAAAlQMAAAAA&#10;"/>
                <v:line id="Line 2302" o:spid="_x0000_s2492" style="position:absolute;visibility:visible;mso-wrap-style:square" from="3834,13843" to="4014,13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7MgAAADdAAAADwAAAGRycy9kb3ducmV2LnhtbESPQWvCQBSE7wX/w/IKvdVNbUkluoq0&#10;FLSHolbQ4zP7TGKzb8PuNkn/vSsUPA4z8w0znfemFi05X1lW8DRMQBDnVldcKNh9fzyOQfiArLG2&#10;TAr+yMN8NribYqZtxxtqt6EQEcI+QwVlCE0mpc9LMuiHtiGO3sk6gyFKV0jtsItwU8tRkqTSYMVx&#10;ocSG3krKf7a/RsHX8zptF6vPZb9fpcf8fXM8nDun1MN9v5iACNSHW/i/vdQKRq/JC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U/7MgAAADdAAAADwAAAAAA&#10;AAAAAAAAAAChAgAAZHJzL2Rvd25yZXYueG1sUEsFBgAAAAAEAAQA+QAAAJYDAAAAAA==&#10;"/>
                <v:line id="Line 2303" o:spid="_x0000_s2493" style="position:absolute;visibility:visible;mso-wrap-style:square" from="3834,14743" to="4014,14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mad8gAAADdAAAADwAAAGRycy9kb3ducmV2LnhtbESPQWvCQBSE7wX/w/IKvdVNLU0luoq0&#10;FLSHolbQ4zP7TGKzb8PuNkn/vSsUPA4z8w0znfemFi05X1lW8DRMQBDnVldcKNh9fzyOQfiArLG2&#10;TAr+yMN8NribYqZtxxtqt6EQEcI+QwVlCE0mpc9LMuiHtiGO3sk6gyFKV0jtsItwU8tRkqTSYMVx&#10;ocSG3krKf7a/RsHX8zptF6vPZb9fpcf8fXM8nDun1MN9v5iACNSHW/i/vdQKRq/JC1zfxCcgZx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hmad8gAAADdAAAADwAAAAAA&#10;AAAAAAAAAAChAgAAZHJzL2Rvd25yZXYueG1sUEsFBgAAAAAEAAQA+QAAAJYDAAAAAA==&#10;"/>
              </v:group>
            </w:pict>
          </mc:Fallback>
        </mc:AlternateContent>
      </w:r>
    </w:p>
    <w:p w:rsidR="0060478E" w:rsidRPr="00DE3570" w:rsidRDefault="0060478E" w:rsidP="00FA228C">
      <w:pPr>
        <w:pStyle w:val="af8"/>
        <w:jc w:val="both"/>
        <w:rPr>
          <w:rFonts w:ascii="Times New Roman" w:hAnsi="Times New Roman"/>
          <w:b w:val="0"/>
          <w:bCs/>
          <w:i w:val="0"/>
          <w:iCs/>
          <w:spacing w:val="-6"/>
          <w:sz w:val="28"/>
          <w:szCs w:val="28"/>
        </w:rPr>
      </w:pPr>
    </w:p>
    <w:p w:rsidR="0060478E" w:rsidRPr="00DE3570" w:rsidRDefault="0060478E" w:rsidP="00FA228C">
      <w:pPr>
        <w:pStyle w:val="af8"/>
        <w:jc w:val="both"/>
        <w:rPr>
          <w:rFonts w:ascii="Times New Roman" w:hAnsi="Times New Roman"/>
          <w:b w:val="0"/>
          <w:bCs/>
          <w:i w:val="0"/>
          <w:iCs/>
          <w:spacing w:val="-6"/>
          <w:sz w:val="28"/>
          <w:szCs w:val="28"/>
        </w:rPr>
      </w:pPr>
    </w:p>
    <w:p w:rsidR="0060478E" w:rsidRPr="00DE3570" w:rsidRDefault="0060478E" w:rsidP="00FA228C">
      <w:pPr>
        <w:pStyle w:val="af8"/>
        <w:ind w:firstLine="709"/>
        <w:jc w:val="both"/>
        <w:rPr>
          <w:rFonts w:ascii="Times New Roman" w:hAnsi="Times New Roman"/>
          <w:sz w:val="28"/>
          <w:szCs w:val="28"/>
        </w:rPr>
      </w:pPr>
    </w:p>
    <w:p w:rsidR="0060478E" w:rsidRPr="00DE3570" w:rsidRDefault="0060478E" w:rsidP="00FA228C">
      <w:pPr>
        <w:pStyle w:val="af8"/>
        <w:ind w:firstLine="709"/>
        <w:jc w:val="both"/>
        <w:rPr>
          <w:rFonts w:ascii="Times New Roman" w:hAnsi="Times New Roman"/>
          <w:sz w:val="28"/>
          <w:szCs w:val="28"/>
        </w:rPr>
      </w:pPr>
    </w:p>
    <w:p w:rsidR="0060478E" w:rsidRPr="00DE3570" w:rsidRDefault="0060478E" w:rsidP="00FA228C">
      <w:pPr>
        <w:pStyle w:val="af8"/>
        <w:ind w:firstLine="709"/>
        <w:jc w:val="both"/>
        <w:rPr>
          <w:rFonts w:ascii="Times New Roman" w:hAnsi="Times New Roman"/>
          <w:sz w:val="28"/>
          <w:szCs w:val="28"/>
        </w:rPr>
      </w:pPr>
    </w:p>
    <w:p w:rsidR="0060478E" w:rsidRPr="00DE3570" w:rsidRDefault="0060478E" w:rsidP="00FA228C">
      <w:pPr>
        <w:pStyle w:val="af8"/>
        <w:ind w:firstLine="709"/>
        <w:jc w:val="both"/>
        <w:rPr>
          <w:rFonts w:ascii="Times New Roman" w:hAnsi="Times New Roman"/>
          <w:b w:val="0"/>
          <w:bCs/>
          <w:sz w:val="28"/>
          <w:szCs w:val="28"/>
        </w:rPr>
      </w:pPr>
    </w:p>
    <w:p w:rsidR="0060478E" w:rsidRPr="00DE3570" w:rsidRDefault="0060478E" w:rsidP="00FA228C">
      <w:pPr>
        <w:pStyle w:val="af8"/>
        <w:ind w:firstLine="709"/>
        <w:jc w:val="both"/>
        <w:rPr>
          <w:rFonts w:ascii="Times New Roman" w:hAnsi="Times New Roman"/>
          <w:b w:val="0"/>
          <w:bCs/>
          <w:sz w:val="28"/>
          <w:szCs w:val="28"/>
        </w:rPr>
      </w:pPr>
    </w:p>
    <w:p w:rsidR="0060478E" w:rsidRPr="00DE3570" w:rsidRDefault="0060478E" w:rsidP="00FA228C">
      <w:pPr>
        <w:pStyle w:val="af8"/>
        <w:ind w:firstLine="709"/>
        <w:jc w:val="both"/>
        <w:rPr>
          <w:rFonts w:ascii="Times New Roman" w:hAnsi="Times New Roman"/>
          <w:b w:val="0"/>
          <w:bCs/>
          <w:sz w:val="28"/>
          <w:szCs w:val="28"/>
        </w:rPr>
      </w:pPr>
    </w:p>
    <w:p w:rsidR="0060478E" w:rsidRPr="00FC095C" w:rsidRDefault="00744840" w:rsidP="00FA228C">
      <w:pPr>
        <w:pStyle w:val="af8"/>
        <w:rPr>
          <w:rFonts w:ascii="Times New Roman" w:hAnsi="Times New Roman"/>
          <w:b w:val="0"/>
          <w:iCs/>
          <w:sz w:val="28"/>
          <w:szCs w:val="28"/>
        </w:rPr>
      </w:pPr>
      <w:r w:rsidRPr="00FC095C">
        <w:rPr>
          <w:rFonts w:ascii="Times New Roman" w:hAnsi="Times New Roman"/>
          <w:b w:val="0"/>
          <w:iCs/>
          <w:sz w:val="28"/>
          <w:szCs w:val="28"/>
        </w:rPr>
        <w:t>Рис. 9</w:t>
      </w:r>
      <w:r w:rsidR="0060478E" w:rsidRPr="00FC095C">
        <w:rPr>
          <w:rFonts w:ascii="Times New Roman" w:hAnsi="Times New Roman"/>
          <w:b w:val="0"/>
          <w:iCs/>
          <w:sz w:val="28"/>
          <w:szCs w:val="28"/>
        </w:rPr>
        <w:t>.1. Класифікація наукової інформації</w:t>
      </w:r>
    </w:p>
    <w:p w:rsidR="0060478E" w:rsidRPr="00DE3570" w:rsidRDefault="0060478E" w:rsidP="00FA228C">
      <w:pPr>
        <w:pStyle w:val="af8"/>
        <w:rPr>
          <w:rFonts w:ascii="Times New Roman" w:hAnsi="Times New Roman"/>
          <w:b w:val="0"/>
          <w:i w:val="0"/>
          <w:iCs/>
          <w:sz w:val="28"/>
          <w:szCs w:val="28"/>
        </w:rPr>
      </w:pPr>
    </w:p>
    <w:p w:rsidR="00FC095C" w:rsidRDefault="0060478E" w:rsidP="00FC095C">
      <w:pPr>
        <w:pStyle w:val="Default"/>
        <w:ind w:firstLine="708"/>
        <w:jc w:val="both"/>
        <w:rPr>
          <w:color w:val="auto"/>
          <w:sz w:val="28"/>
          <w:szCs w:val="28"/>
          <w:lang w:val="uk-UA"/>
        </w:rPr>
      </w:pPr>
      <w:r w:rsidRPr="00DE3570">
        <w:rPr>
          <w:color w:val="auto"/>
          <w:sz w:val="28"/>
          <w:szCs w:val="28"/>
          <w:lang w:val="uk-UA"/>
        </w:rPr>
        <w:lastRenderedPageBreak/>
        <w:t>У наукових дослідженнях у галузі бухгалтерського обліку найбільше використовують економічну інформацію.</w:t>
      </w:r>
    </w:p>
    <w:p w:rsidR="0060478E" w:rsidRPr="00DE3570" w:rsidRDefault="0060478E" w:rsidP="00FC095C">
      <w:pPr>
        <w:pStyle w:val="Default"/>
        <w:ind w:firstLine="708"/>
        <w:jc w:val="both"/>
        <w:rPr>
          <w:color w:val="auto"/>
          <w:sz w:val="28"/>
          <w:szCs w:val="28"/>
          <w:lang w:val="uk-UA"/>
        </w:rPr>
      </w:pPr>
      <w:r w:rsidRPr="00FC095C">
        <w:rPr>
          <w:i/>
          <w:color w:val="auto"/>
          <w:sz w:val="28"/>
          <w:szCs w:val="28"/>
          <w:lang w:val="uk-UA"/>
        </w:rPr>
        <w:t>Економічна інформація</w:t>
      </w:r>
      <w:r w:rsidRPr="00DE3570">
        <w:rPr>
          <w:color w:val="auto"/>
          <w:sz w:val="28"/>
          <w:szCs w:val="28"/>
          <w:lang w:val="uk-UA"/>
        </w:rPr>
        <w:t xml:space="preserve"> – це сукупність відомостей про економічні процеси, що відбуваються у виробничій і невиробничій сферах, які використовують для їх організації та управління.</w:t>
      </w:r>
    </w:p>
    <w:p w:rsidR="0060478E" w:rsidRPr="00DE3570" w:rsidRDefault="0060478E" w:rsidP="000E7D93">
      <w:pPr>
        <w:pStyle w:val="Default"/>
        <w:ind w:firstLine="708"/>
        <w:jc w:val="both"/>
        <w:rPr>
          <w:color w:val="auto"/>
          <w:sz w:val="28"/>
          <w:szCs w:val="28"/>
          <w:lang w:val="uk-UA"/>
        </w:rPr>
      </w:pPr>
      <w:r w:rsidRPr="00DE3570">
        <w:rPr>
          <w:color w:val="auto"/>
          <w:sz w:val="28"/>
          <w:szCs w:val="28"/>
          <w:lang w:val="uk-UA"/>
        </w:rPr>
        <w:t xml:space="preserve">Вітчизняні та зарубіжні вчені наводять також інші визначення </w:t>
      </w:r>
      <w:r w:rsidR="00744840">
        <w:rPr>
          <w:color w:val="auto"/>
          <w:sz w:val="28"/>
          <w:szCs w:val="28"/>
          <w:lang w:val="uk-UA"/>
        </w:rPr>
        <w:t>економічної інформації (табл. 9</w:t>
      </w:r>
      <w:r w:rsidRPr="00DE3570">
        <w:rPr>
          <w:color w:val="auto"/>
          <w:sz w:val="28"/>
          <w:szCs w:val="28"/>
          <w:lang w:val="uk-UA"/>
        </w:rPr>
        <w:t>.3).</w:t>
      </w:r>
    </w:p>
    <w:p w:rsidR="0060478E" w:rsidRPr="00DE3570" w:rsidRDefault="00744840" w:rsidP="00FA228C">
      <w:pPr>
        <w:pStyle w:val="Default"/>
        <w:jc w:val="right"/>
        <w:rPr>
          <w:i/>
          <w:iCs/>
          <w:color w:val="auto"/>
          <w:sz w:val="28"/>
          <w:szCs w:val="28"/>
          <w:lang w:val="uk-UA"/>
        </w:rPr>
      </w:pPr>
      <w:r>
        <w:rPr>
          <w:i/>
          <w:iCs/>
          <w:color w:val="auto"/>
          <w:sz w:val="28"/>
          <w:szCs w:val="28"/>
          <w:lang w:val="uk-UA"/>
        </w:rPr>
        <w:t>Таблиця 9</w:t>
      </w:r>
      <w:r w:rsidR="0060478E" w:rsidRPr="00DE3570">
        <w:rPr>
          <w:i/>
          <w:iCs/>
          <w:color w:val="auto"/>
          <w:sz w:val="28"/>
          <w:szCs w:val="28"/>
          <w:lang w:val="uk-UA"/>
        </w:rPr>
        <w:t>.3</w:t>
      </w:r>
    </w:p>
    <w:p w:rsidR="0060478E" w:rsidRPr="00DE3570" w:rsidRDefault="0060478E" w:rsidP="000E7D93">
      <w:pPr>
        <w:pStyle w:val="Default"/>
        <w:spacing w:line="360" w:lineRule="auto"/>
        <w:jc w:val="center"/>
        <w:rPr>
          <w:b/>
          <w:bCs/>
          <w:color w:val="auto"/>
          <w:sz w:val="28"/>
          <w:szCs w:val="28"/>
          <w:lang w:val="uk-UA"/>
        </w:rPr>
      </w:pPr>
      <w:r w:rsidRPr="00DE3570">
        <w:rPr>
          <w:b/>
          <w:bCs/>
          <w:color w:val="auto"/>
          <w:sz w:val="28"/>
          <w:szCs w:val="28"/>
          <w:lang w:val="uk-UA"/>
        </w:rPr>
        <w:t>Дефініції “економічна інформація”</w:t>
      </w:r>
    </w:p>
    <w:tbl>
      <w:tblPr>
        <w:tblW w:w="9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680"/>
        <w:gridCol w:w="2936"/>
      </w:tblGrid>
      <w:tr w:rsidR="0060478E" w:rsidRPr="00DE3570" w:rsidTr="00E40555">
        <w:tc>
          <w:tcPr>
            <w:tcW w:w="2160"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Вчений (вчені)</w:t>
            </w:r>
          </w:p>
        </w:tc>
        <w:tc>
          <w:tcPr>
            <w:tcW w:w="4680"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Визначення (пояснення)</w:t>
            </w:r>
          </w:p>
        </w:tc>
        <w:tc>
          <w:tcPr>
            <w:tcW w:w="2936"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Джерело</w:t>
            </w:r>
          </w:p>
        </w:tc>
      </w:tr>
      <w:tr w:rsidR="0060478E" w:rsidRPr="00DE3570" w:rsidTr="00E40555">
        <w:tc>
          <w:tcPr>
            <w:tcW w:w="2160" w:type="dxa"/>
          </w:tcPr>
          <w:p w:rsidR="0060478E" w:rsidRPr="00DE3570" w:rsidRDefault="0060478E" w:rsidP="000E7D93">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t xml:space="preserve">Н. М. Малюга </w:t>
            </w:r>
          </w:p>
        </w:tc>
        <w:tc>
          <w:tcPr>
            <w:tcW w:w="4680" w:type="dxa"/>
          </w:tcPr>
          <w:p w:rsidR="0060478E" w:rsidRPr="00DE3570" w:rsidRDefault="0060478E" w:rsidP="00FA228C">
            <w:pPr>
              <w:autoSpaceDE w:val="0"/>
              <w:autoSpaceDN w:val="0"/>
              <w:adjustRightInd w:val="0"/>
              <w:spacing w:after="0" w:line="240" w:lineRule="auto"/>
              <w:rPr>
                <w:rFonts w:ascii="Times New Roman" w:hAnsi="Times New Roman"/>
                <w:spacing w:val="-4"/>
                <w:sz w:val="24"/>
                <w:szCs w:val="24"/>
                <w:lang w:val="uk-UA"/>
              </w:rPr>
            </w:pPr>
            <w:r w:rsidRPr="00DE3570">
              <w:rPr>
                <w:rFonts w:ascii="Times New Roman" w:hAnsi="Times New Roman"/>
                <w:spacing w:val="-4"/>
                <w:sz w:val="24"/>
                <w:szCs w:val="24"/>
                <w:lang w:val="uk-UA"/>
              </w:rPr>
              <w:t>Економічна інформація характеризує цифри, факти, відомості та інші дані, що базуються на показниках господарської діяльності; відображає суспільно-економічні явища та процеси, що відбуваються  в державі, а тому є результатом і невід’ємною складовою розвитку науки</w:t>
            </w:r>
          </w:p>
        </w:tc>
        <w:tc>
          <w:tcPr>
            <w:tcW w:w="2936" w:type="dxa"/>
          </w:tcPr>
          <w:p w:rsidR="0060478E" w:rsidRPr="00DE3570" w:rsidRDefault="0060478E" w:rsidP="000E7D93">
            <w:pPr>
              <w:pStyle w:val="af2"/>
              <w:spacing w:before="0" w:beforeAutospacing="0" w:after="0" w:afterAutospacing="0"/>
              <w:rPr>
                <w:rFonts w:ascii="Times New Roman" w:hAnsi="Times New Roman" w:cs="Times New Roman"/>
                <w:spacing w:val="-10"/>
                <w:lang w:val="uk-UA"/>
              </w:rPr>
            </w:pPr>
            <w:r w:rsidRPr="00DE3570">
              <w:rPr>
                <w:rFonts w:ascii="Times New Roman" w:hAnsi="Times New Roman" w:cs="Times New Roman"/>
                <w:spacing w:val="-10"/>
                <w:lang w:val="uk-UA"/>
              </w:rPr>
              <w:t>Малюга Н. М. Наукові дос-лідження в бухгалтерському обліку : навч. посіб. для студ. вищих навч. закл. /   Н. М. Малюга ; за ред. проф. Ф.Ф. Бутинця. – Житомир : ПП “Рута”, 2003. – 476 с.</w:t>
            </w:r>
          </w:p>
        </w:tc>
      </w:tr>
      <w:tr w:rsidR="0060478E" w:rsidRPr="005D1BF6" w:rsidTr="00E40555">
        <w:tc>
          <w:tcPr>
            <w:tcW w:w="2160" w:type="dxa"/>
          </w:tcPr>
          <w:p w:rsidR="0060478E" w:rsidRPr="00DE3570" w:rsidRDefault="0060478E" w:rsidP="00FA228C">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t>Бізнес-словник</w:t>
            </w:r>
          </w:p>
        </w:tc>
        <w:tc>
          <w:tcPr>
            <w:tcW w:w="4680"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Економічна інформація – це відомості, дані, значення економічних показників, які є об'єктами зберігання, обробки і передачі</w:t>
            </w:r>
          </w:p>
        </w:tc>
        <w:tc>
          <w:tcPr>
            <w:tcW w:w="2936" w:type="dxa"/>
          </w:tcPr>
          <w:p w:rsidR="0060478E" w:rsidRPr="00DE3570" w:rsidRDefault="0060478E" w:rsidP="00FA228C">
            <w:pPr>
              <w:pStyle w:val="af2"/>
              <w:spacing w:before="0" w:beforeAutospacing="0" w:after="0" w:afterAutospacing="0"/>
              <w:rPr>
                <w:rFonts w:ascii="Times New Roman" w:hAnsi="Times New Roman" w:cs="Times New Roman"/>
                <w:spacing w:val="-10"/>
                <w:lang w:val="uk-UA"/>
              </w:rPr>
            </w:pPr>
            <w:r w:rsidRPr="00DE3570">
              <w:rPr>
                <w:rFonts w:ascii="Times New Roman" w:hAnsi="Times New Roman" w:cs="Times New Roman"/>
                <w:spacing w:val="-10"/>
                <w:lang w:val="uk-UA"/>
              </w:rPr>
              <w:t>Бізнес-словник  [Електрон-ний ресурс]. – Режим досту-пу : http://www.onlin edics.ru /slovar</w:t>
            </w:r>
            <w:r w:rsidRPr="00DE3570">
              <w:rPr>
                <w:rStyle w:val="af1"/>
                <w:rFonts w:ascii="Times New Roman" w:hAnsi="Times New Roman"/>
                <w:color w:val="auto"/>
                <w:spacing w:val="-10"/>
                <w:u w:val="none"/>
                <w:lang w:val="uk-UA"/>
              </w:rPr>
              <w:t>/biz/i/informatsija.html.</w:t>
            </w:r>
          </w:p>
        </w:tc>
      </w:tr>
      <w:tr w:rsidR="0060478E" w:rsidRPr="00DE3570" w:rsidTr="00E40555">
        <w:tc>
          <w:tcPr>
            <w:tcW w:w="2160" w:type="dxa"/>
          </w:tcPr>
          <w:p w:rsidR="0060478E" w:rsidRPr="00DE3570" w:rsidRDefault="0060478E" w:rsidP="000E7D93">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t xml:space="preserve">Г. В. Осовська </w:t>
            </w:r>
          </w:p>
          <w:p w:rsidR="0060478E" w:rsidRPr="00DE3570" w:rsidRDefault="0060478E" w:rsidP="000E7D93">
            <w:pPr>
              <w:pStyle w:val="af2"/>
              <w:spacing w:before="0" w:beforeAutospacing="0" w:after="0" w:afterAutospacing="0"/>
              <w:rPr>
                <w:rFonts w:ascii="Times New Roman" w:hAnsi="Times New Roman" w:cs="Times New Roman"/>
                <w:i/>
                <w:lang w:val="uk-UA"/>
              </w:rPr>
            </w:pPr>
          </w:p>
        </w:tc>
        <w:tc>
          <w:tcPr>
            <w:tcW w:w="4680" w:type="dxa"/>
          </w:tcPr>
          <w:p w:rsidR="0060478E" w:rsidRPr="00DE3570" w:rsidRDefault="0060478E" w:rsidP="00FA228C">
            <w:pPr>
              <w:pStyle w:val="af2"/>
              <w:spacing w:before="0" w:beforeAutospacing="0" w:after="0" w:afterAutospacing="0"/>
              <w:rPr>
                <w:rFonts w:ascii="Times New Roman" w:hAnsi="Times New Roman" w:cs="Times New Roman"/>
                <w:spacing w:val="-6"/>
                <w:lang w:val="uk-UA"/>
              </w:rPr>
            </w:pPr>
            <w:r w:rsidRPr="00DE3570">
              <w:rPr>
                <w:rFonts w:ascii="Times New Roman" w:hAnsi="Times New Roman" w:cs="Times New Roman"/>
                <w:spacing w:val="-6"/>
                <w:lang w:val="uk-UA"/>
              </w:rPr>
              <w:t>Економічна інформація – це сукупність цифр, фактів, відомостей та інших даних, які пере-важно кількісно відображають суспільно-еко-номічні явища і процеси. Вона містить дані соціально-економічного планування і прогно-зування, фінансових планів, первинного, опе-ративного й бухгалтерського обліку, статис-тичної звітності, економічного аналізу тощо</w:t>
            </w:r>
          </w:p>
        </w:tc>
        <w:tc>
          <w:tcPr>
            <w:tcW w:w="2936" w:type="dxa"/>
          </w:tcPr>
          <w:p w:rsidR="0060478E" w:rsidRPr="00DE3570" w:rsidRDefault="0060478E" w:rsidP="000E7D93">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bCs/>
                <w:lang w:val="uk-UA"/>
              </w:rPr>
              <w:t>Осовська Г. В. Основи менеджменту : н</w:t>
            </w:r>
            <w:r w:rsidRPr="00DE3570">
              <w:rPr>
                <w:rFonts w:ascii="Times New Roman" w:hAnsi="Times New Roman" w:cs="Times New Roman"/>
                <w:lang w:val="uk-UA"/>
              </w:rPr>
              <w:t>авч. посіб. / Г. В. Осовська, О. А. Осовський. – К. : Кондор, 2006. – 664c.</w:t>
            </w:r>
          </w:p>
        </w:tc>
      </w:tr>
    </w:tbl>
    <w:p w:rsidR="0060478E" w:rsidRPr="00DE3570" w:rsidRDefault="00744840" w:rsidP="000E7D93">
      <w:pPr>
        <w:spacing w:after="0" w:line="240" w:lineRule="auto"/>
        <w:jc w:val="right"/>
        <w:rPr>
          <w:rFonts w:ascii="Times New Roman" w:hAnsi="Times New Roman"/>
          <w:i/>
          <w:iCs/>
          <w:sz w:val="28"/>
          <w:szCs w:val="28"/>
          <w:lang w:val="uk-UA"/>
        </w:rPr>
      </w:pPr>
      <w:r>
        <w:rPr>
          <w:rFonts w:ascii="Times New Roman" w:hAnsi="Times New Roman"/>
          <w:i/>
          <w:iCs/>
          <w:sz w:val="28"/>
          <w:szCs w:val="28"/>
          <w:lang w:val="uk-UA"/>
        </w:rPr>
        <w:t>Продовження табл. 9</w:t>
      </w:r>
      <w:r w:rsidR="0060478E" w:rsidRPr="00DE3570">
        <w:rPr>
          <w:rFonts w:ascii="Times New Roman" w:hAnsi="Times New Roman"/>
          <w:i/>
          <w:iCs/>
          <w:sz w:val="28"/>
          <w:szCs w:val="28"/>
          <w:lang w:val="uk-UA"/>
        </w:rPr>
        <w:t>.3</w:t>
      </w:r>
    </w:p>
    <w:tbl>
      <w:tblPr>
        <w:tblW w:w="9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680"/>
        <w:gridCol w:w="2936"/>
      </w:tblGrid>
      <w:tr w:rsidR="0060478E" w:rsidRPr="00DE3570" w:rsidTr="00417298">
        <w:tc>
          <w:tcPr>
            <w:tcW w:w="2160" w:type="dxa"/>
          </w:tcPr>
          <w:p w:rsidR="0060478E" w:rsidRPr="00DE3570" w:rsidRDefault="0060478E" w:rsidP="000E7D93">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Учений (учені)</w:t>
            </w:r>
          </w:p>
        </w:tc>
        <w:tc>
          <w:tcPr>
            <w:tcW w:w="4680" w:type="dxa"/>
          </w:tcPr>
          <w:p w:rsidR="0060478E" w:rsidRPr="00DE3570" w:rsidRDefault="0060478E" w:rsidP="00417298">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Визначення (пояснення)</w:t>
            </w:r>
          </w:p>
        </w:tc>
        <w:tc>
          <w:tcPr>
            <w:tcW w:w="2936" w:type="dxa"/>
          </w:tcPr>
          <w:p w:rsidR="0060478E" w:rsidRPr="00DE3570" w:rsidRDefault="0060478E" w:rsidP="00417298">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Джерело</w:t>
            </w:r>
          </w:p>
        </w:tc>
      </w:tr>
      <w:tr w:rsidR="0060478E" w:rsidRPr="00DE3570" w:rsidTr="00E40555">
        <w:tc>
          <w:tcPr>
            <w:tcW w:w="2160" w:type="dxa"/>
          </w:tcPr>
          <w:p w:rsidR="0060478E" w:rsidRPr="00DE3570" w:rsidRDefault="0060478E" w:rsidP="000E7D93">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t xml:space="preserve">Л. О. Терещенко, </w:t>
            </w:r>
          </w:p>
          <w:p w:rsidR="0060478E" w:rsidRPr="00DE3570" w:rsidRDefault="0060478E" w:rsidP="000E7D93">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t xml:space="preserve">І. І. Матієнко-Зубенко </w:t>
            </w:r>
          </w:p>
        </w:tc>
        <w:tc>
          <w:tcPr>
            <w:tcW w:w="4680"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Економічна інформація – це сукупність відомостей про соціально-економічні процеси, що слугують для управління цими процесами та колективом людей у виробничій і невиробничій сферах</w:t>
            </w:r>
          </w:p>
        </w:tc>
        <w:tc>
          <w:tcPr>
            <w:tcW w:w="2936" w:type="dxa"/>
          </w:tcPr>
          <w:p w:rsidR="0060478E" w:rsidRPr="00DE3570" w:rsidRDefault="0060478E" w:rsidP="00FA228C">
            <w:pPr>
              <w:pStyle w:val="af2"/>
              <w:spacing w:before="0" w:beforeAutospacing="0" w:after="0" w:afterAutospacing="0"/>
              <w:rPr>
                <w:rFonts w:ascii="Times New Roman" w:hAnsi="Times New Roman" w:cs="Times New Roman"/>
                <w:spacing w:val="-12"/>
                <w:lang w:val="uk-UA"/>
              </w:rPr>
            </w:pPr>
            <w:r w:rsidRPr="00DE3570">
              <w:rPr>
                <w:rFonts w:ascii="Times New Roman" w:hAnsi="Times New Roman" w:cs="Times New Roman"/>
                <w:spacing w:val="-12"/>
                <w:lang w:val="uk-UA"/>
              </w:rPr>
              <w:t xml:space="preserve">Терещенко Л. О. </w:t>
            </w:r>
            <w:hyperlink r:id="rId331" w:history="1">
              <w:r w:rsidRPr="00DE3570">
                <w:rPr>
                  <w:rFonts w:ascii="Times New Roman" w:hAnsi="Times New Roman" w:cs="Times New Roman"/>
                  <w:spacing w:val="-12"/>
                  <w:lang w:val="uk-UA"/>
                </w:rPr>
                <w:t>Інформацій- ні системи і технології в облі- ку</w:t>
              </w:r>
            </w:hyperlink>
            <w:r w:rsidRPr="00DE3570">
              <w:rPr>
                <w:rFonts w:ascii="Times New Roman" w:hAnsi="Times New Roman" w:cs="Times New Roman"/>
                <w:spacing w:val="-12"/>
                <w:lang w:val="uk-UA"/>
              </w:rPr>
              <w:t xml:space="preserve"> : навч. посіб. / Л. О. Тере-щенко, І. І. Матієнко-Зубенко –  К. : КНЕУ, 2004. – 187 с.</w:t>
            </w:r>
          </w:p>
        </w:tc>
      </w:tr>
      <w:tr w:rsidR="0060478E" w:rsidRPr="005D1BF6" w:rsidTr="00E40555">
        <w:tc>
          <w:tcPr>
            <w:tcW w:w="2160" w:type="dxa"/>
          </w:tcPr>
          <w:p w:rsidR="0060478E" w:rsidRPr="00DE3570" w:rsidRDefault="0060478E" w:rsidP="000E7D93">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t xml:space="preserve">В. А. Ткаченко, </w:t>
            </w:r>
          </w:p>
          <w:p w:rsidR="0060478E" w:rsidRPr="00DE3570" w:rsidRDefault="0060478E" w:rsidP="000E7D93">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t xml:space="preserve">Г. Ю. Під'ячий, </w:t>
            </w:r>
          </w:p>
          <w:p w:rsidR="0060478E" w:rsidRPr="00DE3570" w:rsidRDefault="0060478E" w:rsidP="000E7D93">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t xml:space="preserve">В. А. Рябик </w:t>
            </w:r>
          </w:p>
        </w:tc>
        <w:tc>
          <w:tcPr>
            <w:tcW w:w="4680" w:type="dxa"/>
          </w:tcPr>
          <w:p w:rsidR="0060478E" w:rsidRPr="00DE3570" w:rsidRDefault="0060478E" w:rsidP="00FA228C">
            <w:pPr>
              <w:pStyle w:val="af2"/>
              <w:spacing w:before="0" w:beforeAutospacing="0" w:after="0" w:afterAutospacing="0"/>
              <w:rPr>
                <w:rFonts w:ascii="Times New Roman" w:hAnsi="Times New Roman" w:cs="Times New Roman"/>
                <w:spacing w:val="-10"/>
                <w:lang w:val="uk-UA"/>
              </w:rPr>
            </w:pPr>
            <w:r w:rsidRPr="00DE3570">
              <w:rPr>
                <w:rFonts w:ascii="Times New Roman" w:hAnsi="Times New Roman" w:cs="Times New Roman"/>
                <w:spacing w:val="-10"/>
                <w:lang w:val="uk-UA"/>
              </w:rPr>
              <w:t>Економічна інформація – це перетворена і об-роблена сукупність відомостей, що відображає  стан і хід економічних  процесів. Економічну  інформацію слід розглядати як одну з різновидів  управлінської інформації</w:t>
            </w:r>
          </w:p>
        </w:tc>
        <w:tc>
          <w:tcPr>
            <w:tcW w:w="2936" w:type="dxa"/>
          </w:tcPr>
          <w:p w:rsidR="0060478E" w:rsidRPr="00DE3570" w:rsidRDefault="0060478E" w:rsidP="000E7D93">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Економічна інформатика: навч. посіб. / В. А. Ткаченко, Г. Ю. Під'ячий, В. А. Рябик. – Х. : НТУ “ХПИ” 2011. – 312 с.</w:t>
            </w:r>
          </w:p>
        </w:tc>
      </w:tr>
      <w:tr w:rsidR="0060478E" w:rsidRPr="00DE3570" w:rsidTr="00E40555">
        <w:tc>
          <w:tcPr>
            <w:tcW w:w="2160" w:type="dxa"/>
          </w:tcPr>
          <w:p w:rsidR="0060478E" w:rsidRPr="00DE3570" w:rsidRDefault="0060478E" w:rsidP="000E7D93">
            <w:pPr>
              <w:pStyle w:val="af2"/>
              <w:spacing w:before="0" w:beforeAutospacing="0" w:after="0" w:afterAutospacing="0"/>
              <w:rPr>
                <w:rFonts w:ascii="Times New Roman" w:hAnsi="Times New Roman" w:cs="Times New Roman"/>
                <w:i/>
                <w:iCs/>
                <w:lang w:val="uk-UA"/>
              </w:rPr>
            </w:pPr>
            <w:r w:rsidRPr="00DE3570">
              <w:rPr>
                <w:rFonts w:ascii="Times New Roman" w:hAnsi="Times New Roman" w:cs="Times New Roman"/>
                <w:i/>
                <w:iCs/>
                <w:lang w:val="uk-UA"/>
              </w:rPr>
              <w:t xml:space="preserve">Б. А. Райзберг, </w:t>
            </w:r>
          </w:p>
          <w:p w:rsidR="0060478E" w:rsidRPr="00DE3570" w:rsidRDefault="0060478E" w:rsidP="000E7D93">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iCs/>
                <w:lang w:val="uk-UA"/>
              </w:rPr>
              <w:t xml:space="preserve">Л. Ш. Лозовский, </w:t>
            </w:r>
            <w:r w:rsidRPr="00DE3570">
              <w:rPr>
                <w:rFonts w:ascii="Times New Roman" w:hAnsi="Times New Roman" w:cs="Times New Roman"/>
                <w:i/>
                <w:iCs/>
                <w:spacing w:val="-6"/>
                <w:lang w:val="uk-UA"/>
              </w:rPr>
              <w:t>Е. Б.</w:t>
            </w:r>
            <w:r w:rsidRPr="00DE3570">
              <w:rPr>
                <w:rFonts w:ascii="Times New Roman" w:hAnsi="Times New Roman" w:cs="Times New Roman"/>
                <w:i/>
                <w:spacing w:val="-6"/>
                <w:lang w:val="uk-UA"/>
              </w:rPr>
              <w:t> </w:t>
            </w:r>
            <w:r w:rsidRPr="00DE3570">
              <w:rPr>
                <w:rFonts w:ascii="Times New Roman" w:hAnsi="Times New Roman" w:cs="Times New Roman"/>
                <w:i/>
                <w:iCs/>
                <w:spacing w:val="-6"/>
                <w:lang w:val="uk-UA"/>
              </w:rPr>
              <w:t>Стародубцева</w:t>
            </w:r>
            <w:r w:rsidRPr="00DE3570">
              <w:rPr>
                <w:rFonts w:ascii="Times New Roman" w:hAnsi="Times New Roman" w:cs="Times New Roman"/>
                <w:i/>
                <w:iCs/>
                <w:lang w:val="uk-UA"/>
              </w:rPr>
              <w:t xml:space="preserve">                   </w:t>
            </w:r>
          </w:p>
        </w:tc>
        <w:tc>
          <w:tcPr>
            <w:tcW w:w="4680"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Економічна інформація – це інформація про суспільні процеси  виробництва, розподілу, обміну та споживання матеріальних благ</w:t>
            </w:r>
          </w:p>
        </w:tc>
        <w:tc>
          <w:tcPr>
            <w:tcW w:w="2936" w:type="dxa"/>
          </w:tcPr>
          <w:p w:rsidR="0060478E" w:rsidRPr="00DE3570" w:rsidRDefault="0060478E" w:rsidP="00FA228C">
            <w:pPr>
              <w:pStyle w:val="af2"/>
              <w:spacing w:before="0" w:beforeAutospacing="0" w:after="0" w:afterAutospacing="0"/>
              <w:rPr>
                <w:rFonts w:ascii="Times New Roman" w:hAnsi="Times New Roman" w:cs="Times New Roman"/>
                <w:spacing w:val="-14"/>
                <w:lang w:val="uk-UA"/>
              </w:rPr>
            </w:pPr>
            <w:r w:rsidRPr="00DE3570">
              <w:rPr>
                <w:rFonts w:ascii="Times New Roman" w:hAnsi="Times New Roman" w:cs="Times New Roman"/>
                <w:iCs/>
                <w:spacing w:val="-14"/>
                <w:lang w:val="uk-UA"/>
              </w:rPr>
              <w:t>Современный экономический словарь /  Б. А. Райзберг, Л. Ш. Лозовский, Е. Б. Ста-родубцева. – 2-е изд. [испр.] – М. : ИНФРА-М, 1999. – 479 с.</w:t>
            </w:r>
          </w:p>
        </w:tc>
      </w:tr>
      <w:tr w:rsidR="0060478E" w:rsidRPr="00DE3570" w:rsidTr="00E40555">
        <w:tc>
          <w:tcPr>
            <w:tcW w:w="2160" w:type="dxa"/>
          </w:tcPr>
          <w:p w:rsidR="0060478E" w:rsidRPr="00DE3570" w:rsidRDefault="0060478E" w:rsidP="00FA228C">
            <w:pPr>
              <w:pStyle w:val="af2"/>
              <w:spacing w:before="0" w:beforeAutospacing="0" w:after="0" w:afterAutospacing="0"/>
              <w:rPr>
                <w:rFonts w:ascii="Times New Roman" w:hAnsi="Times New Roman" w:cs="Times New Roman"/>
                <w:i/>
                <w:iCs/>
                <w:lang w:val="uk-UA"/>
              </w:rPr>
            </w:pPr>
            <w:r w:rsidRPr="00DE3570">
              <w:rPr>
                <w:rFonts w:ascii="Times New Roman" w:hAnsi="Times New Roman" w:cs="Times New Roman"/>
                <w:i/>
                <w:lang w:val="uk-UA"/>
              </w:rPr>
              <w:t xml:space="preserve">Большая советская </w:t>
            </w:r>
            <w:r w:rsidRPr="00DE3570">
              <w:rPr>
                <w:rFonts w:ascii="Times New Roman" w:hAnsi="Times New Roman" w:cs="Times New Roman"/>
                <w:i/>
                <w:lang w:val="uk-UA"/>
              </w:rPr>
              <w:lastRenderedPageBreak/>
              <w:t>энциклопедия.</w:t>
            </w:r>
          </w:p>
        </w:tc>
        <w:tc>
          <w:tcPr>
            <w:tcW w:w="4680" w:type="dxa"/>
          </w:tcPr>
          <w:p w:rsidR="0060478E" w:rsidRPr="00DE3570" w:rsidRDefault="0060478E" w:rsidP="000E7D93">
            <w:pPr>
              <w:pStyle w:val="af2"/>
              <w:spacing w:before="0" w:beforeAutospacing="0" w:after="0" w:afterAutospacing="0"/>
              <w:ind w:right="-108"/>
              <w:rPr>
                <w:rFonts w:ascii="Times New Roman" w:hAnsi="Times New Roman" w:cs="Times New Roman"/>
                <w:lang w:val="uk-UA"/>
              </w:rPr>
            </w:pPr>
            <w:r w:rsidRPr="00DE3570">
              <w:rPr>
                <w:rFonts w:ascii="Times New Roman" w:hAnsi="Times New Roman" w:cs="Times New Roman"/>
                <w:lang w:val="uk-UA"/>
              </w:rPr>
              <w:lastRenderedPageBreak/>
              <w:t xml:space="preserve">Економічна інформація – це інформація про економічні відносини і процеси відтворення </w:t>
            </w:r>
            <w:r w:rsidRPr="00DE3570">
              <w:rPr>
                <w:rFonts w:ascii="Times New Roman" w:hAnsi="Times New Roman" w:cs="Times New Roman"/>
                <w:lang w:val="uk-UA"/>
              </w:rPr>
              <w:lastRenderedPageBreak/>
              <w:t>Використовується в системі управління господарством поряд  з іншими видами інформації</w:t>
            </w:r>
          </w:p>
        </w:tc>
        <w:tc>
          <w:tcPr>
            <w:tcW w:w="2936" w:type="dxa"/>
          </w:tcPr>
          <w:p w:rsidR="0060478E" w:rsidRPr="00DE3570" w:rsidRDefault="0060478E" w:rsidP="00FA228C">
            <w:pPr>
              <w:pStyle w:val="af2"/>
              <w:spacing w:before="0" w:beforeAutospacing="0" w:after="0" w:afterAutospacing="0"/>
              <w:rPr>
                <w:rFonts w:ascii="Times New Roman" w:hAnsi="Times New Roman" w:cs="Times New Roman"/>
                <w:spacing w:val="-8"/>
                <w:lang w:val="uk-UA"/>
              </w:rPr>
            </w:pPr>
            <w:r w:rsidRPr="00DE3570">
              <w:rPr>
                <w:rFonts w:ascii="Times New Roman" w:hAnsi="Times New Roman" w:cs="Times New Roman"/>
                <w:spacing w:val="-8"/>
                <w:lang w:val="uk-UA"/>
              </w:rPr>
              <w:lastRenderedPageBreak/>
              <w:t>Большая советская энцикло-педия. – М. : Советская эн-</w:t>
            </w:r>
            <w:r w:rsidRPr="00DE3570">
              <w:rPr>
                <w:rFonts w:ascii="Times New Roman" w:hAnsi="Times New Roman" w:cs="Times New Roman"/>
                <w:spacing w:val="-8"/>
                <w:lang w:val="uk-UA"/>
              </w:rPr>
              <w:lastRenderedPageBreak/>
              <w:t>циклопедия. – 1969</w:t>
            </w:r>
            <w:r w:rsidRPr="00DE3570">
              <w:rPr>
                <w:rFonts w:ascii="Times New Roman" w:hAnsi="Times New Roman" w:cs="Times New Roman"/>
                <w:lang w:val="uk-UA"/>
              </w:rPr>
              <w:t>–</w:t>
            </w:r>
            <w:r w:rsidRPr="00DE3570">
              <w:rPr>
                <w:rFonts w:ascii="Times New Roman" w:hAnsi="Times New Roman" w:cs="Times New Roman"/>
                <w:spacing w:val="-8"/>
                <w:lang w:val="uk-UA"/>
              </w:rPr>
              <w:t xml:space="preserve">1978 [Електроний ресурс]. – Режим доступу : </w:t>
            </w:r>
            <w:hyperlink r:id="rId332" w:history="1">
              <w:r w:rsidRPr="00DE3570">
                <w:rPr>
                  <w:rStyle w:val="af1"/>
                  <w:rFonts w:ascii="Times New Roman" w:hAnsi="Times New Roman" w:cs="Arial Unicode MS"/>
                  <w:color w:val="auto"/>
                  <w:spacing w:val="-8"/>
                  <w:u w:val="none"/>
                  <w:lang w:val="uk-UA"/>
                </w:rPr>
                <w:t>http://bse-soviet-encycloped</w:t>
              </w:r>
            </w:hyperlink>
            <w:r w:rsidRPr="00DE3570">
              <w:rPr>
                <w:rFonts w:ascii="Times New Roman" w:hAnsi="Times New Roman" w:cs="Times New Roman"/>
                <w:spacing w:val="-8"/>
                <w:lang w:val="uk-UA"/>
              </w:rPr>
              <w:t xml:space="preserve"> ia.info.</w:t>
            </w:r>
          </w:p>
        </w:tc>
      </w:tr>
      <w:tr w:rsidR="0060478E" w:rsidRPr="00DE3570" w:rsidTr="00E40555">
        <w:trPr>
          <w:trHeight w:val="405"/>
        </w:trPr>
        <w:tc>
          <w:tcPr>
            <w:tcW w:w="2160" w:type="dxa"/>
          </w:tcPr>
          <w:p w:rsidR="0060478E" w:rsidRPr="00DE3570" w:rsidRDefault="0060478E" w:rsidP="00FA228C">
            <w:pPr>
              <w:pStyle w:val="af2"/>
              <w:spacing w:before="0" w:beforeAutospacing="0" w:after="0" w:afterAutospacing="0"/>
              <w:rPr>
                <w:rFonts w:ascii="Times New Roman" w:hAnsi="Times New Roman" w:cs="Times New Roman"/>
                <w:i/>
                <w:lang w:val="uk-UA"/>
              </w:rPr>
            </w:pPr>
            <w:r w:rsidRPr="00DE3570">
              <w:rPr>
                <w:rFonts w:ascii="Times New Roman" w:hAnsi="Times New Roman" w:cs="Times New Roman"/>
                <w:i/>
                <w:lang w:val="uk-UA"/>
              </w:rPr>
              <w:lastRenderedPageBreak/>
              <w:t>Энциклопедичес-кий словарь экономики и права. </w:t>
            </w:r>
          </w:p>
        </w:tc>
        <w:tc>
          <w:tcPr>
            <w:tcW w:w="4680"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Економічна інформація – це інформація про суспільні процеси виробництва, розподілу, обміну та споживання матеріальних благ</w:t>
            </w:r>
          </w:p>
        </w:tc>
        <w:tc>
          <w:tcPr>
            <w:tcW w:w="2936" w:type="dxa"/>
          </w:tcPr>
          <w:p w:rsidR="0060478E" w:rsidRPr="00DE3570" w:rsidRDefault="0060478E" w:rsidP="000E7D93">
            <w:pPr>
              <w:pStyle w:val="src"/>
              <w:spacing w:before="0" w:beforeAutospacing="0" w:after="0" w:afterAutospacing="0"/>
              <w:rPr>
                <w:spacing w:val="-10"/>
                <w:lang w:val="uk-UA"/>
              </w:rPr>
            </w:pPr>
            <w:r w:rsidRPr="00DE3570">
              <w:rPr>
                <w:spacing w:val="-10"/>
                <w:lang w:val="uk-UA"/>
              </w:rPr>
              <w:t xml:space="preserve">Энциклопедический словарь экономики и права. – 2005 [Електроний ресурс]. – Режим доступу : </w:t>
            </w:r>
            <w:hyperlink r:id="rId333" w:history="1">
              <w:r w:rsidRPr="00DE3570">
                <w:rPr>
                  <w:rStyle w:val="af1"/>
                  <w:color w:val="auto"/>
                  <w:spacing w:val="-10"/>
                  <w:u w:val="none"/>
                  <w:lang w:val="uk-UA"/>
                </w:rPr>
                <w:t>http://enc-dic.com/ecolaw/Jekonomicheskaja-informacija-8577. html</w:t>
              </w:r>
            </w:hyperlink>
            <w:r w:rsidRPr="00DE3570">
              <w:rPr>
                <w:spacing w:val="-10"/>
                <w:lang w:val="uk-UA"/>
              </w:rPr>
              <w:t xml:space="preserve"> </w:t>
            </w:r>
          </w:p>
        </w:tc>
      </w:tr>
    </w:tbl>
    <w:p w:rsidR="0060478E" w:rsidRPr="00DE3570" w:rsidRDefault="0060478E" w:rsidP="00FA228C">
      <w:pPr>
        <w:pStyle w:val="af8"/>
        <w:rPr>
          <w:rFonts w:ascii="Times New Roman" w:hAnsi="Times New Roman"/>
          <w:bCs/>
          <w:sz w:val="28"/>
          <w:szCs w:val="28"/>
        </w:rPr>
      </w:pPr>
    </w:p>
    <w:p w:rsidR="0060478E" w:rsidRPr="00DE3570" w:rsidRDefault="0060478E" w:rsidP="00FA228C">
      <w:pPr>
        <w:pStyle w:val="Default"/>
        <w:ind w:firstLine="709"/>
        <w:jc w:val="both"/>
        <w:rPr>
          <w:color w:val="auto"/>
          <w:sz w:val="28"/>
          <w:szCs w:val="28"/>
          <w:lang w:val="uk-UA"/>
        </w:rPr>
      </w:pPr>
      <w:r w:rsidRPr="00DE3570">
        <w:rPr>
          <w:color w:val="auto"/>
          <w:sz w:val="28"/>
          <w:szCs w:val="28"/>
          <w:lang w:val="uk-UA"/>
        </w:rPr>
        <w:t>Наукову економічну інформацію, з якою працює дослідник, прийнято поділяти</w:t>
      </w:r>
      <w:r w:rsidR="00744840">
        <w:rPr>
          <w:color w:val="auto"/>
          <w:sz w:val="28"/>
          <w:szCs w:val="28"/>
          <w:lang w:val="uk-UA"/>
        </w:rPr>
        <w:t xml:space="preserve"> на первинну і вторинну (рис. 9</w:t>
      </w:r>
      <w:r w:rsidRPr="00DE3570">
        <w:rPr>
          <w:color w:val="auto"/>
          <w:sz w:val="28"/>
          <w:szCs w:val="28"/>
          <w:lang w:val="uk-UA"/>
        </w:rPr>
        <w:t>.2).</w:t>
      </w:r>
    </w:p>
    <w:p w:rsidR="0060478E" w:rsidRPr="00DE3570" w:rsidRDefault="00821552" w:rsidP="00FA228C">
      <w:pPr>
        <w:pStyle w:val="Default"/>
        <w:ind w:firstLine="709"/>
        <w:jc w:val="both"/>
        <w:rPr>
          <w:color w:val="auto"/>
          <w:sz w:val="28"/>
          <w:szCs w:val="28"/>
          <w:lang w:val="uk-UA"/>
        </w:rPr>
      </w:pPr>
      <w:r>
        <w:rPr>
          <w:noProof/>
          <w:lang w:val="uk-UA" w:eastAsia="uk-UA"/>
        </w:rPr>
        <mc:AlternateContent>
          <mc:Choice Requires="wpg">
            <w:drawing>
              <wp:anchor distT="0" distB="0" distL="114300" distR="114300" simplePos="0" relativeHeight="251551744" behindDoc="0" locked="0" layoutInCell="1" allowOverlap="1" wp14:anchorId="2183F3F8" wp14:editId="5E332F22">
                <wp:simplePos x="0" y="0"/>
                <wp:positionH relativeFrom="column">
                  <wp:posOffset>0</wp:posOffset>
                </wp:positionH>
                <wp:positionV relativeFrom="paragraph">
                  <wp:posOffset>11430</wp:posOffset>
                </wp:positionV>
                <wp:extent cx="6057900" cy="2853055"/>
                <wp:effectExtent l="5715" t="10160" r="13335" b="13335"/>
                <wp:wrapNone/>
                <wp:docPr id="2669" name="Group 2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853055"/>
                          <a:chOff x="954" y="7342"/>
                          <a:chExt cx="9540" cy="5136"/>
                        </a:xfrm>
                      </wpg:grpSpPr>
                      <wps:wsp>
                        <wps:cNvPr id="2670" name="Line 2306"/>
                        <wps:cNvCnPr/>
                        <wps:spPr bwMode="auto">
                          <a:xfrm>
                            <a:off x="3474" y="11218"/>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1" name="Line 2307"/>
                        <wps:cNvCnPr/>
                        <wps:spPr bwMode="auto">
                          <a:xfrm>
                            <a:off x="954" y="743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2" name="Line 2308"/>
                        <wps:cNvCnPr/>
                        <wps:spPr bwMode="auto">
                          <a:xfrm>
                            <a:off x="954" y="7438"/>
                            <a:ext cx="0" cy="3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3" name="Line 2309"/>
                        <wps:cNvCnPr/>
                        <wps:spPr bwMode="auto">
                          <a:xfrm>
                            <a:off x="954" y="11398"/>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74" name="Line 2310"/>
                        <wps:cNvCnPr/>
                        <wps:spPr bwMode="auto">
                          <a:xfrm>
                            <a:off x="954" y="8878"/>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675" name="Group 2311"/>
                        <wpg:cNvGrpSpPr>
                          <a:grpSpLocks/>
                        </wpg:cNvGrpSpPr>
                        <wpg:grpSpPr bwMode="auto">
                          <a:xfrm>
                            <a:off x="1314" y="7342"/>
                            <a:ext cx="9180" cy="5136"/>
                            <a:chOff x="1314" y="7342"/>
                            <a:chExt cx="9180" cy="5136"/>
                          </a:xfrm>
                        </wpg:grpSpPr>
                        <wps:wsp>
                          <wps:cNvPr id="2676" name="AutoShape 2312"/>
                          <wps:cNvSpPr>
                            <a:spLocks noChangeArrowheads="1"/>
                          </wps:cNvSpPr>
                          <wps:spPr bwMode="auto">
                            <a:xfrm>
                              <a:off x="1843" y="7342"/>
                              <a:ext cx="8100" cy="456"/>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417298">
                                <w:pPr>
                                  <w:spacing w:after="0" w:line="216" w:lineRule="auto"/>
                                  <w:jc w:val="center"/>
                                  <w:rPr>
                                    <w:rFonts w:ascii="Times New Roman" w:hAnsi="Times New Roman"/>
                                    <w:sz w:val="24"/>
                                    <w:szCs w:val="24"/>
                                    <w:lang w:val="uk-UA"/>
                                  </w:rPr>
                                </w:pPr>
                                <w:r w:rsidRPr="00FC0F67">
                                  <w:rPr>
                                    <w:lang w:val="uk-UA"/>
                                  </w:rPr>
                                  <w:t>Класифікація наукової економічної інформації</w:t>
                                </w:r>
                              </w:p>
                            </w:txbxContent>
                          </wps:txbx>
                          <wps:bodyPr rot="0" vert="horz" wrap="square" lIns="91440" tIns="45720" rIns="91440" bIns="45720" anchor="t" anchorCtr="0" upright="1">
                            <a:noAutofit/>
                          </wps:bodyPr>
                        </wps:wsp>
                        <wps:wsp>
                          <wps:cNvPr id="2677" name="Rectangle 2313"/>
                          <wps:cNvSpPr>
                            <a:spLocks noChangeArrowheads="1"/>
                          </wps:cNvSpPr>
                          <wps:spPr bwMode="auto">
                            <a:xfrm>
                              <a:off x="3834" y="7978"/>
                              <a:ext cx="6660" cy="2160"/>
                            </a:xfrm>
                            <a:prstGeom prst="rect">
                              <a:avLst/>
                            </a:prstGeom>
                            <a:solidFill>
                              <a:srgbClr val="FFFFFF"/>
                            </a:solidFill>
                            <a:ln w="9525">
                              <a:solidFill>
                                <a:srgbClr val="000000"/>
                              </a:solidFill>
                              <a:miter lim="800000"/>
                              <a:headEnd/>
                              <a:tailEnd/>
                            </a:ln>
                          </wps:spPr>
                          <wps:txbx>
                            <w:txbxContent>
                              <w:p w:rsidR="00B91101" w:rsidRPr="00FC0F67" w:rsidRDefault="00B91101" w:rsidP="000E7D93">
                                <w:pPr>
                                  <w:spacing w:after="0" w:line="216" w:lineRule="auto"/>
                                  <w:jc w:val="both"/>
                                  <w:rPr>
                                    <w:rFonts w:ascii="Times New Roman" w:hAnsi="Times New Roman"/>
                                    <w:sz w:val="24"/>
                                    <w:szCs w:val="24"/>
                                  </w:rPr>
                                </w:pPr>
                                <w:r w:rsidRPr="00FC0F67">
                                  <w:rPr>
                                    <w:lang w:val="uk-UA"/>
                                  </w:rPr>
                                  <w:t>розтиражовані видання, тобто монографії, наукові збірники, матеріали наукових конференцій та семінарів, офіційні видання нормативного, статистичного і виробничого характеру тощо, а також нерозтиражовані джерела, зокрема такі як дисертації, депоновані рукописи, звітні документи про науково-технічну та виробничу діяльність, документи громадських організацій тощо</w:t>
                                </w:r>
                              </w:p>
                            </w:txbxContent>
                          </wps:txbx>
                          <wps:bodyPr rot="0" vert="horz" wrap="square" lIns="91440" tIns="45720" rIns="91440" bIns="45720" anchor="t" anchorCtr="0" upright="1">
                            <a:noAutofit/>
                          </wps:bodyPr>
                        </wps:wsp>
                        <wps:wsp>
                          <wps:cNvPr id="2678" name="Rectangle 2314"/>
                          <wps:cNvSpPr>
                            <a:spLocks noChangeArrowheads="1"/>
                          </wps:cNvSpPr>
                          <wps:spPr bwMode="auto">
                            <a:xfrm>
                              <a:off x="3834" y="10318"/>
                              <a:ext cx="6660" cy="2160"/>
                            </a:xfrm>
                            <a:prstGeom prst="rect">
                              <a:avLst/>
                            </a:prstGeom>
                            <a:solidFill>
                              <a:srgbClr val="FFFFFF"/>
                            </a:solidFill>
                            <a:ln w="9525">
                              <a:solidFill>
                                <a:srgbClr val="000000"/>
                              </a:solidFill>
                              <a:miter lim="800000"/>
                              <a:headEnd/>
                              <a:tailEnd/>
                            </a:ln>
                          </wps:spPr>
                          <wps:txbx>
                            <w:txbxContent>
                              <w:p w:rsidR="00B91101" w:rsidRPr="00FC0F67" w:rsidRDefault="00B91101" w:rsidP="000E7D93">
                                <w:pPr>
                                  <w:pStyle w:val="Default"/>
                                  <w:spacing w:line="216" w:lineRule="auto"/>
                                  <w:jc w:val="both"/>
                                  <w:rPr>
                                    <w:lang w:val="uk-UA"/>
                                  </w:rPr>
                                </w:pPr>
                                <w:r w:rsidRPr="00FC0F67">
                                  <w:rPr>
                                    <w:lang w:val="uk-UA"/>
                                  </w:rPr>
                                  <w:t>інформація, яка вже піддавалася аналітико-синтетичному і логічному осмисленню. Вона може бути розтиражована і нерозтиражована. Вторинну інформацію містять різноманітні інформаційні видання (наприклад, реферативні журнали, реферативні та аналітичні огляди), довідкову літературу – енциклопедії, словники, довідники – каталоги і картотеки, бібліографічні видання.</w:t>
                                </w:r>
                              </w:p>
                              <w:p w:rsidR="00B91101" w:rsidRPr="00FC0F67" w:rsidRDefault="00B91101" w:rsidP="00417298">
                                <w:pPr>
                                  <w:spacing w:after="0" w:line="216" w:lineRule="auto"/>
                                  <w:rPr>
                                    <w:rFonts w:ascii="Times New Roman" w:hAnsi="Times New Roman"/>
                                    <w:sz w:val="24"/>
                                    <w:szCs w:val="24"/>
                                    <w:lang w:val="uk-UA"/>
                                  </w:rPr>
                                </w:pPr>
                              </w:p>
                            </w:txbxContent>
                          </wps:txbx>
                          <wps:bodyPr rot="0" vert="horz" wrap="square" lIns="91440" tIns="45720" rIns="91440" bIns="45720" anchor="t" anchorCtr="0" upright="1">
                            <a:noAutofit/>
                          </wps:bodyPr>
                        </wps:wsp>
                        <wpg:grpSp>
                          <wpg:cNvPr id="2679" name="Group 2315"/>
                          <wpg:cNvGrpSpPr>
                            <a:grpSpLocks/>
                          </wpg:cNvGrpSpPr>
                          <wpg:grpSpPr bwMode="auto">
                            <a:xfrm>
                              <a:off x="1314" y="8698"/>
                              <a:ext cx="2520" cy="2796"/>
                              <a:chOff x="1881" y="8303"/>
                              <a:chExt cx="2520" cy="2796"/>
                            </a:xfrm>
                          </wpg:grpSpPr>
                          <wps:wsp>
                            <wps:cNvPr id="2680" name="AutoShape 2316"/>
                            <wps:cNvSpPr>
                              <a:spLocks noChangeArrowheads="1"/>
                            </wps:cNvSpPr>
                            <wps:spPr bwMode="auto">
                              <a:xfrm>
                                <a:off x="1881" y="8303"/>
                                <a:ext cx="2160" cy="456"/>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417298">
                                  <w:pPr>
                                    <w:spacing w:after="0" w:line="216" w:lineRule="auto"/>
                                    <w:jc w:val="center"/>
                                    <w:rPr>
                                      <w:rFonts w:ascii="Times New Roman" w:hAnsi="Times New Roman"/>
                                      <w:sz w:val="24"/>
                                      <w:szCs w:val="24"/>
                                      <w:lang w:val="uk-UA"/>
                                    </w:rPr>
                                  </w:pPr>
                                  <w:r w:rsidRPr="00FC0F67">
                                    <w:rPr>
                                      <w:lang w:val="uk-UA"/>
                                    </w:rPr>
                                    <w:t>Первинна</w:t>
                                  </w:r>
                                </w:p>
                              </w:txbxContent>
                            </wps:txbx>
                            <wps:bodyPr rot="0" vert="horz" wrap="square" lIns="91440" tIns="45720" rIns="91440" bIns="45720" anchor="t" anchorCtr="0" upright="1">
                              <a:noAutofit/>
                            </wps:bodyPr>
                          </wps:wsp>
                          <wps:wsp>
                            <wps:cNvPr id="2681" name="AutoShape 2317"/>
                            <wps:cNvSpPr>
                              <a:spLocks noChangeArrowheads="1"/>
                            </wps:cNvSpPr>
                            <wps:spPr bwMode="auto">
                              <a:xfrm>
                                <a:off x="1881" y="10643"/>
                                <a:ext cx="2160" cy="456"/>
                              </a:xfrm>
                              <a:prstGeom prst="foldedCorner">
                                <a:avLst>
                                  <a:gd name="adj" fmla="val 12500"/>
                                </a:avLst>
                              </a:prstGeom>
                              <a:solidFill>
                                <a:srgbClr val="FFFFFF"/>
                              </a:solidFill>
                              <a:ln w="9525">
                                <a:solidFill>
                                  <a:srgbClr val="000000"/>
                                </a:solidFill>
                                <a:round/>
                                <a:headEnd/>
                                <a:tailEnd/>
                              </a:ln>
                            </wps:spPr>
                            <wps:txbx>
                              <w:txbxContent>
                                <w:p w:rsidR="00B91101" w:rsidRPr="00FC0F67" w:rsidRDefault="00B91101" w:rsidP="00417298">
                                  <w:pPr>
                                    <w:spacing w:after="0" w:line="216" w:lineRule="auto"/>
                                    <w:jc w:val="center"/>
                                    <w:rPr>
                                      <w:rFonts w:ascii="Times New Roman" w:hAnsi="Times New Roman"/>
                                      <w:sz w:val="24"/>
                                      <w:szCs w:val="24"/>
                                      <w:lang w:val="uk-UA"/>
                                    </w:rPr>
                                  </w:pPr>
                                  <w:r w:rsidRPr="00FC0F67">
                                    <w:rPr>
                                      <w:lang w:val="uk-UA"/>
                                    </w:rPr>
                                    <w:t>Вторинна</w:t>
                                  </w:r>
                                </w:p>
                              </w:txbxContent>
                            </wps:txbx>
                            <wps:bodyPr rot="0" vert="horz" wrap="square" lIns="91440" tIns="45720" rIns="91440" bIns="45720" anchor="t" anchorCtr="0" upright="1">
                              <a:noAutofit/>
                            </wps:bodyPr>
                          </wps:wsp>
                          <wps:wsp>
                            <wps:cNvPr id="2682" name="Line 2318"/>
                            <wps:cNvCnPr/>
                            <wps:spPr bwMode="auto">
                              <a:xfrm>
                                <a:off x="4041" y="857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183F3F8" id="Group 2305" o:spid="_x0000_s2494" style="position:absolute;left:0;text-align:left;margin-left:0;margin-top:.9pt;width:477pt;height:224.65pt;z-index:251551744" coordorigin="954,7342" coordsize="9540,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">
                <v:line id="Line 2306" o:spid="_x0000_s2495" style="position:absolute;visibility:visible;mso-wrap-style:square" from="3474,11218" to="3834,11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XQG8IAAADdAAAADwAAAGRycy9kb3ducmV2LnhtbERPTWvCMBi+D/wP4RV2m6kerHZGEctg&#10;hyn4ged3zbumrHlTmqxm/94cBI8Pz/dqE20rBup941jBdJKBIK6cbrhWcDl/vC1A+ICssXVMCv7J&#10;w2Y9ellhod2NjzScQi1SCPsCFZgQukJKXxmy6CeuI07cj+sthgT7WuoebynctnKWZXNpseHUYLCj&#10;naHq9/RnFeSmPMpcll/nQzk002Xcx+v3UqnXcdy+gwgUw1P8cH9qBbN5nvanN+kJ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wXQG8IAAADdAAAADwAAAAAAAAAAAAAA&#10;AAChAgAAZHJzL2Rvd25yZXYueG1sUEsFBgAAAAAEAAQA+QAAAJADAAAAAA==&#10;">
                  <v:stroke endarrow="block"/>
                </v:line>
                <v:line id="Line 2307" o:spid="_x0000_s2496" style="position:absolute;visibility:visible;mso-wrap-style:square" from="954,7438" to="1854,7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XglMgAAADdAAAADwAAAGRycy9kb3ducmV2LnhtbESPT2vCQBTE74V+h+UVeqsbLaQSXUUq&#10;gnoo9Q/o8Zl9JrHZt2F3TdJv3y0Uehxm5jfMdN6bWrTkfGVZwXCQgCDOra64UHA8rF7GIHxA1lhb&#10;JgXf5GE+e3yYYqZtxztq96EQEcI+QwVlCE0mpc9LMugHtiGO3tU6gyFKV0jtsItwU8tRkqTSYMVx&#10;ocSG3kvKv/Z3o+Dj9TNtF5vtuj9t0ku+3F3Ot84p9fzULyYgAvXhP/zXXmsFo/RtCL9v4hO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8XglMgAAADdAAAADwAAAAAA&#10;AAAAAAAAAAChAgAAZHJzL2Rvd25yZXYueG1sUEsFBgAAAAAEAAQA+QAAAJYDAAAAAA==&#10;"/>
                <v:line id="Line 2308" o:spid="_x0000_s2497" style="position:absolute;visibility:visible;mso-wrap-style:square" from="954,7438" to="954,1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d+48cAAADdAAAADwAAAGRycy9kb3ducmV2LnhtbESPQWvCQBSE7wX/w/KE3urGFFJJXUUs&#10;Be2hVFvQ4zP7mkSzb8PuNkn/fbcgeBxm5htmvhxMIzpyvrasYDpJQBAXVtdcKvj6fH2YgfABWWNj&#10;mRT8koflYnQ3x1zbnnfU7UMpIoR9jgqqENpcSl9UZNBPbEscvW/rDIYoXSm1wz7CTSPTJMmkwZrj&#10;QoUtrSsqLvsfo+D98SPrVtu3zXDYZqfiZXc6nnun1P14WD2DCDSEW/ja3mgFafaUwv+b+ATk4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F37jxwAAAN0AAAAPAAAAAAAA&#10;AAAAAAAAAKECAABkcnMvZG93bnJldi54bWxQSwUGAAAAAAQABAD5AAAAlQMAAAAA&#10;"/>
                <v:line id="Line 2309" o:spid="_x0000_s2498" style="position:absolute;visibility:visible;mso-wrap-style:square" from="954,11398" to="1314,11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dObMYAAADdAAAADwAAAGRycy9kb3ducmV2LnhtbESPQWsCMRSE74X+h/AKvdWsFty6GqV0&#10;KXhQQS09Pzevm6Wbl2WTrvHfG0HocZiZb5jFKtpWDNT7xrGC8SgDQVw53XCt4Ov4+fIGwgdkja1j&#10;UnAhD6vl48MCC+3OvKfhEGqRIOwLVGBC6AopfWXIoh+5jjh5P663GJLsa6l7PCe4beUky6bSYsNp&#10;wWBHH4aq38OfVZCbci9zWW6Ou3JoxrO4jd+nmVLPT/F9DiJQDP/he3utFUym+Svc3qQnI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XTmzGAAAA3QAAAA8AAAAAAAAA&#10;AAAAAAAAoQIAAGRycy9kb3ducmV2LnhtbFBLBQYAAAAABAAEAPkAAACUAwAAAAA=&#10;">
                  <v:stroke endarrow="block"/>
                </v:line>
                <v:line id="Line 2310" o:spid="_x0000_s2499" style="position:absolute;visibility:visible;mso-wrap-style:square" from="954,8878" to="1314,8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7WGMYAAADdAAAADwAAAGRycy9kb3ducmV2LnhtbESPQWsCMRSE74X+h/AKvdWsUty6GqV0&#10;KXhQQS09Pzevm6Wbl2WTrvHfG0HocZiZb5jFKtpWDNT7xrGC8SgDQVw53XCt4Ov4+fIGwgdkja1j&#10;UnAhD6vl48MCC+3OvKfhEGqRIOwLVGBC6AopfWXIoh+5jjh5P663GJLsa6l7PCe4beUky6bSYsNp&#10;wWBHH4aq38OfVZCbci9zWW6Ou3JoxrO4jd+nmVLPT/F9DiJQDP/he3utFUym+Svc3qQnI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1hjGAAAA3QAAAA8AAAAAAAAA&#10;AAAAAAAAoQIAAGRycy9kb3ducmV2LnhtbFBLBQYAAAAABAAEAPkAAACUAwAAAAA=&#10;">
                  <v:stroke endarrow="block"/>
                </v:line>
                <v:group id="Group 2311" o:spid="_x0000_s2500" style="position:absolute;left:1314;top:7342;width:9180;height:5136" coordorigin="1314,7342" coordsize="9180,5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oGb8YAAADdAAAADwAAAGRycy9kb3ducmV2LnhtbESPT4vCMBTE78J+h/AW&#10;9qZpXdSlGkXEXTyI4B9YvD2aZ1tsXkoT2/rtjSB4HGbmN8xs0ZlSNFS7wrKCeBCBIE6tLjhTcDr+&#10;9n9AOI+ssbRMCu7kYDH/6M0w0bblPTUHn4kAYZeggtz7KpHSpTkZdANbEQfvYmuDPsg6k7rGNsBN&#10;KYdRNJYGCw4LOVa0yim9Hm5GwV+L7fI7Xjfb62V1Px9Hu/9tTEp9fXbLKQhPnX+HX+2NVjAcT0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ygZvxgAAAN0A&#10;AAAPAAAAAAAAAAAAAAAAAKoCAABkcnMvZG93bnJldi54bWxQSwUGAAAAAAQABAD6AAAAnQMAAAAA&#10;">
                  <v:shape id="AutoShape 2312" o:spid="_x0000_s2501" type="#_x0000_t65" style="position:absolute;left:1843;top:7342;width:810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pP8IA&#10;AADdAAAADwAAAGRycy9kb3ducmV2LnhtbESPQWvCQBSE74L/YXmCN90oGCV1lRIsFHqqiudH9jUJ&#10;zb4Nu5s1+ffdQqHHYWa+YY7n0XQikvOtZQWbdQaCuLK65VrB/fa2OoDwAVljZ5kUTOThfJrPjlho&#10;++RPitdQiwRhX6CCJoS+kNJXDRn0a9sTJ+/LOoMhSVdL7fCZ4KaT2yzLpcGW00KDPZUNVd/XwSgo&#10;yxonw5ePYYjR7egxVZFbpZaL8fUFRKAx/If/2u9awTbf5/D7Jj0Be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Wk/wgAAAN0AAAAPAAAAAAAAAAAAAAAAAJgCAABkcnMvZG93&#10;bnJldi54bWxQSwUGAAAAAAQABAD1AAAAhwMAAAAA&#10;">
                    <v:textbox>
                      <w:txbxContent>
                        <w:p w:rsidR="00B91101" w:rsidRPr="00FC0F67" w:rsidRDefault="00B91101" w:rsidP="00417298">
                          <w:pPr>
                            <w:spacing w:after="0" w:line="216" w:lineRule="auto"/>
                            <w:jc w:val="center"/>
                            <w:rPr>
                              <w:rFonts w:ascii="Times New Roman" w:hAnsi="Times New Roman"/>
                              <w:sz w:val="24"/>
                              <w:szCs w:val="24"/>
                              <w:lang w:val="uk-UA"/>
                            </w:rPr>
                          </w:pPr>
                          <w:r w:rsidRPr="00FC0F67">
                            <w:rPr>
                              <w:lang w:val="uk-UA"/>
                            </w:rPr>
                            <w:t>Класифікація наукової економічної інформації</w:t>
                          </w:r>
                        </w:p>
                      </w:txbxContent>
                    </v:textbox>
                  </v:shape>
                  <v:rect id="Rectangle 2313" o:spid="_x0000_s2502" style="position:absolute;left:3834;top:7978;width:666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1C/cYA&#10;AADdAAAADwAAAGRycy9kb3ducmV2LnhtbESPQWvCQBSE7wX/w/KE3urGFGKNrkFaLO1R46W3Z/aZ&#10;RLNvQ3ZN0v76bqHgcZiZb5h1NppG9NS52rKC+SwCQVxYXXOp4Jjvnl5AOI+ssbFMCr7JQbaZPKwx&#10;1XbgPfUHX4oAYZeigsr7NpXSFRUZdDPbEgfvbDuDPsiulLrDIcBNI+MoSqTBmsNChS29VlRcDzej&#10;4FTHR/zZ5++RWe6e/eeYX25fb0o9TsftCoSn0d/D/+0PrSBOFgv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1C/cYAAADdAAAADwAAAAAAAAAAAAAAAACYAgAAZHJz&#10;L2Rvd25yZXYueG1sUEsFBgAAAAAEAAQA9QAAAIsDAAAAAA==&#10;">
                    <v:textbox>
                      <w:txbxContent>
                        <w:p w:rsidR="00B91101" w:rsidRPr="00FC0F67" w:rsidRDefault="00B91101" w:rsidP="000E7D93">
                          <w:pPr>
                            <w:spacing w:after="0" w:line="216" w:lineRule="auto"/>
                            <w:jc w:val="both"/>
                            <w:rPr>
                              <w:rFonts w:ascii="Times New Roman" w:hAnsi="Times New Roman"/>
                              <w:sz w:val="24"/>
                              <w:szCs w:val="24"/>
                            </w:rPr>
                          </w:pPr>
                          <w:r w:rsidRPr="00FC0F67">
                            <w:rPr>
                              <w:lang w:val="uk-UA"/>
                            </w:rPr>
                            <w:t>розтиражовані видання, тобто монографії, наукові збірники, матеріали наукових конференцій та семінарів, офіційні видання нормативного, статистичного і виробничого характеру тощо, а також нерозтиражовані джерела, зокрема такі як дисертації, депоновані рукописи, звітні документи про науково-технічну та виробничу діяльність, документи громадських організацій тощо</w:t>
                          </w:r>
                        </w:p>
                      </w:txbxContent>
                    </v:textbox>
                  </v:rect>
                  <v:rect id="Rectangle 2314" o:spid="_x0000_s2503" style="position:absolute;left:3834;top:10318;width:666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LWj8MA&#10;AADdAAAADwAAAGRycy9kb3ducmV2LnhtbERPTW+CQBC9m/gfNtOkN1lKE2opqzEaTXsUuHibslOg&#10;ZWcJuyr213cPTTy+vO98PZleXGh0nWUFT1EMgri2uuNGQVXuF0sQziNr7C2Tghs5WK/msxwzba98&#10;pEvhGxFC2GWooPV+yKR0dUsGXWQH4sB92dGgD3BspB7xGsJNL5M4TqXBjkNDiwNtW6p/irNR8Nkl&#10;Ff4ey0NsXvfP/mMqv8+nnVKPD9PmDYSnyd/F/+53rSBJX8Lc8CY8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LWj8MAAADdAAAADwAAAAAAAAAAAAAAAACYAgAAZHJzL2Rv&#10;d25yZXYueG1sUEsFBgAAAAAEAAQA9QAAAIgDAAAAAA==&#10;">
                    <v:textbox>
                      <w:txbxContent>
                        <w:p w:rsidR="00B91101" w:rsidRPr="00FC0F67" w:rsidRDefault="00B91101" w:rsidP="000E7D93">
                          <w:pPr>
                            <w:pStyle w:val="Default"/>
                            <w:spacing w:line="216" w:lineRule="auto"/>
                            <w:jc w:val="both"/>
                            <w:rPr>
                              <w:lang w:val="uk-UA"/>
                            </w:rPr>
                          </w:pPr>
                          <w:r w:rsidRPr="00FC0F67">
                            <w:rPr>
                              <w:lang w:val="uk-UA"/>
                            </w:rPr>
                            <w:t>інформація, яка вже піддавалася аналітико-синтетичному і логічному осмисленню. Вона може бути розтиражована і нерозтиражована. Вторинну інформацію містять різноманітні інформаційні видання (наприклад, реферативні журнали, реферативні та аналітичні огляди), довідкову літературу – енциклопедії, словники, довідники – каталоги і картотеки, бібліографічні видання.</w:t>
                          </w:r>
                        </w:p>
                        <w:p w:rsidR="00B91101" w:rsidRPr="00FC0F67" w:rsidRDefault="00B91101" w:rsidP="00417298">
                          <w:pPr>
                            <w:spacing w:after="0" w:line="216" w:lineRule="auto"/>
                            <w:rPr>
                              <w:rFonts w:ascii="Times New Roman" w:hAnsi="Times New Roman"/>
                              <w:sz w:val="24"/>
                              <w:szCs w:val="24"/>
                              <w:lang w:val="uk-UA"/>
                            </w:rPr>
                          </w:pPr>
                        </w:p>
                      </w:txbxContent>
                    </v:textbox>
                  </v:rect>
                  <v:group id="Group 2315" o:spid="_x0000_s2504" style="position:absolute;left:1314;top:8698;width:2520;height:2796" coordorigin="1881,8303" coordsize="2520,27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cMasYAAADdAAAADwAAAGRycy9kb3ducmV2LnhtbESPQWvCQBSE74X+h+UV&#10;vOkmSm2NriKi4kGEakG8PbLPJJh9G7JrEv99VxB6HGbmG2a26EwpGqpdYVlBPIhAEKdWF5wp+D1t&#10;+t8gnEfWWFomBQ9ysJi/v80w0bblH2qOPhMBwi5BBbn3VSKlS3My6Aa2Ig7e1dYGfZB1JnWNbYCb&#10;Ug6jaCwNFhwWcqxolVN6O96Ngm2L7XIUr5v97bp6XE6fh/M+JqV6H91yCsJT5//Dr/ZOKxiOvyb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hwxqxgAAAN0A&#10;AAAPAAAAAAAAAAAAAAAAAKoCAABkcnMvZG93bnJldi54bWxQSwUGAAAAAAQABAD6AAAAnQMAAAAA&#10;">
                    <v:shape id="AutoShape 2316" o:spid="_x0000_s2505" type="#_x0000_t65" style="position:absolute;left:1881;top:8303;width:216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Ek978A&#10;AADdAAAADwAAAGRycy9kb3ducmV2LnhtbERPz2uDMBS+D/o/hFfobY0rVMQ1LUNaGPQ0N3Z+mDeV&#10;mRdJYtT/fjkUdvz4fp8uixlEJOd7ywpe9hkI4sbqnlsFX5+35wKED8gaB8ukYCUPl/Pm6YSltjN/&#10;UKxDK1II+xIVdCGMpZS+6cig39uROHE/1hkMCbpWaodzCjeDPGRZLg32nBo6HKnqqPmtJ6Ogqlpc&#10;DV/v0xSjO9L32kTuldptl7dXEIGW8C9+uN+1gkNepP3pTXoC8vw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sST3vwAAAN0AAAAPAAAAAAAAAAAAAAAAAJgCAABkcnMvZG93bnJl&#10;di54bWxQSwUGAAAAAAQABAD1AAAAhAMAAAAA&#10;">
                      <v:textbox>
                        <w:txbxContent>
                          <w:p w:rsidR="00B91101" w:rsidRPr="00FC0F67" w:rsidRDefault="00B91101" w:rsidP="00417298">
                            <w:pPr>
                              <w:spacing w:after="0" w:line="216" w:lineRule="auto"/>
                              <w:jc w:val="center"/>
                              <w:rPr>
                                <w:rFonts w:ascii="Times New Roman" w:hAnsi="Times New Roman"/>
                                <w:sz w:val="24"/>
                                <w:szCs w:val="24"/>
                                <w:lang w:val="uk-UA"/>
                              </w:rPr>
                            </w:pPr>
                            <w:r w:rsidRPr="00FC0F67">
                              <w:rPr>
                                <w:lang w:val="uk-UA"/>
                              </w:rPr>
                              <w:t>Первинна</w:t>
                            </w:r>
                          </w:p>
                        </w:txbxContent>
                      </v:textbox>
                    </v:shape>
                    <v:shape id="AutoShape 2317" o:spid="_x0000_s2506" type="#_x0000_t65" style="position:absolute;left:1881;top:10643;width:216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2BbMEA&#10;AADdAAAADwAAAGRycy9kb3ducmV2LnhtbESPQYvCMBSE74L/ITzBm6YKilSjSHFhwdO6i+dH82yL&#10;zUtJ0tj+e7OwsMdhZr5hDqfBtCKS841lBatlBoK4tLrhSsHP98diB8IHZI2tZVIwkofTcTo5YK7t&#10;i78o3kIlEoR9jgrqELpcSl/WZNAvbUecvId1BkOSrpLa4SvBTSvXWbaVBhtOCzV2VNRUPm+9UVAU&#10;FY6GL9e+j9Ft6D6WkRul5rPhvAcRaAj/4b/2p1aw3u5W8PsmPQF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9gWzBAAAA3QAAAA8AAAAAAAAAAAAAAAAAmAIAAGRycy9kb3du&#10;cmV2LnhtbFBLBQYAAAAABAAEAPUAAACGAwAAAAA=&#10;">
                      <v:textbox>
                        <w:txbxContent>
                          <w:p w:rsidR="00B91101" w:rsidRPr="00FC0F67" w:rsidRDefault="00B91101" w:rsidP="00417298">
                            <w:pPr>
                              <w:spacing w:after="0" w:line="216" w:lineRule="auto"/>
                              <w:jc w:val="center"/>
                              <w:rPr>
                                <w:rFonts w:ascii="Times New Roman" w:hAnsi="Times New Roman"/>
                                <w:sz w:val="24"/>
                                <w:szCs w:val="24"/>
                                <w:lang w:val="uk-UA"/>
                              </w:rPr>
                            </w:pPr>
                            <w:r w:rsidRPr="00FC0F67">
                              <w:rPr>
                                <w:lang w:val="uk-UA"/>
                              </w:rPr>
                              <w:t>Вторинна</w:t>
                            </w:r>
                          </w:p>
                        </w:txbxContent>
                      </v:textbox>
                    </v:shape>
                    <v:line id="Line 2318" o:spid="_x0000_s2507" style="position:absolute;visibility:visible;mso-wrap-style:square" from="4041,8574" to="4401,8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6b0MYAAADdAAAADwAAAGRycy9kb3ducmV2LnhtbESPT2sCMRTE7wW/Q3hCbzXrHvyzGkVc&#10;Cj20glp6fm6em8XNy7JJ1/TbN0Khx2FmfsOst9G2YqDeN44VTCcZCOLK6YZrBZ/n15cFCB+QNbaO&#10;ScEPedhuRk9rLLS785GGU6hFgrAvUIEJoSuk9JUhi37iOuLkXV1vMSTZ11L3eE9w28o8y2bSYsNp&#10;wWBHe0PV7fRtFcxNeZRzWb6fD+XQTJfxI35dlko9j+NuBSJQDP/hv/abVpDPFjk83qQn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Om9DGAAAA3QAAAA8AAAAAAAAA&#10;AAAAAAAAoQIAAGRycy9kb3ducmV2LnhtbFBLBQYAAAAABAAEAPkAAACUAwAAAAA=&#10;">
                      <v:stroke endarrow="block"/>
                    </v:line>
                  </v:group>
                </v:group>
              </v:group>
            </w:pict>
          </mc:Fallback>
        </mc:AlternateContent>
      </w: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jc w:val="center"/>
        <w:rPr>
          <w:color w:val="auto"/>
          <w:sz w:val="28"/>
          <w:szCs w:val="28"/>
          <w:lang w:val="uk-UA"/>
        </w:rPr>
      </w:pPr>
    </w:p>
    <w:p w:rsidR="0060478E" w:rsidRPr="00DE3570" w:rsidRDefault="0060478E" w:rsidP="00FA228C">
      <w:pPr>
        <w:pStyle w:val="Default"/>
        <w:jc w:val="center"/>
        <w:rPr>
          <w:color w:val="auto"/>
          <w:sz w:val="28"/>
          <w:szCs w:val="28"/>
          <w:lang w:val="uk-UA"/>
        </w:rPr>
      </w:pPr>
    </w:p>
    <w:p w:rsidR="0060478E" w:rsidRPr="00DE3570" w:rsidRDefault="0060478E" w:rsidP="00FA228C">
      <w:pPr>
        <w:pStyle w:val="Default"/>
        <w:jc w:val="center"/>
        <w:rPr>
          <w:color w:val="auto"/>
          <w:sz w:val="28"/>
          <w:szCs w:val="28"/>
          <w:lang w:val="uk-UA"/>
        </w:rPr>
      </w:pPr>
    </w:p>
    <w:p w:rsidR="0060478E" w:rsidRPr="00DE3570" w:rsidRDefault="0060478E" w:rsidP="00FA228C">
      <w:pPr>
        <w:pStyle w:val="Default"/>
        <w:jc w:val="center"/>
        <w:rPr>
          <w:color w:val="auto"/>
          <w:sz w:val="28"/>
          <w:szCs w:val="28"/>
          <w:lang w:val="uk-UA"/>
        </w:rPr>
      </w:pPr>
    </w:p>
    <w:p w:rsidR="0060478E" w:rsidRPr="00DE3570" w:rsidRDefault="0060478E" w:rsidP="00953F47">
      <w:pPr>
        <w:pStyle w:val="Default"/>
        <w:jc w:val="center"/>
        <w:rPr>
          <w:color w:val="auto"/>
          <w:spacing w:val="-6"/>
          <w:sz w:val="28"/>
          <w:szCs w:val="28"/>
          <w:lang w:val="uk-UA"/>
        </w:rPr>
      </w:pPr>
    </w:p>
    <w:p w:rsidR="0060478E" w:rsidRPr="00FC095C" w:rsidRDefault="00744840" w:rsidP="00FC095C">
      <w:pPr>
        <w:pStyle w:val="Default"/>
        <w:ind w:firstLine="709"/>
        <w:jc w:val="center"/>
        <w:rPr>
          <w:i/>
          <w:color w:val="auto"/>
          <w:spacing w:val="-6"/>
          <w:sz w:val="28"/>
          <w:szCs w:val="28"/>
          <w:lang w:val="uk-UA"/>
        </w:rPr>
      </w:pPr>
      <w:r w:rsidRPr="00FC095C">
        <w:rPr>
          <w:i/>
          <w:color w:val="auto"/>
          <w:spacing w:val="-6"/>
          <w:sz w:val="28"/>
          <w:szCs w:val="28"/>
          <w:lang w:val="uk-UA"/>
        </w:rPr>
        <w:t>Рис. 9</w:t>
      </w:r>
      <w:r w:rsidR="0060478E" w:rsidRPr="00FC095C">
        <w:rPr>
          <w:i/>
          <w:color w:val="auto"/>
          <w:spacing w:val="-6"/>
          <w:sz w:val="28"/>
          <w:szCs w:val="28"/>
          <w:lang w:val="uk-UA"/>
        </w:rPr>
        <w:t>.2. Класифікація наукової економічної інформації, з якою  працює дослідник</w:t>
      </w:r>
    </w:p>
    <w:p w:rsidR="00FC095C" w:rsidRPr="00DF41F9" w:rsidRDefault="00FC095C" w:rsidP="00FC095C">
      <w:pPr>
        <w:pStyle w:val="af8"/>
        <w:ind w:firstLine="709"/>
        <w:jc w:val="both"/>
        <w:rPr>
          <w:rFonts w:ascii="Times New Roman" w:hAnsi="Times New Roman"/>
          <w:bCs/>
          <w:sz w:val="28"/>
          <w:szCs w:val="28"/>
        </w:rPr>
      </w:pPr>
    </w:p>
    <w:p w:rsidR="0060478E" w:rsidRPr="00DE3570" w:rsidRDefault="0060478E" w:rsidP="00FC095C">
      <w:pPr>
        <w:pStyle w:val="af8"/>
        <w:ind w:firstLine="709"/>
        <w:jc w:val="both"/>
        <w:rPr>
          <w:rFonts w:ascii="Times New Roman" w:hAnsi="Times New Roman"/>
          <w:b w:val="0"/>
          <w:bCs/>
          <w:i w:val="0"/>
          <w:iCs/>
          <w:sz w:val="28"/>
          <w:szCs w:val="28"/>
        </w:rPr>
      </w:pPr>
      <w:r w:rsidRPr="00DE3570">
        <w:rPr>
          <w:rFonts w:ascii="Times New Roman" w:hAnsi="Times New Roman"/>
          <w:b w:val="0"/>
          <w:bCs/>
          <w:i w:val="0"/>
          <w:iCs/>
          <w:sz w:val="28"/>
          <w:szCs w:val="28"/>
        </w:rPr>
        <w:t xml:space="preserve">Під </w:t>
      </w:r>
      <w:r w:rsidRPr="00FC095C">
        <w:rPr>
          <w:rFonts w:ascii="Times New Roman" w:hAnsi="Times New Roman"/>
          <w:b w:val="0"/>
          <w:bCs/>
          <w:iCs/>
          <w:sz w:val="28"/>
          <w:szCs w:val="28"/>
        </w:rPr>
        <w:t>інформацією в бухгалтерських наукових дослідженнях</w:t>
      </w:r>
      <w:r w:rsidRPr="00DE3570">
        <w:rPr>
          <w:rFonts w:ascii="Times New Roman" w:hAnsi="Times New Roman"/>
          <w:b w:val="0"/>
          <w:bCs/>
          <w:i w:val="0"/>
          <w:iCs/>
          <w:sz w:val="28"/>
          <w:szCs w:val="28"/>
        </w:rPr>
        <w:t xml:space="preserve"> розуміють відомості щодо функціонування суб'єкта економіки, зафіксовані у носіях облікової інформації. До інформації, яку використовують у бухгалтерських наукових дослідженнях,</w:t>
      </w:r>
      <w:r w:rsidR="00744840">
        <w:rPr>
          <w:rFonts w:ascii="Times New Roman" w:hAnsi="Times New Roman"/>
          <w:b w:val="0"/>
          <w:bCs/>
          <w:i w:val="0"/>
          <w:iCs/>
          <w:sz w:val="28"/>
          <w:szCs w:val="28"/>
        </w:rPr>
        <w:t xml:space="preserve"> ставлять певні вимоги (табл. 9</w:t>
      </w:r>
      <w:r w:rsidRPr="00DE3570">
        <w:rPr>
          <w:rFonts w:ascii="Times New Roman" w:hAnsi="Times New Roman"/>
          <w:b w:val="0"/>
          <w:bCs/>
          <w:i w:val="0"/>
          <w:iCs/>
          <w:sz w:val="28"/>
          <w:szCs w:val="28"/>
        </w:rPr>
        <w:t>.4).</w:t>
      </w:r>
    </w:p>
    <w:p w:rsidR="0060478E" w:rsidRPr="00DE3570" w:rsidRDefault="00744840" w:rsidP="00FA228C">
      <w:pPr>
        <w:pStyle w:val="af8"/>
        <w:ind w:firstLine="708"/>
        <w:jc w:val="right"/>
        <w:rPr>
          <w:rFonts w:ascii="Times New Roman" w:hAnsi="Times New Roman"/>
          <w:b w:val="0"/>
          <w:bCs/>
          <w:sz w:val="28"/>
          <w:szCs w:val="28"/>
        </w:rPr>
      </w:pPr>
      <w:r>
        <w:rPr>
          <w:rFonts w:ascii="Times New Roman" w:hAnsi="Times New Roman"/>
          <w:b w:val="0"/>
          <w:bCs/>
          <w:sz w:val="28"/>
          <w:szCs w:val="28"/>
        </w:rPr>
        <w:t>Таблиця 9</w:t>
      </w:r>
      <w:r w:rsidR="0060478E" w:rsidRPr="00DE3570">
        <w:rPr>
          <w:rFonts w:ascii="Times New Roman" w:hAnsi="Times New Roman"/>
          <w:b w:val="0"/>
          <w:bCs/>
          <w:sz w:val="28"/>
          <w:szCs w:val="28"/>
        </w:rPr>
        <w:t>.4</w:t>
      </w:r>
    </w:p>
    <w:p w:rsidR="0060478E" w:rsidRPr="00DE3570" w:rsidRDefault="0060478E" w:rsidP="000E7D93">
      <w:pPr>
        <w:pStyle w:val="af8"/>
        <w:rPr>
          <w:rFonts w:ascii="Times New Roman" w:hAnsi="Times New Roman"/>
          <w:i w:val="0"/>
          <w:iCs/>
          <w:sz w:val="28"/>
          <w:szCs w:val="28"/>
        </w:rPr>
      </w:pPr>
      <w:r w:rsidRPr="00DE3570">
        <w:rPr>
          <w:rFonts w:ascii="Times New Roman" w:hAnsi="Times New Roman"/>
          <w:i w:val="0"/>
          <w:iCs/>
          <w:sz w:val="28"/>
          <w:szCs w:val="28"/>
        </w:rPr>
        <w:t>Вимоги до бухгалтерської інформації, яку використовують у</w:t>
      </w:r>
    </w:p>
    <w:p w:rsidR="0060478E" w:rsidRPr="00DE3570" w:rsidRDefault="0060478E" w:rsidP="000E7D93">
      <w:pPr>
        <w:pStyle w:val="af8"/>
        <w:rPr>
          <w:rFonts w:ascii="Times New Roman" w:hAnsi="Times New Roman"/>
          <w:i w:val="0"/>
          <w:iCs/>
          <w:sz w:val="28"/>
          <w:szCs w:val="28"/>
        </w:rPr>
      </w:pPr>
      <w:r w:rsidRPr="00DE3570">
        <w:rPr>
          <w:rFonts w:ascii="Times New Roman" w:hAnsi="Times New Roman"/>
          <w:i w:val="0"/>
          <w:iCs/>
          <w:sz w:val="28"/>
          <w:szCs w:val="28"/>
        </w:rPr>
        <w:t xml:space="preserve"> наукових дослідженнях</w:t>
      </w:r>
    </w:p>
    <w:p w:rsidR="0060478E" w:rsidRPr="00DE3570" w:rsidRDefault="0060478E" w:rsidP="000E7D93">
      <w:pPr>
        <w:pStyle w:val="af8"/>
        <w:rPr>
          <w:rFonts w:ascii="Times New Roman" w:hAnsi="Times New Roman"/>
          <w:i w:val="0"/>
          <w:i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380"/>
      </w:tblGrid>
      <w:tr w:rsidR="0060478E" w:rsidRPr="00DE3570" w:rsidTr="00E40555">
        <w:tc>
          <w:tcPr>
            <w:tcW w:w="2160" w:type="dxa"/>
          </w:tcPr>
          <w:p w:rsidR="0060478E" w:rsidRPr="00DE3570" w:rsidRDefault="0060478E" w:rsidP="00FA228C">
            <w:pPr>
              <w:keepNext/>
              <w:keepLines/>
              <w:spacing w:after="0" w:line="240" w:lineRule="auto"/>
              <w:jc w:val="center"/>
              <w:outlineLvl w:val="3"/>
              <w:rPr>
                <w:rFonts w:ascii="Times New Roman" w:hAnsi="Times New Roman"/>
                <w:b/>
                <w:bCs/>
                <w:sz w:val="24"/>
                <w:szCs w:val="24"/>
                <w:lang w:val="uk-UA"/>
              </w:rPr>
            </w:pPr>
            <w:r w:rsidRPr="00DE3570">
              <w:rPr>
                <w:rFonts w:ascii="Times New Roman" w:hAnsi="Times New Roman"/>
                <w:sz w:val="24"/>
                <w:szCs w:val="24"/>
                <w:lang w:val="uk-UA"/>
              </w:rPr>
              <w:t>Вимога</w:t>
            </w:r>
          </w:p>
        </w:tc>
        <w:tc>
          <w:tcPr>
            <w:tcW w:w="7380" w:type="dxa"/>
          </w:tcPr>
          <w:p w:rsidR="0060478E" w:rsidRPr="00DE3570" w:rsidRDefault="0060478E" w:rsidP="00FA228C">
            <w:pPr>
              <w:keepNext/>
              <w:keepLines/>
              <w:spacing w:after="0" w:line="240" w:lineRule="auto"/>
              <w:jc w:val="center"/>
              <w:outlineLvl w:val="3"/>
              <w:rPr>
                <w:rFonts w:ascii="Times New Roman" w:hAnsi="Times New Roman"/>
                <w:b/>
                <w:bCs/>
                <w:sz w:val="24"/>
                <w:szCs w:val="24"/>
                <w:lang w:val="uk-UA"/>
              </w:rPr>
            </w:pPr>
            <w:r w:rsidRPr="00DE3570">
              <w:rPr>
                <w:rFonts w:ascii="Times New Roman" w:hAnsi="Times New Roman"/>
                <w:sz w:val="24"/>
                <w:szCs w:val="24"/>
                <w:lang w:val="uk-UA"/>
              </w:rPr>
              <w:t>Зміст</w:t>
            </w:r>
          </w:p>
        </w:tc>
      </w:tr>
      <w:tr w:rsidR="0060478E" w:rsidRPr="005D1BF6"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Достовірність</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Абсолютна відповідність первинної і вторинної бухгалтерської інформації</w:t>
            </w:r>
          </w:p>
        </w:tc>
      </w:tr>
      <w:tr w:rsidR="0060478E" w:rsidRPr="005D1BF6"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Економічність (раціональність)</w:t>
            </w:r>
          </w:p>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формування</w:t>
            </w:r>
          </w:p>
        </w:tc>
        <w:tc>
          <w:tcPr>
            <w:tcW w:w="7380" w:type="dxa"/>
          </w:tcPr>
          <w:p w:rsidR="0060478E" w:rsidRPr="00DE3570" w:rsidRDefault="0060478E" w:rsidP="000E7D93">
            <w:pPr>
              <w:autoSpaceDE w:val="0"/>
              <w:autoSpaceDN w:val="0"/>
              <w:adjustRightInd w:val="0"/>
              <w:spacing w:after="0" w:line="240" w:lineRule="auto"/>
              <w:jc w:val="both"/>
              <w:rPr>
                <w:rFonts w:ascii="Times New Roman" w:hAnsi="Times New Roman"/>
                <w:spacing w:val="-10"/>
                <w:sz w:val="24"/>
                <w:szCs w:val="24"/>
                <w:lang w:val="uk-UA"/>
              </w:rPr>
            </w:pPr>
            <w:r w:rsidRPr="00DE3570">
              <w:rPr>
                <w:rFonts w:ascii="Times New Roman" w:hAnsi="Times New Roman"/>
                <w:spacing w:val="-10"/>
                <w:sz w:val="24"/>
                <w:szCs w:val="24"/>
                <w:lang w:val="uk-UA"/>
              </w:rPr>
              <w:t>Отримання інформації такої ж якості з меншими витратами для досягнення ефективності її формування. Наприклад, підприємство може скористатися послугами аудиторської фірми для ведення бухгалтерського обліку або створити на підприємстві окремий штат – бухгалтерію. Бухгалтерська інформація буде такої ж якості, але затрати на утримання бухгалтерії на підприємстві будуть меншими, ніж послуги аудиторської фірми</w:t>
            </w:r>
          </w:p>
        </w:tc>
      </w:tr>
      <w:tr w:rsidR="0060478E" w:rsidRPr="00DE3570"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lastRenderedPageBreak/>
              <w:t>Однозначність</w:t>
            </w:r>
          </w:p>
        </w:tc>
        <w:tc>
          <w:tcPr>
            <w:tcW w:w="7380" w:type="dxa"/>
          </w:tcPr>
          <w:p w:rsidR="0060478E" w:rsidRPr="00DE3570" w:rsidRDefault="0060478E" w:rsidP="000E7D93">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Облікова інформація тотожно характеризує одні й ті процеси, об'єкти</w:t>
            </w:r>
          </w:p>
        </w:tc>
      </w:tr>
      <w:tr w:rsidR="0060478E" w:rsidRPr="005D1BF6"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Точність</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Не допускається відображення в обліку приблизних цифр. Бухгалтерська інформація має точні підрахунки</w:t>
            </w:r>
          </w:p>
        </w:tc>
      </w:tr>
      <w:tr w:rsidR="0060478E" w:rsidRPr="005D1BF6"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Системність</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Формування інформації за визначеними напрямами і розрізами. Наприклад, бухгалтерська інформація формується за такими напрямами: інформація про основні засоби, нематеріальні активи, запаси, дебіторську, кредиторську заборгованість, грошові кошти та ін. У свою чергу, інформація про основні засоби формується у розрізі надходження, вибуття основних засобів, інвентарних номерів, ціни, матеріально відповідальних осіб</w:t>
            </w:r>
          </w:p>
        </w:tc>
      </w:tr>
      <w:tr w:rsidR="0060478E" w:rsidRPr="00DE3570"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Комплексність</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Охоплення інформацією всіх аспектів, що характеризують процеси, об'єкти для досягнення повного відображення</w:t>
            </w:r>
          </w:p>
        </w:tc>
      </w:tr>
      <w:tr w:rsidR="0060478E" w:rsidRPr="00DE3570"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Реальність</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Відображення в інформації справжнього стану процесів і об'єктів</w:t>
            </w:r>
          </w:p>
        </w:tc>
      </w:tr>
      <w:tr w:rsidR="0060478E" w:rsidRPr="00DE3570"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Оптимальність</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Формування інформації відповідно до потреб користувачів для забезпечення її достатності та уникнення надлишковості</w:t>
            </w:r>
          </w:p>
        </w:tc>
      </w:tr>
      <w:tr w:rsidR="0060478E" w:rsidRPr="00DE3570"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Зіставність</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Формування інформації за однозначними параметрами для досягнення зіставності її показників. Користувачі повинні мати можливість порівняти бухгалтерську інформацію за різні звітні періоди та інформацію різних підприємств. Бухгалтери та науковці повинні відображати господарські операції, складати звітність за єдиними правилами і методикою</w:t>
            </w:r>
          </w:p>
        </w:tc>
      </w:tr>
      <w:tr w:rsidR="0060478E" w:rsidRPr="00DE3570"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 xml:space="preserve">Доречність </w:t>
            </w:r>
          </w:p>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(актуальність)</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Формування інформації у визначені терміни, що забезпечує її оперативність, своєчасність і корисність. Тільки своєчасна бухгалтерська інформація може бути корисною для використання у наукових дослідженнях</w:t>
            </w:r>
          </w:p>
        </w:tc>
      </w:tr>
      <w:tr w:rsidR="0060478E" w:rsidRPr="00DE3570"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Доказовість</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Формування бухгалтерської інформації за визначеними правилами (законодавчо, методично тощо), які створюють можливість відтворення подій, відображених в ній</w:t>
            </w:r>
          </w:p>
        </w:tc>
      </w:tr>
      <w:tr w:rsidR="0060478E" w:rsidRPr="00DE3570"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Істотність</w:t>
            </w:r>
          </w:p>
        </w:tc>
        <w:tc>
          <w:tcPr>
            <w:tcW w:w="7380" w:type="dxa"/>
          </w:tcPr>
          <w:p w:rsidR="0060478E" w:rsidRPr="00DE3570" w:rsidRDefault="0060478E" w:rsidP="000E7D93">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Забезпечення важливості та вагомості інформації, у якому полягає її значення для конкретної ситуації</w:t>
            </w:r>
          </w:p>
        </w:tc>
      </w:tr>
    </w:tbl>
    <w:p w:rsidR="0060478E" w:rsidRPr="00DE3570" w:rsidRDefault="00744840" w:rsidP="00AE5345">
      <w:pPr>
        <w:spacing w:after="0" w:line="240" w:lineRule="auto"/>
        <w:jc w:val="right"/>
        <w:rPr>
          <w:i/>
          <w:iCs/>
          <w:lang w:val="uk-UA"/>
        </w:rPr>
      </w:pPr>
      <w:r>
        <w:rPr>
          <w:rFonts w:ascii="Times New Roman" w:hAnsi="Times New Roman"/>
          <w:i/>
          <w:iCs/>
          <w:sz w:val="28"/>
          <w:szCs w:val="28"/>
          <w:lang w:val="uk-UA"/>
        </w:rPr>
        <w:t>Продовження табл. 9</w:t>
      </w:r>
      <w:r w:rsidR="0060478E" w:rsidRPr="00DE3570">
        <w:rPr>
          <w:rFonts w:ascii="Times New Roman" w:hAnsi="Times New Roman"/>
          <w:i/>
          <w:iCs/>
          <w:sz w:val="28"/>
          <w:szCs w:val="28"/>
          <w:lang w:val="uk-UA"/>
        </w:rPr>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380"/>
      </w:tblGrid>
      <w:tr w:rsidR="0060478E" w:rsidRPr="00DE3570" w:rsidTr="00417298">
        <w:tc>
          <w:tcPr>
            <w:tcW w:w="2160" w:type="dxa"/>
          </w:tcPr>
          <w:p w:rsidR="0060478E" w:rsidRPr="00DE3570" w:rsidRDefault="0060478E" w:rsidP="00417298">
            <w:pPr>
              <w:keepNext/>
              <w:keepLines/>
              <w:spacing w:after="0" w:line="240" w:lineRule="auto"/>
              <w:jc w:val="center"/>
              <w:outlineLvl w:val="3"/>
              <w:rPr>
                <w:rFonts w:ascii="Times New Roman" w:hAnsi="Times New Roman"/>
                <w:b/>
                <w:bCs/>
                <w:sz w:val="24"/>
                <w:szCs w:val="24"/>
                <w:lang w:val="uk-UA"/>
              </w:rPr>
            </w:pPr>
            <w:r w:rsidRPr="00DE3570">
              <w:rPr>
                <w:rFonts w:ascii="Times New Roman" w:hAnsi="Times New Roman"/>
                <w:sz w:val="24"/>
                <w:szCs w:val="24"/>
                <w:lang w:val="uk-UA"/>
              </w:rPr>
              <w:t>Вимога</w:t>
            </w:r>
          </w:p>
        </w:tc>
        <w:tc>
          <w:tcPr>
            <w:tcW w:w="7380" w:type="dxa"/>
          </w:tcPr>
          <w:p w:rsidR="0060478E" w:rsidRPr="00DE3570" w:rsidRDefault="0060478E" w:rsidP="00417298">
            <w:pPr>
              <w:keepNext/>
              <w:keepLines/>
              <w:spacing w:after="0" w:line="240" w:lineRule="auto"/>
              <w:jc w:val="center"/>
              <w:outlineLvl w:val="3"/>
              <w:rPr>
                <w:rFonts w:ascii="Times New Roman" w:hAnsi="Times New Roman"/>
                <w:b/>
                <w:bCs/>
                <w:sz w:val="24"/>
                <w:szCs w:val="24"/>
                <w:lang w:val="uk-UA"/>
              </w:rPr>
            </w:pPr>
            <w:r w:rsidRPr="00DE3570">
              <w:rPr>
                <w:rFonts w:ascii="Times New Roman" w:hAnsi="Times New Roman"/>
                <w:sz w:val="24"/>
                <w:szCs w:val="24"/>
                <w:lang w:val="uk-UA"/>
              </w:rPr>
              <w:t>Зміст</w:t>
            </w:r>
          </w:p>
        </w:tc>
      </w:tr>
      <w:tr w:rsidR="0060478E" w:rsidRPr="005D1BF6"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Зрозумілість</w:t>
            </w:r>
          </w:p>
        </w:tc>
        <w:tc>
          <w:tcPr>
            <w:tcW w:w="7380" w:type="dxa"/>
          </w:tcPr>
          <w:p w:rsidR="0060478E" w:rsidRPr="00DE3570" w:rsidRDefault="0060478E" w:rsidP="00AE5345">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Формування інформації за параметрами, доступними для розуміння. Бухгалтерська інформація має бути доступною для розуміння особам, що мають необхідні знання та зацікавлені у сприйнятті цієї інформації</w:t>
            </w:r>
          </w:p>
        </w:tc>
      </w:tr>
      <w:tr w:rsidR="0060478E" w:rsidRPr="00DE3570"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Повнота</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Відображення в обліковій інформації всіх фактів життя суб'єкта економіки за певний період</w:t>
            </w:r>
          </w:p>
        </w:tc>
      </w:tr>
      <w:tr w:rsidR="0060478E" w:rsidRPr="00DE3570" w:rsidTr="00E40555">
        <w:tc>
          <w:tcPr>
            <w:tcW w:w="216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Контрольованість</w:t>
            </w:r>
          </w:p>
        </w:tc>
        <w:tc>
          <w:tcPr>
            <w:tcW w:w="7380" w:type="dxa"/>
          </w:tcPr>
          <w:p w:rsidR="0060478E" w:rsidRPr="00DE3570" w:rsidRDefault="0060478E" w:rsidP="00FA228C">
            <w:pPr>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Інформація обліку піддається контролю під час її формування та використання</w:t>
            </w:r>
          </w:p>
        </w:tc>
      </w:tr>
    </w:tbl>
    <w:p w:rsidR="00FC095C" w:rsidRDefault="00FC095C" w:rsidP="00AE5345">
      <w:pPr>
        <w:autoSpaceDE w:val="0"/>
        <w:autoSpaceDN w:val="0"/>
        <w:adjustRightInd w:val="0"/>
        <w:spacing w:after="0" w:line="240" w:lineRule="auto"/>
        <w:jc w:val="both"/>
        <w:rPr>
          <w:rFonts w:ascii="Times New Roman" w:hAnsi="Times New Roman"/>
          <w:b/>
          <w:bCs/>
          <w:sz w:val="28"/>
          <w:szCs w:val="28"/>
        </w:rPr>
      </w:pPr>
    </w:p>
    <w:p w:rsidR="00FC095C" w:rsidRDefault="0060478E" w:rsidP="00FC095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Інформація, яку використовують у наукових бухгалтерських дослідженнях, може міститися в різних джерелах, що вимагає вивчення їх видів та структури, а також методів пошуку. </w:t>
      </w:r>
    </w:p>
    <w:p w:rsidR="00FC095C" w:rsidRDefault="00FC095C" w:rsidP="00FC095C">
      <w:pPr>
        <w:autoSpaceDE w:val="0"/>
        <w:autoSpaceDN w:val="0"/>
        <w:adjustRightInd w:val="0"/>
        <w:spacing w:after="0" w:line="240" w:lineRule="auto"/>
        <w:ind w:firstLine="709"/>
        <w:jc w:val="both"/>
        <w:rPr>
          <w:rFonts w:ascii="Times New Roman" w:hAnsi="Times New Roman"/>
          <w:sz w:val="28"/>
          <w:szCs w:val="28"/>
          <w:lang w:val="uk-UA"/>
        </w:rPr>
      </w:pPr>
    </w:p>
    <w:p w:rsidR="00FC095C" w:rsidRDefault="00FC095C" w:rsidP="00FC095C">
      <w:pPr>
        <w:autoSpaceDE w:val="0"/>
        <w:autoSpaceDN w:val="0"/>
        <w:adjustRightInd w:val="0"/>
        <w:spacing w:after="0" w:line="240" w:lineRule="auto"/>
        <w:ind w:firstLine="709"/>
        <w:jc w:val="both"/>
        <w:rPr>
          <w:rFonts w:ascii="Times New Roman" w:hAnsi="Times New Roman"/>
          <w:sz w:val="28"/>
          <w:szCs w:val="28"/>
          <w:lang w:val="uk-UA"/>
        </w:rPr>
      </w:pPr>
    </w:p>
    <w:p w:rsidR="00FC095C" w:rsidRDefault="00FC095C" w:rsidP="00FC095C">
      <w:pPr>
        <w:autoSpaceDE w:val="0"/>
        <w:autoSpaceDN w:val="0"/>
        <w:adjustRightInd w:val="0"/>
        <w:spacing w:after="0" w:line="240" w:lineRule="auto"/>
        <w:ind w:firstLine="709"/>
        <w:jc w:val="both"/>
        <w:rPr>
          <w:rFonts w:ascii="Times New Roman" w:hAnsi="Times New Roman"/>
          <w:sz w:val="28"/>
          <w:szCs w:val="28"/>
          <w:lang w:val="uk-UA"/>
        </w:rPr>
      </w:pPr>
    </w:p>
    <w:p w:rsidR="00FC095C" w:rsidRDefault="00FC095C" w:rsidP="00FC095C">
      <w:pPr>
        <w:autoSpaceDE w:val="0"/>
        <w:autoSpaceDN w:val="0"/>
        <w:adjustRightInd w:val="0"/>
        <w:spacing w:after="0" w:line="240" w:lineRule="auto"/>
        <w:ind w:firstLine="709"/>
        <w:jc w:val="both"/>
        <w:rPr>
          <w:rFonts w:ascii="Times New Roman" w:hAnsi="Times New Roman"/>
          <w:sz w:val="28"/>
          <w:szCs w:val="28"/>
          <w:lang w:val="uk-UA"/>
        </w:rPr>
      </w:pPr>
    </w:p>
    <w:p w:rsidR="00FC095C" w:rsidRDefault="00FC095C" w:rsidP="00FC095C">
      <w:pPr>
        <w:autoSpaceDE w:val="0"/>
        <w:autoSpaceDN w:val="0"/>
        <w:adjustRightInd w:val="0"/>
        <w:spacing w:after="0" w:line="240" w:lineRule="auto"/>
        <w:ind w:firstLine="709"/>
        <w:jc w:val="both"/>
        <w:rPr>
          <w:rFonts w:ascii="Times New Roman" w:hAnsi="Times New Roman"/>
          <w:sz w:val="28"/>
          <w:szCs w:val="28"/>
          <w:lang w:val="uk-UA"/>
        </w:rPr>
      </w:pPr>
    </w:p>
    <w:p w:rsidR="00FC095C" w:rsidRDefault="00FC095C" w:rsidP="00FC095C">
      <w:pPr>
        <w:autoSpaceDE w:val="0"/>
        <w:autoSpaceDN w:val="0"/>
        <w:adjustRightInd w:val="0"/>
        <w:spacing w:after="0" w:line="240" w:lineRule="auto"/>
        <w:ind w:firstLine="709"/>
        <w:jc w:val="center"/>
        <w:rPr>
          <w:rFonts w:ascii="Bookman Old Style" w:hAnsi="Bookman Old Style"/>
          <w:b/>
          <w:i/>
          <w:sz w:val="28"/>
          <w:szCs w:val="28"/>
          <w:lang w:val="uk-UA"/>
        </w:rPr>
      </w:pPr>
      <w:r w:rsidRPr="00FC095C">
        <w:rPr>
          <w:rFonts w:ascii="Bookman Old Style" w:hAnsi="Bookman Old Style"/>
          <w:b/>
          <w:i/>
          <w:sz w:val="28"/>
          <w:szCs w:val="28"/>
          <w:lang w:val="uk-UA"/>
        </w:rPr>
        <w:lastRenderedPageBreak/>
        <w:t xml:space="preserve">9.2. </w:t>
      </w:r>
      <w:r w:rsidR="0060478E" w:rsidRPr="00FC095C">
        <w:rPr>
          <w:rFonts w:ascii="Bookman Old Style" w:hAnsi="Bookman Old Style"/>
          <w:b/>
          <w:bCs/>
          <w:i/>
          <w:sz w:val="28"/>
          <w:szCs w:val="28"/>
          <w:lang w:val="uk-UA"/>
        </w:rPr>
        <w:t>Джерела інформації в бухгалтерських наукових дослідженнях</w:t>
      </w:r>
    </w:p>
    <w:p w:rsidR="00FC095C" w:rsidRDefault="0060478E" w:rsidP="00FC095C">
      <w:pPr>
        <w:autoSpaceDE w:val="0"/>
        <w:autoSpaceDN w:val="0"/>
        <w:adjustRightInd w:val="0"/>
        <w:spacing w:after="0" w:line="240" w:lineRule="auto"/>
        <w:ind w:firstLine="709"/>
        <w:jc w:val="both"/>
        <w:rPr>
          <w:rFonts w:ascii="Bookman Old Style" w:hAnsi="Bookman Old Style"/>
          <w:b/>
          <w:i/>
          <w:sz w:val="28"/>
          <w:szCs w:val="28"/>
          <w:lang w:val="uk-UA"/>
        </w:rPr>
      </w:pPr>
      <w:r w:rsidRPr="00DE3570">
        <w:rPr>
          <w:rFonts w:ascii="Times New Roman" w:hAnsi="Times New Roman"/>
          <w:sz w:val="28"/>
          <w:szCs w:val="28"/>
          <w:lang w:val="uk-UA"/>
        </w:rPr>
        <w:t>Наукові дослідження у бухгалтерському обліку ґрунтуються на різних джерелах інформації, тобто документах, які відображають інформацію про стан, поведінку, використання об'єктів вивчення. Джерела інформації дають змогу досліджувати об'єкти за певною періодизацією, тобто в динаміці з періодами, що потрібно для вивчення і зіставлення факторів, які впливають на результати наукових досліджень.</w:t>
      </w:r>
    </w:p>
    <w:p w:rsidR="00FC095C" w:rsidRDefault="0060478E" w:rsidP="00FC095C">
      <w:pPr>
        <w:autoSpaceDE w:val="0"/>
        <w:autoSpaceDN w:val="0"/>
        <w:adjustRightInd w:val="0"/>
        <w:spacing w:after="0" w:line="240" w:lineRule="auto"/>
        <w:ind w:firstLine="709"/>
        <w:jc w:val="both"/>
        <w:rPr>
          <w:rFonts w:ascii="Bookman Old Style" w:hAnsi="Bookman Old Style"/>
          <w:b/>
          <w:i/>
          <w:sz w:val="28"/>
          <w:szCs w:val="28"/>
          <w:lang w:val="uk-UA"/>
        </w:rPr>
      </w:pPr>
      <w:r w:rsidRPr="00DE3570">
        <w:rPr>
          <w:rFonts w:ascii="Times New Roman" w:hAnsi="Times New Roman"/>
          <w:spacing w:val="-4"/>
          <w:sz w:val="28"/>
          <w:szCs w:val="28"/>
          <w:lang w:val="uk-UA"/>
        </w:rPr>
        <w:t>Джерела інформації у наукових дослідженнях поділяють на:</w:t>
      </w:r>
    </w:p>
    <w:p w:rsidR="00FC095C" w:rsidRDefault="0060478E" w:rsidP="00FC095C">
      <w:pPr>
        <w:autoSpaceDE w:val="0"/>
        <w:autoSpaceDN w:val="0"/>
        <w:adjustRightInd w:val="0"/>
        <w:spacing w:after="0" w:line="240" w:lineRule="auto"/>
        <w:ind w:firstLine="709"/>
        <w:jc w:val="both"/>
        <w:rPr>
          <w:rFonts w:ascii="Bookman Old Style" w:hAnsi="Bookman Old Style"/>
          <w:b/>
          <w:i/>
          <w:sz w:val="28"/>
          <w:szCs w:val="28"/>
          <w:lang w:val="uk-UA"/>
        </w:rPr>
      </w:pPr>
      <w:r w:rsidRPr="00DE3570">
        <w:rPr>
          <w:rFonts w:ascii="Times New Roman" w:hAnsi="Times New Roman"/>
          <w:spacing w:val="-8"/>
          <w:sz w:val="28"/>
          <w:szCs w:val="28"/>
          <w:lang w:val="uk-UA"/>
        </w:rPr>
        <w:t xml:space="preserve">– </w:t>
      </w:r>
      <w:r w:rsidRPr="00DE3570">
        <w:rPr>
          <w:rFonts w:ascii="Times New Roman" w:hAnsi="Times New Roman"/>
          <w:sz w:val="28"/>
          <w:szCs w:val="28"/>
          <w:lang w:val="uk-UA"/>
        </w:rPr>
        <w:t>рукописні (машинописні, писані);</w:t>
      </w:r>
    </w:p>
    <w:p w:rsidR="0060478E" w:rsidRPr="00FC095C" w:rsidRDefault="0060478E" w:rsidP="00FC095C">
      <w:pPr>
        <w:autoSpaceDE w:val="0"/>
        <w:autoSpaceDN w:val="0"/>
        <w:adjustRightInd w:val="0"/>
        <w:spacing w:after="0" w:line="240" w:lineRule="auto"/>
        <w:ind w:firstLine="709"/>
        <w:jc w:val="both"/>
        <w:rPr>
          <w:rFonts w:ascii="Bookman Old Style" w:hAnsi="Bookman Old Style"/>
          <w:b/>
          <w:i/>
          <w:sz w:val="28"/>
          <w:szCs w:val="28"/>
          <w:lang w:val="uk-UA"/>
        </w:rPr>
      </w:pPr>
      <w:r w:rsidRPr="00DE3570">
        <w:rPr>
          <w:rFonts w:ascii="Times New Roman" w:hAnsi="Times New Roman"/>
          <w:spacing w:val="-8"/>
          <w:sz w:val="28"/>
          <w:szCs w:val="28"/>
          <w:lang w:val="uk-UA"/>
        </w:rPr>
        <w:t>–</w:t>
      </w:r>
      <w:r w:rsidRPr="00DE3570">
        <w:rPr>
          <w:rFonts w:ascii="Times New Roman" w:hAnsi="Times New Roman"/>
          <w:sz w:val="28"/>
          <w:szCs w:val="28"/>
          <w:lang w:val="uk-UA"/>
        </w:rPr>
        <w:t xml:space="preserve"> друковані.</w:t>
      </w:r>
    </w:p>
    <w:p w:rsidR="0060478E" w:rsidRPr="00DE3570" w:rsidRDefault="0060478E" w:rsidP="00AE5345">
      <w:pPr>
        <w:pStyle w:val="Default"/>
        <w:ind w:firstLine="708"/>
        <w:jc w:val="both"/>
        <w:rPr>
          <w:rStyle w:val="longtext"/>
          <w:color w:val="auto"/>
          <w:sz w:val="28"/>
          <w:szCs w:val="28"/>
          <w:lang w:val="uk-UA"/>
        </w:rPr>
      </w:pPr>
      <w:r w:rsidRPr="00DE3570">
        <w:rPr>
          <w:rStyle w:val="longtext"/>
          <w:i/>
          <w:iCs/>
          <w:color w:val="auto"/>
          <w:sz w:val="28"/>
          <w:szCs w:val="28"/>
          <w:lang w:val="uk-UA"/>
        </w:rPr>
        <w:t>Рукописними</w:t>
      </w:r>
      <w:r w:rsidRPr="00DE3570">
        <w:rPr>
          <w:rStyle w:val="longtext"/>
          <w:color w:val="auto"/>
          <w:sz w:val="28"/>
          <w:szCs w:val="28"/>
          <w:lang w:val="uk-UA"/>
        </w:rPr>
        <w:t xml:space="preserve"> є джерела, при створенні яких письмові знаки наносять від руки. До рукописів належать також джерела інформації, створені за допомогою засобів машинопису (за допомогою друкарської машинки) або ЕОМ (за допомогою комп’ютера). Наприклад, науковий реферат, депонований рукопис, дисертація тощо. </w:t>
      </w:r>
    </w:p>
    <w:p w:rsidR="0060478E" w:rsidRPr="00DE3570" w:rsidRDefault="0060478E" w:rsidP="00FA228C">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Особливим машинописним джерелом інформації є депоновані твори, які використовують як носії інформації у процесі наукових досліджень.</w:t>
      </w:r>
    </w:p>
    <w:p w:rsidR="0060478E" w:rsidRPr="00DE3570" w:rsidRDefault="0060478E" w:rsidP="00AE5345">
      <w:pPr>
        <w:pStyle w:val="af2"/>
        <w:spacing w:before="0" w:beforeAutospacing="0" w:after="0" w:afterAutospacing="0"/>
        <w:ind w:firstLine="708"/>
        <w:jc w:val="both"/>
        <w:rPr>
          <w:rFonts w:ascii="Times New Roman" w:hAnsi="Times New Roman" w:cs="Times New Roman"/>
          <w:sz w:val="28"/>
          <w:szCs w:val="28"/>
          <w:lang w:val="uk-UA"/>
        </w:rPr>
      </w:pPr>
      <w:r w:rsidRPr="00DE3570">
        <w:rPr>
          <w:rFonts w:ascii="Times New Roman" w:hAnsi="Times New Roman" w:cs="Times New Roman"/>
          <w:i/>
          <w:iCs/>
          <w:sz w:val="28"/>
          <w:szCs w:val="28"/>
          <w:lang w:val="uk-UA"/>
        </w:rPr>
        <w:t>Депонованими</w:t>
      </w:r>
      <w:r w:rsidRPr="00DE3570">
        <w:rPr>
          <w:rFonts w:ascii="Times New Roman" w:hAnsi="Times New Roman" w:cs="Times New Roman"/>
          <w:sz w:val="28"/>
          <w:szCs w:val="28"/>
          <w:lang w:val="uk-UA"/>
        </w:rPr>
        <w:t xml:space="preserve"> (переданими на збереження) називаються наукові роботи, виконані індивідуально або у співавторстві і розраховані на обмежене коло користувачів. Депонування здійснюється централізовано органами науково-технічної інформації. Відомості про депоновані твори оперативно наводяться у реферативних та інших журналах. У нашій державі ці функції виконує Інститут науково-технічної інформації і техніко-економічних досліджень.</w:t>
      </w:r>
    </w:p>
    <w:p w:rsidR="0060478E" w:rsidRPr="00DE3570" w:rsidRDefault="0060478E" w:rsidP="00AE5345">
      <w:pPr>
        <w:pStyle w:val="Default"/>
        <w:ind w:firstLine="709"/>
        <w:jc w:val="both"/>
        <w:rPr>
          <w:color w:val="auto"/>
          <w:sz w:val="28"/>
          <w:szCs w:val="28"/>
          <w:lang w:val="uk-UA"/>
        </w:rPr>
      </w:pPr>
      <w:r w:rsidRPr="00DE3570">
        <w:rPr>
          <w:i/>
          <w:iCs/>
          <w:color w:val="auto"/>
          <w:sz w:val="28"/>
          <w:szCs w:val="28"/>
          <w:lang w:val="uk-UA"/>
        </w:rPr>
        <w:t>Друковані джерела інформації</w:t>
      </w:r>
      <w:r w:rsidRPr="00DE3570">
        <w:rPr>
          <w:color w:val="auto"/>
          <w:sz w:val="28"/>
          <w:szCs w:val="28"/>
          <w:lang w:val="uk-UA"/>
        </w:rPr>
        <w:t xml:space="preserve"> – це друкована продукція, що пройшла редакційно-видавничу обробку, наприклад, підручники, посібники, журнали, брошури тощо.</w:t>
      </w:r>
    </w:p>
    <w:p w:rsidR="0060478E" w:rsidRPr="00DE3570" w:rsidRDefault="0060478E" w:rsidP="00AE5345">
      <w:pPr>
        <w:pStyle w:val="Default"/>
        <w:ind w:firstLine="709"/>
        <w:jc w:val="both"/>
        <w:rPr>
          <w:color w:val="auto"/>
          <w:spacing w:val="-6"/>
          <w:sz w:val="28"/>
          <w:szCs w:val="28"/>
          <w:lang w:val="uk-UA"/>
        </w:rPr>
      </w:pPr>
      <w:r w:rsidRPr="00DE3570">
        <w:rPr>
          <w:color w:val="auto"/>
          <w:spacing w:val="-6"/>
          <w:sz w:val="28"/>
          <w:szCs w:val="28"/>
          <w:lang w:val="uk-UA"/>
        </w:rPr>
        <w:t>Класифікацію друкованих джерел інформації, які можуть бути використані у бухгалтерських наукових</w:t>
      </w:r>
      <w:r w:rsidR="00744840">
        <w:rPr>
          <w:color w:val="auto"/>
          <w:spacing w:val="-6"/>
          <w:sz w:val="28"/>
          <w:szCs w:val="28"/>
          <w:lang w:val="uk-UA"/>
        </w:rPr>
        <w:t xml:space="preserve"> дослідженнях, подано в табл. 9</w:t>
      </w:r>
      <w:r w:rsidRPr="00DE3570">
        <w:rPr>
          <w:color w:val="auto"/>
          <w:spacing w:val="-6"/>
          <w:sz w:val="28"/>
          <w:szCs w:val="28"/>
          <w:lang w:val="uk-UA"/>
        </w:rPr>
        <w:t>.5.</w:t>
      </w:r>
    </w:p>
    <w:p w:rsidR="0060478E" w:rsidRPr="00DE3570" w:rsidRDefault="00744840" w:rsidP="00FA228C">
      <w:pPr>
        <w:pStyle w:val="Default"/>
        <w:ind w:firstLine="709"/>
        <w:jc w:val="right"/>
        <w:rPr>
          <w:i/>
          <w:iCs/>
          <w:color w:val="auto"/>
          <w:sz w:val="28"/>
          <w:szCs w:val="28"/>
          <w:lang w:val="uk-UA"/>
        </w:rPr>
      </w:pPr>
      <w:r>
        <w:rPr>
          <w:i/>
          <w:iCs/>
          <w:color w:val="auto"/>
          <w:sz w:val="28"/>
          <w:szCs w:val="28"/>
          <w:lang w:val="uk-UA"/>
        </w:rPr>
        <w:t>Таблиця 9</w:t>
      </w:r>
      <w:r w:rsidR="0060478E" w:rsidRPr="00DE3570">
        <w:rPr>
          <w:i/>
          <w:iCs/>
          <w:color w:val="auto"/>
          <w:sz w:val="28"/>
          <w:szCs w:val="28"/>
          <w:lang w:val="uk-UA"/>
        </w:rPr>
        <w:t>.5</w:t>
      </w:r>
    </w:p>
    <w:p w:rsidR="0060478E" w:rsidRPr="00DE3570" w:rsidRDefault="0060478E" w:rsidP="00AE5345">
      <w:pPr>
        <w:pStyle w:val="Default"/>
        <w:jc w:val="center"/>
        <w:rPr>
          <w:b/>
          <w:bCs/>
          <w:color w:val="auto"/>
          <w:sz w:val="28"/>
          <w:szCs w:val="28"/>
          <w:lang w:val="uk-UA"/>
        </w:rPr>
      </w:pPr>
      <w:r w:rsidRPr="00DE3570">
        <w:rPr>
          <w:b/>
          <w:bCs/>
          <w:color w:val="auto"/>
          <w:sz w:val="28"/>
          <w:szCs w:val="28"/>
          <w:lang w:val="uk-UA"/>
        </w:rPr>
        <w:t>Класифікація друкованих джерел інформації, які можуть використовуватись у бухгалтерських наукових дослідженнях</w:t>
      </w:r>
    </w:p>
    <w:p w:rsidR="0060478E" w:rsidRPr="00DE3570" w:rsidRDefault="0060478E" w:rsidP="00AE5345">
      <w:pPr>
        <w:pStyle w:val="Default"/>
        <w:jc w:val="center"/>
        <w:rPr>
          <w:b/>
          <w:bCs/>
          <w:color w:val="auto"/>
          <w:sz w:val="28"/>
          <w:szCs w:val="28"/>
          <w:lang w:val="uk-UA"/>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8"/>
        <w:gridCol w:w="7122"/>
      </w:tblGrid>
      <w:tr w:rsidR="0060478E" w:rsidRPr="00DE3570" w:rsidTr="00AE5345">
        <w:tc>
          <w:tcPr>
            <w:tcW w:w="2598" w:type="dxa"/>
          </w:tcPr>
          <w:p w:rsidR="0060478E" w:rsidRPr="00DE3570" w:rsidRDefault="0060478E" w:rsidP="00FA228C">
            <w:pPr>
              <w:pStyle w:val="Default"/>
              <w:jc w:val="center"/>
              <w:rPr>
                <w:color w:val="auto"/>
                <w:lang w:val="uk-UA"/>
              </w:rPr>
            </w:pPr>
            <w:r w:rsidRPr="00DE3570">
              <w:rPr>
                <w:color w:val="auto"/>
                <w:lang w:val="uk-UA"/>
              </w:rPr>
              <w:t>Типи друкованих джерел інформації</w:t>
            </w:r>
          </w:p>
        </w:tc>
        <w:tc>
          <w:tcPr>
            <w:tcW w:w="7122" w:type="dxa"/>
            <w:vAlign w:val="center"/>
          </w:tcPr>
          <w:p w:rsidR="0060478E" w:rsidRPr="00DE3570" w:rsidRDefault="0060478E" w:rsidP="00AE5345">
            <w:pPr>
              <w:pStyle w:val="Default"/>
              <w:jc w:val="center"/>
              <w:rPr>
                <w:color w:val="auto"/>
                <w:lang w:val="uk-UA"/>
              </w:rPr>
            </w:pPr>
            <w:r w:rsidRPr="00DE3570">
              <w:rPr>
                <w:color w:val="auto"/>
                <w:lang w:val="uk-UA"/>
              </w:rPr>
              <w:t>Характеристика</w:t>
            </w:r>
          </w:p>
        </w:tc>
      </w:tr>
      <w:tr w:rsidR="0060478E" w:rsidRPr="00DE3570" w:rsidTr="00E40555">
        <w:trPr>
          <w:trHeight w:val="406"/>
        </w:trPr>
        <w:tc>
          <w:tcPr>
            <w:tcW w:w="259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Офіційні</w:t>
            </w:r>
          </w:p>
        </w:tc>
        <w:tc>
          <w:tcPr>
            <w:tcW w:w="71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Публікації законодавчих, нормативно-правових актів державних і господарських органів управління</w:t>
            </w:r>
          </w:p>
        </w:tc>
      </w:tr>
      <w:tr w:rsidR="0060478E" w:rsidRPr="00DE3570" w:rsidTr="00E40555">
        <w:trPr>
          <w:trHeight w:val="371"/>
        </w:trPr>
        <w:tc>
          <w:tcPr>
            <w:tcW w:w="259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Наукові</w:t>
            </w:r>
          </w:p>
        </w:tc>
        <w:tc>
          <w:tcPr>
            <w:tcW w:w="71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Результати наукових, експериментальних та інших досліджень у галузі бухгалтерського обліку</w:t>
            </w:r>
          </w:p>
        </w:tc>
      </w:tr>
      <w:tr w:rsidR="0060478E" w:rsidRPr="00DE3570" w:rsidTr="00E40555">
        <w:trPr>
          <w:trHeight w:val="348"/>
        </w:trPr>
        <w:tc>
          <w:tcPr>
            <w:tcW w:w="259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Науково-популярні</w:t>
            </w:r>
          </w:p>
        </w:tc>
        <w:tc>
          <w:tcPr>
            <w:tcW w:w="71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Відомості у галузі бухгалтерського обліку, призначені для ознайомлення з ними непро</w:t>
            </w:r>
            <w:r w:rsidRPr="00DE3570">
              <w:rPr>
                <w:rFonts w:ascii="Times New Roman" w:hAnsi="Times New Roman" w:cs="Times New Roman"/>
                <w:lang w:val="uk-UA"/>
              </w:rPr>
              <w:softHyphen/>
              <w:t xml:space="preserve">фесійного загалу читачів </w:t>
            </w:r>
          </w:p>
        </w:tc>
      </w:tr>
      <w:tr w:rsidR="0060478E" w:rsidRPr="00DE3570" w:rsidTr="00E40555">
        <w:trPr>
          <w:trHeight w:val="348"/>
        </w:trPr>
        <w:tc>
          <w:tcPr>
            <w:tcW w:w="259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Підручники</w:t>
            </w:r>
          </w:p>
        </w:tc>
        <w:tc>
          <w:tcPr>
            <w:tcW w:w="71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Знання наукового і прикладного характеру, зведені у систему, призначені для науково-педагогічних цілей</w:t>
            </w:r>
          </w:p>
        </w:tc>
      </w:tr>
      <w:tr w:rsidR="0060478E" w:rsidRPr="00DE3570" w:rsidTr="00E40555">
        <w:trPr>
          <w:trHeight w:val="348"/>
        </w:trPr>
        <w:tc>
          <w:tcPr>
            <w:tcW w:w="259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Виробничі</w:t>
            </w:r>
          </w:p>
        </w:tc>
        <w:tc>
          <w:tcPr>
            <w:tcW w:w="71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Знання з організації та методики бухгалтерського обліку і аудиту для використання у практичній діяльності фахівцями </w:t>
            </w:r>
          </w:p>
        </w:tc>
      </w:tr>
      <w:tr w:rsidR="0060478E" w:rsidRPr="00DE3570" w:rsidTr="00E40555">
        <w:trPr>
          <w:trHeight w:val="348"/>
        </w:trPr>
        <w:tc>
          <w:tcPr>
            <w:tcW w:w="259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Довідкові</w:t>
            </w:r>
          </w:p>
        </w:tc>
        <w:tc>
          <w:tcPr>
            <w:tcW w:w="71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Містять коротку наукову і прикладну інформацію для </w:t>
            </w:r>
            <w:r w:rsidRPr="00DE3570">
              <w:rPr>
                <w:rFonts w:ascii="Times New Roman" w:hAnsi="Times New Roman" w:cs="Times New Roman"/>
                <w:lang w:val="uk-UA"/>
              </w:rPr>
              <w:lastRenderedPageBreak/>
              <w:t>ознайомлення практикуючих фахівців у галузі бухгалтерського обліку, а також для наукових досліджень</w:t>
            </w:r>
          </w:p>
        </w:tc>
      </w:tr>
      <w:tr w:rsidR="0060478E" w:rsidRPr="00DE3570" w:rsidTr="00E40555">
        <w:trPr>
          <w:trHeight w:val="348"/>
        </w:trPr>
        <w:tc>
          <w:tcPr>
            <w:tcW w:w="259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lastRenderedPageBreak/>
              <w:t>Нормативно-виробничі</w:t>
            </w:r>
          </w:p>
        </w:tc>
        <w:tc>
          <w:tcPr>
            <w:tcW w:w="71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Правила, норми і нормативи, технологічні вимоги, стандарти, призначені для використання у галузі бухгалтерського обліку</w:t>
            </w:r>
          </w:p>
        </w:tc>
      </w:tr>
      <w:tr w:rsidR="0060478E" w:rsidRPr="00DE3570" w:rsidTr="00E40555">
        <w:trPr>
          <w:trHeight w:val="348"/>
        </w:trPr>
        <w:tc>
          <w:tcPr>
            <w:tcW w:w="259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Патентно-ліцензійні</w:t>
            </w:r>
          </w:p>
        </w:tc>
        <w:tc>
          <w:tcPr>
            <w:tcW w:w="71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Право на використання інтелектуальної власності, трудову діяльність у галузі бухгалтерського обліку </w:t>
            </w:r>
          </w:p>
        </w:tc>
      </w:tr>
      <w:tr w:rsidR="0060478E" w:rsidRPr="00DE3570" w:rsidTr="00E40555">
        <w:trPr>
          <w:trHeight w:val="348"/>
        </w:trPr>
        <w:tc>
          <w:tcPr>
            <w:tcW w:w="259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Каталоги </w:t>
            </w:r>
          </w:p>
        </w:tc>
        <w:tc>
          <w:tcPr>
            <w:tcW w:w="71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Нормативно-виробничі довідники різних видів знань наукового прикладного характеру</w:t>
            </w:r>
          </w:p>
        </w:tc>
      </w:tr>
      <w:tr w:rsidR="0060478E" w:rsidRPr="005D1BF6" w:rsidTr="00E40555">
        <w:trPr>
          <w:trHeight w:val="348"/>
        </w:trPr>
        <w:tc>
          <w:tcPr>
            <w:tcW w:w="2598"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Інформаційні</w:t>
            </w:r>
          </w:p>
        </w:tc>
        <w:tc>
          <w:tcPr>
            <w:tcW w:w="7122" w:type="dxa"/>
          </w:tcPr>
          <w:p w:rsidR="0060478E" w:rsidRPr="00DE3570" w:rsidRDefault="0060478E" w:rsidP="00FA228C">
            <w:pPr>
              <w:pStyle w:val="af2"/>
              <w:spacing w:before="0" w:beforeAutospacing="0" w:after="0" w:afterAutospacing="0"/>
              <w:rPr>
                <w:rFonts w:ascii="Times New Roman" w:hAnsi="Times New Roman" w:cs="Times New Roman"/>
                <w:lang w:val="uk-UA"/>
              </w:rPr>
            </w:pPr>
            <w:r w:rsidRPr="00DE3570">
              <w:rPr>
                <w:rFonts w:ascii="Times New Roman" w:hAnsi="Times New Roman" w:cs="Times New Roman"/>
                <w:lang w:val="uk-UA"/>
              </w:rPr>
              <w:t xml:space="preserve">Систематичні відомості про видані праці з питань науки і практичної діяльності у галузі бухгалтерського обліку </w:t>
            </w:r>
          </w:p>
        </w:tc>
      </w:tr>
    </w:tbl>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AE5345">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Крім того, джерела наукової бухгалтерської інформації поділяють на:</w:t>
      </w:r>
    </w:p>
    <w:p w:rsidR="0060478E" w:rsidRPr="00DE3570" w:rsidRDefault="0060478E" w:rsidP="00FA228C">
      <w:pPr>
        <w:tabs>
          <w:tab w:val="left" w:pos="720"/>
        </w:tabs>
        <w:spacing w:after="0" w:line="240" w:lineRule="auto"/>
        <w:ind w:firstLine="709"/>
        <w:jc w:val="both"/>
        <w:rPr>
          <w:rFonts w:ascii="Times New Roman" w:hAnsi="Times New Roman"/>
          <w:sz w:val="28"/>
          <w:szCs w:val="28"/>
          <w:lang w:val="uk-UA"/>
        </w:rPr>
      </w:pPr>
      <w:r w:rsidRPr="00DE3570">
        <w:rPr>
          <w:rFonts w:ascii="Times New Roman" w:hAnsi="Times New Roman"/>
          <w:i/>
          <w:iCs/>
          <w:sz w:val="28"/>
          <w:szCs w:val="28"/>
          <w:lang w:val="uk-UA"/>
        </w:rPr>
        <w:t xml:space="preserve">первинні – </w:t>
      </w:r>
      <w:r w:rsidRPr="00DE3570">
        <w:rPr>
          <w:rFonts w:ascii="Times New Roman" w:hAnsi="Times New Roman"/>
          <w:sz w:val="28"/>
          <w:szCs w:val="28"/>
          <w:lang w:val="uk-UA"/>
        </w:rPr>
        <w:t>в яких містяться результати наукових досліджень і розробок, нові наукові дані, ідеї, факти. На основі цих документів формується первинна інформація. Первинна інформація — це вихідні дані, які є результатом конк</w:t>
      </w:r>
      <w:r w:rsidRPr="00DE3570">
        <w:rPr>
          <w:rFonts w:ascii="Times New Roman" w:hAnsi="Times New Roman"/>
          <w:sz w:val="28"/>
          <w:szCs w:val="28"/>
          <w:lang w:val="uk-UA"/>
        </w:rPr>
        <w:softHyphen/>
        <w:t>ретних експериментальних досліджень, вивчення практичного дос</w:t>
      </w:r>
      <w:r w:rsidRPr="00DE3570">
        <w:rPr>
          <w:rFonts w:ascii="Times New Roman" w:hAnsi="Times New Roman"/>
          <w:sz w:val="28"/>
          <w:szCs w:val="28"/>
          <w:lang w:val="uk-UA"/>
        </w:rPr>
        <w:softHyphen/>
        <w:t>віду для підтвердження достовірності висновків і результатів дослі</w:t>
      </w:r>
      <w:r w:rsidRPr="00DE3570">
        <w:rPr>
          <w:rFonts w:ascii="Times New Roman" w:hAnsi="Times New Roman"/>
          <w:sz w:val="28"/>
          <w:szCs w:val="28"/>
          <w:lang w:val="uk-UA"/>
        </w:rPr>
        <w:softHyphen/>
        <w:t>дження. Найбільш поширеними і змістовними методами нагромадження первинної інформації є опитування, спостереження, експеримент, тестування, анкетування;</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i/>
          <w:iCs/>
          <w:sz w:val="28"/>
          <w:szCs w:val="28"/>
          <w:lang w:val="uk-UA"/>
        </w:rPr>
        <w:t xml:space="preserve">вторинні </w:t>
      </w:r>
      <w:r w:rsidRPr="00DE3570">
        <w:rPr>
          <w:rFonts w:ascii="Times New Roman" w:hAnsi="Times New Roman"/>
          <w:sz w:val="28"/>
          <w:szCs w:val="28"/>
          <w:lang w:val="uk-UA"/>
        </w:rPr>
        <w:t>– де містяться аналітико-синтетичні і логічні матеріа</w:t>
      </w:r>
      <w:r w:rsidRPr="00DE3570">
        <w:rPr>
          <w:rFonts w:ascii="Times New Roman" w:hAnsi="Times New Roman"/>
          <w:sz w:val="28"/>
          <w:szCs w:val="28"/>
          <w:lang w:val="uk-UA"/>
        </w:rPr>
        <w:softHyphen/>
        <w:t>ли, які вже оброблені на основі первинних документів. На основі цих документів формується вторинна інформація. Вторинна інформація — це результат аналітико-синтетичної пе</w:t>
      </w:r>
      <w:r w:rsidRPr="00DE3570">
        <w:rPr>
          <w:rFonts w:ascii="Times New Roman" w:hAnsi="Times New Roman"/>
          <w:sz w:val="28"/>
          <w:szCs w:val="28"/>
          <w:lang w:val="uk-UA"/>
        </w:rPr>
        <w:softHyphen/>
        <w:t>реробки первинної інформації.</w:t>
      </w:r>
    </w:p>
    <w:p w:rsidR="0060478E" w:rsidRPr="00DE3570" w:rsidRDefault="0060478E" w:rsidP="00AE5345">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Види первинних та вторинних джерел наукової інформації, що можуть бути використані у наукових дослідженнях у галузі бухгалтерсь</w:t>
      </w:r>
      <w:r w:rsidR="00744840">
        <w:rPr>
          <w:rFonts w:ascii="Times New Roman" w:hAnsi="Times New Roman"/>
          <w:sz w:val="28"/>
          <w:szCs w:val="28"/>
          <w:lang w:val="uk-UA"/>
        </w:rPr>
        <w:t>кого обліку, наведено у табл. 9</w:t>
      </w:r>
      <w:r w:rsidRPr="00DE3570">
        <w:rPr>
          <w:rFonts w:ascii="Times New Roman" w:hAnsi="Times New Roman"/>
          <w:sz w:val="28"/>
          <w:szCs w:val="28"/>
          <w:lang w:val="uk-UA"/>
        </w:rPr>
        <w:t>.6.</w:t>
      </w:r>
    </w:p>
    <w:p w:rsidR="0060478E" w:rsidRPr="00DE3570" w:rsidRDefault="00744840" w:rsidP="00FA228C">
      <w:pPr>
        <w:spacing w:after="0" w:line="240" w:lineRule="auto"/>
        <w:ind w:firstLine="709"/>
        <w:jc w:val="right"/>
        <w:rPr>
          <w:rFonts w:ascii="Times New Roman" w:hAnsi="Times New Roman"/>
          <w:i/>
          <w:iCs/>
          <w:sz w:val="28"/>
          <w:szCs w:val="28"/>
          <w:lang w:val="uk-UA"/>
        </w:rPr>
      </w:pPr>
      <w:r>
        <w:rPr>
          <w:rFonts w:ascii="Times New Roman" w:hAnsi="Times New Roman"/>
          <w:i/>
          <w:iCs/>
          <w:sz w:val="28"/>
          <w:szCs w:val="28"/>
          <w:lang w:val="uk-UA"/>
        </w:rPr>
        <w:t>Таблиця 9</w:t>
      </w:r>
      <w:r w:rsidR="0060478E" w:rsidRPr="00DE3570">
        <w:rPr>
          <w:rFonts w:ascii="Times New Roman" w:hAnsi="Times New Roman"/>
          <w:i/>
          <w:iCs/>
          <w:sz w:val="28"/>
          <w:szCs w:val="28"/>
          <w:lang w:val="uk-UA"/>
        </w:rPr>
        <w:t>.6</w:t>
      </w:r>
    </w:p>
    <w:p w:rsidR="0060478E" w:rsidRPr="00DE3570" w:rsidRDefault="0060478E" w:rsidP="00AE5345">
      <w:pPr>
        <w:spacing w:after="0" w:line="360" w:lineRule="auto"/>
        <w:jc w:val="center"/>
        <w:rPr>
          <w:rFonts w:ascii="Times New Roman" w:hAnsi="Times New Roman"/>
          <w:b/>
          <w:bCs/>
          <w:i/>
          <w:iCs/>
          <w:sz w:val="28"/>
          <w:szCs w:val="28"/>
          <w:lang w:val="uk-UA"/>
        </w:rPr>
      </w:pPr>
      <w:r w:rsidRPr="00DE3570">
        <w:rPr>
          <w:rFonts w:ascii="Times New Roman" w:hAnsi="Times New Roman"/>
          <w:b/>
          <w:bCs/>
          <w:sz w:val="28"/>
          <w:szCs w:val="28"/>
          <w:lang w:val="uk-UA"/>
        </w:rPr>
        <w:t>Види первинних і вторинних джерел наукової інформації</w:t>
      </w:r>
    </w:p>
    <w:tbl>
      <w:tblPr>
        <w:tblW w:w="0" w:type="auto"/>
        <w:jc w:val="center"/>
        <w:tblLayout w:type="fixed"/>
        <w:tblCellMar>
          <w:left w:w="0" w:type="dxa"/>
          <w:right w:w="0" w:type="dxa"/>
        </w:tblCellMar>
        <w:tblLook w:val="0000" w:firstRow="0" w:lastRow="0" w:firstColumn="0" w:lastColumn="0" w:noHBand="0" w:noVBand="0"/>
      </w:tblPr>
      <w:tblGrid>
        <w:gridCol w:w="2054"/>
        <w:gridCol w:w="3402"/>
        <w:gridCol w:w="4084"/>
      </w:tblGrid>
      <w:tr w:rsidR="0060478E" w:rsidRPr="00DE3570" w:rsidTr="00417298">
        <w:trPr>
          <w:trHeight w:val="533"/>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vAlign w:val="center"/>
          </w:tcPr>
          <w:p w:rsidR="0060478E" w:rsidRPr="00DE3570" w:rsidRDefault="0060478E" w:rsidP="00417298">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Види джерел наукової інформації</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60478E" w:rsidRPr="00DE3570" w:rsidRDefault="0060478E" w:rsidP="00417298">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Первинні</w:t>
            </w:r>
          </w:p>
        </w:tc>
        <w:tc>
          <w:tcPr>
            <w:tcW w:w="4084" w:type="dxa"/>
            <w:tcBorders>
              <w:top w:val="single" w:sz="4" w:space="0" w:color="auto"/>
              <w:left w:val="single" w:sz="4" w:space="0" w:color="auto"/>
              <w:bottom w:val="single" w:sz="4" w:space="0" w:color="auto"/>
              <w:right w:val="single" w:sz="4" w:space="0" w:color="auto"/>
            </w:tcBorders>
            <w:shd w:val="clear" w:color="auto" w:fill="FFFFFF"/>
            <w:vAlign w:val="center"/>
          </w:tcPr>
          <w:p w:rsidR="0060478E" w:rsidRPr="00DE3570" w:rsidRDefault="0060478E" w:rsidP="00417298">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Вторинні</w:t>
            </w:r>
          </w:p>
        </w:tc>
      </w:tr>
      <w:tr w:rsidR="0060478E" w:rsidRPr="005D1BF6" w:rsidTr="00371711">
        <w:trPr>
          <w:trHeight w:val="789"/>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Книжки, брошури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Монографії, довідники, матеріали конференцій, з'їздів, посібники, підручники</w:t>
            </w:r>
          </w:p>
        </w:tc>
        <w:tc>
          <w:tcPr>
            <w:tcW w:w="4084"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Бібліографічні, реферативні, оглядові видання, енциклопедії, словники, довідники</w:t>
            </w:r>
          </w:p>
        </w:tc>
      </w:tr>
      <w:tr w:rsidR="0060478E" w:rsidRPr="005D1BF6" w:rsidTr="00E40555">
        <w:trPr>
          <w:trHeight w:val="96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Періодичні видання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Журнали, бюлетені, газети, відомості</w:t>
            </w:r>
          </w:p>
        </w:tc>
        <w:tc>
          <w:tcPr>
            <w:tcW w:w="4084"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Бібліографічні (картотека), реферативні (збірники), експрес-інформація, офіційні бюлетені, інформаційні листки, каталоги</w:t>
            </w:r>
          </w:p>
        </w:tc>
      </w:tr>
      <w:tr w:rsidR="0060478E" w:rsidRPr="00DE3570" w:rsidTr="00E40555">
        <w:trPr>
          <w:trHeight w:val="974"/>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Спеціальні видання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Нормативно-технічні документи, нормативно- виробничі довідки, патентно-ліцензійні</w:t>
            </w:r>
          </w:p>
        </w:tc>
        <w:tc>
          <w:tcPr>
            <w:tcW w:w="4084"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Показники стандартів і технічних умов вітчизняних і зарубіжних винаходів</w:t>
            </w:r>
          </w:p>
        </w:tc>
      </w:tr>
      <w:tr w:rsidR="0060478E" w:rsidRPr="005D1BF6" w:rsidTr="00E40555">
        <w:trPr>
          <w:trHeight w:val="57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Рукописні видання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AE5345">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Наукові звіти, наукові доповіді, дисертації, автореферати дисертацій</w:t>
            </w:r>
          </w:p>
        </w:tc>
        <w:tc>
          <w:tcPr>
            <w:tcW w:w="4084" w:type="dxa"/>
            <w:tcBorders>
              <w:top w:val="single" w:sz="4" w:space="0" w:color="auto"/>
              <w:left w:val="single" w:sz="4" w:space="0" w:color="auto"/>
              <w:bottom w:val="single" w:sz="4" w:space="0" w:color="auto"/>
              <w:right w:val="single" w:sz="4" w:space="0" w:color="auto"/>
            </w:tcBorders>
            <w:shd w:val="clear" w:color="auto" w:fill="FFFFFF"/>
          </w:tcPr>
          <w:p w:rsidR="0060478E" w:rsidRPr="00DE3570" w:rsidRDefault="0060478E" w:rsidP="00FA228C">
            <w:pPr>
              <w:tabs>
                <w:tab w:val="left" w:leader="underscore" w:pos="2020"/>
              </w:tabs>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Бюлетені реєстрації науково-дослідних розробок, збірники рефератів науково-дослідних розробок, реєстраційні та інформаційні картки</w:t>
            </w:r>
          </w:p>
        </w:tc>
      </w:tr>
    </w:tbl>
    <w:p w:rsidR="0060478E" w:rsidRPr="00DE3570" w:rsidRDefault="0060478E" w:rsidP="00AE5345">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Одними із найважливіших джерел первинної наукової інфор</w:t>
      </w:r>
      <w:r w:rsidRPr="00DE3570">
        <w:rPr>
          <w:rFonts w:ascii="Times New Roman" w:hAnsi="Times New Roman"/>
          <w:sz w:val="28"/>
          <w:szCs w:val="28"/>
          <w:lang w:val="uk-UA"/>
        </w:rPr>
        <w:softHyphen/>
        <w:t>мації є посібники, підручники, наукові монографії, брошури, дисертації та їх автореферати, а також періодичні видан</w:t>
      </w:r>
      <w:r w:rsidRPr="00DE3570">
        <w:rPr>
          <w:rFonts w:ascii="Times New Roman" w:hAnsi="Times New Roman"/>
          <w:sz w:val="28"/>
          <w:szCs w:val="28"/>
          <w:lang w:val="uk-UA"/>
        </w:rPr>
        <w:softHyphen/>
        <w:t>ня.</w:t>
      </w:r>
    </w:p>
    <w:p w:rsidR="0060478E" w:rsidRPr="00DE3570" w:rsidRDefault="0060478E" w:rsidP="00AE5345">
      <w:pPr>
        <w:spacing w:after="0" w:line="240" w:lineRule="auto"/>
        <w:ind w:firstLine="709"/>
        <w:jc w:val="both"/>
        <w:rPr>
          <w:rFonts w:ascii="Times New Roman" w:hAnsi="Times New Roman"/>
          <w:sz w:val="28"/>
          <w:szCs w:val="28"/>
          <w:lang w:val="uk-UA"/>
        </w:rPr>
      </w:pPr>
      <w:r w:rsidRPr="00DE3570">
        <w:rPr>
          <w:rFonts w:ascii="Times New Roman" w:hAnsi="Times New Roman"/>
          <w:i/>
          <w:iCs/>
          <w:sz w:val="28"/>
          <w:szCs w:val="28"/>
          <w:lang w:val="uk-UA"/>
        </w:rPr>
        <w:t>Книга</w:t>
      </w:r>
      <w:r w:rsidRPr="00DE3570">
        <w:rPr>
          <w:rFonts w:ascii="Times New Roman" w:hAnsi="Times New Roman"/>
          <w:sz w:val="28"/>
          <w:szCs w:val="28"/>
          <w:lang w:val="uk-UA"/>
        </w:rPr>
        <w:t xml:space="preserve"> – це об'ємне неперіодичне видання, в якому сконцентровані нагромаджені людством знання і досвід з певної галузі науки.</w:t>
      </w:r>
    </w:p>
    <w:p w:rsidR="0060478E" w:rsidRPr="00DE3570" w:rsidRDefault="0060478E" w:rsidP="00AE5345">
      <w:pPr>
        <w:spacing w:after="0" w:line="240" w:lineRule="auto"/>
        <w:ind w:firstLine="709"/>
        <w:jc w:val="both"/>
        <w:rPr>
          <w:rFonts w:ascii="Times New Roman" w:hAnsi="Times New Roman"/>
          <w:sz w:val="28"/>
          <w:szCs w:val="28"/>
          <w:lang w:val="uk-UA"/>
        </w:rPr>
      </w:pPr>
      <w:r w:rsidRPr="00DE3570">
        <w:rPr>
          <w:rFonts w:ascii="Times New Roman" w:hAnsi="Times New Roman"/>
          <w:i/>
          <w:iCs/>
          <w:sz w:val="28"/>
          <w:szCs w:val="28"/>
          <w:lang w:val="uk-UA"/>
        </w:rPr>
        <w:t>Брошура</w:t>
      </w:r>
      <w:r w:rsidRPr="00DE3570">
        <w:rPr>
          <w:rFonts w:ascii="Times New Roman" w:hAnsi="Times New Roman"/>
          <w:sz w:val="28"/>
          <w:szCs w:val="28"/>
          <w:lang w:val="uk-UA"/>
        </w:rPr>
        <w:t xml:space="preserve"> – невелика за обсягом праця з оперативною інформа</w:t>
      </w:r>
      <w:r w:rsidRPr="00DE3570">
        <w:rPr>
          <w:rFonts w:ascii="Times New Roman" w:hAnsi="Times New Roman"/>
          <w:sz w:val="28"/>
          <w:szCs w:val="28"/>
          <w:lang w:val="uk-UA"/>
        </w:rPr>
        <w:softHyphen/>
        <w:t>цією.</w:t>
      </w:r>
    </w:p>
    <w:p w:rsidR="0060478E" w:rsidRPr="00DE3570" w:rsidRDefault="0060478E" w:rsidP="00AE5345">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Серед книг і брошур важливе місце посідають монографії, в яких висвітлено результати всебічного вивчення певної проблеми чи теми. Монографія може бути підготовлена як одним автором, так і колек</w:t>
      </w:r>
      <w:r w:rsidRPr="00DE3570">
        <w:rPr>
          <w:rFonts w:ascii="Times New Roman" w:hAnsi="Times New Roman"/>
          <w:sz w:val="28"/>
          <w:szCs w:val="28"/>
          <w:lang w:val="uk-UA"/>
        </w:rPr>
        <w:softHyphen/>
        <w:t>тивом авторів, наприклад:</w:t>
      </w:r>
    </w:p>
    <w:p w:rsidR="00227F2E" w:rsidRDefault="00227F2E" w:rsidP="00227F2E">
      <w:pPr>
        <w:spacing w:after="0" w:line="240" w:lineRule="auto"/>
        <w:ind w:firstLine="709"/>
        <w:jc w:val="both"/>
        <w:rPr>
          <w:rFonts w:ascii="Times New Roman" w:hAnsi="Times New Roman"/>
          <w:sz w:val="28"/>
          <w:szCs w:val="28"/>
          <w:lang w:val="uk-UA"/>
        </w:rPr>
      </w:pPr>
      <w:r w:rsidRPr="00227F2E">
        <w:rPr>
          <w:rFonts w:ascii="Times New Roman" w:hAnsi="Times New Roman"/>
          <w:sz w:val="28"/>
          <w:szCs w:val="28"/>
          <w:lang w:val="uk-UA"/>
        </w:rPr>
        <w:t>Легенчук С.Ф.</w:t>
      </w:r>
      <w:r w:rsidRPr="00526F0E">
        <w:rPr>
          <w:rFonts w:ascii="Times New Roman" w:hAnsi="Times New Roman"/>
          <w:sz w:val="28"/>
          <w:szCs w:val="28"/>
          <w:lang w:val="uk-UA"/>
        </w:rPr>
        <w:t xml:space="preserve"> Бухгалтерське теоретичне знання: від теорії до метатеорії : монографія / С.Ф. Легенчук. – Житомир : ЖДТУ, 2012. – 336 с.</w:t>
      </w:r>
    </w:p>
    <w:p w:rsidR="0060478E" w:rsidRPr="00DE3570" w:rsidRDefault="0060478E" w:rsidP="0012116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Особливе місце серед книг, які використовують у сфері науко</w:t>
      </w:r>
      <w:r w:rsidRPr="00DE3570">
        <w:rPr>
          <w:rFonts w:ascii="Times New Roman" w:hAnsi="Times New Roman"/>
          <w:sz w:val="28"/>
          <w:szCs w:val="28"/>
          <w:lang w:val="uk-UA"/>
        </w:rPr>
        <w:softHyphen/>
        <w:t>вої інформації, посідають підручники і посібники – неперіодичні видання, в яких містяться систематизовані відомості наукового і при</w:t>
      </w:r>
      <w:r w:rsidRPr="00DE3570">
        <w:rPr>
          <w:rFonts w:ascii="Times New Roman" w:hAnsi="Times New Roman"/>
          <w:sz w:val="28"/>
          <w:szCs w:val="28"/>
          <w:lang w:val="uk-UA"/>
        </w:rPr>
        <w:softHyphen/>
        <w:t>кладного характеру, викладені у доступній формі як для викладачів, так і для студентів, наприклад:</w:t>
      </w:r>
    </w:p>
    <w:p w:rsidR="00227F2E" w:rsidRPr="00227F2E" w:rsidRDefault="00227F2E" w:rsidP="00227F2E">
      <w:pPr>
        <w:spacing w:after="0" w:line="240" w:lineRule="auto"/>
        <w:ind w:firstLine="709"/>
        <w:jc w:val="both"/>
        <w:rPr>
          <w:rFonts w:ascii="Times New Roman" w:hAnsi="Times New Roman"/>
          <w:sz w:val="28"/>
          <w:szCs w:val="28"/>
          <w:lang w:val="uk-UA"/>
        </w:rPr>
      </w:pPr>
      <w:r w:rsidRPr="00227F2E">
        <w:rPr>
          <w:rFonts w:ascii="Times New Roman" w:hAnsi="Times New Roman"/>
          <w:sz w:val="28"/>
          <w:szCs w:val="28"/>
          <w:lang w:val="uk-UA"/>
        </w:rPr>
        <w:t>Бухгалтерський облік в управлінні підприємством навчальний посібник / О.А. Лаговська, С.Ф. Легенчук В.І. Кузь, С.В. Кучер. - Житомир: Вид. О. О. Євенок, 2017. - 416 с.</w:t>
      </w:r>
    </w:p>
    <w:p w:rsidR="0060478E" w:rsidRPr="00DE3570" w:rsidRDefault="0060478E" w:rsidP="0012116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Найбільш оперативним джерелом науково-технічної інформації є </w:t>
      </w:r>
      <w:r w:rsidRPr="00DE3570">
        <w:rPr>
          <w:rFonts w:ascii="Times New Roman" w:hAnsi="Times New Roman"/>
          <w:i/>
          <w:iCs/>
          <w:sz w:val="28"/>
          <w:szCs w:val="28"/>
          <w:lang w:val="uk-UA"/>
        </w:rPr>
        <w:t>періодичні видання</w:t>
      </w:r>
      <w:r w:rsidRPr="00DE3570">
        <w:rPr>
          <w:rFonts w:ascii="Times New Roman" w:hAnsi="Times New Roman"/>
          <w:sz w:val="28"/>
          <w:szCs w:val="28"/>
          <w:lang w:val="uk-UA"/>
        </w:rPr>
        <w:t>, які виходять через певний проміжок часу, з постійним для кожного року числом номерів, але не повторюються за змістом, маючи однакову назву. Традиційними видами періодичних видань є журнали і газети. До періодичних належать також збірники наукових праць науковц</w:t>
      </w:r>
      <w:r w:rsidR="00227F2E">
        <w:rPr>
          <w:rFonts w:ascii="Times New Roman" w:hAnsi="Times New Roman"/>
          <w:sz w:val="28"/>
          <w:szCs w:val="28"/>
          <w:lang w:val="uk-UA"/>
        </w:rPr>
        <w:t>ів ВНЗ, науково-дослідних інсти</w:t>
      </w:r>
      <w:r w:rsidRPr="00DE3570">
        <w:rPr>
          <w:rFonts w:ascii="Times New Roman" w:hAnsi="Times New Roman"/>
          <w:sz w:val="28"/>
          <w:szCs w:val="28"/>
          <w:lang w:val="uk-UA"/>
        </w:rPr>
        <w:t>тутів, наприклад:</w:t>
      </w:r>
    </w:p>
    <w:p w:rsidR="0060478E" w:rsidRPr="00DE3570" w:rsidRDefault="0060478E" w:rsidP="00227F2E">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журнал “Бухгалтерський облік і аудит”;</w:t>
      </w:r>
    </w:p>
    <w:p w:rsidR="0060478E" w:rsidRPr="00DE3570" w:rsidRDefault="0060478E" w:rsidP="00227F2E">
      <w:pPr>
        <w:numPr>
          <w:ilvl w:val="2"/>
          <w:numId w:val="29"/>
        </w:numPr>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 газета </w:t>
      </w:r>
      <w:r w:rsidR="00227F2E">
        <w:rPr>
          <w:rFonts w:ascii="Times New Roman" w:hAnsi="Times New Roman"/>
          <w:sz w:val="28"/>
          <w:szCs w:val="28"/>
          <w:lang w:val="uk-UA"/>
        </w:rPr>
        <w:t>“Все про бухгалтерськиц облік”</w:t>
      </w:r>
      <w:r w:rsidRPr="00DE3570">
        <w:rPr>
          <w:rFonts w:ascii="Times New Roman" w:hAnsi="Times New Roman"/>
          <w:sz w:val="28"/>
          <w:szCs w:val="28"/>
          <w:lang w:val="uk-UA"/>
        </w:rPr>
        <w:t>;</w:t>
      </w:r>
    </w:p>
    <w:p w:rsidR="00227F2E" w:rsidRPr="00227F2E" w:rsidRDefault="00227F2E" w:rsidP="00227F2E">
      <w:pPr>
        <w:numPr>
          <w:ilvl w:val="2"/>
          <w:numId w:val="29"/>
        </w:numPr>
        <w:spacing w:after="0" w:line="240" w:lineRule="auto"/>
        <w:ind w:left="0" w:firstLine="709"/>
        <w:jc w:val="both"/>
        <w:rPr>
          <w:rFonts w:ascii="Times New Roman" w:hAnsi="Times New Roman"/>
          <w:sz w:val="28"/>
          <w:szCs w:val="28"/>
          <w:lang w:val="uk-UA"/>
        </w:rPr>
      </w:pPr>
      <w:r w:rsidRPr="00227F2E">
        <w:rPr>
          <w:rFonts w:ascii="Times New Roman" w:hAnsi="Times New Roman"/>
          <w:sz w:val="28"/>
          <w:szCs w:val="28"/>
          <w:lang w:val="uk-UA"/>
        </w:rPr>
        <w:t xml:space="preserve">міжнародний збірник наукових праць </w:t>
      </w:r>
      <w:r>
        <w:rPr>
          <w:rFonts w:ascii="Times New Roman" w:hAnsi="Times New Roman"/>
          <w:sz w:val="28"/>
          <w:szCs w:val="28"/>
          <w:lang w:val="uk-UA"/>
        </w:rPr>
        <w:t>“</w:t>
      </w:r>
      <w:r w:rsidRPr="00227F2E">
        <w:rPr>
          <w:rFonts w:ascii="Times New Roman" w:hAnsi="Times New Roman"/>
          <w:sz w:val="28"/>
          <w:szCs w:val="28"/>
          <w:lang w:val="uk-UA"/>
        </w:rPr>
        <w:t>Проблеми теорії та методології бухгалтерського обліку, контролю і аналізу</w:t>
      </w:r>
      <w:r>
        <w:rPr>
          <w:rFonts w:ascii="Times New Roman" w:hAnsi="Times New Roman"/>
          <w:sz w:val="28"/>
          <w:szCs w:val="28"/>
          <w:lang w:val="uk-UA"/>
        </w:rPr>
        <w:t>”.</w:t>
      </w:r>
    </w:p>
    <w:p w:rsidR="0060478E" w:rsidRPr="00DE3570" w:rsidRDefault="0060478E" w:rsidP="00227F2E">
      <w:pPr>
        <w:spacing w:after="0" w:line="240" w:lineRule="auto"/>
        <w:ind w:firstLine="709"/>
        <w:jc w:val="both"/>
        <w:rPr>
          <w:rFonts w:ascii="Times New Roman" w:hAnsi="Times New Roman"/>
          <w:sz w:val="28"/>
          <w:szCs w:val="28"/>
          <w:lang w:val="uk-UA"/>
        </w:rPr>
      </w:pPr>
      <w:r w:rsidRPr="00DE3570">
        <w:rPr>
          <w:rFonts w:ascii="Times New Roman" w:hAnsi="Times New Roman"/>
          <w:i/>
          <w:iCs/>
          <w:sz w:val="28"/>
          <w:szCs w:val="28"/>
          <w:lang w:val="uk-UA"/>
        </w:rPr>
        <w:t>Дисертація</w:t>
      </w:r>
      <w:r w:rsidRPr="00DE3570">
        <w:rPr>
          <w:rFonts w:ascii="Times New Roman" w:hAnsi="Times New Roman"/>
          <w:sz w:val="28"/>
          <w:szCs w:val="28"/>
          <w:lang w:val="uk-UA"/>
        </w:rPr>
        <w:t xml:space="preserve"> (від лат. dissertatio – дослідження, міркування) – наукова кваліфікаційна праця, що пройшла попередню експертизу і подана до захисту на здобуття наукового ступеня у спеціалізованій ученій раді.</w:t>
      </w:r>
      <w:r w:rsidRPr="00DE3570">
        <w:rPr>
          <w:rFonts w:ascii="Times New Roman" w:hAnsi="Times New Roman"/>
          <w:sz w:val="28"/>
          <w:szCs w:val="28"/>
          <w:lang w:val="uk-UA"/>
        </w:rPr>
        <w:br/>
        <w:t xml:space="preserve">Вона містить висунуті автором для прилюдного захисту науково обґрунтовані теоретичні або експериментальні результати, наукові положення, а також характеризується єдністю змісту і свідчить про особистий внесок здобувача в науку. </w:t>
      </w:r>
    </w:p>
    <w:p w:rsidR="0060478E" w:rsidRPr="00DE3570" w:rsidRDefault="0060478E" w:rsidP="00C80D4A">
      <w:pPr>
        <w:spacing w:after="0" w:line="240" w:lineRule="auto"/>
        <w:ind w:firstLine="709"/>
        <w:jc w:val="both"/>
        <w:rPr>
          <w:rFonts w:ascii="Times New Roman" w:hAnsi="Times New Roman"/>
          <w:i/>
          <w:spacing w:val="-4"/>
          <w:sz w:val="28"/>
          <w:szCs w:val="28"/>
          <w:lang w:val="uk-UA"/>
        </w:rPr>
      </w:pPr>
      <w:r w:rsidRPr="00227F2E">
        <w:rPr>
          <w:rFonts w:ascii="Times New Roman" w:hAnsi="Times New Roman"/>
          <w:i/>
          <w:spacing w:val="-4"/>
          <w:sz w:val="28"/>
          <w:szCs w:val="28"/>
          <w:highlight w:val="yellow"/>
          <w:lang w:val="uk-UA"/>
        </w:rPr>
        <w:t>Наприклад, дисертація канд. екон. наук, доц. М. В. Корягіна “Корягін  М. В. Облік витрат і калькулювання собівартості продукції на хлібопекарних підприємствах (на матеріалах підприємств хлібопекарної промисловості споживчої кооперації України) : дис. … канд. екон. наук : спец. 08.06.04 “Бухгалтерський облік, аналіз та аудит” / М. В. Корягін. – Л., 1998. – 265 с.”</w:t>
      </w:r>
      <w:r w:rsidRPr="00DE3570">
        <w:rPr>
          <w:rFonts w:ascii="Times New Roman" w:hAnsi="Times New Roman"/>
          <w:i/>
          <w:spacing w:val="-4"/>
          <w:sz w:val="28"/>
          <w:szCs w:val="28"/>
          <w:lang w:val="uk-UA"/>
        </w:rPr>
        <w:t xml:space="preserve"> </w:t>
      </w:r>
    </w:p>
    <w:p w:rsidR="0060478E" w:rsidRPr="00DE3570" w:rsidRDefault="0060478E" w:rsidP="00C80D4A">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i/>
          <w:iCs/>
          <w:sz w:val="28"/>
          <w:szCs w:val="28"/>
          <w:lang w:val="uk-UA"/>
        </w:rPr>
        <w:t>Автореферат дисертації</w:t>
      </w:r>
      <w:r w:rsidRPr="00DE3570">
        <w:rPr>
          <w:rFonts w:ascii="Times New Roman" w:hAnsi="Times New Roman" w:cs="Times New Roman"/>
          <w:sz w:val="28"/>
          <w:szCs w:val="28"/>
          <w:lang w:val="uk-UA"/>
        </w:rPr>
        <w:t xml:space="preserve"> (від лат. refero – доповідаю, повідомляю) – стислий виклад основних результатів дисертаційної роботи на здобуття наукового ступеня доктора чи кандидата наук, складений автором </w:t>
      </w:r>
      <w:r w:rsidRPr="00DE3570">
        <w:rPr>
          <w:rFonts w:ascii="Times New Roman" w:hAnsi="Times New Roman" w:cs="Times New Roman"/>
          <w:sz w:val="28"/>
          <w:szCs w:val="28"/>
          <w:lang w:val="uk-UA"/>
        </w:rPr>
        <w:lastRenderedPageBreak/>
        <w:t>дисертації.  Автореферати дисертацій призначені для ознайомлення наукового співтовариства з такими питаннями: актуальність, мета і завдання дослідження; новизна і вірогідність запропонованих методів і рішень; практична і наукова значущість положень, які виносяться на захист; апробація роботи й особистий внесок здобувача; обсяг і структура дисертації; реферативний виклад змісту роботи; список публікацій за темою роботи.</w:t>
      </w:r>
    </w:p>
    <w:p w:rsidR="0060478E" w:rsidRPr="00DE3570" w:rsidRDefault="0060478E" w:rsidP="00C80D4A">
      <w:pPr>
        <w:pStyle w:val="af2"/>
        <w:spacing w:before="0" w:beforeAutospacing="0" w:after="0" w:afterAutospacing="0"/>
        <w:ind w:firstLine="709"/>
        <w:jc w:val="both"/>
        <w:rPr>
          <w:rFonts w:ascii="Times New Roman" w:hAnsi="Times New Roman" w:cs="Times New Roman"/>
          <w:i/>
          <w:sz w:val="28"/>
          <w:szCs w:val="28"/>
          <w:lang w:val="uk-UA"/>
        </w:rPr>
      </w:pPr>
      <w:r w:rsidRPr="00227F2E">
        <w:rPr>
          <w:rFonts w:ascii="Times New Roman" w:hAnsi="Times New Roman" w:cs="Times New Roman"/>
          <w:i/>
          <w:sz w:val="28"/>
          <w:szCs w:val="28"/>
          <w:highlight w:val="yellow"/>
          <w:lang w:val="uk-UA"/>
        </w:rPr>
        <w:t xml:space="preserve">Наприклад, автореферат дисертації </w:t>
      </w:r>
      <w:r w:rsidRPr="00227F2E">
        <w:rPr>
          <w:rFonts w:ascii="Times New Roman" w:hAnsi="Times New Roman"/>
          <w:i/>
          <w:sz w:val="28"/>
          <w:szCs w:val="28"/>
          <w:highlight w:val="yellow"/>
          <w:lang w:val="uk-UA"/>
        </w:rPr>
        <w:t>канд. екон. наук</w:t>
      </w:r>
      <w:r w:rsidRPr="00227F2E">
        <w:rPr>
          <w:rFonts w:ascii="Times New Roman" w:hAnsi="Times New Roman" w:cs="Times New Roman"/>
          <w:i/>
          <w:sz w:val="28"/>
          <w:szCs w:val="28"/>
          <w:highlight w:val="yellow"/>
          <w:lang w:val="uk-UA"/>
        </w:rPr>
        <w:t>, проф. П. О. Куцика “Куцик П. О. Облік і контроль виробничих витрат в об'єднаннях кооперативної промисловості (на матеріалах споживчої кооперації України) : автореф. дис. на здобуття наук. ступеня канд. екон. наук : спец. 08.06.04 “Бухгалтерський облік, аналіз та аудит” / П. О. Куцик. – Л., 2000. – 17 с.”</w:t>
      </w:r>
    </w:p>
    <w:p w:rsidR="00FC095C" w:rsidRDefault="0060478E" w:rsidP="00FC095C">
      <w:pPr>
        <w:spacing w:after="0" w:line="240" w:lineRule="auto"/>
        <w:ind w:firstLine="709"/>
        <w:jc w:val="both"/>
        <w:rPr>
          <w:rFonts w:ascii="Times New Roman" w:hAnsi="Times New Roman"/>
          <w:spacing w:val="-6"/>
          <w:sz w:val="28"/>
          <w:szCs w:val="28"/>
          <w:lang w:val="uk-UA"/>
        </w:rPr>
      </w:pPr>
      <w:r w:rsidRPr="00DE3570">
        <w:rPr>
          <w:rFonts w:ascii="Times New Roman" w:hAnsi="Times New Roman"/>
          <w:spacing w:val="-6"/>
          <w:sz w:val="28"/>
          <w:szCs w:val="28"/>
          <w:lang w:val="uk-UA"/>
        </w:rPr>
        <w:t>Оскільки, більшість бухгалтерських наукових досліджень мають прикладний характер, важливим джерелом інформації</w:t>
      </w:r>
      <w:r w:rsidR="00FC095C">
        <w:rPr>
          <w:rFonts w:ascii="Times New Roman" w:hAnsi="Times New Roman"/>
          <w:spacing w:val="-6"/>
          <w:sz w:val="28"/>
          <w:szCs w:val="28"/>
          <w:lang w:val="uk-UA"/>
        </w:rPr>
        <w:t xml:space="preserve"> для їх реалізації є документи.</w:t>
      </w:r>
    </w:p>
    <w:p w:rsidR="0060478E" w:rsidRPr="00FC095C" w:rsidRDefault="0060478E" w:rsidP="00FC095C">
      <w:pPr>
        <w:spacing w:after="0" w:line="240" w:lineRule="auto"/>
        <w:ind w:firstLine="709"/>
        <w:jc w:val="both"/>
        <w:rPr>
          <w:rFonts w:ascii="Times New Roman" w:hAnsi="Times New Roman"/>
          <w:spacing w:val="-6"/>
          <w:sz w:val="28"/>
          <w:szCs w:val="28"/>
          <w:lang w:val="uk-UA"/>
        </w:rPr>
      </w:pPr>
      <w:r w:rsidRPr="00FC095C">
        <w:rPr>
          <w:rFonts w:ascii="Times New Roman" w:hAnsi="Times New Roman"/>
          <w:i/>
          <w:sz w:val="28"/>
          <w:szCs w:val="28"/>
          <w:lang w:val="uk-UA"/>
        </w:rPr>
        <w:t>Документом</w:t>
      </w:r>
      <w:r w:rsidRPr="00DE3570">
        <w:rPr>
          <w:rFonts w:ascii="Times New Roman" w:hAnsi="Times New Roman"/>
          <w:sz w:val="28"/>
          <w:szCs w:val="28"/>
          <w:lang w:val="uk-UA"/>
        </w:rPr>
        <w:t xml:space="preserve"> називається матеріальний об'єкт, що містить зафіксовану інформацію для її збереження і використання у науці і практиці.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Науковий документ є структурною одиницею інформаційних ресурсів. У повсякденній діяльності під документом розуміють будь-який папір, що має юридичну силу, щось засвідчує, надає якісь права чи обов'язки. Документ у науці – це матеріальний об'єкт з інформацією про факти, події, явища об'єктивної дійсності та розумової діяльності людей, яка закріплена створеним людиною способом передачі та збе</w:t>
      </w:r>
      <w:r w:rsidRPr="00DE3570">
        <w:rPr>
          <w:rFonts w:ascii="Times New Roman" w:hAnsi="Times New Roman"/>
          <w:sz w:val="28"/>
          <w:szCs w:val="28"/>
          <w:lang w:val="uk-UA"/>
        </w:rPr>
        <w:softHyphen/>
        <w:t>рігання у часі і просторі.</w:t>
      </w:r>
    </w:p>
    <w:p w:rsidR="0060478E" w:rsidRPr="00DE3570" w:rsidRDefault="0060478E" w:rsidP="00C80D4A">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Документів класифікують за багатьма кри</w:t>
      </w:r>
      <w:r w:rsidRPr="00DE3570">
        <w:rPr>
          <w:rFonts w:ascii="Times New Roman" w:hAnsi="Times New Roman"/>
          <w:sz w:val="28"/>
          <w:szCs w:val="28"/>
          <w:lang w:val="uk-UA"/>
        </w:rPr>
        <w:softHyphen/>
        <w:t xml:space="preserve">теріями. </w:t>
      </w:r>
    </w:p>
    <w:p w:rsidR="0060478E" w:rsidRPr="00DE3570" w:rsidRDefault="0060478E" w:rsidP="00C80D4A">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За способом фіксації інформації документи, які використовують у бухгалтерських наукових дослідженнях, поділяють на письмові, </w:t>
      </w:r>
      <w:r w:rsidR="00744840">
        <w:rPr>
          <w:rFonts w:ascii="Times New Roman" w:hAnsi="Times New Roman"/>
          <w:sz w:val="28"/>
          <w:szCs w:val="28"/>
          <w:lang w:val="uk-UA"/>
        </w:rPr>
        <w:t>друковані та електронні (рис. 9</w:t>
      </w:r>
      <w:r w:rsidRPr="00DE3570">
        <w:rPr>
          <w:rFonts w:ascii="Times New Roman" w:hAnsi="Times New Roman"/>
          <w:sz w:val="28"/>
          <w:szCs w:val="28"/>
          <w:lang w:val="uk-UA"/>
        </w:rPr>
        <w:t>.3).</w:t>
      </w: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550720" behindDoc="0" locked="0" layoutInCell="1" allowOverlap="1" wp14:anchorId="6CA41479" wp14:editId="6DB26016">
                <wp:simplePos x="0" y="0"/>
                <wp:positionH relativeFrom="column">
                  <wp:posOffset>0</wp:posOffset>
                </wp:positionH>
                <wp:positionV relativeFrom="paragraph">
                  <wp:posOffset>30480</wp:posOffset>
                </wp:positionV>
                <wp:extent cx="6050915" cy="2750185"/>
                <wp:effectExtent l="24765" t="9525" r="10795" b="12065"/>
                <wp:wrapNone/>
                <wp:docPr id="2649" name="Group 2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0915" cy="2750185"/>
                          <a:chOff x="1134" y="3114"/>
                          <a:chExt cx="9529" cy="4331"/>
                        </a:xfrm>
                      </wpg:grpSpPr>
                      <wps:wsp>
                        <wps:cNvPr id="2650" name="AutoShape 2324"/>
                        <wps:cNvSpPr>
                          <a:spLocks noChangeArrowheads="1"/>
                        </wps:cNvSpPr>
                        <wps:spPr bwMode="auto">
                          <a:xfrm>
                            <a:off x="2394" y="3114"/>
                            <a:ext cx="8217" cy="1117"/>
                          </a:xfrm>
                          <a:prstGeom prst="parallelogram">
                            <a:avLst>
                              <a:gd name="adj" fmla="val 183908"/>
                            </a:avLst>
                          </a:prstGeom>
                          <a:solidFill>
                            <a:srgbClr val="FFFFFF"/>
                          </a:solidFill>
                          <a:ln w="9525">
                            <a:solidFill>
                              <a:srgbClr val="000000"/>
                            </a:solidFill>
                            <a:miter lim="800000"/>
                            <a:headEnd/>
                            <a:tailEnd/>
                          </a:ln>
                        </wps:spPr>
                        <wps:txbx>
                          <w:txbxContent>
                            <w:p w:rsidR="00B91101" w:rsidRPr="00E40555" w:rsidRDefault="00B91101" w:rsidP="00417298">
                              <w:pPr>
                                <w:spacing w:after="0" w:line="240" w:lineRule="auto"/>
                                <w:jc w:val="center"/>
                                <w:rPr>
                                  <w:rFonts w:ascii="Times New Roman" w:hAnsi="Times New Roman"/>
                                  <w:sz w:val="24"/>
                                  <w:szCs w:val="24"/>
                                  <w:lang w:val="uk-UA"/>
                                </w:rPr>
                              </w:pPr>
                              <w:r w:rsidRPr="00E40555">
                                <w:rPr>
                                  <w:rFonts w:ascii="Times New Roman" w:hAnsi="Times New Roman"/>
                                  <w:sz w:val="24"/>
                                  <w:szCs w:val="24"/>
                                  <w:lang w:val="uk-UA"/>
                                </w:rPr>
                                <w:t>Класифікація документів у бухгалтерських наукових дослідженнях</w:t>
                              </w:r>
                            </w:p>
                          </w:txbxContent>
                        </wps:txbx>
                        <wps:bodyPr rot="0" vert="horz" wrap="square" lIns="91440" tIns="45720" rIns="91440" bIns="45720" anchor="t" anchorCtr="0" upright="1">
                          <a:noAutofit/>
                        </wps:bodyPr>
                      </wps:wsp>
                      <wps:wsp>
                        <wps:cNvPr id="2651" name="Line 2325"/>
                        <wps:cNvCnPr/>
                        <wps:spPr bwMode="auto">
                          <a:xfrm>
                            <a:off x="1701" y="3654"/>
                            <a:ext cx="17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2" name="Line 2326"/>
                        <wps:cNvCnPr/>
                        <wps:spPr bwMode="auto">
                          <a:xfrm flipH="1">
                            <a:off x="1674" y="3654"/>
                            <a:ext cx="11" cy="14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653" name="Group 2327"/>
                        <wpg:cNvGrpSpPr>
                          <a:grpSpLocks/>
                        </wpg:cNvGrpSpPr>
                        <wpg:grpSpPr bwMode="auto">
                          <a:xfrm>
                            <a:off x="1134" y="4374"/>
                            <a:ext cx="9529" cy="3071"/>
                            <a:chOff x="965" y="4903"/>
                            <a:chExt cx="9529" cy="3071"/>
                          </a:xfrm>
                        </wpg:grpSpPr>
                        <wps:wsp>
                          <wps:cNvPr id="2654" name="AutoShape 2328"/>
                          <wps:cNvSpPr>
                            <a:spLocks noChangeArrowheads="1"/>
                          </wps:cNvSpPr>
                          <wps:spPr bwMode="auto">
                            <a:xfrm>
                              <a:off x="1215" y="4950"/>
                              <a:ext cx="2891" cy="766"/>
                            </a:xfrm>
                            <a:prstGeom prst="parallelogram">
                              <a:avLst>
                                <a:gd name="adj" fmla="val 94354"/>
                              </a:avLst>
                            </a:prstGeom>
                            <a:solidFill>
                              <a:srgbClr val="FFFFFF"/>
                            </a:solidFill>
                            <a:ln w="9525">
                              <a:solidFill>
                                <a:srgbClr val="000000"/>
                              </a:solidFill>
                              <a:miter lim="800000"/>
                              <a:headEnd/>
                              <a:tailEnd/>
                            </a:ln>
                          </wps:spPr>
                          <wps:txbx>
                            <w:txbxContent>
                              <w:p w:rsidR="00B91101" w:rsidRPr="00E40555" w:rsidRDefault="00B91101" w:rsidP="00E40555">
                                <w:pPr>
                                  <w:jc w:val="center"/>
                                  <w:rPr>
                                    <w:rFonts w:ascii="Times New Roman" w:hAnsi="Times New Roman"/>
                                    <w:sz w:val="24"/>
                                    <w:szCs w:val="24"/>
                                    <w:lang w:val="uk-UA"/>
                                  </w:rPr>
                                </w:pPr>
                                <w:r>
                                  <w:rPr>
                                    <w:rFonts w:ascii="Times New Roman" w:hAnsi="Times New Roman"/>
                                    <w:sz w:val="24"/>
                                    <w:szCs w:val="24"/>
                                    <w:lang w:val="uk-UA"/>
                                  </w:rPr>
                                  <w:t>П</w:t>
                                </w:r>
                                <w:r w:rsidRPr="00E40555">
                                  <w:rPr>
                                    <w:rFonts w:ascii="Times New Roman" w:hAnsi="Times New Roman"/>
                                    <w:sz w:val="24"/>
                                    <w:szCs w:val="24"/>
                                    <w:lang w:val="uk-UA"/>
                                  </w:rPr>
                                  <w:t>исьмові</w:t>
                                </w:r>
                              </w:p>
                            </w:txbxContent>
                          </wps:txbx>
                          <wps:bodyPr rot="0" vert="horz" wrap="square" lIns="91440" tIns="45720" rIns="91440" bIns="45720" anchor="t" anchorCtr="0" upright="1">
                            <a:noAutofit/>
                          </wps:bodyPr>
                        </wps:wsp>
                        <wps:wsp>
                          <wps:cNvPr id="2655" name="Rectangle 2329"/>
                          <wps:cNvSpPr>
                            <a:spLocks noChangeArrowheads="1"/>
                          </wps:cNvSpPr>
                          <wps:spPr bwMode="auto">
                            <a:xfrm>
                              <a:off x="4194" y="4903"/>
                              <a:ext cx="6300" cy="854"/>
                            </a:xfrm>
                            <a:prstGeom prst="rect">
                              <a:avLst/>
                            </a:prstGeom>
                            <a:solidFill>
                              <a:srgbClr val="FFFFFF"/>
                            </a:solidFill>
                            <a:ln w="9525">
                              <a:solidFill>
                                <a:srgbClr val="000000"/>
                              </a:solidFill>
                              <a:miter lim="800000"/>
                              <a:headEnd/>
                              <a:tailEnd/>
                            </a:ln>
                          </wps:spPr>
                          <wps:txbx>
                            <w:txbxContent>
                              <w:p w:rsidR="00B91101" w:rsidRPr="00E40555" w:rsidRDefault="00B91101" w:rsidP="00E40555">
                                <w:pPr>
                                  <w:rPr>
                                    <w:rFonts w:ascii="Times New Roman" w:hAnsi="Times New Roman"/>
                                    <w:sz w:val="24"/>
                                    <w:szCs w:val="24"/>
                                  </w:rPr>
                                </w:pPr>
                                <w:r w:rsidRPr="00E40555">
                                  <w:rPr>
                                    <w:rFonts w:ascii="Times New Roman" w:hAnsi="Times New Roman"/>
                                    <w:sz w:val="24"/>
                                    <w:szCs w:val="24"/>
                                    <w:lang w:val="uk-UA"/>
                                  </w:rPr>
                                  <w:t>первинні та зведені бухгалтерські документи, звітність підприємств</w:t>
                                </w:r>
                              </w:p>
                              <w:p w:rsidR="00B91101" w:rsidRPr="00E40555" w:rsidRDefault="00B91101" w:rsidP="00E40555">
                                <w:pPr>
                                  <w:rPr>
                                    <w:rFonts w:ascii="Times New Roman" w:hAnsi="Times New Roman"/>
                                    <w:sz w:val="24"/>
                                    <w:szCs w:val="24"/>
                                  </w:rPr>
                                </w:pPr>
                              </w:p>
                            </w:txbxContent>
                          </wps:txbx>
                          <wps:bodyPr rot="0" vert="horz" wrap="square" lIns="91440" tIns="45720" rIns="91440" bIns="45720" anchor="t" anchorCtr="0" upright="1">
                            <a:noAutofit/>
                          </wps:bodyPr>
                        </wps:wsp>
                        <wps:wsp>
                          <wps:cNvPr id="2656" name="Rectangle 2330"/>
                          <wps:cNvSpPr>
                            <a:spLocks noChangeArrowheads="1"/>
                          </wps:cNvSpPr>
                          <wps:spPr bwMode="auto">
                            <a:xfrm>
                              <a:off x="4194" y="5996"/>
                              <a:ext cx="6300" cy="765"/>
                            </a:xfrm>
                            <a:prstGeom prst="rect">
                              <a:avLst/>
                            </a:prstGeom>
                            <a:solidFill>
                              <a:srgbClr val="FFFFFF"/>
                            </a:solidFill>
                            <a:ln w="9525">
                              <a:solidFill>
                                <a:srgbClr val="000000"/>
                              </a:solidFill>
                              <a:miter lim="800000"/>
                              <a:headEnd/>
                              <a:tailEnd/>
                            </a:ln>
                          </wps:spPr>
                          <wps:txbx>
                            <w:txbxContent>
                              <w:p w:rsidR="00B91101" w:rsidRPr="00E40555" w:rsidRDefault="00B91101" w:rsidP="00E40555">
                                <w:pPr>
                                  <w:rPr>
                                    <w:rFonts w:ascii="Times New Roman" w:hAnsi="Times New Roman"/>
                                    <w:sz w:val="24"/>
                                    <w:szCs w:val="24"/>
                                  </w:rPr>
                                </w:pPr>
                                <w:r w:rsidRPr="00E40555">
                                  <w:rPr>
                                    <w:rFonts w:ascii="Times New Roman" w:hAnsi="Times New Roman"/>
                                    <w:sz w:val="24"/>
                                    <w:szCs w:val="24"/>
                                    <w:lang w:val="uk-UA"/>
                                  </w:rPr>
                                  <w:t>первинні та зведені бухгалтерські документи, звітність підприємств</w:t>
                                </w:r>
                              </w:p>
                              <w:p w:rsidR="00B91101" w:rsidRPr="00E40555" w:rsidRDefault="00B91101" w:rsidP="00E40555">
                                <w:pPr>
                                  <w:rPr>
                                    <w:rFonts w:ascii="Times New Roman" w:hAnsi="Times New Roman"/>
                                    <w:sz w:val="24"/>
                                    <w:szCs w:val="24"/>
                                  </w:rPr>
                                </w:pPr>
                              </w:p>
                            </w:txbxContent>
                          </wps:txbx>
                          <wps:bodyPr rot="0" vert="horz" wrap="square" lIns="91440" tIns="45720" rIns="91440" bIns="45720" anchor="t" anchorCtr="0" upright="1">
                            <a:noAutofit/>
                          </wps:bodyPr>
                        </wps:wsp>
                        <wps:wsp>
                          <wps:cNvPr id="2657" name="AutoShape 2331"/>
                          <wps:cNvSpPr>
                            <a:spLocks noChangeArrowheads="1"/>
                          </wps:cNvSpPr>
                          <wps:spPr bwMode="auto">
                            <a:xfrm>
                              <a:off x="965" y="6090"/>
                              <a:ext cx="3060" cy="671"/>
                            </a:xfrm>
                            <a:prstGeom prst="parallelogram">
                              <a:avLst>
                                <a:gd name="adj" fmla="val 114009"/>
                              </a:avLst>
                            </a:prstGeom>
                            <a:solidFill>
                              <a:srgbClr val="FFFFFF"/>
                            </a:solidFill>
                            <a:ln w="9525">
                              <a:solidFill>
                                <a:srgbClr val="000000"/>
                              </a:solidFill>
                              <a:miter lim="800000"/>
                              <a:headEnd/>
                              <a:tailEnd/>
                            </a:ln>
                          </wps:spPr>
                          <wps:txbx>
                            <w:txbxContent>
                              <w:p w:rsidR="00B91101" w:rsidRPr="00E40555" w:rsidRDefault="00B91101" w:rsidP="00E40555">
                                <w:pPr>
                                  <w:jc w:val="center"/>
                                  <w:rPr>
                                    <w:rFonts w:ascii="Times New Roman" w:hAnsi="Times New Roman"/>
                                    <w:sz w:val="24"/>
                                    <w:szCs w:val="24"/>
                                    <w:lang w:val="uk-UA"/>
                                  </w:rPr>
                                </w:pPr>
                                <w:r>
                                  <w:rPr>
                                    <w:rFonts w:ascii="Times New Roman" w:hAnsi="Times New Roman"/>
                                    <w:sz w:val="24"/>
                                    <w:szCs w:val="24"/>
                                    <w:lang w:val="uk-UA"/>
                                  </w:rPr>
                                  <w:t>Д</w:t>
                                </w:r>
                                <w:r w:rsidRPr="00E40555">
                                  <w:rPr>
                                    <w:rFonts w:ascii="Times New Roman" w:hAnsi="Times New Roman"/>
                                    <w:sz w:val="24"/>
                                    <w:szCs w:val="24"/>
                                    <w:lang w:val="uk-UA"/>
                                  </w:rPr>
                                  <w:t>руковані</w:t>
                                </w:r>
                              </w:p>
                            </w:txbxContent>
                          </wps:txbx>
                          <wps:bodyPr rot="0" vert="horz" wrap="square" lIns="91440" tIns="45720" rIns="91440" bIns="45720" anchor="t" anchorCtr="0" upright="1">
                            <a:noAutofit/>
                          </wps:bodyPr>
                        </wps:wsp>
                        <wps:wsp>
                          <wps:cNvPr id="2658" name="Rectangle 2332"/>
                          <wps:cNvSpPr>
                            <a:spLocks noChangeArrowheads="1"/>
                          </wps:cNvSpPr>
                          <wps:spPr bwMode="auto">
                            <a:xfrm>
                              <a:off x="4194" y="6906"/>
                              <a:ext cx="6300" cy="1068"/>
                            </a:xfrm>
                            <a:prstGeom prst="rect">
                              <a:avLst/>
                            </a:prstGeom>
                            <a:solidFill>
                              <a:srgbClr val="FFFFFF"/>
                            </a:solidFill>
                            <a:ln w="9525">
                              <a:solidFill>
                                <a:srgbClr val="000000"/>
                              </a:solidFill>
                              <a:miter lim="800000"/>
                              <a:headEnd/>
                              <a:tailEnd/>
                            </a:ln>
                          </wps:spPr>
                          <wps:txbx>
                            <w:txbxContent>
                              <w:p w:rsidR="00B91101" w:rsidRPr="00E40555" w:rsidRDefault="00B91101" w:rsidP="00417298">
                                <w:pPr>
                                  <w:spacing w:after="0" w:line="240" w:lineRule="auto"/>
                                  <w:rPr>
                                    <w:rFonts w:ascii="Times New Roman" w:hAnsi="Times New Roman"/>
                                    <w:sz w:val="24"/>
                                    <w:szCs w:val="24"/>
                                  </w:rPr>
                                </w:pPr>
                                <w:r w:rsidRPr="00E40555">
                                  <w:rPr>
                                    <w:rFonts w:ascii="Times New Roman" w:hAnsi="Times New Roman"/>
                                    <w:sz w:val="24"/>
                                    <w:szCs w:val="24"/>
                                    <w:lang w:val="uk-UA"/>
                                  </w:rPr>
                                  <w:t xml:space="preserve">документи, інформація в яких зафіксована у вигляді електронних даних, включаючи обов’язкові реквізити документа </w:t>
                                </w:r>
                                <w:r>
                                  <w:rPr>
                                    <w:rFonts w:ascii="Times New Roman" w:hAnsi="Times New Roman"/>
                                    <w:sz w:val="24"/>
                                    <w:szCs w:val="24"/>
                                    <w:lang w:val="uk-UA"/>
                                  </w:rPr>
                                  <w:t>–</w:t>
                                </w:r>
                                <w:r w:rsidRPr="00E40555">
                                  <w:rPr>
                                    <w:rFonts w:ascii="Times New Roman" w:hAnsi="Times New Roman"/>
                                    <w:sz w:val="24"/>
                                    <w:szCs w:val="24"/>
                                    <w:lang w:val="uk-UA"/>
                                  </w:rPr>
                                  <w:t xml:space="preserve"> звітність підприємств</w:t>
                                </w:r>
                              </w:p>
                              <w:p w:rsidR="00B91101" w:rsidRPr="00E40555" w:rsidRDefault="00B91101" w:rsidP="00E40555">
                                <w:pPr>
                                  <w:rPr>
                                    <w:rFonts w:ascii="Times New Roman" w:hAnsi="Times New Roman"/>
                                    <w:sz w:val="24"/>
                                    <w:szCs w:val="24"/>
                                  </w:rPr>
                                </w:pPr>
                              </w:p>
                            </w:txbxContent>
                          </wps:txbx>
                          <wps:bodyPr rot="0" vert="horz" wrap="square" lIns="91440" tIns="45720" rIns="91440" bIns="45720" anchor="t" anchorCtr="0" upright="1">
                            <a:noAutofit/>
                          </wps:bodyPr>
                        </wps:wsp>
                        <wps:wsp>
                          <wps:cNvPr id="2659" name="AutoShape 2333"/>
                          <wps:cNvSpPr>
                            <a:spLocks noChangeArrowheads="1"/>
                          </wps:cNvSpPr>
                          <wps:spPr bwMode="auto">
                            <a:xfrm>
                              <a:off x="1134" y="7087"/>
                              <a:ext cx="2891" cy="704"/>
                            </a:xfrm>
                            <a:prstGeom prst="parallelogram">
                              <a:avLst>
                                <a:gd name="adj" fmla="val 102663"/>
                              </a:avLst>
                            </a:prstGeom>
                            <a:solidFill>
                              <a:srgbClr val="FFFFFF"/>
                            </a:solidFill>
                            <a:ln w="9525">
                              <a:solidFill>
                                <a:srgbClr val="000000"/>
                              </a:solidFill>
                              <a:miter lim="800000"/>
                              <a:headEnd/>
                              <a:tailEnd/>
                            </a:ln>
                          </wps:spPr>
                          <wps:txbx>
                            <w:txbxContent>
                              <w:p w:rsidR="00B91101" w:rsidRPr="00E40555" w:rsidRDefault="00B91101" w:rsidP="00E40555">
                                <w:pPr>
                                  <w:jc w:val="center"/>
                                  <w:rPr>
                                    <w:rFonts w:ascii="Times New Roman" w:hAnsi="Times New Roman"/>
                                    <w:sz w:val="24"/>
                                    <w:szCs w:val="24"/>
                                    <w:lang w:val="uk-UA"/>
                                  </w:rPr>
                                </w:pPr>
                                <w:r>
                                  <w:rPr>
                                    <w:rFonts w:ascii="Times New Roman" w:hAnsi="Times New Roman"/>
                                    <w:sz w:val="24"/>
                                    <w:szCs w:val="24"/>
                                    <w:lang w:val="uk-UA"/>
                                  </w:rPr>
                                  <w:t>Е</w:t>
                                </w:r>
                                <w:r w:rsidRPr="00E40555">
                                  <w:rPr>
                                    <w:rFonts w:ascii="Times New Roman" w:hAnsi="Times New Roman"/>
                                    <w:sz w:val="24"/>
                                    <w:szCs w:val="24"/>
                                    <w:lang w:val="uk-UA"/>
                                  </w:rPr>
                                  <w:t>лектронні</w:t>
                                </w:r>
                              </w:p>
                            </w:txbxContent>
                          </wps:txbx>
                          <wps:bodyPr rot="0" vert="horz" wrap="square" lIns="91440" tIns="45720" rIns="91440" bIns="45720" anchor="t" anchorCtr="0" upright="1">
                            <a:noAutofit/>
                          </wps:bodyPr>
                        </wps:wsp>
                        <wps:wsp>
                          <wps:cNvPr id="2660" name="Line 2334"/>
                          <wps:cNvCnPr/>
                          <wps:spPr bwMode="auto">
                            <a:xfrm>
                              <a:off x="1494" y="5739"/>
                              <a:ext cx="0" cy="5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1" name="Line 2335"/>
                          <wps:cNvCnPr/>
                          <wps:spPr bwMode="auto">
                            <a:xfrm>
                              <a:off x="1491" y="6759"/>
                              <a:ext cx="0" cy="6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2" name="Line 2336"/>
                          <wps:cNvCnPr/>
                          <wps:spPr bwMode="auto">
                            <a:xfrm>
                              <a:off x="3654" y="545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3" name="Line 2337"/>
                          <wps:cNvCnPr/>
                          <wps:spPr bwMode="auto">
                            <a:xfrm>
                              <a:off x="3654" y="645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4" name="Line 2338"/>
                          <wps:cNvCnPr/>
                          <wps:spPr bwMode="auto">
                            <a:xfrm>
                              <a:off x="3654" y="746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A41479" id="Group 2323" o:spid="_x0000_s2508" style="position:absolute;left:0;text-align:left;margin-left:0;margin-top:2.4pt;width:476.45pt;height:216.55pt;z-index:251550720" coordorigin="1134,3114" coordsize="9529,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2324" o:spid="_x0000_s2509" type="#_x0000_t7" style="position:absolute;left:2394;top:3114;width:8217;height:1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rA68EA&#10;AADdAAAADwAAAGRycy9kb3ducmV2LnhtbERPzYrCMBC+L/gOYQRva9rqqlSjuEJBvCxqH2BoxraY&#10;TEqT1fr25rCwx4/vf7MbrBEP6n3rWEE6TUAQV063XCsor8XnCoQPyBqNY1LwIg+77ehjg7l2Tz7T&#10;4xJqEUPY56igCaHLpfRVQxb91HXEkbu53mKIsK+l7vEZw62RWZIspMWWY0ODHR0aqu6XX6tg7l9p&#10;efopvv2sTJfLKjOnwhilJuNhvwYRaAj/4j/3USvIFl9xf3wTn4D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awOvBAAAA3QAAAA8AAAAAAAAAAAAAAAAAmAIAAGRycy9kb3du&#10;cmV2LnhtbFBLBQYAAAAABAAEAPUAAACGAwAAAAA=&#10;">
                  <v:textbox>
                    <w:txbxContent>
                      <w:p w:rsidR="00B91101" w:rsidRPr="00E40555" w:rsidRDefault="00B91101" w:rsidP="00417298">
                        <w:pPr>
                          <w:spacing w:after="0" w:line="240" w:lineRule="auto"/>
                          <w:jc w:val="center"/>
                          <w:rPr>
                            <w:rFonts w:ascii="Times New Roman" w:hAnsi="Times New Roman"/>
                            <w:sz w:val="24"/>
                            <w:szCs w:val="24"/>
                            <w:lang w:val="uk-UA"/>
                          </w:rPr>
                        </w:pPr>
                        <w:r w:rsidRPr="00E40555">
                          <w:rPr>
                            <w:rFonts w:ascii="Times New Roman" w:hAnsi="Times New Roman"/>
                            <w:sz w:val="24"/>
                            <w:szCs w:val="24"/>
                            <w:lang w:val="uk-UA"/>
                          </w:rPr>
                          <w:t>Класифікація документів у бухгалтерських наукових дослідженнях</w:t>
                        </w:r>
                      </w:p>
                    </w:txbxContent>
                  </v:textbox>
                </v:shape>
                <v:line id="Line 2325" o:spid="_x0000_s2510" style="position:absolute;visibility:visible;mso-wrap-style:square" from="1701,3654" to="3402,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89MgAAADdAAAADwAAAGRycy9kb3ducmV2LnhtbESPT2vCQBTE74V+h+UVeqsbLQ0SXUUq&#10;gnoo9Q/o8Zl9JrHZt2F3TdJv3y0Uehxm5jfMdN6bWrTkfGVZwXCQgCDOra64UHA8rF7GIHxA1lhb&#10;JgXf5GE+e3yYYqZtxztq96EQEcI+QwVlCE0mpc9LMugHtiGO3tU6gyFKV0jtsItwU8tRkqTSYMVx&#10;ocSG3kvKv/Z3o+Dj9TNtF5vtuj9t0ku+3F3Ot84p9fzULyYgAvXhP/zXXmsFo/RtCL9v4hO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HC89MgAAADdAAAADwAAAAAA&#10;AAAAAAAAAAChAgAAZHJzL2Rvd25yZXYueG1sUEsFBgAAAAAEAAQA+QAAAJYDAAAAAA==&#10;"/>
                <v:line id="Line 2326" o:spid="_x0000_s2511" style="position:absolute;flip:x;visibility:visible;mso-wrap-style:square" from="1674,3654" to="1685,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lSfMcAAADdAAAADwAAAGRycy9kb3ducmV2LnhtbESPQUvDQBSE74L/YXmCFzEbg5Y2zbYU&#10;QfDQi62k9PaafWZDsm/j7trGf+8KgsdhZr5hqvVkB3EmHzrHCh6yHARx43THrYL3/cv9HESIyBoH&#10;x6TgmwKsV9dXFZbaXfiNzrvYigThUKICE+NYShkaQxZD5kbi5H04bzEm6VupPV4S3A6yyPOZtNhx&#10;WjA40rOhpt99WQVyvr379JvTY1/3h8PC1E09HrdK3d5MmyWISFP8D/+1X7WCYvZUwO+b9ATk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SVJ8xwAAAN0AAAAPAAAAAAAA&#10;AAAAAAAAAKECAABkcnMvZG93bnJldi54bWxQSwUGAAAAAAQABAD5AAAAlQMAAAAA&#10;"/>
                <v:group id="Group 2327" o:spid="_x0000_s2512" style="position:absolute;left:1134;top:4374;width:9529;height:3071" coordorigin="965,4903" coordsize="9529,3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aZ+DFAAAA3QAA&#10;AA8AAAAAAAAAAAAAAAAAqgIAAGRycy9kb3ducmV2LnhtbFBLBQYAAAAABAAEAPoAAACcAwAAAAA=&#10;">
                  <v:shape id="AutoShape 2328" o:spid="_x0000_s2513" type="#_x0000_t7" style="position:absolute;left:1215;top:4950;width:2891;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G6MQA&#10;AADdAAAADwAAAGRycy9kb3ducmV2LnhtbESP0WrCQBRE3wv+w3IF3+om0aqkrmKFgPhS1HzAJXub&#10;BHfvhuxW49+7QqGPw8ycYdbbwRpxo963jhWk0wQEceV0y7WC8lK8r0D4gKzROCYFD/Kw3Yze1phr&#10;d+cT3c6hFhHCPkcFTQhdLqWvGrLop64jjt6P6y2GKPta6h7vEW6NzJJkIS22HBca7GjfUHU9/1oF&#10;c/9Iy+N38eVnZbpcVpk5FsYoNRkPu08QgYbwH/5rH7SCbPExh9eb+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hxujEAAAA3QAAAA8AAAAAAAAAAAAAAAAAmAIAAGRycy9k&#10;b3ducmV2LnhtbFBLBQYAAAAABAAEAPUAAACJAwAAAAA=&#10;">
                    <v:textbox>
                      <w:txbxContent>
                        <w:p w:rsidR="00B91101" w:rsidRPr="00E40555" w:rsidRDefault="00B91101" w:rsidP="00E40555">
                          <w:pPr>
                            <w:jc w:val="center"/>
                            <w:rPr>
                              <w:rFonts w:ascii="Times New Roman" w:hAnsi="Times New Roman"/>
                              <w:sz w:val="24"/>
                              <w:szCs w:val="24"/>
                              <w:lang w:val="uk-UA"/>
                            </w:rPr>
                          </w:pPr>
                          <w:r>
                            <w:rPr>
                              <w:rFonts w:ascii="Times New Roman" w:hAnsi="Times New Roman"/>
                              <w:sz w:val="24"/>
                              <w:szCs w:val="24"/>
                              <w:lang w:val="uk-UA"/>
                            </w:rPr>
                            <w:t>П</w:t>
                          </w:r>
                          <w:r w:rsidRPr="00E40555">
                            <w:rPr>
                              <w:rFonts w:ascii="Times New Roman" w:hAnsi="Times New Roman"/>
                              <w:sz w:val="24"/>
                              <w:szCs w:val="24"/>
                              <w:lang w:val="uk-UA"/>
                            </w:rPr>
                            <w:t>исьмові</w:t>
                          </w:r>
                        </w:p>
                      </w:txbxContent>
                    </v:textbox>
                  </v:shape>
                  <v:rect id="Rectangle 2329" o:spid="_x0000_s2514" style="position:absolute;left:4194;top:4903;width:6300;height: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YlccYA&#10;AADdAAAADwAAAGRycy9kb3ducmV2LnhtbESPQWvCQBSE7wX/w/KE3urGlEiNrkFaLO1R46W3Z/aZ&#10;RLNvQ3ZN0v76bqHgcZiZb5h1NppG9NS52rKC+SwCQVxYXXOp4Jjvnl5AOI+ssbFMCr7JQbaZPKwx&#10;1XbgPfUHX4oAYZeigsr7NpXSFRUZdDPbEgfvbDuDPsiulLrDIcBNI+MoWkiDNYeFClt6rai4Hm5G&#10;wamOj/izz98js9w9+88xv9y+3pR6nI7bFQhPo7+H/9sfWkG8SB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YlccYAAADdAAAADwAAAAAAAAAAAAAAAACYAgAAZHJz&#10;L2Rvd25yZXYueG1sUEsFBgAAAAAEAAQA9QAAAIsDAAAAAA==&#10;">
                    <v:textbox>
                      <w:txbxContent>
                        <w:p w:rsidR="00B91101" w:rsidRPr="00E40555" w:rsidRDefault="00B91101" w:rsidP="00E40555">
                          <w:pPr>
                            <w:rPr>
                              <w:rFonts w:ascii="Times New Roman" w:hAnsi="Times New Roman"/>
                              <w:sz w:val="24"/>
                              <w:szCs w:val="24"/>
                            </w:rPr>
                          </w:pPr>
                          <w:r w:rsidRPr="00E40555">
                            <w:rPr>
                              <w:rFonts w:ascii="Times New Roman" w:hAnsi="Times New Roman"/>
                              <w:sz w:val="24"/>
                              <w:szCs w:val="24"/>
                              <w:lang w:val="uk-UA"/>
                            </w:rPr>
                            <w:t>первинні та зведені бухгалтерські документи, звітність підприємств</w:t>
                          </w:r>
                        </w:p>
                        <w:p w:rsidR="00B91101" w:rsidRPr="00E40555" w:rsidRDefault="00B91101" w:rsidP="00E40555">
                          <w:pPr>
                            <w:rPr>
                              <w:rFonts w:ascii="Times New Roman" w:hAnsi="Times New Roman"/>
                              <w:sz w:val="24"/>
                              <w:szCs w:val="24"/>
                            </w:rPr>
                          </w:pPr>
                        </w:p>
                      </w:txbxContent>
                    </v:textbox>
                  </v:rect>
                  <v:rect id="Rectangle 2330" o:spid="_x0000_s2515" style="position:absolute;left:4194;top:5996;width:6300;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S7BsUA&#10;AADdAAAADwAAAGRycy9kb3ducmV2LnhtbESPQWvCQBSE74L/YXmCN9000mCjq4ii6FHjpbdn9jVJ&#10;m30bsqvG/nq3UPA4zMw3zHzZmVrcqHWVZQVv4wgEcW51xYWCc7YdTUE4j6yxtkwKHuRguej35phq&#10;e+cj3U6+EAHCLkUFpfdNKqXLSzLoxrYhDt6XbQ36INtC6hbvAW5qGUdRIg1WHBZKbGhdUv5zuhoF&#10;lyo+4+8x20XmYzvxhy77vn5ulBoOutUMhKfOv8L/7b1WECfvCfy9CU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LsGxQAAAN0AAAAPAAAAAAAAAAAAAAAAAJgCAABkcnMv&#10;ZG93bnJldi54bWxQSwUGAAAAAAQABAD1AAAAigMAAAAA&#10;">
                    <v:textbox>
                      <w:txbxContent>
                        <w:p w:rsidR="00B91101" w:rsidRPr="00E40555" w:rsidRDefault="00B91101" w:rsidP="00E40555">
                          <w:pPr>
                            <w:rPr>
                              <w:rFonts w:ascii="Times New Roman" w:hAnsi="Times New Roman"/>
                              <w:sz w:val="24"/>
                              <w:szCs w:val="24"/>
                            </w:rPr>
                          </w:pPr>
                          <w:r w:rsidRPr="00E40555">
                            <w:rPr>
                              <w:rFonts w:ascii="Times New Roman" w:hAnsi="Times New Roman"/>
                              <w:sz w:val="24"/>
                              <w:szCs w:val="24"/>
                              <w:lang w:val="uk-UA"/>
                            </w:rPr>
                            <w:t>первинні та зведені бухгалтерські документи, звітність підприємств</w:t>
                          </w:r>
                        </w:p>
                        <w:p w:rsidR="00B91101" w:rsidRPr="00E40555" w:rsidRDefault="00B91101" w:rsidP="00E40555">
                          <w:pPr>
                            <w:rPr>
                              <w:rFonts w:ascii="Times New Roman" w:hAnsi="Times New Roman"/>
                              <w:sz w:val="24"/>
                              <w:szCs w:val="24"/>
                            </w:rPr>
                          </w:pPr>
                        </w:p>
                      </w:txbxContent>
                    </v:textbox>
                  </v:rect>
                  <v:shape id="AutoShape 2331" o:spid="_x0000_s2516" type="#_x0000_t7" style="position:absolute;left:965;top:6090;width:3060;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NYn8UA&#10;AADdAAAADwAAAGRycy9kb3ducmV2LnhtbESP0WrCQBRE3wv+w3IF3+omsTUSXcUWAuJLqc0HXLLX&#10;JLh7N2RXjX/vFgp9HGbmDLPZjdaIGw2+c6wgnScgiGunO24UVD/l6wqED8gajWNS8CAPu+3kZYOF&#10;dnf+ptspNCJC2BeooA2hL6T0dUsW/dz1xNE7u8FiiHJopB7wHuHWyCxJltJix3GhxZ4+W6ovp6tV&#10;8OYfaXX8Kj/8okrzvM7MsTRGqdl03K9BBBrDf/ivfdAKsuV7Dr9v4hOQ2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1ifxQAAAN0AAAAPAAAAAAAAAAAAAAAAAJgCAABkcnMv&#10;ZG93bnJldi54bWxQSwUGAAAAAAQABAD1AAAAigMAAAAA&#10;">
                    <v:textbox>
                      <w:txbxContent>
                        <w:p w:rsidR="00B91101" w:rsidRPr="00E40555" w:rsidRDefault="00B91101" w:rsidP="00E40555">
                          <w:pPr>
                            <w:jc w:val="center"/>
                            <w:rPr>
                              <w:rFonts w:ascii="Times New Roman" w:hAnsi="Times New Roman"/>
                              <w:sz w:val="24"/>
                              <w:szCs w:val="24"/>
                              <w:lang w:val="uk-UA"/>
                            </w:rPr>
                          </w:pPr>
                          <w:r>
                            <w:rPr>
                              <w:rFonts w:ascii="Times New Roman" w:hAnsi="Times New Roman"/>
                              <w:sz w:val="24"/>
                              <w:szCs w:val="24"/>
                              <w:lang w:val="uk-UA"/>
                            </w:rPr>
                            <w:t>Д</w:t>
                          </w:r>
                          <w:r w:rsidRPr="00E40555">
                            <w:rPr>
                              <w:rFonts w:ascii="Times New Roman" w:hAnsi="Times New Roman"/>
                              <w:sz w:val="24"/>
                              <w:szCs w:val="24"/>
                              <w:lang w:val="uk-UA"/>
                            </w:rPr>
                            <w:t>руковані</w:t>
                          </w:r>
                        </w:p>
                      </w:txbxContent>
                    </v:textbox>
                  </v:shape>
                  <v:rect id="Rectangle 2332" o:spid="_x0000_s2517" style="position:absolute;left:4194;top:6906;width:6300;height:1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K78IA&#10;AADdAAAADwAAAGRycy9kb3ducmV2LnhtbERPPW/CMBDdkfgP1lXqBk5TgUrAIAQCwQjJ0u2IjyRt&#10;fI5iA4Ffjwckxqf3PVt0phZXal1lWcHXMAJBnFtdcaEgSzeDHxDOI2usLZOCOzlYzPu9GSba3vhA&#10;16MvRAhhl6CC0vsmkdLlJRl0Q9sQB+5sW4M+wLaQusVbCDe1jKNoLA1WHBpKbGhVUv5/vBgFpyrO&#10;8HFIt5GZbL79vkv/Lr9rpT4/uuUUhKfOv8Uv904riMejMDe8C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54rvwgAAAN0AAAAPAAAAAAAAAAAAAAAAAJgCAABkcnMvZG93&#10;bnJldi54bWxQSwUGAAAAAAQABAD1AAAAhwMAAAAA&#10;">
                    <v:textbox>
                      <w:txbxContent>
                        <w:p w:rsidR="00B91101" w:rsidRPr="00E40555" w:rsidRDefault="00B91101" w:rsidP="00417298">
                          <w:pPr>
                            <w:spacing w:after="0" w:line="240" w:lineRule="auto"/>
                            <w:rPr>
                              <w:rFonts w:ascii="Times New Roman" w:hAnsi="Times New Roman"/>
                              <w:sz w:val="24"/>
                              <w:szCs w:val="24"/>
                            </w:rPr>
                          </w:pPr>
                          <w:r w:rsidRPr="00E40555">
                            <w:rPr>
                              <w:rFonts w:ascii="Times New Roman" w:hAnsi="Times New Roman"/>
                              <w:sz w:val="24"/>
                              <w:szCs w:val="24"/>
                              <w:lang w:val="uk-UA"/>
                            </w:rPr>
                            <w:t xml:space="preserve">документи, інформація в яких зафіксована у вигляді електронних даних, включаючи обов’язкові реквізити документа </w:t>
                          </w:r>
                          <w:r>
                            <w:rPr>
                              <w:rFonts w:ascii="Times New Roman" w:hAnsi="Times New Roman"/>
                              <w:sz w:val="24"/>
                              <w:szCs w:val="24"/>
                              <w:lang w:val="uk-UA"/>
                            </w:rPr>
                            <w:t>–</w:t>
                          </w:r>
                          <w:r w:rsidRPr="00E40555">
                            <w:rPr>
                              <w:rFonts w:ascii="Times New Roman" w:hAnsi="Times New Roman"/>
                              <w:sz w:val="24"/>
                              <w:szCs w:val="24"/>
                              <w:lang w:val="uk-UA"/>
                            </w:rPr>
                            <w:t xml:space="preserve"> звітність підприємств</w:t>
                          </w:r>
                        </w:p>
                        <w:p w:rsidR="00B91101" w:rsidRPr="00E40555" w:rsidRDefault="00B91101" w:rsidP="00E40555">
                          <w:pPr>
                            <w:rPr>
                              <w:rFonts w:ascii="Times New Roman" w:hAnsi="Times New Roman"/>
                              <w:sz w:val="24"/>
                              <w:szCs w:val="24"/>
                            </w:rPr>
                          </w:pPr>
                        </w:p>
                      </w:txbxContent>
                    </v:textbox>
                  </v:rect>
                  <v:shape id="AutoShape 2333" o:spid="_x0000_s2518" type="#_x0000_t7" style="position:absolute;left:1134;top:7087;width:2891;height: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BpdsUA&#10;AADdAAAADwAAAGRycy9kb3ducmV2LnhtbESP3WrCQBSE7wXfYTmF3ukmaetPdBUtBMQbqc0DHLLH&#10;JHT3bMiuGt++WxB6OczMN8x6O1gjbtT71rGCdJqAIK6cbrlWUH4XkwUIH5A1Gsek4EEetpvxaI25&#10;dnf+ots51CJC2OeooAmhy6X0VUMW/dR1xNG7uN5iiLKvpe7xHuHWyCxJZtJiy3GhwY4+G6p+zler&#10;4N0/0vJ4Kvb+rUzn8yozx8IYpV5fht0KRKAh/Ief7YNWkM0+lvD3Jj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IGl2xQAAAN0AAAAPAAAAAAAAAAAAAAAAAJgCAABkcnMv&#10;ZG93bnJldi54bWxQSwUGAAAAAAQABAD1AAAAigMAAAAA&#10;">
                    <v:textbox>
                      <w:txbxContent>
                        <w:p w:rsidR="00B91101" w:rsidRPr="00E40555" w:rsidRDefault="00B91101" w:rsidP="00E40555">
                          <w:pPr>
                            <w:jc w:val="center"/>
                            <w:rPr>
                              <w:rFonts w:ascii="Times New Roman" w:hAnsi="Times New Roman"/>
                              <w:sz w:val="24"/>
                              <w:szCs w:val="24"/>
                              <w:lang w:val="uk-UA"/>
                            </w:rPr>
                          </w:pPr>
                          <w:r>
                            <w:rPr>
                              <w:rFonts w:ascii="Times New Roman" w:hAnsi="Times New Roman"/>
                              <w:sz w:val="24"/>
                              <w:szCs w:val="24"/>
                              <w:lang w:val="uk-UA"/>
                            </w:rPr>
                            <w:t>Е</w:t>
                          </w:r>
                          <w:r w:rsidRPr="00E40555">
                            <w:rPr>
                              <w:rFonts w:ascii="Times New Roman" w:hAnsi="Times New Roman"/>
                              <w:sz w:val="24"/>
                              <w:szCs w:val="24"/>
                              <w:lang w:val="uk-UA"/>
                            </w:rPr>
                            <w:t>лектронні</w:t>
                          </w:r>
                        </w:p>
                      </w:txbxContent>
                    </v:textbox>
                  </v:shape>
                  <v:line id="Line 2334" o:spid="_x0000_s2519" style="position:absolute;visibility:visible;mso-wrap-style:square" from="1494,5739" to="1494,6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DT0sQAAADdAAAADwAAAGRycy9kb3ducmV2LnhtbERPW2vCMBR+H+w/hDPwbaYqhNEZRRwD&#10;9WHMC8zHY3NsuzUnJYlt9++Xh4GPH999vhxsIzryoXasYTLOQBAXztRcajgd359fQISIbLBxTBp+&#10;KcBy8fgwx9y4nvfUHWIpUgiHHDVUMba5lKGoyGIYu5Y4cVfnLcYEfSmNxz6F20ZOs0xJizWnhgpb&#10;WldU/BxuVsPH7FN1q+1uM3xt1aV421/O373XevQ0rF5BRBriXfzv3hgNU6XS/vQmPQ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UNPSxAAAAN0AAAAPAAAAAAAAAAAA&#10;AAAAAKECAABkcnMvZG93bnJldi54bWxQSwUGAAAAAAQABAD5AAAAkgMAAAAA&#10;"/>
                  <v:line id="Line 2335" o:spid="_x0000_s2520" style="position:absolute;visibility:visible;mso-wrap-style:square" from="1491,6759" to="1491,7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x2SccAAADdAAAADwAAAGRycy9kb3ducmV2LnhtbESPQWsCMRSE74X+h/AKvdWsFkLZGkVa&#10;CupB1Bbq8bl57q5uXpYk3d3++0YoeBxm5htmOh9sIzryoXasYTzKQBAXztRcavj6/Hh6AREissHG&#10;MWn4pQDz2f3dFHPjet5Rt4+lSBAOOWqoYmxzKUNRkcUwci1x8k7OW4xJ+lIaj32C20ZOskxJizWn&#10;hQpbequouOx/rIbN81Z1i9V6OXyv1LF43x0P595r/fgwLF5BRBriLfzfXhoNE6XGcH2TnoC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HHZJxwAAAN0AAAAPAAAAAAAA&#10;AAAAAAAAAKECAABkcnMvZG93bnJldi54bWxQSwUGAAAAAAQABAD5AAAAlQMAAAAA&#10;"/>
                  <v:line id="Line 2336" o:spid="_x0000_s2521" style="position:absolute;visibility:visible;mso-wrap-style:square" from="3654,5454" to="4194,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J9KsYAAADdAAAADwAAAGRycy9kb3ducmV2LnhtbESPzWrDMBCE74W+g9hCbo0cH5zGiRJC&#10;TSGHtJAfet5aG8vEWhlLcdS3rwqFHoeZ+YZZbaLtxEiDbx0rmE0zEMS10y03Cs6nt+cXED4ga+wc&#10;k4Jv8rBZPz6ssNTuzgcaj6ERCcK+RAUmhL6U0teGLPqp64mTd3GDxZDk0Eg94D3BbSfzLCukxZbT&#10;gsGeXg3V1+PNKpib6iDnstqfPqqxnS3ie/z8Wig1eYrbJYhAMfyH/9o7rSAvihx+36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CfSrGAAAA3QAAAA8AAAAAAAAA&#10;AAAAAAAAoQIAAGRycy9kb3ducmV2LnhtbFBLBQYAAAAABAAEAPkAAACUAwAAAAA=&#10;">
                    <v:stroke endarrow="block"/>
                  </v:line>
                  <v:line id="Line 2337" o:spid="_x0000_s2522" style="position:absolute;visibility:visible;mso-wrap-style:square" from="3654,6459" to="4194,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7YscYAAADdAAAADwAAAGRycy9kb3ducmV2LnhtbESPQWsCMRSE74X+h/AK3mpWhVVXo5Qu&#10;Qg+1oJaen5vXzdLNy7KJa/rvG6HgcZiZb5j1NtpWDNT7xrGCyTgDQVw53XCt4PO0e16A8AFZY+uY&#10;FPySh+3m8WGNhXZXPtBwDLVIEPYFKjAhdIWUvjJk0Y9dR5y8b9dbDEn2tdQ9XhPctnKaZbm02HBa&#10;MNjRq6Hq53ixCuamPMi5LN9PH+XQTJZxH7/OS6VGT/FlBSJQDPfwf/tNK5jm+Qxub9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O2LHGAAAA3QAAAA8AAAAAAAAA&#10;AAAAAAAAoQIAAGRycy9kb3ducmV2LnhtbFBLBQYAAAAABAAEAPkAAACUAwAAAAA=&#10;">
                    <v:stroke endarrow="block"/>
                  </v:line>
                  <v:line id="Line 2338" o:spid="_x0000_s2523" style="position:absolute;visibility:visible;mso-wrap-style:square" from="3654,7464" to="4194,7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dAxcYAAADdAAAADwAAAGRycy9kb3ducmV2LnhtbESPQWsCMRSE74X+h/AK3mpWkVVXo5Qu&#10;Qg+1oJaen5vXzdLNy7KJa/rvG6HgcZiZb5j1NtpWDNT7xrGCyTgDQVw53XCt4PO0e16A8AFZY+uY&#10;FPySh+3m8WGNhXZXPtBwDLVIEPYFKjAhdIWUvjJk0Y9dR5y8b9dbDEn2tdQ9XhPctnKaZbm02HBa&#10;MNjRq6Hq53ixCuamPMi5LN9PH+XQTJZxH7/OS6VGT/FlBSJQDPfwf/tNK5jm+Qxub9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nQMXGAAAA3QAAAA8AAAAAAAAA&#10;AAAAAAAAoQIAAGRycy9kb3ducmV2LnhtbFBLBQYAAAAABAAEAPkAAACUAwAAAAA=&#10;">
                    <v:stroke endarrow="block"/>
                  </v:line>
                </v:group>
              </v:group>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FC095C" w:rsidRDefault="00744840" w:rsidP="00FA228C">
      <w:pPr>
        <w:spacing w:after="0" w:line="240" w:lineRule="auto"/>
        <w:jc w:val="center"/>
        <w:rPr>
          <w:rFonts w:ascii="Times New Roman" w:hAnsi="Times New Roman"/>
          <w:i/>
          <w:sz w:val="28"/>
          <w:szCs w:val="28"/>
          <w:lang w:val="uk-UA"/>
        </w:rPr>
      </w:pPr>
      <w:r w:rsidRPr="00FC095C">
        <w:rPr>
          <w:rFonts w:ascii="Times New Roman" w:hAnsi="Times New Roman"/>
          <w:i/>
          <w:sz w:val="28"/>
          <w:szCs w:val="28"/>
          <w:lang w:val="uk-UA"/>
        </w:rPr>
        <w:t>Рис. 9</w:t>
      </w:r>
      <w:r w:rsidR="0060478E" w:rsidRPr="00FC095C">
        <w:rPr>
          <w:rFonts w:ascii="Times New Roman" w:hAnsi="Times New Roman"/>
          <w:i/>
          <w:sz w:val="28"/>
          <w:szCs w:val="28"/>
          <w:lang w:val="uk-UA"/>
        </w:rPr>
        <w:t>.3. Класифікація документів</w:t>
      </w:r>
    </w:p>
    <w:p w:rsidR="0060478E" w:rsidRPr="00DE3570" w:rsidRDefault="0060478E" w:rsidP="00FA228C">
      <w:pPr>
        <w:pStyle w:val="af8"/>
        <w:ind w:firstLine="709"/>
        <w:jc w:val="both"/>
        <w:rPr>
          <w:rFonts w:ascii="Times New Roman" w:hAnsi="Times New Roman"/>
          <w:sz w:val="28"/>
          <w:szCs w:val="28"/>
        </w:rPr>
      </w:pPr>
    </w:p>
    <w:p w:rsidR="0060478E" w:rsidRPr="00DE3570" w:rsidRDefault="0060478E" w:rsidP="00C80D4A">
      <w:pPr>
        <w:pStyle w:val="af8"/>
        <w:ind w:firstLine="709"/>
        <w:jc w:val="both"/>
        <w:rPr>
          <w:rFonts w:ascii="Times New Roman" w:hAnsi="Times New Roman"/>
          <w:b w:val="0"/>
          <w:bCs/>
          <w:i w:val="0"/>
          <w:iCs/>
          <w:sz w:val="28"/>
          <w:szCs w:val="28"/>
        </w:rPr>
      </w:pPr>
      <w:r w:rsidRPr="00DE3570">
        <w:rPr>
          <w:rFonts w:ascii="Times New Roman" w:hAnsi="Times New Roman"/>
          <w:b w:val="0"/>
          <w:bCs/>
          <w:i w:val="0"/>
          <w:iCs/>
          <w:sz w:val="28"/>
          <w:szCs w:val="28"/>
        </w:rPr>
        <w:t>Документи також класифікують за видами:</w:t>
      </w:r>
    </w:p>
    <w:p w:rsidR="0060478E" w:rsidRPr="00DE3570" w:rsidRDefault="0060478E" w:rsidP="00FA228C">
      <w:pPr>
        <w:pStyle w:val="af8"/>
        <w:ind w:firstLine="709"/>
        <w:jc w:val="both"/>
        <w:rPr>
          <w:rFonts w:ascii="Times New Roman" w:hAnsi="Times New Roman"/>
          <w:b w:val="0"/>
          <w:bCs/>
          <w:i w:val="0"/>
          <w:iCs/>
          <w:sz w:val="28"/>
          <w:szCs w:val="28"/>
        </w:rPr>
      </w:pPr>
      <w:r w:rsidRPr="00DE3570">
        <w:rPr>
          <w:rFonts w:ascii="Times New Roman" w:hAnsi="Times New Roman"/>
          <w:b w:val="0"/>
          <w:bCs/>
          <w:i w:val="0"/>
          <w:iCs/>
          <w:sz w:val="28"/>
          <w:szCs w:val="28"/>
        </w:rPr>
        <w:t>1) нормативні документи;</w:t>
      </w:r>
    </w:p>
    <w:p w:rsidR="0060478E" w:rsidRPr="00DE3570" w:rsidRDefault="0060478E" w:rsidP="00FA228C">
      <w:pPr>
        <w:pStyle w:val="af8"/>
        <w:ind w:firstLine="709"/>
        <w:jc w:val="both"/>
        <w:rPr>
          <w:rFonts w:ascii="Times New Roman" w:hAnsi="Times New Roman"/>
          <w:b w:val="0"/>
          <w:bCs/>
          <w:i w:val="0"/>
          <w:iCs/>
          <w:sz w:val="28"/>
          <w:szCs w:val="28"/>
        </w:rPr>
      </w:pPr>
      <w:r w:rsidRPr="00DE3570">
        <w:rPr>
          <w:rFonts w:ascii="Times New Roman" w:hAnsi="Times New Roman"/>
          <w:b w:val="0"/>
          <w:bCs/>
          <w:i w:val="0"/>
          <w:iCs/>
          <w:sz w:val="28"/>
          <w:szCs w:val="28"/>
        </w:rPr>
        <w:t>2) бухгалтерські документи.</w:t>
      </w:r>
    </w:p>
    <w:p w:rsidR="0060478E" w:rsidRPr="00DE3570" w:rsidRDefault="0060478E" w:rsidP="00DD0CBD">
      <w:pPr>
        <w:pStyle w:val="Default"/>
        <w:ind w:firstLine="708"/>
        <w:jc w:val="both"/>
        <w:rPr>
          <w:rStyle w:val="longtext"/>
          <w:color w:val="auto"/>
          <w:sz w:val="28"/>
          <w:szCs w:val="28"/>
          <w:lang w:val="uk-UA"/>
        </w:rPr>
      </w:pPr>
      <w:r w:rsidRPr="00DE3570">
        <w:rPr>
          <w:rStyle w:val="longtext"/>
          <w:color w:val="auto"/>
          <w:sz w:val="28"/>
          <w:szCs w:val="28"/>
          <w:lang w:val="uk-UA"/>
        </w:rPr>
        <w:lastRenderedPageBreak/>
        <w:t xml:space="preserve">Серед </w:t>
      </w:r>
      <w:r w:rsidRPr="00DE3570">
        <w:rPr>
          <w:rStyle w:val="longtext"/>
          <w:i/>
          <w:iCs/>
          <w:color w:val="auto"/>
          <w:sz w:val="28"/>
          <w:szCs w:val="28"/>
          <w:lang w:val="uk-UA"/>
        </w:rPr>
        <w:t>нормативних документів</w:t>
      </w:r>
      <w:r w:rsidRPr="00DE3570">
        <w:rPr>
          <w:rStyle w:val="longtext"/>
          <w:color w:val="auto"/>
          <w:sz w:val="28"/>
          <w:szCs w:val="28"/>
          <w:lang w:val="uk-UA"/>
        </w:rPr>
        <w:t>, як джерела інформації у галузі бухгалтерського обліку, поділяють на:</w:t>
      </w:r>
    </w:p>
    <w:p w:rsidR="0060478E" w:rsidRPr="00DE3570" w:rsidRDefault="0060478E" w:rsidP="007C04C8">
      <w:pPr>
        <w:pStyle w:val="Default"/>
        <w:numPr>
          <w:ilvl w:val="2"/>
          <w:numId w:val="29"/>
        </w:numPr>
        <w:tabs>
          <w:tab w:val="left" w:pos="0"/>
          <w:tab w:val="left" w:pos="993"/>
        </w:tabs>
        <w:ind w:left="0" w:firstLine="709"/>
        <w:jc w:val="both"/>
        <w:rPr>
          <w:rStyle w:val="longtext"/>
          <w:color w:val="auto"/>
          <w:sz w:val="28"/>
          <w:szCs w:val="28"/>
          <w:lang w:val="uk-UA"/>
        </w:rPr>
      </w:pPr>
      <w:r w:rsidRPr="00DE3570">
        <w:rPr>
          <w:rStyle w:val="longtext"/>
          <w:color w:val="auto"/>
          <w:sz w:val="28"/>
          <w:szCs w:val="28"/>
          <w:lang w:val="uk-UA"/>
        </w:rPr>
        <w:t>Закони України (Закон України “Про бухгалтерський облік та фінансову звітність в Україні” від 16.07.1999 р. № 996-XIV);</w:t>
      </w:r>
    </w:p>
    <w:p w:rsidR="0060478E" w:rsidRPr="00DE3570" w:rsidRDefault="0060478E" w:rsidP="007C04C8">
      <w:pPr>
        <w:pStyle w:val="Default"/>
        <w:numPr>
          <w:ilvl w:val="2"/>
          <w:numId w:val="29"/>
        </w:numPr>
        <w:tabs>
          <w:tab w:val="left" w:pos="900"/>
        </w:tabs>
        <w:ind w:left="0" w:firstLine="709"/>
        <w:jc w:val="both"/>
        <w:rPr>
          <w:rStyle w:val="longtext"/>
          <w:color w:val="auto"/>
          <w:sz w:val="28"/>
          <w:szCs w:val="28"/>
          <w:lang w:val="uk-UA"/>
        </w:rPr>
      </w:pPr>
      <w:r w:rsidRPr="00DE3570">
        <w:rPr>
          <w:rStyle w:val="longtext"/>
          <w:color w:val="auto"/>
          <w:sz w:val="28"/>
          <w:szCs w:val="28"/>
          <w:lang w:val="uk-UA"/>
        </w:rPr>
        <w:t>Постанови Кабінету Міністрів України (“Про затвердження Порядку подання фінансової звітності” від 28.02.2000 р. № 419);</w:t>
      </w:r>
    </w:p>
    <w:p w:rsidR="0060478E" w:rsidRPr="00DE3570" w:rsidRDefault="0060478E" w:rsidP="007C04C8">
      <w:pPr>
        <w:pStyle w:val="Default"/>
        <w:numPr>
          <w:ilvl w:val="2"/>
          <w:numId w:val="29"/>
        </w:numPr>
        <w:tabs>
          <w:tab w:val="left" w:pos="900"/>
        </w:tabs>
        <w:ind w:left="0" w:firstLine="709"/>
        <w:jc w:val="both"/>
        <w:rPr>
          <w:rStyle w:val="longtext"/>
          <w:color w:val="auto"/>
          <w:sz w:val="28"/>
          <w:szCs w:val="28"/>
          <w:lang w:val="uk-UA"/>
        </w:rPr>
      </w:pPr>
      <w:r w:rsidRPr="00DE3570">
        <w:rPr>
          <w:rStyle w:val="longtext"/>
          <w:color w:val="auto"/>
          <w:sz w:val="28"/>
          <w:szCs w:val="28"/>
          <w:lang w:val="uk-UA"/>
        </w:rPr>
        <w:t>накази Міністерства фінансів України (П(С)БО 1 “Загальні вимоги до фінансової звітності”, затверджені наказом Міністерства фінансів України від 31.03.1999 р. № 87; П(С)БО 2 “Баланс”, затверджене наказом Міністерства фінансів України від 31.03.1999 р. № 87; П(С)БО 16 “Витрати”, затверджене наказом Міністерства фінансів України від 31.12.1999 р. № 318);</w:t>
      </w:r>
    </w:p>
    <w:p w:rsidR="0060478E" w:rsidRPr="00DE3570" w:rsidRDefault="0060478E" w:rsidP="007C04C8">
      <w:pPr>
        <w:pStyle w:val="Default"/>
        <w:numPr>
          <w:ilvl w:val="2"/>
          <w:numId w:val="29"/>
        </w:numPr>
        <w:tabs>
          <w:tab w:val="left" w:pos="900"/>
        </w:tabs>
        <w:ind w:left="0" w:firstLine="709"/>
        <w:jc w:val="both"/>
        <w:rPr>
          <w:rStyle w:val="longtext"/>
          <w:color w:val="auto"/>
          <w:sz w:val="28"/>
          <w:szCs w:val="28"/>
          <w:lang w:val="uk-UA"/>
        </w:rPr>
      </w:pPr>
      <w:r w:rsidRPr="00DE3570">
        <w:rPr>
          <w:rStyle w:val="longtext"/>
          <w:color w:val="auto"/>
          <w:sz w:val="28"/>
          <w:szCs w:val="28"/>
          <w:lang w:val="uk-UA"/>
        </w:rPr>
        <w:t>внутрішні документи підприємства (Наказ про затвердження облікової політики підприємства, Положення про відрядження).</w:t>
      </w:r>
    </w:p>
    <w:p w:rsidR="0060478E" w:rsidRPr="00DE3570" w:rsidRDefault="0060478E" w:rsidP="00DD0CBD">
      <w:pPr>
        <w:pStyle w:val="Default"/>
        <w:ind w:firstLine="708"/>
        <w:jc w:val="both"/>
        <w:rPr>
          <w:rStyle w:val="longtext"/>
          <w:color w:val="auto"/>
          <w:sz w:val="28"/>
          <w:szCs w:val="28"/>
          <w:lang w:val="uk-UA"/>
        </w:rPr>
      </w:pPr>
      <w:r w:rsidRPr="00DE3570">
        <w:rPr>
          <w:rStyle w:val="longtext"/>
          <w:color w:val="auto"/>
          <w:sz w:val="28"/>
          <w:szCs w:val="28"/>
          <w:lang w:val="uk-UA"/>
        </w:rPr>
        <w:t>У свою чергу, бухгалтерські документи поділяють на:</w:t>
      </w:r>
    </w:p>
    <w:p w:rsidR="0060478E" w:rsidRPr="00DE3570" w:rsidRDefault="0060478E" w:rsidP="00DD0CBD">
      <w:pPr>
        <w:pStyle w:val="Default"/>
        <w:ind w:firstLine="708"/>
        <w:jc w:val="both"/>
        <w:rPr>
          <w:rStyle w:val="longtext"/>
          <w:color w:val="auto"/>
          <w:sz w:val="28"/>
          <w:szCs w:val="28"/>
          <w:lang w:val="uk-UA"/>
        </w:rPr>
      </w:pPr>
      <w:r w:rsidRPr="00DE3570">
        <w:rPr>
          <w:rStyle w:val="longtext"/>
          <w:color w:val="auto"/>
          <w:sz w:val="28"/>
          <w:szCs w:val="28"/>
          <w:lang w:val="uk-UA"/>
        </w:rPr>
        <w:t>– первинні (</w:t>
      </w:r>
      <w:hyperlink r:id="rId334" w:tooltip="звіт" w:history="1">
        <w:r w:rsidRPr="00DE3570">
          <w:rPr>
            <w:rStyle w:val="longtext"/>
            <w:color w:val="auto"/>
            <w:sz w:val="28"/>
            <w:szCs w:val="28"/>
            <w:lang w:val="uk-UA"/>
          </w:rPr>
          <w:t>звіт</w:t>
        </w:r>
      </w:hyperlink>
      <w:r w:rsidRPr="00DE3570">
        <w:rPr>
          <w:rStyle w:val="longtext"/>
          <w:color w:val="auto"/>
          <w:sz w:val="28"/>
          <w:szCs w:val="28"/>
          <w:lang w:val="uk-UA"/>
        </w:rPr>
        <w:t xml:space="preserve"> про використання коштів, наданих на відрядження або підзвіт, розрахунково-платіжна відомість, </w:t>
      </w:r>
      <w:r w:rsidRPr="00DE3570">
        <w:rPr>
          <w:color w:val="auto"/>
          <w:sz w:val="28"/>
          <w:szCs w:val="28"/>
          <w:lang w:val="uk-UA"/>
        </w:rPr>
        <w:t xml:space="preserve">накладна-вимога на відпуск (внутрішнє переміщення) матеріалів, </w:t>
      </w:r>
      <w:r w:rsidRPr="00DE3570">
        <w:rPr>
          <w:rStyle w:val="longtext"/>
          <w:color w:val="auto"/>
          <w:sz w:val="28"/>
          <w:szCs w:val="28"/>
          <w:lang w:val="uk-UA"/>
        </w:rPr>
        <w:t>а</w:t>
      </w:r>
      <w:r w:rsidRPr="00DE3570">
        <w:rPr>
          <w:color w:val="auto"/>
          <w:sz w:val="28"/>
          <w:szCs w:val="28"/>
          <w:lang w:val="uk-UA"/>
        </w:rPr>
        <w:t>кт приймання давальницької деревини на розпилювання</w:t>
      </w:r>
      <w:r w:rsidRPr="00DE3570">
        <w:rPr>
          <w:rStyle w:val="longtext"/>
          <w:color w:val="auto"/>
          <w:sz w:val="28"/>
          <w:szCs w:val="28"/>
          <w:lang w:val="uk-UA"/>
        </w:rPr>
        <w:t>);</w:t>
      </w:r>
    </w:p>
    <w:p w:rsidR="0060478E" w:rsidRPr="00DE3570" w:rsidRDefault="0060478E" w:rsidP="00FA228C">
      <w:pPr>
        <w:pStyle w:val="Default"/>
        <w:ind w:firstLine="708"/>
        <w:jc w:val="both"/>
        <w:rPr>
          <w:rStyle w:val="longtext"/>
          <w:color w:val="auto"/>
          <w:sz w:val="28"/>
          <w:szCs w:val="28"/>
          <w:lang w:val="uk-UA"/>
        </w:rPr>
      </w:pPr>
      <w:r w:rsidRPr="00DE3570">
        <w:rPr>
          <w:rStyle w:val="longtext"/>
          <w:color w:val="auto"/>
          <w:sz w:val="28"/>
          <w:szCs w:val="28"/>
          <w:lang w:val="uk-UA"/>
        </w:rPr>
        <w:t>– звіти матеріально-відповідальних осіб (товарний звіт, матеріальний звіт, звіт касира);</w:t>
      </w:r>
    </w:p>
    <w:p w:rsidR="0060478E" w:rsidRPr="00DE3570" w:rsidRDefault="0060478E" w:rsidP="00FA228C">
      <w:pPr>
        <w:pStyle w:val="Default"/>
        <w:ind w:firstLine="708"/>
        <w:jc w:val="both"/>
        <w:rPr>
          <w:rStyle w:val="longtext"/>
          <w:color w:val="auto"/>
          <w:sz w:val="28"/>
          <w:szCs w:val="28"/>
          <w:lang w:val="uk-UA"/>
        </w:rPr>
      </w:pPr>
      <w:r w:rsidRPr="00DE3570">
        <w:rPr>
          <w:rStyle w:val="longtext"/>
          <w:color w:val="auto"/>
          <w:sz w:val="28"/>
          <w:szCs w:val="28"/>
          <w:lang w:val="uk-UA"/>
        </w:rPr>
        <w:t>– реєстри аналітичного і синтетичного обліку (реєстр депонованої заробітної плати, відомість аналітичного обліку розрахунків з покупцями та замовниками, Головна книга,);</w:t>
      </w:r>
    </w:p>
    <w:p w:rsidR="00FC095C" w:rsidRDefault="0060478E" w:rsidP="00FC095C">
      <w:pPr>
        <w:pStyle w:val="Default"/>
        <w:ind w:firstLine="708"/>
        <w:jc w:val="both"/>
        <w:rPr>
          <w:rStyle w:val="longtext"/>
          <w:color w:val="auto"/>
          <w:sz w:val="28"/>
          <w:szCs w:val="28"/>
          <w:lang w:val="uk-UA"/>
        </w:rPr>
      </w:pPr>
      <w:r w:rsidRPr="00DE3570">
        <w:rPr>
          <w:rStyle w:val="longtext"/>
          <w:color w:val="auto"/>
          <w:sz w:val="28"/>
          <w:szCs w:val="28"/>
          <w:lang w:val="uk-UA"/>
        </w:rPr>
        <w:t>– звітність (баланс, звіт про фінансові результати, звіт про власний капітал,</w:t>
      </w:r>
      <w:r w:rsidR="00FC095C">
        <w:rPr>
          <w:rStyle w:val="longtext"/>
          <w:color w:val="auto"/>
          <w:sz w:val="28"/>
          <w:szCs w:val="28"/>
          <w:lang w:val="uk-UA"/>
        </w:rPr>
        <w:t xml:space="preserve"> звіт про рух грошових коштів).</w:t>
      </w:r>
    </w:p>
    <w:p w:rsidR="0060478E" w:rsidRPr="00FC095C" w:rsidRDefault="0060478E" w:rsidP="00FC095C">
      <w:pPr>
        <w:pStyle w:val="Default"/>
        <w:ind w:firstLine="708"/>
        <w:jc w:val="both"/>
        <w:rPr>
          <w:color w:val="auto"/>
          <w:sz w:val="28"/>
          <w:szCs w:val="28"/>
          <w:lang w:val="uk-UA"/>
        </w:rPr>
      </w:pPr>
      <w:r w:rsidRPr="00DE3570">
        <w:rPr>
          <w:sz w:val="28"/>
          <w:szCs w:val="28"/>
          <w:lang w:val="uk-UA"/>
        </w:rPr>
        <w:t xml:space="preserve">Наприкінці XX ст. створено світову систему </w:t>
      </w:r>
      <w:r w:rsidRPr="00FC095C">
        <w:rPr>
          <w:i/>
          <w:sz w:val="28"/>
          <w:szCs w:val="28"/>
          <w:lang w:val="uk-UA"/>
        </w:rPr>
        <w:t>Інтернет</w:t>
      </w:r>
      <w:r w:rsidRPr="00DE3570">
        <w:rPr>
          <w:sz w:val="28"/>
          <w:szCs w:val="28"/>
          <w:lang w:val="uk-UA"/>
        </w:rPr>
        <w:t xml:space="preserve"> – всесвітнє об'єднання регіональних і корпоративних мереж, що ство</w:t>
      </w:r>
      <w:r w:rsidRPr="00DE3570">
        <w:rPr>
          <w:sz w:val="28"/>
          <w:szCs w:val="28"/>
          <w:lang w:val="uk-UA"/>
        </w:rPr>
        <w:softHyphen/>
        <w:t>рюють єдиний інформаційний простір завдяки використанню стан</w:t>
      </w:r>
      <w:r w:rsidRPr="00DE3570">
        <w:rPr>
          <w:sz w:val="28"/>
          <w:szCs w:val="28"/>
          <w:lang w:val="uk-UA"/>
        </w:rPr>
        <w:softHyphen/>
        <w:t xml:space="preserve">дартних протоколів передачі інформації. Інтернет змінив основи створення, розповсюдження і використання наукових знань у світі. </w:t>
      </w:r>
    </w:p>
    <w:p w:rsidR="0060478E" w:rsidRDefault="0060478E" w:rsidP="00DD0CB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На сьогодні мільйони людей користуються Інтернет для оперативного пошуку інформації, перевірки та дискусії. Для більшості користувачів Інтернет є більш привабливим, аніж інші джерела інформації. Привабливість його полягає в тому, що користувачі мають доступ до інформації без будь-якої допомоги, участі чи керівництва іншої особи, її можна використати в будь-який час доби, не потрібно нікуди їхати, тим більше, що інформацію можна отримувати за потребою.</w:t>
      </w:r>
    </w:p>
    <w:p w:rsidR="0060478E" w:rsidRPr="00DE3570" w:rsidRDefault="0060478E" w:rsidP="00DD0CB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На сьогодні через Інтернет можна отримати доступ до більшості друкованих, а також частини писаних джерел інформації.</w:t>
      </w:r>
    </w:p>
    <w:p w:rsidR="0060478E" w:rsidRPr="00DE3570" w:rsidRDefault="0060478E" w:rsidP="00DD0CB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І все ж Інтернет не є універсальною заміною інших джерел інформації та засобів їх пошуку.</w:t>
      </w:r>
    </w:p>
    <w:p w:rsidR="0060478E" w:rsidRPr="00DE3570" w:rsidRDefault="0060478E" w:rsidP="00DD0CB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У чому ж вади Інтернет?</w:t>
      </w:r>
    </w:p>
    <w:p w:rsidR="0060478E" w:rsidRPr="00DE3570" w:rsidRDefault="0060478E" w:rsidP="00DD0CBD">
      <w:pPr>
        <w:pStyle w:val="af2"/>
        <w:tabs>
          <w:tab w:val="left" w:pos="900"/>
          <w:tab w:val="left" w:pos="1080"/>
        </w:tabs>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lastRenderedPageBreak/>
        <w:t>1. Не вся інформація розміщена на сторінках в Інтернеті. Наприклад, більшість бухгалтерських документів можна отримати лише у бухгалтерії конкретного підприємства.</w:t>
      </w:r>
    </w:p>
    <w:p w:rsidR="0060478E" w:rsidRPr="00DE3570" w:rsidRDefault="0060478E" w:rsidP="00DD0CBD">
      <w:pPr>
        <w:pStyle w:val="af2"/>
        <w:tabs>
          <w:tab w:val="left" w:pos="900"/>
        </w:tabs>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2. Інформація Інтернет не завжди відповідає стандартам достовірності. Більшість матеріалів публікуються без рецензій, без перевірки і без урахування авторських прав.</w:t>
      </w:r>
    </w:p>
    <w:p w:rsidR="0060478E" w:rsidRPr="00DE3570" w:rsidRDefault="0060478E" w:rsidP="00DD0CBD">
      <w:pPr>
        <w:pStyle w:val="af2"/>
        <w:tabs>
          <w:tab w:val="left" w:pos="900"/>
        </w:tabs>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З. Інформація Інтернет не має каталогізації (описання змісту, форми), а містить лише мінімальну структуру інформаційних матеріалів.</w:t>
      </w:r>
    </w:p>
    <w:p w:rsidR="0060478E" w:rsidRPr="00DE3570" w:rsidRDefault="00FC095C" w:rsidP="00DD0CBD">
      <w:pPr>
        <w:pStyle w:val="af2"/>
        <w:tabs>
          <w:tab w:val="left" w:pos="900"/>
        </w:tabs>
        <w:spacing w:before="0" w:beforeAutospacing="0" w:after="0" w:afterAutospacing="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0060478E" w:rsidRPr="00DE3570">
        <w:rPr>
          <w:rFonts w:ascii="Times New Roman" w:hAnsi="Times New Roman" w:cs="Times New Roman"/>
          <w:sz w:val="28"/>
          <w:szCs w:val="28"/>
          <w:lang w:val="uk-UA"/>
        </w:rPr>
        <w:t>Інтернет не забезпечує ефективного пошуку інформації фундаментальних наукових досліджень, а більше підходить для обміну оперативною інформацією і спілкування.</w:t>
      </w:r>
    </w:p>
    <w:p w:rsidR="0060478E" w:rsidRPr="00DE3570" w:rsidRDefault="0060478E" w:rsidP="00DD0CBD">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Джерела інформації Інтернет класифікують на:</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 пошукові системи: глобальні пошукові системи Google                     (</w:t>
      </w:r>
      <w:hyperlink r:id="rId335" w:history="1">
        <w:r w:rsidRPr="00DE3570">
          <w:rPr>
            <w:rStyle w:val="af1"/>
            <w:rFonts w:ascii="Times New Roman" w:hAnsi="Times New Roman"/>
            <w:color w:val="auto"/>
            <w:sz w:val="28"/>
            <w:szCs w:val="28"/>
            <w:u w:val="none"/>
            <w:lang w:val="uk-UA"/>
          </w:rPr>
          <w:t>http://www.google.com</w:t>
        </w:r>
      </w:hyperlink>
      <w:r w:rsidRPr="00DE3570">
        <w:rPr>
          <w:rFonts w:ascii="Times New Roman" w:hAnsi="Times New Roman"/>
          <w:sz w:val="28"/>
          <w:szCs w:val="28"/>
          <w:lang w:val="uk-UA"/>
        </w:rPr>
        <w:t>), Yahoo (</w:t>
      </w:r>
      <w:hyperlink r:id="rId336" w:history="1">
        <w:r w:rsidRPr="00DE3570">
          <w:rPr>
            <w:rStyle w:val="af1"/>
            <w:rFonts w:ascii="Times New Roman" w:hAnsi="Times New Roman"/>
            <w:color w:val="auto"/>
            <w:sz w:val="28"/>
            <w:szCs w:val="28"/>
            <w:u w:val="none"/>
            <w:lang w:val="uk-UA"/>
          </w:rPr>
          <w:t>http://www.yahoo.com</w:t>
        </w:r>
      </w:hyperlink>
      <w:r w:rsidRPr="00DE3570">
        <w:rPr>
          <w:rFonts w:ascii="Times New Roman" w:hAnsi="Times New Roman"/>
          <w:sz w:val="28"/>
          <w:szCs w:val="28"/>
          <w:lang w:val="uk-UA"/>
        </w:rPr>
        <w:t>); українська МЕТА (</w:t>
      </w:r>
      <w:hyperlink r:id="rId337" w:history="1">
        <w:r w:rsidRPr="00DE3570">
          <w:rPr>
            <w:rStyle w:val="af1"/>
            <w:rFonts w:ascii="Times New Roman" w:hAnsi="Times New Roman"/>
            <w:color w:val="auto"/>
            <w:sz w:val="28"/>
            <w:szCs w:val="28"/>
            <w:u w:val="none"/>
            <w:lang w:val="uk-UA"/>
          </w:rPr>
          <w:t>http://meta.ua/</w:t>
        </w:r>
      </w:hyperlink>
      <w:r w:rsidRPr="00DE3570">
        <w:rPr>
          <w:rFonts w:ascii="Times New Roman" w:hAnsi="Times New Roman"/>
          <w:sz w:val="28"/>
          <w:szCs w:val="28"/>
          <w:lang w:val="uk-UA"/>
        </w:rPr>
        <w:t>); російські Rambler (</w:t>
      </w:r>
      <w:hyperlink r:id="rId338" w:history="1">
        <w:r w:rsidRPr="00DE3570">
          <w:rPr>
            <w:rStyle w:val="af1"/>
            <w:rFonts w:ascii="Times New Roman" w:hAnsi="Times New Roman"/>
            <w:color w:val="auto"/>
            <w:sz w:val="28"/>
            <w:szCs w:val="28"/>
            <w:u w:val="none"/>
            <w:lang w:val="uk-UA"/>
          </w:rPr>
          <w:t>http://www.rambler.ru/</w:t>
        </w:r>
      </w:hyperlink>
      <w:r w:rsidRPr="00DE3570">
        <w:rPr>
          <w:rFonts w:ascii="Times New Roman" w:hAnsi="Times New Roman"/>
          <w:sz w:val="28"/>
          <w:szCs w:val="28"/>
          <w:lang w:val="uk-UA"/>
        </w:rPr>
        <w:t>)  та Yandex (</w:t>
      </w:r>
      <w:hyperlink r:id="rId339" w:history="1">
        <w:r w:rsidRPr="00DE3570">
          <w:rPr>
            <w:rStyle w:val="af1"/>
            <w:rFonts w:ascii="Times New Roman" w:hAnsi="Times New Roman"/>
            <w:color w:val="auto"/>
            <w:sz w:val="28"/>
            <w:szCs w:val="28"/>
            <w:u w:val="none"/>
            <w:lang w:val="uk-UA"/>
          </w:rPr>
          <w:t>http://www.yandex.ru/</w:t>
        </w:r>
      </w:hyperlink>
      <w:r w:rsidRPr="00DE3570">
        <w:rPr>
          <w:rFonts w:ascii="Times New Roman" w:hAnsi="Times New Roman"/>
          <w:sz w:val="28"/>
          <w:szCs w:val="28"/>
          <w:lang w:val="uk-UA"/>
        </w:rPr>
        <w:t>);</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 спеціальні бази даних: загальнодоступна інформаційна база даних Держкомісії з цінних паперів і фондового ринку (</w:t>
      </w:r>
      <w:hyperlink r:id="rId340" w:history="1">
        <w:r w:rsidRPr="00DE3570">
          <w:rPr>
            <w:rStyle w:val="af1"/>
            <w:rFonts w:ascii="Times New Roman" w:hAnsi="Times New Roman"/>
            <w:color w:val="auto"/>
            <w:sz w:val="28"/>
            <w:szCs w:val="28"/>
            <w:u w:val="none"/>
            <w:lang w:val="uk-UA"/>
          </w:rPr>
          <w:t>http://www.stockmarket.gov.ua/ua/</w:t>
        </w:r>
      </w:hyperlink>
      <w:r w:rsidRPr="00DE3570">
        <w:rPr>
          <w:rFonts w:ascii="Times New Roman" w:hAnsi="Times New Roman"/>
          <w:sz w:val="28"/>
          <w:szCs w:val="28"/>
          <w:lang w:val="uk-UA"/>
        </w:rPr>
        <w:t>); база даних обов’язкової до оприлюднення інформації фондового ринку України Агентства з розвитку інфраструктури фондового ринку (</w:t>
      </w:r>
      <w:hyperlink r:id="rId341" w:history="1">
        <w:r w:rsidRPr="00DE3570">
          <w:rPr>
            <w:rStyle w:val="af1"/>
            <w:rFonts w:ascii="Times New Roman" w:hAnsi="Times New Roman"/>
            <w:color w:val="auto"/>
            <w:sz w:val="28"/>
            <w:szCs w:val="28"/>
            <w:u w:val="none"/>
            <w:lang w:val="uk-UA"/>
          </w:rPr>
          <w:t>http://www.smida.gov.ua/</w:t>
        </w:r>
      </w:hyperlink>
      <w:r w:rsidRPr="00DE3570">
        <w:rPr>
          <w:rFonts w:ascii="Times New Roman" w:hAnsi="Times New Roman"/>
          <w:sz w:val="28"/>
          <w:szCs w:val="28"/>
          <w:lang w:val="uk-UA"/>
        </w:rPr>
        <w:t xml:space="preserve">);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3) сайти-довідники, енциклопедії, досьє про персони, компанії, організації: сайти-довідники, наприклад Вікіпедія (</w:t>
      </w:r>
      <w:hyperlink r:id="rId342" w:history="1">
        <w:r w:rsidRPr="00DE3570">
          <w:rPr>
            <w:rStyle w:val="af1"/>
            <w:rFonts w:ascii="Times New Roman" w:hAnsi="Times New Roman"/>
            <w:color w:val="auto"/>
            <w:sz w:val="28"/>
            <w:szCs w:val="28"/>
            <w:u w:val="none"/>
            <w:lang w:val="uk-UA"/>
          </w:rPr>
          <w:t>http://ru.wikipedia.org/wiki/</w:t>
        </w:r>
      </w:hyperlink>
      <w:r w:rsidRPr="00DE3570">
        <w:rPr>
          <w:rFonts w:ascii="Times New Roman" w:hAnsi="Times New Roman"/>
          <w:sz w:val="28"/>
          <w:szCs w:val="28"/>
          <w:lang w:val="uk-UA"/>
        </w:rPr>
        <w:t>); ЛІГА.Досье (</w:t>
      </w:r>
      <w:hyperlink r:id="rId343" w:history="1">
        <w:r w:rsidRPr="00DE3570">
          <w:rPr>
            <w:rStyle w:val="af1"/>
            <w:rFonts w:ascii="Times New Roman" w:hAnsi="Times New Roman"/>
            <w:color w:val="auto"/>
            <w:sz w:val="28"/>
            <w:szCs w:val="28"/>
            <w:u w:val="none"/>
            <w:lang w:val="uk-UA"/>
          </w:rPr>
          <w:t>http://file.liga.net/</w:t>
        </w:r>
      </w:hyperlink>
      <w:r w:rsidRPr="00DE3570">
        <w:rPr>
          <w:rFonts w:ascii="Times New Roman" w:hAnsi="Times New Roman"/>
          <w:sz w:val="28"/>
          <w:szCs w:val="28"/>
          <w:lang w:val="uk-UA"/>
        </w:rPr>
        <w:t>); Кореспондент.net (</w:t>
      </w:r>
      <w:hyperlink r:id="rId344" w:history="1">
        <w:r w:rsidRPr="00DE3570">
          <w:rPr>
            <w:rStyle w:val="af1"/>
            <w:rFonts w:ascii="Times New Roman" w:hAnsi="Times New Roman"/>
            <w:color w:val="auto"/>
            <w:sz w:val="28"/>
            <w:szCs w:val="28"/>
            <w:u w:val="none"/>
            <w:lang w:val="uk-UA"/>
          </w:rPr>
          <w:t>http://files.korrespondent.net/</w:t>
        </w:r>
      </w:hyperlink>
      <w:r w:rsidRPr="00DE3570">
        <w:rPr>
          <w:rFonts w:ascii="Times New Roman" w:hAnsi="Times New Roman"/>
          <w:sz w:val="28"/>
          <w:szCs w:val="28"/>
          <w:lang w:val="uk-UA"/>
        </w:rPr>
        <w:t>);</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4) безкоштовні та платні ресурси з нормативно-правовою інформацією:</w:t>
      </w:r>
    </w:p>
    <w:p w:rsidR="0060478E" w:rsidRPr="00DE3570" w:rsidRDefault="0060478E" w:rsidP="00FA228C">
      <w:pPr>
        <w:autoSpaceDE w:val="0"/>
        <w:autoSpaceDN w:val="0"/>
        <w:adjustRightInd w:val="0"/>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Верховної Ради України (</w:t>
      </w:r>
      <w:hyperlink r:id="rId345" w:history="1">
        <w:r w:rsidRPr="00DE3570">
          <w:rPr>
            <w:rStyle w:val="af1"/>
            <w:rFonts w:ascii="Times New Roman" w:hAnsi="Times New Roman"/>
            <w:color w:val="auto"/>
            <w:sz w:val="28"/>
            <w:szCs w:val="28"/>
            <w:u w:val="none"/>
            <w:lang w:val="uk-UA"/>
          </w:rPr>
          <w:t>http://zakon.rada.gov.ua/cgi-bin/laws/main.cgi</w:t>
        </w:r>
      </w:hyperlink>
      <w:r w:rsidRPr="00DE3570">
        <w:rPr>
          <w:rFonts w:ascii="Times New Roman" w:hAnsi="Times New Roman"/>
          <w:sz w:val="28"/>
          <w:szCs w:val="28"/>
          <w:lang w:val="uk-UA"/>
        </w:rPr>
        <w:t>); ЛІГА.Закон (</w:t>
      </w:r>
      <w:hyperlink r:id="rId346" w:history="1">
        <w:r w:rsidRPr="00DE3570">
          <w:rPr>
            <w:rStyle w:val="af1"/>
            <w:rFonts w:ascii="Times New Roman" w:hAnsi="Times New Roman"/>
            <w:color w:val="auto"/>
            <w:sz w:val="28"/>
            <w:szCs w:val="28"/>
            <w:u w:val="none"/>
            <w:lang w:val="uk-UA"/>
          </w:rPr>
          <w:t>http://www.ligazakon.ua/</w:t>
        </w:r>
      </w:hyperlink>
      <w:r w:rsidRPr="00DE3570">
        <w:rPr>
          <w:rFonts w:ascii="Times New Roman" w:hAnsi="Times New Roman"/>
          <w:sz w:val="28"/>
          <w:szCs w:val="28"/>
          <w:lang w:val="uk-UA"/>
        </w:rPr>
        <w:t>);</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 офіційні сайти органів влади, установ, компаній, політичних і громадських організацій, серед яких: Верховна Рада України (</w:t>
      </w:r>
      <w:hyperlink r:id="rId347" w:history="1">
        <w:r w:rsidRPr="00DE3570">
          <w:rPr>
            <w:rStyle w:val="af1"/>
            <w:rFonts w:ascii="Times New Roman" w:hAnsi="Times New Roman"/>
            <w:color w:val="auto"/>
            <w:sz w:val="28"/>
            <w:szCs w:val="28"/>
            <w:u w:val="none"/>
            <w:lang w:val="uk-UA"/>
          </w:rPr>
          <w:t>http://portal.rada.gov.ua/</w:t>
        </w:r>
      </w:hyperlink>
      <w:r w:rsidRPr="00DE3570">
        <w:rPr>
          <w:rFonts w:ascii="Times New Roman" w:hAnsi="Times New Roman"/>
          <w:sz w:val="28"/>
          <w:szCs w:val="28"/>
          <w:lang w:val="uk-UA"/>
        </w:rPr>
        <w:t>);Кабінет Міністрів (</w:t>
      </w:r>
      <w:hyperlink r:id="rId348" w:history="1">
        <w:r w:rsidRPr="00DE3570">
          <w:rPr>
            <w:rStyle w:val="af1"/>
            <w:rFonts w:ascii="Times New Roman" w:hAnsi="Times New Roman"/>
            <w:color w:val="auto"/>
            <w:sz w:val="28"/>
            <w:szCs w:val="28"/>
            <w:u w:val="none"/>
            <w:lang w:val="uk-UA"/>
          </w:rPr>
          <w:t>http://www.kmu.gov.ua/control/</w:t>
        </w:r>
      </w:hyperlink>
      <w:r w:rsidRPr="00DE3570">
        <w:rPr>
          <w:rFonts w:ascii="Times New Roman" w:hAnsi="Times New Roman"/>
          <w:sz w:val="28"/>
          <w:szCs w:val="28"/>
          <w:lang w:val="uk-UA"/>
        </w:rPr>
        <w:t>); Президент України та його Секретаріат (</w:t>
      </w:r>
      <w:hyperlink r:id="rId349" w:history="1">
        <w:r w:rsidRPr="00DE3570">
          <w:rPr>
            <w:rStyle w:val="af1"/>
            <w:rFonts w:ascii="Times New Roman" w:hAnsi="Times New Roman"/>
            <w:color w:val="auto"/>
            <w:sz w:val="28"/>
            <w:szCs w:val="28"/>
            <w:u w:val="none"/>
            <w:lang w:val="uk-UA"/>
          </w:rPr>
          <w:t>http://www.president.gov.ua/</w:t>
        </w:r>
      </w:hyperlink>
      <w:r w:rsidRPr="00DE3570">
        <w:rPr>
          <w:rFonts w:ascii="Times New Roman" w:hAnsi="Times New Roman"/>
          <w:sz w:val="28"/>
          <w:szCs w:val="28"/>
          <w:lang w:val="uk-UA"/>
        </w:rPr>
        <w:t>);</w:t>
      </w:r>
    </w:p>
    <w:p w:rsidR="0060478E" w:rsidRPr="00DE3570" w:rsidRDefault="0060478E" w:rsidP="00DD0CBD">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6) форуми, чати, блоги тощо: Українська правда (</w:t>
      </w:r>
      <w:hyperlink r:id="rId350" w:history="1">
        <w:r w:rsidRPr="00DE3570">
          <w:rPr>
            <w:rStyle w:val="af1"/>
            <w:rFonts w:ascii="Times New Roman" w:hAnsi="Times New Roman"/>
            <w:color w:val="auto"/>
            <w:sz w:val="28"/>
            <w:szCs w:val="28"/>
            <w:u w:val="none"/>
            <w:lang w:val="uk-UA"/>
          </w:rPr>
          <w:t>http://forum.pravda.com.ua/</w:t>
        </w:r>
      </w:hyperlink>
      <w:r w:rsidRPr="00DE3570">
        <w:rPr>
          <w:rFonts w:ascii="Times New Roman" w:hAnsi="Times New Roman"/>
          <w:sz w:val="28"/>
          <w:szCs w:val="28"/>
          <w:lang w:val="uk-UA"/>
        </w:rPr>
        <w:t>), (</w:t>
      </w:r>
      <w:hyperlink r:id="rId351" w:history="1">
        <w:r w:rsidRPr="00DE3570">
          <w:rPr>
            <w:rStyle w:val="af1"/>
            <w:rFonts w:ascii="Times New Roman" w:hAnsi="Times New Roman"/>
            <w:color w:val="auto"/>
            <w:sz w:val="28"/>
            <w:szCs w:val="28"/>
            <w:u w:val="none"/>
            <w:lang w:val="uk-UA"/>
          </w:rPr>
          <w:t>http://blogs.pravda.com.ua/</w:t>
        </w:r>
      </w:hyperlink>
      <w:r w:rsidRPr="00DE3570">
        <w:rPr>
          <w:rFonts w:ascii="Times New Roman" w:hAnsi="Times New Roman"/>
          <w:sz w:val="28"/>
          <w:szCs w:val="28"/>
          <w:lang w:val="uk-UA"/>
        </w:rPr>
        <w:t>); ЛІГАБізнесІнформ (</w:t>
      </w:r>
      <w:hyperlink r:id="rId352" w:history="1">
        <w:r w:rsidRPr="00DE3570">
          <w:rPr>
            <w:rStyle w:val="af1"/>
            <w:rFonts w:ascii="Times New Roman" w:hAnsi="Times New Roman"/>
            <w:color w:val="auto"/>
            <w:sz w:val="28"/>
            <w:szCs w:val="28"/>
            <w:u w:val="none"/>
            <w:lang w:val="uk-UA"/>
          </w:rPr>
          <w:t>http://forum.liga.net/</w:t>
        </w:r>
      </w:hyperlink>
      <w:r w:rsidRPr="00DE3570">
        <w:rPr>
          <w:rFonts w:ascii="Times New Roman" w:hAnsi="Times New Roman"/>
          <w:sz w:val="28"/>
          <w:szCs w:val="28"/>
          <w:lang w:val="uk-UA"/>
        </w:rPr>
        <w:t>), (</w:t>
      </w:r>
      <w:hyperlink r:id="rId353" w:history="1">
        <w:r w:rsidRPr="00DE3570">
          <w:rPr>
            <w:rStyle w:val="af1"/>
            <w:rFonts w:ascii="Times New Roman" w:hAnsi="Times New Roman"/>
            <w:color w:val="auto"/>
            <w:sz w:val="28"/>
            <w:szCs w:val="28"/>
            <w:u w:val="none"/>
            <w:lang w:val="uk-UA"/>
          </w:rPr>
          <w:t>http://blog.liga.net/</w:t>
        </w:r>
      </w:hyperlink>
      <w:r w:rsidRPr="00DE3570">
        <w:rPr>
          <w:rFonts w:ascii="Times New Roman" w:hAnsi="Times New Roman"/>
          <w:sz w:val="28"/>
          <w:szCs w:val="28"/>
          <w:lang w:val="uk-UA"/>
        </w:rPr>
        <w:t>); Кореспондент.net (</w:t>
      </w:r>
      <w:hyperlink r:id="rId354" w:history="1">
        <w:r w:rsidRPr="00DE3570">
          <w:rPr>
            <w:rStyle w:val="af1"/>
            <w:rFonts w:ascii="Times New Roman" w:hAnsi="Times New Roman"/>
            <w:color w:val="auto"/>
            <w:sz w:val="28"/>
            <w:szCs w:val="28"/>
            <w:u w:val="none"/>
            <w:lang w:val="uk-UA"/>
          </w:rPr>
          <w:t>http://forum.korrespondent.net/</w:t>
        </w:r>
      </w:hyperlink>
      <w:r w:rsidRPr="00DE3570">
        <w:rPr>
          <w:rFonts w:ascii="Times New Roman" w:hAnsi="Times New Roman"/>
          <w:sz w:val="28"/>
          <w:szCs w:val="28"/>
          <w:lang w:val="uk-UA"/>
        </w:rPr>
        <w:t>), (</w:t>
      </w:r>
      <w:hyperlink r:id="rId355" w:history="1">
        <w:r w:rsidRPr="00DE3570">
          <w:rPr>
            <w:rStyle w:val="af1"/>
            <w:rFonts w:ascii="Times New Roman" w:hAnsi="Times New Roman"/>
            <w:color w:val="auto"/>
            <w:sz w:val="28"/>
            <w:szCs w:val="28"/>
            <w:u w:val="none"/>
            <w:lang w:val="uk-UA"/>
          </w:rPr>
          <w:t>http://blogs.korrespondent.net/</w:t>
        </w:r>
      </w:hyperlink>
      <w:r w:rsidRPr="00DE3570">
        <w:rPr>
          <w:rFonts w:ascii="Times New Roman" w:hAnsi="Times New Roman"/>
          <w:sz w:val="28"/>
          <w:szCs w:val="28"/>
          <w:lang w:val="uk-UA"/>
        </w:rPr>
        <w:t>);</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7) сайти інформагентств, повністю відкриті для користувачів: УНІАН (</w:t>
      </w:r>
      <w:hyperlink r:id="rId356" w:history="1">
        <w:r w:rsidRPr="00DE3570">
          <w:rPr>
            <w:rStyle w:val="af1"/>
            <w:rFonts w:ascii="Times New Roman" w:hAnsi="Times New Roman"/>
            <w:color w:val="auto"/>
            <w:sz w:val="28"/>
            <w:szCs w:val="28"/>
            <w:u w:val="none"/>
            <w:lang w:val="uk-UA"/>
          </w:rPr>
          <w:t>http://www.unian.net/</w:t>
        </w:r>
      </w:hyperlink>
      <w:r w:rsidRPr="00DE3570">
        <w:rPr>
          <w:rFonts w:ascii="Times New Roman" w:hAnsi="Times New Roman"/>
          <w:sz w:val="28"/>
          <w:szCs w:val="28"/>
          <w:lang w:val="uk-UA"/>
        </w:rPr>
        <w:t>); ЛІГАБізнесІнформ (</w:t>
      </w:r>
      <w:hyperlink r:id="rId357" w:history="1">
        <w:r w:rsidRPr="00DE3570">
          <w:rPr>
            <w:rStyle w:val="af1"/>
            <w:rFonts w:ascii="Times New Roman" w:hAnsi="Times New Roman"/>
            <w:color w:val="auto"/>
            <w:sz w:val="28"/>
            <w:szCs w:val="28"/>
            <w:u w:val="none"/>
            <w:lang w:val="uk-UA"/>
          </w:rPr>
          <w:t>http://news.liga.net/</w:t>
        </w:r>
      </w:hyperlink>
      <w:r w:rsidRPr="00DE3570">
        <w:rPr>
          <w:rFonts w:ascii="Times New Roman" w:hAnsi="Times New Roman"/>
          <w:sz w:val="28"/>
          <w:szCs w:val="28"/>
          <w:lang w:val="uk-UA"/>
        </w:rPr>
        <w:t>); РБК-Україна (</w:t>
      </w:r>
      <w:hyperlink r:id="rId358" w:history="1">
        <w:r w:rsidRPr="00DE3570">
          <w:rPr>
            <w:rStyle w:val="af1"/>
            <w:rFonts w:ascii="Times New Roman" w:hAnsi="Times New Roman"/>
            <w:color w:val="auto"/>
            <w:sz w:val="28"/>
            <w:szCs w:val="28"/>
            <w:u w:val="none"/>
            <w:lang w:val="uk-UA"/>
          </w:rPr>
          <w:t>http://www.rbc.ua/</w:t>
        </w:r>
      </w:hyperlink>
      <w:r w:rsidRPr="00DE3570">
        <w:rPr>
          <w:rFonts w:ascii="Times New Roman" w:hAnsi="Times New Roman"/>
          <w:sz w:val="28"/>
          <w:szCs w:val="28"/>
          <w:lang w:val="uk-UA"/>
        </w:rPr>
        <w:t>).</w:t>
      </w:r>
    </w:p>
    <w:p w:rsidR="00FC095C" w:rsidRDefault="0060478E" w:rsidP="00FC095C">
      <w:pPr>
        <w:spacing w:after="0" w:line="240" w:lineRule="auto"/>
        <w:ind w:firstLine="709"/>
        <w:jc w:val="both"/>
        <w:rPr>
          <w:rFonts w:ascii="Times New Roman" w:hAnsi="Times New Roman"/>
          <w:spacing w:val="-6"/>
          <w:sz w:val="28"/>
          <w:szCs w:val="28"/>
          <w:lang w:val="uk-UA"/>
        </w:rPr>
      </w:pPr>
      <w:r w:rsidRPr="00DE3570">
        <w:rPr>
          <w:rFonts w:ascii="Times New Roman" w:hAnsi="Times New Roman"/>
          <w:spacing w:val="-6"/>
          <w:sz w:val="28"/>
          <w:szCs w:val="28"/>
          <w:lang w:val="uk-UA"/>
        </w:rPr>
        <w:t xml:space="preserve">Слід зазначити, що з розвитком електронних засобів інформації актуальність документальних джерел не знижується </w:t>
      </w:r>
      <w:r w:rsidR="00FC095C">
        <w:rPr>
          <w:rFonts w:ascii="Times New Roman" w:hAnsi="Times New Roman"/>
          <w:spacing w:val="-6"/>
          <w:sz w:val="28"/>
          <w:szCs w:val="28"/>
          <w:lang w:val="uk-UA"/>
        </w:rPr>
        <w:t>і потреба в них не зменшується.</w:t>
      </w:r>
    </w:p>
    <w:p w:rsidR="00FC095C" w:rsidRDefault="00FC095C" w:rsidP="00FC095C">
      <w:pPr>
        <w:spacing w:after="0" w:line="240" w:lineRule="auto"/>
        <w:ind w:firstLine="709"/>
        <w:jc w:val="both"/>
        <w:rPr>
          <w:rFonts w:ascii="Times New Roman" w:hAnsi="Times New Roman"/>
          <w:spacing w:val="-6"/>
          <w:sz w:val="28"/>
          <w:szCs w:val="28"/>
          <w:lang w:val="uk-UA"/>
        </w:rPr>
      </w:pPr>
    </w:p>
    <w:p w:rsidR="00FC095C" w:rsidRDefault="00FC095C" w:rsidP="00FC095C">
      <w:pPr>
        <w:spacing w:after="0" w:line="240" w:lineRule="auto"/>
        <w:ind w:firstLine="709"/>
        <w:jc w:val="center"/>
        <w:rPr>
          <w:rFonts w:ascii="Bookman Old Style" w:hAnsi="Bookman Old Style"/>
          <w:b/>
          <w:spacing w:val="-6"/>
          <w:sz w:val="28"/>
          <w:szCs w:val="28"/>
          <w:lang w:val="uk-UA"/>
        </w:rPr>
      </w:pPr>
    </w:p>
    <w:p w:rsidR="00FC095C" w:rsidRDefault="00FC095C" w:rsidP="00FC095C">
      <w:pPr>
        <w:spacing w:after="0" w:line="240" w:lineRule="auto"/>
        <w:ind w:firstLine="709"/>
        <w:jc w:val="center"/>
        <w:rPr>
          <w:rFonts w:ascii="Bookman Old Style" w:hAnsi="Bookman Old Style"/>
          <w:b/>
          <w:spacing w:val="-6"/>
          <w:sz w:val="28"/>
          <w:szCs w:val="28"/>
          <w:lang w:val="uk-UA"/>
        </w:rPr>
      </w:pPr>
    </w:p>
    <w:p w:rsidR="0060478E" w:rsidRPr="00FC095C" w:rsidRDefault="00FC095C" w:rsidP="00FC095C">
      <w:pPr>
        <w:spacing w:after="0" w:line="240" w:lineRule="auto"/>
        <w:ind w:firstLine="709"/>
        <w:jc w:val="center"/>
        <w:rPr>
          <w:rFonts w:ascii="Bookman Old Style" w:hAnsi="Bookman Old Style"/>
          <w:b/>
          <w:spacing w:val="-6"/>
          <w:sz w:val="28"/>
          <w:szCs w:val="28"/>
          <w:lang w:val="uk-UA"/>
        </w:rPr>
      </w:pPr>
      <w:r w:rsidRPr="00FC095C">
        <w:rPr>
          <w:rFonts w:ascii="Bookman Old Style" w:hAnsi="Bookman Old Style"/>
          <w:b/>
          <w:spacing w:val="-6"/>
          <w:sz w:val="28"/>
          <w:szCs w:val="28"/>
          <w:lang w:val="uk-UA"/>
        </w:rPr>
        <w:t xml:space="preserve">9.3. </w:t>
      </w:r>
      <w:r w:rsidR="0060478E" w:rsidRPr="00FC095C">
        <w:rPr>
          <w:rFonts w:ascii="Bookman Old Style" w:hAnsi="Bookman Old Style"/>
          <w:b/>
          <w:bCs/>
          <w:sz w:val="28"/>
          <w:szCs w:val="28"/>
          <w:lang w:val="uk-UA"/>
        </w:rPr>
        <w:t>Методика пошуку джерел наукової інформації</w:t>
      </w:r>
    </w:p>
    <w:p w:rsidR="00FC095C" w:rsidRDefault="0060478E" w:rsidP="00FC095C">
      <w:pPr>
        <w:pStyle w:val="Default"/>
        <w:ind w:firstLine="708"/>
        <w:jc w:val="both"/>
        <w:rPr>
          <w:color w:val="auto"/>
          <w:spacing w:val="-4"/>
          <w:sz w:val="28"/>
          <w:szCs w:val="28"/>
          <w:lang w:val="uk-UA"/>
        </w:rPr>
      </w:pPr>
      <w:r w:rsidRPr="00DE3570">
        <w:rPr>
          <w:color w:val="auto"/>
          <w:spacing w:val="-4"/>
          <w:sz w:val="28"/>
          <w:szCs w:val="28"/>
          <w:lang w:val="uk-UA"/>
        </w:rPr>
        <w:lastRenderedPageBreak/>
        <w:t>Наукове дослідження завжди передбачає пошук джерел інформації з метою їх опрацювання та використання у науковій роботі. Проте дослідник шукає не будь-яку інформацію, не будь-які відомості, факти, ідеї, а тільки ті, які є найбільш цінними й актуальними для його напряму наукового дослідження. Тому актуальним залишається питання використання правильної методики пошуку необхідних джерел інформації, яка, з одного боку, забезпечить швидкість отримання результатів, а з другого – їх глиби</w:t>
      </w:r>
      <w:r w:rsidR="00FC095C">
        <w:rPr>
          <w:color w:val="auto"/>
          <w:spacing w:val="-4"/>
          <w:sz w:val="28"/>
          <w:szCs w:val="28"/>
          <w:lang w:val="uk-UA"/>
        </w:rPr>
        <w:t xml:space="preserve">ну та корисність для науковця. </w:t>
      </w:r>
    </w:p>
    <w:p w:rsidR="0060478E" w:rsidRPr="00FC095C" w:rsidRDefault="0060478E" w:rsidP="00FC095C">
      <w:pPr>
        <w:pStyle w:val="Default"/>
        <w:ind w:firstLine="708"/>
        <w:jc w:val="both"/>
        <w:rPr>
          <w:color w:val="auto"/>
          <w:spacing w:val="-4"/>
          <w:sz w:val="28"/>
          <w:szCs w:val="28"/>
          <w:lang w:val="uk-UA"/>
        </w:rPr>
      </w:pPr>
      <w:r w:rsidRPr="00DE3570">
        <w:rPr>
          <w:sz w:val="28"/>
          <w:szCs w:val="28"/>
          <w:lang w:val="uk-UA"/>
        </w:rPr>
        <w:t>Пошук джерел інформації для проведення наукових дослі</w:t>
      </w:r>
      <w:r w:rsidRPr="00DE3570">
        <w:rPr>
          <w:sz w:val="28"/>
          <w:szCs w:val="28"/>
          <w:lang w:val="uk-UA"/>
        </w:rPr>
        <w:softHyphen/>
        <w:t>джень є одним із ключових етапів наукового дослідження. У галузі бухгалтерського обліку такий пошук вимагає дот</w:t>
      </w:r>
      <w:r w:rsidR="00744840">
        <w:rPr>
          <w:sz w:val="28"/>
          <w:szCs w:val="28"/>
          <w:lang w:val="uk-UA"/>
        </w:rPr>
        <w:t>римання низки критеріїв (рис. 9</w:t>
      </w:r>
      <w:r w:rsidRPr="00DE3570">
        <w:rPr>
          <w:sz w:val="28"/>
          <w:szCs w:val="28"/>
          <w:lang w:val="uk-UA"/>
        </w:rPr>
        <w:t xml:space="preserve">.4). </w:t>
      </w:r>
    </w:p>
    <w:p w:rsidR="0060478E" w:rsidRPr="00DE3570" w:rsidRDefault="00821552" w:rsidP="00FA228C">
      <w:pPr>
        <w:spacing w:after="0" w:line="240" w:lineRule="auto"/>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547648" behindDoc="0" locked="0" layoutInCell="1" allowOverlap="1" wp14:anchorId="6F1D2F30" wp14:editId="4DA846BD">
                <wp:simplePos x="0" y="0"/>
                <wp:positionH relativeFrom="column">
                  <wp:posOffset>0</wp:posOffset>
                </wp:positionH>
                <wp:positionV relativeFrom="paragraph">
                  <wp:posOffset>76200</wp:posOffset>
                </wp:positionV>
                <wp:extent cx="6061710" cy="3547110"/>
                <wp:effectExtent l="5715" t="6350" r="9525" b="8890"/>
                <wp:wrapNone/>
                <wp:docPr id="2634" name="Group 2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1710" cy="3547110"/>
                          <a:chOff x="1521" y="8198"/>
                          <a:chExt cx="9540" cy="5005"/>
                        </a:xfrm>
                      </wpg:grpSpPr>
                      <wps:wsp>
                        <wps:cNvPr id="2635" name="AutoShape 2342"/>
                        <wps:cNvSpPr>
                          <a:spLocks noChangeArrowheads="1"/>
                        </wps:cNvSpPr>
                        <wps:spPr bwMode="auto">
                          <a:xfrm>
                            <a:off x="1881" y="9423"/>
                            <a:ext cx="9000" cy="540"/>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474422">
                              <w:pPr>
                                <w:spacing w:before="120"/>
                                <w:rPr>
                                  <w:rFonts w:ascii="Times New Roman" w:hAnsi="Times New Roman"/>
                                  <w:sz w:val="24"/>
                                  <w:szCs w:val="24"/>
                                </w:rPr>
                              </w:pPr>
                              <w:r>
                                <w:rPr>
                                  <w:rFonts w:ascii="Times New Roman" w:hAnsi="Times New Roman"/>
                                  <w:sz w:val="24"/>
                                  <w:szCs w:val="24"/>
                                  <w:lang w:val="uk-UA"/>
                                </w:rPr>
                                <w:t>В</w:t>
                              </w:r>
                              <w:r w:rsidRPr="00BD7787">
                                <w:rPr>
                                  <w:rFonts w:ascii="Times New Roman" w:hAnsi="Times New Roman"/>
                                  <w:sz w:val="24"/>
                                  <w:szCs w:val="24"/>
                                  <w:lang w:val="uk-UA"/>
                                </w:rPr>
                                <w:t>изначення кола питань, що будуть вивчатись</w:t>
                              </w:r>
                            </w:p>
                          </w:txbxContent>
                        </wps:txbx>
                        <wps:bodyPr rot="0" vert="horz" wrap="square" lIns="91440" tIns="45720" rIns="91440" bIns="45720" anchor="t" anchorCtr="0" upright="1">
                          <a:noAutofit/>
                        </wps:bodyPr>
                      </wps:wsp>
                      <wps:wsp>
                        <wps:cNvPr id="2636" name="AutoShape 2343"/>
                        <wps:cNvSpPr>
                          <a:spLocks noChangeArrowheads="1"/>
                        </wps:cNvSpPr>
                        <wps:spPr bwMode="auto">
                          <a:xfrm>
                            <a:off x="1881" y="10143"/>
                            <a:ext cx="9000" cy="540"/>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474422">
                              <w:pPr>
                                <w:spacing w:before="120"/>
                                <w:rPr>
                                  <w:rFonts w:ascii="Times New Roman" w:hAnsi="Times New Roman"/>
                                  <w:sz w:val="24"/>
                                  <w:szCs w:val="24"/>
                                  <w:lang w:val="uk-UA"/>
                                </w:rPr>
                              </w:pPr>
                              <w:r>
                                <w:rPr>
                                  <w:rFonts w:ascii="Times New Roman" w:hAnsi="Times New Roman"/>
                                  <w:sz w:val="24"/>
                                  <w:szCs w:val="24"/>
                                  <w:lang w:val="uk-UA"/>
                                </w:rPr>
                                <w:t>Х</w:t>
                              </w:r>
                              <w:r w:rsidRPr="00BD7787">
                                <w:rPr>
                                  <w:rFonts w:ascii="Times New Roman" w:hAnsi="Times New Roman"/>
                                  <w:sz w:val="24"/>
                                  <w:szCs w:val="24"/>
                                  <w:lang w:val="uk-UA"/>
                                </w:rPr>
                                <w:t>ронологічні межі пошуку необхідних джерел інформації</w:t>
                              </w:r>
                            </w:p>
                            <w:p w:rsidR="00B91101" w:rsidRPr="00BD7787" w:rsidRDefault="00B91101" w:rsidP="00E40555">
                              <w:pPr>
                                <w:rPr>
                                  <w:rFonts w:ascii="Times New Roman" w:hAnsi="Times New Roman"/>
                                  <w:sz w:val="24"/>
                                  <w:szCs w:val="24"/>
                                </w:rPr>
                              </w:pPr>
                            </w:p>
                          </w:txbxContent>
                        </wps:txbx>
                        <wps:bodyPr rot="0" vert="horz" wrap="square" lIns="91440" tIns="45720" rIns="91440" bIns="45720" anchor="t" anchorCtr="0" upright="1">
                          <a:noAutofit/>
                        </wps:bodyPr>
                      </wps:wsp>
                      <wps:wsp>
                        <wps:cNvPr id="2637" name="AutoShape 2344"/>
                        <wps:cNvSpPr>
                          <a:spLocks noChangeArrowheads="1"/>
                        </wps:cNvSpPr>
                        <wps:spPr bwMode="auto">
                          <a:xfrm>
                            <a:off x="1881" y="10863"/>
                            <a:ext cx="9000" cy="540"/>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474422">
                              <w:pPr>
                                <w:spacing w:before="120"/>
                                <w:rPr>
                                  <w:rFonts w:ascii="Times New Roman" w:hAnsi="Times New Roman"/>
                                  <w:sz w:val="24"/>
                                  <w:szCs w:val="24"/>
                                  <w:lang w:val="uk-UA"/>
                                </w:rPr>
                              </w:pPr>
                              <w:r>
                                <w:rPr>
                                  <w:rFonts w:ascii="Times New Roman" w:hAnsi="Times New Roman"/>
                                  <w:sz w:val="24"/>
                                  <w:szCs w:val="24"/>
                                  <w:lang w:val="uk-UA"/>
                                </w:rPr>
                                <w:t>У</w:t>
                              </w:r>
                              <w:r w:rsidRPr="00BD7787">
                                <w:rPr>
                                  <w:rFonts w:ascii="Times New Roman" w:hAnsi="Times New Roman"/>
                                  <w:sz w:val="24"/>
                                  <w:szCs w:val="24"/>
                                  <w:lang w:val="uk-UA"/>
                                </w:rPr>
                                <w:t>точнення можливості використання зарубіжних джерел інформації</w:t>
                              </w:r>
                            </w:p>
                            <w:p w:rsidR="00B91101" w:rsidRPr="00BD7787" w:rsidRDefault="00B91101" w:rsidP="00E40555">
                              <w:pPr>
                                <w:rPr>
                                  <w:rFonts w:ascii="Times New Roman" w:hAnsi="Times New Roman"/>
                                  <w:sz w:val="24"/>
                                  <w:szCs w:val="24"/>
                                </w:rPr>
                              </w:pPr>
                            </w:p>
                          </w:txbxContent>
                        </wps:txbx>
                        <wps:bodyPr rot="0" vert="horz" wrap="square" lIns="91440" tIns="45720" rIns="91440" bIns="45720" anchor="t" anchorCtr="0" upright="1">
                          <a:noAutofit/>
                        </wps:bodyPr>
                      </wps:wsp>
                      <wps:wsp>
                        <wps:cNvPr id="2638" name="AutoShape 2345"/>
                        <wps:cNvSpPr>
                          <a:spLocks noChangeArrowheads="1"/>
                        </wps:cNvSpPr>
                        <wps:spPr bwMode="auto">
                          <a:xfrm>
                            <a:off x="1881" y="11583"/>
                            <a:ext cx="9000" cy="540"/>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474422">
                              <w:pPr>
                                <w:spacing w:before="120"/>
                                <w:rPr>
                                  <w:rFonts w:ascii="Times New Roman" w:hAnsi="Times New Roman"/>
                                  <w:sz w:val="24"/>
                                  <w:szCs w:val="24"/>
                                  <w:lang w:val="uk-UA"/>
                                </w:rPr>
                              </w:pPr>
                              <w:r>
                                <w:rPr>
                                  <w:rFonts w:ascii="Times New Roman" w:hAnsi="Times New Roman"/>
                                  <w:sz w:val="24"/>
                                  <w:szCs w:val="24"/>
                                  <w:lang w:val="uk-UA"/>
                                </w:rPr>
                                <w:t>У</w:t>
                              </w:r>
                              <w:r w:rsidRPr="00BD7787">
                                <w:rPr>
                                  <w:rFonts w:ascii="Times New Roman" w:hAnsi="Times New Roman"/>
                                  <w:sz w:val="24"/>
                                  <w:szCs w:val="24"/>
                                  <w:lang w:val="uk-UA"/>
                                </w:rPr>
                                <w:t>точнення видів джерел інформації (книги, статті, дисертації тощо)</w:t>
                              </w:r>
                            </w:p>
                            <w:p w:rsidR="00B91101" w:rsidRPr="00BD7787" w:rsidRDefault="00B91101" w:rsidP="00E40555">
                              <w:pPr>
                                <w:rPr>
                                  <w:rFonts w:ascii="Times New Roman" w:hAnsi="Times New Roman"/>
                                  <w:sz w:val="24"/>
                                  <w:szCs w:val="24"/>
                                </w:rPr>
                              </w:pPr>
                            </w:p>
                          </w:txbxContent>
                        </wps:txbx>
                        <wps:bodyPr rot="0" vert="horz" wrap="square" lIns="91440" tIns="45720" rIns="91440" bIns="45720" anchor="t" anchorCtr="0" upright="1">
                          <a:noAutofit/>
                        </wps:bodyPr>
                      </wps:wsp>
                      <wps:wsp>
                        <wps:cNvPr id="2639" name="AutoShape 2346"/>
                        <wps:cNvSpPr>
                          <a:spLocks noChangeArrowheads="1"/>
                        </wps:cNvSpPr>
                        <wps:spPr bwMode="auto">
                          <a:xfrm>
                            <a:off x="1881" y="12303"/>
                            <a:ext cx="9000" cy="900"/>
                          </a:xfrm>
                          <a:prstGeom prst="foldedCorner">
                            <a:avLst>
                              <a:gd name="adj" fmla="val 12500"/>
                            </a:avLst>
                          </a:prstGeom>
                          <a:solidFill>
                            <a:srgbClr val="FFFFFF"/>
                          </a:solidFill>
                          <a:ln w="9525">
                            <a:solidFill>
                              <a:srgbClr val="000000"/>
                            </a:solidFill>
                            <a:round/>
                            <a:headEnd/>
                            <a:tailEnd/>
                          </a:ln>
                        </wps:spPr>
                        <wps:txbx>
                          <w:txbxContent>
                            <w:p w:rsidR="00B91101" w:rsidRPr="00474422" w:rsidRDefault="00B91101" w:rsidP="00474422">
                              <w:pPr>
                                <w:spacing w:before="120"/>
                                <w:rPr>
                                  <w:rFonts w:ascii="Times New Roman" w:hAnsi="Times New Roman"/>
                                  <w:sz w:val="24"/>
                                  <w:szCs w:val="24"/>
                                  <w:lang w:val="uk-UA"/>
                                </w:rPr>
                              </w:pPr>
                              <w:r>
                                <w:rPr>
                                  <w:rFonts w:ascii="Times New Roman" w:hAnsi="Times New Roman"/>
                                  <w:sz w:val="24"/>
                                  <w:szCs w:val="24"/>
                                  <w:lang w:val="uk-UA"/>
                                </w:rPr>
                                <w:t>В</w:t>
                              </w:r>
                              <w:r w:rsidRPr="00BD7787">
                                <w:rPr>
                                  <w:rFonts w:ascii="Times New Roman" w:hAnsi="Times New Roman"/>
                                  <w:sz w:val="24"/>
                                  <w:szCs w:val="24"/>
                                  <w:lang w:val="uk-UA"/>
                                </w:rPr>
                                <w:t>изначення ступен</w:t>
                              </w:r>
                              <w:r>
                                <w:rPr>
                                  <w:rFonts w:ascii="Times New Roman" w:hAnsi="Times New Roman"/>
                                  <w:sz w:val="24"/>
                                  <w:szCs w:val="24"/>
                                  <w:lang w:val="uk-UA"/>
                                </w:rPr>
                                <w:t>я</w:t>
                              </w:r>
                              <w:r w:rsidRPr="00BD7787">
                                <w:rPr>
                                  <w:rFonts w:ascii="Times New Roman" w:hAnsi="Times New Roman"/>
                                  <w:sz w:val="24"/>
                                  <w:szCs w:val="24"/>
                                  <w:lang w:val="uk-UA"/>
                                </w:rPr>
                                <w:t xml:space="preserve"> відбору джерел інформації – усі з </w:t>
                              </w:r>
                              <w:r>
                                <w:rPr>
                                  <w:rFonts w:ascii="Times New Roman" w:hAnsi="Times New Roman"/>
                                  <w:sz w:val="24"/>
                                  <w:szCs w:val="24"/>
                                  <w:lang w:val="uk-UA"/>
                                </w:rPr>
                                <w:t>певного</w:t>
                              </w:r>
                              <w:r w:rsidRPr="00BD7787">
                                <w:rPr>
                                  <w:rFonts w:ascii="Times New Roman" w:hAnsi="Times New Roman"/>
                                  <w:sz w:val="24"/>
                                  <w:szCs w:val="24"/>
                                  <w:lang w:val="uk-UA"/>
                                </w:rPr>
                                <w:t xml:space="preserve"> питан</w:t>
                              </w:r>
                              <w:r w:rsidRPr="00BD7787">
                                <w:rPr>
                                  <w:rFonts w:ascii="Times New Roman" w:hAnsi="Times New Roman"/>
                                  <w:sz w:val="24"/>
                                  <w:szCs w:val="24"/>
                                  <w:lang w:val="uk-UA"/>
                                </w:rPr>
                                <w:softHyphen/>
                                <w:t>ня чи тільки окремі матеріали</w:t>
                              </w:r>
                            </w:p>
                          </w:txbxContent>
                        </wps:txbx>
                        <wps:bodyPr rot="0" vert="horz" wrap="square" lIns="91440" tIns="45720" rIns="91440" bIns="45720" anchor="t" anchorCtr="0" upright="1">
                          <a:noAutofit/>
                        </wps:bodyPr>
                      </wps:wsp>
                      <wps:wsp>
                        <wps:cNvPr id="2640" name="AutoShape 2347"/>
                        <wps:cNvSpPr>
                          <a:spLocks noChangeArrowheads="1"/>
                        </wps:cNvSpPr>
                        <wps:spPr bwMode="auto">
                          <a:xfrm>
                            <a:off x="1521" y="8198"/>
                            <a:ext cx="9540" cy="900"/>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474422">
                              <w:pPr>
                                <w:spacing w:before="120"/>
                                <w:jc w:val="center"/>
                                <w:rPr>
                                  <w:rFonts w:ascii="Times New Roman" w:hAnsi="Times New Roman"/>
                                  <w:sz w:val="24"/>
                                  <w:szCs w:val="24"/>
                                </w:rPr>
                              </w:pPr>
                              <w:r w:rsidRPr="00BD7787">
                                <w:rPr>
                                  <w:rFonts w:ascii="Times New Roman" w:hAnsi="Times New Roman"/>
                                  <w:sz w:val="24"/>
                                  <w:szCs w:val="24"/>
                                  <w:lang w:val="uk-UA"/>
                                </w:rPr>
                                <w:t>КРИТЕРІЇ ПОШУКУ ДЖЕРЕЛ ІНФОРМАЦІЇ ДЛЯ ПРОВЕДЕННЯ НАУКОВИХ ДОСЛІДЖЕНЬ У ГАЛУЗІ БУХГАЛТЕРСЬКОГО ОБЛІКУ</w:t>
                              </w:r>
                            </w:p>
                          </w:txbxContent>
                        </wps:txbx>
                        <wps:bodyPr rot="0" vert="horz" wrap="square" lIns="91440" tIns="45720" rIns="91440" bIns="45720" anchor="t" anchorCtr="0" upright="1">
                          <a:noAutofit/>
                        </wps:bodyPr>
                      </wps:wsp>
                      <wps:wsp>
                        <wps:cNvPr id="2641" name="Line 2348"/>
                        <wps:cNvCnPr/>
                        <wps:spPr bwMode="auto">
                          <a:xfrm>
                            <a:off x="1701" y="9177"/>
                            <a:ext cx="0" cy="37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42" name="Line 2349"/>
                        <wps:cNvCnPr/>
                        <wps:spPr bwMode="auto">
                          <a:xfrm>
                            <a:off x="1701" y="971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3" name="Line 2350"/>
                        <wps:cNvCnPr/>
                        <wps:spPr bwMode="auto">
                          <a:xfrm>
                            <a:off x="1701" y="10437"/>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4" name="Line 2351"/>
                        <wps:cNvCnPr/>
                        <wps:spPr bwMode="auto">
                          <a:xfrm>
                            <a:off x="1701" y="11157"/>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5" name="Line 2352"/>
                        <wps:cNvCnPr/>
                        <wps:spPr bwMode="auto">
                          <a:xfrm>
                            <a:off x="1701" y="11877"/>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6" name="Line 2353"/>
                        <wps:cNvCnPr/>
                        <wps:spPr bwMode="auto">
                          <a:xfrm>
                            <a:off x="1701" y="1290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F1D2F30" id="Group 2341" o:spid="_x0000_s2524" style="position:absolute;left:0;text-align:left;margin-left:0;margin-top:6pt;width:477.3pt;height:279.3pt;z-index:251547648" coordorigin="1521,8198" coordsize="9540,5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">
                <v:shape id="AutoShape 2342" o:spid="_x0000_s2525" type="#_x0000_t65" style="position:absolute;left:1881;top:9423;width:90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lOiMIA&#10;AADdAAAADwAAAGRycy9kb3ducmV2LnhtbESPQYvCMBSE7wv+h/AEb2uqiyLVKFIUFva0uuz50Tzb&#10;YvNSkjS2/94sLHgcZuYbZncYTCsiOd9YVrCYZyCIS6sbrhT8XM/vGxA+IGtsLZOCkTwc9pO3Heba&#10;Pvib4iVUIkHY56igDqHLpfRlTQb93HbEybtZZzAk6SqpHT4S3LRymWVrabDhtFBjR0VN5f3SGwVF&#10;UeFo+PTV9zG6Ff2OZeRGqdl0OG5BBBrCK/zf/tQKluuPFfy9SU9A7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eU6IwgAAAN0AAAAPAAAAAAAAAAAAAAAAAJgCAABkcnMvZG93&#10;bnJldi54bWxQSwUGAAAAAAQABAD1AAAAhwMAAAAA&#10;">
                  <v:textbox>
                    <w:txbxContent>
                      <w:p w:rsidR="00B91101" w:rsidRPr="00BD7787" w:rsidRDefault="00B91101" w:rsidP="00474422">
                        <w:pPr>
                          <w:spacing w:before="120"/>
                          <w:rPr>
                            <w:rFonts w:ascii="Times New Roman" w:hAnsi="Times New Roman"/>
                            <w:sz w:val="24"/>
                            <w:szCs w:val="24"/>
                          </w:rPr>
                        </w:pPr>
                        <w:r>
                          <w:rPr>
                            <w:rFonts w:ascii="Times New Roman" w:hAnsi="Times New Roman"/>
                            <w:sz w:val="24"/>
                            <w:szCs w:val="24"/>
                            <w:lang w:val="uk-UA"/>
                          </w:rPr>
                          <w:t>В</w:t>
                        </w:r>
                        <w:r w:rsidRPr="00BD7787">
                          <w:rPr>
                            <w:rFonts w:ascii="Times New Roman" w:hAnsi="Times New Roman"/>
                            <w:sz w:val="24"/>
                            <w:szCs w:val="24"/>
                            <w:lang w:val="uk-UA"/>
                          </w:rPr>
                          <w:t>изначення кола питань, що будуть вивчатись</w:t>
                        </w:r>
                      </w:p>
                    </w:txbxContent>
                  </v:textbox>
                </v:shape>
                <v:shape id="AutoShape 2343" o:spid="_x0000_s2526" type="#_x0000_t65" style="position:absolute;left:1881;top:10143;width:90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Q/8IA&#10;AADdAAAADwAAAGRycy9kb3ducmV2LnhtbESPzWrDMBCE74W8g9hAbo2chJjgRgnFpFDoKT/kvFhb&#10;29RaGUlW7LevCoUch5n5htkfR9OJSM63lhWslhkI4srqlmsFt+vH6w6ED8gaO8ukYCIPx8PsZY+F&#10;tg8+U7yEWiQI+wIVNCH0hZS+asigX9qeOHnf1hkMSbpaaoePBDedXGdZLg22nBYa7KlsqPq5DEZB&#10;WdY4GT59DUOMbkv3qYrcKrWYj+9vIAKN4Rn+b39qBet8k8Pfm/QE5OE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q9D/wgAAAN0AAAAPAAAAAAAAAAAAAAAAAJgCAABkcnMvZG93&#10;bnJldi54bWxQSwUGAAAAAAQABAD1AAAAhwMAAAAA&#10;">
                  <v:textbox>
                    <w:txbxContent>
                      <w:p w:rsidR="00B91101" w:rsidRPr="00BD7787" w:rsidRDefault="00B91101" w:rsidP="00474422">
                        <w:pPr>
                          <w:spacing w:before="120"/>
                          <w:rPr>
                            <w:rFonts w:ascii="Times New Roman" w:hAnsi="Times New Roman"/>
                            <w:sz w:val="24"/>
                            <w:szCs w:val="24"/>
                            <w:lang w:val="uk-UA"/>
                          </w:rPr>
                        </w:pPr>
                        <w:r>
                          <w:rPr>
                            <w:rFonts w:ascii="Times New Roman" w:hAnsi="Times New Roman"/>
                            <w:sz w:val="24"/>
                            <w:szCs w:val="24"/>
                            <w:lang w:val="uk-UA"/>
                          </w:rPr>
                          <w:t>Х</w:t>
                        </w:r>
                        <w:r w:rsidRPr="00BD7787">
                          <w:rPr>
                            <w:rFonts w:ascii="Times New Roman" w:hAnsi="Times New Roman"/>
                            <w:sz w:val="24"/>
                            <w:szCs w:val="24"/>
                            <w:lang w:val="uk-UA"/>
                          </w:rPr>
                          <w:t>ронологічні межі пошуку необхідних джерел інформації</w:t>
                        </w:r>
                      </w:p>
                      <w:p w:rsidR="00B91101" w:rsidRPr="00BD7787" w:rsidRDefault="00B91101" w:rsidP="00E40555">
                        <w:pPr>
                          <w:rPr>
                            <w:rFonts w:ascii="Times New Roman" w:hAnsi="Times New Roman"/>
                            <w:sz w:val="24"/>
                            <w:szCs w:val="24"/>
                          </w:rPr>
                        </w:pPr>
                      </w:p>
                    </w:txbxContent>
                  </v:textbox>
                </v:shape>
                <v:shape id="AutoShape 2344" o:spid="_x0000_s2527" type="#_x0000_t65" style="position:absolute;left:1881;top:10863;width:90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1ZMMA&#10;AADdAAAADwAAAGRycy9kb3ducmV2LnhtbESPzWrDMBCE74W+g9hCbo3chKTFiRKKSSDQU37oebG2&#10;tom1MpKs2G8fFQI5DjPzDbPeDqYVkZxvLCv4mGYgiEurG64UXM779y8QPiBrbC2TgpE8bDevL2vM&#10;tb3xkeIpVCJB2OeooA6hy6X0ZU0G/dR2xMn7s85gSNJVUju8Jbhp5SzLltJgw2mhxo6KmsrrqTcK&#10;iqLC0fDup+9jdAv6HcvIjVKTt+F7BSLQEJ7hR/ugFcyW80/4f5Oe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d1ZMMAAADdAAAADwAAAAAAAAAAAAAAAACYAgAAZHJzL2Rv&#10;d25yZXYueG1sUEsFBgAAAAAEAAQA9QAAAIgDAAAAAA==&#10;">
                  <v:textbox>
                    <w:txbxContent>
                      <w:p w:rsidR="00B91101" w:rsidRPr="00BD7787" w:rsidRDefault="00B91101" w:rsidP="00474422">
                        <w:pPr>
                          <w:spacing w:before="120"/>
                          <w:rPr>
                            <w:rFonts w:ascii="Times New Roman" w:hAnsi="Times New Roman"/>
                            <w:sz w:val="24"/>
                            <w:szCs w:val="24"/>
                            <w:lang w:val="uk-UA"/>
                          </w:rPr>
                        </w:pPr>
                        <w:r>
                          <w:rPr>
                            <w:rFonts w:ascii="Times New Roman" w:hAnsi="Times New Roman"/>
                            <w:sz w:val="24"/>
                            <w:szCs w:val="24"/>
                            <w:lang w:val="uk-UA"/>
                          </w:rPr>
                          <w:t>У</w:t>
                        </w:r>
                        <w:r w:rsidRPr="00BD7787">
                          <w:rPr>
                            <w:rFonts w:ascii="Times New Roman" w:hAnsi="Times New Roman"/>
                            <w:sz w:val="24"/>
                            <w:szCs w:val="24"/>
                            <w:lang w:val="uk-UA"/>
                          </w:rPr>
                          <w:t>точнення можливості використання зарубіжних джерел інформації</w:t>
                        </w:r>
                      </w:p>
                      <w:p w:rsidR="00B91101" w:rsidRPr="00BD7787" w:rsidRDefault="00B91101" w:rsidP="00E40555">
                        <w:pPr>
                          <w:rPr>
                            <w:rFonts w:ascii="Times New Roman" w:hAnsi="Times New Roman"/>
                            <w:sz w:val="24"/>
                            <w:szCs w:val="24"/>
                          </w:rPr>
                        </w:pPr>
                      </w:p>
                    </w:txbxContent>
                  </v:textbox>
                </v:shape>
                <v:shape id="AutoShape 2345" o:spid="_x0000_s2528" type="#_x0000_t65" style="position:absolute;left:1881;top:11583;width:90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hFr8A&#10;AADdAAAADwAAAGRycy9kb3ducmV2LnhtbERPy4rCMBTdC/MP4Q7MTlMVZegYRcoMCK584PrSXNti&#10;c1OSNLZ/P1kILg/nvdkNphWRnG8sK5jPMhDEpdUNVwqul7/pNwgfkDW2lknBSB5224/JBnNtn3yi&#10;eA6VSCHsc1RQh9DlUvqyJoN+ZjvixN2tMxgSdJXUDp8p3LRykWVrabDh1FBjR0VN5ePcGwVFUeFo&#10;+PfY9zG6Fd3GMnKj1NfnsP8BEWgIb/HLfdAKFutlmpvepCc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eOEWvwAAAN0AAAAPAAAAAAAAAAAAAAAAAJgCAABkcnMvZG93bnJl&#10;di54bWxQSwUGAAAAAAQABAD1AAAAhAMAAAAA&#10;">
                  <v:textbox>
                    <w:txbxContent>
                      <w:p w:rsidR="00B91101" w:rsidRPr="00BD7787" w:rsidRDefault="00B91101" w:rsidP="00474422">
                        <w:pPr>
                          <w:spacing w:before="120"/>
                          <w:rPr>
                            <w:rFonts w:ascii="Times New Roman" w:hAnsi="Times New Roman"/>
                            <w:sz w:val="24"/>
                            <w:szCs w:val="24"/>
                            <w:lang w:val="uk-UA"/>
                          </w:rPr>
                        </w:pPr>
                        <w:r>
                          <w:rPr>
                            <w:rFonts w:ascii="Times New Roman" w:hAnsi="Times New Roman"/>
                            <w:sz w:val="24"/>
                            <w:szCs w:val="24"/>
                            <w:lang w:val="uk-UA"/>
                          </w:rPr>
                          <w:t>У</w:t>
                        </w:r>
                        <w:r w:rsidRPr="00BD7787">
                          <w:rPr>
                            <w:rFonts w:ascii="Times New Roman" w:hAnsi="Times New Roman"/>
                            <w:sz w:val="24"/>
                            <w:szCs w:val="24"/>
                            <w:lang w:val="uk-UA"/>
                          </w:rPr>
                          <w:t>точнення видів джерел інформації (книги, статті, дисертації тощо)</w:t>
                        </w:r>
                      </w:p>
                      <w:p w:rsidR="00B91101" w:rsidRPr="00BD7787" w:rsidRDefault="00B91101" w:rsidP="00E40555">
                        <w:pPr>
                          <w:rPr>
                            <w:rFonts w:ascii="Times New Roman" w:hAnsi="Times New Roman"/>
                            <w:sz w:val="24"/>
                            <w:szCs w:val="24"/>
                          </w:rPr>
                        </w:pPr>
                      </w:p>
                    </w:txbxContent>
                  </v:textbox>
                </v:shape>
                <v:shape id="AutoShape 2346" o:spid="_x0000_s2529" type="#_x0000_t65" style="position:absolute;left:1881;top:12303;width:90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EjcMA&#10;AADdAAAADwAAAGRycy9kb3ducmV2LnhtbESPzWrDMBCE74W+g9hCbo3chITWiRKKSSDQU37oebG2&#10;tom1MpKs2G8fFQI5DjPzDbPeDqYVkZxvLCv4mGYgiEurG64UXM77908QPiBrbC2TgpE8bDevL2vM&#10;tb3xkeIpVCJB2OeooA6hy6X0ZU0G/dR2xMn7s85gSNJVUju8Jbhp5SzLltJgw2mhxo6KmsrrqTcK&#10;iqLC0fDup+9jdAv6HcvIjVKTt+F7BSLQEJ7hR/ugFcyW8y/4f5Oe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REjcMAAADdAAAADwAAAAAAAAAAAAAAAACYAgAAZHJzL2Rv&#10;d25yZXYueG1sUEsFBgAAAAAEAAQA9QAAAIgDAAAAAA==&#10;">
                  <v:textbox>
                    <w:txbxContent>
                      <w:p w:rsidR="00B91101" w:rsidRPr="00474422" w:rsidRDefault="00B91101" w:rsidP="00474422">
                        <w:pPr>
                          <w:spacing w:before="120"/>
                          <w:rPr>
                            <w:rFonts w:ascii="Times New Roman" w:hAnsi="Times New Roman"/>
                            <w:sz w:val="24"/>
                            <w:szCs w:val="24"/>
                            <w:lang w:val="uk-UA"/>
                          </w:rPr>
                        </w:pPr>
                        <w:r>
                          <w:rPr>
                            <w:rFonts w:ascii="Times New Roman" w:hAnsi="Times New Roman"/>
                            <w:sz w:val="24"/>
                            <w:szCs w:val="24"/>
                            <w:lang w:val="uk-UA"/>
                          </w:rPr>
                          <w:t>В</w:t>
                        </w:r>
                        <w:r w:rsidRPr="00BD7787">
                          <w:rPr>
                            <w:rFonts w:ascii="Times New Roman" w:hAnsi="Times New Roman"/>
                            <w:sz w:val="24"/>
                            <w:szCs w:val="24"/>
                            <w:lang w:val="uk-UA"/>
                          </w:rPr>
                          <w:t>изначення ступен</w:t>
                        </w:r>
                        <w:r>
                          <w:rPr>
                            <w:rFonts w:ascii="Times New Roman" w:hAnsi="Times New Roman"/>
                            <w:sz w:val="24"/>
                            <w:szCs w:val="24"/>
                            <w:lang w:val="uk-UA"/>
                          </w:rPr>
                          <w:t>я</w:t>
                        </w:r>
                        <w:r w:rsidRPr="00BD7787">
                          <w:rPr>
                            <w:rFonts w:ascii="Times New Roman" w:hAnsi="Times New Roman"/>
                            <w:sz w:val="24"/>
                            <w:szCs w:val="24"/>
                            <w:lang w:val="uk-UA"/>
                          </w:rPr>
                          <w:t xml:space="preserve"> відбору джерел інформації – усі з </w:t>
                        </w:r>
                        <w:r>
                          <w:rPr>
                            <w:rFonts w:ascii="Times New Roman" w:hAnsi="Times New Roman"/>
                            <w:sz w:val="24"/>
                            <w:szCs w:val="24"/>
                            <w:lang w:val="uk-UA"/>
                          </w:rPr>
                          <w:t>певного</w:t>
                        </w:r>
                        <w:r w:rsidRPr="00BD7787">
                          <w:rPr>
                            <w:rFonts w:ascii="Times New Roman" w:hAnsi="Times New Roman"/>
                            <w:sz w:val="24"/>
                            <w:szCs w:val="24"/>
                            <w:lang w:val="uk-UA"/>
                          </w:rPr>
                          <w:t xml:space="preserve"> питан</w:t>
                        </w:r>
                        <w:r w:rsidRPr="00BD7787">
                          <w:rPr>
                            <w:rFonts w:ascii="Times New Roman" w:hAnsi="Times New Roman"/>
                            <w:sz w:val="24"/>
                            <w:szCs w:val="24"/>
                            <w:lang w:val="uk-UA"/>
                          </w:rPr>
                          <w:softHyphen/>
                          <w:t>ня чи тільки окремі матеріали</w:t>
                        </w:r>
                      </w:p>
                    </w:txbxContent>
                  </v:textbox>
                </v:shape>
                <v:shape id="AutoShape 2347" o:spid="_x0000_s2530" type="#_x0000_t65" style="position:absolute;left:1521;top:8198;width:95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iebb8A&#10;AADdAAAADwAAAGRycy9kb3ducmV2LnhtbERPy4rCMBTdC/MP4Q7MTlNFZegYRcoMCK584PrSXNti&#10;c1OSNLZ/P1kILg/nvdkNphWRnG8sK5jPMhDEpdUNVwqul7/pNwgfkDW2lknBSB5224/JBnNtn3yi&#10;eA6VSCHsc1RQh9DlUvqyJoN+ZjvixN2tMxgSdJXUDp8p3LRykWVrabDh1FBjR0VN5ePcGwVFUeFo&#10;+PfY9zG6Fd3GMnKj1NfnsP8BEWgIb/HLfdAKFutl2p/epCcg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CJ5tvwAAAN0AAAAPAAAAAAAAAAAAAAAAAJgCAABkcnMvZG93bnJl&#10;di54bWxQSwUGAAAAAAQABAD1AAAAhAMAAAAA&#10;">
                  <v:textbox>
                    <w:txbxContent>
                      <w:p w:rsidR="00B91101" w:rsidRPr="00BD7787" w:rsidRDefault="00B91101" w:rsidP="00474422">
                        <w:pPr>
                          <w:spacing w:before="120"/>
                          <w:jc w:val="center"/>
                          <w:rPr>
                            <w:rFonts w:ascii="Times New Roman" w:hAnsi="Times New Roman"/>
                            <w:sz w:val="24"/>
                            <w:szCs w:val="24"/>
                          </w:rPr>
                        </w:pPr>
                        <w:r w:rsidRPr="00BD7787">
                          <w:rPr>
                            <w:rFonts w:ascii="Times New Roman" w:hAnsi="Times New Roman"/>
                            <w:sz w:val="24"/>
                            <w:szCs w:val="24"/>
                            <w:lang w:val="uk-UA"/>
                          </w:rPr>
                          <w:t>КРИТЕРІЇ ПОШУКУ ДЖЕРЕЛ ІНФОРМАЦІЇ ДЛЯ ПРОВЕДЕННЯ НАУКОВИХ ДОСЛІДЖЕНЬ У ГАЛУЗІ БУХГАЛТЕРСЬКОГО ОБЛІКУ</w:t>
                        </w:r>
                      </w:p>
                    </w:txbxContent>
                  </v:textbox>
                </v:shape>
                <v:line id="Line 2348" o:spid="_x0000_s2531" style="position:absolute;visibility:visible;mso-wrap-style:square" from="1701,9177" to="1701,1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kqKcgAAADdAAAADwAAAGRycy9kb3ducmV2LnhtbESPT2vCQBTE74V+h+UVeqsbbQkSXUUq&#10;gnoo9Q/o8Zl9JrHZt2F3TdJv3y0Uehxm5jfMdN6bWrTkfGVZwXCQgCDOra64UHA8rF7GIHxA1lhb&#10;JgXf5GE+e3yYYqZtxztq96EQEcI+QwVlCE0mpc9LMugHtiGO3tU6gyFKV0jtsItwU8tRkqTSYMVx&#10;ocSG3kvKv/Z3o+Dj9TNtF5vtuj9t0ku+3F3Ot84p9fzULyYgAvXhP/zXXmsFo/RtCL9v4hO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akqKcgAAADdAAAADwAAAAAA&#10;AAAAAAAAAAChAgAAZHJzL2Rvd25yZXYueG1sUEsFBgAAAAAEAAQA+QAAAJYDAAAAAA==&#10;"/>
                <v:line id="Line 2349" o:spid="_x0000_s2532" style="position:absolute;visibility:visible;mso-wrap-style:square" from="1701,9710" to="1881,9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chSsYAAADdAAAADwAAAGRycy9kb3ducmV2LnhtbESPzWrDMBCE74G+g9hCbokcE/LjRAml&#10;ptBDWkhSet5YW8vUWhlLddS3jwqFHIeZ+YbZ7qNtxUC9bxwrmE0zEMSV0w3XCj7OL5MVCB+QNbaO&#10;ScEvedjvHkZbLLS78pGGU6hFgrAvUIEJoSuk9JUhi37qOuLkfbneYkiyr6Xu8ZrgtpV5li2kxYbT&#10;gsGOng1V36cfq2BpyqNcyvJwfi+HZraOb/HzslZq/BifNiACxXAP/7dftYJ8Mc/h7016AnJ3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3IUrGAAAA3QAAAA8AAAAAAAAA&#10;AAAAAAAAoQIAAGRycy9kb3ducmV2LnhtbFBLBQYAAAAABAAEAPkAAACUAwAAAAA=&#10;">
                  <v:stroke endarrow="block"/>
                </v:line>
                <v:line id="Line 2350" o:spid="_x0000_s2533" style="position:absolute;visibility:visible;mso-wrap-style:square" from="1701,10437" to="1881,10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uE0cYAAADdAAAADwAAAGRycy9kb3ducmV2LnhtbESPT2sCMRTE74V+h/AK3mpWLf5ZjVK6&#10;FHqoglp6fm5eN0s3L8smXeO3NwXB4zAzv2FWm2gb0VPna8cKRsMMBHHpdM2Vgq/j+/MchA/IGhvH&#10;pOBCHjbrx4cV5tqdeU/9IVQiQdjnqMCE0OZS+tKQRT90LXHyflxnMSTZVVJ3eE5w28hxlk2lxZrT&#10;gsGW3gyVv4c/q2Bmir2cyeLzuCv6erSI2/h9Wig1eIqvSxCBYriHb+0PrWA8fZnA/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7hNHGAAAA3QAAAA8AAAAAAAAA&#10;AAAAAAAAoQIAAGRycy9kb3ducmV2LnhtbFBLBQYAAAAABAAEAPkAAACUAwAAAAA=&#10;">
                  <v:stroke endarrow="block"/>
                </v:line>
                <v:line id="Line 2351" o:spid="_x0000_s2534" style="position:absolute;visibility:visible;mso-wrap-style:square" from="1701,11157" to="1881,11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IcpcUAAADdAAAADwAAAGRycy9kb3ducmV2LnhtbESPQWsCMRSE74X+h/AK3mpWEa2rUUoX&#10;oQcV1NLz6+a5Wbp5WTbpmv57Iwgeh5n5hlmuo21ET52vHSsYDTMQxKXTNVcKvk6b1zcQPiBrbByT&#10;gn/ysF49Py0x1+7CB+qPoRIJwj5HBSaENpfSl4Ys+qFriZN3dp3FkGRXSd3hJcFtI8dZNpUWa04L&#10;Blv6MFT+Hv+sgpkpDnImi+1pX/T1aB538ftnrtTgJb4vQASK4RG+tz+1gvF0MoHbm/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IcpcUAAADdAAAADwAAAAAAAAAA&#10;AAAAAAChAgAAZHJzL2Rvd25yZXYueG1sUEsFBgAAAAAEAAQA+QAAAJMDAAAAAA==&#10;">
                  <v:stroke endarrow="block"/>
                </v:line>
                <v:line id="Line 2352" o:spid="_x0000_s2535" style="position:absolute;visibility:visible;mso-wrap-style:square" from="1701,11877" to="1881,11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65PsYAAADdAAAADwAAAGRycy9kb3ducmV2LnhtbESPT2sCMRTE74V+h/AK3mpWsf5ZjVK6&#10;FHqoglp6fm5eN0s3L8smXeO3NwXB4zAzv2FWm2gb0VPna8cKRsMMBHHpdM2Vgq/j+/MchA/IGhvH&#10;pOBCHjbrx4cV5tqdeU/9IVQiQdjnqMCE0OZS+tKQRT90LXHyflxnMSTZVVJ3eE5w28hxlk2lxZrT&#10;gsGW3gyVv4c/q2Bmir2cyeLzuCv6erSI2/h9Wig1eIqvSxCBYriHb+0PrWA8nbzA/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euT7GAAAA3QAAAA8AAAAAAAAA&#10;AAAAAAAAoQIAAGRycy9kb3ducmV2LnhtbFBLBQYAAAAABAAEAPkAAACUAwAAAAA=&#10;">
                  <v:stroke endarrow="block"/>
                </v:line>
                <v:line id="Line 2353" o:spid="_x0000_s2536" style="position:absolute;visibility:visible;mso-wrap-style:square" from="1701,12900" to="1881,1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wnScYAAADdAAAADwAAAGRycy9kb3ducmV2LnhtbESPQWsCMRSE74X+h/AK3mpWkVVXo5Qu&#10;Qg+1oJaen5vXzdLNy7KJa/rvG6HgcZiZb5j1NtpWDNT7xrGCyTgDQVw53XCt4PO0e16A8AFZY+uY&#10;FPySh+3m8WGNhXZXPtBwDLVIEPYFKjAhdIWUvjJk0Y9dR5y8b9dbDEn2tdQ9XhPctnKaZbm02HBa&#10;MNjRq6Hq53ixCuamPMi5LN9PH+XQTJZxH7/OS6VGT/FlBSJQDPfwf/tNK5jmsxxub9ITkJ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MJ0nGAAAA3QAAAA8AAAAAAAAA&#10;AAAAAAAAoQIAAGRycy9kb3ducmV2LnhtbFBLBQYAAAAABAAEAPkAAACUAwAAAAA=&#10;">
                  <v:stroke endarrow="block"/>
                </v:line>
              </v:group>
            </w:pict>
          </mc:Fallback>
        </mc:AlternateContent>
      </w: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417298">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542"/>
        </w:tabs>
        <w:spacing w:after="0" w:line="240" w:lineRule="auto"/>
        <w:jc w:val="center"/>
        <w:rPr>
          <w:rFonts w:ascii="Times New Roman" w:hAnsi="Times New Roman"/>
          <w:sz w:val="28"/>
          <w:szCs w:val="28"/>
          <w:lang w:val="uk-UA"/>
        </w:rPr>
      </w:pPr>
    </w:p>
    <w:p w:rsidR="0060478E" w:rsidRPr="00DE3570" w:rsidRDefault="0060478E" w:rsidP="00FA228C">
      <w:pPr>
        <w:tabs>
          <w:tab w:val="left" w:pos="542"/>
        </w:tabs>
        <w:spacing w:after="0" w:line="240" w:lineRule="auto"/>
        <w:jc w:val="center"/>
        <w:rPr>
          <w:rFonts w:ascii="Times New Roman" w:hAnsi="Times New Roman"/>
          <w:sz w:val="28"/>
          <w:szCs w:val="28"/>
          <w:lang w:val="uk-UA"/>
        </w:rPr>
      </w:pPr>
    </w:p>
    <w:p w:rsidR="00FC095C" w:rsidRDefault="00744840" w:rsidP="00FC095C">
      <w:pPr>
        <w:tabs>
          <w:tab w:val="left" w:pos="542"/>
        </w:tabs>
        <w:spacing w:after="0" w:line="240" w:lineRule="auto"/>
        <w:ind w:firstLine="709"/>
        <w:jc w:val="center"/>
        <w:rPr>
          <w:rFonts w:ascii="Times New Roman" w:hAnsi="Times New Roman"/>
          <w:i/>
          <w:sz w:val="28"/>
          <w:szCs w:val="28"/>
          <w:lang w:val="uk-UA"/>
        </w:rPr>
      </w:pPr>
      <w:r w:rsidRPr="00FC095C">
        <w:rPr>
          <w:rFonts w:ascii="Times New Roman" w:hAnsi="Times New Roman"/>
          <w:i/>
          <w:sz w:val="28"/>
          <w:szCs w:val="28"/>
          <w:lang w:val="uk-UA"/>
        </w:rPr>
        <w:t>Рис. 9</w:t>
      </w:r>
      <w:r w:rsidR="0060478E" w:rsidRPr="00FC095C">
        <w:rPr>
          <w:rFonts w:ascii="Times New Roman" w:hAnsi="Times New Roman"/>
          <w:i/>
          <w:sz w:val="28"/>
          <w:szCs w:val="28"/>
          <w:lang w:val="uk-UA"/>
        </w:rPr>
        <w:t>.4. Основні критерії пошуку джерел інформації для проведення наукових досліджень у галузі бухгалтерського обліку</w:t>
      </w:r>
    </w:p>
    <w:p w:rsidR="00BD763C" w:rsidRDefault="00BD763C" w:rsidP="00FC095C">
      <w:pPr>
        <w:tabs>
          <w:tab w:val="left" w:pos="542"/>
        </w:tabs>
        <w:spacing w:after="0" w:line="240" w:lineRule="auto"/>
        <w:ind w:firstLine="709"/>
        <w:jc w:val="center"/>
        <w:rPr>
          <w:rFonts w:ascii="Times New Roman" w:hAnsi="Times New Roman"/>
          <w:i/>
          <w:sz w:val="28"/>
          <w:szCs w:val="28"/>
          <w:lang w:val="uk-UA"/>
        </w:rPr>
      </w:pPr>
    </w:p>
    <w:p w:rsidR="0060478E" w:rsidRPr="00FC095C" w:rsidRDefault="0060478E" w:rsidP="00BD763C">
      <w:pPr>
        <w:tabs>
          <w:tab w:val="left" w:pos="542"/>
        </w:tabs>
        <w:spacing w:after="0" w:line="240" w:lineRule="auto"/>
        <w:ind w:firstLine="709"/>
        <w:jc w:val="both"/>
        <w:rPr>
          <w:rFonts w:ascii="Times New Roman" w:hAnsi="Times New Roman"/>
          <w:i/>
          <w:sz w:val="28"/>
          <w:szCs w:val="28"/>
          <w:lang w:val="uk-UA"/>
        </w:rPr>
      </w:pPr>
      <w:r w:rsidRPr="00DE3570">
        <w:rPr>
          <w:rFonts w:ascii="Times New Roman" w:hAnsi="Times New Roman"/>
          <w:sz w:val="28"/>
          <w:szCs w:val="28"/>
          <w:lang w:val="uk-UA"/>
        </w:rPr>
        <w:t xml:space="preserve">При пошуку джерел інформації слід дотримуватись певних </w:t>
      </w:r>
      <w:r w:rsidRPr="00FC095C">
        <w:rPr>
          <w:rFonts w:ascii="Times New Roman" w:hAnsi="Times New Roman"/>
          <w:i/>
          <w:sz w:val="28"/>
          <w:szCs w:val="28"/>
          <w:lang w:val="uk-UA"/>
        </w:rPr>
        <w:t>принципів</w:t>
      </w:r>
      <w:r w:rsidRPr="00DE3570">
        <w:rPr>
          <w:rFonts w:ascii="Times New Roman" w:hAnsi="Times New Roman"/>
          <w:sz w:val="28"/>
          <w:szCs w:val="28"/>
          <w:lang w:val="uk-UA"/>
        </w:rPr>
        <w:t xml:space="preserve"> щодо їх змісту, а саме: </w:t>
      </w:r>
    </w:p>
    <w:p w:rsidR="0060478E" w:rsidRPr="00DE3570" w:rsidRDefault="0060478E" w:rsidP="007C04C8">
      <w:pPr>
        <w:numPr>
          <w:ilvl w:val="0"/>
          <w:numId w:val="36"/>
        </w:numPr>
        <w:tabs>
          <w:tab w:val="left" w:pos="543"/>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 принцип актуальності – інформація має реально відображати стан об'єкта дослідження в кожен момент часу;</w:t>
      </w:r>
    </w:p>
    <w:p w:rsidR="0060478E" w:rsidRPr="00DE3570" w:rsidRDefault="0060478E" w:rsidP="007C04C8">
      <w:pPr>
        <w:numPr>
          <w:ilvl w:val="0"/>
          <w:numId w:val="36"/>
        </w:numPr>
        <w:tabs>
          <w:tab w:val="left" w:pos="524"/>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принцип достовірності – доказ того, що названий результат є істин</w:t>
      </w:r>
      <w:r w:rsidRPr="00DE3570">
        <w:rPr>
          <w:rFonts w:ascii="Times New Roman" w:hAnsi="Times New Roman"/>
          <w:sz w:val="28"/>
          <w:szCs w:val="28"/>
          <w:lang w:val="uk-UA"/>
        </w:rPr>
        <w:softHyphen/>
        <w:t>ним, правдивим;</w:t>
      </w:r>
    </w:p>
    <w:p w:rsidR="0060478E" w:rsidRPr="00DE3570" w:rsidRDefault="0060478E" w:rsidP="007C04C8">
      <w:pPr>
        <w:numPr>
          <w:ilvl w:val="0"/>
          <w:numId w:val="36"/>
        </w:numPr>
        <w:tabs>
          <w:tab w:val="left" w:pos="553"/>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принцип об’єктивності – інформація має точно відтворювати справжній стан і розви</w:t>
      </w:r>
      <w:r w:rsidRPr="00DE3570">
        <w:rPr>
          <w:rFonts w:ascii="Times New Roman" w:hAnsi="Times New Roman"/>
          <w:sz w:val="28"/>
          <w:szCs w:val="28"/>
          <w:lang w:val="uk-UA"/>
        </w:rPr>
        <w:softHyphen/>
        <w:t>ток об’єкта;</w:t>
      </w:r>
    </w:p>
    <w:p w:rsidR="0060478E" w:rsidRPr="00DE3570" w:rsidRDefault="0060478E" w:rsidP="007C04C8">
      <w:pPr>
        <w:pStyle w:val="af8"/>
        <w:numPr>
          <w:ilvl w:val="0"/>
          <w:numId w:val="36"/>
        </w:numPr>
        <w:tabs>
          <w:tab w:val="left" w:pos="900"/>
        </w:tabs>
        <w:ind w:left="0" w:firstLine="709"/>
        <w:jc w:val="both"/>
        <w:rPr>
          <w:rFonts w:ascii="Times New Roman" w:hAnsi="Times New Roman"/>
          <w:b w:val="0"/>
          <w:bCs/>
          <w:i w:val="0"/>
          <w:iCs/>
          <w:sz w:val="28"/>
          <w:szCs w:val="28"/>
        </w:rPr>
      </w:pPr>
      <w:r w:rsidRPr="00DE3570">
        <w:rPr>
          <w:rFonts w:ascii="Times New Roman" w:hAnsi="Times New Roman"/>
          <w:b w:val="0"/>
          <w:bCs/>
          <w:i w:val="0"/>
          <w:iCs/>
          <w:sz w:val="28"/>
          <w:szCs w:val="28"/>
        </w:rPr>
        <w:t>принцип інформаційної єдності, тобто подання інформації у такій сис</w:t>
      </w:r>
      <w:r w:rsidRPr="00DE3570">
        <w:rPr>
          <w:rFonts w:ascii="Times New Roman" w:hAnsi="Times New Roman"/>
          <w:b w:val="0"/>
          <w:bCs/>
          <w:i w:val="0"/>
          <w:iCs/>
          <w:sz w:val="28"/>
          <w:szCs w:val="28"/>
        </w:rPr>
        <w:softHyphen/>
        <w:t>темі показників, за якої виключалась би ймовірність суперечностей у висновках і неузгодженість первинних і одержаних даних;</w:t>
      </w:r>
    </w:p>
    <w:p w:rsidR="0060478E" w:rsidRPr="00DE3570" w:rsidRDefault="0060478E" w:rsidP="007C04C8">
      <w:pPr>
        <w:numPr>
          <w:ilvl w:val="0"/>
          <w:numId w:val="36"/>
        </w:numPr>
        <w:tabs>
          <w:tab w:val="left" w:pos="900"/>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принцип релевантності даних, тобто одержання інформації за запитом </w:t>
      </w:r>
      <w:r w:rsidRPr="00DE3570">
        <w:rPr>
          <w:rFonts w:ascii="Times New Roman" w:hAnsi="Times New Roman"/>
          <w:bCs/>
          <w:sz w:val="28"/>
          <w:szCs w:val="28"/>
          <w:lang w:val="uk-UA"/>
        </w:rPr>
        <w:t>користувача,</w:t>
      </w:r>
      <w:r w:rsidRPr="00DE3570">
        <w:rPr>
          <w:rFonts w:ascii="Times New Roman" w:hAnsi="Times New Roman"/>
          <w:sz w:val="28"/>
          <w:szCs w:val="28"/>
          <w:lang w:val="uk-UA"/>
        </w:rPr>
        <w:t xml:space="preserve"> виключаючи роботу з даними, які не стосуються дослі</w:t>
      </w:r>
      <w:r w:rsidRPr="00DE3570">
        <w:rPr>
          <w:rFonts w:ascii="Times New Roman" w:hAnsi="Times New Roman"/>
          <w:sz w:val="28"/>
          <w:szCs w:val="28"/>
          <w:lang w:val="uk-UA"/>
        </w:rPr>
        <w:softHyphen/>
        <w:t>дження.</w:t>
      </w:r>
    </w:p>
    <w:p w:rsidR="00BD763C" w:rsidRDefault="0060478E" w:rsidP="00BD763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Дотримання цих принципів дає змогу виключити дублювання </w:t>
      </w:r>
      <w:r w:rsidRPr="00DE3570">
        <w:rPr>
          <w:rFonts w:ascii="Times New Roman" w:hAnsi="Times New Roman"/>
          <w:bCs/>
          <w:sz w:val="28"/>
          <w:szCs w:val="28"/>
          <w:lang w:val="uk-UA"/>
        </w:rPr>
        <w:t>наукових</w:t>
      </w:r>
      <w:r w:rsidRPr="00DE3570">
        <w:rPr>
          <w:rFonts w:ascii="Times New Roman" w:hAnsi="Times New Roman"/>
          <w:sz w:val="28"/>
          <w:szCs w:val="28"/>
          <w:lang w:val="uk-UA"/>
        </w:rPr>
        <w:t xml:space="preserve"> досліджень.</w:t>
      </w:r>
      <w:r w:rsidRPr="00DE3570">
        <w:rPr>
          <w:rFonts w:ascii="Times New Roman" w:hAnsi="Times New Roman"/>
          <w:bCs/>
          <w:sz w:val="28"/>
          <w:szCs w:val="28"/>
          <w:lang w:val="uk-UA"/>
        </w:rPr>
        <w:t xml:space="preserve"> За</w:t>
      </w:r>
      <w:r w:rsidRPr="00DE3570">
        <w:rPr>
          <w:rFonts w:ascii="Times New Roman" w:hAnsi="Times New Roman"/>
          <w:sz w:val="28"/>
          <w:szCs w:val="28"/>
          <w:lang w:val="uk-UA"/>
        </w:rPr>
        <w:t xml:space="preserve"> підрахунками американських спеціалістів, від 10 до 20% науково-дослідних робіт можна було б не проводити, якби правильно була підібрана наукова інформа</w:t>
      </w:r>
      <w:r w:rsidR="00BD763C">
        <w:rPr>
          <w:rFonts w:ascii="Times New Roman" w:hAnsi="Times New Roman"/>
          <w:sz w:val="28"/>
          <w:szCs w:val="28"/>
          <w:lang w:val="uk-UA"/>
        </w:rPr>
        <w:t>ція з проблеми, яка вивчається.</w:t>
      </w:r>
    </w:p>
    <w:p w:rsidR="0060478E" w:rsidRPr="00BD763C" w:rsidRDefault="0060478E" w:rsidP="00BD763C">
      <w:pPr>
        <w:spacing w:after="0" w:line="240" w:lineRule="auto"/>
        <w:ind w:firstLine="709"/>
        <w:jc w:val="both"/>
        <w:rPr>
          <w:rFonts w:ascii="Times New Roman" w:hAnsi="Times New Roman"/>
          <w:sz w:val="28"/>
          <w:szCs w:val="28"/>
          <w:lang w:val="uk-UA"/>
        </w:rPr>
      </w:pPr>
      <w:r w:rsidRPr="00DE3570">
        <w:rPr>
          <w:rFonts w:ascii="Times New Roman" w:hAnsi="Times New Roman"/>
          <w:spacing w:val="-6"/>
          <w:sz w:val="28"/>
          <w:szCs w:val="28"/>
          <w:lang w:val="uk-UA"/>
        </w:rPr>
        <w:t>Пошук потрібної інформації з кожним роком ускладнюється</w:t>
      </w:r>
      <w:r w:rsidR="00BD763C">
        <w:rPr>
          <w:rFonts w:ascii="Times New Roman" w:hAnsi="Times New Roman"/>
          <w:spacing w:val="-6"/>
          <w:sz w:val="28"/>
          <w:szCs w:val="28"/>
          <w:lang w:val="uk-UA"/>
        </w:rPr>
        <w:t xml:space="preserve">. Тому всі </w:t>
      </w:r>
      <w:r w:rsidRPr="00DE3570">
        <w:rPr>
          <w:rFonts w:ascii="Times New Roman" w:hAnsi="Times New Roman"/>
          <w:spacing w:val="-6"/>
          <w:sz w:val="28"/>
          <w:szCs w:val="28"/>
          <w:lang w:val="uk-UA"/>
        </w:rPr>
        <w:t xml:space="preserve">наукові  працівники  мають  знати основні методи </w:t>
      </w:r>
      <w:r w:rsidR="00BD763C">
        <w:rPr>
          <w:rFonts w:ascii="Times New Roman" w:hAnsi="Times New Roman"/>
          <w:spacing w:val="-6"/>
          <w:sz w:val="28"/>
          <w:szCs w:val="28"/>
          <w:lang w:val="uk-UA"/>
        </w:rPr>
        <w:t>інфор</w:t>
      </w:r>
      <w:r w:rsidRPr="00DE3570">
        <w:rPr>
          <w:rFonts w:ascii="Times New Roman" w:hAnsi="Times New Roman"/>
          <w:spacing w:val="-6"/>
          <w:sz w:val="28"/>
          <w:szCs w:val="28"/>
          <w:lang w:val="uk-UA"/>
        </w:rPr>
        <w:t xml:space="preserve">маційного пошуку. </w:t>
      </w:r>
    </w:p>
    <w:p w:rsidR="0060478E" w:rsidRPr="00DE3570" w:rsidRDefault="0060478E" w:rsidP="00474422">
      <w:pPr>
        <w:spacing w:after="0" w:line="240" w:lineRule="auto"/>
        <w:ind w:firstLine="708"/>
        <w:jc w:val="both"/>
        <w:rPr>
          <w:rFonts w:ascii="Times New Roman" w:hAnsi="Times New Roman"/>
          <w:spacing w:val="-6"/>
          <w:sz w:val="28"/>
          <w:szCs w:val="28"/>
          <w:lang w:val="uk-UA"/>
        </w:rPr>
      </w:pPr>
      <w:r w:rsidRPr="00BD763C">
        <w:rPr>
          <w:rFonts w:ascii="Times New Roman" w:hAnsi="Times New Roman"/>
          <w:i/>
          <w:spacing w:val="-6"/>
          <w:sz w:val="28"/>
          <w:szCs w:val="28"/>
          <w:lang w:val="uk-UA"/>
        </w:rPr>
        <w:t>Методи пошуку інформації</w:t>
      </w:r>
      <w:r w:rsidRPr="00DE3570">
        <w:rPr>
          <w:rFonts w:ascii="Times New Roman" w:hAnsi="Times New Roman"/>
          <w:spacing w:val="-6"/>
          <w:sz w:val="28"/>
          <w:szCs w:val="28"/>
          <w:lang w:val="uk-UA"/>
        </w:rPr>
        <w:t xml:space="preserve"> – це  сукупність операцій, спрямованих на віднайдення джерел інформації, які потрібні для розробки наукової теми.</w:t>
      </w:r>
    </w:p>
    <w:p w:rsidR="0060478E" w:rsidRPr="00DE3570" w:rsidRDefault="0060478E" w:rsidP="00474422">
      <w:pPr>
        <w:pStyle w:val="Default"/>
        <w:tabs>
          <w:tab w:val="left" w:pos="8083"/>
        </w:tabs>
        <w:ind w:firstLine="708"/>
        <w:jc w:val="both"/>
        <w:rPr>
          <w:rStyle w:val="longtext"/>
          <w:color w:val="auto"/>
          <w:sz w:val="28"/>
          <w:szCs w:val="28"/>
          <w:lang w:val="uk-UA"/>
        </w:rPr>
      </w:pPr>
      <w:r w:rsidRPr="00DE3570">
        <w:rPr>
          <w:rStyle w:val="longtext"/>
          <w:color w:val="auto"/>
          <w:sz w:val="28"/>
          <w:szCs w:val="28"/>
          <w:lang w:val="uk-UA"/>
        </w:rPr>
        <w:t>Вирізняють такі методи п</w:t>
      </w:r>
      <w:r w:rsidR="00744840">
        <w:rPr>
          <w:rStyle w:val="longtext"/>
          <w:color w:val="auto"/>
          <w:sz w:val="28"/>
          <w:szCs w:val="28"/>
          <w:lang w:val="uk-UA"/>
        </w:rPr>
        <w:t>ошуку джерел інформації (рис. 9</w:t>
      </w:r>
      <w:r w:rsidRPr="00DE3570">
        <w:rPr>
          <w:rStyle w:val="longtext"/>
          <w:color w:val="auto"/>
          <w:sz w:val="28"/>
          <w:szCs w:val="28"/>
          <w:lang w:val="uk-UA"/>
        </w:rPr>
        <w:t xml:space="preserve">.5): </w:t>
      </w:r>
      <w:r w:rsidRPr="00DE3570">
        <w:rPr>
          <w:rStyle w:val="longtext"/>
          <w:color w:val="auto"/>
          <w:sz w:val="28"/>
          <w:szCs w:val="28"/>
          <w:lang w:val="uk-UA"/>
        </w:rPr>
        <w:tab/>
      </w:r>
    </w:p>
    <w:p w:rsidR="0060478E" w:rsidRPr="00DE3570" w:rsidRDefault="00821552" w:rsidP="00FA228C">
      <w:pPr>
        <w:pStyle w:val="Default"/>
        <w:tabs>
          <w:tab w:val="left" w:pos="8083"/>
        </w:tabs>
        <w:ind w:firstLine="708"/>
        <w:jc w:val="both"/>
        <w:rPr>
          <w:rStyle w:val="longtext"/>
          <w:color w:val="auto"/>
          <w:sz w:val="28"/>
          <w:szCs w:val="28"/>
          <w:lang w:val="uk-UA"/>
        </w:rPr>
      </w:pPr>
      <w:r>
        <w:rPr>
          <w:noProof/>
          <w:lang w:val="uk-UA" w:eastAsia="uk-UA"/>
        </w:rPr>
        <mc:AlternateContent>
          <mc:Choice Requires="wpg">
            <w:drawing>
              <wp:anchor distT="0" distB="0" distL="114300" distR="114300" simplePos="0" relativeHeight="251561984" behindDoc="0" locked="0" layoutInCell="1" allowOverlap="1" wp14:anchorId="4BAE95B4" wp14:editId="03B1FA74">
                <wp:simplePos x="0" y="0"/>
                <wp:positionH relativeFrom="column">
                  <wp:posOffset>0</wp:posOffset>
                </wp:positionH>
                <wp:positionV relativeFrom="paragraph">
                  <wp:posOffset>38100</wp:posOffset>
                </wp:positionV>
                <wp:extent cx="6057900" cy="2006600"/>
                <wp:effectExtent l="5715" t="5715" r="13335" b="6985"/>
                <wp:wrapNone/>
                <wp:docPr id="2611" name="Group 2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2006600"/>
                          <a:chOff x="1127" y="12211"/>
                          <a:chExt cx="9360" cy="3593"/>
                        </a:xfrm>
                      </wpg:grpSpPr>
                      <wps:wsp>
                        <wps:cNvPr id="2612" name="Line 2357"/>
                        <wps:cNvCnPr/>
                        <wps:spPr bwMode="auto">
                          <a:xfrm>
                            <a:off x="2207" y="12741"/>
                            <a:ext cx="0" cy="1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3" name="Line 2358"/>
                        <wps:cNvCnPr/>
                        <wps:spPr bwMode="auto">
                          <a:xfrm>
                            <a:off x="4547" y="12741"/>
                            <a:ext cx="0" cy="1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4" name="Line 2359"/>
                        <wps:cNvCnPr/>
                        <wps:spPr bwMode="auto">
                          <a:xfrm>
                            <a:off x="6887" y="12741"/>
                            <a:ext cx="0" cy="1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5" name="Line 2360"/>
                        <wps:cNvCnPr/>
                        <wps:spPr bwMode="auto">
                          <a:xfrm>
                            <a:off x="9407" y="12741"/>
                            <a:ext cx="0" cy="17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616" name="Group 2361"/>
                        <wpg:cNvGrpSpPr>
                          <a:grpSpLocks/>
                        </wpg:cNvGrpSpPr>
                        <wpg:grpSpPr bwMode="auto">
                          <a:xfrm>
                            <a:off x="1127" y="12211"/>
                            <a:ext cx="9360" cy="3593"/>
                            <a:chOff x="1127" y="12211"/>
                            <a:chExt cx="9360" cy="3593"/>
                          </a:xfrm>
                        </wpg:grpSpPr>
                        <wps:wsp>
                          <wps:cNvPr id="2617" name="Rectangle 2362"/>
                          <wps:cNvSpPr>
                            <a:spLocks noChangeArrowheads="1"/>
                          </wps:cNvSpPr>
                          <wps:spPr bwMode="auto">
                            <a:xfrm>
                              <a:off x="1127" y="12211"/>
                              <a:ext cx="9360" cy="530"/>
                            </a:xfrm>
                            <a:prstGeom prst="rect">
                              <a:avLst/>
                            </a:prstGeom>
                            <a:solidFill>
                              <a:srgbClr val="FFFFFF"/>
                            </a:solidFill>
                            <a:ln w="9525">
                              <a:solidFill>
                                <a:srgbClr val="000000"/>
                              </a:solidFill>
                              <a:miter lim="800000"/>
                              <a:headEnd/>
                              <a:tailEnd/>
                            </a:ln>
                          </wps:spPr>
                          <wps:txbx>
                            <w:txbxContent>
                              <w:p w:rsidR="00B91101" w:rsidRPr="00FC0F67" w:rsidRDefault="00B91101" w:rsidP="00BD7787">
                                <w:pPr>
                                  <w:spacing w:after="0" w:line="216" w:lineRule="auto"/>
                                  <w:jc w:val="center"/>
                                  <w:rPr>
                                    <w:rFonts w:ascii="Times New Roman" w:hAnsi="Times New Roman"/>
                                    <w:sz w:val="24"/>
                                    <w:szCs w:val="24"/>
                                  </w:rPr>
                                </w:pPr>
                                <w:r w:rsidRPr="00FC0F67">
                                  <w:rPr>
                                    <w:rStyle w:val="longtext"/>
                                    <w:lang w:val="uk-UA"/>
                                  </w:rPr>
                                  <w:t>МЕТОДИ ПОШУКУ ДЖЕРЕЛ ІНФОРМАЦІЇ</w:t>
                                </w:r>
                              </w:p>
                            </w:txbxContent>
                          </wps:txbx>
                          <wps:bodyPr rot="0" vert="horz" wrap="square" lIns="91440" tIns="45720" rIns="91440" bIns="45720" anchor="t" anchorCtr="0" upright="1">
                            <a:noAutofit/>
                          </wps:bodyPr>
                        </wps:wsp>
                        <wps:wsp>
                          <wps:cNvPr id="2618" name="Rectangle 2363"/>
                          <wps:cNvSpPr>
                            <a:spLocks noChangeArrowheads="1"/>
                          </wps:cNvSpPr>
                          <wps:spPr bwMode="auto">
                            <a:xfrm>
                              <a:off x="1127" y="12918"/>
                              <a:ext cx="2160" cy="894"/>
                            </a:xfrm>
                            <a:prstGeom prst="rect">
                              <a:avLst/>
                            </a:prstGeom>
                            <a:solidFill>
                              <a:srgbClr val="FFFFFF"/>
                            </a:solidFill>
                            <a:ln w="9525">
                              <a:solidFill>
                                <a:srgbClr val="000000"/>
                              </a:solidFill>
                              <a:miter lim="800000"/>
                              <a:headEnd/>
                              <a:tailEnd/>
                            </a:ln>
                          </wps:spPr>
                          <wps:txbx>
                            <w:txbxContent>
                              <w:p w:rsidR="00B91101" w:rsidRPr="00FC0F67" w:rsidRDefault="00B91101" w:rsidP="00BD7787">
                                <w:pPr>
                                  <w:spacing w:before="120" w:after="0" w:line="216" w:lineRule="auto"/>
                                  <w:jc w:val="center"/>
                                  <w:rPr>
                                    <w:rFonts w:ascii="Times New Roman" w:hAnsi="Times New Roman"/>
                                    <w:sz w:val="24"/>
                                    <w:szCs w:val="24"/>
                                    <w:lang w:val="uk-UA"/>
                                  </w:rPr>
                                </w:pPr>
                                <w:r w:rsidRPr="00FC0F67">
                                  <w:rPr>
                                    <w:lang w:val="uk-UA"/>
                                  </w:rPr>
                                  <w:t>Ручний</w:t>
                                </w:r>
                              </w:p>
                            </w:txbxContent>
                          </wps:txbx>
                          <wps:bodyPr rot="0" vert="horz" wrap="square" lIns="91440" tIns="45720" rIns="91440" bIns="45720" anchor="t" anchorCtr="0" upright="1">
                            <a:noAutofit/>
                          </wps:bodyPr>
                        </wps:wsp>
                        <wps:wsp>
                          <wps:cNvPr id="2619" name="Rectangle 2364"/>
                          <wps:cNvSpPr>
                            <a:spLocks noChangeArrowheads="1"/>
                          </wps:cNvSpPr>
                          <wps:spPr bwMode="auto">
                            <a:xfrm>
                              <a:off x="3467" y="12918"/>
                              <a:ext cx="2160" cy="894"/>
                            </a:xfrm>
                            <a:prstGeom prst="rect">
                              <a:avLst/>
                            </a:prstGeom>
                            <a:solidFill>
                              <a:srgbClr val="FFFFFF"/>
                            </a:solidFill>
                            <a:ln w="9525">
                              <a:solidFill>
                                <a:srgbClr val="000000"/>
                              </a:solidFill>
                              <a:miter lim="800000"/>
                              <a:headEnd/>
                              <a:tailEnd/>
                            </a:ln>
                          </wps:spPr>
                          <wps:txbx>
                            <w:txbxContent>
                              <w:p w:rsidR="00B91101" w:rsidRPr="00FC0F67" w:rsidRDefault="00B91101" w:rsidP="00BD7787">
                                <w:pPr>
                                  <w:spacing w:after="0" w:line="216" w:lineRule="auto"/>
                                  <w:jc w:val="center"/>
                                  <w:rPr>
                                    <w:rFonts w:ascii="Times New Roman" w:hAnsi="Times New Roman"/>
                                    <w:sz w:val="24"/>
                                    <w:szCs w:val="24"/>
                                    <w:lang w:val="en-US"/>
                                  </w:rPr>
                                </w:pPr>
                                <w:r w:rsidRPr="00FC0F67">
                                  <w:rPr>
                                    <w:lang w:val="uk-UA"/>
                                  </w:rPr>
                                  <w:t xml:space="preserve">За допомогою </w:t>
                                </w:r>
                                <w:r w:rsidRPr="00FC0F67">
                                  <w:rPr>
                                    <w:rFonts w:ascii="Times New Roman" w:hAnsi="Times New Roman"/>
                                    <w:sz w:val="24"/>
                                    <w:szCs w:val="24"/>
                                    <w:lang w:val="en-US"/>
                                  </w:rPr>
                                  <w:t>Інтернет</w:t>
                                </w:r>
                              </w:p>
                            </w:txbxContent>
                          </wps:txbx>
                          <wps:bodyPr rot="0" vert="horz" wrap="square" lIns="91440" tIns="45720" rIns="91440" bIns="45720" anchor="t" anchorCtr="0" upright="1">
                            <a:noAutofit/>
                          </wps:bodyPr>
                        </wps:wsp>
                        <wps:wsp>
                          <wps:cNvPr id="2620" name="Rectangle 2365"/>
                          <wps:cNvSpPr>
                            <a:spLocks noChangeArrowheads="1"/>
                          </wps:cNvSpPr>
                          <wps:spPr bwMode="auto">
                            <a:xfrm>
                              <a:off x="5807" y="12918"/>
                              <a:ext cx="2160" cy="894"/>
                            </a:xfrm>
                            <a:prstGeom prst="rect">
                              <a:avLst/>
                            </a:prstGeom>
                            <a:solidFill>
                              <a:srgbClr val="FFFFFF"/>
                            </a:solidFill>
                            <a:ln w="9525">
                              <a:solidFill>
                                <a:srgbClr val="000000"/>
                              </a:solidFill>
                              <a:miter lim="800000"/>
                              <a:headEnd/>
                              <a:tailEnd/>
                            </a:ln>
                          </wps:spPr>
                          <wps:txbx>
                            <w:txbxContent>
                              <w:p w:rsidR="00B91101" w:rsidRPr="00FC0F67" w:rsidRDefault="00B91101" w:rsidP="00BD7787">
                                <w:pPr>
                                  <w:spacing w:after="0" w:line="168" w:lineRule="auto"/>
                                  <w:jc w:val="center"/>
                                  <w:rPr>
                                    <w:rFonts w:ascii="Times New Roman" w:hAnsi="Times New Roman"/>
                                    <w:sz w:val="24"/>
                                    <w:szCs w:val="24"/>
                                    <w:lang w:val="uk-UA"/>
                                  </w:rPr>
                                </w:pPr>
                                <w:r w:rsidRPr="00FC0F67">
                                  <w:rPr>
                                    <w:lang w:val="uk-UA"/>
                                  </w:rPr>
                                  <w:t>Аналіз рукописних та друкованих джерел</w:t>
                                </w:r>
                              </w:p>
                            </w:txbxContent>
                          </wps:txbx>
                          <wps:bodyPr rot="0" vert="horz" wrap="square" lIns="91440" tIns="45720" rIns="91440" bIns="45720" anchor="t" anchorCtr="0" upright="1">
                            <a:noAutofit/>
                          </wps:bodyPr>
                        </wps:wsp>
                        <wps:wsp>
                          <wps:cNvPr id="2621" name="Rectangle 2366"/>
                          <wps:cNvSpPr>
                            <a:spLocks noChangeArrowheads="1"/>
                          </wps:cNvSpPr>
                          <wps:spPr bwMode="auto">
                            <a:xfrm>
                              <a:off x="8327" y="12918"/>
                              <a:ext cx="2160" cy="894"/>
                            </a:xfrm>
                            <a:prstGeom prst="rect">
                              <a:avLst/>
                            </a:prstGeom>
                            <a:solidFill>
                              <a:srgbClr val="FFFFFF"/>
                            </a:solidFill>
                            <a:ln w="9525">
                              <a:solidFill>
                                <a:srgbClr val="000000"/>
                              </a:solidFill>
                              <a:miter lim="800000"/>
                              <a:headEnd/>
                              <a:tailEnd/>
                            </a:ln>
                          </wps:spPr>
                          <wps:txbx>
                            <w:txbxContent>
                              <w:p w:rsidR="00B91101" w:rsidRPr="00FC0F67" w:rsidRDefault="00B91101" w:rsidP="00BD7787">
                                <w:pPr>
                                  <w:spacing w:before="120" w:after="0" w:line="216" w:lineRule="auto"/>
                                  <w:jc w:val="center"/>
                                  <w:rPr>
                                    <w:rFonts w:ascii="Times New Roman" w:hAnsi="Times New Roman"/>
                                    <w:sz w:val="24"/>
                                    <w:szCs w:val="24"/>
                                    <w:lang w:val="uk-UA"/>
                                  </w:rPr>
                                </w:pPr>
                                <w:r w:rsidRPr="00FC0F67">
                                  <w:rPr>
                                    <w:lang w:val="uk-UA"/>
                                  </w:rPr>
                                  <w:t>Автоматизований</w:t>
                                </w:r>
                              </w:p>
                            </w:txbxContent>
                          </wps:txbx>
                          <wps:bodyPr rot="0" vert="horz" wrap="square" lIns="91440" tIns="45720" rIns="91440" bIns="45720" anchor="t" anchorCtr="0" upright="1">
                            <a:noAutofit/>
                          </wps:bodyPr>
                        </wps:wsp>
                        <wpg:grpSp>
                          <wpg:cNvPr id="2622" name="Group 2367"/>
                          <wpg:cNvGrpSpPr>
                            <a:grpSpLocks/>
                          </wpg:cNvGrpSpPr>
                          <wpg:grpSpPr bwMode="auto">
                            <a:xfrm>
                              <a:off x="1127" y="13812"/>
                              <a:ext cx="9360" cy="1992"/>
                              <a:chOff x="1694" y="2341"/>
                              <a:chExt cx="9360" cy="2298"/>
                            </a:xfrm>
                          </wpg:grpSpPr>
                          <wpg:grpSp>
                            <wpg:cNvPr id="2623" name="Group 2368"/>
                            <wpg:cNvGrpSpPr>
                              <a:grpSpLocks/>
                            </wpg:cNvGrpSpPr>
                            <wpg:grpSpPr bwMode="auto">
                              <a:xfrm>
                                <a:off x="1694" y="2341"/>
                                <a:ext cx="9360" cy="2298"/>
                                <a:chOff x="1701" y="4782"/>
                                <a:chExt cx="9360" cy="2340"/>
                              </a:xfrm>
                            </wpg:grpSpPr>
                            <wps:wsp>
                              <wps:cNvPr id="2624" name="Rectangle 2369"/>
                              <wps:cNvSpPr>
                                <a:spLocks noChangeArrowheads="1"/>
                              </wps:cNvSpPr>
                              <wps:spPr bwMode="auto">
                                <a:xfrm>
                                  <a:off x="1701" y="4962"/>
                                  <a:ext cx="2160" cy="2160"/>
                                </a:xfrm>
                                <a:prstGeom prst="rect">
                                  <a:avLst/>
                                </a:prstGeom>
                                <a:solidFill>
                                  <a:srgbClr val="FFFFFF"/>
                                </a:solidFill>
                                <a:ln w="9525">
                                  <a:solidFill>
                                    <a:srgbClr val="000000"/>
                                  </a:solidFill>
                                  <a:miter lim="800000"/>
                                  <a:headEnd/>
                                  <a:tailEnd/>
                                </a:ln>
                              </wps:spPr>
                              <wps:txbx>
                                <w:txbxContent>
                                  <w:p w:rsidR="00B91101" w:rsidRPr="00FC0F67" w:rsidRDefault="00B91101" w:rsidP="00BD7787">
                                    <w:pPr>
                                      <w:spacing w:after="0" w:line="216" w:lineRule="auto"/>
                                      <w:jc w:val="center"/>
                                      <w:rPr>
                                        <w:rFonts w:ascii="Times New Roman" w:hAnsi="Times New Roman"/>
                                        <w:sz w:val="24"/>
                                        <w:szCs w:val="24"/>
                                      </w:rPr>
                                    </w:pPr>
                                    <w:r w:rsidRPr="00FC0F67">
                                      <w:rPr>
                                        <w:rStyle w:val="longtext"/>
                                        <w:lang w:val="uk-UA"/>
                                      </w:rPr>
                                      <w:t>Здійснюється за бібліографічними картками, картотеками, друкованими вказівниками</w:t>
                                    </w:r>
                                  </w:p>
                                </w:txbxContent>
                              </wps:txbx>
                              <wps:bodyPr rot="0" vert="horz" wrap="square" lIns="91440" tIns="45720" rIns="91440" bIns="45720" anchor="t" anchorCtr="0" upright="1">
                                <a:noAutofit/>
                              </wps:bodyPr>
                            </wps:wsp>
                            <wps:wsp>
                              <wps:cNvPr id="2625" name="Rectangle 2370"/>
                              <wps:cNvSpPr>
                                <a:spLocks noChangeArrowheads="1"/>
                              </wps:cNvSpPr>
                              <wps:spPr bwMode="auto">
                                <a:xfrm>
                                  <a:off x="4041" y="4962"/>
                                  <a:ext cx="2160" cy="2160"/>
                                </a:xfrm>
                                <a:prstGeom prst="rect">
                                  <a:avLst/>
                                </a:prstGeom>
                                <a:solidFill>
                                  <a:srgbClr val="FFFFFF"/>
                                </a:solidFill>
                                <a:ln w="9525">
                                  <a:solidFill>
                                    <a:srgbClr val="000000"/>
                                  </a:solidFill>
                                  <a:miter lim="800000"/>
                                  <a:headEnd/>
                                  <a:tailEnd/>
                                </a:ln>
                              </wps:spPr>
                              <wps:txbx>
                                <w:txbxContent>
                                  <w:p w:rsidR="00B91101" w:rsidRPr="00FC0F67" w:rsidRDefault="00B91101" w:rsidP="00474422">
                                    <w:pPr>
                                      <w:spacing w:after="0" w:line="216" w:lineRule="auto"/>
                                      <w:jc w:val="center"/>
                                      <w:rPr>
                                        <w:rStyle w:val="longtext"/>
                                        <w:rFonts w:ascii="Times New Roman" w:hAnsi="Times New Roman"/>
                                        <w:sz w:val="24"/>
                                        <w:szCs w:val="24"/>
                                        <w:lang w:val="uk-UA"/>
                                      </w:rPr>
                                    </w:pPr>
                                  </w:p>
                                  <w:p w:rsidR="00B91101" w:rsidRPr="00FC0F67" w:rsidRDefault="00B91101" w:rsidP="00474422">
                                    <w:pPr>
                                      <w:spacing w:after="0" w:line="216" w:lineRule="auto"/>
                                      <w:jc w:val="center"/>
                                      <w:rPr>
                                        <w:rFonts w:ascii="Times New Roman" w:hAnsi="Times New Roman"/>
                                        <w:sz w:val="24"/>
                                        <w:szCs w:val="24"/>
                                        <w:lang w:val="uk-UA"/>
                                      </w:rPr>
                                    </w:pPr>
                                    <w:r w:rsidRPr="00FC0F67">
                                      <w:rPr>
                                        <w:rStyle w:val="longtext"/>
                                        <w:lang w:val="uk-UA"/>
                                      </w:rPr>
                                      <w:t xml:space="preserve">Інформацію отримують з </w:t>
                                    </w:r>
                                    <w:r w:rsidRPr="00FC0F67">
                                      <w:rPr>
                                        <w:rStyle w:val="longtext"/>
                                        <w:rFonts w:ascii="Times New Roman" w:hAnsi="Times New Roman"/>
                                        <w:sz w:val="24"/>
                                        <w:szCs w:val="24"/>
                                        <w:lang w:val="en-US"/>
                                      </w:rPr>
                                      <w:t>Web</w:t>
                                    </w:r>
                                    <w:r w:rsidRPr="00FC0F67">
                                      <w:rPr>
                                        <w:rStyle w:val="longtext"/>
                                        <w:rFonts w:ascii="Times New Roman" w:hAnsi="Times New Roman"/>
                                        <w:sz w:val="24"/>
                                        <w:szCs w:val="24"/>
                                        <w:lang w:val="uk-UA"/>
                                      </w:rPr>
                                      <w:t xml:space="preserve">-сайтів </w:t>
                                    </w:r>
                                    <w:r w:rsidRPr="00FC0F67">
                                      <w:rPr>
                                        <w:rFonts w:ascii="Times New Roman" w:hAnsi="Times New Roman"/>
                                        <w:sz w:val="24"/>
                                        <w:szCs w:val="24"/>
                                        <w:lang w:val="uk-UA"/>
                                      </w:rPr>
                                      <w:t>Інтернет</w:t>
                                    </w:r>
                                  </w:p>
                                  <w:p w:rsidR="00B91101" w:rsidRPr="00FC0F67" w:rsidRDefault="00B91101" w:rsidP="00BD7787">
                                    <w:pPr>
                                      <w:spacing w:after="0" w:line="216" w:lineRule="auto"/>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2626" name="Rectangle 2371"/>
                              <wps:cNvSpPr>
                                <a:spLocks noChangeArrowheads="1"/>
                              </wps:cNvSpPr>
                              <wps:spPr bwMode="auto">
                                <a:xfrm>
                                  <a:off x="6381" y="4962"/>
                                  <a:ext cx="2160" cy="2160"/>
                                </a:xfrm>
                                <a:prstGeom prst="rect">
                                  <a:avLst/>
                                </a:prstGeom>
                                <a:solidFill>
                                  <a:srgbClr val="FFFFFF"/>
                                </a:solidFill>
                                <a:ln w="9525">
                                  <a:solidFill>
                                    <a:srgbClr val="000000"/>
                                  </a:solidFill>
                                  <a:miter lim="800000"/>
                                  <a:headEnd/>
                                  <a:tailEnd/>
                                </a:ln>
                              </wps:spPr>
                              <wps:txbx>
                                <w:txbxContent>
                                  <w:p w:rsidR="00B91101" w:rsidRPr="00FC0F67" w:rsidRDefault="00B91101" w:rsidP="00474422">
                                    <w:pPr>
                                      <w:spacing w:after="0" w:line="216" w:lineRule="auto"/>
                                      <w:jc w:val="center"/>
                                      <w:rPr>
                                        <w:rFonts w:ascii="Times New Roman" w:hAnsi="Times New Roman"/>
                                        <w:spacing w:val="-2"/>
                                        <w:sz w:val="24"/>
                                        <w:szCs w:val="24"/>
                                      </w:rPr>
                                    </w:pPr>
                                    <w:r w:rsidRPr="00FC0F67">
                                      <w:rPr>
                                        <w:rStyle w:val="longtext"/>
                                        <w:spacing w:val="-2"/>
                                        <w:lang w:val="uk-UA"/>
                                      </w:rPr>
                                      <w:t xml:space="preserve">Опрацьовують науково-практичні джерела інформації у галузі дослідження </w:t>
                                    </w:r>
                                  </w:p>
                                </w:txbxContent>
                              </wps:txbx>
                              <wps:bodyPr rot="0" vert="horz" wrap="square" lIns="91440" tIns="45720" rIns="91440" bIns="45720" anchor="t" anchorCtr="0" upright="1">
                                <a:noAutofit/>
                              </wps:bodyPr>
                            </wps:wsp>
                            <wps:wsp>
                              <wps:cNvPr id="2627" name="Rectangle 2372"/>
                              <wps:cNvSpPr>
                                <a:spLocks noChangeArrowheads="1"/>
                              </wps:cNvSpPr>
                              <wps:spPr bwMode="auto">
                                <a:xfrm>
                                  <a:off x="8901" y="4962"/>
                                  <a:ext cx="2160" cy="2160"/>
                                </a:xfrm>
                                <a:prstGeom prst="rect">
                                  <a:avLst/>
                                </a:prstGeom>
                                <a:solidFill>
                                  <a:srgbClr val="FFFFFF"/>
                                </a:solidFill>
                                <a:ln w="9525">
                                  <a:solidFill>
                                    <a:srgbClr val="000000"/>
                                  </a:solidFill>
                                  <a:miter lim="800000"/>
                                  <a:headEnd/>
                                  <a:tailEnd/>
                                </a:ln>
                              </wps:spPr>
                              <wps:txbx>
                                <w:txbxContent>
                                  <w:p w:rsidR="00B91101" w:rsidRPr="00FC0F67" w:rsidRDefault="00B91101" w:rsidP="00474422">
                                    <w:pPr>
                                      <w:spacing w:after="0" w:line="216" w:lineRule="auto"/>
                                      <w:jc w:val="center"/>
                                      <w:rPr>
                                        <w:rFonts w:ascii="Times New Roman" w:hAnsi="Times New Roman"/>
                                        <w:sz w:val="24"/>
                                        <w:szCs w:val="24"/>
                                      </w:rPr>
                                    </w:pPr>
                                    <w:r w:rsidRPr="00FC0F67">
                                      <w:rPr>
                                        <w:rStyle w:val="longtext"/>
                                        <w:lang w:val="uk-UA"/>
                                      </w:rPr>
                                      <w:t>Використовують комп’ютери для аналізу електронних бібліотек і баз даних</w:t>
                                    </w:r>
                                  </w:p>
                                </w:txbxContent>
                              </wps:txbx>
                              <wps:bodyPr rot="0" vert="horz" wrap="square" lIns="91440" tIns="45720" rIns="91440" bIns="45720" anchor="t" anchorCtr="0" upright="1">
                                <a:noAutofit/>
                              </wps:bodyPr>
                            </wps:wsp>
                            <wps:wsp>
                              <wps:cNvPr id="2628" name="Line 2373"/>
                              <wps:cNvCnPr/>
                              <wps:spPr bwMode="auto">
                                <a:xfrm>
                                  <a:off x="2781" y="478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9" name="Line 2374"/>
                              <wps:cNvCnPr/>
                              <wps:spPr bwMode="auto">
                                <a:xfrm>
                                  <a:off x="9981" y="478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30" name="Line 2375"/>
                              <wps:cNvCnPr/>
                              <wps:spPr bwMode="auto">
                                <a:xfrm>
                                  <a:off x="7461" y="478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31" name="Line 2376"/>
                            <wps:cNvCnPr/>
                            <wps:spPr bwMode="auto">
                              <a:xfrm>
                                <a:off x="5114" y="2341"/>
                                <a:ext cx="0"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AE95B4" id="Group 2356" o:spid="_x0000_s2537" style="position:absolute;left:0;text-align:left;margin-left:0;margin-top:3pt;width:477pt;height:158pt;z-index:251561984" coordorigin="1127,12211" coordsize="9360,3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">
                <v:line id="Line 2357" o:spid="_x0000_s2538" style="position:absolute;visibility:visible;mso-wrap-style:square" from="2207,12741" to="2207,1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QOV8YAAADdAAAADwAAAGRycy9kb3ducmV2LnhtbESPzWrDMBCE74G+g9hCb4lsH5LGjRJK&#10;TKCHppAfet5aW8vUWhlLdZS3jwKFHoeZ+YZZbaLtxEiDbx0ryGcZCOLa6ZYbBefTbvoMwgdkjZ1j&#10;UnAlD5v1w2SFpXYXPtB4DI1IEPYlKjAh9KWUvjZk0c9cT5y8bzdYDEkOjdQDXhLcdrLIsrm02HJa&#10;MNjT1lD9c/y1ChamOsiFrN5PH9XY5su4j59fS6WeHuPrC4hAMfyH/9pvWkExzwu4v0lPQK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EDlfGAAAA3QAAAA8AAAAAAAAA&#10;AAAAAAAAoQIAAGRycy9kb3ducmV2LnhtbFBLBQYAAAAABAAEAPkAAACUAwAAAAA=&#10;">
                  <v:stroke endarrow="block"/>
                </v:line>
                <v:line id="Line 2358" o:spid="_x0000_s2539" style="position:absolute;visibility:visible;mso-wrap-style:square" from="4547,12741" to="4547,1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irzMYAAADdAAAADwAAAGRycy9kb3ducmV2LnhtbESPQWsCMRSE70L/Q3iF3jS7FrSuRild&#10;Ch6qoJaen5vXzdLNy7JJ1/jvG0HocZiZb5jVJtpWDNT7xrGCfJKBIK6cbrhW8Hl6H7+A8AFZY+uY&#10;FFzJw2b9MFphod2FDzQcQy0ShH2BCkwIXSGlrwxZ9BPXESfv2/UWQ5J9LXWPlwS3rZxm2UxabDgt&#10;GOzozVD1c/y1CuamPMi5LD9O+3Jo8kXcxa/zQqmnx/i6BBEohv/wvb3VCqaz/Bl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Iq8zGAAAA3QAAAA8AAAAAAAAA&#10;AAAAAAAAoQIAAGRycy9kb3ducmV2LnhtbFBLBQYAAAAABAAEAPkAAACUAwAAAAA=&#10;">
                  <v:stroke endarrow="block"/>
                </v:line>
                <v:line id="Line 2359" o:spid="_x0000_s2540" style="position:absolute;visibility:visible;mso-wrap-style:square" from="6887,12741" to="6887,1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EzuMYAAADdAAAADwAAAGRycy9kb3ducmV2LnhtbESPQWsCMRSE70L/Q3iF3jS7UrSuRild&#10;Ch6qoJaen5vXzdLNy7JJ1/jvG0HocZiZb5jVJtpWDNT7xrGCfJKBIK6cbrhW8Hl6H7+A8AFZY+uY&#10;FFzJw2b9MFphod2FDzQcQy0ShH2BCkwIXSGlrwxZ9BPXESfv2/UWQ5J9LXWPlwS3rZxm2UxabDgt&#10;GOzozVD1c/y1CuamPMi5LD9O+3Jo8kXcxa/zQqmnx/i6BBEohv/wvb3VCqaz/Bl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hM7jGAAAA3QAAAA8AAAAAAAAA&#10;AAAAAAAAoQIAAGRycy9kb3ducmV2LnhtbFBLBQYAAAAABAAEAPkAAACUAwAAAAA=&#10;">
                  <v:stroke endarrow="block"/>
                </v:line>
                <v:line id="Line 2360" o:spid="_x0000_s2541" style="position:absolute;visibility:visible;mso-wrap-style:square" from="9407,12741" to="9407,1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2WI8YAAADdAAAADwAAAGRycy9kb3ducmV2LnhtbESPQWsCMRSE70L/Q3iF3jS7QrWuRild&#10;Ch6qoJaen5vXzdLNy7JJ1/jvG0HocZiZb5jVJtpWDNT7xrGCfJKBIK6cbrhW8Hl6H7+A8AFZY+uY&#10;FFzJw2b9MFphod2FDzQcQy0ShH2BCkwIXSGlrwxZ9BPXESfv2/UWQ5J9LXWPlwS3rZxm2UxabDgt&#10;GOzozVD1c/y1CuamPMi5LD9O+3Jo8kXcxa/zQqmnx/i6BBEohv/wvb3VCqaz/Bl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tliPGAAAA3QAAAA8AAAAAAAAA&#10;AAAAAAAAoQIAAGRycy9kb3ducmV2LnhtbFBLBQYAAAAABAAEAPkAAACUAwAAAAA=&#10;">
                  <v:stroke endarrow="block"/>
                </v:line>
                <v:group id="Group 2361" o:spid="_x0000_s2542" style="position:absolute;left:1127;top:12211;width:9360;height:3593" coordorigin="1127,12211" coordsize="9360,35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HfbjFAAAA3QAA&#10;AA8AAAAAAAAAAAAAAAAAqgIAAGRycy9kb3ducmV2LnhtbFBLBQYAAAAABAAEAPoAAACcAwAAAAA=&#10;">
                  <v:rect id="Rectangle 2362" o:spid="_x0000_s2543" style="position:absolute;left:1127;top:12211;width:9360;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KnXcQA&#10;AADdAAAADwAAAGRycy9kb3ducmV2LnhtbESPQYvCMBSE78L+h/AWvGlqBV2rUZYVRY9aL3t7Ns+2&#10;u81LaaJWf70RBI/DzHzDzBatqcSFGldaVjDoRyCIM6tLzhUc0lXvC4TzyBory6TgRg4W84/ODBNt&#10;r7yjy97nIkDYJaig8L5OpHRZQQZd39bEwTvZxqAPssmlbvAa4KaScRSNpMGSw0KBNf0UlP3vz0bB&#10;sYwPeN+l68hMVkO/bdO/8+9Sqe5n+z0F4an17/CrvdEK4tFg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Sp13EAAAA3QAAAA8AAAAAAAAAAAAAAAAAmAIAAGRycy9k&#10;b3ducmV2LnhtbFBLBQYAAAAABAAEAPUAAACJAwAAAAA=&#10;">
                    <v:textbox>
                      <w:txbxContent>
                        <w:p w:rsidR="00B91101" w:rsidRPr="00FC0F67" w:rsidRDefault="00B91101" w:rsidP="00BD7787">
                          <w:pPr>
                            <w:spacing w:after="0" w:line="216" w:lineRule="auto"/>
                            <w:jc w:val="center"/>
                            <w:rPr>
                              <w:rFonts w:ascii="Times New Roman" w:hAnsi="Times New Roman"/>
                              <w:sz w:val="24"/>
                              <w:szCs w:val="24"/>
                            </w:rPr>
                          </w:pPr>
                          <w:r w:rsidRPr="00FC0F67">
                            <w:rPr>
                              <w:rStyle w:val="longtext"/>
                              <w:lang w:val="uk-UA"/>
                            </w:rPr>
                            <w:t>МЕТОДИ ПОШУКУ ДЖЕРЕЛ ІНФОРМАЦІЇ</w:t>
                          </w:r>
                        </w:p>
                      </w:txbxContent>
                    </v:textbox>
                  </v:rect>
                  <v:rect id="Rectangle 2363" o:spid="_x0000_s2544" style="position:absolute;left:1127;top:12918;width:2160;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0zL8IA&#10;AADdAAAADwAAAGRycy9kb3ducmV2LnhtbERPTYvCMBC9L/gfwgje1rQVRKuxiIvL7lHrxdvYjG21&#10;mZQmand/vTkIHh/ve5n1phF36lxtWUE8jkAQF1bXXCo45NvPGQjnkTU2lknBHznIVoOPJabaPnhH&#10;970vRQhhl6KCyvs2ldIVFRl0Y9sSB+5sO4M+wK6UusNHCDeNTKJoKg3WHBoqbGlTUXHd34yCU50c&#10;8H+Xf0dmvp343z6/3I5fSo2G/XoBwlPv3+KX+0crSKZxmBv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TMvwgAAAN0AAAAPAAAAAAAAAAAAAAAAAJgCAABkcnMvZG93&#10;bnJldi54bWxQSwUGAAAAAAQABAD1AAAAhwMAAAAA&#10;">
                    <v:textbox>
                      <w:txbxContent>
                        <w:p w:rsidR="00B91101" w:rsidRPr="00FC0F67" w:rsidRDefault="00B91101" w:rsidP="00BD7787">
                          <w:pPr>
                            <w:spacing w:before="120" w:after="0" w:line="216" w:lineRule="auto"/>
                            <w:jc w:val="center"/>
                            <w:rPr>
                              <w:rFonts w:ascii="Times New Roman" w:hAnsi="Times New Roman"/>
                              <w:sz w:val="24"/>
                              <w:szCs w:val="24"/>
                              <w:lang w:val="uk-UA"/>
                            </w:rPr>
                          </w:pPr>
                          <w:r w:rsidRPr="00FC0F67">
                            <w:rPr>
                              <w:lang w:val="uk-UA"/>
                            </w:rPr>
                            <w:t>Ручний</w:t>
                          </w:r>
                        </w:p>
                      </w:txbxContent>
                    </v:textbox>
                  </v:rect>
                  <v:rect id="Rectangle 2364" o:spid="_x0000_s2545" style="position:absolute;left:3467;top:12918;width:2160;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GWtMYA&#10;AADdAAAADwAAAGRycy9kb3ducmV2LnhtbESPQWvCQBSE7wX/w/KE3pqNKYQaXUUsFnuMyaW31+wz&#10;iWbfhuyqsb++Wyh4HGbmG2a5Hk0nrjS41rKCWRSDIK6sbrlWUBa7lzcQziNr7CyTgjs5WK8mT0vM&#10;tL1xTteDr0WAsMtQQeN9n0npqoYMusj2xME72sGgD3KopR7wFuCmk0kcp9Jgy2GhwZ62DVXnw8Uo&#10;+G6TEn/y4iM2892r/xyL0+XrXann6bhZgPA0+kf4v73XCpJ0Noe/N+E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GWtMYAAADdAAAADwAAAAAAAAAAAAAAAACYAgAAZHJz&#10;L2Rvd25yZXYueG1sUEsFBgAAAAAEAAQA9QAAAIsDAAAAAA==&#10;">
                    <v:textbox>
                      <w:txbxContent>
                        <w:p w:rsidR="00B91101" w:rsidRPr="00FC0F67" w:rsidRDefault="00B91101" w:rsidP="00BD7787">
                          <w:pPr>
                            <w:spacing w:after="0" w:line="216" w:lineRule="auto"/>
                            <w:jc w:val="center"/>
                            <w:rPr>
                              <w:rFonts w:ascii="Times New Roman" w:hAnsi="Times New Roman"/>
                              <w:sz w:val="24"/>
                              <w:szCs w:val="24"/>
                              <w:lang w:val="en-US"/>
                            </w:rPr>
                          </w:pPr>
                          <w:r w:rsidRPr="00FC0F67">
                            <w:rPr>
                              <w:lang w:val="uk-UA"/>
                            </w:rPr>
                            <w:t xml:space="preserve">За допомогою </w:t>
                          </w:r>
                          <w:r w:rsidRPr="00FC0F67">
                            <w:rPr>
                              <w:rFonts w:ascii="Times New Roman" w:hAnsi="Times New Roman"/>
                              <w:sz w:val="24"/>
                              <w:szCs w:val="24"/>
                              <w:lang w:val="en-US"/>
                            </w:rPr>
                            <w:t>Інтернет</w:t>
                          </w:r>
                        </w:p>
                      </w:txbxContent>
                    </v:textbox>
                  </v:rect>
                  <v:rect id="Rectangle 2365" o:spid="_x0000_s2546" style="position:absolute;left:5807;top:12918;width:2160;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1lMMA&#10;AADdAAAADwAAAGRycy9kb3ducmV2LnhtbERPu07DMBTdkfgH61ZiI06DVEGoGyGqVHTMY2G7xLdJ&#10;SnwdxW4b+vX1UInx6LzX2WwGcabJ9ZYVLKMYBHFjdc+tgrrKn19BOI+scbBMCv7IQbZ5fFhjqu2F&#10;CzqXvhUhhF2KCjrvx1RK13Rk0EV2JA7cwU4GfYBTK/WElxBuBpnE8Uoa7Dk0dDjSZ0fNb3kyCn76&#10;pMZrUe1i85a/+P1cHU/fW6WeFvPHOwhPs/8X391fWkGySsL+8CY8Ab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f1lMMAAADdAAAADwAAAAAAAAAAAAAAAACYAgAAZHJzL2Rv&#10;d25yZXYueG1sUEsFBgAAAAAEAAQA9QAAAIgDAAAAAA==&#10;">
                    <v:textbox>
                      <w:txbxContent>
                        <w:p w:rsidR="00B91101" w:rsidRPr="00FC0F67" w:rsidRDefault="00B91101" w:rsidP="00BD7787">
                          <w:pPr>
                            <w:spacing w:after="0" w:line="168" w:lineRule="auto"/>
                            <w:jc w:val="center"/>
                            <w:rPr>
                              <w:rFonts w:ascii="Times New Roman" w:hAnsi="Times New Roman"/>
                              <w:sz w:val="24"/>
                              <w:szCs w:val="24"/>
                              <w:lang w:val="uk-UA"/>
                            </w:rPr>
                          </w:pPr>
                          <w:r w:rsidRPr="00FC0F67">
                            <w:rPr>
                              <w:lang w:val="uk-UA"/>
                            </w:rPr>
                            <w:t>Аналіз рукописних та друкованих джерел</w:t>
                          </w:r>
                        </w:p>
                      </w:txbxContent>
                    </v:textbox>
                  </v:rect>
                  <v:rect id="Rectangle 2366" o:spid="_x0000_s2547" style="position:absolute;left:8327;top:12918;width:2160;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tQD8YA&#10;AADdAAAADwAAAGRycy9kb3ducmV2LnhtbESPT2vCQBTE74LfYXlCb7oxhVBTVxFFaY/5c+ntNfua&#10;pM2+DdnVpP303ULB4zAzv2G2+8l04kaDay0rWK8iEMSV1S3XCsrivHwC4Tyyxs4yKfgmB/vdfLbF&#10;VNuRM7rlvhYBwi5FBY33fSqlqxoy6Fa2Jw7ehx0M+iCHWuoBxwA3nYyjKJEGWw4LDfZ0bKj6yq9G&#10;wXsbl/iTFZfIbM6P/nUqPq9vJ6UeFtPhGYSnyd/D/+0XrSBO4jX8vQ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tQD8YAAADdAAAADwAAAAAAAAAAAAAAAACYAgAAZHJz&#10;L2Rvd25yZXYueG1sUEsFBgAAAAAEAAQA9QAAAIsDAAAAAA==&#10;">
                    <v:textbox>
                      <w:txbxContent>
                        <w:p w:rsidR="00B91101" w:rsidRPr="00FC0F67" w:rsidRDefault="00B91101" w:rsidP="00BD7787">
                          <w:pPr>
                            <w:spacing w:before="120" w:after="0" w:line="216" w:lineRule="auto"/>
                            <w:jc w:val="center"/>
                            <w:rPr>
                              <w:rFonts w:ascii="Times New Roman" w:hAnsi="Times New Roman"/>
                              <w:sz w:val="24"/>
                              <w:szCs w:val="24"/>
                              <w:lang w:val="uk-UA"/>
                            </w:rPr>
                          </w:pPr>
                          <w:r w:rsidRPr="00FC0F67">
                            <w:rPr>
                              <w:lang w:val="uk-UA"/>
                            </w:rPr>
                            <w:t>Автоматизований</w:t>
                          </w:r>
                        </w:p>
                      </w:txbxContent>
                    </v:textbox>
                  </v:rect>
                  <v:group id="Group 2367" o:spid="_x0000_s2548" style="position:absolute;left:1127;top:13812;width:9360;height:1992" coordorigin="1694,2341" coordsize="9360,2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CxBsUAAADdAAAADwAAAGRycy9kb3ducmV2LnhtbESPQYvCMBSE7wv+h/AE&#10;b2vayopUo4ioeJCFVUG8PZpnW2xeShPb+u/NwsIeh5n5hlmselOJlhpXWlYQjyMQxJnVJecKLufd&#10;5wyE88gaK8uk4EUOVsvBxwJTbTv+ofbkcxEg7FJUUHhfp1K6rCCDbmxr4uDdbWPQB9nkUjfYBbip&#10;ZBJFU2mw5LBQYE2bgrLH6WkU7Dvs1pN42x4f983rdv76vh5jUmo07NdzEJ56/x/+ax+0gmSa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SQsQbFAAAA3QAA&#10;AA8AAAAAAAAAAAAAAAAAqgIAAGRycy9kb3ducmV2LnhtbFBLBQYAAAAABAAEAPoAAACcAwAAAAA=&#10;">
                    <v:group id="Group 2368" o:spid="_x0000_s2549" style="position:absolute;left:1694;top:2341;width:9360;height:2298" coordorigin="1701,4782" coordsize="936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3BSdxgAAAN0A&#10;AAAPAAAAAAAAAAAAAAAAAKoCAABkcnMvZG93bnJldi54bWxQSwUGAAAAAAQABAD6AAAAnQMAAAAA&#10;">
                      <v:rect id="Rectangle 2369" o:spid="_x0000_s2550" style="position:absolute;left:1701;top:4962;width:216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zzl8YA&#10;AADdAAAADwAAAGRycy9kb3ducmV2LnhtbESPQWvCQBSE74X+h+UVems2RgltdJVSsdhjTC69PbPP&#10;JJp9G7KrRn99t1DocZiZb5jFajSduNDgWssKJlEMgriyuuVaQVlsXl5BOI+ssbNMCm7kYLV8fFhg&#10;pu2Vc7rsfC0ChF2GChrv+0xKVzVk0EW2Jw7ewQ4GfZBDLfWA1wA3nUziOJUGWw4LDfb00VB12p2N&#10;gn2blHjPi8/YvG2m/mssjufvtVLPT+P7HISn0f+H/9pbrSBJkx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zzl8YAAADdAAAADwAAAAAAAAAAAAAAAACYAgAAZHJz&#10;L2Rvd25yZXYueG1sUEsFBgAAAAAEAAQA9QAAAIsDAAAAAA==&#10;">
                        <v:textbox>
                          <w:txbxContent>
                            <w:p w:rsidR="00B91101" w:rsidRPr="00FC0F67" w:rsidRDefault="00B91101" w:rsidP="00BD7787">
                              <w:pPr>
                                <w:spacing w:after="0" w:line="216" w:lineRule="auto"/>
                                <w:jc w:val="center"/>
                                <w:rPr>
                                  <w:rFonts w:ascii="Times New Roman" w:hAnsi="Times New Roman"/>
                                  <w:sz w:val="24"/>
                                  <w:szCs w:val="24"/>
                                </w:rPr>
                              </w:pPr>
                              <w:r w:rsidRPr="00FC0F67">
                                <w:rPr>
                                  <w:rStyle w:val="longtext"/>
                                  <w:lang w:val="uk-UA"/>
                                </w:rPr>
                                <w:t>Здійснюється за бібліографічними картками, картотеками, друкованими вказівниками</w:t>
                              </w:r>
                            </w:p>
                          </w:txbxContent>
                        </v:textbox>
                      </v:rect>
                      <v:rect id="Rectangle 2370" o:spid="_x0000_s2551" style="position:absolute;left:4041;top:4962;width:216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WDMYA&#10;AADdAAAADwAAAGRycy9kb3ducmV2LnhtbESPQWvCQBSE74X+h+UVems2RgxtdJVSsdhjTC69PbPP&#10;JJp9G7KrRn99t1DocZiZb5jFajSduNDgWssKJlEMgriyuuVaQVlsXl5BOI+ssbNMCm7kYLV8fFhg&#10;pu2Vc7rsfC0ChF2GChrv+0xKVzVk0EW2Jw7ewQ4GfZBDLfWA1wA3nUziOJUGWw4LDfb00VB12p2N&#10;gn2blHjPi8/YvG2m/mssjufvtVLPT+P7HISn0f+H/9pbrSBJkx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BWDMYAAADdAAAADwAAAAAAAAAAAAAAAACYAgAAZHJz&#10;L2Rvd25yZXYueG1sUEsFBgAAAAAEAAQA9QAAAIsDAAAAAA==&#10;">
                        <v:textbox>
                          <w:txbxContent>
                            <w:p w:rsidR="00B91101" w:rsidRPr="00FC0F67" w:rsidRDefault="00B91101" w:rsidP="00474422">
                              <w:pPr>
                                <w:spacing w:after="0" w:line="216" w:lineRule="auto"/>
                                <w:jc w:val="center"/>
                                <w:rPr>
                                  <w:rStyle w:val="longtext"/>
                                  <w:rFonts w:ascii="Times New Roman" w:hAnsi="Times New Roman"/>
                                  <w:sz w:val="24"/>
                                  <w:szCs w:val="24"/>
                                  <w:lang w:val="uk-UA"/>
                                </w:rPr>
                              </w:pPr>
                            </w:p>
                            <w:p w:rsidR="00B91101" w:rsidRPr="00FC0F67" w:rsidRDefault="00B91101" w:rsidP="00474422">
                              <w:pPr>
                                <w:spacing w:after="0" w:line="216" w:lineRule="auto"/>
                                <w:jc w:val="center"/>
                                <w:rPr>
                                  <w:rFonts w:ascii="Times New Roman" w:hAnsi="Times New Roman"/>
                                  <w:sz w:val="24"/>
                                  <w:szCs w:val="24"/>
                                  <w:lang w:val="uk-UA"/>
                                </w:rPr>
                              </w:pPr>
                              <w:r w:rsidRPr="00FC0F67">
                                <w:rPr>
                                  <w:rStyle w:val="longtext"/>
                                  <w:lang w:val="uk-UA"/>
                                </w:rPr>
                                <w:t xml:space="preserve">Інформацію отримують з </w:t>
                              </w:r>
                              <w:r w:rsidRPr="00FC0F67">
                                <w:rPr>
                                  <w:rStyle w:val="longtext"/>
                                  <w:rFonts w:ascii="Times New Roman" w:hAnsi="Times New Roman"/>
                                  <w:sz w:val="24"/>
                                  <w:szCs w:val="24"/>
                                  <w:lang w:val="en-US"/>
                                </w:rPr>
                                <w:t>Web</w:t>
                              </w:r>
                              <w:r w:rsidRPr="00FC0F67">
                                <w:rPr>
                                  <w:rStyle w:val="longtext"/>
                                  <w:rFonts w:ascii="Times New Roman" w:hAnsi="Times New Roman"/>
                                  <w:sz w:val="24"/>
                                  <w:szCs w:val="24"/>
                                  <w:lang w:val="uk-UA"/>
                                </w:rPr>
                                <w:t xml:space="preserve">-сайтів </w:t>
                              </w:r>
                              <w:r w:rsidRPr="00FC0F67">
                                <w:rPr>
                                  <w:rFonts w:ascii="Times New Roman" w:hAnsi="Times New Roman"/>
                                  <w:sz w:val="24"/>
                                  <w:szCs w:val="24"/>
                                  <w:lang w:val="uk-UA"/>
                                </w:rPr>
                                <w:t>Інтернет</w:t>
                              </w:r>
                            </w:p>
                            <w:p w:rsidR="00B91101" w:rsidRPr="00FC0F67" w:rsidRDefault="00B91101" w:rsidP="00BD7787">
                              <w:pPr>
                                <w:spacing w:after="0" w:line="216" w:lineRule="auto"/>
                                <w:rPr>
                                  <w:rFonts w:ascii="Times New Roman" w:hAnsi="Times New Roman"/>
                                  <w:sz w:val="24"/>
                                  <w:szCs w:val="24"/>
                                  <w:lang w:val="uk-UA"/>
                                </w:rPr>
                              </w:pPr>
                            </w:p>
                          </w:txbxContent>
                        </v:textbox>
                      </v:rect>
                      <v:rect id="Rectangle 2371" o:spid="_x0000_s2552" style="position:absolute;left:6381;top:4962;width:216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LIe8YA&#10;AADdAAAADwAAAGRycy9kb3ducmV2LnhtbESPQWvCQBSE74X+h+UVems2TSHY1FVKRanHmFx6e80+&#10;k9js25BdTeqvdwXB4zAz3zDz5WQ6caLBtZYVvEYxCOLK6pZrBWWxfpmBcB5ZY2eZFPyTg+Xi8WGO&#10;mbYj53Ta+VoECLsMFTTe95mUrmrIoItsTxy8vR0M+iCHWuoBxwA3nUziOJUGWw4LDfb01VD1tzsa&#10;Bb9tUuI5LzaxeV+/+e1UHI4/K6Wen6bPDxCeJn8P39rfWkGSJilc34Qn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LIe8YAAADdAAAADwAAAAAAAAAAAAAAAACYAgAAZHJz&#10;L2Rvd25yZXYueG1sUEsFBgAAAAAEAAQA9QAAAIsDAAAAAA==&#10;">
                        <v:textbox>
                          <w:txbxContent>
                            <w:p w:rsidR="00B91101" w:rsidRPr="00FC0F67" w:rsidRDefault="00B91101" w:rsidP="00474422">
                              <w:pPr>
                                <w:spacing w:after="0" w:line="216" w:lineRule="auto"/>
                                <w:jc w:val="center"/>
                                <w:rPr>
                                  <w:rFonts w:ascii="Times New Roman" w:hAnsi="Times New Roman"/>
                                  <w:spacing w:val="-2"/>
                                  <w:sz w:val="24"/>
                                  <w:szCs w:val="24"/>
                                </w:rPr>
                              </w:pPr>
                              <w:r w:rsidRPr="00FC0F67">
                                <w:rPr>
                                  <w:rStyle w:val="longtext"/>
                                  <w:spacing w:val="-2"/>
                                  <w:lang w:val="uk-UA"/>
                                </w:rPr>
                                <w:t xml:space="preserve">Опрацьовують науково-практичні джерела інформації у галузі дослідження </w:t>
                              </w:r>
                            </w:p>
                          </w:txbxContent>
                        </v:textbox>
                      </v:rect>
                      <v:rect id="Rectangle 2372" o:spid="_x0000_s2553" style="position:absolute;left:8901;top:4962;width:216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5t4MYA&#10;AADdAAAADwAAAGRycy9kb3ducmV2LnhtbESPQWvCQBSE74X+h+UVeqsbU4htzCpisbRHjZfentln&#10;Es2+Ddk1Sf31bkHocZiZb5hsOZpG9NS52rKC6SQCQVxYXXOpYJ9vXt5AOI+ssbFMCn7JwXLx+JBh&#10;qu3AW+p3vhQBwi5FBZX3bSqlKyoy6Ca2JQ7e0XYGfZBdKXWHQ4CbRsZRlEiDNYeFCltaV1Scdxej&#10;4FDHe7xu88/IvG9e/feYny4/H0o9P42rOQhPo/8P39tfWkGcxDP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5t4MYAAADdAAAADwAAAAAAAAAAAAAAAACYAgAAZHJz&#10;L2Rvd25yZXYueG1sUEsFBgAAAAAEAAQA9QAAAIsDAAAAAA==&#10;">
                        <v:textbox>
                          <w:txbxContent>
                            <w:p w:rsidR="00B91101" w:rsidRPr="00FC0F67" w:rsidRDefault="00B91101" w:rsidP="00474422">
                              <w:pPr>
                                <w:spacing w:after="0" w:line="216" w:lineRule="auto"/>
                                <w:jc w:val="center"/>
                                <w:rPr>
                                  <w:rFonts w:ascii="Times New Roman" w:hAnsi="Times New Roman"/>
                                  <w:sz w:val="24"/>
                                  <w:szCs w:val="24"/>
                                </w:rPr>
                              </w:pPr>
                              <w:r w:rsidRPr="00FC0F67">
                                <w:rPr>
                                  <w:rStyle w:val="longtext"/>
                                  <w:lang w:val="uk-UA"/>
                                </w:rPr>
                                <w:t>Використовують комп’ютери для аналізу електронних бібліотек і баз даних</w:t>
                              </w:r>
                            </w:p>
                          </w:txbxContent>
                        </v:textbox>
                      </v:rect>
                      <v:line id="Line 2373" o:spid="_x0000_s2554" style="position:absolute;visibility:visible;mso-wrap-style:square" from="2781,4782" to="2781,4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xmFMQAAADdAAAADwAAAGRycy9kb3ducmV2LnhtbERPz2vCMBS+D/Y/hDfYbU3toEhnFFEE&#10;3UHUDbbjs3lruzUvJcna+t+bg+Dx4/s9W4ymFT0531hWMElSEMSl1Q1XCj4/Ni9TED4ga2wtk4IL&#10;eVjMHx9mWGg78JH6U6hEDGFfoII6hK6Q0pc1GfSJ7Ygj92OdwRChq6R2OMRw08osTXNpsOHYUGNH&#10;q5rKv9O/UbB/PeT9cve+Hb92+blcH8/fv4NT6vlpXL6BCDSGu/jm3moFWZ7FufFNfAJ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TGYUxAAAAN0AAAAPAAAAAAAAAAAA&#10;AAAAAKECAABkcnMvZG93bnJldi54bWxQSwUGAAAAAAQABAD5AAAAkgMAAAAA&#10;"/>
                      <v:line id="Line 2374" o:spid="_x0000_s2555" style="position:absolute;visibility:visible;mso-wrap-style:square" from="9981,4782" to="9981,4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DDj8cAAADdAAAADwAAAGRycy9kb3ducmV2LnhtbESPQWvCQBSE7wX/w/KE3urGFEJNXUUs&#10;Be2hVFvQ4zP7mkSzb8PuNkn/fbcgeBxm5htmvhxMIzpyvrasYDpJQBAXVtdcKvj6fH14AuEDssbG&#10;Min4JQ/Lxehujrm2Pe+o24dSRAj7HBVUIbS5lL6oyKCf2JY4et/WGQxRulJqh32Em0amSZJJgzXH&#10;hQpbWldUXPY/RsH740fWrbZvm+GwzU7Fy+50PPdOqfvxsHoGEWgIt/C1vdEK0iydwf+b+ATk4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AMOPxwAAAN0AAAAPAAAAAAAA&#10;AAAAAAAAAKECAABkcnMvZG93bnJldi54bWxQSwUGAAAAAAQABAD5AAAAlQMAAAAA&#10;"/>
                      <v:line id="Line 2375" o:spid="_x0000_s2556" style="position:absolute;visibility:visible;mso-wrap-style:square" from="7461,4782" to="7461,4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P8z8QAAADdAAAADwAAAGRycy9kb3ducmV2LnhtbERPz2vCMBS+C/4P4Qm7aapCGdUoogx0&#10;hzGdoMdn82yrzUtJsrb775fDYMeP7/dy3ZtatOR8ZVnBdJKAIM6trrhQcP56G7+C8AFZY22ZFPyQ&#10;h/VqOFhipm3HR2pPoRAxhH2GCsoQmkxKn5dk0E9sQxy5u3UGQ4SukNphF8NNLWdJkkqDFceGEhva&#10;lpQ/T99Gwcf8M203h/d9fzmkt3x3vF0fnVPqZdRvFiAC9eFf/OfeawWzdB73xzfxCc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4/zPxAAAAN0AAAAPAAAAAAAAAAAA&#10;AAAAAKECAABkcnMvZG93bnJldi54bWxQSwUGAAAAAAQABAD5AAAAkgMAAAAA&#10;"/>
                    </v:group>
                    <v:line id="Line 2376" o:spid="_x0000_s2557" style="position:absolute;visibility:visible;mso-wrap-style:square" from="5114,2341" to="5114,2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9ZVMcAAADdAAAADwAAAGRycy9kb3ducmV2LnhtbESPQWvCQBSE7wX/w/KE3upGhSDRVaQi&#10;aA+l2kI9PrPPJDb7Nuxuk/jv3YLQ4zAz3zCLVW9q0ZLzlWUF41ECgji3uuJCwdfn9mUGwgdkjbVl&#10;UnAjD6vl4GmBmbYdH6g9hkJECPsMFZQhNJmUPi/JoB/Zhjh6F+sMhihdIbXDLsJNLSdJkkqDFceF&#10;Eht6LSn/Of4aBe/Tj7Rd7992/fc+Peebw/l07ZxSz8N+PQcRqA//4Ud7pxVM0ukY/t7EJ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r1lUxwAAAN0AAAAPAAAAAAAA&#10;AAAAAAAAAKECAABkcnMvZG93bnJldi54bWxQSwUGAAAAAAQABAD5AAAAlQMAAAAA&#10;"/>
                  </v:group>
                </v:group>
              </v:group>
            </w:pict>
          </mc:Fallback>
        </mc:AlternateContent>
      </w:r>
    </w:p>
    <w:p w:rsidR="0060478E" w:rsidRPr="00DE3570" w:rsidRDefault="0060478E" w:rsidP="00FA228C">
      <w:pPr>
        <w:pStyle w:val="Default"/>
        <w:tabs>
          <w:tab w:val="left" w:pos="8083"/>
        </w:tabs>
        <w:ind w:firstLine="708"/>
        <w:jc w:val="both"/>
        <w:rPr>
          <w:rStyle w:val="longtext"/>
          <w:color w:val="auto"/>
          <w:sz w:val="28"/>
          <w:szCs w:val="28"/>
          <w:lang w:val="uk-UA"/>
        </w:rPr>
      </w:pPr>
    </w:p>
    <w:p w:rsidR="0060478E" w:rsidRPr="00DE3570" w:rsidRDefault="0060478E" w:rsidP="00FA228C">
      <w:pPr>
        <w:pStyle w:val="Default"/>
        <w:tabs>
          <w:tab w:val="left" w:pos="8083"/>
        </w:tabs>
        <w:ind w:firstLine="708"/>
        <w:jc w:val="both"/>
        <w:rPr>
          <w:rStyle w:val="longtext"/>
          <w:color w:val="auto"/>
          <w:sz w:val="28"/>
          <w:szCs w:val="28"/>
          <w:lang w:val="uk-UA"/>
        </w:rPr>
      </w:pPr>
    </w:p>
    <w:p w:rsidR="0060478E" w:rsidRPr="00DE3570" w:rsidRDefault="0060478E" w:rsidP="00FA228C">
      <w:pPr>
        <w:pStyle w:val="Default"/>
        <w:tabs>
          <w:tab w:val="left" w:pos="8083"/>
        </w:tabs>
        <w:ind w:firstLine="708"/>
        <w:jc w:val="both"/>
        <w:rPr>
          <w:rStyle w:val="longtext"/>
          <w:color w:val="auto"/>
          <w:sz w:val="28"/>
          <w:szCs w:val="28"/>
          <w:lang w:val="uk-UA"/>
        </w:rPr>
      </w:pPr>
    </w:p>
    <w:p w:rsidR="0060478E" w:rsidRPr="00DE3570" w:rsidRDefault="0060478E" w:rsidP="00FA228C">
      <w:pPr>
        <w:pStyle w:val="Default"/>
        <w:tabs>
          <w:tab w:val="left" w:pos="8083"/>
        </w:tabs>
        <w:ind w:firstLine="708"/>
        <w:jc w:val="both"/>
        <w:rPr>
          <w:rStyle w:val="longtext"/>
          <w:color w:val="auto"/>
          <w:sz w:val="28"/>
          <w:szCs w:val="28"/>
          <w:lang w:val="uk-UA"/>
        </w:rPr>
      </w:pPr>
    </w:p>
    <w:p w:rsidR="0060478E" w:rsidRPr="00DE3570" w:rsidRDefault="0060478E" w:rsidP="00FA228C">
      <w:pPr>
        <w:pStyle w:val="Default"/>
        <w:tabs>
          <w:tab w:val="left" w:pos="8083"/>
        </w:tabs>
        <w:ind w:firstLine="708"/>
        <w:jc w:val="both"/>
        <w:rPr>
          <w:rStyle w:val="longtext"/>
          <w:color w:val="auto"/>
          <w:sz w:val="28"/>
          <w:szCs w:val="28"/>
          <w:lang w:val="uk-UA"/>
        </w:rPr>
      </w:pPr>
    </w:p>
    <w:p w:rsidR="0060478E" w:rsidRPr="00DE3570" w:rsidRDefault="0060478E" w:rsidP="00FA228C">
      <w:pPr>
        <w:pStyle w:val="Default"/>
        <w:ind w:firstLine="708"/>
        <w:jc w:val="both"/>
        <w:rPr>
          <w:rStyle w:val="longtext"/>
          <w:color w:val="auto"/>
          <w:sz w:val="28"/>
          <w:szCs w:val="28"/>
          <w:lang w:val="uk-UA"/>
        </w:rPr>
      </w:pPr>
    </w:p>
    <w:p w:rsidR="0060478E" w:rsidRPr="00DE3570" w:rsidRDefault="0060478E" w:rsidP="00FA228C">
      <w:pPr>
        <w:pStyle w:val="Default"/>
        <w:ind w:firstLine="708"/>
        <w:jc w:val="both"/>
        <w:rPr>
          <w:rStyle w:val="longtext"/>
          <w:color w:val="auto"/>
          <w:sz w:val="28"/>
          <w:szCs w:val="28"/>
          <w:lang w:val="uk-UA"/>
        </w:rPr>
      </w:pPr>
    </w:p>
    <w:p w:rsidR="0060478E" w:rsidRPr="00DE3570" w:rsidRDefault="0060478E" w:rsidP="00FA228C">
      <w:pPr>
        <w:pStyle w:val="Default"/>
        <w:tabs>
          <w:tab w:val="left" w:pos="2265"/>
        </w:tabs>
        <w:jc w:val="both"/>
        <w:rPr>
          <w:rStyle w:val="longtext"/>
          <w:color w:val="auto"/>
          <w:sz w:val="28"/>
          <w:szCs w:val="28"/>
          <w:lang w:val="uk-UA"/>
        </w:rPr>
      </w:pPr>
    </w:p>
    <w:p w:rsidR="0060478E" w:rsidRPr="00DE3570" w:rsidRDefault="0060478E" w:rsidP="00FA228C">
      <w:pPr>
        <w:pStyle w:val="Default"/>
        <w:tabs>
          <w:tab w:val="left" w:pos="2265"/>
        </w:tabs>
        <w:jc w:val="both"/>
        <w:rPr>
          <w:rStyle w:val="longtext"/>
          <w:color w:val="auto"/>
          <w:sz w:val="28"/>
          <w:szCs w:val="28"/>
          <w:lang w:val="uk-UA"/>
        </w:rPr>
      </w:pPr>
    </w:p>
    <w:p w:rsidR="0060478E" w:rsidRPr="00BD763C" w:rsidRDefault="00744840" w:rsidP="00FA228C">
      <w:pPr>
        <w:pStyle w:val="Default"/>
        <w:tabs>
          <w:tab w:val="left" w:pos="2206"/>
          <w:tab w:val="center" w:pos="4677"/>
        </w:tabs>
        <w:jc w:val="center"/>
        <w:rPr>
          <w:rStyle w:val="longtext"/>
          <w:i/>
          <w:color w:val="auto"/>
          <w:sz w:val="28"/>
          <w:szCs w:val="28"/>
          <w:lang w:val="uk-UA"/>
        </w:rPr>
      </w:pPr>
      <w:r w:rsidRPr="00BD763C">
        <w:rPr>
          <w:rStyle w:val="longtext"/>
          <w:i/>
          <w:color w:val="auto"/>
          <w:sz w:val="28"/>
          <w:szCs w:val="28"/>
          <w:lang w:val="uk-UA"/>
        </w:rPr>
        <w:t>Рис. 9</w:t>
      </w:r>
      <w:r w:rsidR="0060478E" w:rsidRPr="00BD763C">
        <w:rPr>
          <w:rStyle w:val="longtext"/>
          <w:i/>
          <w:color w:val="auto"/>
          <w:sz w:val="28"/>
          <w:szCs w:val="28"/>
          <w:lang w:val="uk-UA"/>
        </w:rPr>
        <w:t>.5. Методи пошуку джерел інформації</w:t>
      </w:r>
    </w:p>
    <w:p w:rsidR="0060478E" w:rsidRPr="00DE3570" w:rsidRDefault="0060478E" w:rsidP="00FA228C">
      <w:pPr>
        <w:pStyle w:val="Default"/>
        <w:tabs>
          <w:tab w:val="left" w:pos="2206"/>
          <w:tab w:val="center" w:pos="4677"/>
        </w:tabs>
        <w:jc w:val="center"/>
        <w:rPr>
          <w:rStyle w:val="longtext"/>
          <w:color w:val="auto"/>
          <w:sz w:val="28"/>
          <w:szCs w:val="28"/>
          <w:lang w:val="uk-UA"/>
        </w:rPr>
      </w:pPr>
    </w:p>
    <w:p w:rsidR="0060478E" w:rsidRPr="00DE3570" w:rsidRDefault="0060478E" w:rsidP="00474422">
      <w:pPr>
        <w:tabs>
          <w:tab w:val="left" w:pos="542"/>
        </w:tabs>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Існує обмежений перелік способів пошуку джерел інформації для наукового дослі</w:t>
      </w:r>
      <w:r w:rsidR="00744840">
        <w:rPr>
          <w:rFonts w:ascii="Times New Roman" w:hAnsi="Times New Roman"/>
          <w:sz w:val="28"/>
          <w:szCs w:val="28"/>
          <w:lang w:val="uk-UA"/>
        </w:rPr>
        <w:t>дження, який наведено на рис. 9</w:t>
      </w:r>
      <w:r w:rsidRPr="00DE3570">
        <w:rPr>
          <w:rFonts w:ascii="Times New Roman" w:hAnsi="Times New Roman"/>
          <w:sz w:val="28"/>
          <w:szCs w:val="28"/>
          <w:lang w:val="uk-UA"/>
        </w:rPr>
        <w:t>.6.</w:t>
      </w:r>
    </w:p>
    <w:p w:rsidR="0060478E" w:rsidRPr="00DE3570" w:rsidRDefault="00821552" w:rsidP="00FA228C">
      <w:pPr>
        <w:tabs>
          <w:tab w:val="left" w:pos="542"/>
        </w:tabs>
        <w:spacing w:after="0" w:line="240" w:lineRule="auto"/>
        <w:ind w:firstLine="720"/>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560960" behindDoc="0" locked="0" layoutInCell="1" allowOverlap="1" wp14:anchorId="5DE1E25F" wp14:editId="3DB63320">
                <wp:simplePos x="0" y="0"/>
                <wp:positionH relativeFrom="column">
                  <wp:posOffset>0</wp:posOffset>
                </wp:positionH>
                <wp:positionV relativeFrom="paragraph">
                  <wp:posOffset>91440</wp:posOffset>
                </wp:positionV>
                <wp:extent cx="6057900" cy="3086100"/>
                <wp:effectExtent l="5715" t="11430" r="13335" b="7620"/>
                <wp:wrapNone/>
                <wp:docPr id="2596" name="Group 2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3086100"/>
                          <a:chOff x="774" y="2100"/>
                          <a:chExt cx="9540" cy="4590"/>
                        </a:xfrm>
                      </wpg:grpSpPr>
                      <wps:wsp>
                        <wps:cNvPr id="2597" name="Line 2379"/>
                        <wps:cNvCnPr/>
                        <wps:spPr bwMode="auto">
                          <a:xfrm>
                            <a:off x="954" y="3000"/>
                            <a:ext cx="0" cy="34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8" name="Line 2380"/>
                        <wps:cNvCnPr/>
                        <wps:spPr bwMode="auto">
                          <a:xfrm>
                            <a:off x="954" y="3355"/>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9" name="Line 2381"/>
                        <wps:cNvCnPr/>
                        <wps:spPr bwMode="auto">
                          <a:xfrm>
                            <a:off x="954" y="4255"/>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00" name="Line 2382"/>
                        <wps:cNvCnPr/>
                        <wps:spPr bwMode="auto">
                          <a:xfrm>
                            <a:off x="954" y="4986"/>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601" name="Group 2383"/>
                        <wpg:cNvGrpSpPr>
                          <a:grpSpLocks/>
                        </wpg:cNvGrpSpPr>
                        <wpg:grpSpPr bwMode="auto">
                          <a:xfrm>
                            <a:off x="774" y="2100"/>
                            <a:ext cx="9540" cy="4590"/>
                            <a:chOff x="774" y="2100"/>
                            <a:chExt cx="9540" cy="4590"/>
                          </a:xfrm>
                        </wpg:grpSpPr>
                        <wps:wsp>
                          <wps:cNvPr id="2602" name="AutoShape 2384"/>
                          <wps:cNvSpPr>
                            <a:spLocks noChangeArrowheads="1"/>
                          </wps:cNvSpPr>
                          <wps:spPr bwMode="auto">
                            <a:xfrm>
                              <a:off x="774" y="2100"/>
                              <a:ext cx="9540" cy="900"/>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E40555">
                                <w:pPr>
                                  <w:jc w:val="center"/>
                                  <w:rPr>
                                    <w:rFonts w:ascii="Times New Roman" w:hAnsi="Times New Roman"/>
                                    <w:sz w:val="24"/>
                                    <w:szCs w:val="24"/>
                                  </w:rPr>
                                </w:pPr>
                                <w:r w:rsidRPr="00BD7787">
                                  <w:rPr>
                                    <w:rFonts w:ascii="Times New Roman" w:hAnsi="Times New Roman"/>
                                    <w:sz w:val="24"/>
                                    <w:szCs w:val="24"/>
                                    <w:lang w:val="uk-UA"/>
                                  </w:rPr>
                                  <w:t>СПОСОБИ ПОШУКУ ДЖЕРЕЛ ІНФОРМАЦІЇ ДЛЯ ПРОВЕДЕННЯ НАУКОВИХ ДОСЛІДЖЕНЬ У ГАЛУЗІ БУХГАЛТЕРСЬКОГО ОБЛІКУ</w:t>
                                </w:r>
                              </w:p>
                            </w:txbxContent>
                          </wps:txbx>
                          <wps:bodyPr rot="0" vert="horz" wrap="square" lIns="91440" tIns="45720" rIns="91440" bIns="45720" anchor="t" anchorCtr="0" upright="1">
                            <a:noAutofit/>
                          </wps:bodyPr>
                        </wps:wsp>
                        <wps:wsp>
                          <wps:cNvPr id="2603" name="AutoShape 2385"/>
                          <wps:cNvSpPr>
                            <a:spLocks noChangeArrowheads="1"/>
                          </wps:cNvSpPr>
                          <wps:spPr bwMode="auto">
                            <a:xfrm>
                              <a:off x="1134" y="3136"/>
                              <a:ext cx="9000" cy="540"/>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474422">
                                <w:pPr>
                                  <w:tabs>
                                    <w:tab w:val="left" w:pos="538"/>
                                  </w:tabs>
                                  <w:spacing w:line="360" w:lineRule="auto"/>
                                  <w:jc w:val="both"/>
                                  <w:rPr>
                                    <w:rFonts w:ascii="Times New Roman" w:hAnsi="Times New Roman"/>
                                    <w:sz w:val="24"/>
                                    <w:szCs w:val="24"/>
                                    <w:lang w:val="uk-UA"/>
                                  </w:rPr>
                                </w:pPr>
                                <w:r>
                                  <w:rPr>
                                    <w:rFonts w:ascii="Times New Roman" w:hAnsi="Times New Roman"/>
                                    <w:sz w:val="24"/>
                                    <w:szCs w:val="24"/>
                                    <w:lang w:val="uk-UA"/>
                                  </w:rPr>
                                  <w:t>У</w:t>
                                </w:r>
                                <w:r w:rsidRPr="00BD7787">
                                  <w:rPr>
                                    <w:rFonts w:ascii="Times New Roman" w:hAnsi="Times New Roman"/>
                                    <w:sz w:val="24"/>
                                    <w:szCs w:val="24"/>
                                    <w:lang w:val="uk-UA"/>
                                  </w:rPr>
                                  <w:t xml:space="preserve">часть </w:t>
                                </w:r>
                                <w:r>
                                  <w:rPr>
                                    <w:rFonts w:ascii="Times New Roman" w:hAnsi="Times New Roman"/>
                                    <w:sz w:val="24"/>
                                    <w:szCs w:val="24"/>
                                    <w:lang w:val="uk-UA"/>
                                  </w:rPr>
                                  <w:t>у</w:t>
                                </w:r>
                                <w:r w:rsidRPr="00BD7787">
                                  <w:rPr>
                                    <w:rFonts w:ascii="Times New Roman" w:hAnsi="Times New Roman"/>
                                    <w:sz w:val="24"/>
                                    <w:szCs w:val="24"/>
                                    <w:lang w:val="uk-UA"/>
                                  </w:rPr>
                                  <w:t xml:space="preserve"> роботі тематичних семінарів і конференцій</w:t>
                                </w:r>
                              </w:p>
                              <w:p w:rsidR="00B91101" w:rsidRPr="00BD7787" w:rsidRDefault="00B91101" w:rsidP="00E40555">
                                <w:pPr>
                                  <w:rPr>
                                    <w:rFonts w:ascii="Times New Roman" w:hAnsi="Times New Roman"/>
                                    <w:sz w:val="24"/>
                                    <w:szCs w:val="24"/>
                                  </w:rPr>
                                </w:pPr>
                              </w:p>
                            </w:txbxContent>
                          </wps:txbx>
                          <wps:bodyPr rot="0" vert="horz" wrap="square" lIns="91440" tIns="45720" rIns="91440" bIns="45720" anchor="t" anchorCtr="0" upright="1">
                            <a:noAutofit/>
                          </wps:bodyPr>
                        </wps:wsp>
                        <wps:wsp>
                          <wps:cNvPr id="2604" name="AutoShape 2386"/>
                          <wps:cNvSpPr>
                            <a:spLocks noChangeArrowheads="1"/>
                          </wps:cNvSpPr>
                          <wps:spPr bwMode="auto">
                            <a:xfrm>
                              <a:off x="1134" y="3856"/>
                              <a:ext cx="9000" cy="540"/>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E40555">
                                <w:pPr>
                                  <w:tabs>
                                    <w:tab w:val="left" w:pos="542"/>
                                  </w:tabs>
                                  <w:spacing w:line="360" w:lineRule="auto"/>
                                  <w:jc w:val="both"/>
                                  <w:rPr>
                                    <w:rFonts w:ascii="Times New Roman" w:hAnsi="Times New Roman"/>
                                    <w:sz w:val="24"/>
                                    <w:szCs w:val="24"/>
                                    <w:lang w:val="uk-UA"/>
                                  </w:rPr>
                                </w:pPr>
                                <w:r>
                                  <w:rPr>
                                    <w:rFonts w:ascii="Times New Roman" w:hAnsi="Times New Roman"/>
                                    <w:sz w:val="24"/>
                                    <w:szCs w:val="24"/>
                                    <w:lang w:val="uk-UA"/>
                                  </w:rPr>
                                  <w:t>О</w:t>
                                </w:r>
                                <w:r w:rsidRPr="00BD7787">
                                  <w:rPr>
                                    <w:rFonts w:ascii="Times New Roman" w:hAnsi="Times New Roman"/>
                                    <w:sz w:val="24"/>
                                    <w:szCs w:val="24"/>
                                    <w:lang w:val="uk-UA"/>
                                  </w:rPr>
                                  <w:t>собисті контакти із спеціалістами з обраної проблеми</w:t>
                                </w:r>
                              </w:p>
                              <w:p w:rsidR="00B91101" w:rsidRPr="00BD7787" w:rsidRDefault="00B91101" w:rsidP="00E40555">
                                <w:pPr>
                                  <w:rPr>
                                    <w:rFonts w:ascii="Times New Roman" w:hAnsi="Times New Roman"/>
                                    <w:sz w:val="24"/>
                                    <w:szCs w:val="24"/>
                                  </w:rPr>
                                </w:pPr>
                              </w:p>
                            </w:txbxContent>
                          </wps:txbx>
                          <wps:bodyPr rot="0" vert="horz" wrap="square" lIns="91440" tIns="45720" rIns="91440" bIns="45720" anchor="t" anchorCtr="0" upright="1">
                            <a:noAutofit/>
                          </wps:bodyPr>
                        </wps:wsp>
                        <wps:wsp>
                          <wps:cNvPr id="2605" name="AutoShape 2387"/>
                          <wps:cNvSpPr>
                            <a:spLocks noChangeArrowheads="1"/>
                          </wps:cNvSpPr>
                          <wps:spPr bwMode="auto">
                            <a:xfrm>
                              <a:off x="1134" y="4576"/>
                              <a:ext cx="9000" cy="778"/>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E40555">
                                <w:pPr>
                                  <w:tabs>
                                    <w:tab w:val="left" w:pos="552"/>
                                  </w:tabs>
                                  <w:jc w:val="both"/>
                                  <w:rPr>
                                    <w:rFonts w:ascii="Times New Roman" w:hAnsi="Times New Roman"/>
                                    <w:sz w:val="24"/>
                                    <w:szCs w:val="24"/>
                                    <w:lang w:val="uk-UA"/>
                                  </w:rPr>
                                </w:pPr>
                                <w:r>
                                  <w:rPr>
                                    <w:rFonts w:ascii="Times New Roman" w:hAnsi="Times New Roman"/>
                                    <w:sz w:val="24"/>
                                    <w:szCs w:val="24"/>
                                    <w:lang w:val="uk-UA"/>
                                  </w:rPr>
                                  <w:t>В</w:t>
                                </w:r>
                                <w:r w:rsidRPr="00BD7787">
                                  <w:rPr>
                                    <w:rFonts w:ascii="Times New Roman" w:hAnsi="Times New Roman"/>
                                    <w:sz w:val="24"/>
                                    <w:szCs w:val="24"/>
                                    <w:lang w:val="uk-UA"/>
                                  </w:rPr>
                                  <w:t>ивчення архівних документів, статистичних даних, нормативних документів, посібників, підручників, монографій, дисертацій, періодичних видань тощо</w:t>
                                </w:r>
                              </w:p>
                              <w:p w:rsidR="00B91101" w:rsidRPr="00BD7787" w:rsidRDefault="00B91101" w:rsidP="00E40555">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2606" name="AutoShape 2388"/>
                          <wps:cNvSpPr>
                            <a:spLocks noChangeArrowheads="1"/>
                          </wps:cNvSpPr>
                          <wps:spPr bwMode="auto">
                            <a:xfrm>
                              <a:off x="1134" y="5506"/>
                              <a:ext cx="9000" cy="540"/>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E40555">
                                <w:pPr>
                                  <w:tabs>
                                    <w:tab w:val="left" w:pos="547"/>
                                  </w:tabs>
                                  <w:spacing w:line="360" w:lineRule="auto"/>
                                  <w:jc w:val="both"/>
                                  <w:rPr>
                                    <w:rFonts w:ascii="Times New Roman" w:hAnsi="Times New Roman"/>
                                    <w:sz w:val="24"/>
                                    <w:szCs w:val="24"/>
                                    <w:lang w:val="uk-UA"/>
                                  </w:rPr>
                                </w:pPr>
                                <w:r>
                                  <w:rPr>
                                    <w:rFonts w:ascii="Times New Roman" w:hAnsi="Times New Roman"/>
                                    <w:sz w:val="24"/>
                                    <w:szCs w:val="24"/>
                                    <w:lang w:val="uk-UA"/>
                                  </w:rPr>
                                  <w:t>П</w:t>
                                </w:r>
                                <w:r w:rsidRPr="00BD7787">
                                  <w:rPr>
                                    <w:rFonts w:ascii="Times New Roman" w:hAnsi="Times New Roman"/>
                                    <w:sz w:val="24"/>
                                    <w:szCs w:val="24"/>
                                    <w:lang w:val="uk-UA"/>
                                  </w:rPr>
                                  <w:t>ошук інформації в Інтернеті</w:t>
                                </w:r>
                              </w:p>
                              <w:p w:rsidR="00B91101" w:rsidRPr="00BD7787" w:rsidRDefault="00B91101" w:rsidP="00E40555">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2607" name="AutoShape 2389"/>
                          <wps:cNvSpPr>
                            <a:spLocks noChangeArrowheads="1"/>
                          </wps:cNvSpPr>
                          <wps:spPr bwMode="auto">
                            <a:xfrm>
                              <a:off x="1134" y="6150"/>
                              <a:ext cx="9000" cy="540"/>
                            </a:xfrm>
                            <a:prstGeom prst="foldedCorner">
                              <a:avLst>
                                <a:gd name="adj" fmla="val 12500"/>
                              </a:avLst>
                            </a:prstGeom>
                            <a:solidFill>
                              <a:srgbClr val="FFFFFF"/>
                            </a:solidFill>
                            <a:ln w="9525">
                              <a:solidFill>
                                <a:srgbClr val="000000"/>
                              </a:solidFill>
                              <a:round/>
                              <a:headEnd/>
                              <a:tailEnd/>
                            </a:ln>
                          </wps:spPr>
                          <wps:txbx>
                            <w:txbxContent>
                              <w:p w:rsidR="00B91101" w:rsidRPr="00BD7787" w:rsidRDefault="00B91101" w:rsidP="00E40555">
                                <w:pPr>
                                  <w:tabs>
                                    <w:tab w:val="left" w:pos="547"/>
                                  </w:tabs>
                                  <w:spacing w:line="360" w:lineRule="auto"/>
                                  <w:jc w:val="both"/>
                                  <w:rPr>
                                    <w:rFonts w:ascii="Times New Roman" w:hAnsi="Times New Roman"/>
                                    <w:sz w:val="24"/>
                                    <w:szCs w:val="24"/>
                                    <w:lang w:val="uk-UA"/>
                                  </w:rPr>
                                </w:pPr>
                                <w:r>
                                  <w:rPr>
                                    <w:rFonts w:ascii="Times New Roman" w:hAnsi="Times New Roman"/>
                                    <w:sz w:val="24"/>
                                    <w:szCs w:val="24"/>
                                    <w:lang w:val="uk-UA"/>
                                  </w:rPr>
                                  <w:t>В</w:t>
                                </w:r>
                                <w:r w:rsidRPr="00BD7787">
                                  <w:rPr>
                                    <w:rFonts w:ascii="Times New Roman" w:hAnsi="Times New Roman"/>
                                    <w:sz w:val="24"/>
                                    <w:szCs w:val="24"/>
                                    <w:lang w:val="uk-UA"/>
                                  </w:rPr>
                                  <w:t>ивчення бухгалтерських документів на підприємстві</w:t>
                                </w:r>
                              </w:p>
                              <w:p w:rsidR="00B91101" w:rsidRPr="00BD7787" w:rsidRDefault="00B91101" w:rsidP="00E40555">
                                <w:pPr>
                                  <w:rPr>
                                    <w:rFonts w:ascii="Times New Roman" w:hAnsi="Times New Roman"/>
                                    <w:sz w:val="24"/>
                                    <w:szCs w:val="24"/>
                                    <w:lang w:val="uk-UA"/>
                                  </w:rPr>
                                </w:pPr>
                              </w:p>
                            </w:txbxContent>
                          </wps:txbx>
                          <wps:bodyPr rot="0" vert="horz" wrap="square" lIns="91440" tIns="45720" rIns="91440" bIns="45720" anchor="t" anchorCtr="0" upright="1">
                            <a:noAutofit/>
                          </wps:bodyPr>
                        </wps:wsp>
                      </wpg:grpSp>
                      <wps:wsp>
                        <wps:cNvPr id="2608" name="Line 2390"/>
                        <wps:cNvCnPr/>
                        <wps:spPr bwMode="auto">
                          <a:xfrm>
                            <a:off x="954" y="5790"/>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09" name="Line 2391"/>
                        <wps:cNvCnPr/>
                        <wps:spPr bwMode="auto">
                          <a:xfrm>
                            <a:off x="954" y="6432"/>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DE1E25F" id="Group 2378" o:spid="_x0000_s2558" style="position:absolute;left:0;text-align:left;margin-left:0;margin-top:7.2pt;width:477pt;height:243pt;z-index:251560960" coordorigin="774,2100" coordsize="9540,4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">
                <v:line id="Line 2379" o:spid="_x0000_s2559" style="position:absolute;visibility:visible;mso-wrap-style:square" from="954,3000" to="954,6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la/ckAAADdAAAADwAAAGRycy9kb3ducmV2LnhtbESPT0vDQBTE74LfYXlCb3Zji7GN3ZbS&#10;IrQeiv0D9fiafSbR7Nuwuybx27uC0OMwM79hZove1KIl5yvLCh6GCQji3OqKCwWn48v9BIQPyBpr&#10;y6Tghzws5rc3M8y07XhP7SEUIkLYZ6igDKHJpPR5SQb90DbE0fuwzmCI0hVSO+wi3NRylCSpNFhx&#10;XCixoVVJ+dfh2yjYjd/Sdrl93fTnbXrJ1/vL+2fnlBrc9ctnEIH6cA3/tzdawehx+gR/b+ITkP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hJWv3JAAAA3QAAAA8AAAAA&#10;AAAAAAAAAAAAoQIAAGRycy9kb3ducmV2LnhtbFBLBQYAAAAABAAEAPkAAACXAwAAAAA=&#10;"/>
                <v:line id="Line 2380" o:spid="_x0000_s2560" style="position:absolute;visibility:visible;mso-wrap-style:square" from="954,3355" to="1134,3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pbm8IAAADdAAAADwAAAGRycy9kb3ducmV2LnhtbERPz2vCMBS+D/wfwhN2m6mCc+2MIhZh&#10;Bx2oY+e35q0pNi+liTX+98tB2PHj+71cR9uKgXrfOFYwnWQgiCunG64VfJ13L28gfEDW2DomBXfy&#10;sF6NnpZYaHfjIw2nUIsUwr5ABSaErpDSV4Ys+onriBP363qLIcG+lrrHWwq3rZxl2au02HBqMNjR&#10;1lB1OV2tgoUpj3Ihy/35sxyaaR4P8fsnV+p5HDfvIALF8C9+uD+0gtk8T3PTm/Q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pbm8IAAADdAAAADwAAAAAAAAAAAAAA&#10;AAChAgAAZHJzL2Rvd25yZXYueG1sUEsFBgAAAAAEAAQA+QAAAJADAAAAAA==&#10;">
                  <v:stroke endarrow="block"/>
                </v:line>
                <v:line id="Line 2381" o:spid="_x0000_s2561" style="position:absolute;visibility:visible;mso-wrap-style:square" from="954,4255" to="1134,4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b+AMYAAADdAAAADwAAAGRycy9kb3ducmV2LnhtbESPQWsCMRSE70L/Q3iF3jSrYO2uRild&#10;hB60oJaeXzfPzdLNy7JJ1/jvG6HgcZiZb5jVJtpWDNT7xrGC6SQDQVw53XCt4PO0Hb+A8AFZY+uY&#10;FFzJw2b9MFphod2FDzQcQy0ShH2BCkwIXSGlrwxZ9BPXESfv7HqLIcm+lrrHS4LbVs6y7FlabDgt&#10;GOzozVD1c/y1ChamPMiFLHenj3Jopnncx6/vXKmnx/i6BBEohnv4v/2uFczmeQ63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W/gDGAAAA3QAAAA8AAAAAAAAA&#10;AAAAAAAAoQIAAGRycy9kb3ducmV2LnhtbFBLBQYAAAAABAAEAPkAAACUAwAAAAA=&#10;">
                  <v:stroke endarrow="block"/>
                </v:line>
                <v:line id="Line 2382" o:spid="_x0000_s2562" style="position:absolute;visibility:visible;mso-wrap-style:square" from="954,4986" to="1134,4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OjZsIAAADdAAAADwAAAGRycy9kb3ducmV2LnhtbERPy4rCMBTdD/gP4QruxlQXPqpRxCK4&#10;mBlQh1lfm2tTbG5KE2vm7yeLAZeH815vo21ET52vHSuYjDMQxKXTNVcKvi+H9wUIH5A1No5JwS95&#10;2G4Gb2vMtXvyifpzqEQKYZ+jAhNCm0vpS0MW/di1xIm7uc5iSLCrpO7wmcJtI6dZNpMWa04NBlva&#10;Gyrv54dVMDfFSc5l8XH5Kvp6soyf8ee6VGo0jLsViEAxvMT/7qNWMJ1laX96k56A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OjZsIAAADdAAAADwAAAAAAAAAAAAAA&#10;AAChAgAAZHJzL2Rvd25yZXYueG1sUEsFBgAAAAAEAAQA+QAAAJADAAAAAA==&#10;">
                  <v:stroke endarrow="block"/>
                </v:line>
                <v:group id="Group 2383" o:spid="_x0000_s2563" style="position:absolute;left:774;top:2100;width:9540;height:4590" coordorigin="774,2100" coordsize="9540,4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3cxHFAAAA3QAA&#10;AA8AAAAAAAAAAAAAAAAAqgIAAGRycy9kb3ducmV2LnhtbFBLBQYAAAAABAAEAPoAAACcAwAAAAA=&#10;">
                  <v:shape id="AutoShape 2384" o:spid="_x0000_s2564" type="#_x0000_t65" style="position:absolute;left:774;top:2100;width:95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QcEA&#10;AADdAAAADwAAAGRycy9kb3ducmV2LnhtbESPQYvCMBSE7wv+h/CEva2pBUW6RpGiIHhaV/b8aJ5t&#10;sXkpSRrbf28WFvY4zMw3zHY/mk5Ecr61rGC5yEAQV1a3XCu4fZ8+NiB8QNbYWSYFE3nY72ZvWyy0&#10;ffIXxWuoRYKwL1BBE0JfSOmrhgz6he2Jk3e3zmBI0tVSO3wmuOlknmVrabDltNBgT2VD1eM6GAVl&#10;WeNk+HgZhhjdin6mKnKr1Pt8PHyCCDSG//Bf+6wV5Ossh9836QnI3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8HEHBAAAA3QAAAA8AAAAAAAAAAAAAAAAAmAIAAGRycy9kb3du&#10;cmV2LnhtbFBLBQYAAAAABAAEAPUAAACGAwAAAAA=&#10;">
                    <v:textbox>
                      <w:txbxContent>
                        <w:p w:rsidR="00B91101" w:rsidRPr="00BD7787" w:rsidRDefault="00B91101" w:rsidP="00E40555">
                          <w:pPr>
                            <w:jc w:val="center"/>
                            <w:rPr>
                              <w:rFonts w:ascii="Times New Roman" w:hAnsi="Times New Roman"/>
                              <w:sz w:val="24"/>
                              <w:szCs w:val="24"/>
                            </w:rPr>
                          </w:pPr>
                          <w:r w:rsidRPr="00BD7787">
                            <w:rPr>
                              <w:rFonts w:ascii="Times New Roman" w:hAnsi="Times New Roman"/>
                              <w:sz w:val="24"/>
                              <w:szCs w:val="24"/>
                              <w:lang w:val="uk-UA"/>
                            </w:rPr>
                            <w:t>СПОСОБИ ПОШУКУ ДЖЕРЕЛ ІНФОРМАЦІЇ ДЛЯ ПРОВЕДЕННЯ НАУКОВИХ ДОСЛІДЖЕНЬ У ГАЛУЗІ БУХГАЛТЕРСЬКОГО ОБЛІКУ</w:t>
                          </w:r>
                        </w:p>
                      </w:txbxContent>
                    </v:textbox>
                  </v:shape>
                  <v:shape id="AutoShape 2385" o:spid="_x0000_s2565" type="#_x0000_t65" style="position:absolute;left:1134;top:3136;width:90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C52sIA&#10;AADdAAAADwAAAGRycy9kb3ducmV2LnhtbESPQYvCMBSE7wv+h/AEb2uqsiLVKFJcWPC0rnh+NM+2&#10;2LyUJI3tvzcLC3scZuYbZncYTCsiOd9YVrCYZyCIS6sbrhRcfz7fNyB8QNbYWiYFI3k47CdvO8y1&#10;ffI3xUuoRIKwz1FBHUKXS+nLmgz6ue2Ik3e3zmBI0lVSO3wmuGnlMsvW0mDDaaHGjoqayselNwqK&#10;osLR8Onc9zG6D7qNZeRGqdl0OG5BBBrCf/iv/aUVLNfZCn7fpCcg9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sLnawgAAAN0AAAAPAAAAAAAAAAAAAAAAAJgCAABkcnMvZG93&#10;bnJldi54bWxQSwUGAAAAAAQABAD1AAAAhwMAAAAA&#10;">
                    <v:textbox>
                      <w:txbxContent>
                        <w:p w:rsidR="00B91101" w:rsidRPr="00BD7787" w:rsidRDefault="00B91101" w:rsidP="00474422">
                          <w:pPr>
                            <w:tabs>
                              <w:tab w:val="left" w:pos="538"/>
                            </w:tabs>
                            <w:spacing w:line="360" w:lineRule="auto"/>
                            <w:jc w:val="both"/>
                            <w:rPr>
                              <w:rFonts w:ascii="Times New Roman" w:hAnsi="Times New Roman"/>
                              <w:sz w:val="24"/>
                              <w:szCs w:val="24"/>
                              <w:lang w:val="uk-UA"/>
                            </w:rPr>
                          </w:pPr>
                          <w:r>
                            <w:rPr>
                              <w:rFonts w:ascii="Times New Roman" w:hAnsi="Times New Roman"/>
                              <w:sz w:val="24"/>
                              <w:szCs w:val="24"/>
                              <w:lang w:val="uk-UA"/>
                            </w:rPr>
                            <w:t>У</w:t>
                          </w:r>
                          <w:r w:rsidRPr="00BD7787">
                            <w:rPr>
                              <w:rFonts w:ascii="Times New Roman" w:hAnsi="Times New Roman"/>
                              <w:sz w:val="24"/>
                              <w:szCs w:val="24"/>
                              <w:lang w:val="uk-UA"/>
                            </w:rPr>
                            <w:t xml:space="preserve">часть </w:t>
                          </w:r>
                          <w:r>
                            <w:rPr>
                              <w:rFonts w:ascii="Times New Roman" w:hAnsi="Times New Roman"/>
                              <w:sz w:val="24"/>
                              <w:szCs w:val="24"/>
                              <w:lang w:val="uk-UA"/>
                            </w:rPr>
                            <w:t>у</w:t>
                          </w:r>
                          <w:r w:rsidRPr="00BD7787">
                            <w:rPr>
                              <w:rFonts w:ascii="Times New Roman" w:hAnsi="Times New Roman"/>
                              <w:sz w:val="24"/>
                              <w:szCs w:val="24"/>
                              <w:lang w:val="uk-UA"/>
                            </w:rPr>
                            <w:t xml:space="preserve"> роботі тематичних семінарів і конференцій</w:t>
                          </w:r>
                        </w:p>
                        <w:p w:rsidR="00B91101" w:rsidRPr="00BD7787" w:rsidRDefault="00B91101" w:rsidP="00E40555">
                          <w:pPr>
                            <w:rPr>
                              <w:rFonts w:ascii="Times New Roman" w:hAnsi="Times New Roman"/>
                              <w:sz w:val="24"/>
                              <w:szCs w:val="24"/>
                            </w:rPr>
                          </w:pPr>
                        </w:p>
                      </w:txbxContent>
                    </v:textbox>
                  </v:shape>
                  <v:shape id="AutoShape 2386" o:spid="_x0000_s2566" type="#_x0000_t65" style="position:absolute;left:1134;top:3856;width:90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khrsIA&#10;AADdAAAADwAAAGRycy9kb3ducmV2LnhtbESPQYvCMBSE7wv+h/AEb2uquCLVKFJcWPC0rnh+NM+2&#10;2LyUJI3tvzcLC3scZuYbZncYTCsiOd9YVrCYZyCIS6sbrhRcfz7fNyB8QNbYWiYFI3k47CdvO8y1&#10;ffI3xUuoRIKwz1FBHUKXS+nLmgz6ue2Ik3e3zmBI0lVSO3wmuGnlMsvW0mDDaaHGjoqayselNwqK&#10;osLR8Onc9zG6D7qNZeRGqdl0OG5BBBrCf/iv/aUVLNfZCn7fpCcg9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WSGuwgAAAN0AAAAPAAAAAAAAAAAAAAAAAJgCAABkcnMvZG93&#10;bnJldi54bWxQSwUGAAAAAAQABAD1AAAAhwMAAAAA&#10;">
                    <v:textbox>
                      <w:txbxContent>
                        <w:p w:rsidR="00B91101" w:rsidRPr="00BD7787" w:rsidRDefault="00B91101" w:rsidP="00E40555">
                          <w:pPr>
                            <w:tabs>
                              <w:tab w:val="left" w:pos="542"/>
                            </w:tabs>
                            <w:spacing w:line="360" w:lineRule="auto"/>
                            <w:jc w:val="both"/>
                            <w:rPr>
                              <w:rFonts w:ascii="Times New Roman" w:hAnsi="Times New Roman"/>
                              <w:sz w:val="24"/>
                              <w:szCs w:val="24"/>
                              <w:lang w:val="uk-UA"/>
                            </w:rPr>
                          </w:pPr>
                          <w:r>
                            <w:rPr>
                              <w:rFonts w:ascii="Times New Roman" w:hAnsi="Times New Roman"/>
                              <w:sz w:val="24"/>
                              <w:szCs w:val="24"/>
                              <w:lang w:val="uk-UA"/>
                            </w:rPr>
                            <w:t>О</w:t>
                          </w:r>
                          <w:r w:rsidRPr="00BD7787">
                            <w:rPr>
                              <w:rFonts w:ascii="Times New Roman" w:hAnsi="Times New Roman"/>
                              <w:sz w:val="24"/>
                              <w:szCs w:val="24"/>
                              <w:lang w:val="uk-UA"/>
                            </w:rPr>
                            <w:t>собисті контакти із спеціалістами з обраної проблеми</w:t>
                          </w:r>
                        </w:p>
                        <w:p w:rsidR="00B91101" w:rsidRPr="00BD7787" w:rsidRDefault="00B91101" w:rsidP="00E40555">
                          <w:pPr>
                            <w:rPr>
                              <w:rFonts w:ascii="Times New Roman" w:hAnsi="Times New Roman"/>
                              <w:sz w:val="24"/>
                              <w:szCs w:val="24"/>
                            </w:rPr>
                          </w:pPr>
                        </w:p>
                      </w:txbxContent>
                    </v:textbox>
                  </v:shape>
                  <v:shape id="AutoShape 2387" o:spid="_x0000_s2567" type="#_x0000_t65" style="position:absolute;left:1134;top:4576;width:9000;height: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ENcEA&#10;AADdAAAADwAAAGRycy9kb3ducmV2LnhtbESPQYvCMBSE7wv+h/CEva2pgiLVKFJcWPC0Kp4fzbMt&#10;Ni8lSWP7783CgsdhZr5htvvBtCKS841lBfNZBoK4tLrhSsH18v21BuEDssbWMikYycN+N/nYYq7t&#10;k38pnkMlEoR9jgrqELpcSl/WZNDPbEecvLt1BkOSrpLa4TPBTSsXWbaSBhtOCzV2VNRUPs69UVAU&#10;FY6Gj6e+j9Et6TaWkRulPqfDYQMi0BDe4f/2j1awWGVL+HuTnoD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VhDXBAAAA3QAAAA8AAAAAAAAAAAAAAAAAmAIAAGRycy9kb3du&#10;cmV2LnhtbFBLBQYAAAAABAAEAPUAAACGAwAAAAA=&#10;">
                    <v:textbox>
                      <w:txbxContent>
                        <w:p w:rsidR="00B91101" w:rsidRPr="00BD7787" w:rsidRDefault="00B91101" w:rsidP="00E40555">
                          <w:pPr>
                            <w:tabs>
                              <w:tab w:val="left" w:pos="552"/>
                            </w:tabs>
                            <w:jc w:val="both"/>
                            <w:rPr>
                              <w:rFonts w:ascii="Times New Roman" w:hAnsi="Times New Roman"/>
                              <w:sz w:val="24"/>
                              <w:szCs w:val="24"/>
                              <w:lang w:val="uk-UA"/>
                            </w:rPr>
                          </w:pPr>
                          <w:r>
                            <w:rPr>
                              <w:rFonts w:ascii="Times New Roman" w:hAnsi="Times New Roman"/>
                              <w:sz w:val="24"/>
                              <w:szCs w:val="24"/>
                              <w:lang w:val="uk-UA"/>
                            </w:rPr>
                            <w:t>В</w:t>
                          </w:r>
                          <w:r w:rsidRPr="00BD7787">
                            <w:rPr>
                              <w:rFonts w:ascii="Times New Roman" w:hAnsi="Times New Roman"/>
                              <w:sz w:val="24"/>
                              <w:szCs w:val="24"/>
                              <w:lang w:val="uk-UA"/>
                            </w:rPr>
                            <w:t>ивчення архівних документів, статистичних даних, нормативних документів, посібників, підручників, монографій, дисертацій, періодичних видань тощо</w:t>
                          </w:r>
                        </w:p>
                        <w:p w:rsidR="00B91101" w:rsidRPr="00BD7787" w:rsidRDefault="00B91101" w:rsidP="00E40555">
                          <w:pPr>
                            <w:rPr>
                              <w:rFonts w:ascii="Times New Roman" w:hAnsi="Times New Roman"/>
                              <w:sz w:val="24"/>
                              <w:szCs w:val="24"/>
                              <w:lang w:val="uk-UA"/>
                            </w:rPr>
                          </w:pPr>
                        </w:p>
                      </w:txbxContent>
                    </v:textbox>
                  </v:shape>
                  <v:shape id="AutoShape 2388" o:spid="_x0000_s2568" type="#_x0000_t65" style="position:absolute;left:1134;top:5506;width:90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caQsEA&#10;AADdAAAADwAAAGRycy9kb3ducmV2LnhtbESPQYvCMBSE7wv+h/CEva2pgmXpGkWKguBJd9nzo3m2&#10;xealJGls/71ZEPY4zMw3zGY3mk5Ecr61rGC5yEAQV1a3XCv4+T5+fILwAVljZ5kUTORht529bbDQ&#10;9sEXitdQiwRhX6CCJoS+kNJXDRn0C9sTJ+9mncGQpKuldvhIcNPJVZbl0mDLaaHBnsqGqvt1MArK&#10;ssbJ8OE8DDG6Nf1OVeRWqff5uP8CEWgM/+FX+6QVrPIsh7836Qn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HGkLBAAAA3QAAAA8AAAAAAAAAAAAAAAAAmAIAAGRycy9kb3du&#10;cmV2LnhtbFBLBQYAAAAABAAEAPUAAACGAwAAAAA=&#10;">
                    <v:textbox>
                      <w:txbxContent>
                        <w:p w:rsidR="00B91101" w:rsidRPr="00BD7787" w:rsidRDefault="00B91101" w:rsidP="00E40555">
                          <w:pPr>
                            <w:tabs>
                              <w:tab w:val="left" w:pos="547"/>
                            </w:tabs>
                            <w:spacing w:line="360" w:lineRule="auto"/>
                            <w:jc w:val="both"/>
                            <w:rPr>
                              <w:rFonts w:ascii="Times New Roman" w:hAnsi="Times New Roman"/>
                              <w:sz w:val="24"/>
                              <w:szCs w:val="24"/>
                              <w:lang w:val="uk-UA"/>
                            </w:rPr>
                          </w:pPr>
                          <w:r>
                            <w:rPr>
                              <w:rFonts w:ascii="Times New Roman" w:hAnsi="Times New Roman"/>
                              <w:sz w:val="24"/>
                              <w:szCs w:val="24"/>
                              <w:lang w:val="uk-UA"/>
                            </w:rPr>
                            <w:t>П</w:t>
                          </w:r>
                          <w:r w:rsidRPr="00BD7787">
                            <w:rPr>
                              <w:rFonts w:ascii="Times New Roman" w:hAnsi="Times New Roman"/>
                              <w:sz w:val="24"/>
                              <w:szCs w:val="24"/>
                              <w:lang w:val="uk-UA"/>
                            </w:rPr>
                            <w:t>ошук інформації в Інтернеті</w:t>
                          </w:r>
                        </w:p>
                        <w:p w:rsidR="00B91101" w:rsidRPr="00BD7787" w:rsidRDefault="00B91101" w:rsidP="00E40555">
                          <w:pPr>
                            <w:rPr>
                              <w:rFonts w:ascii="Times New Roman" w:hAnsi="Times New Roman"/>
                              <w:sz w:val="24"/>
                              <w:szCs w:val="24"/>
                              <w:lang w:val="uk-UA"/>
                            </w:rPr>
                          </w:pPr>
                        </w:p>
                      </w:txbxContent>
                    </v:textbox>
                  </v:shape>
                  <v:shape id="AutoShape 2389" o:spid="_x0000_s2569" type="#_x0000_t65" style="position:absolute;left:1134;top:6150;width:90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u/2cIA&#10;AADdAAAADwAAAGRycy9kb3ducmV2LnhtbESPQYvCMBSE7wv+h/AEb2uqoCvVKFJcWPC0rnh+NM+2&#10;2LyUJI3tvzcLC3scZuYbZncYTCsiOd9YVrCYZyCIS6sbrhRcfz7fNyB8QNbYWiYFI3k47CdvO8y1&#10;ffI3xUuoRIKwz1FBHUKXS+nLmgz6ue2Ik3e3zmBI0lVSO3wmuGnlMsvW0mDDaaHGjoqayselNwqK&#10;osLR8Onc9zG6Fd3GMnKj1Gw6HLcgAg3hP/zX/tIKluvsA37fpCcg9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i7/ZwgAAAN0AAAAPAAAAAAAAAAAAAAAAAJgCAABkcnMvZG93&#10;bnJldi54bWxQSwUGAAAAAAQABAD1AAAAhwMAAAAA&#10;">
                    <v:textbox>
                      <w:txbxContent>
                        <w:p w:rsidR="00B91101" w:rsidRPr="00BD7787" w:rsidRDefault="00B91101" w:rsidP="00E40555">
                          <w:pPr>
                            <w:tabs>
                              <w:tab w:val="left" w:pos="547"/>
                            </w:tabs>
                            <w:spacing w:line="360" w:lineRule="auto"/>
                            <w:jc w:val="both"/>
                            <w:rPr>
                              <w:rFonts w:ascii="Times New Roman" w:hAnsi="Times New Roman"/>
                              <w:sz w:val="24"/>
                              <w:szCs w:val="24"/>
                              <w:lang w:val="uk-UA"/>
                            </w:rPr>
                          </w:pPr>
                          <w:r>
                            <w:rPr>
                              <w:rFonts w:ascii="Times New Roman" w:hAnsi="Times New Roman"/>
                              <w:sz w:val="24"/>
                              <w:szCs w:val="24"/>
                              <w:lang w:val="uk-UA"/>
                            </w:rPr>
                            <w:t>В</w:t>
                          </w:r>
                          <w:r w:rsidRPr="00BD7787">
                            <w:rPr>
                              <w:rFonts w:ascii="Times New Roman" w:hAnsi="Times New Roman"/>
                              <w:sz w:val="24"/>
                              <w:szCs w:val="24"/>
                              <w:lang w:val="uk-UA"/>
                            </w:rPr>
                            <w:t>ивчення бухгалтерських документів на підприємстві</w:t>
                          </w:r>
                        </w:p>
                        <w:p w:rsidR="00B91101" w:rsidRPr="00BD7787" w:rsidRDefault="00B91101" w:rsidP="00E40555">
                          <w:pPr>
                            <w:rPr>
                              <w:rFonts w:ascii="Times New Roman" w:hAnsi="Times New Roman"/>
                              <w:sz w:val="24"/>
                              <w:szCs w:val="24"/>
                              <w:lang w:val="uk-UA"/>
                            </w:rPr>
                          </w:pPr>
                        </w:p>
                      </w:txbxContent>
                    </v:textbox>
                  </v:shape>
                </v:group>
                <v:line id="Line 2390" o:spid="_x0000_s2570" style="position:absolute;visibility:visible;mso-wrap-style:square" from="954,5790" to="1134,5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WvYMIAAADdAAAADwAAAGRycy9kb3ducmV2LnhtbERPy4rCMBTdD/gP4QruxlQXPqpRxCK4&#10;mBlQh1lfm2tTbG5KE2vm7yeLAZeH815vo21ET52vHSuYjDMQxKXTNVcKvi+H9wUIH5A1No5JwS95&#10;2G4Gb2vMtXvyifpzqEQKYZ+jAhNCm0vpS0MW/di1xIm7uc5iSLCrpO7wmcJtI6dZNpMWa04NBlva&#10;Gyrv54dVMDfFSc5l8XH5Kvp6soyf8ee6VGo0jLsViEAxvMT/7qNWMJ1laW56k56A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WvYMIAAADdAAAADwAAAAAAAAAAAAAA&#10;AAChAgAAZHJzL2Rvd25yZXYueG1sUEsFBgAAAAAEAAQA+QAAAJADAAAAAA==&#10;">
                  <v:stroke endarrow="block"/>
                </v:line>
                <v:line id="Line 2391" o:spid="_x0000_s2571" style="position:absolute;visibility:visible;mso-wrap-style:square" from="954,6432" to="1134,6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kK+8YAAADdAAAADwAAAGRycy9kb3ducmV2LnhtbESPT2sCMRTE74V+h/AK3mpWD9pdjVK6&#10;FDxowT94fm6em6Wbl2UT1/TbN0Khx2FmfsMs19G2YqDeN44VTMYZCOLK6YZrBafj5+sbCB+QNbaO&#10;ScEPeVivnp+WWGh35z0Nh1CLBGFfoAITQldI6StDFv3YdcTJu7reYkiyr6Xu8Z7gtpXTLJtJiw2n&#10;BYMdfRiqvg83q2Buyr2cy3J7/CqHZpLHXTxfcqVGL/F9ASJQDP/hv/ZGK5jOshweb9IT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5CvvGAAAA3QAAAA8AAAAAAAAA&#10;AAAAAAAAoQIAAGRycy9kb3ducmV2LnhtbFBLBQYAAAAABAAEAPkAAACUAwAAAAA=&#10;">
                  <v:stroke endarrow="block"/>
                </v:line>
              </v:group>
            </w:pict>
          </mc:Fallback>
        </mc:AlternateContent>
      </w:r>
    </w:p>
    <w:p w:rsidR="0060478E" w:rsidRPr="00DE3570" w:rsidRDefault="0060478E" w:rsidP="00FA228C">
      <w:pPr>
        <w:tabs>
          <w:tab w:val="left" w:pos="542"/>
        </w:tabs>
        <w:spacing w:after="0" w:line="240" w:lineRule="auto"/>
        <w:ind w:firstLine="720"/>
        <w:jc w:val="both"/>
        <w:rPr>
          <w:rFonts w:ascii="Times New Roman" w:hAnsi="Times New Roman"/>
          <w:sz w:val="28"/>
          <w:szCs w:val="28"/>
          <w:lang w:val="uk-UA"/>
        </w:rPr>
      </w:pPr>
    </w:p>
    <w:p w:rsidR="0060478E" w:rsidRPr="00DE3570" w:rsidRDefault="0060478E" w:rsidP="00FA228C">
      <w:pPr>
        <w:tabs>
          <w:tab w:val="left" w:pos="542"/>
        </w:tabs>
        <w:spacing w:after="0" w:line="240" w:lineRule="auto"/>
        <w:ind w:firstLine="720"/>
        <w:jc w:val="both"/>
        <w:rPr>
          <w:rFonts w:ascii="Times New Roman" w:hAnsi="Times New Roman"/>
          <w:sz w:val="28"/>
          <w:szCs w:val="28"/>
          <w:lang w:val="uk-UA"/>
        </w:rPr>
      </w:pPr>
    </w:p>
    <w:p w:rsidR="0060478E" w:rsidRPr="00DE3570" w:rsidRDefault="0060478E" w:rsidP="00FA228C">
      <w:pPr>
        <w:tabs>
          <w:tab w:val="left" w:pos="542"/>
        </w:tabs>
        <w:spacing w:after="0" w:line="240" w:lineRule="auto"/>
        <w:ind w:firstLine="720"/>
        <w:jc w:val="both"/>
        <w:rPr>
          <w:rFonts w:ascii="Times New Roman" w:hAnsi="Times New Roman"/>
          <w:sz w:val="28"/>
          <w:szCs w:val="28"/>
          <w:lang w:val="uk-UA"/>
        </w:rPr>
      </w:pPr>
    </w:p>
    <w:p w:rsidR="0060478E" w:rsidRPr="00DE3570" w:rsidRDefault="0060478E" w:rsidP="00FA228C">
      <w:pPr>
        <w:tabs>
          <w:tab w:val="left" w:pos="542"/>
        </w:tabs>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542"/>
        </w:tabs>
        <w:spacing w:after="0" w:line="240" w:lineRule="auto"/>
        <w:jc w:val="center"/>
        <w:rPr>
          <w:rFonts w:ascii="Times New Roman" w:hAnsi="Times New Roman"/>
          <w:sz w:val="28"/>
          <w:szCs w:val="28"/>
          <w:lang w:val="uk-UA"/>
        </w:rPr>
      </w:pPr>
    </w:p>
    <w:p w:rsidR="0060478E" w:rsidRPr="00DE3570" w:rsidRDefault="0060478E" w:rsidP="00FA228C">
      <w:pPr>
        <w:tabs>
          <w:tab w:val="left" w:pos="542"/>
        </w:tabs>
        <w:spacing w:after="0" w:line="240" w:lineRule="auto"/>
        <w:jc w:val="center"/>
        <w:rPr>
          <w:rFonts w:ascii="Times New Roman" w:hAnsi="Times New Roman"/>
          <w:sz w:val="28"/>
          <w:szCs w:val="28"/>
          <w:lang w:val="uk-UA"/>
        </w:rPr>
      </w:pPr>
    </w:p>
    <w:p w:rsidR="0060478E" w:rsidRPr="00DE3570" w:rsidRDefault="0060478E" w:rsidP="00FA228C">
      <w:pPr>
        <w:tabs>
          <w:tab w:val="left" w:pos="542"/>
        </w:tabs>
        <w:spacing w:after="0" w:line="240" w:lineRule="auto"/>
        <w:jc w:val="center"/>
        <w:rPr>
          <w:rFonts w:ascii="Times New Roman" w:hAnsi="Times New Roman"/>
          <w:sz w:val="28"/>
          <w:szCs w:val="28"/>
          <w:lang w:val="uk-UA"/>
        </w:rPr>
      </w:pPr>
    </w:p>
    <w:p w:rsidR="0060478E" w:rsidRPr="00DE3570" w:rsidRDefault="0060478E" w:rsidP="00FA228C">
      <w:pPr>
        <w:tabs>
          <w:tab w:val="left" w:pos="542"/>
        </w:tabs>
        <w:spacing w:after="0" w:line="240" w:lineRule="auto"/>
        <w:jc w:val="center"/>
        <w:rPr>
          <w:rFonts w:ascii="Times New Roman" w:hAnsi="Times New Roman"/>
          <w:sz w:val="28"/>
          <w:szCs w:val="28"/>
          <w:lang w:val="uk-UA"/>
        </w:rPr>
      </w:pPr>
    </w:p>
    <w:p w:rsidR="0060478E" w:rsidRPr="00BD763C" w:rsidRDefault="00744840" w:rsidP="00FA228C">
      <w:pPr>
        <w:tabs>
          <w:tab w:val="left" w:pos="542"/>
        </w:tabs>
        <w:spacing w:after="0" w:line="240" w:lineRule="auto"/>
        <w:jc w:val="center"/>
        <w:rPr>
          <w:rFonts w:ascii="Times New Roman" w:hAnsi="Times New Roman"/>
          <w:i/>
          <w:sz w:val="28"/>
          <w:szCs w:val="28"/>
          <w:lang w:val="uk-UA"/>
        </w:rPr>
      </w:pPr>
      <w:r w:rsidRPr="00BD763C">
        <w:rPr>
          <w:rFonts w:ascii="Times New Roman" w:hAnsi="Times New Roman"/>
          <w:i/>
          <w:sz w:val="28"/>
          <w:szCs w:val="28"/>
          <w:lang w:val="uk-UA"/>
        </w:rPr>
        <w:t>Рис. 9</w:t>
      </w:r>
      <w:r w:rsidR="0060478E" w:rsidRPr="00BD763C">
        <w:rPr>
          <w:rFonts w:ascii="Times New Roman" w:hAnsi="Times New Roman"/>
          <w:i/>
          <w:sz w:val="28"/>
          <w:szCs w:val="28"/>
          <w:lang w:val="uk-UA"/>
        </w:rPr>
        <w:t>.6. Способи пошуку джерел інформації для проведення наукових досліджень у галузі бухгалтерського обліку</w: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474422">
      <w:pPr>
        <w:pStyle w:val="Default"/>
        <w:ind w:firstLine="708"/>
        <w:jc w:val="both"/>
        <w:rPr>
          <w:rStyle w:val="longtext"/>
          <w:color w:val="auto"/>
          <w:sz w:val="28"/>
          <w:szCs w:val="28"/>
          <w:lang w:val="uk-UA"/>
        </w:rPr>
      </w:pPr>
      <w:r w:rsidRPr="00DE3570">
        <w:rPr>
          <w:rStyle w:val="longtext"/>
          <w:color w:val="auto"/>
          <w:sz w:val="28"/>
          <w:szCs w:val="28"/>
          <w:lang w:val="uk-UA"/>
        </w:rPr>
        <w:lastRenderedPageBreak/>
        <w:t>Розгляньмо докладніше три основних способи пошуку інформаційних джерел у процесі наукового дослідження у галузі бухгалтерського обліку, а саме:</w:t>
      </w:r>
    </w:p>
    <w:p w:rsidR="0060478E" w:rsidRPr="00DE3570" w:rsidRDefault="0060478E" w:rsidP="00474422">
      <w:pPr>
        <w:pStyle w:val="Default"/>
        <w:ind w:firstLine="708"/>
        <w:jc w:val="both"/>
        <w:rPr>
          <w:rStyle w:val="longtext"/>
          <w:color w:val="auto"/>
          <w:sz w:val="28"/>
          <w:szCs w:val="28"/>
          <w:lang w:val="uk-UA"/>
        </w:rPr>
      </w:pPr>
      <w:r w:rsidRPr="00DE3570">
        <w:rPr>
          <w:rStyle w:val="longtext"/>
          <w:color w:val="auto"/>
          <w:sz w:val="28"/>
          <w:szCs w:val="28"/>
          <w:lang w:val="uk-UA"/>
        </w:rPr>
        <w:t>–  у бібліотеці;</w:t>
      </w:r>
    </w:p>
    <w:p w:rsidR="0060478E" w:rsidRPr="00DE3570" w:rsidRDefault="0060478E" w:rsidP="007C04C8">
      <w:pPr>
        <w:pStyle w:val="Default"/>
        <w:numPr>
          <w:ilvl w:val="2"/>
          <w:numId w:val="29"/>
        </w:numPr>
        <w:tabs>
          <w:tab w:val="left" w:pos="993"/>
        </w:tabs>
        <w:ind w:left="709" w:firstLine="0"/>
        <w:jc w:val="both"/>
        <w:rPr>
          <w:rStyle w:val="longtext"/>
          <w:color w:val="auto"/>
          <w:sz w:val="28"/>
          <w:szCs w:val="28"/>
          <w:lang w:val="uk-UA"/>
        </w:rPr>
      </w:pPr>
      <w:r w:rsidRPr="00DE3570">
        <w:rPr>
          <w:rStyle w:val="longtext"/>
          <w:color w:val="auto"/>
          <w:sz w:val="28"/>
          <w:szCs w:val="28"/>
          <w:lang w:val="uk-UA"/>
        </w:rPr>
        <w:t>в Інтернет;</w:t>
      </w:r>
    </w:p>
    <w:p w:rsidR="0060478E" w:rsidRPr="00DE3570" w:rsidRDefault="0060478E" w:rsidP="007C04C8">
      <w:pPr>
        <w:pStyle w:val="Default"/>
        <w:numPr>
          <w:ilvl w:val="2"/>
          <w:numId w:val="29"/>
        </w:numPr>
        <w:tabs>
          <w:tab w:val="left" w:pos="993"/>
        </w:tabs>
        <w:ind w:left="709" w:firstLine="0"/>
        <w:jc w:val="both"/>
        <w:rPr>
          <w:rStyle w:val="longtext"/>
          <w:color w:val="auto"/>
          <w:sz w:val="28"/>
          <w:szCs w:val="28"/>
          <w:lang w:val="uk-UA"/>
        </w:rPr>
      </w:pPr>
      <w:r w:rsidRPr="00DE3570">
        <w:rPr>
          <w:rStyle w:val="longtext"/>
          <w:color w:val="auto"/>
          <w:sz w:val="28"/>
          <w:szCs w:val="28"/>
          <w:lang w:val="uk-UA"/>
        </w:rPr>
        <w:t>на підприємстві.</w:t>
      </w:r>
    </w:p>
    <w:p w:rsidR="0060478E" w:rsidRPr="00DE3570" w:rsidRDefault="0060478E" w:rsidP="00BD763C">
      <w:pPr>
        <w:pStyle w:val="Default"/>
        <w:ind w:firstLine="709"/>
        <w:jc w:val="both"/>
        <w:rPr>
          <w:color w:val="auto"/>
          <w:sz w:val="28"/>
          <w:szCs w:val="28"/>
          <w:lang w:val="uk-UA"/>
        </w:rPr>
      </w:pPr>
      <w:r w:rsidRPr="00DE3570">
        <w:rPr>
          <w:color w:val="auto"/>
          <w:sz w:val="28"/>
          <w:szCs w:val="28"/>
          <w:lang w:val="uk-UA"/>
        </w:rPr>
        <w:t xml:space="preserve">Найбільш доступними для дослідників, не враховуючи мережі </w:t>
      </w:r>
      <w:r w:rsidRPr="00DE3570">
        <w:rPr>
          <w:rStyle w:val="longtext"/>
          <w:color w:val="auto"/>
          <w:sz w:val="28"/>
          <w:szCs w:val="28"/>
          <w:lang w:val="uk-UA"/>
        </w:rPr>
        <w:t>Інтернет,</w:t>
      </w:r>
      <w:r w:rsidRPr="00DE3570">
        <w:rPr>
          <w:color w:val="auto"/>
          <w:sz w:val="28"/>
          <w:szCs w:val="28"/>
          <w:lang w:val="uk-UA"/>
        </w:rPr>
        <w:t xml:space="preserve"> є, звичайно, </w:t>
      </w:r>
      <w:r w:rsidRPr="00BD763C">
        <w:rPr>
          <w:i/>
          <w:color w:val="auto"/>
          <w:sz w:val="28"/>
          <w:szCs w:val="28"/>
          <w:lang w:val="uk-UA"/>
        </w:rPr>
        <w:t>наукові бібліотеки</w:t>
      </w:r>
      <w:r w:rsidRPr="00DE3570">
        <w:rPr>
          <w:color w:val="auto"/>
          <w:sz w:val="28"/>
          <w:szCs w:val="28"/>
          <w:lang w:val="uk-UA"/>
        </w:rPr>
        <w:t xml:space="preserve">. У них дослідник має можливість користуватися фондами джерел первинної інформації – книгами, журналами, газетами, нормативними документами, аудіовізуальними матеріалами, і фондами джерел вторинної інформації – бібліотечними каталогами, бібліографічними картками тощо. </w:t>
      </w:r>
    </w:p>
    <w:p w:rsidR="0060478E" w:rsidRPr="00DE3570" w:rsidRDefault="0060478E" w:rsidP="00FC438D">
      <w:pPr>
        <w:pStyle w:val="Default"/>
        <w:ind w:firstLine="709"/>
        <w:jc w:val="both"/>
        <w:rPr>
          <w:color w:val="auto"/>
          <w:sz w:val="28"/>
          <w:szCs w:val="28"/>
          <w:lang w:val="uk-UA"/>
        </w:rPr>
      </w:pPr>
      <w:r w:rsidRPr="00DE3570">
        <w:rPr>
          <w:color w:val="auto"/>
          <w:sz w:val="28"/>
          <w:szCs w:val="28"/>
          <w:lang w:val="uk-UA"/>
        </w:rPr>
        <w:t>Для будь-якого науковця важливо вміти користуватися джерелами вторинної інформації, оскільки вони є тією ланкою, яка зв'язує дослідника з книжковим фондом бібліотеки. Скажімо, алфавітний каталог як інформаційно-пошукова система дає змогу швидко дізнатися про те, які книги того чи іншого автора є в бібліотеці і чи є тут книга, автор і назва якої відомі користувачеві. Те саме стосується періодичних видань.</w:t>
      </w:r>
    </w:p>
    <w:p w:rsidR="00BD763C" w:rsidRDefault="0060478E" w:rsidP="00BD763C">
      <w:pPr>
        <w:pStyle w:val="Default"/>
        <w:ind w:firstLine="709"/>
        <w:jc w:val="both"/>
        <w:rPr>
          <w:color w:val="auto"/>
          <w:sz w:val="28"/>
          <w:szCs w:val="28"/>
          <w:lang w:val="uk-UA"/>
        </w:rPr>
      </w:pPr>
      <w:r w:rsidRPr="00DE3570">
        <w:rPr>
          <w:color w:val="auto"/>
          <w:sz w:val="28"/>
          <w:szCs w:val="28"/>
          <w:lang w:val="uk-UA"/>
        </w:rPr>
        <w:t>Систематичний каталог як інформаційно-пошукова система дає можливість швидко зорієнтуватися, чи є в бібліотеці книги або інші джерела інформації з тієї галузі науки, яка цікавить дослідника. Пошук потрібних джерел інформації може здійснюватися за допомогою звичайних бібліотечних карток, що є у відповідному каталозі бібліотек</w:t>
      </w:r>
      <w:r w:rsidR="00BD763C">
        <w:rPr>
          <w:color w:val="auto"/>
          <w:sz w:val="28"/>
          <w:szCs w:val="28"/>
          <w:lang w:val="uk-UA"/>
        </w:rPr>
        <w:t>и, або за допомогою комп'ютера.</w:t>
      </w:r>
    </w:p>
    <w:p w:rsidR="0060478E" w:rsidRPr="00DE3570" w:rsidRDefault="0060478E" w:rsidP="00BD763C">
      <w:pPr>
        <w:pStyle w:val="Default"/>
        <w:ind w:firstLine="709"/>
        <w:jc w:val="both"/>
        <w:rPr>
          <w:color w:val="auto"/>
          <w:sz w:val="28"/>
          <w:szCs w:val="28"/>
          <w:lang w:val="uk-UA"/>
        </w:rPr>
      </w:pPr>
      <w:r w:rsidRPr="00DE3570">
        <w:rPr>
          <w:color w:val="auto"/>
          <w:sz w:val="28"/>
          <w:szCs w:val="28"/>
          <w:lang w:val="uk-UA"/>
        </w:rPr>
        <w:t xml:space="preserve">Використання </w:t>
      </w:r>
      <w:r w:rsidRPr="00BD763C">
        <w:rPr>
          <w:i/>
          <w:color w:val="auto"/>
          <w:sz w:val="28"/>
          <w:szCs w:val="28"/>
          <w:lang w:val="uk-UA"/>
        </w:rPr>
        <w:t>Інтернет</w:t>
      </w:r>
      <w:r w:rsidRPr="00DE3570">
        <w:rPr>
          <w:color w:val="auto"/>
          <w:sz w:val="28"/>
          <w:szCs w:val="28"/>
          <w:lang w:val="uk-UA"/>
        </w:rPr>
        <w:t xml:space="preserve"> дає можливість переглядати різноманітні документи в різних частинах країни чи світу, наприклад, за лічені секунди зазирнути на українську сторінку сервера Національної бібліотеки України ім. В.І. Вернадського (м. Київ) і переглянути інформаційні джерела з наукової пе</w:t>
      </w:r>
      <w:r w:rsidRPr="00DE3570">
        <w:rPr>
          <w:color w:val="auto"/>
          <w:sz w:val="28"/>
          <w:szCs w:val="28"/>
          <w:lang w:val="uk-UA"/>
        </w:rPr>
        <w:softHyphen/>
        <w:t>ріодики чи електронні наукові фахові видання, тематичні зібрання за темою, що цікавить науковця. Інтернет дає змогу переходити від однієї сторінки до іншої звичай</w:t>
      </w:r>
      <w:r w:rsidRPr="00DE3570">
        <w:rPr>
          <w:color w:val="auto"/>
          <w:sz w:val="28"/>
          <w:szCs w:val="28"/>
          <w:lang w:val="uk-UA"/>
        </w:rPr>
        <w:softHyphen/>
        <w:t>ним натисканням кнопки миші комп’ютера. При цьому кожне ключове слово з’єднується з відповідними інформаційними файлами через гіпертекстові зв’язки. Це те саме, що посилання в статті енциклопедії, що починаються словами “див. також...”, але для того щоб гортати сторінки книги, достатньо лише клацнути мишкою на потрібному ключовому слові (для зручності воно виділяється кольором або підкреслюється рискою), і через се</w:t>
      </w:r>
      <w:r w:rsidRPr="00DE3570">
        <w:rPr>
          <w:color w:val="auto"/>
          <w:sz w:val="28"/>
          <w:szCs w:val="28"/>
          <w:lang w:val="uk-UA"/>
        </w:rPr>
        <w:softHyphen/>
        <w:t xml:space="preserve">кунди чи хвилини (залежно від швидкості завантаження даних у мережі та кількості користувачів, що знаходяться на тому ж сервері) перед науковцем з’являється потрібна інформація. За допомогою Інтернет достатньо швидко можна одержати інформацію та відповідний доступ до неї, що знаходиться на десятках і сотнях тисячах комп’ютерів у всьому світі. </w:t>
      </w:r>
    </w:p>
    <w:p w:rsidR="0060478E" w:rsidRPr="00DE3570" w:rsidRDefault="0060478E" w:rsidP="00FC438D">
      <w:pPr>
        <w:pStyle w:val="Default"/>
        <w:ind w:firstLine="709"/>
        <w:jc w:val="both"/>
        <w:rPr>
          <w:color w:val="auto"/>
          <w:sz w:val="28"/>
          <w:szCs w:val="28"/>
          <w:lang w:val="uk-UA"/>
        </w:rPr>
      </w:pPr>
      <w:r w:rsidRPr="00DE3570">
        <w:rPr>
          <w:color w:val="auto"/>
          <w:sz w:val="28"/>
          <w:szCs w:val="28"/>
          <w:lang w:val="uk-UA"/>
        </w:rPr>
        <w:t>На сьогодні не існує більш швидкого способу отримання масивів інформації, ніж за допомогою Інтернет.</w:t>
      </w:r>
    </w:p>
    <w:p w:rsidR="0060478E" w:rsidRPr="00DE3570" w:rsidRDefault="0060478E" w:rsidP="00FC438D">
      <w:pPr>
        <w:pStyle w:val="Default"/>
        <w:ind w:firstLine="709"/>
        <w:jc w:val="both"/>
        <w:rPr>
          <w:color w:val="auto"/>
          <w:sz w:val="28"/>
          <w:szCs w:val="28"/>
          <w:lang w:val="uk-UA"/>
        </w:rPr>
      </w:pPr>
      <w:r w:rsidRPr="00DE3570">
        <w:rPr>
          <w:color w:val="auto"/>
          <w:sz w:val="28"/>
          <w:szCs w:val="28"/>
          <w:lang w:val="uk-UA"/>
        </w:rPr>
        <w:t>Інформацію в мережі шукають:</w:t>
      </w:r>
    </w:p>
    <w:p w:rsidR="0060478E" w:rsidRPr="00DE3570" w:rsidRDefault="0060478E" w:rsidP="00FA228C">
      <w:pPr>
        <w:pStyle w:val="Default"/>
        <w:ind w:firstLine="709"/>
        <w:jc w:val="both"/>
        <w:rPr>
          <w:color w:val="auto"/>
          <w:sz w:val="28"/>
          <w:szCs w:val="28"/>
          <w:lang w:val="uk-UA"/>
        </w:rPr>
      </w:pPr>
      <w:r w:rsidRPr="00DE3570">
        <w:rPr>
          <w:color w:val="auto"/>
          <w:sz w:val="28"/>
          <w:szCs w:val="28"/>
          <w:lang w:val="uk-UA"/>
        </w:rPr>
        <w:t>– за тематичними каталогами;</w:t>
      </w:r>
    </w:p>
    <w:p w:rsidR="0060478E" w:rsidRPr="00DE3570" w:rsidRDefault="0060478E" w:rsidP="00FA228C">
      <w:pPr>
        <w:pStyle w:val="Default"/>
        <w:ind w:firstLine="709"/>
        <w:jc w:val="both"/>
        <w:rPr>
          <w:color w:val="auto"/>
          <w:sz w:val="28"/>
          <w:szCs w:val="28"/>
          <w:lang w:val="uk-UA"/>
        </w:rPr>
      </w:pPr>
      <w:r w:rsidRPr="00DE3570">
        <w:rPr>
          <w:color w:val="auto"/>
          <w:sz w:val="28"/>
          <w:szCs w:val="28"/>
          <w:lang w:val="uk-UA"/>
        </w:rPr>
        <w:lastRenderedPageBreak/>
        <w:t>– за допомогою пошукових систем (машин).</w:t>
      </w:r>
    </w:p>
    <w:p w:rsidR="0060478E" w:rsidRPr="00DE3570" w:rsidRDefault="0060478E" w:rsidP="00BD763C">
      <w:pPr>
        <w:pStyle w:val="Default"/>
        <w:ind w:firstLine="709"/>
        <w:jc w:val="both"/>
        <w:rPr>
          <w:color w:val="auto"/>
          <w:sz w:val="28"/>
          <w:szCs w:val="28"/>
          <w:lang w:val="uk-UA"/>
        </w:rPr>
      </w:pPr>
      <w:r w:rsidRPr="00DE3570">
        <w:rPr>
          <w:color w:val="auto"/>
          <w:sz w:val="28"/>
          <w:szCs w:val="28"/>
          <w:lang w:val="uk-UA"/>
        </w:rPr>
        <w:t xml:space="preserve">На сьогодні найбільш потужним засобом пошуку інформації мережі Інтернет є пошукова система Google. Окрім неї, використовують також інші – Мета, Ukrnet, Atlas, Рамблер, Яндекс, Yahoo, Excite, Hotbot тощо. </w:t>
      </w:r>
    </w:p>
    <w:p w:rsidR="0060478E" w:rsidRPr="00DE3570" w:rsidRDefault="0060478E" w:rsidP="00BD763C">
      <w:pPr>
        <w:pStyle w:val="Default"/>
        <w:ind w:firstLine="709"/>
        <w:jc w:val="both"/>
        <w:rPr>
          <w:color w:val="auto"/>
          <w:sz w:val="28"/>
          <w:szCs w:val="28"/>
          <w:lang w:val="uk-UA"/>
        </w:rPr>
      </w:pPr>
      <w:r w:rsidRPr="00DE3570">
        <w:rPr>
          <w:color w:val="auto"/>
          <w:sz w:val="28"/>
          <w:szCs w:val="28"/>
          <w:lang w:val="uk-UA"/>
        </w:rPr>
        <w:t>Для пошуку інформації за допомогою пошукових систем потрібно вв</w:t>
      </w:r>
      <w:r w:rsidR="00227F2E">
        <w:rPr>
          <w:color w:val="auto"/>
          <w:sz w:val="28"/>
          <w:szCs w:val="28"/>
          <w:lang w:val="uk-UA"/>
        </w:rPr>
        <w:t>ести адресу такої системи (нап</w:t>
      </w:r>
      <w:r w:rsidRPr="00DE3570">
        <w:rPr>
          <w:color w:val="auto"/>
          <w:sz w:val="28"/>
          <w:szCs w:val="28"/>
          <w:lang w:val="uk-UA"/>
        </w:rPr>
        <w:t>риклад www.ukrnet.ua) в адресний рядок програми-браузера, наприклад, Інтернет Explorer. Після цього завантажиться головна сторінка пошу</w:t>
      </w:r>
      <w:r w:rsidRPr="00DE3570">
        <w:rPr>
          <w:color w:val="auto"/>
          <w:sz w:val="28"/>
          <w:szCs w:val="28"/>
          <w:lang w:val="uk-UA"/>
        </w:rPr>
        <w:softHyphen/>
        <w:t>кової системи. Пошук потрібної інформації можна здійснити за до</w:t>
      </w:r>
      <w:r w:rsidRPr="00DE3570">
        <w:rPr>
          <w:color w:val="auto"/>
          <w:sz w:val="28"/>
          <w:szCs w:val="28"/>
          <w:lang w:val="uk-UA"/>
        </w:rPr>
        <w:softHyphen/>
        <w:t>помогою ключових слів або Web-каталогів.</w:t>
      </w:r>
    </w:p>
    <w:p w:rsidR="0060478E" w:rsidRPr="00DE3570" w:rsidRDefault="0060478E" w:rsidP="00BD763C">
      <w:pPr>
        <w:pStyle w:val="Default"/>
        <w:ind w:firstLine="709"/>
        <w:jc w:val="both"/>
        <w:rPr>
          <w:color w:val="auto"/>
          <w:sz w:val="28"/>
          <w:szCs w:val="28"/>
          <w:lang w:val="uk-UA"/>
        </w:rPr>
      </w:pPr>
      <w:r w:rsidRPr="00DE3570">
        <w:rPr>
          <w:color w:val="auto"/>
          <w:sz w:val="28"/>
          <w:szCs w:val="28"/>
          <w:lang w:val="uk-UA"/>
        </w:rPr>
        <w:t>Як свідчить практика, пошукові системи дають можливість здійснити найбільш повний пошук у рамках заданої теми. Робота пошукової системи проводиться у три етапи. На першому – сканується інформаційний простір і збираються копії веб-ресурсів. На другому – бази даних, складені за результатами сканування, сис</w:t>
      </w:r>
      <w:r w:rsidRPr="00DE3570">
        <w:rPr>
          <w:color w:val="auto"/>
          <w:sz w:val="28"/>
          <w:szCs w:val="28"/>
          <w:lang w:val="uk-UA"/>
        </w:rPr>
        <w:softHyphen/>
        <w:t>тематизують, щоб у них можна було проводити прискорений пошук. А на третьому етапі пошукова машина прий</w:t>
      </w:r>
      <w:r w:rsidRPr="00DE3570">
        <w:rPr>
          <w:color w:val="auto"/>
          <w:sz w:val="28"/>
          <w:szCs w:val="28"/>
          <w:lang w:val="uk-UA"/>
        </w:rPr>
        <w:softHyphen/>
        <w:t>має запит від користувача і після цього проводить пошук у своїх базах та відображає веб-сторінку з оформленими результатами по</w:t>
      </w:r>
      <w:r w:rsidRPr="00DE3570">
        <w:rPr>
          <w:color w:val="auto"/>
          <w:sz w:val="28"/>
          <w:szCs w:val="28"/>
          <w:lang w:val="uk-UA"/>
        </w:rPr>
        <w:softHyphen/>
        <w:t>шуку.</w:t>
      </w:r>
    </w:p>
    <w:p w:rsidR="0060478E" w:rsidRPr="00DE3570" w:rsidRDefault="0060478E" w:rsidP="00BD763C">
      <w:pPr>
        <w:pStyle w:val="Default"/>
        <w:ind w:firstLine="709"/>
        <w:jc w:val="both"/>
        <w:rPr>
          <w:color w:val="auto"/>
          <w:sz w:val="28"/>
          <w:szCs w:val="28"/>
          <w:lang w:val="uk-UA"/>
        </w:rPr>
      </w:pPr>
      <w:r w:rsidRPr="00DE3570">
        <w:rPr>
          <w:color w:val="auto"/>
          <w:sz w:val="28"/>
          <w:szCs w:val="28"/>
          <w:lang w:val="uk-UA"/>
        </w:rPr>
        <w:t>Існує думка, що в Інтернет є все. Однак це не зовсім так. Ма</w:t>
      </w:r>
      <w:r w:rsidRPr="00DE3570">
        <w:rPr>
          <w:color w:val="auto"/>
          <w:sz w:val="28"/>
          <w:szCs w:val="28"/>
          <w:lang w:val="uk-UA"/>
        </w:rPr>
        <w:softHyphen/>
        <w:t>теріали для розміщення в мережі готують звичайні люди (зрозумі</w:t>
      </w:r>
      <w:r w:rsidRPr="00DE3570">
        <w:rPr>
          <w:color w:val="auto"/>
          <w:sz w:val="28"/>
          <w:szCs w:val="28"/>
          <w:lang w:val="uk-UA"/>
        </w:rPr>
        <w:softHyphen/>
        <w:t>ло, переважно фахівці своєї справи), тому там можна віднайти лише те, що вони вважають за потрібне. Однак завдяки їх творчості в мережі утворилося понад два мільярди Web-сторінок.</w:t>
      </w:r>
    </w:p>
    <w:p w:rsidR="0060478E" w:rsidRPr="00DE3570" w:rsidRDefault="0060478E" w:rsidP="00FC438D">
      <w:pPr>
        <w:pStyle w:val="Default"/>
        <w:ind w:firstLine="709"/>
        <w:jc w:val="both"/>
        <w:rPr>
          <w:color w:val="auto"/>
          <w:sz w:val="28"/>
          <w:szCs w:val="28"/>
          <w:lang w:val="uk-UA"/>
        </w:rPr>
      </w:pPr>
      <w:r w:rsidRPr="00DE3570">
        <w:rPr>
          <w:color w:val="auto"/>
          <w:sz w:val="28"/>
          <w:szCs w:val="28"/>
          <w:lang w:val="uk-UA"/>
        </w:rPr>
        <w:t xml:space="preserve">Інша найбільш поширена послуга, яку використовують в Інтернет, – це </w:t>
      </w:r>
      <w:r w:rsidRPr="00DE3570">
        <w:rPr>
          <w:i/>
          <w:iCs/>
          <w:color w:val="auto"/>
          <w:sz w:val="28"/>
          <w:szCs w:val="28"/>
          <w:lang w:val="uk-UA"/>
        </w:rPr>
        <w:t>електронна пошта</w:t>
      </w:r>
      <w:r w:rsidRPr="00DE3570">
        <w:rPr>
          <w:color w:val="auto"/>
          <w:sz w:val="28"/>
          <w:szCs w:val="28"/>
          <w:lang w:val="uk-UA"/>
        </w:rPr>
        <w:t xml:space="preserve"> (E-mail).</w:t>
      </w:r>
    </w:p>
    <w:p w:rsidR="0060478E" w:rsidRPr="00DE3570" w:rsidRDefault="0060478E" w:rsidP="00FC438D">
      <w:pPr>
        <w:pStyle w:val="Default"/>
        <w:ind w:firstLine="709"/>
        <w:jc w:val="both"/>
        <w:rPr>
          <w:color w:val="auto"/>
          <w:sz w:val="28"/>
          <w:szCs w:val="28"/>
          <w:lang w:val="uk-UA"/>
        </w:rPr>
      </w:pPr>
      <w:r w:rsidRPr="00DE3570">
        <w:rPr>
          <w:color w:val="auto"/>
          <w:sz w:val="28"/>
          <w:szCs w:val="28"/>
          <w:lang w:val="uk-UA"/>
        </w:rPr>
        <w:t>Основна перевага електронної пошти, на відміну від традицій</w:t>
      </w:r>
      <w:r w:rsidRPr="00DE3570">
        <w:rPr>
          <w:color w:val="auto"/>
          <w:sz w:val="28"/>
          <w:szCs w:val="28"/>
          <w:lang w:val="uk-UA"/>
        </w:rPr>
        <w:softHyphen/>
        <w:t>ної, полягає в тому, що адресат, якому надсилають інформацію, може перебувати на великих відстанях у будь-якій частині зем</w:t>
      </w:r>
      <w:r w:rsidRPr="00DE3570">
        <w:rPr>
          <w:color w:val="auto"/>
          <w:sz w:val="28"/>
          <w:szCs w:val="28"/>
          <w:lang w:val="uk-UA"/>
        </w:rPr>
        <w:softHyphen/>
        <w:t>ної кулі, проте відправлений йому лист надійде за декілька секунд. Головне, аби він був підключений до мережі. При чому інформація може бути у вигляді не лише текстових докумен</w:t>
      </w:r>
      <w:r w:rsidRPr="00DE3570">
        <w:rPr>
          <w:color w:val="auto"/>
          <w:sz w:val="28"/>
          <w:szCs w:val="28"/>
          <w:lang w:val="uk-UA"/>
        </w:rPr>
        <w:softHyphen/>
        <w:t xml:space="preserve">тів, але й фото- чи відеофайлів. </w:t>
      </w:r>
    </w:p>
    <w:p w:rsidR="0060478E" w:rsidRPr="00DE3570" w:rsidRDefault="0060478E" w:rsidP="00FC438D">
      <w:pPr>
        <w:pStyle w:val="Default"/>
        <w:ind w:firstLine="709"/>
        <w:jc w:val="both"/>
        <w:rPr>
          <w:color w:val="auto"/>
          <w:sz w:val="28"/>
          <w:szCs w:val="28"/>
          <w:lang w:val="uk-UA"/>
        </w:rPr>
      </w:pPr>
      <w:r w:rsidRPr="00DE3570">
        <w:rPr>
          <w:color w:val="auto"/>
          <w:sz w:val="28"/>
          <w:szCs w:val="28"/>
          <w:lang w:val="uk-UA"/>
        </w:rPr>
        <w:t>На сьогодні саме електронна пошта дає можливість науковцям різних установ, країн разом працювати над певними проблемами, у тому числі в галузі бухгалтерського обліку, постійно підтримуючи оперативний зв'язок та обмінюючись думками.</w:t>
      </w:r>
    </w:p>
    <w:p w:rsidR="00BD763C" w:rsidRDefault="0060478E" w:rsidP="00BD763C">
      <w:pPr>
        <w:pStyle w:val="Default"/>
        <w:ind w:firstLine="709"/>
        <w:jc w:val="both"/>
        <w:rPr>
          <w:color w:val="auto"/>
          <w:sz w:val="28"/>
          <w:szCs w:val="28"/>
          <w:lang w:val="uk-UA"/>
        </w:rPr>
      </w:pPr>
      <w:r w:rsidRPr="00DE3570">
        <w:rPr>
          <w:color w:val="auto"/>
          <w:sz w:val="28"/>
          <w:szCs w:val="28"/>
          <w:lang w:val="uk-UA"/>
        </w:rPr>
        <w:t>Ще однією перевагою електронної пошти є автоматичне за</w:t>
      </w:r>
      <w:r w:rsidRPr="00DE3570">
        <w:rPr>
          <w:color w:val="auto"/>
          <w:sz w:val="28"/>
          <w:szCs w:val="28"/>
          <w:lang w:val="uk-UA"/>
        </w:rPr>
        <w:softHyphen/>
        <w:t>вантаження тієї інформації, яка цікавить науковця. Для цього мож</w:t>
      </w:r>
      <w:r w:rsidRPr="00DE3570">
        <w:rPr>
          <w:color w:val="auto"/>
          <w:sz w:val="28"/>
          <w:szCs w:val="28"/>
          <w:lang w:val="uk-UA"/>
        </w:rPr>
        <w:softHyphen/>
        <w:t>на підписатися на певні списки розсилань. Більшість із них вла</w:t>
      </w:r>
      <w:r w:rsidRPr="00DE3570">
        <w:rPr>
          <w:color w:val="auto"/>
          <w:sz w:val="28"/>
          <w:szCs w:val="28"/>
          <w:lang w:val="uk-UA"/>
        </w:rPr>
        <w:softHyphen/>
        <w:t>штовані так само, як і газети чи інші періодичні видання, – один раз підписавшись через Інтернет, науковець регулярно отримує на свою електронну пошту обрану інформацію, наприклад, про зміни у Міжнародних ст</w:t>
      </w:r>
      <w:r w:rsidR="00BD763C">
        <w:rPr>
          <w:color w:val="auto"/>
          <w:sz w:val="28"/>
          <w:szCs w:val="28"/>
          <w:lang w:val="uk-UA"/>
        </w:rPr>
        <w:t xml:space="preserve">андартах фінансової звітності. </w:t>
      </w:r>
    </w:p>
    <w:p w:rsidR="0060478E" w:rsidRPr="00DE3570" w:rsidRDefault="0060478E" w:rsidP="00BD763C">
      <w:pPr>
        <w:pStyle w:val="Default"/>
        <w:ind w:firstLine="709"/>
        <w:jc w:val="both"/>
        <w:rPr>
          <w:color w:val="auto"/>
          <w:sz w:val="28"/>
          <w:szCs w:val="28"/>
          <w:lang w:val="uk-UA"/>
        </w:rPr>
      </w:pPr>
      <w:r w:rsidRPr="00DE3570">
        <w:rPr>
          <w:color w:val="auto"/>
          <w:sz w:val="28"/>
          <w:szCs w:val="28"/>
          <w:lang w:val="uk-UA"/>
        </w:rPr>
        <w:t xml:space="preserve">Зважаючи на прикладний характер більшості наукових досліджень у галузі бухгалтерського обліку, доцільно використовувати під час їх здійснення </w:t>
      </w:r>
      <w:r w:rsidRPr="00BD763C">
        <w:rPr>
          <w:i/>
          <w:color w:val="auto"/>
          <w:sz w:val="28"/>
          <w:szCs w:val="28"/>
          <w:lang w:val="uk-UA"/>
        </w:rPr>
        <w:t>документи системи бухгалтерського обліку підприємств</w:t>
      </w:r>
      <w:r w:rsidRPr="00DE3570">
        <w:rPr>
          <w:color w:val="auto"/>
          <w:sz w:val="28"/>
          <w:szCs w:val="28"/>
          <w:lang w:val="uk-UA"/>
        </w:rPr>
        <w:t xml:space="preserve">, що виступають як база наукових досліджень. Така методика дасть змогу глибше вивчити </w:t>
      </w:r>
      <w:r w:rsidRPr="00DE3570">
        <w:rPr>
          <w:color w:val="auto"/>
          <w:sz w:val="28"/>
          <w:szCs w:val="28"/>
          <w:lang w:val="uk-UA"/>
        </w:rPr>
        <w:lastRenderedPageBreak/>
        <w:t xml:space="preserve">практичну складову проблеми, що досліджується, й відповідно зробити актуальні пропозиції та рекомендації щодо її вирішення. </w:t>
      </w:r>
    </w:p>
    <w:p w:rsidR="0060478E" w:rsidRPr="00DE3570" w:rsidRDefault="0060478E" w:rsidP="00FA228C">
      <w:pPr>
        <w:pStyle w:val="Default"/>
        <w:ind w:firstLine="709"/>
        <w:jc w:val="both"/>
        <w:rPr>
          <w:color w:val="auto"/>
          <w:sz w:val="28"/>
          <w:szCs w:val="28"/>
          <w:lang w:val="uk-UA"/>
        </w:rPr>
      </w:pPr>
      <w:r w:rsidRPr="00DE3570">
        <w:rPr>
          <w:color w:val="auto"/>
          <w:sz w:val="28"/>
          <w:szCs w:val="28"/>
          <w:lang w:val="uk-UA"/>
        </w:rPr>
        <w:t>Основними завданнями, які необхідно виконати під час збору інформації на підприємстві у межах здійснення наукового дослідження, є:</w:t>
      </w:r>
    </w:p>
    <w:p w:rsidR="0060478E" w:rsidRPr="00DE3570" w:rsidRDefault="0060478E" w:rsidP="00FA228C">
      <w:pPr>
        <w:pStyle w:val="Default"/>
        <w:ind w:firstLine="709"/>
        <w:jc w:val="both"/>
        <w:rPr>
          <w:color w:val="auto"/>
          <w:sz w:val="28"/>
          <w:szCs w:val="28"/>
          <w:lang w:val="uk-UA"/>
        </w:rPr>
      </w:pPr>
      <w:r w:rsidRPr="00DE3570">
        <w:rPr>
          <w:color w:val="auto"/>
          <w:sz w:val="28"/>
          <w:szCs w:val="28"/>
          <w:lang w:val="uk-UA"/>
        </w:rPr>
        <w:t>1) вивчення структури фінансово-господарської діяльності суб’єкта господарювання та його системи управління;</w:t>
      </w:r>
    </w:p>
    <w:p w:rsidR="0060478E" w:rsidRPr="00DE3570" w:rsidRDefault="0060478E" w:rsidP="00FC438D">
      <w:pPr>
        <w:pStyle w:val="Default"/>
        <w:ind w:firstLine="709"/>
        <w:jc w:val="both"/>
        <w:rPr>
          <w:color w:val="auto"/>
          <w:sz w:val="28"/>
          <w:szCs w:val="28"/>
          <w:lang w:val="uk-UA"/>
        </w:rPr>
      </w:pPr>
      <w:r w:rsidRPr="00DE3570">
        <w:rPr>
          <w:color w:val="auto"/>
          <w:sz w:val="28"/>
          <w:szCs w:val="28"/>
          <w:lang w:val="uk-UA"/>
        </w:rPr>
        <w:t>2) встановлення взаємозв’язку та взаємозалежності умов діяльності суб’єкта господарювання та облікового процесу;</w:t>
      </w:r>
    </w:p>
    <w:p w:rsidR="0060478E" w:rsidRPr="00DE3570" w:rsidRDefault="0060478E" w:rsidP="00FA228C">
      <w:pPr>
        <w:pStyle w:val="Default"/>
        <w:ind w:firstLine="709"/>
        <w:jc w:val="both"/>
        <w:rPr>
          <w:color w:val="auto"/>
          <w:sz w:val="28"/>
          <w:szCs w:val="28"/>
          <w:lang w:val="uk-UA"/>
        </w:rPr>
      </w:pPr>
      <w:r w:rsidRPr="00DE3570">
        <w:rPr>
          <w:color w:val="auto"/>
          <w:sz w:val="28"/>
          <w:szCs w:val="28"/>
          <w:lang w:val="uk-UA"/>
        </w:rPr>
        <w:t>3) вивчення основних положень облікової політики суб’єкта господарювання;</w:t>
      </w:r>
    </w:p>
    <w:p w:rsidR="0060478E" w:rsidRPr="00DE3570" w:rsidRDefault="0060478E" w:rsidP="00FA228C">
      <w:pPr>
        <w:pStyle w:val="Default"/>
        <w:ind w:firstLine="709"/>
        <w:jc w:val="both"/>
        <w:rPr>
          <w:color w:val="auto"/>
          <w:sz w:val="28"/>
          <w:szCs w:val="28"/>
          <w:lang w:val="uk-UA"/>
        </w:rPr>
      </w:pPr>
      <w:r w:rsidRPr="00DE3570">
        <w:rPr>
          <w:color w:val="auto"/>
          <w:sz w:val="28"/>
          <w:szCs w:val="28"/>
          <w:lang w:val="uk-UA"/>
        </w:rPr>
        <w:t>4) ознайомлення з діючою формою організації бухгалтерського обліку, вивчення особливостей документообігу;</w:t>
      </w:r>
    </w:p>
    <w:p w:rsidR="0060478E" w:rsidRPr="00DE3570" w:rsidRDefault="0060478E" w:rsidP="00FC438D">
      <w:pPr>
        <w:pStyle w:val="Default"/>
        <w:ind w:firstLine="709"/>
        <w:jc w:val="both"/>
        <w:rPr>
          <w:color w:val="auto"/>
          <w:sz w:val="28"/>
          <w:szCs w:val="28"/>
          <w:lang w:val="uk-UA"/>
        </w:rPr>
      </w:pPr>
      <w:r w:rsidRPr="00DE3570">
        <w:rPr>
          <w:color w:val="auto"/>
          <w:sz w:val="28"/>
          <w:szCs w:val="28"/>
          <w:lang w:val="uk-UA"/>
        </w:rPr>
        <w:t>5) відбір документації, яку використовують в облікових процесах за обраним напрямом наукового дослідження.</w:t>
      </w:r>
    </w:p>
    <w:p w:rsidR="0060478E" w:rsidRPr="00DE3570" w:rsidRDefault="0060478E" w:rsidP="00FC438D">
      <w:pPr>
        <w:pStyle w:val="Default"/>
        <w:ind w:firstLine="709"/>
        <w:jc w:val="both"/>
        <w:rPr>
          <w:color w:val="auto"/>
          <w:sz w:val="28"/>
          <w:szCs w:val="28"/>
          <w:lang w:val="uk-UA"/>
        </w:rPr>
      </w:pPr>
      <w:r w:rsidRPr="00DE3570">
        <w:rPr>
          <w:color w:val="auto"/>
          <w:sz w:val="28"/>
          <w:szCs w:val="28"/>
          <w:lang w:val="uk-UA"/>
        </w:rPr>
        <w:t>Планування обстеження базового підприємства має передбачати підготовку переліку питань, які треба з’ясувати за кожним елементом обстеження, розробку та підготовку необхідної кількості примірників листків опитування, анкет, за якими  планують проводити власні спостереження окремих сторін діяльності підприємства, а також бланків первинних документів, облікових регістрів та форм фінансової, статистичної, податкової звітності для їх заповнення, копіювання чи аналізу.</w:t>
      </w:r>
    </w:p>
    <w:p w:rsidR="00BD763C" w:rsidRDefault="0060478E" w:rsidP="00BD763C">
      <w:pPr>
        <w:pStyle w:val="Default"/>
        <w:ind w:firstLine="709"/>
        <w:jc w:val="both"/>
        <w:rPr>
          <w:color w:val="auto"/>
          <w:sz w:val="28"/>
          <w:szCs w:val="28"/>
          <w:lang w:val="uk-UA"/>
        </w:rPr>
      </w:pPr>
      <w:r w:rsidRPr="00DE3570">
        <w:rPr>
          <w:color w:val="auto"/>
          <w:sz w:val="28"/>
          <w:szCs w:val="28"/>
          <w:lang w:val="uk-UA"/>
        </w:rPr>
        <w:t>Поєднання пошуку інформації у бібліотеці, Інтернет та на підприємстві забезпечує високу ефективність наукового дослідження у галузі бухгалтерського обліку.</w:t>
      </w:r>
    </w:p>
    <w:p w:rsidR="0060478E" w:rsidRPr="00DE3570" w:rsidRDefault="0060478E" w:rsidP="00BD763C">
      <w:pPr>
        <w:pStyle w:val="Default"/>
        <w:ind w:firstLine="709"/>
        <w:jc w:val="both"/>
        <w:rPr>
          <w:color w:val="auto"/>
          <w:sz w:val="28"/>
          <w:szCs w:val="28"/>
          <w:lang w:val="uk-UA"/>
        </w:rPr>
      </w:pPr>
      <w:r w:rsidRPr="00DE3570">
        <w:rPr>
          <w:rStyle w:val="longtext"/>
          <w:color w:val="auto"/>
          <w:sz w:val="28"/>
          <w:szCs w:val="28"/>
          <w:lang w:val="uk-UA"/>
        </w:rPr>
        <w:t>Пошук джерел інформації значно полегшується за умови використання інформаційно-пошукової мови (ІПМ) – семантичної (смислової) системи символів і правил їх поєднання. В інформаційно-пошуковій системі застосовують різні варіанти ІПМ. Нині найбільш поширена Універсальна десяткова класифікація документів інформації (УДК)</w:t>
      </w:r>
      <w:r w:rsidRPr="00DE3570">
        <w:rPr>
          <w:color w:val="auto"/>
          <w:sz w:val="28"/>
          <w:szCs w:val="28"/>
          <w:lang w:val="uk-UA"/>
        </w:rPr>
        <w:t>, яку використовують більш як у 50 країнах світу і яка юридично є власністю Міжнародної федерації документації (МФД), яка відповідає за розробку таблиць УДК, їх стан і видання.</w:t>
      </w:r>
    </w:p>
    <w:p w:rsidR="0060478E" w:rsidRPr="00DE3570" w:rsidRDefault="0060478E" w:rsidP="00426FFD">
      <w:pPr>
        <w:spacing w:after="0" w:line="240" w:lineRule="auto"/>
        <w:ind w:firstLine="709"/>
        <w:jc w:val="both"/>
        <w:rPr>
          <w:rStyle w:val="longtext"/>
          <w:rFonts w:ascii="Times New Roman" w:hAnsi="Times New Roman"/>
          <w:sz w:val="28"/>
          <w:szCs w:val="28"/>
          <w:lang w:val="uk-UA"/>
        </w:rPr>
      </w:pPr>
      <w:r w:rsidRPr="00BD763C">
        <w:rPr>
          <w:rFonts w:ascii="Times New Roman" w:hAnsi="Times New Roman"/>
          <w:i/>
          <w:sz w:val="28"/>
          <w:szCs w:val="28"/>
          <w:lang w:val="uk-UA"/>
        </w:rPr>
        <w:t>УДК</w:t>
      </w:r>
      <w:r w:rsidRPr="00DE3570">
        <w:rPr>
          <w:rFonts w:ascii="Times New Roman" w:hAnsi="Times New Roman"/>
          <w:sz w:val="28"/>
          <w:szCs w:val="28"/>
          <w:lang w:val="uk-UA"/>
        </w:rPr>
        <w:t xml:space="preserve"> – це міжнародна універсальна система, яка дає змогу докладно подати зміст документальних фондів, забезпечити оператив</w:t>
      </w:r>
      <w:r w:rsidRPr="00DE3570">
        <w:rPr>
          <w:rFonts w:ascii="Times New Roman" w:hAnsi="Times New Roman"/>
          <w:sz w:val="28"/>
          <w:szCs w:val="28"/>
          <w:lang w:val="uk-UA"/>
        </w:rPr>
        <w:softHyphen/>
        <w:t>ний пошук інформації, має можливості для свого розвитку і самовдоско</w:t>
      </w:r>
      <w:r w:rsidRPr="00DE3570">
        <w:rPr>
          <w:rFonts w:ascii="Times New Roman" w:hAnsi="Times New Roman"/>
          <w:sz w:val="28"/>
          <w:szCs w:val="28"/>
          <w:lang w:val="uk-UA"/>
        </w:rPr>
        <w:softHyphen/>
        <w:t>налення. Вона складається із основної і допоміжної таблиць. Основ</w:t>
      </w:r>
      <w:r w:rsidRPr="00DE3570">
        <w:rPr>
          <w:rFonts w:ascii="Times New Roman" w:hAnsi="Times New Roman"/>
          <w:sz w:val="28"/>
          <w:szCs w:val="28"/>
          <w:lang w:val="uk-UA"/>
        </w:rPr>
        <w:softHyphen/>
        <w:t xml:space="preserve">на таблиця містить поняття і відповідні їм індекси, за допомогою яких систематизують знання людства. </w:t>
      </w:r>
      <w:r w:rsidRPr="00DE3570">
        <w:rPr>
          <w:rStyle w:val="longtext"/>
          <w:rFonts w:ascii="Times New Roman" w:hAnsi="Times New Roman"/>
          <w:sz w:val="28"/>
          <w:szCs w:val="28"/>
          <w:lang w:val="uk-UA"/>
        </w:rPr>
        <w:t>УДК розділяє всі галузі знань на десять відділів, кожен з яких поділений на десять підрозділів, а підрозділ – на десять частин. Кожна частина деталізується до необхідного ступеня. Структура УДК складається з груп основних індексів і визначників. Групи поділено на підгрупи загальних і спеціальних визначників.</w:t>
      </w:r>
    </w:p>
    <w:p w:rsidR="0060478E" w:rsidRPr="00DE3570" w:rsidRDefault="0060478E" w:rsidP="00426FFD">
      <w:pPr>
        <w:pStyle w:val="Default"/>
        <w:ind w:firstLine="708"/>
        <w:jc w:val="both"/>
        <w:rPr>
          <w:rStyle w:val="longtext"/>
          <w:color w:val="auto"/>
          <w:sz w:val="28"/>
          <w:szCs w:val="28"/>
          <w:lang w:val="uk-UA"/>
        </w:rPr>
      </w:pPr>
      <w:r w:rsidRPr="00DE3570">
        <w:rPr>
          <w:rStyle w:val="longtext"/>
          <w:color w:val="auto"/>
          <w:sz w:val="28"/>
          <w:szCs w:val="28"/>
          <w:lang w:val="uk-UA"/>
        </w:rPr>
        <w:t>Останніми роками дедалі частіше застосовують механізовану і автоматизовану системи пошуку, які усувають громіздкість системи УДК. В бухгалтерському обліку викори</w:t>
      </w:r>
      <w:r w:rsidR="00744840">
        <w:rPr>
          <w:rStyle w:val="longtext"/>
          <w:color w:val="auto"/>
          <w:sz w:val="28"/>
          <w:szCs w:val="28"/>
          <w:lang w:val="uk-UA"/>
        </w:rPr>
        <w:t>стовують різні коди УДК (табл.9</w:t>
      </w:r>
      <w:r w:rsidRPr="00DE3570">
        <w:rPr>
          <w:rStyle w:val="longtext"/>
          <w:color w:val="auto"/>
          <w:sz w:val="28"/>
          <w:szCs w:val="28"/>
          <w:lang w:val="uk-UA"/>
        </w:rPr>
        <w:t>.7):</w:t>
      </w:r>
    </w:p>
    <w:p w:rsidR="0060478E" w:rsidRPr="00DE3570" w:rsidRDefault="00744840" w:rsidP="00FA228C">
      <w:pPr>
        <w:pStyle w:val="Default"/>
        <w:ind w:firstLine="708"/>
        <w:jc w:val="right"/>
        <w:rPr>
          <w:rStyle w:val="longtext"/>
          <w:i/>
          <w:iCs/>
          <w:color w:val="auto"/>
          <w:sz w:val="28"/>
          <w:szCs w:val="28"/>
          <w:lang w:val="uk-UA"/>
        </w:rPr>
      </w:pPr>
      <w:r>
        <w:rPr>
          <w:rStyle w:val="longtext"/>
          <w:i/>
          <w:iCs/>
          <w:color w:val="auto"/>
          <w:sz w:val="28"/>
          <w:szCs w:val="28"/>
          <w:lang w:val="uk-UA"/>
        </w:rPr>
        <w:lastRenderedPageBreak/>
        <w:t>Таблиця 9</w:t>
      </w:r>
      <w:r w:rsidR="0060478E" w:rsidRPr="00DE3570">
        <w:rPr>
          <w:rStyle w:val="longtext"/>
          <w:i/>
          <w:iCs/>
          <w:color w:val="auto"/>
          <w:sz w:val="28"/>
          <w:szCs w:val="28"/>
          <w:lang w:val="uk-UA"/>
        </w:rPr>
        <w:t>.7</w:t>
      </w:r>
    </w:p>
    <w:p w:rsidR="0060478E" w:rsidRPr="00DE3570" w:rsidRDefault="0060478E" w:rsidP="00426FFD">
      <w:pPr>
        <w:pStyle w:val="Default"/>
        <w:spacing w:line="360" w:lineRule="auto"/>
        <w:jc w:val="center"/>
        <w:rPr>
          <w:rStyle w:val="longtext"/>
          <w:b/>
          <w:bCs/>
          <w:color w:val="auto"/>
          <w:sz w:val="28"/>
          <w:szCs w:val="28"/>
          <w:lang w:val="uk-UA"/>
        </w:rPr>
      </w:pPr>
      <w:r w:rsidRPr="00DE3570">
        <w:rPr>
          <w:rStyle w:val="longtext"/>
          <w:b/>
          <w:bCs/>
          <w:color w:val="auto"/>
          <w:sz w:val="28"/>
          <w:szCs w:val="28"/>
          <w:lang w:val="uk-UA"/>
        </w:rPr>
        <w:t>Перелік кодів УДК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8488"/>
      </w:tblGrid>
      <w:tr w:rsidR="0060478E" w:rsidRPr="00DE3570" w:rsidTr="00BD7787">
        <w:tc>
          <w:tcPr>
            <w:tcW w:w="1258" w:type="dxa"/>
          </w:tcPr>
          <w:p w:rsidR="0060478E" w:rsidRPr="00DE3570" w:rsidRDefault="0060478E" w:rsidP="00FA228C">
            <w:pPr>
              <w:pStyle w:val="Default"/>
              <w:jc w:val="center"/>
              <w:rPr>
                <w:rStyle w:val="longtext"/>
                <w:color w:val="auto"/>
                <w:lang w:val="uk-UA"/>
              </w:rPr>
            </w:pPr>
            <w:r w:rsidRPr="00DE3570">
              <w:rPr>
                <w:rStyle w:val="longtext"/>
                <w:color w:val="auto"/>
                <w:lang w:val="uk-UA"/>
              </w:rPr>
              <w:t>Код УДК</w:t>
            </w:r>
          </w:p>
        </w:tc>
        <w:tc>
          <w:tcPr>
            <w:tcW w:w="8488" w:type="dxa"/>
          </w:tcPr>
          <w:p w:rsidR="0060478E" w:rsidRPr="00DE3570" w:rsidRDefault="0060478E" w:rsidP="00FA228C">
            <w:pPr>
              <w:pStyle w:val="Default"/>
              <w:jc w:val="center"/>
              <w:rPr>
                <w:rStyle w:val="longtext"/>
                <w:color w:val="auto"/>
                <w:lang w:val="uk-UA"/>
              </w:rPr>
            </w:pPr>
            <w:r w:rsidRPr="00DE3570">
              <w:rPr>
                <w:rStyle w:val="longtext"/>
                <w:color w:val="auto"/>
                <w:lang w:val="uk-UA"/>
              </w:rPr>
              <w:t>Характеристика</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w:t>
            </w:r>
          </w:p>
        </w:tc>
        <w:tc>
          <w:tcPr>
            <w:tcW w:w="8488" w:type="dxa"/>
          </w:tcPr>
          <w:p w:rsidR="0060478E" w:rsidRPr="00DE3570" w:rsidRDefault="0060478E" w:rsidP="00FA228C">
            <w:pPr>
              <w:pStyle w:val="Default"/>
              <w:jc w:val="both"/>
              <w:rPr>
                <w:rStyle w:val="longtext"/>
                <w:color w:val="auto"/>
                <w:lang w:val="uk-UA"/>
              </w:rPr>
            </w:pPr>
            <w:r w:rsidRPr="00DE3570">
              <w:rPr>
                <w:rStyle w:val="longtext"/>
                <w:color w:val="auto"/>
                <w:lang w:val="uk-UA"/>
              </w:rPr>
              <w:t xml:space="preserve">Управління підприємствами. Організація виробництва, торгівлі і транспорту </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w:t>
            </w:r>
          </w:p>
        </w:tc>
        <w:tc>
          <w:tcPr>
            <w:tcW w:w="8488" w:type="dxa"/>
          </w:tcPr>
          <w:p w:rsidR="0060478E" w:rsidRPr="00DE3570" w:rsidRDefault="0060478E" w:rsidP="00FA228C">
            <w:pPr>
              <w:pStyle w:val="Default"/>
              <w:jc w:val="both"/>
              <w:rPr>
                <w:rStyle w:val="longtext"/>
                <w:color w:val="auto"/>
                <w:lang w:val="uk-UA"/>
              </w:rPr>
            </w:pPr>
            <w:r w:rsidRPr="00DE3570">
              <w:rPr>
                <w:rStyle w:val="longtext"/>
                <w:color w:val="auto"/>
                <w:lang w:val="uk-UA"/>
              </w:rPr>
              <w:t>Бухгалтерія. Бухгалтерський облік. Рахівництво</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657.1</w:t>
            </w:r>
          </w:p>
        </w:tc>
        <w:tc>
          <w:tcPr>
            <w:tcW w:w="8488" w:type="dxa"/>
          </w:tcPr>
          <w:p w:rsidR="0060478E" w:rsidRPr="00DE3570" w:rsidRDefault="0060478E" w:rsidP="00FA228C">
            <w:pPr>
              <w:pStyle w:val="Default"/>
              <w:jc w:val="both"/>
              <w:rPr>
                <w:rStyle w:val="longtext"/>
                <w:color w:val="auto"/>
                <w:lang w:val="uk-UA"/>
              </w:rPr>
            </w:pPr>
            <w:r w:rsidRPr="00DE3570">
              <w:rPr>
                <w:rStyle w:val="longtext"/>
                <w:color w:val="auto"/>
                <w:lang w:val="uk-UA"/>
              </w:rPr>
              <w:t>Бухгалтерські методи, системи. Бухгалтерські операції</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657.11</w:t>
            </w:r>
          </w:p>
        </w:tc>
        <w:tc>
          <w:tcPr>
            <w:tcW w:w="8488" w:type="dxa"/>
          </w:tcPr>
          <w:p w:rsidR="0060478E" w:rsidRPr="00DE3570" w:rsidRDefault="0060478E" w:rsidP="00FA228C">
            <w:pPr>
              <w:pStyle w:val="Default"/>
              <w:jc w:val="both"/>
              <w:rPr>
                <w:rStyle w:val="longtext"/>
                <w:color w:val="auto"/>
                <w:lang w:val="uk-UA"/>
              </w:rPr>
            </w:pPr>
            <w:r w:rsidRPr="00DE3570">
              <w:rPr>
                <w:rStyle w:val="longtext"/>
                <w:color w:val="auto"/>
                <w:lang w:val="uk-UA"/>
              </w:rPr>
              <w:t>Проста бухгалтерія</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 xml:space="preserve">657.12 </w:t>
            </w:r>
          </w:p>
        </w:tc>
        <w:tc>
          <w:tcPr>
            <w:tcW w:w="8488" w:type="dxa"/>
          </w:tcPr>
          <w:p w:rsidR="0060478E" w:rsidRPr="00DE3570" w:rsidRDefault="0060478E" w:rsidP="00FA228C">
            <w:pPr>
              <w:pStyle w:val="Default"/>
              <w:jc w:val="both"/>
              <w:rPr>
                <w:rStyle w:val="longtext"/>
                <w:color w:val="auto"/>
                <w:lang w:val="uk-UA"/>
              </w:rPr>
            </w:pPr>
            <w:r w:rsidRPr="00DE3570">
              <w:rPr>
                <w:rStyle w:val="longtext"/>
                <w:color w:val="auto"/>
                <w:lang w:val="uk-UA"/>
              </w:rPr>
              <w:t>Подвійна бухгалтерія</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657.122</w:t>
            </w:r>
          </w:p>
        </w:tc>
        <w:tc>
          <w:tcPr>
            <w:tcW w:w="8488" w:type="dxa"/>
          </w:tcPr>
          <w:p w:rsidR="0060478E" w:rsidRPr="00DE3570" w:rsidRDefault="0060478E" w:rsidP="00FA228C">
            <w:pPr>
              <w:pStyle w:val="Default"/>
              <w:jc w:val="both"/>
              <w:rPr>
                <w:rStyle w:val="longtext"/>
                <w:color w:val="auto"/>
                <w:lang w:val="uk-UA"/>
              </w:rPr>
            </w:pPr>
            <w:r w:rsidRPr="00DE3570">
              <w:rPr>
                <w:rStyle w:val="longtext"/>
                <w:color w:val="auto"/>
                <w:lang w:val="uk-UA"/>
              </w:rPr>
              <w:t>Бухгалтерія з перенесенням</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657.123</w:t>
            </w:r>
          </w:p>
        </w:tc>
        <w:tc>
          <w:tcPr>
            <w:tcW w:w="8488" w:type="dxa"/>
          </w:tcPr>
          <w:p w:rsidR="0060478E" w:rsidRPr="00DE3570" w:rsidRDefault="0060478E" w:rsidP="00FA228C">
            <w:pPr>
              <w:pStyle w:val="Default"/>
              <w:jc w:val="both"/>
              <w:rPr>
                <w:rStyle w:val="longtext"/>
                <w:color w:val="auto"/>
                <w:lang w:val="uk-UA"/>
              </w:rPr>
            </w:pPr>
            <w:r w:rsidRPr="00DE3570">
              <w:rPr>
                <w:rStyle w:val="longtext"/>
                <w:color w:val="auto"/>
                <w:lang w:val="uk-UA"/>
              </w:rPr>
              <w:t>Таблична форма бухгалтерії</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657.126</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Бухгалтерія з одночасним дублюванням записів. Карткова форма бухгалтерії</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 xml:space="preserve">657.15 </w:t>
            </w:r>
          </w:p>
        </w:tc>
        <w:tc>
          <w:tcPr>
            <w:tcW w:w="8488" w:type="dxa"/>
          </w:tcPr>
          <w:p w:rsidR="0060478E" w:rsidRPr="00DE3570" w:rsidRDefault="0060478E" w:rsidP="00FA228C">
            <w:pPr>
              <w:pStyle w:val="Default"/>
              <w:jc w:val="both"/>
              <w:rPr>
                <w:rStyle w:val="longtext"/>
                <w:color w:val="auto"/>
                <w:lang w:val="uk-UA"/>
              </w:rPr>
            </w:pPr>
            <w:r w:rsidRPr="00DE3570">
              <w:rPr>
                <w:rStyle w:val="longtext"/>
                <w:color w:val="auto"/>
                <w:lang w:val="uk-UA"/>
              </w:rPr>
              <w:t>Фінансова, бюджетна (камеральна) бухгалтерія</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657.16</w:t>
            </w:r>
          </w:p>
        </w:tc>
        <w:tc>
          <w:tcPr>
            <w:tcW w:w="8488" w:type="dxa"/>
          </w:tcPr>
          <w:p w:rsidR="0060478E" w:rsidRPr="00DE3570" w:rsidRDefault="0060478E" w:rsidP="00FA228C">
            <w:pPr>
              <w:pStyle w:val="Default"/>
              <w:jc w:val="both"/>
              <w:rPr>
                <w:rStyle w:val="longtext"/>
                <w:color w:val="auto"/>
                <w:lang w:val="uk-UA"/>
              </w:rPr>
            </w:pPr>
            <w:r w:rsidRPr="00DE3570">
              <w:rPr>
                <w:rStyle w:val="longtext"/>
                <w:color w:val="auto"/>
                <w:lang w:val="uk-UA"/>
              </w:rPr>
              <w:t>Камеральна бухгалтерія, комбінована з подвійною бухгалтерією</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657. 2</w:t>
            </w:r>
          </w:p>
        </w:tc>
        <w:tc>
          <w:tcPr>
            <w:tcW w:w="8488" w:type="dxa"/>
          </w:tcPr>
          <w:p w:rsidR="0060478E" w:rsidRPr="00DE3570" w:rsidRDefault="0060478E" w:rsidP="00FA228C">
            <w:pPr>
              <w:pStyle w:val="Default"/>
              <w:jc w:val="both"/>
              <w:rPr>
                <w:rStyle w:val="longtext"/>
                <w:color w:val="auto"/>
                <w:lang w:val="uk-UA"/>
              </w:rPr>
            </w:pPr>
            <w:r w:rsidRPr="00DE3570">
              <w:rPr>
                <w:rStyle w:val="longtext"/>
                <w:color w:val="auto"/>
                <w:lang w:val="uk-UA"/>
              </w:rPr>
              <w:t>Ведення рахунків. Бухгалтерські записи, проведення. Журнал-ордер</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657.21</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Рахунки: поняття, функції, призначення. Групування та системи рахунків. Дебет, кредит. Надходження та витрати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657.212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Дебет</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657.213</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Кредит</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Відкриття, ведення, закриття та відновлення бухгалтерського обліку</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657.221</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Відкриття та організація бухгалтерського обліку</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657.222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Ведення бухгалтерських операцій</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657.223</w:t>
            </w:r>
          </w:p>
        </w:tc>
        <w:tc>
          <w:tcPr>
            <w:tcW w:w="8488" w:type="dxa"/>
          </w:tcPr>
          <w:p w:rsidR="0060478E" w:rsidRPr="00DE3570" w:rsidRDefault="0060478E" w:rsidP="00426FFD">
            <w:pPr>
              <w:pStyle w:val="Default"/>
              <w:rPr>
                <w:rStyle w:val="longtext"/>
                <w:color w:val="auto"/>
                <w:lang w:val="uk-UA"/>
              </w:rPr>
            </w:pPr>
            <w:r w:rsidRPr="00DE3570">
              <w:rPr>
                <w:rStyle w:val="longtext"/>
                <w:color w:val="auto"/>
                <w:lang w:val="uk-UA"/>
              </w:rPr>
              <w:t>Реорганізація бухгалтерського обліку протягом господарського (операційного,</w:t>
            </w:r>
          </w:p>
          <w:p w:rsidR="0060478E" w:rsidRPr="00DE3570" w:rsidRDefault="0060478E" w:rsidP="00FA228C">
            <w:pPr>
              <w:pStyle w:val="Default"/>
              <w:rPr>
                <w:rStyle w:val="longtext"/>
                <w:color w:val="auto"/>
                <w:lang w:val="uk-UA"/>
              </w:rPr>
            </w:pPr>
            <w:r w:rsidRPr="00DE3570">
              <w:rPr>
                <w:rStyle w:val="longtext"/>
                <w:color w:val="auto"/>
                <w:lang w:val="uk-UA"/>
              </w:rPr>
              <w:t>фінансового) року</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657.224</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Закриття бухгалтерського обліку (через ліквідацію тощо)</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657.225</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Відновлення бухгалтерського обліку</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657.23</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Закреслювання запису. Сторнування. Анулювання. Виправлення помилок</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Письмове свідчення бухгалтерських операцій. Бухгалтерська документація</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Касові документи. Розписки в одержанні. Квитанції. Прибуткові та видаткові касові ордери. Остаточна сплата фінансових зобов`язань (рахунків, фактур,</w:t>
            </w:r>
          </w:p>
          <w:p w:rsidR="0060478E" w:rsidRPr="00DE3570" w:rsidRDefault="0060478E" w:rsidP="00FA228C">
            <w:pPr>
              <w:pStyle w:val="Default"/>
              <w:rPr>
                <w:rStyle w:val="longtext"/>
                <w:color w:val="auto"/>
                <w:lang w:val="uk-UA"/>
              </w:rPr>
            </w:pPr>
            <w:r w:rsidRPr="00DE3570">
              <w:rPr>
                <w:rStyle w:val="longtext"/>
                <w:color w:val="auto"/>
                <w:lang w:val="uk-UA"/>
              </w:rPr>
              <w:t>накладних тощо)</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657.243</w:t>
            </w:r>
          </w:p>
        </w:tc>
        <w:tc>
          <w:tcPr>
            <w:tcW w:w="8488" w:type="dxa"/>
          </w:tcPr>
          <w:p w:rsidR="0060478E" w:rsidRPr="00DE3570" w:rsidRDefault="0060478E" w:rsidP="00FA228C">
            <w:pPr>
              <w:pStyle w:val="Default"/>
              <w:rPr>
                <w:rStyle w:val="longtext"/>
                <w:color w:val="auto"/>
                <w:spacing w:val="-10"/>
                <w:lang w:val="uk-UA"/>
              </w:rPr>
            </w:pPr>
            <w:r w:rsidRPr="00DE3570">
              <w:rPr>
                <w:rStyle w:val="longtext"/>
                <w:color w:val="auto"/>
                <w:spacing w:val="-10"/>
                <w:lang w:val="uk-UA"/>
              </w:rPr>
              <w:t>Документи, що відображають рух товарів. Документи про прибутки та видатки товарів</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657.243.1</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Рахунки-фактури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657.243.2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Товарно-транспортні накладні. Розписки відправлення товарів. Коносаменти. Накладні про відвантаження тощо</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657.244</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Кредитні документи (як свідчення бухгалтерських операцій)</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657.244.1</w:t>
            </w:r>
          </w:p>
        </w:tc>
        <w:tc>
          <w:tcPr>
            <w:tcW w:w="8488" w:type="dxa"/>
          </w:tcPr>
          <w:p w:rsidR="0060478E" w:rsidRPr="00DE3570" w:rsidRDefault="0060478E" w:rsidP="00426FFD">
            <w:pPr>
              <w:pStyle w:val="Default"/>
              <w:rPr>
                <w:rStyle w:val="longtext"/>
                <w:color w:val="auto"/>
                <w:lang w:val="uk-UA"/>
              </w:rPr>
            </w:pPr>
            <w:r w:rsidRPr="00DE3570">
              <w:rPr>
                <w:rStyle w:val="longtext"/>
                <w:color w:val="auto"/>
                <w:lang w:val="uk-UA"/>
              </w:rPr>
              <w:t>Векселі. Платіжні доручення. Прості векселя. Акредитиви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657.244.2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Чеки. Документи, за якими кошти видаються готівкою</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657.244.5</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Гарантійні розписки (за товари або грошові суми)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657.244.6</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Документи про знаходження товарів на комісії</w:t>
            </w:r>
          </w:p>
        </w:tc>
      </w:tr>
      <w:tr w:rsidR="0060478E" w:rsidRPr="005D1BF6"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657.246</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Бухгалтерські документи внутрішнього обігу. Акції, ваучери підприємств</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657.25</w:t>
            </w:r>
          </w:p>
        </w:tc>
        <w:tc>
          <w:tcPr>
            <w:tcW w:w="8488" w:type="dxa"/>
          </w:tcPr>
          <w:p w:rsidR="0060478E" w:rsidRPr="00DE3570" w:rsidRDefault="0060478E" w:rsidP="00426FFD">
            <w:pPr>
              <w:pStyle w:val="Default"/>
              <w:rPr>
                <w:rStyle w:val="longtext"/>
                <w:color w:val="auto"/>
                <w:lang w:val="uk-UA"/>
              </w:rPr>
            </w:pPr>
            <w:r w:rsidRPr="00DE3570">
              <w:rPr>
                <w:rStyle w:val="longtext"/>
                <w:color w:val="auto"/>
                <w:lang w:val="uk-UA"/>
              </w:rPr>
              <w:t>Форма та розміщення бухгалтерських рахунків. Бухгалтерські записи</w:t>
            </w:r>
          </w:p>
        </w:tc>
      </w:tr>
      <w:tr w:rsidR="0060478E" w:rsidRPr="00DE3570" w:rsidTr="00293F23">
        <w:tc>
          <w:tcPr>
            <w:tcW w:w="1258" w:type="dxa"/>
          </w:tcPr>
          <w:p w:rsidR="0060478E" w:rsidRPr="00DE3570" w:rsidRDefault="0060478E" w:rsidP="00293F23">
            <w:pPr>
              <w:pStyle w:val="Default"/>
              <w:jc w:val="both"/>
              <w:rPr>
                <w:rStyle w:val="longtext"/>
                <w:color w:val="auto"/>
                <w:lang w:val="uk-UA"/>
              </w:rPr>
            </w:pPr>
            <w:r w:rsidRPr="00DE3570">
              <w:rPr>
                <w:rStyle w:val="longtext"/>
                <w:color w:val="auto"/>
                <w:lang w:val="uk-UA"/>
              </w:rPr>
              <w:t>657.28</w:t>
            </w:r>
          </w:p>
        </w:tc>
        <w:tc>
          <w:tcPr>
            <w:tcW w:w="8488" w:type="dxa"/>
          </w:tcPr>
          <w:p w:rsidR="0060478E" w:rsidRPr="00DE3570" w:rsidRDefault="0060478E" w:rsidP="00293F23">
            <w:pPr>
              <w:pStyle w:val="Default"/>
              <w:rPr>
                <w:rStyle w:val="longtext"/>
                <w:color w:val="auto"/>
                <w:lang w:val="uk-UA"/>
              </w:rPr>
            </w:pPr>
            <w:r w:rsidRPr="00DE3570">
              <w:rPr>
                <w:rStyle w:val="longtext"/>
                <w:color w:val="auto"/>
                <w:lang w:val="uk-UA"/>
              </w:rPr>
              <w:t>Види платежів (розрахунків)</w:t>
            </w:r>
          </w:p>
        </w:tc>
      </w:tr>
    </w:tbl>
    <w:p w:rsidR="0060478E" w:rsidRPr="00DE3570" w:rsidRDefault="00744840" w:rsidP="00426FFD">
      <w:pPr>
        <w:spacing w:after="0" w:line="240" w:lineRule="auto"/>
        <w:jc w:val="right"/>
        <w:rPr>
          <w:rFonts w:ascii="Times New Roman" w:hAnsi="Times New Roman"/>
          <w:i/>
          <w:iCs/>
          <w:sz w:val="24"/>
          <w:szCs w:val="24"/>
          <w:lang w:val="uk-UA"/>
        </w:rPr>
      </w:pPr>
      <w:r>
        <w:rPr>
          <w:rFonts w:ascii="Times New Roman" w:hAnsi="Times New Roman"/>
          <w:i/>
          <w:iCs/>
          <w:sz w:val="24"/>
          <w:szCs w:val="24"/>
          <w:lang w:val="uk-UA"/>
        </w:rPr>
        <w:t>Продовження табл.9</w:t>
      </w:r>
      <w:r w:rsidR="0060478E" w:rsidRPr="00DE3570">
        <w:rPr>
          <w:rFonts w:ascii="Times New Roman" w:hAnsi="Times New Roman"/>
          <w:i/>
          <w:iCs/>
          <w:sz w:val="24"/>
          <w:szCs w:val="24"/>
          <w:lang w:val="uk-UA"/>
        </w:rPr>
        <w:t>.7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8"/>
        <w:gridCol w:w="8488"/>
      </w:tblGrid>
      <w:tr w:rsidR="0060478E" w:rsidRPr="00DE3570" w:rsidTr="00293F23">
        <w:tc>
          <w:tcPr>
            <w:tcW w:w="1258" w:type="dxa"/>
          </w:tcPr>
          <w:p w:rsidR="0060478E" w:rsidRPr="00DE3570" w:rsidRDefault="0060478E" w:rsidP="00293F23">
            <w:pPr>
              <w:pStyle w:val="Default"/>
              <w:jc w:val="center"/>
              <w:rPr>
                <w:rStyle w:val="longtext"/>
                <w:color w:val="auto"/>
                <w:lang w:val="uk-UA"/>
              </w:rPr>
            </w:pPr>
            <w:r w:rsidRPr="00DE3570">
              <w:rPr>
                <w:rStyle w:val="longtext"/>
                <w:color w:val="auto"/>
                <w:lang w:val="uk-UA"/>
              </w:rPr>
              <w:t>Код УДК</w:t>
            </w:r>
          </w:p>
        </w:tc>
        <w:tc>
          <w:tcPr>
            <w:tcW w:w="8488" w:type="dxa"/>
          </w:tcPr>
          <w:p w:rsidR="0060478E" w:rsidRPr="00DE3570" w:rsidRDefault="0060478E" w:rsidP="00293F23">
            <w:pPr>
              <w:pStyle w:val="Default"/>
              <w:jc w:val="center"/>
              <w:rPr>
                <w:rStyle w:val="longtext"/>
                <w:color w:val="auto"/>
                <w:lang w:val="uk-UA"/>
              </w:rPr>
            </w:pPr>
            <w:r w:rsidRPr="00DE3570">
              <w:rPr>
                <w:rStyle w:val="longtext"/>
                <w:color w:val="auto"/>
                <w:lang w:val="uk-UA"/>
              </w:rPr>
              <w:t>Характеристика</w:t>
            </w:r>
          </w:p>
        </w:tc>
      </w:tr>
      <w:tr w:rsidR="0060478E" w:rsidRPr="00DE3570" w:rsidTr="00417298">
        <w:tc>
          <w:tcPr>
            <w:tcW w:w="1258" w:type="dxa"/>
          </w:tcPr>
          <w:p w:rsidR="0060478E" w:rsidRPr="00DE3570" w:rsidRDefault="0060478E" w:rsidP="00417298">
            <w:pPr>
              <w:pStyle w:val="Default"/>
              <w:jc w:val="both"/>
              <w:rPr>
                <w:rStyle w:val="longtext"/>
                <w:color w:val="auto"/>
                <w:lang w:val="uk-UA"/>
              </w:rPr>
            </w:pPr>
            <w:r w:rsidRPr="00DE3570">
              <w:rPr>
                <w:rStyle w:val="longtext"/>
                <w:color w:val="auto"/>
                <w:lang w:val="uk-UA"/>
              </w:rPr>
              <w:t>657.282</w:t>
            </w:r>
          </w:p>
        </w:tc>
        <w:tc>
          <w:tcPr>
            <w:tcW w:w="8488" w:type="dxa"/>
          </w:tcPr>
          <w:p w:rsidR="0060478E" w:rsidRPr="00DE3570" w:rsidRDefault="0060478E" w:rsidP="00417298">
            <w:pPr>
              <w:pStyle w:val="Default"/>
              <w:rPr>
                <w:rStyle w:val="longtext"/>
                <w:color w:val="auto"/>
                <w:lang w:val="uk-UA"/>
              </w:rPr>
            </w:pPr>
            <w:r w:rsidRPr="00DE3570">
              <w:rPr>
                <w:rStyle w:val="longtext"/>
                <w:color w:val="auto"/>
                <w:lang w:val="uk-UA"/>
              </w:rPr>
              <w:t>Касові платежі (готівкою)</w:t>
            </w:r>
          </w:p>
        </w:tc>
      </w:tr>
      <w:tr w:rsidR="0060478E" w:rsidRPr="00DE3570" w:rsidTr="00417298">
        <w:tc>
          <w:tcPr>
            <w:tcW w:w="1258" w:type="dxa"/>
          </w:tcPr>
          <w:p w:rsidR="0060478E" w:rsidRPr="00DE3570" w:rsidRDefault="0060478E" w:rsidP="00417298">
            <w:pPr>
              <w:pStyle w:val="Default"/>
              <w:jc w:val="both"/>
              <w:rPr>
                <w:rStyle w:val="longtext"/>
                <w:color w:val="auto"/>
                <w:lang w:val="uk-UA"/>
              </w:rPr>
            </w:pPr>
            <w:r w:rsidRPr="00DE3570">
              <w:rPr>
                <w:rStyle w:val="longtext"/>
                <w:color w:val="auto"/>
                <w:lang w:val="uk-UA"/>
              </w:rPr>
              <w:t>657.286</w:t>
            </w:r>
          </w:p>
        </w:tc>
        <w:tc>
          <w:tcPr>
            <w:tcW w:w="8488" w:type="dxa"/>
          </w:tcPr>
          <w:p w:rsidR="0060478E" w:rsidRPr="00DE3570" w:rsidRDefault="0060478E" w:rsidP="00417298">
            <w:pPr>
              <w:pStyle w:val="Default"/>
              <w:rPr>
                <w:rStyle w:val="longtext"/>
                <w:color w:val="auto"/>
                <w:lang w:val="uk-UA"/>
              </w:rPr>
            </w:pPr>
            <w:r w:rsidRPr="00DE3570">
              <w:rPr>
                <w:rStyle w:val="longtext"/>
                <w:color w:val="auto"/>
                <w:lang w:val="uk-UA"/>
              </w:rPr>
              <w:t>Грошові перекази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w:t>
            </w:r>
          </w:p>
        </w:tc>
        <w:tc>
          <w:tcPr>
            <w:tcW w:w="8488" w:type="dxa"/>
          </w:tcPr>
          <w:p w:rsidR="0060478E" w:rsidRPr="00DE3570" w:rsidRDefault="0060478E" w:rsidP="00293F23">
            <w:pPr>
              <w:pStyle w:val="Default"/>
              <w:spacing w:line="216" w:lineRule="auto"/>
              <w:rPr>
                <w:rStyle w:val="longtext"/>
                <w:color w:val="auto"/>
                <w:lang w:val="uk-UA"/>
              </w:rPr>
            </w:pPr>
            <w:r w:rsidRPr="00DE3570">
              <w:rPr>
                <w:rStyle w:val="longtext"/>
                <w:color w:val="auto"/>
                <w:lang w:val="uk-UA"/>
              </w:rPr>
              <w:t>Плани виробничо-господарської діяльності підприємств. Попередні кошториси. Підсумкові записи. Бухгалтерські книги. Баланси.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color w:val="auto"/>
                <w:lang w:val="uk-UA"/>
              </w:rPr>
              <w:t>657.31</w:t>
            </w:r>
          </w:p>
        </w:tc>
        <w:tc>
          <w:tcPr>
            <w:tcW w:w="8488" w:type="dxa"/>
          </w:tcPr>
          <w:p w:rsidR="0060478E" w:rsidRPr="00DE3570" w:rsidRDefault="0060478E" w:rsidP="00FA228C">
            <w:pPr>
              <w:autoSpaceDE w:val="0"/>
              <w:autoSpaceDN w:val="0"/>
              <w:adjustRightInd w:val="0"/>
              <w:spacing w:after="0" w:line="240" w:lineRule="auto"/>
              <w:rPr>
                <w:rStyle w:val="longtext"/>
                <w:rFonts w:ascii="Times New Roman" w:hAnsi="Times New Roman"/>
                <w:sz w:val="24"/>
                <w:szCs w:val="24"/>
                <w:lang w:val="uk-UA"/>
              </w:rPr>
            </w:pPr>
            <w:r w:rsidRPr="00DE3570">
              <w:rPr>
                <w:rFonts w:ascii="Times New Roman" w:hAnsi="Times New Roman"/>
                <w:sz w:val="24"/>
                <w:szCs w:val="24"/>
                <w:lang w:val="uk-UA"/>
              </w:rPr>
              <w:t>Проекти державних бюджетів. Попередні кошториси. Фінансові плани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color w:val="auto"/>
                <w:lang w:val="uk-UA"/>
              </w:rPr>
              <w:lastRenderedPageBreak/>
              <w:t>657.312</w:t>
            </w:r>
          </w:p>
        </w:tc>
        <w:tc>
          <w:tcPr>
            <w:tcW w:w="8488" w:type="dxa"/>
          </w:tcPr>
          <w:p w:rsidR="0060478E" w:rsidRPr="00DE3570" w:rsidRDefault="0060478E" w:rsidP="00FA228C">
            <w:pPr>
              <w:autoSpaceDE w:val="0"/>
              <w:autoSpaceDN w:val="0"/>
              <w:adjustRightInd w:val="0"/>
              <w:spacing w:after="0" w:line="240" w:lineRule="auto"/>
              <w:rPr>
                <w:rStyle w:val="longtext"/>
                <w:rFonts w:ascii="Times New Roman" w:hAnsi="Times New Roman"/>
                <w:sz w:val="24"/>
                <w:szCs w:val="24"/>
                <w:lang w:val="uk-UA"/>
              </w:rPr>
            </w:pPr>
            <w:r w:rsidRPr="00DE3570">
              <w:rPr>
                <w:rFonts w:ascii="Times New Roman" w:hAnsi="Times New Roman"/>
                <w:sz w:val="24"/>
                <w:szCs w:val="24"/>
                <w:lang w:val="uk-UA"/>
              </w:rPr>
              <w:t>Види планів (загальні, поточні, змінні)</w:t>
            </w:r>
          </w:p>
        </w:tc>
      </w:tr>
      <w:tr w:rsidR="0060478E" w:rsidRPr="00DE3570" w:rsidTr="00BD7787">
        <w:trPr>
          <w:trHeight w:val="274"/>
        </w:trPr>
        <w:tc>
          <w:tcPr>
            <w:tcW w:w="1258" w:type="dxa"/>
          </w:tcPr>
          <w:p w:rsidR="0060478E" w:rsidRPr="00DE3570" w:rsidRDefault="0060478E" w:rsidP="00FA228C">
            <w:pPr>
              <w:pStyle w:val="Default"/>
              <w:jc w:val="both"/>
              <w:rPr>
                <w:color w:val="auto"/>
                <w:lang w:val="uk-UA"/>
              </w:rPr>
            </w:pPr>
            <w:r w:rsidRPr="00DE3570">
              <w:rPr>
                <w:color w:val="auto"/>
                <w:lang w:val="uk-UA"/>
              </w:rPr>
              <w:t>657.312.2</w:t>
            </w:r>
          </w:p>
        </w:tc>
        <w:tc>
          <w:tcPr>
            <w:tcW w:w="8488" w:type="dxa"/>
          </w:tcPr>
          <w:p w:rsidR="0060478E" w:rsidRPr="00DE3570" w:rsidRDefault="0060478E" w:rsidP="00FA228C">
            <w:pPr>
              <w:pStyle w:val="Default"/>
              <w:jc w:val="both"/>
              <w:rPr>
                <w:color w:val="auto"/>
                <w:lang w:val="uk-UA"/>
              </w:rPr>
            </w:pPr>
            <w:r w:rsidRPr="00DE3570">
              <w:rPr>
                <w:color w:val="auto"/>
                <w:lang w:val="uk-UA"/>
              </w:rPr>
              <w:t>Фінансові плани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657.312.3</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Виробничі плани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657.312.5</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Постійні та змінні плани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657.313</w:t>
            </w:r>
          </w:p>
        </w:tc>
        <w:tc>
          <w:tcPr>
            <w:tcW w:w="8488" w:type="dxa"/>
          </w:tcPr>
          <w:p w:rsidR="0060478E" w:rsidRPr="00DE3570" w:rsidRDefault="0060478E" w:rsidP="00293F23">
            <w:pPr>
              <w:pStyle w:val="Default"/>
              <w:spacing w:line="216" w:lineRule="auto"/>
              <w:rPr>
                <w:rStyle w:val="longtext"/>
                <w:color w:val="auto"/>
                <w:lang w:val="uk-UA"/>
              </w:rPr>
            </w:pPr>
            <w:r w:rsidRPr="00DE3570">
              <w:rPr>
                <w:rStyle w:val="longtext"/>
                <w:color w:val="auto"/>
                <w:lang w:val="uk-UA"/>
              </w:rPr>
              <w:t>Кошториси до початку та після завершення виробництва. Порівняння очікуваних та дійсних витрат. Відхилення від плану</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Бухгалтерські книги в цілому</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657.322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Касові книги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657.33</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 xml:space="preserve">Меморіальні ордери. Журнали </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657.34</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Головні книги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657.35</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Допоміжні книги бухгалтерського обліку</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657.352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Книги замовлень. Книги закупівлі. Книги продажу</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657.36</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Попередній баланс. Брутто-баланс. Сальдовий баланс. Проміжний баланс</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657.37</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Річна звітність. Підсумки за рік</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657.4</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Рахунки. Система рахунків. Калькуляція собівартості</w:t>
            </w:r>
          </w:p>
        </w:tc>
      </w:tr>
      <w:tr w:rsidR="0060478E" w:rsidRPr="00DE3570" w:rsidTr="00BD7787">
        <w:trPr>
          <w:trHeight w:val="268"/>
        </w:trPr>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657.41/.45</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Види рахунків</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657.41</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Рахунки капіталу</w:t>
            </w:r>
          </w:p>
        </w:tc>
      </w:tr>
      <w:tr w:rsidR="0060478E" w:rsidRPr="00DE3570" w:rsidTr="00BD7787">
        <w:tc>
          <w:tcPr>
            <w:tcW w:w="1258" w:type="dxa"/>
          </w:tcPr>
          <w:p w:rsidR="0060478E" w:rsidRPr="00DE3570" w:rsidRDefault="0060478E" w:rsidP="00FA228C">
            <w:pPr>
              <w:pStyle w:val="Default"/>
              <w:jc w:val="both"/>
              <w:rPr>
                <w:color w:val="auto"/>
                <w:lang w:val="uk-UA"/>
              </w:rPr>
            </w:pPr>
            <w:r w:rsidRPr="00DE3570">
              <w:rPr>
                <w:color w:val="auto"/>
                <w:lang w:val="uk-UA"/>
              </w:rPr>
              <w:t>657.411</w:t>
            </w:r>
          </w:p>
        </w:tc>
        <w:tc>
          <w:tcPr>
            <w:tcW w:w="8488" w:type="dxa"/>
          </w:tcPr>
          <w:p w:rsidR="0060478E" w:rsidRPr="00DE3570" w:rsidRDefault="0060478E" w:rsidP="00FA228C">
            <w:pPr>
              <w:pStyle w:val="Default"/>
              <w:jc w:val="both"/>
              <w:rPr>
                <w:color w:val="auto"/>
                <w:lang w:val="uk-UA"/>
              </w:rPr>
            </w:pPr>
            <w:r w:rsidRPr="00DE3570">
              <w:rPr>
                <w:color w:val="auto"/>
                <w:lang w:val="uk-UA"/>
              </w:rPr>
              <w:t>Власний капітал (підприємств)</w:t>
            </w:r>
          </w:p>
        </w:tc>
      </w:tr>
      <w:tr w:rsidR="0060478E" w:rsidRPr="00DE3570" w:rsidTr="00BD7787">
        <w:tc>
          <w:tcPr>
            <w:tcW w:w="1258" w:type="dxa"/>
          </w:tcPr>
          <w:p w:rsidR="0060478E" w:rsidRPr="00DE3570" w:rsidRDefault="0060478E" w:rsidP="00FA228C">
            <w:pPr>
              <w:pStyle w:val="Default"/>
              <w:jc w:val="both"/>
              <w:rPr>
                <w:color w:val="auto"/>
                <w:lang w:val="uk-UA"/>
              </w:rPr>
            </w:pPr>
            <w:r w:rsidRPr="00DE3570">
              <w:rPr>
                <w:color w:val="auto"/>
                <w:lang w:val="uk-UA"/>
              </w:rPr>
              <w:t>657.42</w:t>
            </w:r>
          </w:p>
        </w:tc>
        <w:tc>
          <w:tcPr>
            <w:tcW w:w="8488" w:type="dxa"/>
          </w:tcPr>
          <w:p w:rsidR="0060478E" w:rsidRPr="00DE3570" w:rsidRDefault="0060478E" w:rsidP="00FA228C">
            <w:pPr>
              <w:pStyle w:val="Default"/>
              <w:jc w:val="both"/>
              <w:rPr>
                <w:color w:val="auto"/>
                <w:lang w:val="uk-UA"/>
              </w:rPr>
            </w:pPr>
            <w:r w:rsidRPr="00DE3570">
              <w:rPr>
                <w:color w:val="auto"/>
                <w:lang w:val="uk-UA"/>
              </w:rPr>
              <w:t>Матеріальні рахунки основних та обігових засобів</w:t>
            </w:r>
          </w:p>
        </w:tc>
      </w:tr>
      <w:tr w:rsidR="0060478E" w:rsidRPr="00DE3570" w:rsidTr="00BD7787">
        <w:tc>
          <w:tcPr>
            <w:tcW w:w="1258" w:type="dxa"/>
          </w:tcPr>
          <w:p w:rsidR="0060478E" w:rsidRPr="00DE3570" w:rsidRDefault="0060478E" w:rsidP="00FA228C">
            <w:pPr>
              <w:pStyle w:val="Default"/>
              <w:jc w:val="both"/>
              <w:rPr>
                <w:color w:val="auto"/>
                <w:lang w:val="uk-UA"/>
              </w:rPr>
            </w:pPr>
            <w:r w:rsidRPr="00DE3570">
              <w:rPr>
                <w:color w:val="auto"/>
                <w:lang w:val="uk-UA"/>
              </w:rPr>
              <w:t>657.421</w:t>
            </w:r>
          </w:p>
        </w:tc>
        <w:tc>
          <w:tcPr>
            <w:tcW w:w="8488" w:type="dxa"/>
          </w:tcPr>
          <w:p w:rsidR="0060478E" w:rsidRPr="00DE3570" w:rsidRDefault="0060478E" w:rsidP="00FA228C">
            <w:pPr>
              <w:pStyle w:val="Default"/>
              <w:jc w:val="both"/>
              <w:rPr>
                <w:color w:val="auto"/>
                <w:lang w:val="uk-UA"/>
              </w:rPr>
            </w:pPr>
            <w:r w:rsidRPr="00DE3570">
              <w:rPr>
                <w:color w:val="auto"/>
                <w:lang w:val="uk-UA"/>
              </w:rPr>
              <w:t>Основні фонди. Вкладений капітал</w:t>
            </w:r>
          </w:p>
        </w:tc>
      </w:tr>
      <w:tr w:rsidR="0060478E" w:rsidRPr="00DE3570" w:rsidTr="00BD7787">
        <w:tc>
          <w:tcPr>
            <w:tcW w:w="1258" w:type="dxa"/>
          </w:tcPr>
          <w:p w:rsidR="0060478E" w:rsidRPr="00DE3570" w:rsidRDefault="0060478E" w:rsidP="00FA228C">
            <w:pPr>
              <w:pStyle w:val="Default"/>
              <w:jc w:val="both"/>
              <w:rPr>
                <w:color w:val="auto"/>
                <w:lang w:val="uk-UA"/>
              </w:rPr>
            </w:pPr>
            <w:r w:rsidRPr="00DE3570">
              <w:rPr>
                <w:color w:val="auto"/>
                <w:lang w:val="uk-UA"/>
              </w:rPr>
              <w:t>657.43</w:t>
            </w:r>
          </w:p>
        </w:tc>
        <w:tc>
          <w:tcPr>
            <w:tcW w:w="8488" w:type="dxa"/>
          </w:tcPr>
          <w:p w:rsidR="0060478E" w:rsidRPr="00DE3570" w:rsidRDefault="0060478E" w:rsidP="00FA228C">
            <w:pPr>
              <w:pStyle w:val="Default"/>
              <w:jc w:val="both"/>
              <w:rPr>
                <w:color w:val="auto"/>
                <w:lang w:val="uk-UA"/>
              </w:rPr>
            </w:pPr>
            <w:r w:rsidRPr="00DE3570">
              <w:rPr>
                <w:color w:val="auto"/>
                <w:lang w:val="uk-UA"/>
              </w:rPr>
              <w:t>Особові рахунки</w:t>
            </w:r>
          </w:p>
        </w:tc>
      </w:tr>
      <w:tr w:rsidR="0060478E" w:rsidRPr="00DE3570" w:rsidTr="00BD7787">
        <w:tc>
          <w:tcPr>
            <w:tcW w:w="1258" w:type="dxa"/>
          </w:tcPr>
          <w:p w:rsidR="0060478E" w:rsidRPr="00DE3570" w:rsidRDefault="0060478E" w:rsidP="00FA228C">
            <w:pPr>
              <w:pStyle w:val="Default"/>
              <w:jc w:val="both"/>
              <w:rPr>
                <w:color w:val="auto"/>
                <w:lang w:val="uk-UA"/>
              </w:rPr>
            </w:pPr>
            <w:r w:rsidRPr="00DE3570">
              <w:rPr>
                <w:color w:val="auto"/>
                <w:lang w:val="uk-UA"/>
              </w:rPr>
              <w:t>657.431</w:t>
            </w:r>
          </w:p>
        </w:tc>
        <w:tc>
          <w:tcPr>
            <w:tcW w:w="8488" w:type="dxa"/>
          </w:tcPr>
          <w:p w:rsidR="0060478E" w:rsidRPr="00DE3570" w:rsidRDefault="0060478E" w:rsidP="00FA228C">
            <w:pPr>
              <w:pStyle w:val="Default"/>
              <w:jc w:val="both"/>
              <w:rPr>
                <w:color w:val="auto"/>
                <w:lang w:val="uk-UA"/>
              </w:rPr>
            </w:pPr>
            <w:r w:rsidRPr="00DE3570">
              <w:rPr>
                <w:color w:val="auto"/>
                <w:lang w:val="uk-UA"/>
              </w:rPr>
              <w:t>Типи особових рахунків</w:t>
            </w:r>
          </w:p>
        </w:tc>
      </w:tr>
      <w:tr w:rsidR="0060478E" w:rsidRPr="00DE3570" w:rsidTr="00BD7787">
        <w:tc>
          <w:tcPr>
            <w:tcW w:w="1258" w:type="dxa"/>
          </w:tcPr>
          <w:p w:rsidR="0060478E" w:rsidRPr="00DE3570" w:rsidRDefault="0060478E" w:rsidP="00FA228C">
            <w:pPr>
              <w:pStyle w:val="Default"/>
              <w:jc w:val="both"/>
              <w:rPr>
                <w:color w:val="auto"/>
                <w:lang w:val="uk-UA"/>
              </w:rPr>
            </w:pPr>
            <w:r w:rsidRPr="00DE3570">
              <w:rPr>
                <w:color w:val="auto"/>
                <w:lang w:val="uk-UA"/>
              </w:rPr>
              <w:t>657.44</w:t>
            </w:r>
          </w:p>
        </w:tc>
        <w:tc>
          <w:tcPr>
            <w:tcW w:w="8488" w:type="dxa"/>
          </w:tcPr>
          <w:p w:rsidR="0060478E" w:rsidRPr="00DE3570" w:rsidRDefault="0060478E" w:rsidP="00FA228C">
            <w:pPr>
              <w:pStyle w:val="Default"/>
              <w:jc w:val="both"/>
              <w:rPr>
                <w:color w:val="auto"/>
                <w:lang w:val="uk-UA"/>
              </w:rPr>
            </w:pPr>
            <w:r w:rsidRPr="00DE3570">
              <w:rPr>
                <w:color w:val="auto"/>
                <w:lang w:val="uk-UA"/>
              </w:rPr>
              <w:t>Рахунки прибутків та збитків. Балансові рахунки</w:t>
            </w:r>
          </w:p>
        </w:tc>
      </w:tr>
      <w:tr w:rsidR="0060478E" w:rsidRPr="00DE3570" w:rsidTr="00BD7787">
        <w:tc>
          <w:tcPr>
            <w:tcW w:w="1258" w:type="dxa"/>
          </w:tcPr>
          <w:p w:rsidR="0060478E" w:rsidRPr="00DE3570" w:rsidRDefault="0060478E" w:rsidP="00FA228C">
            <w:pPr>
              <w:pStyle w:val="Default"/>
              <w:jc w:val="both"/>
              <w:rPr>
                <w:color w:val="auto"/>
                <w:lang w:val="uk-UA"/>
              </w:rPr>
            </w:pPr>
            <w:r w:rsidRPr="00DE3570">
              <w:rPr>
                <w:color w:val="auto"/>
                <w:lang w:val="uk-UA"/>
              </w:rPr>
              <w:t>657.442</w:t>
            </w:r>
          </w:p>
        </w:tc>
        <w:tc>
          <w:tcPr>
            <w:tcW w:w="8488" w:type="dxa"/>
          </w:tcPr>
          <w:p w:rsidR="0060478E" w:rsidRPr="00DE3570" w:rsidRDefault="0060478E" w:rsidP="00FA228C">
            <w:pPr>
              <w:pStyle w:val="Default"/>
              <w:jc w:val="both"/>
              <w:rPr>
                <w:color w:val="auto"/>
                <w:spacing w:val="-6"/>
                <w:lang w:val="uk-UA"/>
              </w:rPr>
            </w:pPr>
            <w:r w:rsidRPr="00DE3570">
              <w:rPr>
                <w:color w:val="auto"/>
                <w:spacing w:val="-6"/>
                <w:lang w:val="uk-UA"/>
              </w:rPr>
              <w:t>Результати ділових операцій. Випадкові прибутки та збитки. Непередбачені витрати</w:t>
            </w:r>
          </w:p>
        </w:tc>
      </w:tr>
      <w:tr w:rsidR="0060478E" w:rsidRPr="00DE3570" w:rsidTr="00BD7787">
        <w:tc>
          <w:tcPr>
            <w:tcW w:w="1258" w:type="dxa"/>
          </w:tcPr>
          <w:p w:rsidR="0060478E" w:rsidRPr="00DE3570" w:rsidRDefault="0060478E" w:rsidP="00FA228C">
            <w:pPr>
              <w:pStyle w:val="Default"/>
              <w:jc w:val="both"/>
              <w:rPr>
                <w:color w:val="auto"/>
                <w:lang w:val="uk-UA"/>
              </w:rPr>
            </w:pPr>
            <w:r w:rsidRPr="00DE3570">
              <w:rPr>
                <w:color w:val="auto"/>
                <w:lang w:val="uk-UA"/>
              </w:rPr>
              <w:t>657.45</w:t>
            </w:r>
          </w:p>
        </w:tc>
        <w:tc>
          <w:tcPr>
            <w:tcW w:w="8488" w:type="dxa"/>
          </w:tcPr>
          <w:p w:rsidR="0060478E" w:rsidRPr="00DE3570" w:rsidRDefault="0060478E" w:rsidP="00FA228C">
            <w:pPr>
              <w:pStyle w:val="Default"/>
              <w:jc w:val="both"/>
              <w:rPr>
                <w:color w:val="auto"/>
                <w:lang w:val="uk-UA"/>
              </w:rPr>
            </w:pPr>
            <w:r w:rsidRPr="00DE3570">
              <w:rPr>
                <w:color w:val="auto"/>
                <w:lang w:val="uk-UA"/>
              </w:rPr>
              <w:t>Інші види рахунків</w:t>
            </w:r>
          </w:p>
        </w:tc>
      </w:tr>
      <w:tr w:rsidR="0060478E" w:rsidRPr="00DE3570" w:rsidTr="00BD7787">
        <w:tc>
          <w:tcPr>
            <w:tcW w:w="1258" w:type="dxa"/>
          </w:tcPr>
          <w:p w:rsidR="0060478E" w:rsidRPr="00DE3570" w:rsidRDefault="0060478E" w:rsidP="00FA228C">
            <w:pPr>
              <w:pStyle w:val="Default"/>
              <w:jc w:val="both"/>
              <w:rPr>
                <w:color w:val="auto"/>
                <w:lang w:val="uk-UA"/>
              </w:rPr>
            </w:pPr>
            <w:r w:rsidRPr="00DE3570">
              <w:rPr>
                <w:color w:val="auto"/>
                <w:lang w:val="uk-UA"/>
              </w:rPr>
              <w:t>657.451</w:t>
            </w:r>
          </w:p>
        </w:tc>
        <w:tc>
          <w:tcPr>
            <w:tcW w:w="8488" w:type="dxa"/>
          </w:tcPr>
          <w:p w:rsidR="0060478E" w:rsidRPr="00DE3570" w:rsidRDefault="0060478E" w:rsidP="00293F23">
            <w:pPr>
              <w:pStyle w:val="Default"/>
              <w:spacing w:line="216" w:lineRule="auto"/>
              <w:jc w:val="both"/>
              <w:rPr>
                <w:color w:val="auto"/>
                <w:spacing w:val="-4"/>
                <w:lang w:val="uk-UA"/>
              </w:rPr>
            </w:pPr>
            <w:r w:rsidRPr="00DE3570">
              <w:rPr>
                <w:color w:val="auto"/>
                <w:spacing w:val="-4"/>
                <w:lang w:val="uk-UA"/>
              </w:rPr>
              <w:t>Відмінність між загальними та спеціальними рахунками, синтетичними рахунками та субрахунками. Відмінність між класом, групою, видом та підвидом рахунків.</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color w:val="auto"/>
                <w:lang w:val="uk-UA"/>
              </w:rPr>
              <w:t>657.47</w:t>
            </w:r>
          </w:p>
        </w:tc>
        <w:tc>
          <w:tcPr>
            <w:tcW w:w="8488" w:type="dxa"/>
          </w:tcPr>
          <w:p w:rsidR="0060478E" w:rsidRPr="00DE3570" w:rsidRDefault="0060478E" w:rsidP="00FA228C">
            <w:pPr>
              <w:pStyle w:val="Default"/>
              <w:jc w:val="both"/>
              <w:rPr>
                <w:rStyle w:val="longtext"/>
                <w:color w:val="auto"/>
                <w:lang w:val="uk-UA"/>
              </w:rPr>
            </w:pPr>
            <w:r w:rsidRPr="00DE3570">
              <w:rPr>
                <w:color w:val="auto"/>
                <w:lang w:val="uk-UA"/>
              </w:rPr>
              <w:t>Витрати. Кошторис витрат. Калькуляція собівартості</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color w:val="auto"/>
                <w:lang w:val="uk-UA"/>
              </w:rPr>
              <w:t>657.471</w:t>
            </w:r>
          </w:p>
        </w:tc>
        <w:tc>
          <w:tcPr>
            <w:tcW w:w="8488" w:type="dxa"/>
          </w:tcPr>
          <w:p w:rsidR="0060478E" w:rsidRPr="00DE3570" w:rsidRDefault="0060478E" w:rsidP="00FA228C">
            <w:pPr>
              <w:pStyle w:val="Default"/>
              <w:jc w:val="both"/>
              <w:rPr>
                <w:rStyle w:val="longtext"/>
                <w:color w:val="auto"/>
                <w:lang w:val="uk-UA"/>
              </w:rPr>
            </w:pPr>
            <w:r w:rsidRPr="00DE3570">
              <w:rPr>
                <w:color w:val="auto"/>
                <w:lang w:val="uk-UA"/>
              </w:rPr>
              <w:t>Витрати. Види витрат. Кошторис витрат. Статті витрат. Розрахунок витрат</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657.474</w:t>
            </w:r>
          </w:p>
        </w:tc>
        <w:tc>
          <w:tcPr>
            <w:tcW w:w="8488" w:type="dxa"/>
          </w:tcPr>
          <w:p w:rsidR="0060478E" w:rsidRPr="00DE3570" w:rsidRDefault="0060478E" w:rsidP="00426FFD">
            <w:pPr>
              <w:pStyle w:val="Default"/>
              <w:rPr>
                <w:rStyle w:val="longtext"/>
                <w:color w:val="auto"/>
                <w:lang w:val="uk-UA"/>
              </w:rPr>
            </w:pPr>
            <w:r w:rsidRPr="00DE3570">
              <w:rPr>
                <w:rStyle w:val="longtext"/>
                <w:color w:val="auto"/>
                <w:lang w:val="uk-UA"/>
              </w:rPr>
              <w:t>Оброблення даних за витратами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 xml:space="preserve">657.478 </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 xml:space="preserve">Оцінювання розрахунку собівартості </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657.479</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Спеціальні питання розрахунку собівартості</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657.6</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Офіційний контроль та перевірка звітності. Ревізія (аудит)</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657.62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Аналіз та перевірка балансу</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657.63</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Перевірка, ревізія бухгалтерських книг</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657.631.6</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Визначення фінансового стану клієнта</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657.631.8</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Обов`язкові перевірки. Статутні обов`язки аудиту</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657.632</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Підробки та помилки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657.633</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Технічні деталі ревізії</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657.635</w:t>
            </w:r>
          </w:p>
        </w:tc>
        <w:tc>
          <w:tcPr>
            <w:tcW w:w="8488" w:type="dxa"/>
          </w:tcPr>
          <w:p w:rsidR="0060478E" w:rsidRPr="00DE3570" w:rsidRDefault="0060478E" w:rsidP="00FA228C">
            <w:pPr>
              <w:pStyle w:val="Default"/>
              <w:rPr>
                <w:rStyle w:val="longtext"/>
                <w:color w:val="auto"/>
                <w:lang w:val="uk-UA"/>
              </w:rPr>
            </w:pPr>
            <w:r w:rsidRPr="00DE3570">
              <w:rPr>
                <w:rStyle w:val="longtext"/>
                <w:color w:val="auto"/>
                <w:lang w:val="uk-UA"/>
              </w:rPr>
              <w:t>Акти, висновки, звіти аудиторської перевірки</w:t>
            </w:r>
          </w:p>
        </w:tc>
      </w:tr>
      <w:tr w:rsidR="0060478E" w:rsidRPr="00DE3570" w:rsidTr="00BD7787">
        <w:tc>
          <w:tcPr>
            <w:tcW w:w="1258" w:type="dxa"/>
          </w:tcPr>
          <w:p w:rsidR="0060478E" w:rsidRPr="00DE3570" w:rsidRDefault="0060478E" w:rsidP="00FA228C">
            <w:pPr>
              <w:pStyle w:val="Default"/>
              <w:jc w:val="both"/>
              <w:rPr>
                <w:rStyle w:val="longtext"/>
                <w:color w:val="auto"/>
                <w:lang w:val="uk-UA"/>
              </w:rPr>
            </w:pPr>
            <w:r w:rsidRPr="00DE3570">
              <w:rPr>
                <w:rStyle w:val="longtext"/>
                <w:color w:val="auto"/>
                <w:lang w:val="uk-UA"/>
              </w:rPr>
              <w:t>657.92</w:t>
            </w:r>
          </w:p>
        </w:tc>
        <w:tc>
          <w:tcPr>
            <w:tcW w:w="8488" w:type="dxa"/>
          </w:tcPr>
          <w:p w:rsidR="0060478E" w:rsidRPr="00DE3570" w:rsidRDefault="0060478E" w:rsidP="00293F23">
            <w:pPr>
              <w:pStyle w:val="Default"/>
              <w:spacing w:line="216" w:lineRule="auto"/>
              <w:rPr>
                <w:rStyle w:val="longtext"/>
                <w:color w:val="auto"/>
                <w:lang w:val="uk-UA"/>
              </w:rPr>
            </w:pPr>
            <w:r w:rsidRPr="00DE3570">
              <w:rPr>
                <w:rStyle w:val="longtext"/>
                <w:color w:val="auto"/>
                <w:lang w:val="uk-UA"/>
              </w:rPr>
              <w:t>Оцінювання. Оцінювання з метою оподаткування. Методика складання кошторисів та визначення вартості</w:t>
            </w:r>
          </w:p>
        </w:tc>
      </w:tr>
    </w:tbl>
    <w:p w:rsidR="00BD763C" w:rsidRDefault="00BD763C" w:rsidP="00426FFD">
      <w:pPr>
        <w:pStyle w:val="Default"/>
        <w:ind w:firstLine="708"/>
        <w:jc w:val="both"/>
        <w:rPr>
          <w:rStyle w:val="longtext"/>
          <w:color w:val="auto"/>
          <w:sz w:val="28"/>
          <w:szCs w:val="28"/>
          <w:lang w:val="uk-UA"/>
        </w:rPr>
      </w:pPr>
    </w:p>
    <w:p w:rsidR="00BD763C" w:rsidRDefault="0060478E" w:rsidP="00BD763C">
      <w:pPr>
        <w:pStyle w:val="Default"/>
        <w:ind w:firstLine="708"/>
        <w:jc w:val="both"/>
        <w:rPr>
          <w:rStyle w:val="longtext"/>
          <w:color w:val="auto"/>
          <w:sz w:val="28"/>
          <w:szCs w:val="28"/>
          <w:lang w:val="uk-UA"/>
        </w:rPr>
      </w:pPr>
      <w:r w:rsidRPr="00DE3570">
        <w:rPr>
          <w:rStyle w:val="longtext"/>
          <w:color w:val="auto"/>
          <w:sz w:val="28"/>
          <w:szCs w:val="28"/>
          <w:lang w:val="uk-UA"/>
        </w:rPr>
        <w:t>Основною перевагою використання кодів УДК є отримання переліку джерел інформації саме за обраним напрямом дослідження, що дає можливість уникнути аналізу та відсіву зайвої інформації і значно пришвидшує пошук необхідних інформаційних джерел.</w:t>
      </w:r>
    </w:p>
    <w:p w:rsidR="00BD763C" w:rsidRDefault="00BD763C" w:rsidP="00BD763C">
      <w:pPr>
        <w:pStyle w:val="Default"/>
        <w:ind w:firstLine="708"/>
        <w:jc w:val="both"/>
        <w:rPr>
          <w:rStyle w:val="longtext"/>
          <w:color w:val="auto"/>
          <w:sz w:val="28"/>
          <w:szCs w:val="28"/>
          <w:lang w:val="uk-UA"/>
        </w:rPr>
      </w:pPr>
    </w:p>
    <w:p w:rsidR="0060478E" w:rsidRPr="00BD763C" w:rsidRDefault="00BD763C" w:rsidP="00BD763C">
      <w:pPr>
        <w:pStyle w:val="Default"/>
        <w:ind w:firstLine="709"/>
        <w:jc w:val="center"/>
        <w:rPr>
          <w:rFonts w:ascii="Bookman Old Style" w:hAnsi="Bookman Old Style"/>
          <w:b/>
          <w:i/>
          <w:color w:val="auto"/>
          <w:sz w:val="28"/>
          <w:szCs w:val="28"/>
          <w:lang w:val="uk-UA"/>
        </w:rPr>
      </w:pPr>
      <w:r w:rsidRPr="00BD763C">
        <w:rPr>
          <w:rStyle w:val="longtext"/>
          <w:rFonts w:ascii="Bookman Old Style" w:hAnsi="Bookman Old Style"/>
          <w:b/>
          <w:i/>
          <w:color w:val="auto"/>
          <w:sz w:val="28"/>
          <w:szCs w:val="28"/>
          <w:lang w:val="uk-UA"/>
        </w:rPr>
        <w:t xml:space="preserve">9.4. </w:t>
      </w:r>
      <w:r w:rsidR="0060478E" w:rsidRPr="00BD763C">
        <w:rPr>
          <w:rFonts w:ascii="Bookman Old Style" w:hAnsi="Bookman Old Style"/>
          <w:b/>
          <w:bCs/>
          <w:i/>
          <w:sz w:val="28"/>
          <w:szCs w:val="28"/>
          <w:lang w:val="uk-UA"/>
        </w:rPr>
        <w:t>Аналіз, інтерпретація та узагальнення наукової інформації</w:t>
      </w:r>
    </w:p>
    <w:p w:rsidR="0060478E" w:rsidRPr="00DE3570" w:rsidRDefault="0060478E" w:rsidP="00426FF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Після збору необхідних джерел інформації починають наступний етап бухгалтерського наукового дослідження – аналіз, інтерпретація та узагальнення отриманої інформа</w:t>
      </w:r>
      <w:r w:rsidR="00744840">
        <w:rPr>
          <w:rFonts w:ascii="Times New Roman" w:hAnsi="Times New Roman"/>
          <w:sz w:val="28"/>
          <w:szCs w:val="28"/>
          <w:lang w:val="uk-UA"/>
        </w:rPr>
        <w:t>ції, що міститься в них (рис. 9</w:t>
      </w:r>
      <w:r w:rsidRPr="00DE3570">
        <w:rPr>
          <w:rFonts w:ascii="Times New Roman" w:hAnsi="Times New Roman"/>
          <w:sz w:val="28"/>
          <w:szCs w:val="28"/>
          <w:lang w:val="uk-UA"/>
        </w:rPr>
        <w:t>.7).</w:t>
      </w: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548672" behindDoc="0" locked="0" layoutInCell="1" allowOverlap="1" wp14:anchorId="11D41996" wp14:editId="10E6437F">
                <wp:simplePos x="0" y="0"/>
                <wp:positionH relativeFrom="column">
                  <wp:posOffset>342900</wp:posOffset>
                </wp:positionH>
                <wp:positionV relativeFrom="paragraph">
                  <wp:posOffset>93345</wp:posOffset>
                </wp:positionV>
                <wp:extent cx="5486400" cy="1564005"/>
                <wp:effectExtent l="5715" t="12700" r="13335" b="4445"/>
                <wp:wrapNone/>
                <wp:docPr id="2584" name="Group 2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564005"/>
                          <a:chOff x="1674" y="12446"/>
                          <a:chExt cx="8640" cy="2818"/>
                        </a:xfrm>
                      </wpg:grpSpPr>
                      <wps:wsp>
                        <wps:cNvPr id="2585" name="AutoShape 2397"/>
                        <wps:cNvSpPr>
                          <a:spLocks noChangeArrowheads="1"/>
                        </wps:cNvSpPr>
                        <wps:spPr bwMode="auto">
                          <a:xfrm>
                            <a:off x="1674" y="12446"/>
                            <a:ext cx="8640" cy="540"/>
                          </a:xfrm>
                          <a:prstGeom prst="roundRect">
                            <a:avLst>
                              <a:gd name="adj" fmla="val 16667"/>
                            </a:avLst>
                          </a:prstGeom>
                          <a:solidFill>
                            <a:srgbClr val="FFFFFF"/>
                          </a:solidFill>
                          <a:ln w="9525">
                            <a:solidFill>
                              <a:srgbClr val="000000"/>
                            </a:solidFill>
                            <a:round/>
                            <a:headEnd/>
                            <a:tailEnd/>
                          </a:ln>
                        </wps:spPr>
                        <wps:txbx>
                          <w:txbxContent>
                            <w:p w:rsidR="00B91101" w:rsidRPr="00BD7787" w:rsidRDefault="00B91101" w:rsidP="00E40555">
                              <w:pPr>
                                <w:jc w:val="center"/>
                                <w:rPr>
                                  <w:rFonts w:ascii="Times New Roman" w:hAnsi="Times New Roman"/>
                                  <w:sz w:val="24"/>
                                  <w:szCs w:val="24"/>
                                  <w:lang w:val="uk-UA"/>
                                </w:rPr>
                              </w:pPr>
                              <w:r w:rsidRPr="00BD7787">
                                <w:rPr>
                                  <w:rFonts w:ascii="Times New Roman" w:hAnsi="Times New Roman"/>
                                  <w:sz w:val="24"/>
                                  <w:szCs w:val="24"/>
                                  <w:lang w:val="uk-UA"/>
                                </w:rPr>
                                <w:t>Джерела інформації</w:t>
                              </w:r>
                            </w:p>
                          </w:txbxContent>
                        </wps:txbx>
                        <wps:bodyPr rot="0" vert="horz" wrap="square" lIns="91440" tIns="45720" rIns="91440" bIns="45720" anchor="t" anchorCtr="0" upright="1">
                          <a:noAutofit/>
                        </wps:bodyPr>
                      </wps:wsp>
                      <wps:wsp>
                        <wps:cNvPr id="2586" name="AutoShape 2398"/>
                        <wps:cNvSpPr>
                          <a:spLocks noChangeArrowheads="1"/>
                        </wps:cNvSpPr>
                        <wps:spPr bwMode="auto">
                          <a:xfrm>
                            <a:off x="4194" y="13248"/>
                            <a:ext cx="3060" cy="540"/>
                          </a:xfrm>
                          <a:prstGeom prst="roundRect">
                            <a:avLst>
                              <a:gd name="adj" fmla="val 16667"/>
                            </a:avLst>
                          </a:prstGeom>
                          <a:solidFill>
                            <a:srgbClr val="FFFFFF"/>
                          </a:solidFill>
                          <a:ln w="9525">
                            <a:solidFill>
                              <a:srgbClr val="000000"/>
                            </a:solidFill>
                            <a:round/>
                            <a:headEnd/>
                            <a:tailEnd/>
                          </a:ln>
                        </wps:spPr>
                        <wps:txbx>
                          <w:txbxContent>
                            <w:p w:rsidR="00B91101" w:rsidRPr="00BD7787" w:rsidRDefault="00B91101" w:rsidP="00E40555">
                              <w:pPr>
                                <w:jc w:val="center"/>
                                <w:rPr>
                                  <w:rFonts w:ascii="Times New Roman" w:hAnsi="Times New Roman"/>
                                  <w:sz w:val="24"/>
                                  <w:szCs w:val="24"/>
                                  <w:lang w:val="uk-UA"/>
                                </w:rPr>
                              </w:pPr>
                              <w:r w:rsidRPr="00BD7787">
                                <w:rPr>
                                  <w:rFonts w:ascii="Times New Roman" w:hAnsi="Times New Roman"/>
                                  <w:sz w:val="24"/>
                                  <w:szCs w:val="24"/>
                                  <w:lang w:val="uk-UA"/>
                                </w:rPr>
                                <w:t>аналіз інформації</w:t>
                              </w:r>
                            </w:p>
                          </w:txbxContent>
                        </wps:txbx>
                        <wps:bodyPr rot="0" vert="horz" wrap="square" lIns="91440" tIns="45720" rIns="91440" bIns="45720" anchor="t" anchorCtr="0" upright="1">
                          <a:noAutofit/>
                        </wps:bodyPr>
                      </wps:wsp>
                      <wps:wsp>
                        <wps:cNvPr id="2587" name="AutoShape 2399"/>
                        <wps:cNvSpPr>
                          <a:spLocks noChangeArrowheads="1"/>
                        </wps:cNvSpPr>
                        <wps:spPr bwMode="auto">
                          <a:xfrm>
                            <a:off x="4194" y="13968"/>
                            <a:ext cx="3060" cy="540"/>
                          </a:xfrm>
                          <a:prstGeom prst="roundRect">
                            <a:avLst>
                              <a:gd name="adj" fmla="val 16667"/>
                            </a:avLst>
                          </a:prstGeom>
                          <a:solidFill>
                            <a:srgbClr val="FFFFFF"/>
                          </a:solidFill>
                          <a:ln w="9525">
                            <a:solidFill>
                              <a:srgbClr val="000000"/>
                            </a:solidFill>
                            <a:round/>
                            <a:headEnd/>
                            <a:tailEnd/>
                          </a:ln>
                        </wps:spPr>
                        <wps:txbx>
                          <w:txbxContent>
                            <w:p w:rsidR="00B91101" w:rsidRPr="00BD7787" w:rsidRDefault="00B91101" w:rsidP="00E40555">
                              <w:pPr>
                                <w:jc w:val="center"/>
                                <w:rPr>
                                  <w:rFonts w:ascii="Times New Roman" w:hAnsi="Times New Roman"/>
                                  <w:sz w:val="24"/>
                                  <w:szCs w:val="24"/>
                                  <w:lang w:val="uk-UA"/>
                                </w:rPr>
                              </w:pPr>
                              <w:r w:rsidRPr="00BD7787">
                                <w:rPr>
                                  <w:rFonts w:ascii="Times New Roman" w:hAnsi="Times New Roman"/>
                                  <w:sz w:val="24"/>
                                  <w:szCs w:val="24"/>
                                  <w:lang w:val="uk-UA"/>
                                </w:rPr>
                                <w:t>інтерпретація інформації</w:t>
                              </w:r>
                            </w:p>
                          </w:txbxContent>
                        </wps:txbx>
                        <wps:bodyPr rot="0" vert="horz" wrap="square" lIns="91440" tIns="45720" rIns="91440" bIns="45720" anchor="t" anchorCtr="0" upright="1">
                          <a:noAutofit/>
                        </wps:bodyPr>
                      </wps:wsp>
                      <wps:wsp>
                        <wps:cNvPr id="2588" name="AutoShape 2400"/>
                        <wps:cNvSpPr>
                          <a:spLocks noChangeArrowheads="1"/>
                        </wps:cNvSpPr>
                        <wps:spPr bwMode="auto">
                          <a:xfrm>
                            <a:off x="4194" y="14688"/>
                            <a:ext cx="3060" cy="540"/>
                          </a:xfrm>
                          <a:prstGeom prst="roundRect">
                            <a:avLst>
                              <a:gd name="adj" fmla="val 16667"/>
                            </a:avLst>
                          </a:prstGeom>
                          <a:solidFill>
                            <a:srgbClr val="FFFFFF"/>
                          </a:solidFill>
                          <a:ln w="9525">
                            <a:solidFill>
                              <a:srgbClr val="000000"/>
                            </a:solidFill>
                            <a:round/>
                            <a:headEnd/>
                            <a:tailEnd/>
                          </a:ln>
                        </wps:spPr>
                        <wps:txbx>
                          <w:txbxContent>
                            <w:p w:rsidR="00B91101" w:rsidRPr="00BD7787" w:rsidRDefault="00B91101" w:rsidP="00E40555">
                              <w:pPr>
                                <w:jc w:val="center"/>
                                <w:rPr>
                                  <w:rFonts w:ascii="Times New Roman" w:hAnsi="Times New Roman"/>
                                  <w:sz w:val="24"/>
                                  <w:szCs w:val="24"/>
                                  <w:lang w:val="uk-UA"/>
                                </w:rPr>
                              </w:pPr>
                              <w:r w:rsidRPr="00BD7787">
                                <w:rPr>
                                  <w:rFonts w:ascii="Times New Roman" w:hAnsi="Times New Roman"/>
                                  <w:sz w:val="24"/>
                                  <w:szCs w:val="24"/>
                                  <w:lang w:val="uk-UA"/>
                                </w:rPr>
                                <w:t>узагальнення інформації</w:t>
                              </w:r>
                            </w:p>
                          </w:txbxContent>
                        </wps:txbx>
                        <wps:bodyPr rot="0" vert="horz" wrap="square" lIns="91440" tIns="45720" rIns="91440" bIns="45720" anchor="t" anchorCtr="0" upright="1">
                          <a:noAutofit/>
                        </wps:bodyPr>
                      </wps:wsp>
                      <wps:wsp>
                        <wps:cNvPr id="2589" name="AutoShape 2401"/>
                        <wps:cNvSpPr>
                          <a:spLocks noChangeArrowheads="1"/>
                        </wps:cNvSpPr>
                        <wps:spPr bwMode="auto">
                          <a:xfrm>
                            <a:off x="3294" y="13044"/>
                            <a:ext cx="900" cy="720"/>
                          </a:xfrm>
                          <a:prstGeom prst="curvedRightArrow">
                            <a:avLst>
                              <a:gd name="adj1" fmla="val 20000"/>
                              <a:gd name="adj2" fmla="val 40000"/>
                              <a:gd name="adj3" fmla="val 41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0" name="AutoShape 2402"/>
                        <wps:cNvSpPr>
                          <a:spLocks noChangeArrowheads="1"/>
                        </wps:cNvSpPr>
                        <wps:spPr bwMode="auto">
                          <a:xfrm>
                            <a:off x="3294" y="13716"/>
                            <a:ext cx="900" cy="792"/>
                          </a:xfrm>
                          <a:prstGeom prst="curvedRightArrow">
                            <a:avLst>
                              <a:gd name="adj1" fmla="val 20000"/>
                              <a:gd name="adj2" fmla="val 40000"/>
                              <a:gd name="adj3" fmla="val 378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1" name="AutoShape 2403"/>
                        <wps:cNvSpPr>
                          <a:spLocks noChangeArrowheads="1"/>
                        </wps:cNvSpPr>
                        <wps:spPr bwMode="auto">
                          <a:xfrm>
                            <a:off x="3294" y="14472"/>
                            <a:ext cx="900" cy="792"/>
                          </a:xfrm>
                          <a:prstGeom prst="curvedRightArrow">
                            <a:avLst>
                              <a:gd name="adj1" fmla="val 20000"/>
                              <a:gd name="adj2" fmla="val 40000"/>
                              <a:gd name="adj3" fmla="val 3787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1D41996" id="Group 2396" o:spid="_x0000_s2572" style="position:absolute;left:0;text-align:left;margin-left:27pt;margin-top:7.35pt;width:6in;height:123.15pt;z-index:251548672" coordorigin="1674,12446" coordsize="8640,2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">
                <v:roundrect id="AutoShape 2397" o:spid="_x0000_s2573" style="position:absolute;left:1674;top:12446;width:864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BJwcUA&#10;AADdAAAADwAAAGRycy9kb3ducmV2LnhtbESPQWvCQBSE74X+h+UJvdVdhRQbXUUKSm+lqQePr9ln&#10;Esy+jbubmPrr3UKhx2FmvmFWm9G2YiAfGscaZlMFgrh0puFKw+Fr97wAESKywdYxafihAJv148MK&#10;c+Ou/ElDESuRIBxy1FDH2OVShrImi2HqOuLknZy3GJP0lTQerwluWzlX6kVabDgt1NjRW03lueit&#10;htKoXvnj8PH6ncXiNvQXlvuL1k+TcbsEEWmM/+G/9rvRMM8WGfy+SU9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UEnBxQAAAN0AAAAPAAAAAAAAAAAAAAAAAJgCAABkcnMv&#10;ZG93bnJldi54bWxQSwUGAAAAAAQABAD1AAAAigMAAAAA&#10;">
                  <v:textbox>
                    <w:txbxContent>
                      <w:p w:rsidR="00B91101" w:rsidRPr="00BD7787" w:rsidRDefault="00B91101" w:rsidP="00E40555">
                        <w:pPr>
                          <w:jc w:val="center"/>
                          <w:rPr>
                            <w:rFonts w:ascii="Times New Roman" w:hAnsi="Times New Roman"/>
                            <w:sz w:val="24"/>
                            <w:szCs w:val="24"/>
                            <w:lang w:val="uk-UA"/>
                          </w:rPr>
                        </w:pPr>
                        <w:r w:rsidRPr="00BD7787">
                          <w:rPr>
                            <w:rFonts w:ascii="Times New Roman" w:hAnsi="Times New Roman"/>
                            <w:sz w:val="24"/>
                            <w:szCs w:val="24"/>
                            <w:lang w:val="uk-UA"/>
                          </w:rPr>
                          <w:t>Джерела інформації</w:t>
                        </w:r>
                      </w:p>
                    </w:txbxContent>
                  </v:textbox>
                </v:roundrect>
                <v:roundrect id="AutoShape 2398" o:spid="_x0000_s2574" style="position:absolute;left:4194;top:13248;width:306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XtsUA&#10;AADdAAAADwAAAGRycy9kb3ducmV2LnhtbESPQWsCMRSE74X+h/AKvdWkgqJbo5RCxZu4evD4unnd&#10;Xbp5WZPsuvXXG0HwOMzMN8xiNdhG9ORD7VjD+0iBIC6cqbnUcNh/v81AhIhssHFMGv4pwGr5/LTA&#10;zLgz76jPYykShEOGGqoY20zKUFRkMYxcS5y8X+ctxiR9KY3Hc4LbRo6VmkqLNaeFClv6qqj4yzur&#10;oTCqU/7Yb+c/k5hf+u7Ecn3S+vVl+PwAEWmIj/C9vTEaxpPZFG5v0hO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gte2xQAAAN0AAAAPAAAAAAAAAAAAAAAAAJgCAABkcnMv&#10;ZG93bnJldi54bWxQSwUGAAAAAAQABAD1AAAAigMAAAAA&#10;">
                  <v:textbox>
                    <w:txbxContent>
                      <w:p w:rsidR="00B91101" w:rsidRPr="00BD7787" w:rsidRDefault="00B91101" w:rsidP="00E40555">
                        <w:pPr>
                          <w:jc w:val="center"/>
                          <w:rPr>
                            <w:rFonts w:ascii="Times New Roman" w:hAnsi="Times New Roman"/>
                            <w:sz w:val="24"/>
                            <w:szCs w:val="24"/>
                            <w:lang w:val="uk-UA"/>
                          </w:rPr>
                        </w:pPr>
                        <w:r w:rsidRPr="00BD7787">
                          <w:rPr>
                            <w:rFonts w:ascii="Times New Roman" w:hAnsi="Times New Roman"/>
                            <w:sz w:val="24"/>
                            <w:szCs w:val="24"/>
                            <w:lang w:val="uk-UA"/>
                          </w:rPr>
                          <w:t>аналіз інформації</w:t>
                        </w:r>
                      </w:p>
                    </w:txbxContent>
                  </v:textbox>
                </v:roundrect>
                <v:roundrect id="AutoShape 2399" o:spid="_x0000_s2575" style="position:absolute;left:4194;top:13968;width:306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5yLcUA&#10;AADdAAAADwAAAGRycy9kb3ducmV2LnhtbESPQWsCMRSE74X+h/AK3mpSwVZXo4jQ4q109eDxuXnu&#10;Lt28rEl2Xf31TaHQ4zAz3zDL9WAb0ZMPtWMNL2MFgrhwpuZSw2H//jwDESKywcYxabhRgPXq8WGJ&#10;mXFX/qI+j6VIEA4ZaqhibDMpQ1GRxTB2LXHyzs5bjEn6UhqP1wS3jZwo9Sot1pwWKmxpW1HxnXdW&#10;Q2FUp/yx/5yfpjG/992F5cdF69HTsFmAiDTE//Bfe2c0TKazN/h9k5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znItxQAAAN0AAAAPAAAAAAAAAAAAAAAAAJgCAABkcnMv&#10;ZG93bnJldi54bWxQSwUGAAAAAAQABAD1AAAAigMAAAAA&#10;">
                  <v:textbox>
                    <w:txbxContent>
                      <w:p w:rsidR="00B91101" w:rsidRPr="00BD7787" w:rsidRDefault="00B91101" w:rsidP="00E40555">
                        <w:pPr>
                          <w:jc w:val="center"/>
                          <w:rPr>
                            <w:rFonts w:ascii="Times New Roman" w:hAnsi="Times New Roman"/>
                            <w:sz w:val="24"/>
                            <w:szCs w:val="24"/>
                            <w:lang w:val="uk-UA"/>
                          </w:rPr>
                        </w:pPr>
                        <w:r w:rsidRPr="00BD7787">
                          <w:rPr>
                            <w:rFonts w:ascii="Times New Roman" w:hAnsi="Times New Roman"/>
                            <w:sz w:val="24"/>
                            <w:szCs w:val="24"/>
                            <w:lang w:val="uk-UA"/>
                          </w:rPr>
                          <w:t>інтерпретація інформації</w:t>
                        </w:r>
                      </w:p>
                    </w:txbxContent>
                  </v:textbox>
                </v:roundrect>
                <v:roundrect id="AutoShape 2400" o:spid="_x0000_s2576" style="position:absolute;left:4194;top:14688;width:306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HmX8EA&#10;AADdAAAADwAAAGRycy9kb3ducmV2LnhtbERPz2vCMBS+D/wfwhN2m4mCQ6tRRHDsJus8eHw2z7bY&#10;vNQkrZ1//XIY7Pjx/V5vB9uInnyoHWuYThQI4sKZmksNp+/D2wJEiMgGG8ek4YcCbDejlzVmxj34&#10;i/o8liKFcMhQQxVjm0kZioosholriRN3dd5iTNCX0nh8pHDbyJlS79Jizamhwpb2FRW3vLMaCqM6&#10;5c/9cXmZx/zZd3eWH3etX8fDbgUi0hD/xX/uT6NhNl+kuelNegJ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R5l/BAAAA3QAAAA8AAAAAAAAAAAAAAAAAmAIAAGRycy9kb3du&#10;cmV2LnhtbFBLBQYAAAAABAAEAPUAAACGAwAAAAA=&#10;">
                  <v:textbox>
                    <w:txbxContent>
                      <w:p w:rsidR="00B91101" w:rsidRPr="00BD7787" w:rsidRDefault="00B91101" w:rsidP="00E40555">
                        <w:pPr>
                          <w:jc w:val="center"/>
                          <w:rPr>
                            <w:rFonts w:ascii="Times New Roman" w:hAnsi="Times New Roman"/>
                            <w:sz w:val="24"/>
                            <w:szCs w:val="24"/>
                            <w:lang w:val="uk-UA"/>
                          </w:rPr>
                        </w:pPr>
                        <w:r w:rsidRPr="00BD7787">
                          <w:rPr>
                            <w:rFonts w:ascii="Times New Roman" w:hAnsi="Times New Roman"/>
                            <w:sz w:val="24"/>
                            <w:szCs w:val="24"/>
                            <w:lang w:val="uk-UA"/>
                          </w:rPr>
                          <w:t>узагальнення інформації</w:t>
                        </w:r>
                      </w:p>
                    </w:txbxContent>
                  </v:textbox>
                </v:round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2401" o:spid="_x0000_s2577" type="#_x0000_t102" style="position:absolute;left:3294;top:13044;width:9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DtXsQA&#10;AADdAAAADwAAAGRycy9kb3ducmV2LnhtbESPQWvCQBSE70L/w/IKvenGQCWNriKFYg8VNFa8PrLP&#10;JJh9G3a3Mf33riB4HGbmG2axGkwrenK+saxgOklAEJdWN1wp+D18jTMQPiBrbC2Tgn/ysFq+jBaY&#10;a3vlPfVFqESEsM9RQR1Cl0vpy5oM+ontiKN3ts5giNJVUju8RrhpZZokM2mw4bhQY0efNZWX4s8o&#10;MGmz20xPfZb8tLQJHeny6LZKvb0O6zmIQEN4hh/tb60gfc8+4P4mPg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A7V7EAAAA3QAAAA8AAAAAAAAAAAAAAAAAmAIAAGRycy9k&#10;b3ducmV2LnhtbFBLBQYAAAAABAAEAPUAAACJAwAAAAA=&#10;"/>
                <v:shape id="AutoShape 2402" o:spid="_x0000_s2578" type="#_x0000_t102" style="position:absolute;left:3294;top:13716;width:900;height: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PSHsAA&#10;AADdAAAADwAAAGRycy9kb3ducmV2LnhtbERPTYvCMBC9L/gfwgje1tSC4lajiLDoQUFdxevQjG2x&#10;mZQkW+u/NwfB4+N9z5edqUVLzleWFYyGCQji3OqKCwXnv9/vKQgfkDXWlknBkzwsF72vOWbaPvhI&#10;7SkUIoawz1BBGUKTSenzkgz6oW2II3ezzmCI0BVSO3zEcFPLNEkm0mDFsaHEhtYl5ffTv1Fg0uqw&#10;GV3babKraRMa0vnF7ZUa9LvVDESgLnzEb/dWK0jHP3F/fBOfgF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PSHsAAAADdAAAADwAAAAAAAAAAAAAAAACYAgAAZHJzL2Rvd25y&#10;ZXYueG1sUEsFBgAAAAAEAAQA9QAAAIUDAAAAAA==&#10;"/>
                <v:shape id="AutoShape 2403" o:spid="_x0000_s2579" type="#_x0000_t102" style="position:absolute;left:3294;top:14472;width:900;height: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93hcQA&#10;AADdAAAADwAAAGRycy9kb3ducmV2LnhtbESPQWvCQBSE70L/w/IK3nSTgGKjqxRB7KGCxpZeH9ln&#10;Epp9G3a3Mf33riB4HGbmG2a1GUwrenK+sawgnSYgiEurG64UfJ13kwUIH5A1tpZJwT952KxfRivM&#10;tb3yifoiVCJC2OeooA6hy6X0ZU0G/dR2xNG7WGcwROkqqR1eI9y0MkuSuTTYcFyosaNtTeVv8WcU&#10;mKw57tOffpF8trQPHeny2x2UGr8O70sQgYbwDD/aH1pBNntL4f4mPg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vd4XEAAAA3QAAAA8AAAAAAAAAAAAAAAAAmAIAAGRycy9k&#10;b3ducmV2LnhtbFBLBQYAAAAABAAEAPUAAACJAwAAAAA=&#10;"/>
              </v:group>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jc w:val="center"/>
        <w:rPr>
          <w:rFonts w:ascii="Times New Roman" w:hAnsi="Times New Roman"/>
          <w:sz w:val="28"/>
          <w:szCs w:val="28"/>
          <w:lang w:val="uk-UA"/>
        </w:rPr>
      </w:pPr>
    </w:p>
    <w:p w:rsidR="0060478E" w:rsidRPr="00BD763C" w:rsidRDefault="00744840" w:rsidP="00BD763C">
      <w:pPr>
        <w:spacing w:after="0" w:line="240" w:lineRule="auto"/>
        <w:ind w:firstLine="709"/>
        <w:jc w:val="center"/>
        <w:rPr>
          <w:rFonts w:ascii="Times New Roman" w:hAnsi="Times New Roman"/>
          <w:i/>
          <w:sz w:val="28"/>
          <w:szCs w:val="28"/>
          <w:lang w:val="uk-UA"/>
        </w:rPr>
      </w:pPr>
      <w:r w:rsidRPr="00BD763C">
        <w:rPr>
          <w:rFonts w:ascii="Times New Roman" w:hAnsi="Times New Roman"/>
          <w:i/>
          <w:sz w:val="28"/>
          <w:szCs w:val="28"/>
          <w:lang w:val="uk-UA"/>
        </w:rPr>
        <w:t>Рис. 9</w:t>
      </w:r>
      <w:r w:rsidR="0060478E" w:rsidRPr="00BD763C">
        <w:rPr>
          <w:rFonts w:ascii="Times New Roman" w:hAnsi="Times New Roman"/>
          <w:i/>
          <w:sz w:val="28"/>
          <w:szCs w:val="28"/>
          <w:lang w:val="uk-UA"/>
        </w:rPr>
        <w:t xml:space="preserve">.7. Порядок аналізу, інтерпретації та узагальнення інформації у бухгалтерському науковому дослідженні  </w:t>
      </w:r>
    </w:p>
    <w:p w:rsidR="0060478E" w:rsidRPr="00DE3570" w:rsidRDefault="0060478E" w:rsidP="00FA228C">
      <w:pPr>
        <w:spacing w:after="0" w:line="240" w:lineRule="auto"/>
        <w:jc w:val="center"/>
        <w:rPr>
          <w:rFonts w:ascii="Times New Roman" w:hAnsi="Times New Roman"/>
          <w:sz w:val="28"/>
          <w:szCs w:val="28"/>
          <w:lang w:val="uk-UA"/>
        </w:rPr>
      </w:pPr>
    </w:p>
    <w:p w:rsidR="0060478E" w:rsidRPr="00DE3570" w:rsidRDefault="0060478E" w:rsidP="00BD763C">
      <w:pPr>
        <w:tabs>
          <w:tab w:val="left" w:pos="2337"/>
          <w:tab w:val="center" w:pos="4819"/>
        </w:tabs>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Отримавши ті чи інші джерела  інформації, дослідник починає працювати з ними. Опрацювання джерела інформації є одним з найважливіших етапі</w:t>
      </w:r>
      <w:r w:rsidR="00744840">
        <w:rPr>
          <w:rFonts w:ascii="Times New Roman" w:hAnsi="Times New Roman"/>
          <w:sz w:val="28"/>
          <w:szCs w:val="28"/>
          <w:lang w:val="uk-UA"/>
        </w:rPr>
        <w:t>в наукового дослідження (рис. 9</w:t>
      </w:r>
      <w:r w:rsidRPr="00DE3570">
        <w:rPr>
          <w:rFonts w:ascii="Times New Roman" w:hAnsi="Times New Roman"/>
          <w:sz w:val="28"/>
          <w:szCs w:val="28"/>
          <w:lang w:val="uk-UA"/>
        </w:rPr>
        <w:t>.8).</w:t>
      </w: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573248" behindDoc="0" locked="0" layoutInCell="1" allowOverlap="1" wp14:anchorId="6CB814DC" wp14:editId="6D051ED3">
                <wp:simplePos x="0" y="0"/>
                <wp:positionH relativeFrom="column">
                  <wp:posOffset>0</wp:posOffset>
                </wp:positionH>
                <wp:positionV relativeFrom="paragraph">
                  <wp:posOffset>27940</wp:posOffset>
                </wp:positionV>
                <wp:extent cx="6172200" cy="3000375"/>
                <wp:effectExtent l="5715" t="8255" r="13335" b="10795"/>
                <wp:wrapNone/>
                <wp:docPr id="2567" name="Group 2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3000375"/>
                          <a:chOff x="1134" y="9774"/>
                          <a:chExt cx="9720" cy="4820"/>
                        </a:xfrm>
                      </wpg:grpSpPr>
                      <wps:wsp>
                        <wps:cNvPr id="2568" name="Oval 2406"/>
                        <wps:cNvSpPr>
                          <a:spLocks noChangeArrowheads="1"/>
                        </wps:cNvSpPr>
                        <wps:spPr bwMode="auto">
                          <a:xfrm>
                            <a:off x="1674" y="12474"/>
                            <a:ext cx="9180" cy="540"/>
                          </a:xfrm>
                          <a:prstGeom prst="ellipse">
                            <a:avLst/>
                          </a:prstGeom>
                          <a:solidFill>
                            <a:srgbClr val="FFFFFF"/>
                          </a:solidFill>
                          <a:ln w="9525">
                            <a:solidFill>
                              <a:srgbClr val="000000"/>
                            </a:solidFill>
                            <a:round/>
                            <a:headEnd/>
                            <a:tailEnd/>
                          </a:ln>
                        </wps:spPr>
                        <wps:txbx>
                          <w:txbxContent>
                            <w:p w:rsidR="00B91101" w:rsidRPr="00BD7787" w:rsidRDefault="00B91101" w:rsidP="00E40555">
                              <w:pPr>
                                <w:tabs>
                                  <w:tab w:val="left" w:pos="522"/>
                                </w:tabs>
                                <w:spacing w:line="360" w:lineRule="auto"/>
                                <w:jc w:val="center"/>
                                <w:rPr>
                                  <w:rFonts w:ascii="Times New Roman" w:hAnsi="Times New Roman"/>
                                  <w:sz w:val="24"/>
                                  <w:szCs w:val="24"/>
                                  <w:lang w:val="uk-UA"/>
                                </w:rPr>
                              </w:pPr>
                              <w:r>
                                <w:rPr>
                                  <w:rFonts w:ascii="Times New Roman" w:hAnsi="Times New Roman"/>
                                  <w:sz w:val="24"/>
                                  <w:szCs w:val="24"/>
                                  <w:lang w:val="uk-UA"/>
                                </w:rPr>
                                <w:t>–</w:t>
                              </w:r>
                              <w:r w:rsidRPr="00BD7787">
                                <w:rPr>
                                  <w:rFonts w:ascii="Times New Roman" w:hAnsi="Times New Roman"/>
                                  <w:sz w:val="24"/>
                                  <w:szCs w:val="24"/>
                                  <w:lang w:val="uk-UA"/>
                                </w:rPr>
                                <w:t xml:space="preserve"> визначити актуальність і рівень вивченості проблеми</w:t>
                              </w:r>
                            </w:p>
                            <w:p w:rsidR="00B91101" w:rsidRDefault="00B91101" w:rsidP="00E40555">
                              <w:pPr>
                                <w:jc w:val="center"/>
                                <w:rPr>
                                  <w:lang w:val="uk-UA"/>
                                </w:rPr>
                              </w:pPr>
                            </w:p>
                          </w:txbxContent>
                        </wps:txbx>
                        <wps:bodyPr rot="0" vert="horz" wrap="square" lIns="91440" tIns="45720" rIns="91440" bIns="45720" anchor="t" anchorCtr="0" upright="1">
                          <a:noAutofit/>
                        </wps:bodyPr>
                      </wps:wsp>
                      <wpg:grpSp>
                        <wpg:cNvPr id="2569" name="Group 2407"/>
                        <wpg:cNvGrpSpPr>
                          <a:grpSpLocks/>
                        </wpg:cNvGrpSpPr>
                        <wpg:grpSpPr bwMode="auto">
                          <a:xfrm>
                            <a:off x="1134" y="9774"/>
                            <a:ext cx="9360" cy="4820"/>
                            <a:chOff x="774" y="3909"/>
                            <a:chExt cx="9720" cy="4565"/>
                          </a:xfrm>
                        </wpg:grpSpPr>
                        <wps:wsp>
                          <wps:cNvPr id="2570" name="Line 2408"/>
                          <wps:cNvCnPr/>
                          <wps:spPr bwMode="auto">
                            <a:xfrm>
                              <a:off x="774" y="4180"/>
                              <a:ext cx="0" cy="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71" name="Group 2409"/>
                          <wpg:cNvGrpSpPr>
                            <a:grpSpLocks/>
                          </wpg:cNvGrpSpPr>
                          <wpg:grpSpPr bwMode="auto">
                            <a:xfrm>
                              <a:off x="774" y="3909"/>
                              <a:ext cx="9720" cy="4565"/>
                              <a:chOff x="774" y="3909"/>
                              <a:chExt cx="9720" cy="4565"/>
                            </a:xfrm>
                          </wpg:grpSpPr>
                          <wps:wsp>
                            <wps:cNvPr id="2572" name="Oval 2410"/>
                            <wps:cNvSpPr>
                              <a:spLocks noChangeArrowheads="1"/>
                            </wps:cNvSpPr>
                            <wps:spPr bwMode="auto">
                              <a:xfrm>
                                <a:off x="2574" y="3909"/>
                                <a:ext cx="7380" cy="540"/>
                              </a:xfrm>
                              <a:prstGeom prst="ellipse">
                                <a:avLst/>
                              </a:prstGeom>
                              <a:solidFill>
                                <a:srgbClr val="FFFFFF"/>
                              </a:solidFill>
                              <a:ln w="9525">
                                <a:solidFill>
                                  <a:srgbClr val="000000"/>
                                </a:solidFill>
                                <a:round/>
                                <a:headEnd/>
                                <a:tailEnd/>
                              </a:ln>
                            </wps:spPr>
                            <wps:txbx>
                              <w:txbxContent>
                                <w:p w:rsidR="00B91101" w:rsidRPr="00BD7787" w:rsidRDefault="00B91101" w:rsidP="00E40555">
                                  <w:pPr>
                                    <w:jc w:val="center"/>
                                    <w:rPr>
                                      <w:rFonts w:ascii="Times New Roman" w:hAnsi="Times New Roman"/>
                                      <w:sz w:val="24"/>
                                      <w:szCs w:val="24"/>
                                      <w:lang w:val="uk-UA"/>
                                    </w:rPr>
                                  </w:pPr>
                                  <w:r w:rsidRPr="00BD7787">
                                    <w:rPr>
                                      <w:rFonts w:ascii="Times New Roman" w:hAnsi="Times New Roman"/>
                                      <w:sz w:val="24"/>
                                      <w:szCs w:val="24"/>
                                      <w:lang w:val="uk-UA"/>
                                    </w:rPr>
                                    <w:t>Аналіз джерел наукової інформації дозволяє</w:t>
                                  </w:r>
                                </w:p>
                              </w:txbxContent>
                            </wps:txbx>
                            <wps:bodyPr rot="0" vert="horz" wrap="square" lIns="91440" tIns="45720" rIns="91440" bIns="45720" anchor="t" anchorCtr="0" upright="1">
                              <a:noAutofit/>
                            </wps:bodyPr>
                          </wps:wsp>
                          <wps:wsp>
                            <wps:cNvPr id="2573" name="Oval 2411"/>
                            <wps:cNvSpPr>
                              <a:spLocks noChangeArrowheads="1"/>
                            </wps:cNvSpPr>
                            <wps:spPr bwMode="auto">
                              <a:xfrm>
                                <a:off x="1314" y="4630"/>
                                <a:ext cx="9180" cy="900"/>
                              </a:xfrm>
                              <a:prstGeom prst="ellipse">
                                <a:avLst/>
                              </a:prstGeom>
                              <a:solidFill>
                                <a:srgbClr val="FFFFFF"/>
                              </a:solidFill>
                              <a:ln w="9525">
                                <a:solidFill>
                                  <a:srgbClr val="000000"/>
                                </a:solidFill>
                                <a:round/>
                                <a:headEnd/>
                                <a:tailEnd/>
                              </a:ln>
                            </wps:spPr>
                            <wps:txbx>
                              <w:txbxContent>
                                <w:p w:rsidR="00B91101" w:rsidRPr="00BD7787" w:rsidRDefault="00B91101" w:rsidP="00E40555">
                                  <w:pPr>
                                    <w:jc w:val="center"/>
                                    <w:rPr>
                                      <w:rFonts w:ascii="Times New Roman" w:hAnsi="Times New Roman"/>
                                      <w:sz w:val="24"/>
                                      <w:szCs w:val="24"/>
                                      <w:lang w:val="uk-UA"/>
                                    </w:rPr>
                                  </w:pPr>
                                  <w:r>
                                    <w:rPr>
                                      <w:rFonts w:ascii="Times New Roman" w:hAnsi="Times New Roman"/>
                                      <w:sz w:val="24"/>
                                      <w:szCs w:val="24"/>
                                      <w:lang w:val="uk-UA"/>
                                    </w:rPr>
                                    <w:t>–</w:t>
                                  </w:r>
                                  <w:r w:rsidRPr="00BD7787">
                                    <w:rPr>
                                      <w:rFonts w:ascii="Times New Roman" w:hAnsi="Times New Roman"/>
                                      <w:sz w:val="24"/>
                                      <w:szCs w:val="24"/>
                                      <w:lang w:val="uk-UA"/>
                                    </w:rPr>
                                    <w:t xml:space="preserve"> виявити здобутки науки бухгалтерського обліку, її досягнення і недоліки</w:t>
                                  </w:r>
                                </w:p>
                              </w:txbxContent>
                            </wps:txbx>
                            <wps:bodyPr rot="0" vert="horz" wrap="square" lIns="91440" tIns="45720" rIns="91440" bIns="45720" anchor="t" anchorCtr="0" upright="1">
                              <a:noAutofit/>
                            </wps:bodyPr>
                          </wps:wsp>
                          <wps:wsp>
                            <wps:cNvPr id="2574" name="Oval 2412"/>
                            <wps:cNvSpPr>
                              <a:spLocks noChangeArrowheads="1"/>
                            </wps:cNvSpPr>
                            <wps:spPr bwMode="auto">
                              <a:xfrm>
                                <a:off x="1314" y="5530"/>
                                <a:ext cx="9180" cy="965"/>
                              </a:xfrm>
                              <a:prstGeom prst="ellipse">
                                <a:avLst/>
                              </a:prstGeom>
                              <a:solidFill>
                                <a:srgbClr val="FFFFFF"/>
                              </a:solidFill>
                              <a:ln w="9525">
                                <a:solidFill>
                                  <a:srgbClr val="000000"/>
                                </a:solidFill>
                                <a:round/>
                                <a:headEnd/>
                                <a:tailEnd/>
                              </a:ln>
                            </wps:spPr>
                            <wps:txbx>
                              <w:txbxContent>
                                <w:p w:rsidR="00B91101" w:rsidRPr="00C21D07" w:rsidRDefault="00B91101" w:rsidP="00E40555">
                                  <w:pPr>
                                    <w:tabs>
                                      <w:tab w:val="left" w:pos="524"/>
                                    </w:tabs>
                                    <w:ind w:left="180"/>
                                    <w:jc w:val="center"/>
                                    <w:rPr>
                                      <w:rFonts w:ascii="Times New Roman" w:hAnsi="Times New Roman"/>
                                      <w:spacing w:val="-6"/>
                                      <w:sz w:val="24"/>
                                      <w:szCs w:val="24"/>
                                      <w:lang w:val="uk-UA"/>
                                    </w:rPr>
                                  </w:pPr>
                                  <w:r>
                                    <w:rPr>
                                      <w:rFonts w:ascii="Times New Roman" w:hAnsi="Times New Roman"/>
                                      <w:sz w:val="24"/>
                                      <w:szCs w:val="24"/>
                                      <w:lang w:val="uk-UA"/>
                                    </w:rPr>
                                    <w:t>–</w:t>
                                  </w:r>
                                  <w:r w:rsidRPr="00C21D07">
                                    <w:rPr>
                                      <w:rFonts w:ascii="Times New Roman" w:hAnsi="Times New Roman"/>
                                      <w:spacing w:val="-6"/>
                                      <w:sz w:val="24"/>
                                      <w:szCs w:val="24"/>
                                      <w:lang w:val="uk-UA"/>
                                    </w:rPr>
                                    <w:t xml:space="preserve"> визначити основні тенденції у погля</w:t>
                                  </w:r>
                                  <w:r>
                                    <w:rPr>
                                      <w:rFonts w:ascii="Times New Roman" w:hAnsi="Times New Roman"/>
                                      <w:spacing w:val="-6"/>
                                      <w:sz w:val="24"/>
                                      <w:szCs w:val="24"/>
                                      <w:lang w:val="uk-UA"/>
                                    </w:rPr>
                                    <w:t>дах фахівців на обрану проблему</w:t>
                                  </w:r>
                                  <w:r w:rsidRPr="00C21D07">
                                    <w:rPr>
                                      <w:rFonts w:ascii="Times New Roman" w:hAnsi="Times New Roman"/>
                                      <w:spacing w:val="-6"/>
                                      <w:sz w:val="24"/>
                                      <w:szCs w:val="24"/>
                                      <w:lang w:val="uk-UA"/>
                                    </w:rPr>
                                    <w:t xml:space="preserve"> з огляду на те, що вже досягнуто в науці</w:t>
                                  </w:r>
                                </w:p>
                                <w:p w:rsidR="00B91101" w:rsidRPr="00BD7787" w:rsidRDefault="00B91101" w:rsidP="00E40555">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2575" name="Oval 2413"/>
                            <wps:cNvSpPr>
                              <a:spLocks noChangeArrowheads="1"/>
                            </wps:cNvSpPr>
                            <wps:spPr bwMode="auto">
                              <a:xfrm>
                                <a:off x="1314" y="7035"/>
                                <a:ext cx="9180" cy="540"/>
                              </a:xfrm>
                              <a:prstGeom prst="ellipse">
                                <a:avLst/>
                              </a:prstGeom>
                              <a:solidFill>
                                <a:srgbClr val="FFFFFF"/>
                              </a:solidFill>
                              <a:ln w="9525">
                                <a:solidFill>
                                  <a:srgbClr val="000000"/>
                                </a:solidFill>
                                <a:round/>
                                <a:headEnd/>
                                <a:tailEnd/>
                              </a:ln>
                            </wps:spPr>
                            <wps:txbx>
                              <w:txbxContent>
                                <w:p w:rsidR="00B91101" w:rsidRPr="00BD7787" w:rsidRDefault="00B91101" w:rsidP="007C04C8">
                                  <w:pPr>
                                    <w:numPr>
                                      <w:ilvl w:val="0"/>
                                      <w:numId w:val="65"/>
                                    </w:numPr>
                                    <w:tabs>
                                      <w:tab w:val="left" w:pos="508"/>
                                    </w:tabs>
                                    <w:spacing w:line="360" w:lineRule="auto"/>
                                    <w:jc w:val="center"/>
                                    <w:rPr>
                                      <w:rFonts w:ascii="Times New Roman" w:hAnsi="Times New Roman"/>
                                      <w:sz w:val="24"/>
                                      <w:szCs w:val="24"/>
                                      <w:lang w:val="uk-UA"/>
                                    </w:rPr>
                                  </w:pPr>
                                  <w:r>
                                    <w:rPr>
                                      <w:rFonts w:ascii="Times New Roman" w:hAnsi="Times New Roman"/>
                                      <w:sz w:val="24"/>
                                      <w:szCs w:val="24"/>
                                      <w:lang w:val="uk-UA"/>
                                    </w:rPr>
                                    <w:t>о</w:t>
                                  </w:r>
                                  <w:r w:rsidRPr="00BD7787">
                                    <w:rPr>
                                      <w:rFonts w:ascii="Times New Roman" w:hAnsi="Times New Roman"/>
                                      <w:sz w:val="24"/>
                                      <w:szCs w:val="24"/>
                                      <w:lang w:val="uk-UA"/>
                                    </w:rPr>
                                    <w:t>брати напрям дослідження</w:t>
                                  </w:r>
                                </w:p>
                                <w:p w:rsidR="00B91101" w:rsidRPr="00BD7787" w:rsidRDefault="00B91101" w:rsidP="00E40555">
                                  <w:pPr>
                                    <w:tabs>
                                      <w:tab w:val="left" w:pos="522"/>
                                    </w:tabs>
                                    <w:spacing w:line="360" w:lineRule="auto"/>
                                    <w:jc w:val="both"/>
                                    <w:rPr>
                                      <w:rFonts w:ascii="Times New Roman" w:hAnsi="Times New Roman"/>
                                      <w:sz w:val="24"/>
                                      <w:szCs w:val="24"/>
                                      <w:lang w:val="uk-UA"/>
                                    </w:rPr>
                                  </w:pPr>
                                </w:p>
                                <w:p w:rsidR="00B91101" w:rsidRPr="00BD7787" w:rsidRDefault="00B91101" w:rsidP="00E40555">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2576" name="Oval 2414"/>
                            <wps:cNvSpPr>
                              <a:spLocks noChangeArrowheads="1"/>
                            </wps:cNvSpPr>
                            <wps:spPr bwMode="auto">
                              <a:xfrm>
                                <a:off x="1294" y="7574"/>
                                <a:ext cx="9180" cy="900"/>
                              </a:xfrm>
                              <a:prstGeom prst="ellipse">
                                <a:avLst/>
                              </a:prstGeom>
                              <a:solidFill>
                                <a:srgbClr val="FFFFFF"/>
                              </a:solidFill>
                              <a:ln w="9525">
                                <a:solidFill>
                                  <a:srgbClr val="000000"/>
                                </a:solidFill>
                                <a:round/>
                                <a:headEnd/>
                                <a:tailEnd/>
                              </a:ln>
                            </wps:spPr>
                            <wps:txbx>
                              <w:txbxContent>
                                <w:p w:rsidR="00B91101" w:rsidRPr="00BD7787" w:rsidRDefault="00B91101" w:rsidP="00E40555">
                                  <w:pPr>
                                    <w:tabs>
                                      <w:tab w:val="left" w:pos="508"/>
                                    </w:tabs>
                                    <w:jc w:val="center"/>
                                    <w:rPr>
                                      <w:rFonts w:ascii="Times New Roman" w:hAnsi="Times New Roman"/>
                                      <w:sz w:val="24"/>
                                      <w:szCs w:val="24"/>
                                      <w:lang w:val="uk-UA"/>
                                    </w:rPr>
                                  </w:pPr>
                                  <w:r>
                                    <w:rPr>
                                      <w:rFonts w:ascii="Times New Roman" w:hAnsi="Times New Roman"/>
                                      <w:sz w:val="24"/>
                                      <w:szCs w:val="24"/>
                                      <w:lang w:val="uk-UA"/>
                                    </w:rPr>
                                    <w:t>–</w:t>
                                  </w:r>
                                  <w:r w:rsidRPr="00BD7787">
                                    <w:rPr>
                                      <w:rFonts w:ascii="Times New Roman" w:hAnsi="Times New Roman"/>
                                      <w:sz w:val="24"/>
                                      <w:szCs w:val="24"/>
                                      <w:lang w:val="uk-UA"/>
                                    </w:rPr>
                                    <w:t xml:space="preserve"> забезпечити достовірність висновків і наукових результатів дослідника</w:t>
                                  </w:r>
                                </w:p>
                                <w:p w:rsidR="00B91101" w:rsidRPr="00BD7787" w:rsidRDefault="00B91101" w:rsidP="00E40555">
                                  <w:pPr>
                                    <w:tabs>
                                      <w:tab w:val="left" w:pos="522"/>
                                    </w:tabs>
                                    <w:spacing w:line="360" w:lineRule="auto"/>
                                    <w:jc w:val="both"/>
                                    <w:rPr>
                                      <w:rFonts w:ascii="Times New Roman" w:hAnsi="Times New Roman"/>
                                      <w:sz w:val="24"/>
                                      <w:szCs w:val="24"/>
                                      <w:lang w:val="uk-UA"/>
                                    </w:rPr>
                                  </w:pPr>
                                </w:p>
                                <w:p w:rsidR="00B91101" w:rsidRPr="00BD7787" w:rsidRDefault="00B91101" w:rsidP="00E40555">
                                  <w:pPr>
                                    <w:jc w:val="cente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2577" name="Line 2415"/>
                            <wps:cNvCnPr/>
                            <wps:spPr bwMode="auto">
                              <a:xfrm>
                                <a:off x="774" y="5060"/>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78" name="Line 2416"/>
                            <wps:cNvCnPr/>
                            <wps:spPr bwMode="auto">
                              <a:xfrm>
                                <a:off x="774" y="603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79" name="Line 2417"/>
                            <wps:cNvCnPr/>
                            <wps:spPr bwMode="auto">
                              <a:xfrm>
                                <a:off x="774" y="6771"/>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0" name="Line 2418"/>
                            <wps:cNvCnPr/>
                            <wps:spPr bwMode="auto">
                              <a:xfrm>
                                <a:off x="774" y="7323"/>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1" name="Line 2419"/>
                            <wps:cNvCnPr/>
                            <wps:spPr bwMode="auto">
                              <a:xfrm>
                                <a:off x="774" y="8040"/>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2" name="Line 2420"/>
                            <wps:cNvCnPr/>
                            <wps:spPr bwMode="auto">
                              <a:xfrm>
                                <a:off x="774" y="4180"/>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CB814DC" id="Group 2405" o:spid="_x0000_s2580" style="position:absolute;left:0;text-align:left;margin-left:0;margin-top:2.2pt;width:486pt;height:236.25pt;z-index:251573248" coordorigin="1134,9774" coordsize="9720,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">
                <v:oval id="Oval 2406" o:spid="_x0000_s2581" style="position:absolute;left:1674;top:12474;width:9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7vZsIA&#10;AADdAAAADwAAAGRycy9kb3ducmV2LnhtbERPTWuDQBC9F/oflink1qyJKMW6CaGhkBx6qG3vgztR&#10;0Z0Vd2rMv88eCj0+3ne5X9ygZppC59nAZp2AIq697bgx8P31/vwCKgiyxcEzGbhRgP3u8aHEwvor&#10;f9JcSaNiCIcCDbQiY6F1qFtyGNZ+JI7cxU8OJcKp0XbCawx3g94mSa4ddhwbWhzpraW6r36dgWNz&#10;qPJZp5Kll+NJsv7n45xujFk9LYdXUEKL/Iv/3CdrYJvlcW58E5+A3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ju9mwgAAAN0AAAAPAAAAAAAAAAAAAAAAAJgCAABkcnMvZG93&#10;bnJldi54bWxQSwUGAAAAAAQABAD1AAAAhwMAAAAA&#10;">
                  <v:textbox>
                    <w:txbxContent>
                      <w:p w:rsidR="00B91101" w:rsidRPr="00BD7787" w:rsidRDefault="00B91101" w:rsidP="00E40555">
                        <w:pPr>
                          <w:tabs>
                            <w:tab w:val="left" w:pos="522"/>
                          </w:tabs>
                          <w:spacing w:line="360" w:lineRule="auto"/>
                          <w:jc w:val="center"/>
                          <w:rPr>
                            <w:rFonts w:ascii="Times New Roman" w:hAnsi="Times New Roman"/>
                            <w:sz w:val="24"/>
                            <w:szCs w:val="24"/>
                            <w:lang w:val="uk-UA"/>
                          </w:rPr>
                        </w:pPr>
                        <w:r>
                          <w:rPr>
                            <w:rFonts w:ascii="Times New Roman" w:hAnsi="Times New Roman"/>
                            <w:sz w:val="24"/>
                            <w:szCs w:val="24"/>
                            <w:lang w:val="uk-UA"/>
                          </w:rPr>
                          <w:t>–</w:t>
                        </w:r>
                        <w:r w:rsidRPr="00BD7787">
                          <w:rPr>
                            <w:rFonts w:ascii="Times New Roman" w:hAnsi="Times New Roman"/>
                            <w:sz w:val="24"/>
                            <w:szCs w:val="24"/>
                            <w:lang w:val="uk-UA"/>
                          </w:rPr>
                          <w:t xml:space="preserve"> визначити актуальність і рівень вивченості проблеми</w:t>
                        </w:r>
                      </w:p>
                      <w:p w:rsidR="00B91101" w:rsidRDefault="00B91101" w:rsidP="00E40555">
                        <w:pPr>
                          <w:jc w:val="center"/>
                          <w:rPr>
                            <w:lang w:val="uk-UA"/>
                          </w:rPr>
                        </w:pPr>
                      </w:p>
                    </w:txbxContent>
                  </v:textbox>
                </v:oval>
                <v:group id="Group 2407" o:spid="_x0000_s2582" style="position:absolute;left:1134;top:9774;width:9360;height:4820" coordorigin="774,3909" coordsize="9720,4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3v7y8YAAADdAAAADwAAAGRycy9kb3ducmV2LnhtbESPT4vCMBTE78J+h/AW&#10;9qZpXRS3GkXEXTyI4B9YvD2aZ1tsXkoT2/rtjSB4HGbmN8xs0ZlSNFS7wrKCeBCBIE6tLjhTcDr+&#10;9icgnEfWWFomBXdysJh/9GaYaNvynpqDz0SAsEtQQe59lUjp0pwMuoGtiIN3sbVBH2SdSV1jG+Cm&#10;lMMoGkuDBYeFHCta5ZReDzej4K/Fdvkdr5vt9bK6n4+j3f82JqW+PrvlFISnzr/Dr/ZGKxiOxj/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e/vLxgAAAN0A&#10;AAAPAAAAAAAAAAAAAAAAAKoCAABkcnMvZG93bnJldi54bWxQSwUGAAAAAAQABAD6AAAAnQMAAAAA&#10;">
                  <v:line id="Line 2408" o:spid="_x0000_s2583" style="position:absolute;visibility:visible;mso-wrap-style:square" from="774,4180" to="774,8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wkc8UAAADdAAAADwAAAGRycy9kb3ducmV2LnhtbERPz2vCMBS+C/4P4QneNJ1j3eiMIhsD&#10;3UHUDbbjs3lrq81LSWJb/3tzEHb8+H7Pl72pRUvOV5YVPEwTEMS51RUXCr6/PiYvIHxA1lhbJgVX&#10;8rBcDAdzzLTteE/tIRQihrDPUEEZQpNJ6fOSDPqpbYgj92edwRChK6R22MVwU8tZkqTSYMWxocSG&#10;3krKz4eLUbB93KXtavO57n826TF/3x9/T51TajzqV68gAvXhX3x3r7WC2dNz3B/fxCcgF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6wkc8UAAADdAAAADwAAAAAAAAAA&#10;AAAAAAChAgAAZHJzL2Rvd25yZXYueG1sUEsFBgAAAAAEAAQA+QAAAJMDAAAAAA==&#10;"/>
                  <v:group id="Group 2409" o:spid="_x0000_s2584" style="position:absolute;left:774;top:3909;width:9720;height:4565" coordorigin="774,3909" coordsize="9720,45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RhEMUAAADdAAAADwAAAGRycy9kb3ducmV2LnhtbESPQYvCMBSE78L+h/CE&#10;vWlaF3WpRhFZlz2IoC6It0fzbIvNS2liW/+9EQSPw8x8w8yXnSlFQ7UrLCuIhxEI4tTqgjMF/8fN&#10;4BuE88gaS8uk4E4OlouP3hwTbVveU3PwmQgQdgkqyL2vEildmpNBN7QVcfAutjbog6wzqWtsA9yU&#10;chRFE2mw4LCQY0XrnNLr4WYU/LbYrr7in2Z7vazv5+N4d9rGpNRnv1vNQHjq/Dv8av9pBaPxN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zUYRDFAAAA3QAA&#10;AA8AAAAAAAAAAAAAAAAAqgIAAGRycy9kb3ducmV2LnhtbFBLBQYAAAAABAAEAPoAAACcAwAAAAA=&#10;">
                    <v:oval id="Oval 2410" o:spid="_x0000_s2585" style="position:absolute;left:2574;top:3909;width:73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9OUcUA&#10;AADdAAAADwAAAGRycy9kb3ducmV2LnhtbESPQWvCQBSE74X+h+UVvNWNCbESXUUUwR56aNreH9ln&#10;Esy+DdlnTP99t1DocZiZb5jNbnKdGmkIrWcDi3kCirjytuXawOfH6XkFKgiyxc4zGfimALvt48MG&#10;C+vv/E5jKbWKEA4FGmhE+kLrUDXkMMx9Txy9ix8cSpRDre2A9wh3nU6TZKkdthwXGuzp0FB1LW/O&#10;wLHel8tRZ5Jnl+NZ8uvX22u2MGb2NO3XoIQm+Q//tc/WQJq/pPD7Jj4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v05RxQAAAN0AAAAPAAAAAAAAAAAAAAAAAJgCAABkcnMv&#10;ZG93bnJldi54bWxQSwUGAAAAAAQABAD1AAAAigMAAAAA&#10;">
                      <v:textbox>
                        <w:txbxContent>
                          <w:p w:rsidR="00B91101" w:rsidRPr="00BD7787" w:rsidRDefault="00B91101" w:rsidP="00E40555">
                            <w:pPr>
                              <w:jc w:val="center"/>
                              <w:rPr>
                                <w:rFonts w:ascii="Times New Roman" w:hAnsi="Times New Roman"/>
                                <w:sz w:val="24"/>
                                <w:szCs w:val="24"/>
                                <w:lang w:val="uk-UA"/>
                              </w:rPr>
                            </w:pPr>
                            <w:r w:rsidRPr="00BD7787">
                              <w:rPr>
                                <w:rFonts w:ascii="Times New Roman" w:hAnsi="Times New Roman"/>
                                <w:sz w:val="24"/>
                                <w:szCs w:val="24"/>
                                <w:lang w:val="uk-UA"/>
                              </w:rPr>
                              <w:t>Аналіз джерел наукової інформації дозволяє</w:t>
                            </w:r>
                          </w:p>
                        </w:txbxContent>
                      </v:textbox>
                    </v:oval>
                    <v:oval id="Oval 2411" o:spid="_x0000_s2586" style="position:absolute;left:1314;top:4630;width:91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PrysUA&#10;AADdAAAADwAAAGRycy9kb3ducmV2LnhtbESPQWvCQBSE7wX/w/KE3pqNhqhEV5FKwR56aGzvj+wz&#10;CWbfhuxrTP99t1DocZiZb5jdYXKdGmkIrWcDiyQFRVx523Jt4OPy8rQBFQTZYueZDHxTgMN+9rDD&#10;wvo7v9NYSq0ihEOBBhqRvtA6VA05DInviaN39YNDiXKotR3wHuGu08s0XWmHLceFBnt6bqi6lV/O&#10;wKk+lqtRZ5Jn19NZ8tvn22u2MOZxPh23oIQm+Q//tc/WwDJfZ/D7Jj4Bv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8+vKxQAAAN0AAAAPAAAAAAAAAAAAAAAAAJgCAABkcnMv&#10;ZG93bnJldi54bWxQSwUGAAAAAAQABAD1AAAAigMAAAAA&#10;">
                      <v:textbox>
                        <w:txbxContent>
                          <w:p w:rsidR="00B91101" w:rsidRPr="00BD7787" w:rsidRDefault="00B91101" w:rsidP="00E40555">
                            <w:pPr>
                              <w:jc w:val="center"/>
                              <w:rPr>
                                <w:rFonts w:ascii="Times New Roman" w:hAnsi="Times New Roman"/>
                                <w:sz w:val="24"/>
                                <w:szCs w:val="24"/>
                                <w:lang w:val="uk-UA"/>
                              </w:rPr>
                            </w:pPr>
                            <w:r>
                              <w:rPr>
                                <w:rFonts w:ascii="Times New Roman" w:hAnsi="Times New Roman"/>
                                <w:sz w:val="24"/>
                                <w:szCs w:val="24"/>
                                <w:lang w:val="uk-UA"/>
                              </w:rPr>
                              <w:t>–</w:t>
                            </w:r>
                            <w:r w:rsidRPr="00BD7787">
                              <w:rPr>
                                <w:rFonts w:ascii="Times New Roman" w:hAnsi="Times New Roman"/>
                                <w:sz w:val="24"/>
                                <w:szCs w:val="24"/>
                                <w:lang w:val="uk-UA"/>
                              </w:rPr>
                              <w:t xml:space="preserve"> виявити здобутки науки бухгалтерського обліку, її досягнення і недоліки</w:t>
                            </w:r>
                          </w:p>
                        </w:txbxContent>
                      </v:textbox>
                    </v:oval>
                    <v:oval id="Oval 2412" o:spid="_x0000_s2587" style="position:absolute;left:1314;top:5530;width:9180;height: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pzvsUA&#10;AADdAAAADwAAAGRycy9kb3ducmV2LnhtbESPQWvCQBSE74X+h+UVeqsbTWMluoooBXvowWjvj+wz&#10;CWbfhuwzpv++Wyj0OMzMN8xqM7pWDdSHxrOB6SQBRVx623Bl4Hx6f1mACoJssfVMBr4pwGb9+LDC&#10;3Po7H2kopFIRwiFHA7VIl2sdypochonviKN38b1DibKvtO3xHuGu1bMkmWuHDceFGjva1VRei5sz&#10;sK+2xXzQqWTpZX+Q7Pr1+ZFOjXl+GrdLUEKj/If/2gdrYJa9vcLvm/gE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GnO+xQAAAN0AAAAPAAAAAAAAAAAAAAAAAJgCAABkcnMv&#10;ZG93bnJldi54bWxQSwUGAAAAAAQABAD1AAAAigMAAAAA&#10;">
                      <v:textbox>
                        <w:txbxContent>
                          <w:p w:rsidR="00B91101" w:rsidRPr="00C21D07" w:rsidRDefault="00B91101" w:rsidP="00E40555">
                            <w:pPr>
                              <w:tabs>
                                <w:tab w:val="left" w:pos="524"/>
                              </w:tabs>
                              <w:ind w:left="180"/>
                              <w:jc w:val="center"/>
                              <w:rPr>
                                <w:rFonts w:ascii="Times New Roman" w:hAnsi="Times New Roman"/>
                                <w:spacing w:val="-6"/>
                                <w:sz w:val="24"/>
                                <w:szCs w:val="24"/>
                                <w:lang w:val="uk-UA"/>
                              </w:rPr>
                            </w:pPr>
                            <w:r>
                              <w:rPr>
                                <w:rFonts w:ascii="Times New Roman" w:hAnsi="Times New Roman"/>
                                <w:sz w:val="24"/>
                                <w:szCs w:val="24"/>
                                <w:lang w:val="uk-UA"/>
                              </w:rPr>
                              <w:t>–</w:t>
                            </w:r>
                            <w:r w:rsidRPr="00C21D07">
                              <w:rPr>
                                <w:rFonts w:ascii="Times New Roman" w:hAnsi="Times New Roman"/>
                                <w:spacing w:val="-6"/>
                                <w:sz w:val="24"/>
                                <w:szCs w:val="24"/>
                                <w:lang w:val="uk-UA"/>
                              </w:rPr>
                              <w:t xml:space="preserve"> визначити основні тенденції у погля</w:t>
                            </w:r>
                            <w:r>
                              <w:rPr>
                                <w:rFonts w:ascii="Times New Roman" w:hAnsi="Times New Roman"/>
                                <w:spacing w:val="-6"/>
                                <w:sz w:val="24"/>
                                <w:szCs w:val="24"/>
                                <w:lang w:val="uk-UA"/>
                              </w:rPr>
                              <w:t>дах фахівців на обрану проблему</w:t>
                            </w:r>
                            <w:r w:rsidRPr="00C21D07">
                              <w:rPr>
                                <w:rFonts w:ascii="Times New Roman" w:hAnsi="Times New Roman"/>
                                <w:spacing w:val="-6"/>
                                <w:sz w:val="24"/>
                                <w:szCs w:val="24"/>
                                <w:lang w:val="uk-UA"/>
                              </w:rPr>
                              <w:t xml:space="preserve"> з огляду на те, що вже досягнуто в науці</w:t>
                            </w:r>
                          </w:p>
                          <w:p w:rsidR="00B91101" w:rsidRPr="00BD7787" w:rsidRDefault="00B91101" w:rsidP="00E40555">
                            <w:pPr>
                              <w:jc w:val="center"/>
                              <w:rPr>
                                <w:rFonts w:ascii="Times New Roman" w:hAnsi="Times New Roman"/>
                                <w:sz w:val="24"/>
                                <w:szCs w:val="24"/>
                                <w:lang w:val="uk-UA"/>
                              </w:rPr>
                            </w:pPr>
                          </w:p>
                        </w:txbxContent>
                      </v:textbox>
                    </v:oval>
                    <v:oval id="Oval 2413" o:spid="_x0000_s2588" style="position:absolute;left:1314;top:7035;width:9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bWJcUA&#10;AADdAAAADwAAAGRycy9kb3ducmV2LnhtbESPQWvCQBSE74X+h+UVems2GqIldRWpFPTQg7G9P7LP&#10;JJh9G7KvMf33XaHgcZiZb5jVZnKdGmkIrWcDsyQFRVx523Jt4Ov08fIKKgiyxc4zGfilAJv148MK&#10;C+uvfKSxlFpFCIcCDTQifaF1qBpyGBLfE0fv7AeHEuVQazvgNcJdp+dputAOW44LDfb03lB1KX+c&#10;gV29LRejziTPzru95Jfvz0M2M+b5adq+gRKa5B7+b++tgXm+zOH2Jj4Bv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tYlxQAAAN0AAAAPAAAAAAAAAAAAAAAAAJgCAABkcnMv&#10;ZG93bnJldi54bWxQSwUGAAAAAAQABAD1AAAAigMAAAAA&#10;">
                      <v:textbox>
                        <w:txbxContent>
                          <w:p w:rsidR="00B91101" w:rsidRPr="00BD7787" w:rsidRDefault="00B91101" w:rsidP="007C04C8">
                            <w:pPr>
                              <w:numPr>
                                <w:ilvl w:val="0"/>
                                <w:numId w:val="65"/>
                              </w:numPr>
                              <w:tabs>
                                <w:tab w:val="left" w:pos="508"/>
                              </w:tabs>
                              <w:spacing w:line="360" w:lineRule="auto"/>
                              <w:jc w:val="center"/>
                              <w:rPr>
                                <w:rFonts w:ascii="Times New Roman" w:hAnsi="Times New Roman"/>
                                <w:sz w:val="24"/>
                                <w:szCs w:val="24"/>
                                <w:lang w:val="uk-UA"/>
                              </w:rPr>
                            </w:pPr>
                            <w:r>
                              <w:rPr>
                                <w:rFonts w:ascii="Times New Roman" w:hAnsi="Times New Roman"/>
                                <w:sz w:val="24"/>
                                <w:szCs w:val="24"/>
                                <w:lang w:val="uk-UA"/>
                              </w:rPr>
                              <w:t>о</w:t>
                            </w:r>
                            <w:r w:rsidRPr="00BD7787">
                              <w:rPr>
                                <w:rFonts w:ascii="Times New Roman" w:hAnsi="Times New Roman"/>
                                <w:sz w:val="24"/>
                                <w:szCs w:val="24"/>
                                <w:lang w:val="uk-UA"/>
                              </w:rPr>
                              <w:t>брати напрям дослідження</w:t>
                            </w:r>
                          </w:p>
                          <w:p w:rsidR="00B91101" w:rsidRPr="00BD7787" w:rsidRDefault="00B91101" w:rsidP="00E40555">
                            <w:pPr>
                              <w:tabs>
                                <w:tab w:val="left" w:pos="522"/>
                              </w:tabs>
                              <w:spacing w:line="360" w:lineRule="auto"/>
                              <w:jc w:val="both"/>
                              <w:rPr>
                                <w:rFonts w:ascii="Times New Roman" w:hAnsi="Times New Roman"/>
                                <w:sz w:val="24"/>
                                <w:szCs w:val="24"/>
                                <w:lang w:val="uk-UA"/>
                              </w:rPr>
                            </w:pPr>
                          </w:p>
                          <w:p w:rsidR="00B91101" w:rsidRPr="00BD7787" w:rsidRDefault="00B91101" w:rsidP="00E40555">
                            <w:pPr>
                              <w:jc w:val="center"/>
                              <w:rPr>
                                <w:rFonts w:ascii="Times New Roman" w:hAnsi="Times New Roman"/>
                                <w:sz w:val="24"/>
                                <w:szCs w:val="24"/>
                                <w:lang w:val="uk-UA"/>
                              </w:rPr>
                            </w:pPr>
                          </w:p>
                        </w:txbxContent>
                      </v:textbox>
                    </v:oval>
                    <v:oval id="Oval 2414" o:spid="_x0000_s2589" style="position:absolute;left:1294;top:7574;width:91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IUsUA&#10;AADdAAAADwAAAGRycy9kb3ducmV2LnhtbESPQWvCQBSE74X+h+UVvNWNhqQSXUUUwR56aNreH9ln&#10;Esy+DdlnTP99t1DocZiZb5jNbnKdGmkIrWcDi3kCirjytuXawOfH6XkFKgiyxc4zGfimALvt48MG&#10;C+vv/E5jKbWKEA4FGmhE+kLrUDXkMMx9Txy9ix8cSpRDre2A9wh3nV4mSa4dthwXGuzp0FB1LW/O&#10;wLHel/moU8nSy/Es2fXr7TVdGDN7mvZrUEKT/If/2mdrYJm95PD7Jj4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EhSxQAAAN0AAAAPAAAAAAAAAAAAAAAAAJgCAABkcnMv&#10;ZG93bnJldi54bWxQSwUGAAAAAAQABAD1AAAAigMAAAAA&#10;">
                      <v:textbox>
                        <w:txbxContent>
                          <w:p w:rsidR="00B91101" w:rsidRPr="00BD7787" w:rsidRDefault="00B91101" w:rsidP="00E40555">
                            <w:pPr>
                              <w:tabs>
                                <w:tab w:val="left" w:pos="508"/>
                              </w:tabs>
                              <w:jc w:val="center"/>
                              <w:rPr>
                                <w:rFonts w:ascii="Times New Roman" w:hAnsi="Times New Roman"/>
                                <w:sz w:val="24"/>
                                <w:szCs w:val="24"/>
                                <w:lang w:val="uk-UA"/>
                              </w:rPr>
                            </w:pPr>
                            <w:r>
                              <w:rPr>
                                <w:rFonts w:ascii="Times New Roman" w:hAnsi="Times New Roman"/>
                                <w:sz w:val="24"/>
                                <w:szCs w:val="24"/>
                                <w:lang w:val="uk-UA"/>
                              </w:rPr>
                              <w:t>–</w:t>
                            </w:r>
                            <w:r w:rsidRPr="00BD7787">
                              <w:rPr>
                                <w:rFonts w:ascii="Times New Roman" w:hAnsi="Times New Roman"/>
                                <w:sz w:val="24"/>
                                <w:szCs w:val="24"/>
                                <w:lang w:val="uk-UA"/>
                              </w:rPr>
                              <w:t xml:space="preserve"> забезпечити достовірність висновків і наукових результатів дослідника</w:t>
                            </w:r>
                          </w:p>
                          <w:p w:rsidR="00B91101" w:rsidRPr="00BD7787" w:rsidRDefault="00B91101" w:rsidP="00E40555">
                            <w:pPr>
                              <w:tabs>
                                <w:tab w:val="left" w:pos="522"/>
                              </w:tabs>
                              <w:spacing w:line="360" w:lineRule="auto"/>
                              <w:jc w:val="both"/>
                              <w:rPr>
                                <w:rFonts w:ascii="Times New Roman" w:hAnsi="Times New Roman"/>
                                <w:sz w:val="24"/>
                                <w:szCs w:val="24"/>
                                <w:lang w:val="uk-UA"/>
                              </w:rPr>
                            </w:pPr>
                          </w:p>
                          <w:p w:rsidR="00B91101" w:rsidRPr="00BD7787" w:rsidRDefault="00B91101" w:rsidP="00E40555">
                            <w:pPr>
                              <w:jc w:val="center"/>
                              <w:rPr>
                                <w:rFonts w:ascii="Times New Roman" w:hAnsi="Times New Roman"/>
                                <w:sz w:val="24"/>
                                <w:szCs w:val="24"/>
                                <w:lang w:val="uk-UA"/>
                              </w:rPr>
                            </w:pPr>
                          </w:p>
                        </w:txbxContent>
                      </v:textbox>
                    </v:oval>
                    <v:line id="Line 2415" o:spid="_x0000_s2590" style="position:absolute;visibility:visible;mso-wrap-style:square" from="774,5060" to="1314,5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kpE8YAAADdAAAADwAAAGRycy9kb3ducmV2LnhtbESPQWsCMRSE74X+h/AKvdWsgt26GqW4&#10;CD1oQS09v26em6Wbl2UT1/jvG6HgcZiZb5jFKtpWDNT7xrGC8SgDQVw53XCt4Ou4eXkD4QOyxtYx&#10;KbiSh9Xy8WGBhXYX3tNwCLVIEPYFKjAhdIWUvjJk0Y9cR5y8k+sthiT7WuoeLwluWznJsldpseG0&#10;YLCjtaHq93C2CnJT7mUuy+3xsxya8Szu4vfPTKnnp/g+BxEohnv4v/2hFUymeQ63N+kJ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KRPGAAAA3QAAAA8AAAAAAAAA&#10;AAAAAAAAoQIAAGRycy9kb3ducmV2LnhtbFBLBQYAAAAABAAEAPkAAACUAwAAAAA=&#10;">
                      <v:stroke endarrow="block"/>
                    </v:line>
                    <v:line id="Line 2416" o:spid="_x0000_s2591" style="position:absolute;visibility:visible;mso-wrap-style:square" from="774,6039" to="1314,6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9YcMAAADdAAAADwAAAGRycy9kb3ducmV2LnhtbERPW2vCMBR+H+w/hDPwbaYKWu2MMlYE&#10;H3TghT2fNWdNWXNSmqzGf28ehD1+fPfVJtpWDNT7xrGCyTgDQVw53XCt4HLevi5A+ICssXVMCm7k&#10;YbN+flphod2VjzScQi1SCPsCFZgQukJKXxmy6MeuI07cj+sthgT7WuoerynctnKaZXNpseHUYLCj&#10;D0PV7+nPKshNeZS5LPfnz3JoJst4iF/fS6VGL/H9DUSgGP7FD/dOK5jO8jQ3vUlP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WvWHDAAAA3QAAAA8AAAAAAAAAAAAA&#10;AAAAoQIAAGRycy9kb3ducmV2LnhtbFBLBQYAAAAABAAEAPkAAACRAwAAAAA=&#10;">
                      <v:stroke endarrow="block"/>
                    </v:line>
                    <v:line id="Line 2417" o:spid="_x0000_s2592" style="position:absolute;visibility:visible;mso-wrap-style:square" from="774,6771" to="1314,6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oY+sYAAADdAAAADwAAAGRycy9kb3ducmV2LnhtbESPQWvCQBSE74X+h+UVeqsbhZomukpp&#10;KPRQC2rx/Mw+s6HZtyG7jdt/7woFj8PMfMMs19F2YqTBt44VTCcZCOLa6ZYbBd/796cXED4ga+wc&#10;k4I/8rBe3d8tsdTuzFsad6ERCcK+RAUmhL6U0teGLPqJ64mTd3KDxZDk0Eg94DnBbSdnWTaXFltO&#10;CwZ7ejNU/+x+rYLcVFuZy+pz/1WN7bSIm3g4Fko9PsTXBYhAMdzC/+0PrWD2nBdwfZOegF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aGPrGAAAA3QAAAA8AAAAAAAAA&#10;AAAAAAAAoQIAAGRycy9kb3ducmV2LnhtbFBLBQYAAAAABAAEAPkAAACUAwAAAAA=&#10;">
                      <v:stroke endarrow="block"/>
                    </v:line>
                    <v:line id="Line 2418" o:spid="_x0000_s2593" style="position:absolute;visibility:visible;mso-wrap-style:square" from="774,7323" to="1314,7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XBQMMAAADdAAAADwAAAGRycy9kb3ducmV2LnhtbERPW2vCMBR+F/wP4Qz2pqnCpnZNRVYG&#10;e9gEL/h8bM6asuakNFnN/v3yMPDx47sX22g7MdLgW8cKFvMMBHHtdMuNgvPpbbYG4QOyxs4xKfgl&#10;D9tyOikw1+7GBxqPoREphH2OCkwIfS6lrw1Z9HPXEyfuyw0WQ4JDI/WAtxRuO7nMsmdpseXUYLCn&#10;V0P19/HHKliZ6iBXsvo47auxXWziZ7xcN0o9PsTdC4hAMdzF/+53rWD5tE7705v0BGT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1wUDDAAAA3QAAAA8AAAAAAAAAAAAA&#10;AAAAoQIAAGRycy9kb3ducmV2LnhtbFBLBQYAAAAABAAEAPkAAACRAwAAAAA=&#10;">
                      <v:stroke endarrow="block"/>
                    </v:line>
                    <v:line id="Line 2419" o:spid="_x0000_s2594" style="position:absolute;visibility:visible;mso-wrap-style:square" from="774,8040" to="1314,8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lk28YAAADdAAAADwAAAGRycy9kb3ducmV2LnhtbESPzWrDMBCE74W+g9hCbo3sQPPjRAml&#10;ppBDUkhSet5aG8vUWhlLdZS3jwKFHoeZ+YZZbaJtxUC9bxwryMcZCOLK6YZrBZ+n9+c5CB+QNbaO&#10;ScGVPGzWjw8rLLS78IGGY6hFgrAvUIEJoSuk9JUhi37sOuLknV1vMSTZ11L3eElw28pJlk2lxYbT&#10;gsGO3gxVP8dfq2BmyoOcyXJ3+iiHJl/Effz6Xig1eoqvSxCBYvgP/7W3WsHkZZ7D/U16An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5ZNvGAAAA3QAAAA8AAAAAAAAA&#10;AAAAAAAAoQIAAGRycy9kb3ducmV2LnhtbFBLBQYAAAAABAAEAPkAAACUAwAAAAA=&#10;">
                      <v:stroke endarrow="block"/>
                    </v:line>
                    <v:line id="Line 2420" o:spid="_x0000_s2595" style="position:absolute;visibility:visible;mso-wrap-style:square" from="774,4180" to="2574,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dvuMgAAADdAAAADwAAAGRycy9kb3ducmV2LnhtbESPQWvCQBSE74X+h+UVeqsbUxokuopU&#10;BO1Bqi3o8Zl9JrHZt2F3m6T/visUehxm5htmthhMIzpyvrasYDxKQBAXVtdcKvj8WD9NQPiArLGx&#10;TAp+yMNifn83w1zbnvfUHUIpIoR9jgqqENpcSl9UZNCPbEscvYt1BkOUrpTaYR/hppFpkmTSYM1x&#10;ocKWXisqvg7fRsHu+T3rltu3zXDcZuditT+frr1T6vFhWE5BBBrCf/ivvdEK0pdJCrc38QnI+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edvuMgAAADdAAAADwAAAAAA&#10;AAAAAAAAAAChAgAAZHJzL2Rvd25yZXYueG1sUEsFBgAAAAAEAAQA+QAAAJYDAAAAAA==&#10;"/>
                  </v:group>
                </v:group>
              </v:group>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tabs>
          <w:tab w:val="left" w:pos="527"/>
        </w:tabs>
        <w:spacing w:after="0" w:line="240" w:lineRule="auto"/>
        <w:jc w:val="both"/>
        <w:rPr>
          <w:rFonts w:ascii="Times New Roman" w:hAnsi="Times New Roman"/>
          <w:sz w:val="28"/>
          <w:szCs w:val="28"/>
          <w:lang w:val="uk-UA"/>
        </w:rPr>
      </w:pPr>
    </w:p>
    <w:p w:rsidR="0060478E" w:rsidRPr="00DE3570" w:rsidRDefault="0060478E" w:rsidP="00FA228C">
      <w:pPr>
        <w:tabs>
          <w:tab w:val="left" w:pos="510"/>
        </w:tabs>
        <w:spacing w:after="0" w:line="240" w:lineRule="auto"/>
        <w:jc w:val="both"/>
        <w:rPr>
          <w:rFonts w:ascii="Times New Roman" w:hAnsi="Times New Roman"/>
          <w:sz w:val="28"/>
          <w:szCs w:val="28"/>
          <w:lang w:val="uk-UA"/>
        </w:rPr>
      </w:pPr>
    </w:p>
    <w:p w:rsidR="0060478E" w:rsidRPr="00DE3570" w:rsidRDefault="0060478E" w:rsidP="00FA228C">
      <w:pPr>
        <w:spacing w:after="0" w:line="240" w:lineRule="auto"/>
        <w:ind w:firstLine="709"/>
        <w:jc w:val="center"/>
        <w:rPr>
          <w:rFonts w:ascii="Times New Roman" w:hAnsi="Times New Roman"/>
          <w:sz w:val="28"/>
          <w:szCs w:val="28"/>
          <w:lang w:val="uk-UA"/>
        </w:rPr>
      </w:pPr>
    </w:p>
    <w:p w:rsidR="0060478E" w:rsidRPr="00DE3570" w:rsidRDefault="0060478E" w:rsidP="00FA228C">
      <w:pPr>
        <w:spacing w:after="0" w:line="240" w:lineRule="auto"/>
        <w:ind w:firstLine="709"/>
        <w:jc w:val="center"/>
        <w:rPr>
          <w:rFonts w:ascii="Times New Roman" w:hAnsi="Times New Roman"/>
          <w:sz w:val="28"/>
          <w:szCs w:val="28"/>
          <w:lang w:val="uk-UA"/>
        </w:rPr>
      </w:pPr>
    </w:p>
    <w:p w:rsidR="0060478E" w:rsidRPr="00DE3570" w:rsidRDefault="0060478E" w:rsidP="00FA228C">
      <w:pPr>
        <w:spacing w:after="0" w:line="240" w:lineRule="auto"/>
        <w:ind w:firstLine="709"/>
        <w:jc w:val="center"/>
        <w:rPr>
          <w:rFonts w:ascii="Times New Roman" w:hAnsi="Times New Roman"/>
          <w:sz w:val="28"/>
          <w:szCs w:val="28"/>
          <w:lang w:val="uk-UA"/>
        </w:rPr>
      </w:pPr>
    </w:p>
    <w:p w:rsidR="0060478E" w:rsidRPr="00DE3570" w:rsidRDefault="0060478E" w:rsidP="00FA228C">
      <w:pPr>
        <w:spacing w:after="0" w:line="240" w:lineRule="auto"/>
        <w:ind w:firstLine="709"/>
        <w:jc w:val="center"/>
        <w:rPr>
          <w:rFonts w:ascii="Times New Roman" w:hAnsi="Times New Roman"/>
          <w:sz w:val="28"/>
          <w:szCs w:val="28"/>
          <w:lang w:val="uk-UA"/>
        </w:rPr>
      </w:pPr>
    </w:p>
    <w:p w:rsidR="0060478E" w:rsidRPr="00DE3570" w:rsidRDefault="0060478E" w:rsidP="00FA228C">
      <w:pPr>
        <w:spacing w:after="0" w:line="240" w:lineRule="auto"/>
        <w:ind w:firstLine="709"/>
        <w:jc w:val="center"/>
        <w:rPr>
          <w:rFonts w:ascii="Times New Roman" w:hAnsi="Times New Roman"/>
          <w:sz w:val="28"/>
          <w:szCs w:val="28"/>
          <w:lang w:val="uk-UA"/>
        </w:rPr>
      </w:pPr>
    </w:p>
    <w:p w:rsidR="0060478E" w:rsidRPr="00BD763C" w:rsidRDefault="00744840" w:rsidP="00026F0D">
      <w:pPr>
        <w:spacing w:after="0" w:line="240" w:lineRule="auto"/>
        <w:jc w:val="center"/>
        <w:rPr>
          <w:rFonts w:ascii="Times New Roman" w:hAnsi="Times New Roman"/>
          <w:i/>
          <w:sz w:val="28"/>
          <w:szCs w:val="28"/>
          <w:lang w:val="uk-UA"/>
        </w:rPr>
      </w:pPr>
      <w:r w:rsidRPr="00BD763C">
        <w:rPr>
          <w:rFonts w:ascii="Times New Roman" w:hAnsi="Times New Roman"/>
          <w:i/>
          <w:sz w:val="28"/>
          <w:szCs w:val="28"/>
          <w:lang w:val="uk-UA"/>
        </w:rPr>
        <w:t>Рис. 9</w:t>
      </w:r>
      <w:r w:rsidR="0060478E" w:rsidRPr="00BD763C">
        <w:rPr>
          <w:rFonts w:ascii="Times New Roman" w:hAnsi="Times New Roman"/>
          <w:i/>
          <w:sz w:val="28"/>
          <w:szCs w:val="28"/>
          <w:lang w:val="uk-UA"/>
        </w:rPr>
        <w:t>.8. Результати аналізу джерел наукової інформації у дослідженнях з бухгалтерського обліку</w:t>
      </w:r>
    </w:p>
    <w:p w:rsidR="0060478E" w:rsidRPr="00DE3570" w:rsidRDefault="0060478E" w:rsidP="00026F0D">
      <w:pPr>
        <w:spacing w:after="0" w:line="240" w:lineRule="auto"/>
        <w:jc w:val="center"/>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Цілі аналізу зібраної інформації можуть бути різними. Так, метою наукової роботи з джерелом інформації може бути:</w:t>
      </w:r>
    </w:p>
    <w:p w:rsidR="0060478E" w:rsidRPr="00DE3570" w:rsidRDefault="0060478E" w:rsidP="00026F0D">
      <w:pPr>
        <w:tabs>
          <w:tab w:val="left" w:pos="900"/>
        </w:tabs>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ознайомлення з його структурою;</w:t>
      </w:r>
    </w:p>
    <w:p w:rsidR="0060478E" w:rsidRPr="00DE3570" w:rsidRDefault="0060478E" w:rsidP="007C04C8">
      <w:pPr>
        <w:numPr>
          <w:ilvl w:val="2"/>
          <w:numId w:val="29"/>
        </w:numPr>
        <w:tabs>
          <w:tab w:val="left" w:pos="900"/>
        </w:tabs>
        <w:spacing w:after="0" w:line="240" w:lineRule="auto"/>
        <w:ind w:hanging="1204"/>
        <w:jc w:val="both"/>
        <w:rPr>
          <w:rFonts w:ascii="Times New Roman" w:hAnsi="Times New Roman"/>
          <w:sz w:val="28"/>
          <w:szCs w:val="28"/>
          <w:lang w:val="uk-UA"/>
        </w:rPr>
      </w:pPr>
      <w:r w:rsidRPr="00DE3570">
        <w:rPr>
          <w:rFonts w:ascii="Times New Roman" w:hAnsi="Times New Roman"/>
          <w:sz w:val="28"/>
          <w:szCs w:val="28"/>
          <w:lang w:val="uk-UA"/>
        </w:rPr>
        <w:t>швидкий перегляд, читання окремих розділів;</w:t>
      </w:r>
    </w:p>
    <w:p w:rsidR="0060478E" w:rsidRPr="00DE3570" w:rsidRDefault="0060478E" w:rsidP="007C04C8">
      <w:pPr>
        <w:numPr>
          <w:ilvl w:val="2"/>
          <w:numId w:val="29"/>
        </w:numPr>
        <w:tabs>
          <w:tab w:val="left" w:pos="900"/>
        </w:tabs>
        <w:spacing w:after="0" w:line="240" w:lineRule="auto"/>
        <w:ind w:hanging="1204"/>
        <w:jc w:val="both"/>
        <w:rPr>
          <w:rFonts w:ascii="Times New Roman" w:hAnsi="Times New Roman"/>
          <w:sz w:val="28"/>
          <w:szCs w:val="28"/>
          <w:lang w:val="uk-UA"/>
        </w:rPr>
      </w:pPr>
      <w:r w:rsidRPr="00DE3570">
        <w:rPr>
          <w:rFonts w:ascii="Times New Roman" w:hAnsi="Times New Roman"/>
          <w:sz w:val="28"/>
          <w:szCs w:val="28"/>
          <w:lang w:val="uk-UA"/>
        </w:rPr>
        <w:t>пошук відповідей на певні запитання, вивчення окремих матеріалів;</w:t>
      </w:r>
    </w:p>
    <w:p w:rsidR="0060478E" w:rsidRPr="00DE3570" w:rsidRDefault="0060478E" w:rsidP="007C04C8">
      <w:pPr>
        <w:numPr>
          <w:ilvl w:val="2"/>
          <w:numId w:val="29"/>
        </w:numPr>
        <w:tabs>
          <w:tab w:val="left" w:pos="900"/>
        </w:tabs>
        <w:spacing w:after="0" w:line="240" w:lineRule="auto"/>
        <w:ind w:hanging="1204"/>
        <w:jc w:val="both"/>
        <w:rPr>
          <w:rFonts w:ascii="Times New Roman" w:hAnsi="Times New Roman"/>
          <w:sz w:val="28"/>
          <w:szCs w:val="28"/>
          <w:lang w:val="uk-UA"/>
        </w:rPr>
      </w:pPr>
      <w:r w:rsidRPr="00DE3570">
        <w:rPr>
          <w:rFonts w:ascii="Times New Roman" w:hAnsi="Times New Roman"/>
          <w:sz w:val="28"/>
          <w:szCs w:val="28"/>
          <w:lang w:val="uk-UA"/>
        </w:rPr>
        <w:t>реферування деяких уривків або всього тексту;</w:t>
      </w:r>
    </w:p>
    <w:p w:rsidR="0060478E" w:rsidRPr="00DE3570" w:rsidRDefault="0060478E" w:rsidP="007C04C8">
      <w:pPr>
        <w:numPr>
          <w:ilvl w:val="2"/>
          <w:numId w:val="29"/>
        </w:numPr>
        <w:tabs>
          <w:tab w:val="left" w:pos="900"/>
        </w:tabs>
        <w:spacing w:after="0" w:line="240" w:lineRule="auto"/>
        <w:ind w:hanging="1204"/>
        <w:jc w:val="both"/>
        <w:rPr>
          <w:rFonts w:ascii="Times New Roman" w:hAnsi="Times New Roman"/>
          <w:sz w:val="28"/>
          <w:szCs w:val="28"/>
          <w:lang w:val="uk-UA"/>
        </w:rPr>
      </w:pPr>
      <w:r w:rsidRPr="00DE3570">
        <w:rPr>
          <w:rFonts w:ascii="Times New Roman" w:hAnsi="Times New Roman"/>
          <w:sz w:val="28"/>
          <w:szCs w:val="28"/>
          <w:lang w:val="uk-UA"/>
        </w:rPr>
        <w:t>розв’язання прикладів і задач, виконання контрольних тестів;</w:t>
      </w:r>
    </w:p>
    <w:p w:rsidR="00953165" w:rsidRDefault="0060478E" w:rsidP="007C04C8">
      <w:pPr>
        <w:numPr>
          <w:ilvl w:val="2"/>
          <w:numId w:val="29"/>
        </w:numPr>
        <w:tabs>
          <w:tab w:val="left" w:pos="900"/>
        </w:tabs>
        <w:spacing w:after="0" w:line="240" w:lineRule="auto"/>
        <w:ind w:hanging="1204"/>
        <w:jc w:val="both"/>
        <w:rPr>
          <w:rFonts w:ascii="Times New Roman" w:hAnsi="Times New Roman"/>
          <w:sz w:val="28"/>
          <w:szCs w:val="28"/>
          <w:lang w:val="uk-UA"/>
        </w:rPr>
      </w:pPr>
      <w:r w:rsidRPr="00DE3570">
        <w:rPr>
          <w:rFonts w:ascii="Times New Roman" w:hAnsi="Times New Roman"/>
          <w:sz w:val="28"/>
          <w:szCs w:val="28"/>
          <w:lang w:val="uk-UA"/>
        </w:rPr>
        <w:t>заучування матеріалу напам'ять.</w:t>
      </w:r>
    </w:p>
    <w:p w:rsidR="0060478E" w:rsidRPr="00953165" w:rsidRDefault="0060478E" w:rsidP="00953165">
      <w:pPr>
        <w:tabs>
          <w:tab w:val="left" w:pos="900"/>
        </w:tabs>
        <w:spacing w:after="0" w:line="240" w:lineRule="auto"/>
        <w:ind w:firstLine="709"/>
        <w:jc w:val="both"/>
        <w:rPr>
          <w:rFonts w:ascii="Times New Roman" w:hAnsi="Times New Roman"/>
          <w:sz w:val="28"/>
          <w:szCs w:val="28"/>
          <w:lang w:val="uk-UA"/>
        </w:rPr>
      </w:pPr>
      <w:r w:rsidRPr="00953165">
        <w:rPr>
          <w:rFonts w:ascii="Times New Roman" w:hAnsi="Times New Roman"/>
          <w:sz w:val="28"/>
          <w:szCs w:val="28"/>
          <w:lang w:val="uk-UA"/>
        </w:rPr>
        <w:lastRenderedPageBreak/>
        <w:t>Необхідно переглянути всі види літературних джерел, зміст яких пов’язаний з темою наукового дослідження. Якщо такий перелік виявиться дуже великим, слід обмежити параметри бібліографічного пошуку. Коли з певного питання існує бібліографічний довідник, його треба використати, водночас перевіривши його повноту.</w:t>
      </w:r>
    </w:p>
    <w:p w:rsidR="0060478E" w:rsidRPr="00DE3570" w:rsidRDefault="0060478E" w:rsidP="00026F0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 xml:space="preserve">Вивчати літературу бажано в оригіналі й одразу робити повний бібліографічний опис. Знайдену інформацію треба ретельно відібрати, осмислити й оцінити, адже саме це стане основою для здобуття нового знання у процесі вирішення обраної наукової проблеми. </w:t>
      </w:r>
    </w:p>
    <w:p w:rsidR="0060478E" w:rsidRPr="00DE3570" w:rsidRDefault="0060478E" w:rsidP="00026F0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Зазвичай у наукових дослідженнях використовують не всю інформацію, що міститься у певному джерелі, а тільки ту, яка безпосередньо стосується проблеми і є найбільш цінною та корисною. Критерієм оцінювання вивченого є можливість використання його в науковій роботі.</w:t>
      </w:r>
    </w:p>
    <w:p w:rsidR="0060478E" w:rsidRPr="00DE3570" w:rsidRDefault="0060478E" w:rsidP="00026F0D">
      <w:pPr>
        <w:pStyle w:val="af2"/>
        <w:spacing w:before="0" w:beforeAutospacing="0" w:after="0" w:afterAutospacing="0"/>
        <w:ind w:firstLine="709"/>
        <w:jc w:val="both"/>
        <w:rPr>
          <w:rFonts w:ascii="Times New Roman" w:hAnsi="Times New Roman" w:cs="Times New Roman"/>
          <w:sz w:val="28"/>
          <w:szCs w:val="28"/>
          <w:lang w:val="uk-UA"/>
        </w:rPr>
      </w:pPr>
      <w:r w:rsidRPr="00DE3570">
        <w:rPr>
          <w:rFonts w:ascii="Times New Roman" w:hAnsi="Times New Roman" w:cs="Times New Roman"/>
          <w:sz w:val="28"/>
          <w:szCs w:val="28"/>
          <w:lang w:val="uk-UA"/>
        </w:rPr>
        <w:t>Огляд літератури за темою дослідження демонструє вміння дослідника систематизувати джерела, критично їх розглянути, виділити суттєве, оцінити зроблене раніше іншими дослідниками, визначити головне в сучасному стані вивчення теми.</w:t>
      </w:r>
    </w:p>
    <w:p w:rsidR="0060478E" w:rsidRPr="00DE3570" w:rsidRDefault="0060478E" w:rsidP="00026F0D">
      <w:pPr>
        <w:pStyle w:val="Default"/>
        <w:ind w:firstLine="709"/>
        <w:jc w:val="both"/>
        <w:rPr>
          <w:color w:val="auto"/>
          <w:sz w:val="28"/>
          <w:szCs w:val="28"/>
          <w:lang w:val="uk-UA"/>
        </w:rPr>
      </w:pPr>
      <w:r w:rsidRPr="00DE3570">
        <w:rPr>
          <w:color w:val="auto"/>
          <w:sz w:val="28"/>
          <w:szCs w:val="28"/>
          <w:lang w:val="uk-UA"/>
        </w:rPr>
        <w:t xml:space="preserve">У процесі аналізу інформації дослідник має багаторазово опрацювати зібрані джерела інформації в доступному для нього темпі і в строки, визначені програмою наукового дослідження. </w:t>
      </w:r>
    </w:p>
    <w:p w:rsidR="0060478E" w:rsidRPr="00DE3570" w:rsidRDefault="0060478E" w:rsidP="00026F0D">
      <w:pPr>
        <w:pStyle w:val="Default"/>
        <w:ind w:firstLine="709"/>
        <w:jc w:val="both"/>
        <w:rPr>
          <w:color w:val="auto"/>
          <w:sz w:val="28"/>
          <w:szCs w:val="28"/>
          <w:lang w:val="uk-UA"/>
        </w:rPr>
      </w:pPr>
      <w:r w:rsidRPr="00DE3570">
        <w:rPr>
          <w:color w:val="auto"/>
          <w:sz w:val="28"/>
          <w:szCs w:val="28"/>
          <w:lang w:val="uk-UA"/>
        </w:rPr>
        <w:t>Робота дослідника зводиться, як правило, до двох дій: ознайомлювального читання джерела і творчого дослідження його змісту. На першому етапі дослідник занотовує назву джерела, авторський склад, назву видавництва і рік видання, знайомиться з анотацією, змістом і передмовою автора (якщо такі  є). Варто звернути увагу й на те, чи є у науковій праці довідково-бібліографічний апарат. Досвідченому досліднику інколи достатньо такого загального ознайомлення, щоб зробити висновок: варто читати джерело інформації чи ні. Якщо прийнято рішення читати, то р</w:t>
      </w:r>
      <w:r w:rsidR="00744840">
        <w:rPr>
          <w:color w:val="auto"/>
          <w:sz w:val="28"/>
          <w:szCs w:val="28"/>
          <w:lang w:val="uk-UA"/>
        </w:rPr>
        <w:t>обити це доцільно двічі (рис. 9</w:t>
      </w:r>
      <w:r w:rsidRPr="00DE3570">
        <w:rPr>
          <w:color w:val="auto"/>
          <w:sz w:val="28"/>
          <w:szCs w:val="28"/>
          <w:lang w:val="uk-UA"/>
        </w:rPr>
        <w:t>.9).</w:t>
      </w:r>
    </w:p>
    <w:p w:rsidR="0060478E" w:rsidRPr="00DE3570" w:rsidRDefault="0060478E" w:rsidP="00C21D07">
      <w:pPr>
        <w:pStyle w:val="Default"/>
        <w:ind w:firstLine="709"/>
        <w:jc w:val="both"/>
        <w:rPr>
          <w:color w:val="auto"/>
          <w:sz w:val="28"/>
          <w:szCs w:val="28"/>
          <w:lang w:val="uk-UA"/>
        </w:rPr>
      </w:pPr>
      <w:r w:rsidRPr="00DE3570">
        <w:rPr>
          <w:color w:val="auto"/>
          <w:sz w:val="28"/>
          <w:szCs w:val="28"/>
          <w:lang w:val="uk-UA"/>
        </w:rPr>
        <w:t xml:space="preserve">При першому читанні варто якимось чином відмічати ті найважливіші висловлювання, категорії, висновки, до яких дослідник має намір повернутися. Водночас тут доцільно фіксувати свої думки, які спонтанно виникли як реакція (контраргумент, антитеза) на прочитане. </w:t>
      </w:r>
    </w:p>
    <w:p w:rsidR="0060478E" w:rsidRPr="00DE3570" w:rsidRDefault="00821552" w:rsidP="00FA228C">
      <w:pPr>
        <w:pStyle w:val="Default"/>
        <w:ind w:firstLine="709"/>
        <w:jc w:val="both"/>
        <w:rPr>
          <w:color w:val="auto"/>
          <w:sz w:val="28"/>
          <w:szCs w:val="28"/>
          <w:lang w:val="uk-UA"/>
        </w:rPr>
      </w:pPr>
      <w:r>
        <w:rPr>
          <w:noProof/>
          <w:lang w:val="uk-UA" w:eastAsia="uk-UA"/>
        </w:rPr>
        <mc:AlternateContent>
          <mc:Choice Requires="wpg">
            <w:drawing>
              <wp:anchor distT="0" distB="0" distL="114300" distR="114300" simplePos="0" relativeHeight="251563008" behindDoc="0" locked="0" layoutInCell="1" allowOverlap="1" wp14:anchorId="787C7BDC" wp14:editId="5AA8A6D3">
                <wp:simplePos x="0" y="0"/>
                <wp:positionH relativeFrom="column">
                  <wp:posOffset>114300</wp:posOffset>
                </wp:positionH>
                <wp:positionV relativeFrom="paragraph">
                  <wp:posOffset>-63500</wp:posOffset>
                </wp:positionV>
                <wp:extent cx="5829300" cy="1896110"/>
                <wp:effectExtent l="5715" t="10160" r="13335" b="8255"/>
                <wp:wrapNone/>
                <wp:docPr id="2552" name="Group 2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896110"/>
                          <a:chOff x="1134" y="1890"/>
                          <a:chExt cx="9180" cy="2648"/>
                        </a:xfrm>
                      </wpg:grpSpPr>
                      <wps:wsp>
                        <wps:cNvPr id="2553" name="Line 2423"/>
                        <wps:cNvCnPr/>
                        <wps:spPr bwMode="auto">
                          <a:xfrm>
                            <a:off x="3114" y="201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4" name="Line 2424"/>
                        <wps:cNvCnPr/>
                        <wps:spPr bwMode="auto">
                          <a:xfrm>
                            <a:off x="7434" y="2010"/>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555" name="Group 2425"/>
                        <wpg:cNvGrpSpPr>
                          <a:grpSpLocks/>
                        </wpg:cNvGrpSpPr>
                        <wpg:grpSpPr bwMode="auto">
                          <a:xfrm>
                            <a:off x="1134" y="1890"/>
                            <a:ext cx="9180" cy="2648"/>
                            <a:chOff x="1134" y="1246"/>
                            <a:chExt cx="9180" cy="2648"/>
                          </a:xfrm>
                        </wpg:grpSpPr>
                        <wpg:grpSp>
                          <wpg:cNvPr id="2556" name="Group 2426"/>
                          <wpg:cNvGrpSpPr>
                            <a:grpSpLocks/>
                          </wpg:cNvGrpSpPr>
                          <wpg:grpSpPr bwMode="auto">
                            <a:xfrm>
                              <a:off x="1134" y="1246"/>
                              <a:ext cx="9180" cy="2648"/>
                              <a:chOff x="1134" y="1186"/>
                              <a:chExt cx="9180" cy="2937"/>
                            </a:xfrm>
                          </wpg:grpSpPr>
                          <wps:wsp>
                            <wps:cNvPr id="2557" name="Rectangle 2427"/>
                            <wps:cNvSpPr>
                              <a:spLocks noChangeArrowheads="1"/>
                            </wps:cNvSpPr>
                            <wps:spPr bwMode="auto">
                              <a:xfrm>
                                <a:off x="3834" y="1186"/>
                                <a:ext cx="3600" cy="540"/>
                              </a:xfrm>
                              <a:prstGeom prst="rect">
                                <a:avLst/>
                              </a:prstGeom>
                              <a:solidFill>
                                <a:srgbClr val="FFFFFF"/>
                              </a:solidFill>
                              <a:ln w="9525">
                                <a:solidFill>
                                  <a:srgbClr val="000000"/>
                                </a:solidFill>
                                <a:miter lim="800000"/>
                                <a:headEnd/>
                                <a:tailEnd/>
                              </a:ln>
                            </wps:spPr>
                            <wps:txbx>
                              <w:txbxContent>
                                <w:p w:rsidR="00B91101" w:rsidRPr="00FC0F67" w:rsidRDefault="00B91101" w:rsidP="00584D47">
                                  <w:pPr>
                                    <w:spacing w:after="0" w:line="240" w:lineRule="auto"/>
                                    <w:jc w:val="center"/>
                                    <w:rPr>
                                      <w:rFonts w:ascii="Times New Roman" w:hAnsi="Times New Roman"/>
                                      <w:sz w:val="24"/>
                                      <w:szCs w:val="24"/>
                                      <w:lang w:val="uk-UA"/>
                                    </w:rPr>
                                  </w:pPr>
                                  <w:r w:rsidRPr="00FC0F67">
                                    <w:rPr>
                                      <w:lang w:val="uk-UA"/>
                                    </w:rPr>
                                    <w:t>Робота з джерелом інформації</w:t>
                                  </w:r>
                                </w:p>
                              </w:txbxContent>
                            </wps:txbx>
                            <wps:bodyPr rot="0" vert="horz" wrap="square" lIns="91440" tIns="45720" rIns="91440" bIns="45720" anchor="t" anchorCtr="0" upright="1">
                              <a:noAutofit/>
                            </wps:bodyPr>
                          </wps:wsp>
                          <wps:wsp>
                            <wps:cNvPr id="2558" name="Rectangle 2428"/>
                            <wps:cNvSpPr>
                              <a:spLocks noChangeArrowheads="1"/>
                            </wps:cNvSpPr>
                            <wps:spPr bwMode="auto">
                              <a:xfrm>
                                <a:off x="1134" y="1906"/>
                                <a:ext cx="4140" cy="540"/>
                              </a:xfrm>
                              <a:prstGeom prst="rect">
                                <a:avLst/>
                              </a:prstGeom>
                              <a:solidFill>
                                <a:srgbClr val="FFFFFF"/>
                              </a:solidFill>
                              <a:ln w="9525">
                                <a:solidFill>
                                  <a:srgbClr val="000000"/>
                                </a:solidFill>
                                <a:miter lim="800000"/>
                                <a:headEnd/>
                                <a:tailEnd/>
                              </a:ln>
                            </wps:spPr>
                            <wps:txbx>
                              <w:txbxContent>
                                <w:p w:rsidR="00B91101" w:rsidRPr="00FC0F67" w:rsidRDefault="00B91101" w:rsidP="00584D47">
                                  <w:pPr>
                                    <w:spacing w:after="0" w:line="240" w:lineRule="auto"/>
                                    <w:jc w:val="center"/>
                                    <w:rPr>
                                      <w:rFonts w:ascii="Times New Roman" w:hAnsi="Times New Roman"/>
                                      <w:sz w:val="24"/>
                                      <w:szCs w:val="24"/>
                                      <w:lang w:val="uk-UA"/>
                                    </w:rPr>
                                  </w:pPr>
                                  <w:r w:rsidRPr="00FC0F67">
                                    <w:rPr>
                                      <w:lang w:val="uk-UA"/>
                                    </w:rPr>
                                    <w:t>Перше читання</w:t>
                                  </w:r>
                                </w:p>
                              </w:txbxContent>
                            </wps:txbx>
                            <wps:bodyPr rot="0" vert="horz" wrap="square" lIns="91440" tIns="45720" rIns="91440" bIns="45720" anchor="t" anchorCtr="0" upright="1">
                              <a:noAutofit/>
                            </wps:bodyPr>
                          </wps:wsp>
                          <wps:wsp>
                            <wps:cNvPr id="2559" name="Rectangle 2429"/>
                            <wps:cNvSpPr>
                              <a:spLocks noChangeArrowheads="1"/>
                            </wps:cNvSpPr>
                            <wps:spPr bwMode="auto">
                              <a:xfrm>
                                <a:off x="6174" y="1906"/>
                                <a:ext cx="4140" cy="540"/>
                              </a:xfrm>
                              <a:prstGeom prst="rect">
                                <a:avLst/>
                              </a:prstGeom>
                              <a:solidFill>
                                <a:srgbClr val="FFFFFF"/>
                              </a:solidFill>
                              <a:ln w="9525">
                                <a:solidFill>
                                  <a:srgbClr val="000000"/>
                                </a:solidFill>
                                <a:miter lim="800000"/>
                                <a:headEnd/>
                                <a:tailEnd/>
                              </a:ln>
                            </wps:spPr>
                            <wps:txbx>
                              <w:txbxContent>
                                <w:p w:rsidR="00B91101" w:rsidRPr="00FC0F67" w:rsidRDefault="00B91101" w:rsidP="00584D47">
                                  <w:pPr>
                                    <w:spacing w:after="0" w:line="240" w:lineRule="auto"/>
                                    <w:jc w:val="center"/>
                                    <w:rPr>
                                      <w:rFonts w:ascii="Times New Roman" w:hAnsi="Times New Roman"/>
                                      <w:sz w:val="24"/>
                                      <w:szCs w:val="24"/>
                                      <w:lang w:val="uk-UA"/>
                                    </w:rPr>
                                  </w:pPr>
                                  <w:r w:rsidRPr="00FC0F67">
                                    <w:rPr>
                                      <w:lang w:val="uk-UA"/>
                                    </w:rPr>
                                    <w:t>Друге читання</w:t>
                                  </w:r>
                                </w:p>
                              </w:txbxContent>
                            </wps:txbx>
                            <wps:bodyPr rot="0" vert="horz" wrap="square" lIns="91440" tIns="45720" rIns="91440" bIns="45720" anchor="t" anchorCtr="0" upright="1">
                              <a:noAutofit/>
                            </wps:bodyPr>
                          </wps:wsp>
                          <wps:wsp>
                            <wps:cNvPr id="2560" name="Rectangle 2430"/>
                            <wps:cNvSpPr>
                              <a:spLocks noChangeArrowheads="1"/>
                            </wps:cNvSpPr>
                            <wps:spPr bwMode="auto">
                              <a:xfrm>
                                <a:off x="1134" y="2626"/>
                                <a:ext cx="4140" cy="1497"/>
                              </a:xfrm>
                              <a:prstGeom prst="rect">
                                <a:avLst/>
                              </a:prstGeom>
                              <a:solidFill>
                                <a:srgbClr val="FFFFFF"/>
                              </a:solidFill>
                              <a:ln w="9525">
                                <a:solidFill>
                                  <a:srgbClr val="000000"/>
                                </a:solidFill>
                                <a:miter lim="800000"/>
                                <a:headEnd/>
                                <a:tailEnd/>
                              </a:ln>
                            </wps:spPr>
                            <wps:txbx>
                              <w:txbxContent>
                                <w:p w:rsidR="00B91101" w:rsidRPr="00FC0F67" w:rsidRDefault="00B91101" w:rsidP="00026F0D">
                                  <w:pPr>
                                    <w:spacing w:after="0" w:line="240" w:lineRule="auto"/>
                                    <w:jc w:val="center"/>
                                    <w:rPr>
                                      <w:rFonts w:ascii="Times New Roman" w:hAnsi="Times New Roman"/>
                                      <w:sz w:val="24"/>
                                      <w:szCs w:val="24"/>
                                    </w:rPr>
                                  </w:pPr>
                                  <w:r w:rsidRPr="00FC0F67">
                                    <w:rPr>
                                      <w:lang w:val="uk-UA"/>
                                    </w:rPr>
                                    <w:t>прочитати задля того, щоб зрозуміти зміст, основні ідеї та систему аргументів, наведених з метою обґрунтування основних ідей</w:t>
                                  </w:r>
                                </w:p>
                              </w:txbxContent>
                            </wps:txbx>
                            <wps:bodyPr rot="0" vert="horz" wrap="square" lIns="91440" tIns="45720" rIns="91440" bIns="45720" anchor="t" anchorCtr="0" upright="1">
                              <a:noAutofit/>
                            </wps:bodyPr>
                          </wps:wsp>
                          <wps:wsp>
                            <wps:cNvPr id="2561" name="Rectangle 2431"/>
                            <wps:cNvSpPr>
                              <a:spLocks noChangeArrowheads="1"/>
                            </wps:cNvSpPr>
                            <wps:spPr bwMode="auto">
                              <a:xfrm>
                                <a:off x="6174" y="2626"/>
                                <a:ext cx="4140" cy="1497"/>
                              </a:xfrm>
                              <a:prstGeom prst="rect">
                                <a:avLst/>
                              </a:prstGeom>
                              <a:solidFill>
                                <a:srgbClr val="FFFFFF"/>
                              </a:solidFill>
                              <a:ln w="9525">
                                <a:solidFill>
                                  <a:srgbClr val="000000"/>
                                </a:solidFill>
                                <a:miter lim="800000"/>
                                <a:headEnd/>
                                <a:tailEnd/>
                              </a:ln>
                            </wps:spPr>
                            <wps:txbx>
                              <w:txbxContent>
                                <w:p w:rsidR="00B91101" w:rsidRPr="00FC0F67" w:rsidRDefault="00B91101" w:rsidP="00584D47">
                                  <w:pPr>
                                    <w:pStyle w:val="Default"/>
                                    <w:ind w:firstLine="180"/>
                                    <w:jc w:val="center"/>
                                    <w:rPr>
                                      <w:lang w:val="uk-UA"/>
                                    </w:rPr>
                                  </w:pPr>
                                  <w:r w:rsidRPr="00FC0F67">
                                    <w:rPr>
                                      <w:lang w:val="uk-UA"/>
                                    </w:rPr>
                                    <w:t>виступає основним, оскільки саме воно є процесом творчим, дослідницьким. Його мета – зрозуміти логіку джерела інформації (предмет)</w:t>
                                  </w:r>
                                </w:p>
                                <w:p w:rsidR="00B91101" w:rsidRPr="00FC0F67" w:rsidRDefault="00B91101" w:rsidP="00584D47">
                                  <w:pPr>
                                    <w:spacing w:after="0" w:line="240" w:lineRule="auto"/>
                                    <w:ind w:firstLine="180"/>
                                    <w:jc w:val="center"/>
                                    <w:rPr>
                                      <w:rFonts w:ascii="Times New Roman" w:hAnsi="Times New Roman"/>
                                      <w:sz w:val="24"/>
                                      <w:szCs w:val="24"/>
                                      <w:lang w:val="uk-UA"/>
                                    </w:rPr>
                                  </w:pPr>
                                </w:p>
                              </w:txbxContent>
                            </wps:txbx>
                            <wps:bodyPr rot="0" vert="horz" wrap="square" lIns="91440" tIns="45720" rIns="91440" bIns="45720" anchor="t" anchorCtr="0" upright="1">
                              <a:noAutofit/>
                            </wps:bodyPr>
                          </wps:wsp>
                        </wpg:grpSp>
                        <wps:wsp>
                          <wps:cNvPr id="2562" name="Line 2432"/>
                          <wps:cNvCnPr/>
                          <wps:spPr bwMode="auto">
                            <a:xfrm>
                              <a:off x="3114" y="136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3" name="Line 2433"/>
                          <wps:cNvCnPr/>
                          <wps:spPr bwMode="auto">
                            <a:xfrm>
                              <a:off x="8154" y="1366"/>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4" name="Line 2434"/>
                          <wps:cNvCnPr/>
                          <wps:spPr bwMode="auto">
                            <a:xfrm>
                              <a:off x="3114" y="236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5" name="Line 2435"/>
                          <wps:cNvCnPr/>
                          <wps:spPr bwMode="auto">
                            <a:xfrm>
                              <a:off x="8154" y="236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7C7BDC" id="Group 2422" o:spid="_x0000_s2596" style="position:absolute;left:0;text-align:left;margin-left:9pt;margin-top:-5pt;width:459pt;height:149.3pt;z-index:251563008" coordorigin="1134,1890" coordsize="9180,2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">
                <v:line id="Line 2423" o:spid="_x0000_s2597" style="position:absolute;visibility:visible;mso-wrap-style:square" from="3114,2010" to="3834,2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vmZMgAAADdAAAADwAAAGRycy9kb3ducmV2LnhtbESPT2vCQBTE74V+h+UVvNVNFYNEV5GW&#10;gvZQ6h/Q4zP7TNJm34bdNUm/fbcgeBxm5jfMfNmbWrTkfGVZwcswAUGcW11xoeCwf3+egvABWWNt&#10;mRT8kofl4vFhjpm2HW+p3YVCRAj7DBWUITSZlD4vyaAf2oY4ehfrDIYoXSG1wy7CTS1HSZJKgxXH&#10;hRIbei0p/9ldjYLP8VfarjYf6/64Sc/52/Z8+u6cUoOnfjUDEagP9/CtvdYKRpPJGP7fxCcgF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MvmZMgAAADdAAAADwAAAAAA&#10;AAAAAAAAAAChAgAAZHJzL2Rvd25yZXYueG1sUEsFBgAAAAAEAAQA+QAAAJYDAAAAAA==&#10;"/>
                <v:line id="Line 2424" o:spid="_x0000_s2598" style="position:absolute;visibility:visible;mso-wrap-style:square" from="7434,2010" to="8154,2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J+EMgAAADdAAAADwAAAGRycy9kb3ducmV2LnhtbESPQWvCQBSE7wX/w/KE3uqmWkNJXUVa&#10;BO2hqBXs8Zl9TaLZt2F3m6T/vlsQPA4z8w0zW/SmFi05X1lW8DhKQBDnVldcKDh8rh6eQfiArLG2&#10;TAp+ycNiPribYaZtxztq96EQEcI+QwVlCE0mpc9LMuhHtiGO3rd1BkOUrpDaYRfhppbjJEmlwYrj&#10;QokNvZaUX/Y/RsHHZJu2y837uj9u0lP+tjt9nTun1P2wX76ACNSHW/jaXmsF4+n0Cf7fxCcg5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yJ+EMgAAADdAAAADwAAAAAA&#10;AAAAAAAAAAChAgAAZHJzL2Rvd25yZXYueG1sUEsFBgAAAAAEAAQA+QAAAJYDAAAAAA==&#10;"/>
                <v:group id="Group 2425" o:spid="_x0000_s2599" style="position:absolute;left:1134;top:1890;width:9180;height:2648" coordorigin="1134,1246" coordsize="9180,2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o7c8UAAADdAAAADwAAAGRycy9kb3ducmV2LnhtbESPQYvCMBSE7wv+h/AE&#10;b2tapYtUo4ioeJCFVUG8PZpnW2xeShPb+u/NwsIeh5n5hlmselOJlhpXWlYQjyMQxJnVJecKLufd&#10;5wyE88gaK8uk4EUOVsvBxwJTbTv+ofbkcxEg7FJUUHhfp1K6rCCDbmxr4uDdbWPQB9nkUjfYBbip&#10;5CSKvqTBksNCgTVtCsoep6dRsO+wW0/jbXt83Dev2zn5vh5jUmo07NdzEJ56/x/+ax+0gkmSJP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haO3PFAAAA3QAA&#10;AA8AAAAAAAAAAAAAAAAAqgIAAGRycy9kb3ducmV2LnhtbFBLBQYAAAAABAAEAPoAAACcAwAAAAA=&#10;">
                  <v:group id="Group 2426" o:spid="_x0000_s2600" style="position:absolute;left:1134;top:1246;width:9180;height:2648" coordorigin="1134,1186" coordsize="9180,29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iKUExgAAAN0A&#10;AAAPAAAAAAAAAAAAAAAAAKoCAABkcnMvZG93bnJldi54bWxQSwUGAAAAAAQABAD6AAAAnQMAAAAA&#10;">
                    <v:rect id="Rectangle 2427" o:spid="_x0000_s2601" style="position:absolute;left:3834;top:1186;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1/4cUA&#10;AADdAAAADwAAAGRycy9kb3ducmV2LnhtbESPQWvCQBSE70L/w/IEb7oxotbUVUqLokeNl96e2dck&#10;bfZtyK4a/fWuIHgcZuYbZr5sTSXO1LjSsoLhIAJBnFldcq7gkK767yCcR9ZYWSYFV3KwXLx15pho&#10;e+Ednfc+FwHCLkEFhfd1IqXLCjLoBrYmDt6vbQz6IJtc6gYvAW4qGUfRRBosOSwUWNNXQdn//mQU&#10;HMv4gLdduo7MbDXy2zb9O/18K9Xrtp8fIDy1/hV+tjdaQTweT+HxJj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XX/hxQAAAN0AAAAPAAAAAAAAAAAAAAAAAJgCAABkcnMv&#10;ZG93bnJldi54bWxQSwUGAAAAAAQABAD1AAAAigMAAAAA&#10;">
                      <v:textbox>
                        <w:txbxContent>
                          <w:p w:rsidR="00B91101" w:rsidRPr="00FC0F67" w:rsidRDefault="00B91101" w:rsidP="00584D47">
                            <w:pPr>
                              <w:spacing w:after="0" w:line="240" w:lineRule="auto"/>
                              <w:jc w:val="center"/>
                              <w:rPr>
                                <w:rFonts w:ascii="Times New Roman" w:hAnsi="Times New Roman"/>
                                <w:sz w:val="24"/>
                                <w:szCs w:val="24"/>
                                <w:lang w:val="uk-UA"/>
                              </w:rPr>
                            </w:pPr>
                            <w:r w:rsidRPr="00FC0F67">
                              <w:rPr>
                                <w:lang w:val="uk-UA"/>
                              </w:rPr>
                              <w:t>Робота з джерелом інформації</w:t>
                            </w:r>
                          </w:p>
                        </w:txbxContent>
                      </v:textbox>
                    </v:rect>
                    <v:rect id="Rectangle 2428" o:spid="_x0000_s2602" style="position:absolute;left:1134;top:1906;width:41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rk8MA&#10;AADdAAAADwAAAGRycy9kb3ducmV2LnhtbERPTW+CQBC9m/gfNtOkN1lKQ2MpqzEaTXsUuHibslOg&#10;ZWcJuyr213cPTTy+vO98PZleXGh0nWUFT1EMgri2uuNGQVXuF0sQziNr7C2Tghs5WK/msxwzba98&#10;pEvhGxFC2GWooPV+yKR0dUsGXWQH4sB92dGgD3BspB7xGsJNL5M4fpEGOw4NLQ60ban+Kc5GwWeX&#10;VPh7LA+xed0/+4+p/D6fdko9PkybNxCeJn8X/7vftYIkTcPc8CY8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Lrk8MAAADdAAAADwAAAAAAAAAAAAAAAACYAgAAZHJzL2Rv&#10;d25yZXYueG1sUEsFBgAAAAAEAAQA9QAAAIgDAAAAAA==&#10;">
                      <v:textbox>
                        <w:txbxContent>
                          <w:p w:rsidR="00B91101" w:rsidRPr="00FC0F67" w:rsidRDefault="00B91101" w:rsidP="00584D47">
                            <w:pPr>
                              <w:spacing w:after="0" w:line="240" w:lineRule="auto"/>
                              <w:jc w:val="center"/>
                              <w:rPr>
                                <w:rFonts w:ascii="Times New Roman" w:hAnsi="Times New Roman"/>
                                <w:sz w:val="24"/>
                                <w:szCs w:val="24"/>
                                <w:lang w:val="uk-UA"/>
                              </w:rPr>
                            </w:pPr>
                            <w:r w:rsidRPr="00FC0F67">
                              <w:rPr>
                                <w:lang w:val="uk-UA"/>
                              </w:rPr>
                              <w:t>Перше читання</w:t>
                            </w:r>
                          </w:p>
                        </w:txbxContent>
                      </v:textbox>
                    </v:rect>
                    <v:rect id="Rectangle 2429" o:spid="_x0000_s2603" style="position:absolute;left:6174;top:1906;width:41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5OCMYA&#10;AADdAAAADwAAAGRycy9kb3ducmV2LnhtbESPQWvCQBSE70L/w/IKvenGlJQaXYNYLO3RxEtvz+wz&#10;iWbfhuxG0/76bqHgcZiZb5hVNppWXKl3jWUF81kEgri0uuFKwaHYTV9BOI+ssbVMCr7JQbZ+mKww&#10;1fbGe7rmvhIBwi5FBbX3XSqlK2sy6Ga2Iw7eyfYGfZB9JXWPtwA3rYyj6EUabDgs1NjRtqbykg9G&#10;wbGJD/izL94js9g9+8+xOA9fb0o9PY6bJQhPo7+H/9sfWkGcJAv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45OCMYAAADdAAAADwAAAAAAAAAAAAAAAACYAgAAZHJz&#10;L2Rvd25yZXYueG1sUEsFBgAAAAAEAAQA9QAAAIsDAAAAAA==&#10;">
                      <v:textbox>
                        <w:txbxContent>
                          <w:p w:rsidR="00B91101" w:rsidRPr="00FC0F67" w:rsidRDefault="00B91101" w:rsidP="00584D47">
                            <w:pPr>
                              <w:spacing w:after="0" w:line="240" w:lineRule="auto"/>
                              <w:jc w:val="center"/>
                              <w:rPr>
                                <w:rFonts w:ascii="Times New Roman" w:hAnsi="Times New Roman"/>
                                <w:sz w:val="24"/>
                                <w:szCs w:val="24"/>
                                <w:lang w:val="uk-UA"/>
                              </w:rPr>
                            </w:pPr>
                            <w:r w:rsidRPr="00FC0F67">
                              <w:rPr>
                                <w:lang w:val="uk-UA"/>
                              </w:rPr>
                              <w:t>Друге читання</w:t>
                            </w:r>
                          </w:p>
                        </w:txbxContent>
                      </v:textbox>
                    </v:rect>
                    <v:rect id="Rectangle 2430" o:spid="_x0000_s2604" style="position:absolute;left:1134;top:2626;width:4140;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gtKMIA&#10;AADdAAAADwAAAGRycy9kb3ducmV2LnhtbERPPW/CMBDdkfgP1lXqBk5TgUrAIAQCwQjJ0u2IjyRt&#10;fI5iA4Ffjwckxqf3PVt0phZXal1lWcHXMAJBnFtdcaEgSzeDHxDOI2usLZOCOzlYzPu9GSba3vhA&#10;16MvRAhhl6CC0vsmkdLlJRl0Q9sQB+5sW4M+wLaQusVbCDe1jKNoLA1WHBpKbGhVUv5/vBgFpyrO&#10;8HFIt5GZbL79vkv/Lr9rpT4/uuUUhKfOv8Uv904riEfjsD+8CU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2C0owgAAAN0AAAAPAAAAAAAAAAAAAAAAAJgCAABkcnMvZG93&#10;bnJldi54bWxQSwUGAAAAAAQABAD1AAAAhwMAAAAA&#10;">
                      <v:textbox>
                        <w:txbxContent>
                          <w:p w:rsidR="00B91101" w:rsidRPr="00FC0F67" w:rsidRDefault="00B91101" w:rsidP="00026F0D">
                            <w:pPr>
                              <w:spacing w:after="0" w:line="240" w:lineRule="auto"/>
                              <w:jc w:val="center"/>
                              <w:rPr>
                                <w:rFonts w:ascii="Times New Roman" w:hAnsi="Times New Roman"/>
                                <w:sz w:val="24"/>
                                <w:szCs w:val="24"/>
                              </w:rPr>
                            </w:pPr>
                            <w:r w:rsidRPr="00FC0F67">
                              <w:rPr>
                                <w:lang w:val="uk-UA"/>
                              </w:rPr>
                              <w:t>прочитати задля того, щоб зрозуміти зміст, основні ідеї та систему аргументів, наведених з метою обґрунтування основних ідей</w:t>
                            </w:r>
                          </w:p>
                        </w:txbxContent>
                      </v:textbox>
                    </v:rect>
                    <v:rect id="Rectangle 2431" o:spid="_x0000_s2605" style="position:absolute;left:6174;top:2626;width:4140;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SIs8QA&#10;AADdAAAADwAAAGRycy9kb3ducmV2LnhtbESPQYvCMBSE78L+h/AWvGlqRVmrUZYVRY9aL3t7Ns+2&#10;u81LaaJWf70RBI/DzHzDzBatqcSFGldaVjDoRyCIM6tLzhUc0lXvC4TzyBory6TgRg4W84/ODBNt&#10;r7yjy97nIkDYJaig8L5OpHRZQQZd39bEwTvZxqAPssmlbvAa4KaScRSNpcGSw0KBNf0UlP3vz0bB&#10;sYwPeN+l68hMVkO/bdO/8+9Sqe5n+z0F4an17/CrvdEK4tF4A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iLPEAAAA3QAAAA8AAAAAAAAAAAAAAAAAmAIAAGRycy9k&#10;b3ducmV2LnhtbFBLBQYAAAAABAAEAPUAAACJAwAAAAA=&#10;">
                      <v:textbox>
                        <w:txbxContent>
                          <w:p w:rsidR="00B91101" w:rsidRPr="00FC0F67" w:rsidRDefault="00B91101" w:rsidP="00584D47">
                            <w:pPr>
                              <w:pStyle w:val="Default"/>
                              <w:ind w:firstLine="180"/>
                              <w:jc w:val="center"/>
                              <w:rPr>
                                <w:lang w:val="uk-UA"/>
                              </w:rPr>
                            </w:pPr>
                            <w:r w:rsidRPr="00FC0F67">
                              <w:rPr>
                                <w:lang w:val="uk-UA"/>
                              </w:rPr>
                              <w:t>виступає основним, оскільки саме воно є процесом творчим, дослідницьким. Його мета – зрозуміти логіку джерела інформації (предмет)</w:t>
                            </w:r>
                          </w:p>
                          <w:p w:rsidR="00B91101" w:rsidRPr="00FC0F67" w:rsidRDefault="00B91101" w:rsidP="00584D47">
                            <w:pPr>
                              <w:spacing w:after="0" w:line="240" w:lineRule="auto"/>
                              <w:ind w:firstLine="180"/>
                              <w:jc w:val="center"/>
                              <w:rPr>
                                <w:rFonts w:ascii="Times New Roman" w:hAnsi="Times New Roman"/>
                                <w:sz w:val="24"/>
                                <w:szCs w:val="24"/>
                                <w:lang w:val="uk-UA"/>
                              </w:rPr>
                            </w:pPr>
                          </w:p>
                        </w:txbxContent>
                      </v:textbox>
                    </v:rect>
                  </v:group>
                  <v:line id="Line 2432" o:spid="_x0000_s2606" style="position:absolute;visibility:visible;mso-wrap-style:square" from="3114,1366" to="3114,1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cVsYAAADdAAAADwAAAGRycy9kb3ducmV2LnhtbESPzWrDMBCE74G+g9hCbokcQ/6cKKHU&#10;FHpIC0lKzxtra5laK2Opjvr2UaGQ4zAz3zDbfbStGKj3jWMFs2kGgrhyuuFawcf5ZbIC4QOyxtYx&#10;KfglD/vdw2iLhXZXPtJwCrVIEPYFKjAhdIWUvjJk0U9dR5y8L9dbDEn2tdQ9XhPctjLPsoW02HBa&#10;MNjRs6Hq+/RjFSxNeZRLWR7O7+XQzNbxLX5e1kqNH+PTBkSgGO7h//arVpDPFzn8vUlPQO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nHFbGAAAA3QAAAA8AAAAAAAAA&#10;AAAAAAAAoQIAAGRycy9kb3ducmV2LnhtbFBLBQYAAAAABAAEAPkAAACUAwAAAAA=&#10;">
                    <v:stroke endarrow="block"/>
                  </v:line>
                  <v:line id="Line 2433" o:spid="_x0000_s2607" style="position:absolute;visibility:visible;mso-wrap-style:square" from="8154,1366" to="8154,1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u5zcYAAADdAAAADwAAAGRycy9kb3ducmV2LnhtbESPT2sCMRTE74V+h/AK3mpWpf5ZjVK6&#10;FHqoglp6fm5eN0s3L8smXeO3NwXB4zAzv2FWm2gb0VPna8cKRsMMBHHpdM2Vgq/j+/MchA/IGhvH&#10;pOBCHjbrx4cV5tqdeU/9IVQiQdjnqMCE0OZS+tKQRT90LXHyflxnMSTZVVJ3eE5w28hxlk2lxZrT&#10;gsGW3gyVv4c/q2Bmir2cyeLzuCv6erSI2/h9Wig1eIqvSxCBYriHb+0PrWD8Mp3A/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ruc3GAAAA3QAAAA8AAAAAAAAA&#10;AAAAAAAAoQIAAGRycy9kb3ducmV2LnhtbFBLBQYAAAAABAAEAPkAAACUAwAAAAA=&#10;">
                    <v:stroke endarrow="block"/>
                  </v:line>
                  <v:line id="Line 2434" o:spid="_x0000_s2608" style="position:absolute;visibility:visible;mso-wrap-style:square" from="3114,2364" to="3114,2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60rcgAAADdAAAADwAAAGRycy9kb3ducmV2LnhtbESPQWvCQBSE7wX/w/IKvdVNbRskuopY&#10;CtpDqVbQ4zP7TKLZt2F3m6T/3hUKPQ4z8w0znfemFi05X1lW8DRMQBDnVldcKNh9vz+OQfiArLG2&#10;TAp+ycN8NribYqZtxxtqt6EQEcI+QwVlCE0mpc9LMuiHtiGO3sk6gyFKV0jtsItwU8tRkqTSYMVx&#10;ocSGliXll+2PUfD5/JW2i/XHqt+v02P+tjkezp1T6uG+X0xABOrDf/ivvdIKRq/pC9zexCc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U60rcgAAADdAAAADwAAAAAA&#10;AAAAAAAAAAChAgAAZHJzL2Rvd25yZXYueG1sUEsFBgAAAAAEAAQA+QAAAJYDAAAAAA==&#10;"/>
                  <v:line id="Line 2435" o:spid="_x0000_s2609" style="position:absolute;visibility:visible;mso-wrap-style:square" from="8154,2364" to="8154,2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IRNsgAAADdAAAADwAAAGRycy9kb3ducmV2LnhtbESPT2vCQBTE74V+h+UJvdWNFoNEV5GW&#10;gvYg9Q/o8Zl9TdJm34bdbZJ++64geBxm5jfMfNmbWrTkfGVZwWiYgCDOra64UHA8vD9PQfiArLG2&#10;TAr+yMNy8fgwx0zbjnfU7kMhIoR9hgrKEJpMSp+XZNAPbUMcvS/rDIYoXSG1wy7CTS3HSZJKgxXH&#10;hRIbei0p/9n/GgXbl8+0XW0+1v1pk17yt93l/N05pZ4G/WoGIlAf7uFbe60VjCfpBK5v4hOQi3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gIRNsgAAADdAAAADwAAAAAA&#10;AAAAAAAAAAChAgAAZHJzL2Rvd25yZXYueG1sUEsFBgAAAAAEAAQA+QAAAJYDAAAAAA==&#10;"/>
                </v:group>
              </v:group>
            </w:pict>
          </mc:Fallback>
        </mc:AlternateContent>
      </w: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953165" w:rsidRDefault="00744840" w:rsidP="00FA228C">
      <w:pPr>
        <w:pStyle w:val="Default"/>
        <w:jc w:val="center"/>
        <w:rPr>
          <w:i/>
          <w:color w:val="auto"/>
          <w:sz w:val="28"/>
          <w:szCs w:val="28"/>
          <w:lang w:val="uk-UA"/>
        </w:rPr>
      </w:pPr>
      <w:r w:rsidRPr="00953165">
        <w:rPr>
          <w:i/>
          <w:color w:val="auto"/>
          <w:sz w:val="28"/>
          <w:szCs w:val="28"/>
          <w:lang w:val="uk-UA"/>
        </w:rPr>
        <w:t>Рис. 9</w:t>
      </w:r>
      <w:r w:rsidR="0060478E" w:rsidRPr="00953165">
        <w:rPr>
          <w:i/>
          <w:color w:val="auto"/>
          <w:sz w:val="28"/>
          <w:szCs w:val="28"/>
          <w:lang w:val="uk-UA"/>
        </w:rPr>
        <w:t>.9. Порядок роботи з джерелами інформації</w:t>
      </w:r>
    </w:p>
    <w:p w:rsidR="0060478E" w:rsidRPr="00DE3570" w:rsidRDefault="0060478E" w:rsidP="00026F0D">
      <w:pPr>
        <w:pStyle w:val="Default"/>
        <w:ind w:firstLine="709"/>
        <w:jc w:val="both"/>
        <w:rPr>
          <w:color w:val="auto"/>
          <w:sz w:val="28"/>
          <w:szCs w:val="28"/>
          <w:lang w:val="uk-UA"/>
        </w:rPr>
      </w:pPr>
      <w:r w:rsidRPr="00DE3570">
        <w:rPr>
          <w:color w:val="auto"/>
          <w:sz w:val="28"/>
          <w:szCs w:val="28"/>
          <w:lang w:val="uk-UA"/>
        </w:rPr>
        <w:lastRenderedPageBreak/>
        <w:t>Усе це можна робити на полях джерела інформації, якщо це джерело, звичайно, належить досліднику. Якщо джерело інформації чуже, то можна скористатися закладками з паперу і на них робити нотатки.</w:t>
      </w:r>
      <w:r w:rsidRPr="00DE3570">
        <w:rPr>
          <w:color w:val="auto"/>
          <w:sz w:val="28"/>
          <w:szCs w:val="28"/>
          <w:lang w:val="uk-UA"/>
        </w:rPr>
        <w:br/>
        <w:t xml:space="preserve">Дехто може подумати, що читати джерело інформації двічі – це марна трата дорогоцінного часу, адже можна відразу або погодитись з тією чи іншою тезою автора джерела інформації, або ж заперечити її. Проте, як показує досвід, той, хто так діє, як правило, не застрахований від поспішних оцінок прочитаного. Інакше кажучи, досвід підтверджує, що варто читати двічі. </w:t>
      </w:r>
    </w:p>
    <w:p w:rsidR="0060478E" w:rsidRPr="00DE3570" w:rsidRDefault="0060478E" w:rsidP="00026F0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Мета другого читання – зрозуміти логіку джерела інформації, виокремити всі найбільш важливі положення, встановити зв'язки і взаємозалежності між ними і цим самим поглибити свої знання щодо обраної проблеми наукового дослідження. При другому читанні записи треба робити обов'язково. </w:t>
      </w:r>
    </w:p>
    <w:p w:rsidR="0060478E" w:rsidRPr="00DE3570" w:rsidRDefault="0060478E" w:rsidP="00FA228C">
      <w:pPr>
        <w:spacing w:after="0" w:line="240" w:lineRule="auto"/>
        <w:ind w:firstLine="709"/>
        <w:jc w:val="both"/>
        <w:rPr>
          <w:rFonts w:ascii="Times New Roman" w:hAnsi="Times New Roman"/>
          <w:sz w:val="28"/>
          <w:szCs w:val="28"/>
          <w:highlight w:val="yellow"/>
          <w:lang w:val="uk-UA"/>
        </w:rPr>
      </w:pPr>
      <w:r w:rsidRPr="00DE3570">
        <w:rPr>
          <w:rFonts w:ascii="Times New Roman" w:hAnsi="Times New Roman"/>
          <w:sz w:val="28"/>
          <w:szCs w:val="28"/>
          <w:lang w:val="uk-UA"/>
        </w:rPr>
        <w:t xml:space="preserve">Попереднє ознайомлення з джерелом інформації дає можливість визначитися щодо доцільності подальшого його опрацювання. </w:t>
      </w:r>
    </w:p>
    <w:p w:rsidR="0060478E" w:rsidRPr="00DE3570" w:rsidRDefault="0060478E" w:rsidP="00DF3B5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Дослідник переходить до ретельного опрацювання твору в цілому або окремих його частин. Цей етап роботи – активний, творчий процес. І для того щоб він був найбільш ефективним, максимально корисним, необхідно оволодіти культурою читання. Під </w:t>
      </w:r>
      <w:r w:rsidRPr="00DE3570">
        <w:rPr>
          <w:rFonts w:ascii="Times New Roman" w:hAnsi="Times New Roman"/>
          <w:i/>
          <w:iCs/>
          <w:sz w:val="28"/>
          <w:szCs w:val="28"/>
          <w:lang w:val="uk-UA"/>
        </w:rPr>
        <w:t>культурою читання</w:t>
      </w:r>
      <w:r w:rsidRPr="00DE3570">
        <w:rPr>
          <w:rFonts w:ascii="Times New Roman" w:hAnsi="Times New Roman"/>
          <w:sz w:val="28"/>
          <w:szCs w:val="28"/>
          <w:lang w:val="uk-UA"/>
        </w:rPr>
        <w:t xml:space="preserve"> прийнято розуміти сукупність найбільш доцільних прийомів, які дають можливість читачеві без зайвих витрат часу добре засвоїти зміст джерела інформації.</w:t>
      </w:r>
    </w:p>
    <w:p w:rsidR="00953165" w:rsidRDefault="0060478E" w:rsidP="00953165">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Проте процес читання не можна плутати з процесом запам'ятовування тексту. Засвоїти прочитане – значить глибоко зрозуміти і серйозно продумати його, щоб думки автора стали власними думками, перетворилися на єдину систему знань з означеного питання. Процес поєднання знань і досвіду відбувається під час ретельного опрацювання твору і за умов якісного і всебічно</w:t>
      </w:r>
      <w:r w:rsidR="00953165">
        <w:rPr>
          <w:rFonts w:ascii="Times New Roman" w:hAnsi="Times New Roman"/>
          <w:sz w:val="28"/>
          <w:szCs w:val="28"/>
          <w:lang w:val="uk-UA"/>
        </w:rPr>
        <w:t>го знання проблеми дослідження.</w:t>
      </w:r>
    </w:p>
    <w:p w:rsidR="0060478E" w:rsidRPr="00DE3570" w:rsidRDefault="0060478E" w:rsidP="00953165">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Готового і однакового для всіх способу найбільш продуктивного читання не існує. Проте існують деякі загальні правила, які треба мати на увазі, приступаючи до роботи. Після швидкого ознайомлення з книгою дослідник, продовжуючи роботу з нею, має стежити за тим, де починається і де закінчується висвітлення того чи іншого питання, виявляти основні думки і зосереджувати на них увагу. </w:t>
      </w:r>
    </w:p>
    <w:p w:rsidR="0060478E" w:rsidRPr="00DE3570" w:rsidRDefault="0060478E" w:rsidP="00026F0D">
      <w:pPr>
        <w:spacing w:after="0" w:line="240" w:lineRule="auto"/>
        <w:ind w:firstLine="709"/>
        <w:jc w:val="both"/>
        <w:rPr>
          <w:rFonts w:ascii="Times New Roman" w:hAnsi="Times New Roman"/>
          <w:spacing w:val="4"/>
          <w:sz w:val="28"/>
          <w:szCs w:val="28"/>
          <w:lang w:val="uk-UA"/>
        </w:rPr>
      </w:pPr>
      <w:r w:rsidRPr="00DE3570">
        <w:rPr>
          <w:rFonts w:ascii="Times New Roman" w:hAnsi="Times New Roman"/>
          <w:spacing w:val="4"/>
          <w:sz w:val="28"/>
          <w:szCs w:val="28"/>
          <w:lang w:val="uk-UA"/>
        </w:rPr>
        <w:t xml:space="preserve">Виділити головні думки іноді допомагає шрифтове оформлення джерела інформації – виокремлення найбільш важливих положень і висновків автора особливим шрифтом: жирним, напівжирним, курсивом і т.п. У багатьох творах іноді слова і речення підкреслено. У процесі читання потрібно також звернути увагу на пунктуацію. Розділові знаки надають фразі, по-перше, більшої виразності і чіткості, по-друге, часто вказують на ставлення автора до того чи іншого питання. Те саме стосується і значення лапок. В одних випадках вони вжиті при цитуванні, в інших – для протиставлення власних і чужих думок. </w:t>
      </w:r>
    </w:p>
    <w:p w:rsidR="0060478E" w:rsidRPr="00DE3570" w:rsidRDefault="0060478E" w:rsidP="00026F0D">
      <w:pPr>
        <w:spacing w:after="0" w:line="240" w:lineRule="auto"/>
        <w:ind w:firstLine="709"/>
        <w:jc w:val="both"/>
        <w:rPr>
          <w:rFonts w:ascii="Times New Roman" w:hAnsi="Times New Roman"/>
          <w:spacing w:val="-2"/>
          <w:sz w:val="28"/>
          <w:szCs w:val="28"/>
          <w:lang w:val="uk-UA"/>
        </w:rPr>
      </w:pPr>
      <w:r w:rsidRPr="00DE3570">
        <w:rPr>
          <w:rFonts w:ascii="Times New Roman" w:hAnsi="Times New Roman"/>
          <w:spacing w:val="-2"/>
          <w:sz w:val="28"/>
          <w:szCs w:val="28"/>
          <w:lang w:val="uk-UA"/>
        </w:rPr>
        <w:t xml:space="preserve">При читанні твору можуть траплятися невідомі назви, імена, події. Незрозуміле або неправильно зрозуміле слово може ускладнити сприйняття попереднього або наступного тексту. У цьому разі його потрібно знайти в </w:t>
      </w:r>
      <w:r w:rsidRPr="00DE3570">
        <w:rPr>
          <w:rFonts w:ascii="Times New Roman" w:hAnsi="Times New Roman"/>
          <w:spacing w:val="-2"/>
          <w:sz w:val="28"/>
          <w:szCs w:val="28"/>
          <w:lang w:val="uk-UA"/>
        </w:rPr>
        <w:lastRenderedPageBreak/>
        <w:t>енциклопедичному або в інших відповідних словниках і виписати разом із поясненням. Це збагатить мову і сприятиме кращому засвоєнню матеріалу.</w:t>
      </w:r>
      <w:r w:rsidRPr="00DE3570">
        <w:rPr>
          <w:rFonts w:ascii="Times New Roman" w:hAnsi="Times New Roman"/>
          <w:spacing w:val="-2"/>
          <w:sz w:val="28"/>
          <w:szCs w:val="28"/>
          <w:lang w:val="uk-UA"/>
        </w:rPr>
        <w:br/>
        <w:t xml:space="preserve">При опрацюванні джерела інформації необхідно звернути увагу на основні факти, події і теоретичні узагальнення, встановивши логічний зв'язок між ними, теоретично осмисливши прочитаний матеріал. Осмислювати потрібно, враховуючи історичну обстановку, ті умови, в яких цей твір писався, аналізуючи історичні документи і літературу, з'ясувавши актуальність основних думок. </w:t>
      </w:r>
    </w:p>
    <w:p w:rsidR="0060478E" w:rsidRPr="00DE3570" w:rsidRDefault="0060478E" w:rsidP="00026F0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Читаючи нормативні документи, книгу, статтю, тези чи іншу наукову працю, необхідно визначити, що з тексту варто переписати. Це може бути якийсь факт, подія, явище, що стосуються теми дослідження. Доцільно виписувати і статистичні дані, вони допоможуть відтворити динаміку розвитку економіки та її впливу на об’єкт дослідження. </w:t>
      </w:r>
    </w:p>
    <w:p w:rsidR="0060478E" w:rsidRPr="00DE3570" w:rsidRDefault="0060478E" w:rsidP="00026F0D">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Після того як дослідник проаналізував джерело інформації, він має з'ясувати для себе, що нового він отримав для розкриття обраної проблеми, з чим він згоден, а з чим – ні і чому. Це допоможе виробити чіткість, послідовність викладу власних думок. </w:t>
      </w:r>
    </w:p>
    <w:p w:rsidR="00953165" w:rsidRDefault="0060478E" w:rsidP="00953165">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Сприйняття тексту аналізованої інформації залежить від багатьох факторів: від зосередженості, техніки читання, настирливості, техніки фіксування прочитаного, ерудиції, загальної і конкретної проблеми, яка розкривається. Якщо у свідомості науковця відкладаються лише факти і події, а узагальнення і висновки чітко не сприймаються, то він має зосередитися на засвоєнні теоретичних положень. Якщо ж теоретичні положення сприймаються чіткіше, ніж мозаїка фактів і подій, необхідно опанувати фактичний матеріал</w:t>
      </w:r>
      <w:r w:rsidR="00953165">
        <w:rPr>
          <w:rFonts w:ascii="Times New Roman" w:hAnsi="Times New Roman"/>
          <w:sz w:val="28"/>
          <w:szCs w:val="28"/>
          <w:lang w:val="uk-UA"/>
        </w:rPr>
        <w:t>, зосередитися на його аналізі.</w:t>
      </w:r>
    </w:p>
    <w:p w:rsidR="0060478E" w:rsidRPr="00953165" w:rsidRDefault="0060478E" w:rsidP="00953165">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У деяких випадках необхідно не лише зрозуміти інформацію, а й запам'ятати її на певний час. Кожен науковець повинен володіти мистецтвом запам'ятовування.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Існує декілька таких способів: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 механічний – заучування прочитаного;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змістовий – заучування логічних зв'язків між окремими елементами;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довільний – заучування із застосуванням різних мнемонічних прийомів;</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довільний – випадкове заучування окремих фрагментів тексту;</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 повторення і запис. </w:t>
      </w:r>
    </w:p>
    <w:p w:rsidR="00031C70" w:rsidRDefault="0060478E" w:rsidP="00031C70">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Найбільш ефективними сп</w:t>
      </w:r>
      <w:r w:rsidR="00031C70">
        <w:rPr>
          <w:rFonts w:ascii="Times New Roman" w:hAnsi="Times New Roman"/>
          <w:sz w:val="28"/>
          <w:szCs w:val="28"/>
          <w:lang w:val="uk-UA"/>
        </w:rPr>
        <w:t>особами є – повторення і запис.</w:t>
      </w:r>
    </w:p>
    <w:p w:rsidR="0060478E" w:rsidRDefault="0060478E" w:rsidP="00031C70">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У процесі аналізу джерел інформації дослідник обов’язково має письмово фіксувати важливі для обраної теми дослідження дані. При цьому залежно від рівня фахової підготовки, досвіду, важливості джерела інформації, біологічних особливостей дослідника він може використовувати різні форми запису наукової інформа</w:t>
      </w:r>
      <w:r w:rsidR="00744840">
        <w:rPr>
          <w:rFonts w:ascii="Times New Roman" w:hAnsi="Times New Roman"/>
          <w:sz w:val="28"/>
          <w:szCs w:val="28"/>
          <w:lang w:val="uk-UA"/>
        </w:rPr>
        <w:t>ції (рис. 9</w:t>
      </w:r>
      <w:r w:rsidRPr="00DE3570">
        <w:rPr>
          <w:rFonts w:ascii="Times New Roman" w:hAnsi="Times New Roman"/>
          <w:sz w:val="28"/>
          <w:szCs w:val="28"/>
          <w:lang w:val="uk-UA"/>
        </w:rPr>
        <w:t>.10).</w:t>
      </w:r>
    </w:p>
    <w:p w:rsidR="00031C70" w:rsidRDefault="00031C70" w:rsidP="00C21D07">
      <w:pPr>
        <w:spacing w:after="0" w:line="240" w:lineRule="auto"/>
        <w:ind w:firstLine="3780"/>
        <w:jc w:val="both"/>
        <w:rPr>
          <w:rFonts w:ascii="Times New Roman" w:hAnsi="Times New Roman"/>
          <w:sz w:val="28"/>
          <w:szCs w:val="28"/>
          <w:lang w:val="uk-UA"/>
        </w:rPr>
      </w:pPr>
    </w:p>
    <w:p w:rsidR="00031C70" w:rsidRDefault="00031C70" w:rsidP="00C21D07">
      <w:pPr>
        <w:spacing w:after="0" w:line="240" w:lineRule="auto"/>
        <w:ind w:firstLine="3780"/>
        <w:jc w:val="both"/>
        <w:rPr>
          <w:rFonts w:ascii="Times New Roman" w:hAnsi="Times New Roman"/>
          <w:sz w:val="28"/>
          <w:szCs w:val="28"/>
          <w:lang w:val="uk-UA"/>
        </w:rPr>
      </w:pPr>
    </w:p>
    <w:p w:rsidR="00031C70" w:rsidRDefault="00031C70" w:rsidP="00C21D07">
      <w:pPr>
        <w:spacing w:after="0" w:line="240" w:lineRule="auto"/>
        <w:ind w:firstLine="3780"/>
        <w:jc w:val="both"/>
        <w:rPr>
          <w:rFonts w:ascii="Times New Roman" w:hAnsi="Times New Roman"/>
          <w:sz w:val="28"/>
          <w:szCs w:val="28"/>
          <w:lang w:val="uk-UA"/>
        </w:rPr>
      </w:pPr>
    </w:p>
    <w:p w:rsidR="00031C70" w:rsidRDefault="00031C70" w:rsidP="00C21D07">
      <w:pPr>
        <w:spacing w:after="0" w:line="240" w:lineRule="auto"/>
        <w:ind w:firstLine="3780"/>
        <w:jc w:val="both"/>
        <w:rPr>
          <w:rFonts w:ascii="Times New Roman" w:hAnsi="Times New Roman"/>
          <w:sz w:val="28"/>
          <w:szCs w:val="28"/>
          <w:lang w:val="uk-UA"/>
        </w:rPr>
      </w:pPr>
    </w:p>
    <w:p w:rsidR="00031C70" w:rsidRDefault="00031C70" w:rsidP="00C21D07">
      <w:pPr>
        <w:spacing w:after="0" w:line="240" w:lineRule="auto"/>
        <w:ind w:firstLine="3780"/>
        <w:jc w:val="both"/>
        <w:rPr>
          <w:rFonts w:ascii="Times New Roman" w:hAnsi="Times New Roman"/>
          <w:sz w:val="28"/>
          <w:szCs w:val="28"/>
          <w:lang w:val="uk-UA"/>
        </w:rPr>
      </w:pPr>
    </w:p>
    <w:p w:rsidR="0060478E" w:rsidRPr="00DE3570" w:rsidRDefault="00821552" w:rsidP="00C21D07">
      <w:pPr>
        <w:spacing w:after="0" w:line="240" w:lineRule="auto"/>
        <w:ind w:firstLine="3780"/>
        <w:jc w:val="both"/>
        <w:rPr>
          <w:rFonts w:ascii="Times New Roman" w:hAnsi="Times New Roman"/>
          <w:sz w:val="28"/>
          <w:szCs w:val="28"/>
          <w:lang w:val="uk-UA"/>
        </w:rPr>
      </w:pPr>
      <w:r>
        <w:rPr>
          <w:noProof/>
          <w:lang w:val="uk-UA" w:eastAsia="uk-UA"/>
        </w:rPr>
        <w:lastRenderedPageBreak/>
        <mc:AlternateContent>
          <mc:Choice Requires="wpg">
            <w:drawing>
              <wp:anchor distT="0" distB="0" distL="114300" distR="114300" simplePos="0" relativeHeight="251564032" behindDoc="0" locked="0" layoutInCell="1" allowOverlap="1" wp14:anchorId="1314C8E4" wp14:editId="1F6B9D4F">
                <wp:simplePos x="0" y="0"/>
                <wp:positionH relativeFrom="column">
                  <wp:posOffset>457200</wp:posOffset>
                </wp:positionH>
                <wp:positionV relativeFrom="paragraph">
                  <wp:posOffset>109220</wp:posOffset>
                </wp:positionV>
                <wp:extent cx="5029200" cy="3355975"/>
                <wp:effectExtent l="5715" t="6985" r="13335" b="8890"/>
                <wp:wrapNone/>
                <wp:docPr id="2530" name="Group 2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3355975"/>
                          <a:chOff x="1854" y="5814"/>
                          <a:chExt cx="7920" cy="5285"/>
                        </a:xfrm>
                      </wpg:grpSpPr>
                      <wps:wsp>
                        <wps:cNvPr id="2531" name="Line 2441"/>
                        <wps:cNvCnPr/>
                        <wps:spPr bwMode="auto">
                          <a:xfrm>
                            <a:off x="2574" y="6354"/>
                            <a:ext cx="0" cy="4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2" name="Line 2442"/>
                        <wps:cNvCnPr/>
                        <wps:spPr bwMode="auto">
                          <a:xfrm>
                            <a:off x="2574" y="671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3" name="Line 2443"/>
                        <wps:cNvCnPr/>
                        <wps:spPr bwMode="auto">
                          <a:xfrm>
                            <a:off x="2574" y="743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4" name="Line 2444"/>
                        <wps:cNvCnPr/>
                        <wps:spPr bwMode="auto">
                          <a:xfrm>
                            <a:off x="2574" y="815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5" name="Line 2445"/>
                        <wps:cNvCnPr/>
                        <wps:spPr bwMode="auto">
                          <a:xfrm>
                            <a:off x="2574" y="887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6" name="Line 2446"/>
                        <wps:cNvCnPr/>
                        <wps:spPr bwMode="auto">
                          <a:xfrm>
                            <a:off x="2574" y="959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37" name="Line 2447"/>
                        <wps:cNvCnPr/>
                        <wps:spPr bwMode="auto">
                          <a:xfrm>
                            <a:off x="2574" y="1031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538" name="Group 2448"/>
                        <wpg:cNvGrpSpPr>
                          <a:grpSpLocks/>
                        </wpg:cNvGrpSpPr>
                        <wpg:grpSpPr bwMode="auto">
                          <a:xfrm>
                            <a:off x="1854" y="5814"/>
                            <a:ext cx="7920" cy="5285"/>
                            <a:chOff x="1854" y="8874"/>
                            <a:chExt cx="7920" cy="5285"/>
                          </a:xfrm>
                        </wpg:grpSpPr>
                        <wps:wsp>
                          <wps:cNvPr id="2539" name="Rectangle 2449"/>
                          <wps:cNvSpPr>
                            <a:spLocks noChangeArrowheads="1"/>
                          </wps:cNvSpPr>
                          <wps:spPr bwMode="auto">
                            <a:xfrm>
                              <a:off x="1854" y="8874"/>
                              <a:ext cx="7920" cy="540"/>
                            </a:xfrm>
                            <a:prstGeom prst="rect">
                              <a:avLst/>
                            </a:prstGeom>
                            <a:solidFill>
                              <a:srgbClr val="FFFFFF"/>
                            </a:solidFill>
                            <a:ln w="9525">
                              <a:solidFill>
                                <a:srgbClr val="000000"/>
                              </a:solidFill>
                              <a:miter lim="800000"/>
                              <a:headEnd/>
                              <a:tailEnd/>
                            </a:ln>
                          </wps:spPr>
                          <wps:txbx>
                            <w:txbxContent>
                              <w:p w:rsidR="00B91101" w:rsidRPr="00584D47" w:rsidRDefault="00B91101" w:rsidP="00E40555">
                                <w:pPr>
                                  <w:jc w:val="center"/>
                                  <w:rPr>
                                    <w:rFonts w:ascii="Times New Roman" w:hAnsi="Times New Roman"/>
                                    <w:sz w:val="24"/>
                                    <w:szCs w:val="24"/>
                                    <w:lang w:val="uk-UA"/>
                                  </w:rPr>
                                </w:pPr>
                                <w:r w:rsidRPr="00584D47">
                                  <w:rPr>
                                    <w:rFonts w:ascii="Times New Roman" w:hAnsi="Times New Roman"/>
                                    <w:sz w:val="24"/>
                                    <w:szCs w:val="24"/>
                                    <w:lang w:val="uk-UA"/>
                                  </w:rPr>
                                  <w:t>ФОРМИ ЗАПИСУ ДЖЕРЕЛ ІНФОРМАЦІЇ</w:t>
                                </w:r>
                              </w:p>
                            </w:txbxContent>
                          </wps:txbx>
                          <wps:bodyPr rot="0" vert="horz" wrap="square" lIns="91440" tIns="45720" rIns="91440" bIns="45720" anchor="t" anchorCtr="0" upright="1">
                            <a:noAutofit/>
                          </wps:bodyPr>
                        </wps:wsp>
                        <wps:wsp>
                          <wps:cNvPr id="2540" name="Rectangle 2450"/>
                          <wps:cNvSpPr>
                            <a:spLocks noChangeArrowheads="1"/>
                          </wps:cNvSpPr>
                          <wps:spPr bwMode="auto">
                            <a:xfrm>
                              <a:off x="3294" y="9488"/>
                              <a:ext cx="5040" cy="540"/>
                            </a:xfrm>
                            <a:prstGeom prst="rect">
                              <a:avLst/>
                            </a:prstGeom>
                            <a:solidFill>
                              <a:srgbClr val="FFFFFF"/>
                            </a:solidFill>
                            <a:ln w="9525">
                              <a:solidFill>
                                <a:srgbClr val="000000"/>
                              </a:solidFill>
                              <a:miter lim="800000"/>
                              <a:headEnd/>
                              <a:tailEnd/>
                            </a:ln>
                          </wps:spPr>
                          <wps:txb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П</w:t>
                                </w:r>
                                <w:r w:rsidRPr="00584D47">
                                  <w:rPr>
                                    <w:rFonts w:ascii="Times New Roman" w:hAnsi="Times New Roman"/>
                                    <w:sz w:val="24"/>
                                    <w:szCs w:val="24"/>
                                    <w:lang w:val="uk-UA"/>
                                  </w:rPr>
                                  <w:t>лан</w:t>
                                </w:r>
                              </w:p>
                            </w:txbxContent>
                          </wps:txbx>
                          <wps:bodyPr rot="0" vert="horz" wrap="square" lIns="91440" tIns="45720" rIns="91440" bIns="45720" anchor="t" anchorCtr="0" upright="1">
                            <a:noAutofit/>
                          </wps:bodyPr>
                        </wps:wsp>
                        <wps:wsp>
                          <wps:cNvPr id="2541" name="Rectangle 2451"/>
                          <wps:cNvSpPr>
                            <a:spLocks noChangeArrowheads="1"/>
                          </wps:cNvSpPr>
                          <wps:spPr bwMode="auto">
                            <a:xfrm>
                              <a:off x="3294" y="10209"/>
                              <a:ext cx="5040" cy="540"/>
                            </a:xfrm>
                            <a:prstGeom prst="rect">
                              <a:avLst/>
                            </a:prstGeom>
                            <a:solidFill>
                              <a:srgbClr val="FFFFFF"/>
                            </a:solidFill>
                            <a:ln w="9525">
                              <a:solidFill>
                                <a:srgbClr val="000000"/>
                              </a:solidFill>
                              <a:miter lim="800000"/>
                              <a:headEnd/>
                              <a:tailEnd/>
                            </a:ln>
                          </wps:spPr>
                          <wps:txb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Т</w:t>
                                </w:r>
                                <w:r w:rsidRPr="00584D47">
                                  <w:rPr>
                                    <w:rFonts w:ascii="Times New Roman" w:hAnsi="Times New Roman"/>
                                    <w:sz w:val="24"/>
                                    <w:szCs w:val="24"/>
                                    <w:lang w:val="uk-UA"/>
                                  </w:rPr>
                                  <w:t>ези</w:t>
                                </w:r>
                              </w:p>
                            </w:txbxContent>
                          </wps:txbx>
                          <wps:bodyPr rot="0" vert="horz" wrap="square" lIns="91440" tIns="45720" rIns="91440" bIns="45720" anchor="t" anchorCtr="0" upright="1">
                            <a:noAutofit/>
                          </wps:bodyPr>
                        </wps:wsp>
                        <wps:wsp>
                          <wps:cNvPr id="2542" name="Rectangle 2452"/>
                          <wps:cNvSpPr>
                            <a:spLocks noChangeArrowheads="1"/>
                          </wps:cNvSpPr>
                          <wps:spPr bwMode="auto">
                            <a:xfrm>
                              <a:off x="3294" y="10929"/>
                              <a:ext cx="5040" cy="540"/>
                            </a:xfrm>
                            <a:prstGeom prst="rect">
                              <a:avLst/>
                            </a:prstGeom>
                            <a:solidFill>
                              <a:srgbClr val="FFFFFF"/>
                            </a:solidFill>
                            <a:ln w="9525">
                              <a:solidFill>
                                <a:srgbClr val="000000"/>
                              </a:solidFill>
                              <a:miter lim="800000"/>
                              <a:headEnd/>
                              <a:tailEnd/>
                            </a:ln>
                          </wps:spPr>
                          <wps:txb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Р</w:t>
                                </w:r>
                                <w:r w:rsidRPr="00584D47">
                                  <w:rPr>
                                    <w:rFonts w:ascii="Times New Roman" w:hAnsi="Times New Roman"/>
                                    <w:sz w:val="24"/>
                                    <w:szCs w:val="24"/>
                                    <w:lang w:val="uk-UA"/>
                                  </w:rPr>
                                  <w:t>езюме</w:t>
                                </w:r>
                              </w:p>
                            </w:txbxContent>
                          </wps:txbx>
                          <wps:bodyPr rot="0" vert="horz" wrap="square" lIns="91440" tIns="45720" rIns="91440" bIns="45720" anchor="t" anchorCtr="0" upright="1">
                            <a:noAutofit/>
                          </wps:bodyPr>
                        </wps:wsp>
                        <wps:wsp>
                          <wps:cNvPr id="2543" name="Rectangle 2453"/>
                          <wps:cNvSpPr>
                            <a:spLocks noChangeArrowheads="1"/>
                          </wps:cNvSpPr>
                          <wps:spPr bwMode="auto">
                            <a:xfrm>
                              <a:off x="3294" y="11649"/>
                              <a:ext cx="5040" cy="540"/>
                            </a:xfrm>
                            <a:prstGeom prst="rect">
                              <a:avLst/>
                            </a:prstGeom>
                            <a:solidFill>
                              <a:srgbClr val="FFFFFF"/>
                            </a:solidFill>
                            <a:ln w="9525">
                              <a:solidFill>
                                <a:srgbClr val="000000"/>
                              </a:solidFill>
                              <a:miter lim="800000"/>
                              <a:headEnd/>
                              <a:tailEnd/>
                            </a:ln>
                          </wps:spPr>
                          <wps:txb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К</w:t>
                                </w:r>
                                <w:r w:rsidRPr="00584D47">
                                  <w:rPr>
                                    <w:rFonts w:ascii="Times New Roman" w:hAnsi="Times New Roman"/>
                                    <w:sz w:val="24"/>
                                    <w:szCs w:val="24"/>
                                    <w:lang w:val="uk-UA"/>
                                  </w:rPr>
                                  <w:t>онспект</w:t>
                                </w:r>
                              </w:p>
                            </w:txbxContent>
                          </wps:txbx>
                          <wps:bodyPr rot="0" vert="horz" wrap="square" lIns="91440" tIns="45720" rIns="91440" bIns="45720" anchor="t" anchorCtr="0" upright="1">
                            <a:noAutofit/>
                          </wps:bodyPr>
                        </wps:wsp>
                        <wps:wsp>
                          <wps:cNvPr id="2544" name="Rectangle 2454"/>
                          <wps:cNvSpPr>
                            <a:spLocks noChangeArrowheads="1"/>
                          </wps:cNvSpPr>
                          <wps:spPr bwMode="auto">
                            <a:xfrm>
                              <a:off x="3294" y="12369"/>
                              <a:ext cx="5040" cy="540"/>
                            </a:xfrm>
                            <a:prstGeom prst="rect">
                              <a:avLst/>
                            </a:prstGeom>
                            <a:solidFill>
                              <a:srgbClr val="FFFFFF"/>
                            </a:solidFill>
                            <a:ln w="9525">
                              <a:solidFill>
                                <a:srgbClr val="000000"/>
                              </a:solidFill>
                              <a:miter lim="800000"/>
                              <a:headEnd/>
                              <a:tailEnd/>
                            </a:ln>
                          </wps:spPr>
                          <wps:txb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А</w:t>
                                </w:r>
                                <w:r w:rsidRPr="00584D47">
                                  <w:rPr>
                                    <w:rFonts w:ascii="Times New Roman" w:hAnsi="Times New Roman"/>
                                    <w:sz w:val="24"/>
                                    <w:szCs w:val="24"/>
                                    <w:lang w:val="uk-UA"/>
                                  </w:rPr>
                                  <w:t>нотація</w:t>
                                </w:r>
                              </w:p>
                            </w:txbxContent>
                          </wps:txbx>
                          <wps:bodyPr rot="0" vert="horz" wrap="square" lIns="91440" tIns="45720" rIns="91440" bIns="45720" anchor="t" anchorCtr="0" upright="1">
                            <a:noAutofit/>
                          </wps:bodyPr>
                        </wps:wsp>
                        <wps:wsp>
                          <wps:cNvPr id="2545" name="Rectangle 2455"/>
                          <wps:cNvSpPr>
                            <a:spLocks noChangeArrowheads="1"/>
                          </wps:cNvSpPr>
                          <wps:spPr bwMode="auto">
                            <a:xfrm>
                              <a:off x="3294" y="13089"/>
                              <a:ext cx="5040" cy="540"/>
                            </a:xfrm>
                            <a:prstGeom prst="rect">
                              <a:avLst/>
                            </a:prstGeom>
                            <a:solidFill>
                              <a:srgbClr val="FFFFFF"/>
                            </a:solidFill>
                            <a:ln w="9525">
                              <a:solidFill>
                                <a:srgbClr val="000000"/>
                              </a:solidFill>
                              <a:miter lim="800000"/>
                              <a:headEnd/>
                              <a:tailEnd/>
                            </a:ln>
                          </wps:spPr>
                          <wps:txb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Р</w:t>
                                </w:r>
                                <w:r w:rsidRPr="00584D47">
                                  <w:rPr>
                                    <w:rFonts w:ascii="Times New Roman" w:hAnsi="Times New Roman"/>
                                    <w:sz w:val="24"/>
                                    <w:szCs w:val="24"/>
                                    <w:lang w:val="uk-UA"/>
                                  </w:rPr>
                                  <w:t>еферат</w:t>
                                </w:r>
                              </w:p>
                            </w:txbxContent>
                          </wps:txbx>
                          <wps:bodyPr rot="0" vert="horz" wrap="square" lIns="91440" tIns="45720" rIns="91440" bIns="45720" anchor="t" anchorCtr="0" upright="1">
                            <a:noAutofit/>
                          </wps:bodyPr>
                        </wps:wsp>
                        <wps:wsp>
                          <wps:cNvPr id="2546" name="Rectangle 2456"/>
                          <wps:cNvSpPr>
                            <a:spLocks noChangeArrowheads="1"/>
                          </wps:cNvSpPr>
                          <wps:spPr bwMode="auto">
                            <a:xfrm>
                              <a:off x="3294" y="13716"/>
                              <a:ext cx="5040" cy="443"/>
                            </a:xfrm>
                            <a:prstGeom prst="rect">
                              <a:avLst/>
                            </a:prstGeom>
                            <a:solidFill>
                              <a:srgbClr val="FFFFFF"/>
                            </a:solidFill>
                            <a:ln w="9525">
                              <a:solidFill>
                                <a:srgbClr val="000000"/>
                              </a:solidFill>
                              <a:miter lim="800000"/>
                              <a:headEnd/>
                              <a:tailEnd/>
                            </a:ln>
                          </wps:spPr>
                          <wps:txb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Ц</w:t>
                                </w:r>
                                <w:r w:rsidRPr="00584D47">
                                  <w:rPr>
                                    <w:rFonts w:ascii="Times New Roman" w:hAnsi="Times New Roman"/>
                                    <w:sz w:val="24"/>
                                    <w:szCs w:val="24"/>
                                    <w:lang w:val="uk-UA"/>
                                  </w:rPr>
                                  <w:t>итата</w:t>
                                </w:r>
                              </w:p>
                            </w:txbxContent>
                          </wps:txbx>
                          <wps:bodyPr rot="0" vert="horz" wrap="square" lIns="91440" tIns="45720" rIns="91440" bIns="45720" anchor="t" anchorCtr="0" upright="1">
                            <a:noAutofit/>
                          </wps:bodyPr>
                        </wps:wsp>
                      </wpg:grpSp>
                      <wps:wsp>
                        <wps:cNvPr id="2547" name="Line 2457"/>
                        <wps:cNvCnPr/>
                        <wps:spPr bwMode="auto">
                          <a:xfrm>
                            <a:off x="2574" y="1088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314C8E4" id="Group 2440" o:spid="_x0000_s2610" style="position:absolute;left:0;text-align:left;margin-left:36pt;margin-top:8.6pt;width:396pt;height:264.25pt;z-index:251564032" coordorigin="1854,5814" coordsize="7920,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">
                <v:line id="Line 2441" o:spid="_x0000_s2611" style="position:absolute;visibility:visible;mso-wrap-style:square" from="2574,6354" to="2574,10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o4KMgAAADdAAAADwAAAGRycy9kb3ducmV2LnhtbESPT2vCQBTE74V+h+UVeqsblYYSXUVa&#10;CtqD+A/0+Mw+k7TZt2F3m6Tf3hWEHoeZ+Q0znfemFi05X1lWMBwkIIhzqysuFBz2ny9vIHxA1lhb&#10;JgV/5GE+e3yYYqZtx1tqd6EQEcI+QwVlCE0mpc9LMugHtiGO3sU6gyFKV0jtsItwU8tRkqTSYMVx&#10;ocSG3kvKf3a/RsF6vEnbxepr2R9X6Tn/2J5P351T6vmpX0xABOrDf/jeXmoFo9fxEG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oo4KMgAAADdAAAADwAAAAAA&#10;AAAAAAAAAAChAgAAZHJzL2Rvd25yZXYueG1sUEsFBgAAAAAEAAQA+QAAAJYDAAAAAA==&#10;"/>
                <v:line id="Line 2442" o:spid="_x0000_s2612" style="position:absolute;visibility:visible;mso-wrap-style:square" from="2574,6714" to="3294,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zS8cAAADdAAAADwAAAGRycy9kb3ducmV2LnhtbESPzWrDMBCE74W+g9hCb40clzSJEyWU&#10;mkIPaSE/5LyxNpaptTKW6ihvHxUKPQ4z8w2zXEfbioF63zhWMB5lIIgrpxuuFRz2708zED4ga2wd&#10;k4IreViv7u+WWGh34S0Nu1CLBGFfoAITQldI6StDFv3IdcTJO7veYkiyr6Xu8ZLgtpV5lr1Iiw2n&#10;BYMdvRmqvnc/VsHUlFs5leVm/1UOzXgeP+PxNFfq8SG+LkAEiuE//Nf+0AryyXMOv2/SE5C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1DNLxwAAAN0AAAAPAAAAAAAA&#10;AAAAAAAAAKECAABkcnMvZG93bnJldi54bWxQSwUGAAAAAAQABAD5AAAAlQMAAAAA&#10;">
                  <v:stroke endarrow="block"/>
                </v:line>
                <v:line id="Line 2443" o:spid="_x0000_s2613" style="position:absolute;visibility:visible;mso-wrap-style:square" from="2574,7434" to="3294,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iW0MYAAADdAAAADwAAAGRycy9kb3ducmV2LnhtbESPQWsCMRSE70L/Q3iF3jSrYtXVKKWL&#10;4KEV1NLzc/O6Wbp5WTbpGv99Uyh4HGbmG2a9jbYRPXW+dqxgPMpAEJdO11wp+DjvhgsQPiBrbByT&#10;ght52G4eBmvMtbvykfpTqESCsM9RgQmhzaX0pSGLfuRa4uR9uc5iSLKrpO7wmuC2kZMse5YWa04L&#10;Blt6NVR+n36sgrkpjnIui7fzoejr8TK+x8/LUqmnx/iyAhEohnv4v73XCiaz6RT+3qQnI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YltDGAAAA3QAAAA8AAAAAAAAA&#10;AAAAAAAAoQIAAGRycy9kb3ducmV2LnhtbFBLBQYAAAAABAAEAPkAAACUAwAAAAA=&#10;">
                  <v:stroke endarrow="block"/>
                </v:line>
                <v:line id="Line 2444" o:spid="_x0000_s2614" style="position:absolute;visibility:visible;mso-wrap-style:square" from="2574,8154" to="32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EOpMYAAADdAAAADwAAAGRycy9kb3ducmV2LnhtbESPQWsCMRSE74X+h/AK3mpWbatujSIu&#10;BQ9VUIvn183rZunmZdmka/rvTaHgcZiZb5jFKtpG9NT52rGC0TADQVw6XXOl4OP09jgD4QOyxsYx&#10;KfglD6vl/d0Cc+0ufKD+GCqRIOxzVGBCaHMpfWnIoh+6ljh5X66zGJLsKqk7vCS4beQ4y16kxZrT&#10;gsGWNobK7+OPVTA1xUFOZfF+2hd9PZrHXTx/zpUaPMT1K4hAMdzC/+2tVjB+njzB35v0BOTy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xDqTGAAAA3QAAAA8AAAAAAAAA&#10;AAAAAAAAoQIAAGRycy9kb3ducmV2LnhtbFBLBQYAAAAABAAEAPkAAACUAwAAAAA=&#10;">
                  <v:stroke endarrow="block"/>
                </v:line>
                <v:line id="Line 2445" o:spid="_x0000_s2615" style="position:absolute;visibility:visible;mso-wrap-style:square" from="2574,8874" to="3294,8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2rP8YAAADdAAAADwAAAGRycy9kb3ducmV2LnhtbESPQWsCMRSE70L/Q3gFb5pVsepqlNKl&#10;0IMV1NLzc/O6Wbp5WTbpmv57Uyh4HGbmG2azi7YRPXW+dqxgMs5AEJdO11wp+Di/jpYgfEDW2Dgm&#10;Bb/kYbd9GGww1+7KR+pPoRIJwj5HBSaENpfSl4Ys+rFriZP35TqLIcmukrrDa4LbRk6z7ElarDkt&#10;GGzpxVD5ffqxChamOMqFLPbnQ9HXk1V8j5+XlVLDx/i8BhEohnv4v/2mFUznszn8vUlPQG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9qz/GAAAA3QAAAA8AAAAAAAAA&#10;AAAAAAAAoQIAAGRycy9kb3ducmV2LnhtbFBLBQYAAAAABAAEAPkAAACUAwAAAAA=&#10;">
                  <v:stroke endarrow="block"/>
                </v:line>
                <v:line id="Line 2446" o:spid="_x0000_s2616" style="position:absolute;visibility:visible;mso-wrap-style:square" from="2574,9594" to="3294,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81SMYAAADdAAAADwAAAGRycy9kb3ducmV2LnhtbESPT2sCMRTE74V+h/AK3mpWpf5ZjVK6&#10;FHqoglp6fm5eN0s3L8smXeO3NwXB4zAzv2FWm2gb0VPna8cKRsMMBHHpdM2Vgq/j+/MchA/IGhvH&#10;pOBCHjbrx4cV5tqdeU/9IVQiQdjnqMCE0OZS+tKQRT90LXHyflxnMSTZVVJ3eE5w28hxlk2lxZrT&#10;gsGW3gyVv4c/q2Bmir2cyeLzuCv6erSI2/h9Wig1eIqvSxCBYriHb+0PrWD8MpnC/5v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vNUjGAAAA3QAAAA8AAAAAAAAA&#10;AAAAAAAAoQIAAGRycy9kb3ducmV2LnhtbFBLBQYAAAAABAAEAPkAAACUAwAAAAA=&#10;">
                  <v:stroke endarrow="block"/>
                </v:line>
                <v:line id="Line 2447" o:spid="_x0000_s2617" style="position:absolute;visibility:visible;mso-wrap-style:square" from="2574,10314" to="3294,10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OQ08cAAADdAAAADwAAAGRycy9kb3ducmV2LnhtbESPzWrDMBCE74W+g9hCb42clMSJEyWU&#10;mkIPbSE/5LyxNpaptTKW6ihvXxUCPQ4z8w2z2kTbioF63zhWMB5lIIgrpxuuFRz2b09zED4ga2wd&#10;k4Iredis7+9WWGh34S0Nu1CLBGFfoAITQldI6StDFv3IdcTJO7veYkiyr6Xu8ZLgtpWTLJtJiw2n&#10;BYMdvRqqvnc/VkFuyq3MZfmx/yqHZryIn/F4Wij1+BBfliACxfAfvrXftYLJ9DmH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o5DTxwAAAN0AAAAPAAAAAAAA&#10;AAAAAAAAAKECAABkcnMvZG93bnJldi54bWxQSwUGAAAAAAQABAD5AAAAlQMAAAAA&#10;">
                  <v:stroke endarrow="block"/>
                </v:line>
                <v:group id="Group 2448" o:spid="_x0000_s2618" style="position:absolute;left:1854;top:5814;width:7920;height:5285" coordorigin="1854,8874" coordsize="7920,5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4RxTcMAAADdAAAADwAAAGRycy9kb3ducmV2LnhtbERPy4rCMBTdC/5DuII7&#10;Taso0jEVkRlxIQPqwDC7S3P7wOamNLGtf28WwiwP573dDaYWHbWusqwgnkcgiDOrKy4U/Ny+ZhsQ&#10;ziNrrC2Tgic52KXj0RYTbXu+UHf1hQgh7BJUUHrfJFK6rCSDbm4b4sDltjXoA2wLqVvsQ7ip5SKK&#10;1tJgxaGhxIYOJWX368MoOPbY75fxZ3e+54fn3231/XuOSanpZNh/gPA0+H/x233SCharZZgb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LhHFNwwAAAN0AAAAP&#10;AAAAAAAAAAAAAAAAAKoCAABkcnMvZG93bnJldi54bWxQSwUGAAAAAAQABAD6AAAAmgMAAAAA&#10;">
                  <v:rect id="Rectangle 2449" o:spid="_x0000_s2619" style="position:absolute;left:1854;top:8874;width:79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GrqMQA&#10;AADdAAAADwAAAGRycy9kb3ducmV2LnhtbESPQYvCMBSE78L+h/AWvGm6FRetRllWFD1qvXh7Ns+2&#10;bvNSmqjVX2+EBY/DzHzDTOetqcSVGldaVvDVj0AQZ1aXnCvYp8veCITzyBory6TgTg7ms4/OFBNt&#10;b7yl687nIkDYJaig8L5OpHRZQQZd39bEwTvZxqAPssmlbvAW4KaScRR9S4Mlh4UCa/otKPvbXYyC&#10;Yxnv8bFNV5EZLwd+06bny2GhVPez/ZmA8NT6d/i/vdYK4uFgD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Rq6jEAAAA3QAAAA8AAAAAAAAAAAAAAAAAmAIAAGRycy9k&#10;b3ducmV2LnhtbFBLBQYAAAAABAAEAPUAAACJAwAAAAA=&#10;">
                    <v:textbox>
                      <w:txbxContent>
                        <w:p w:rsidR="00B91101" w:rsidRPr="00584D47" w:rsidRDefault="00B91101" w:rsidP="00E40555">
                          <w:pPr>
                            <w:jc w:val="center"/>
                            <w:rPr>
                              <w:rFonts w:ascii="Times New Roman" w:hAnsi="Times New Roman"/>
                              <w:sz w:val="24"/>
                              <w:szCs w:val="24"/>
                              <w:lang w:val="uk-UA"/>
                            </w:rPr>
                          </w:pPr>
                          <w:r w:rsidRPr="00584D47">
                            <w:rPr>
                              <w:rFonts w:ascii="Times New Roman" w:hAnsi="Times New Roman"/>
                              <w:sz w:val="24"/>
                              <w:szCs w:val="24"/>
                              <w:lang w:val="uk-UA"/>
                            </w:rPr>
                            <w:t>ФОРМИ ЗАПИСУ ДЖЕРЕЛ ІНФОРМАЦІЇ</w:t>
                          </w:r>
                        </w:p>
                      </w:txbxContent>
                    </v:textbox>
                  </v:rect>
                  <v:rect id="Rectangle 2450" o:spid="_x0000_s2620" style="position:absolute;left:3294;top:9488;width:5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1xSMIA&#10;AADdAAAADwAAAGRycy9kb3ducmV2LnhtbERPPW/CMBDdkfofrKvEBg5piyBgEKICwQhhYTviIwnE&#10;5yg2kPLr8VCJ8el9T+etqcSdGldaVjDoRyCIM6tLzhUc0lVvBMJ5ZI2VZVLwRw7ms4/OFBNtH7yj&#10;+97nIoSwS1BB4X2dSOmyggy6vq2JA3e2jUEfYJNL3eAjhJtKxlE0lAZLDg0F1rQsKLvub0bBqYwP&#10;+Nyl68iMV19+26aX2/FXqe5nu5iA8NT6t/jfvdEK4p/vsD+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bXFIwgAAAN0AAAAPAAAAAAAAAAAAAAAAAJgCAABkcnMvZG93&#10;bnJldi54bWxQSwUGAAAAAAQABAD1AAAAhwMAAAAA&#10;">
                    <v:textbo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П</w:t>
                          </w:r>
                          <w:r w:rsidRPr="00584D47">
                            <w:rPr>
                              <w:rFonts w:ascii="Times New Roman" w:hAnsi="Times New Roman"/>
                              <w:sz w:val="24"/>
                              <w:szCs w:val="24"/>
                              <w:lang w:val="uk-UA"/>
                            </w:rPr>
                            <w:t>лан</w:t>
                          </w:r>
                        </w:p>
                      </w:txbxContent>
                    </v:textbox>
                  </v:rect>
                  <v:rect id="Rectangle 2451" o:spid="_x0000_s2621" style="position:absolute;left:3294;top:10209;width:5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HU08UA&#10;AADdAAAADwAAAGRycy9kb3ducmV2LnhtbESPQWvCQBSE70L/w/IK3nRj1KLRVUpF0aPGi7dn9pmk&#10;zb4N2VWjv75bEHocZuYbZr5sTSVu1LjSsoJBPwJBnFldcq7gmK57ExDOI2usLJOCBzlYLt46c0y0&#10;vfOebgefiwBhl6CCwvs6kdJlBRl0fVsTB+9iG4M+yCaXusF7gJtKxlH0IQ2WHBYKrOmroOzncDUK&#10;zmV8xOc+3URmuh76XZt+X08rpbrv7ecMhKfW/4df7a1WEI9HA/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dTTxQAAAN0AAAAPAAAAAAAAAAAAAAAAAJgCAABkcnMv&#10;ZG93bnJldi54bWxQSwUGAAAAAAQABAD1AAAAigMAAAAA&#10;">
                    <v:textbo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Т</w:t>
                          </w:r>
                          <w:r w:rsidRPr="00584D47">
                            <w:rPr>
                              <w:rFonts w:ascii="Times New Roman" w:hAnsi="Times New Roman"/>
                              <w:sz w:val="24"/>
                              <w:szCs w:val="24"/>
                              <w:lang w:val="uk-UA"/>
                            </w:rPr>
                            <w:t>ези</w:t>
                          </w:r>
                        </w:p>
                      </w:txbxContent>
                    </v:textbox>
                  </v:rect>
                  <v:rect id="Rectangle 2452" o:spid="_x0000_s2622" style="position:absolute;left:3294;top:10929;width:5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NKpMUA&#10;AADdAAAADwAAAGRycy9kb3ducmV2LnhtbESPQWvCQBSE74L/YXlCb7oxrWJTVxGLRY+aXHp7zT6T&#10;aPZtyK6a+utdodDjMDPfMPNlZ2pxpdZVlhWMRxEI4tzqigsFWboZzkA4j6yxtkwKfsnBctHvzTHR&#10;9sZ7uh58IQKEXYIKSu+bREqXl2TQjWxDHLyjbQ36INtC6hZvAW5qGUfRVBqsOCyU2NC6pPx8uBgF&#10;P1Wc4X2ffkXmffPqd116unx/KvUy6FYfIDx1/j/8195qBfHkLYb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80qkxQAAAN0AAAAPAAAAAAAAAAAAAAAAAJgCAABkcnMv&#10;ZG93bnJldi54bWxQSwUGAAAAAAQABAD1AAAAigMAAAAA&#10;">
                    <v:textbo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Р</w:t>
                          </w:r>
                          <w:r w:rsidRPr="00584D47">
                            <w:rPr>
                              <w:rFonts w:ascii="Times New Roman" w:hAnsi="Times New Roman"/>
                              <w:sz w:val="24"/>
                              <w:szCs w:val="24"/>
                              <w:lang w:val="uk-UA"/>
                            </w:rPr>
                            <w:t>езюме</w:t>
                          </w:r>
                        </w:p>
                      </w:txbxContent>
                    </v:textbox>
                  </v:rect>
                  <v:rect id="Rectangle 2453" o:spid="_x0000_s2623" style="position:absolute;left:3294;top:11649;width:5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vP8UA&#10;AADdAAAADwAAAGRycy9kb3ducmV2LnhtbESPQWvCQBSE7wX/w/IK3uqmUYtGV5EWRY8aL96e2WcS&#10;zb4N2VWjv75bEHocZuYbZjpvTSVu1LjSsoLPXgSCOLO65FzBPl1+jEA4j6yxskwKHuRgPuu8TTHR&#10;9s5buu18LgKEXYIKCu/rREqXFWTQ9WxNHLyTbQz6IJtc6gbvAW4qGUfRlzRYclgosKbvgrLL7moU&#10;HMt4j89tuorMeNn3mzY9Xw8/SnXf28UEhKfW/4df7bVWEA8Hffh7E56An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v+8/xQAAAN0AAAAPAAAAAAAAAAAAAAAAAJgCAABkcnMv&#10;ZG93bnJldi54bWxQSwUGAAAAAAQABAD1AAAAigMAAAAA&#10;">
                    <v:textbo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К</w:t>
                          </w:r>
                          <w:r w:rsidRPr="00584D47">
                            <w:rPr>
                              <w:rFonts w:ascii="Times New Roman" w:hAnsi="Times New Roman"/>
                              <w:sz w:val="24"/>
                              <w:szCs w:val="24"/>
                              <w:lang w:val="uk-UA"/>
                            </w:rPr>
                            <w:t>онспект</w:t>
                          </w:r>
                        </w:p>
                      </w:txbxContent>
                    </v:textbox>
                  </v:rect>
                  <v:rect id="Rectangle 2454" o:spid="_x0000_s2624" style="position:absolute;left:3294;top:12369;width:5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Z3S8YA&#10;AADdAAAADwAAAGRycy9kb3ducmV2LnhtbESPzW7CMBCE70h9B2uRuIFD+FFJMahqBYIjhEtvS7xN&#10;0sbrKDYQeHqMhMRxNDPfaObL1lTiTI0rLSsYDiIQxJnVJecKDumq/w7CeWSNlWVScCUHy8VbZ46J&#10;thfe0XnvcxEg7BJUUHhfJ1K6rCCDbmBr4uD92sagD7LJpW7wEuCmknEUTaXBksNCgTV9FZT9709G&#10;wbGMD3jbpevIzFYjv23Tv9PPt1K9bvv5AcJT61/hZ3ujFcST8Rgeb8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Z3S8YAAADdAAAADwAAAAAAAAAAAAAAAACYAgAAZHJz&#10;L2Rvd25yZXYueG1sUEsFBgAAAAAEAAQA9QAAAIsDAAAAAA==&#10;">
                    <v:textbo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А</w:t>
                          </w:r>
                          <w:r w:rsidRPr="00584D47">
                            <w:rPr>
                              <w:rFonts w:ascii="Times New Roman" w:hAnsi="Times New Roman"/>
                              <w:sz w:val="24"/>
                              <w:szCs w:val="24"/>
                              <w:lang w:val="uk-UA"/>
                            </w:rPr>
                            <w:t>нотація</w:t>
                          </w:r>
                        </w:p>
                      </w:txbxContent>
                    </v:textbox>
                  </v:rect>
                  <v:rect id="Rectangle 2455" o:spid="_x0000_s2625" style="position:absolute;left:3294;top:13089;width:5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rS0MYA&#10;AADdAAAADwAAAGRycy9kb3ducmV2LnhtbESPzW7CMBCE70h9B2uRuIFD+FFJMagCgegRwqW3Jd4m&#10;aeN1FBsIPH2NhMRxNDPfaObL1lTiQo0rLSsYDiIQxJnVJecKjumm/w7CeWSNlWVScCMHy8VbZ46J&#10;tlfe0+XgcxEg7BJUUHhfJ1K6rCCDbmBr4uD92MagD7LJpW7wGuCmknEUTaXBksNCgTWtCsr+Dmej&#10;4FTGR7zv021kZpuR/2rT3/P3Wqlet/38AOGp9a/ws73TCuLJeAKPN+EJ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rS0MYAAADdAAAADwAAAAAAAAAAAAAAAACYAgAAZHJz&#10;L2Rvd25yZXYueG1sUEsFBgAAAAAEAAQA9QAAAIsDAAAAAA==&#10;">
                    <v:textbo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Р</w:t>
                          </w:r>
                          <w:r w:rsidRPr="00584D47">
                            <w:rPr>
                              <w:rFonts w:ascii="Times New Roman" w:hAnsi="Times New Roman"/>
                              <w:sz w:val="24"/>
                              <w:szCs w:val="24"/>
                              <w:lang w:val="uk-UA"/>
                            </w:rPr>
                            <w:t>еферат</w:t>
                          </w:r>
                        </w:p>
                      </w:txbxContent>
                    </v:textbox>
                  </v:rect>
                  <v:rect id="Rectangle 2456" o:spid="_x0000_s2626" style="position:absolute;left:3294;top:13716;width:5040;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hMp8UA&#10;AADdAAAADwAAAGRycy9kb3ducmV2LnhtbESPQWvCQBSE74L/YXmCN92YWrHRVcSi2KPGS2/P7GuS&#10;mn0bsqtGf323IHgcZuYbZr5sTSWu1LjSsoLRMAJBnFldcq7gmG4GUxDOI2usLJOCOzlYLrqdOSba&#10;3nhP14PPRYCwS1BB4X2dSOmyggy6oa2Jg/djG4M+yCaXusFbgJtKxlE0kQZLDgsF1rQuKDsfLkbB&#10;qYyP+Nin28h8bN78V5v+Xr4/ler32tUMhKfWv8LP9k4riN/H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EynxQAAAN0AAAAPAAAAAAAAAAAAAAAAAJgCAABkcnMv&#10;ZG93bnJldi54bWxQSwUGAAAAAAQABAD1AAAAigMAAAAA&#10;">
                    <v:textbox>
                      <w:txbxContent>
                        <w:p w:rsidR="00B91101" w:rsidRPr="00584D47" w:rsidRDefault="00B91101" w:rsidP="00E40555">
                          <w:pPr>
                            <w:jc w:val="center"/>
                            <w:rPr>
                              <w:rFonts w:ascii="Times New Roman" w:hAnsi="Times New Roman"/>
                              <w:sz w:val="24"/>
                              <w:szCs w:val="24"/>
                              <w:lang w:val="uk-UA"/>
                            </w:rPr>
                          </w:pPr>
                          <w:r>
                            <w:rPr>
                              <w:rFonts w:ascii="Times New Roman" w:hAnsi="Times New Roman"/>
                              <w:sz w:val="24"/>
                              <w:szCs w:val="24"/>
                              <w:lang w:val="uk-UA"/>
                            </w:rPr>
                            <w:t>Ц</w:t>
                          </w:r>
                          <w:r w:rsidRPr="00584D47">
                            <w:rPr>
                              <w:rFonts w:ascii="Times New Roman" w:hAnsi="Times New Roman"/>
                              <w:sz w:val="24"/>
                              <w:szCs w:val="24"/>
                              <w:lang w:val="uk-UA"/>
                            </w:rPr>
                            <w:t>итата</w:t>
                          </w:r>
                        </w:p>
                      </w:txbxContent>
                    </v:textbox>
                  </v:rect>
                </v:group>
                <v:line id="Line 2457" o:spid="_x0000_s2627" style="position:absolute;visibility:visible;mso-wrap-style:square" from="2574,10884" to="3294,108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XjrscAAADdAAAADwAAAGRycy9kb3ducmV2LnhtbESPzWrDMBCE74W+g9hCb42c0MSJEyWU&#10;mkIPbSE/5LyxNpaptTKW6ihvXxUCPQ4z8w2z2kTbioF63zhWMB5lIIgrpxuuFRz2b09zED4ga2wd&#10;k4Iredis7+9WWGh34S0Nu1CLBGFfoAITQldI6StDFv3IdcTJO7veYkiyr6Xu8ZLgtpWTLJtJiw2n&#10;BYMdvRqqvnc/VkFuyq3MZfmx/yqHZryIn/F4Wij1+BBfliACxfAfvrXftYLJ9DmHvzfpCc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peOuxwAAAN0AAAAPAAAAAAAA&#10;AAAAAAAAAKECAABkcnMvZG93bnJldi54bWxQSwUGAAAAAAQABAD5AAAAlQMAAAAA&#10;">
                  <v:stroke endarrow="block"/>
                </v:line>
              </v:group>
            </w:pict>
          </mc:Fallback>
        </mc:AlternateContent>
      </w:r>
    </w:p>
    <w:p w:rsidR="0060478E" w:rsidRPr="00DE3570" w:rsidRDefault="0060478E" w:rsidP="00C21D07">
      <w:pPr>
        <w:spacing w:after="0" w:line="240" w:lineRule="auto"/>
        <w:ind w:firstLine="3780"/>
        <w:jc w:val="both"/>
        <w:rPr>
          <w:rFonts w:ascii="Times New Roman" w:hAnsi="Times New Roman"/>
          <w:sz w:val="28"/>
          <w:szCs w:val="28"/>
          <w:lang w:val="uk-UA"/>
        </w:rPr>
      </w:pPr>
    </w:p>
    <w:p w:rsidR="0060478E" w:rsidRPr="00DE3570" w:rsidRDefault="0060478E" w:rsidP="00C21D07">
      <w:pPr>
        <w:spacing w:after="0" w:line="240" w:lineRule="auto"/>
        <w:ind w:firstLine="3780"/>
        <w:jc w:val="both"/>
        <w:rPr>
          <w:rFonts w:ascii="Times New Roman" w:hAnsi="Times New Roman"/>
          <w:sz w:val="28"/>
          <w:szCs w:val="28"/>
          <w:lang w:val="uk-UA"/>
        </w:rPr>
      </w:pPr>
    </w:p>
    <w:p w:rsidR="0060478E" w:rsidRPr="00DE3570" w:rsidRDefault="0060478E" w:rsidP="00C21D07">
      <w:pPr>
        <w:spacing w:after="0" w:line="240" w:lineRule="auto"/>
        <w:ind w:firstLine="3780"/>
        <w:jc w:val="both"/>
        <w:rPr>
          <w:rFonts w:ascii="Times New Roman" w:hAnsi="Times New Roman"/>
          <w:sz w:val="28"/>
          <w:szCs w:val="28"/>
          <w:lang w:val="uk-UA"/>
        </w:rPr>
      </w:pPr>
    </w:p>
    <w:p w:rsidR="0060478E" w:rsidRPr="00DE3570" w:rsidRDefault="0060478E" w:rsidP="00C21D07">
      <w:pPr>
        <w:spacing w:after="0" w:line="240" w:lineRule="auto"/>
        <w:ind w:firstLine="3780"/>
        <w:jc w:val="both"/>
        <w:rPr>
          <w:rFonts w:ascii="Times New Roman" w:hAnsi="Times New Roman"/>
          <w:sz w:val="28"/>
          <w:szCs w:val="28"/>
          <w:lang w:val="uk-UA"/>
        </w:rPr>
      </w:pPr>
    </w:p>
    <w:p w:rsidR="0060478E" w:rsidRPr="00DE3570" w:rsidRDefault="0060478E" w:rsidP="00C21D07">
      <w:pPr>
        <w:spacing w:after="0" w:line="240" w:lineRule="auto"/>
        <w:ind w:firstLine="3780"/>
        <w:jc w:val="both"/>
        <w:rPr>
          <w:rFonts w:ascii="Times New Roman" w:hAnsi="Times New Roman"/>
          <w:sz w:val="28"/>
          <w:szCs w:val="28"/>
          <w:lang w:val="uk-UA"/>
        </w:rPr>
      </w:pPr>
    </w:p>
    <w:p w:rsidR="0060478E" w:rsidRPr="00DE3570" w:rsidRDefault="0060478E" w:rsidP="00C21D07">
      <w:pPr>
        <w:spacing w:after="0" w:line="240" w:lineRule="auto"/>
        <w:ind w:firstLine="3780"/>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DE3570" w:rsidRDefault="0060478E" w:rsidP="00FA228C">
      <w:pPr>
        <w:pStyle w:val="Default"/>
        <w:ind w:firstLine="709"/>
        <w:jc w:val="both"/>
        <w:rPr>
          <w:color w:val="auto"/>
          <w:sz w:val="28"/>
          <w:szCs w:val="28"/>
          <w:lang w:val="uk-UA"/>
        </w:rPr>
      </w:pPr>
    </w:p>
    <w:p w:rsidR="0060478E" w:rsidRPr="00031C70" w:rsidRDefault="00744840" w:rsidP="00031C70">
      <w:pPr>
        <w:pStyle w:val="Default"/>
        <w:ind w:firstLine="709"/>
        <w:jc w:val="center"/>
        <w:rPr>
          <w:i/>
          <w:color w:val="auto"/>
          <w:sz w:val="28"/>
          <w:szCs w:val="28"/>
          <w:lang w:val="uk-UA"/>
        </w:rPr>
      </w:pPr>
      <w:r w:rsidRPr="00031C70">
        <w:rPr>
          <w:i/>
          <w:color w:val="auto"/>
          <w:sz w:val="28"/>
          <w:szCs w:val="28"/>
          <w:lang w:val="uk-UA"/>
        </w:rPr>
        <w:t>Рис. 9</w:t>
      </w:r>
      <w:r w:rsidR="0060478E" w:rsidRPr="00031C70">
        <w:rPr>
          <w:i/>
          <w:color w:val="auto"/>
          <w:sz w:val="28"/>
          <w:szCs w:val="28"/>
          <w:lang w:val="uk-UA"/>
        </w:rPr>
        <w:t>.10. Форми запису результатів аналізу та інтерпретації джерел інформації з метою їх узагальнення</w:t>
      </w:r>
    </w:p>
    <w:p w:rsidR="0060478E" w:rsidRPr="00DE3570" w:rsidRDefault="0060478E" w:rsidP="00FA228C">
      <w:pPr>
        <w:pStyle w:val="Default"/>
        <w:jc w:val="center"/>
        <w:rPr>
          <w:color w:val="auto"/>
          <w:sz w:val="28"/>
          <w:szCs w:val="28"/>
          <w:lang w:val="uk-UA"/>
        </w:rPr>
      </w:pPr>
    </w:p>
    <w:p w:rsidR="0060478E" w:rsidRPr="00DE3570" w:rsidRDefault="0060478E" w:rsidP="002710D4">
      <w:pPr>
        <w:pStyle w:val="Default"/>
        <w:ind w:firstLine="709"/>
        <w:jc w:val="both"/>
        <w:rPr>
          <w:color w:val="auto"/>
          <w:sz w:val="28"/>
          <w:szCs w:val="28"/>
          <w:lang w:val="uk-UA"/>
        </w:rPr>
      </w:pPr>
      <w:r w:rsidRPr="00DE3570">
        <w:rPr>
          <w:i/>
          <w:iCs/>
          <w:color w:val="auto"/>
          <w:sz w:val="28"/>
          <w:szCs w:val="28"/>
          <w:lang w:val="uk-UA"/>
        </w:rPr>
        <w:t>План</w:t>
      </w:r>
      <w:r w:rsidRPr="00DE3570">
        <w:rPr>
          <w:color w:val="auto"/>
          <w:sz w:val="28"/>
          <w:szCs w:val="28"/>
          <w:lang w:val="uk-UA"/>
        </w:rPr>
        <w:t xml:space="preserve"> – це фактично послідовний перелік питань, що розглядаються в джерелі інформації. Він розкриває логіку джерела і може бути простим і розширеним, тобто більш докладним. Складання плану вимагає від дослідника вміння стисло і послідовно викладати свої думки.</w:t>
      </w:r>
    </w:p>
    <w:p w:rsidR="0060478E" w:rsidRPr="00DE3570" w:rsidRDefault="0060478E" w:rsidP="00FA228C">
      <w:pPr>
        <w:pStyle w:val="Default"/>
        <w:ind w:firstLine="709"/>
        <w:jc w:val="both"/>
        <w:rPr>
          <w:color w:val="auto"/>
          <w:sz w:val="28"/>
          <w:szCs w:val="28"/>
          <w:lang w:val="uk-UA"/>
        </w:rPr>
      </w:pPr>
      <w:r w:rsidRPr="00DE3570">
        <w:rPr>
          <w:i/>
          <w:iCs/>
          <w:color w:val="auto"/>
          <w:sz w:val="28"/>
          <w:szCs w:val="28"/>
          <w:lang w:val="uk-UA"/>
        </w:rPr>
        <w:t>Тези</w:t>
      </w:r>
      <w:r w:rsidRPr="00DE3570">
        <w:rPr>
          <w:color w:val="auto"/>
          <w:sz w:val="28"/>
          <w:szCs w:val="28"/>
          <w:lang w:val="uk-UA"/>
        </w:rPr>
        <w:t xml:space="preserve"> – це форма відображення основних ідей висновків, узагальнень, що містяться в кількох опрацьованих джерелах інформації. Тези складають, як правило, досвідчені дослідники. Причому робиться це переважно з метою підготовки доповіді чи статті.</w:t>
      </w:r>
    </w:p>
    <w:p w:rsidR="0060478E" w:rsidRPr="00DE3570" w:rsidRDefault="0060478E" w:rsidP="002710D4">
      <w:pPr>
        <w:pStyle w:val="Default"/>
        <w:ind w:firstLine="709"/>
        <w:jc w:val="both"/>
        <w:rPr>
          <w:color w:val="auto"/>
          <w:sz w:val="28"/>
          <w:szCs w:val="28"/>
          <w:lang w:val="uk-UA"/>
        </w:rPr>
      </w:pPr>
      <w:r w:rsidRPr="00DE3570">
        <w:rPr>
          <w:i/>
          <w:iCs/>
          <w:color w:val="auto"/>
          <w:sz w:val="28"/>
          <w:szCs w:val="28"/>
          <w:lang w:val="uk-UA"/>
        </w:rPr>
        <w:t>Резюме</w:t>
      </w:r>
      <w:r w:rsidRPr="00DE3570">
        <w:rPr>
          <w:color w:val="auto"/>
          <w:sz w:val="28"/>
          <w:szCs w:val="28"/>
          <w:lang w:val="uk-UA"/>
        </w:rPr>
        <w:t xml:space="preserve"> – це коротка оцінка опрацьованого джерела інформації, зокрема характеристика мети, основного змісту, логіки, новизни та практичного значення висновків. Резюме як форму запису прочитаного використовують тоді, коли дослідник у своїй подальшій діяльності має намір давати лише загальну оцінку опрацьованого джерела інформації.</w:t>
      </w:r>
    </w:p>
    <w:p w:rsidR="0060478E" w:rsidRPr="00DE3570" w:rsidRDefault="0060478E" w:rsidP="002710D4">
      <w:pPr>
        <w:pStyle w:val="Default"/>
        <w:ind w:firstLine="709"/>
        <w:jc w:val="both"/>
        <w:rPr>
          <w:color w:val="auto"/>
          <w:sz w:val="28"/>
          <w:szCs w:val="28"/>
          <w:lang w:val="uk-UA"/>
        </w:rPr>
      </w:pPr>
      <w:r w:rsidRPr="00DE3570">
        <w:rPr>
          <w:color w:val="auto"/>
          <w:sz w:val="28"/>
          <w:szCs w:val="28"/>
          <w:lang w:val="uk-UA"/>
        </w:rPr>
        <w:t xml:space="preserve">Найбільш повною, універсальною формою запису опрацьованого джерела інформації є </w:t>
      </w:r>
      <w:r w:rsidRPr="00DE3570">
        <w:rPr>
          <w:i/>
          <w:iCs/>
          <w:color w:val="auto"/>
          <w:sz w:val="28"/>
          <w:szCs w:val="28"/>
          <w:lang w:val="uk-UA"/>
        </w:rPr>
        <w:t>конспект</w:t>
      </w:r>
      <w:r w:rsidRPr="00DE3570">
        <w:rPr>
          <w:color w:val="auto"/>
          <w:sz w:val="28"/>
          <w:szCs w:val="28"/>
          <w:lang w:val="uk-UA"/>
        </w:rPr>
        <w:t xml:space="preserve">. Він містить у собі усі вище означені форми запису і становить собою короткий виклад найбільш важливих питань, що відображені у джерелі інформації. </w:t>
      </w:r>
    </w:p>
    <w:p w:rsidR="0060478E" w:rsidRPr="00DE3570" w:rsidRDefault="0060478E" w:rsidP="002710D4">
      <w:pPr>
        <w:pStyle w:val="Default"/>
        <w:ind w:firstLine="709"/>
        <w:jc w:val="both"/>
        <w:rPr>
          <w:color w:val="auto"/>
          <w:sz w:val="28"/>
          <w:szCs w:val="28"/>
          <w:lang w:val="uk-UA"/>
        </w:rPr>
      </w:pPr>
      <w:r w:rsidRPr="00DE3570">
        <w:rPr>
          <w:color w:val="auto"/>
          <w:sz w:val="28"/>
          <w:szCs w:val="28"/>
          <w:lang w:val="uk-UA"/>
        </w:rPr>
        <w:t>При конспектуванні дослідник має можливість (і навіть зобов'язаний) висловлювати на полях або в тексті свої власні судження та аргументи з приводу тих чи інших положень джерела інформації. Універсальний характер конспекту як форми запису опрацьованого джерела полягає не тільки в тому, що він охоплює всі інші форми – план, тези, резюме, а й у тому, що виступає базою для всіх видів наукової творчості – підготовки курсових, кваліфікаційних та дипломних робіт, написання дисертацій, монографій тощо.</w:t>
      </w:r>
    </w:p>
    <w:p w:rsidR="0060478E" w:rsidRPr="00DE3570" w:rsidRDefault="0060478E" w:rsidP="002710D4">
      <w:pPr>
        <w:pStyle w:val="Default"/>
        <w:ind w:firstLine="709"/>
        <w:jc w:val="both"/>
        <w:rPr>
          <w:color w:val="auto"/>
          <w:sz w:val="28"/>
          <w:szCs w:val="28"/>
          <w:lang w:val="uk-UA"/>
        </w:rPr>
      </w:pPr>
      <w:r w:rsidRPr="00DE3570">
        <w:rPr>
          <w:i/>
          <w:iCs/>
          <w:color w:val="auto"/>
          <w:sz w:val="28"/>
          <w:szCs w:val="28"/>
          <w:lang w:val="uk-UA"/>
        </w:rPr>
        <w:lastRenderedPageBreak/>
        <w:t>Анотація</w:t>
      </w:r>
      <w:r w:rsidRPr="00DE3570">
        <w:rPr>
          <w:color w:val="auto"/>
          <w:sz w:val="28"/>
          <w:szCs w:val="28"/>
          <w:lang w:val="uk-UA"/>
        </w:rPr>
        <w:t xml:space="preserve"> – це скорочений виклад змісту первинного документу з основними фактичними відомостями і висновками. Вона має повну змістову і частково формальну залежність від первинного документу. Анотацію наукового тексту розглядають як інтегральну модель документу, семантичні особливості якого подаються в максимально ущільненому вигляді без інтерпретації чи критичних зауважень. Анотація наукового тексту подає основні відомості й висновки, потрібні для початкового ознайомлення з документом.</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i/>
          <w:iCs/>
          <w:sz w:val="28"/>
          <w:szCs w:val="28"/>
          <w:lang w:val="uk-UA"/>
        </w:rPr>
        <w:t>Реферат</w:t>
      </w:r>
      <w:r w:rsidRPr="00DE3570">
        <w:rPr>
          <w:rFonts w:ascii="Times New Roman" w:hAnsi="Times New Roman"/>
          <w:sz w:val="28"/>
          <w:szCs w:val="28"/>
          <w:lang w:val="uk-UA"/>
        </w:rPr>
        <w:t xml:space="preserve"> – це стислий виклад змісту кількох наукових робіт, що стосуються певної проблеми. Основна мета реферату – передача цілісної інформації, одержаної з різних джерел. На основі кількох текстів потрібно створити один відповідно до теми реферату.</w:t>
      </w:r>
    </w:p>
    <w:p w:rsidR="0060478E" w:rsidRPr="00DE3570" w:rsidRDefault="0060478E" w:rsidP="002710D4">
      <w:pPr>
        <w:spacing w:after="0" w:line="240" w:lineRule="auto"/>
        <w:ind w:firstLine="709"/>
        <w:jc w:val="both"/>
        <w:rPr>
          <w:rFonts w:ascii="Times New Roman" w:hAnsi="Times New Roman"/>
          <w:sz w:val="28"/>
          <w:szCs w:val="28"/>
          <w:lang w:val="uk-UA"/>
        </w:rPr>
      </w:pPr>
      <w:r w:rsidRPr="00DE3570">
        <w:rPr>
          <w:rFonts w:ascii="Times New Roman" w:hAnsi="Times New Roman"/>
          <w:i/>
          <w:iCs/>
          <w:sz w:val="28"/>
          <w:szCs w:val="28"/>
          <w:lang w:val="uk-UA"/>
        </w:rPr>
        <w:t>Цитата</w:t>
      </w:r>
      <w:r w:rsidRPr="00DE3570">
        <w:rPr>
          <w:rFonts w:ascii="Times New Roman" w:hAnsi="Times New Roman"/>
          <w:sz w:val="28"/>
          <w:szCs w:val="28"/>
          <w:lang w:val="uk-UA"/>
        </w:rPr>
        <w:t xml:space="preserve"> – це дослівно наведений уривок з якогось тексту для підтвердження або ілюстрації тієї чи іншої думки. Цитату обов’язково беруть у лапки. У цитаті не можна нічого змінювати, навіть розділових знаків.</w:t>
      </w:r>
    </w:p>
    <w:p w:rsidR="00074C16" w:rsidRDefault="0060478E" w:rsidP="00074C16">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Аналіз джерел первинної і вторинної інформації дає змогу об'єктивно описати існуючий стан обраної проблеми наукового дослідження. Проте аналіз інформації сам по собі не дає змоги зробити висновки, перевірити гіпо</w:t>
      </w:r>
      <w:r w:rsidRPr="00DE3570">
        <w:rPr>
          <w:rFonts w:ascii="Times New Roman" w:hAnsi="Times New Roman"/>
          <w:sz w:val="28"/>
          <w:szCs w:val="28"/>
          <w:lang w:val="uk-UA"/>
        </w:rPr>
        <w:softHyphen/>
        <w:t>тези і, таким чином, розв'язати завдання, що були поставлені на початку наукового дослідження. Для цього необхідно здійснити інтерпрета</w:t>
      </w:r>
      <w:r w:rsidR="00074C16">
        <w:rPr>
          <w:rFonts w:ascii="Times New Roman" w:hAnsi="Times New Roman"/>
          <w:sz w:val="28"/>
          <w:szCs w:val="28"/>
          <w:lang w:val="uk-UA"/>
        </w:rPr>
        <w:t>цію проаналізованої інформації.</w:t>
      </w:r>
    </w:p>
    <w:p w:rsidR="0060478E" w:rsidRPr="00DE3570" w:rsidRDefault="0060478E" w:rsidP="00074C16">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Наступний етап наукового дослідження – інтерпретація інформації. Це дослідницька діяльність, пов'язана з тлумаченням змістової сторони наукового твору на різних його структурних рівнях через співвіднесення з цілістю вищого порядку. Зміст досліджуваного наукового явища в інтерпретації виявляється через відповідний контекст на фоні сукупностей вищого порядку.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Предметом інтерпретації можуть бути:</w:t>
      </w:r>
    </w:p>
    <w:p w:rsidR="0060478E" w:rsidRPr="00DE3570" w:rsidRDefault="0060478E" w:rsidP="002710D4">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будь-які елементи наукового твору (</w:t>
      </w:r>
      <w:hyperlink r:id="rId359" w:tooltip="Фрагмент (ще не написана)" w:history="1">
        <w:r w:rsidRPr="00DE3570">
          <w:rPr>
            <w:rFonts w:ascii="Times New Roman" w:hAnsi="Times New Roman"/>
            <w:sz w:val="28"/>
            <w:szCs w:val="28"/>
            <w:lang w:val="uk-UA"/>
          </w:rPr>
          <w:t>фрагменти</w:t>
        </w:r>
      </w:hyperlink>
      <w:r w:rsidRPr="00DE3570">
        <w:rPr>
          <w:rFonts w:ascii="Times New Roman" w:hAnsi="Times New Roman"/>
          <w:sz w:val="28"/>
          <w:szCs w:val="28"/>
          <w:lang w:val="uk-UA"/>
        </w:rPr>
        <w:t xml:space="preserve">, </w:t>
      </w:r>
      <w:hyperlink r:id="rId360" w:tooltip="Мотив" w:history="1">
        <w:r w:rsidRPr="00DE3570">
          <w:rPr>
            <w:rFonts w:ascii="Times New Roman" w:hAnsi="Times New Roman"/>
            <w:sz w:val="28"/>
            <w:szCs w:val="28"/>
            <w:lang w:val="uk-UA"/>
          </w:rPr>
          <w:t>мотиви</w:t>
        </w:r>
      </w:hyperlink>
      <w:r w:rsidRPr="00DE3570">
        <w:rPr>
          <w:rFonts w:ascii="Times New Roman" w:hAnsi="Times New Roman"/>
          <w:sz w:val="28"/>
          <w:szCs w:val="28"/>
          <w:lang w:val="uk-UA"/>
        </w:rPr>
        <w:t xml:space="preserve">, </w:t>
      </w:r>
      <w:hyperlink r:id="rId361" w:tooltip="Алегорія" w:history="1">
        <w:r w:rsidRPr="00DE3570">
          <w:rPr>
            <w:rFonts w:ascii="Times New Roman" w:hAnsi="Times New Roman"/>
            <w:sz w:val="28"/>
            <w:szCs w:val="28"/>
            <w:lang w:val="uk-UA"/>
          </w:rPr>
          <w:t>алегорії</w:t>
        </w:r>
      </w:hyperlink>
      <w:r w:rsidRPr="00DE3570">
        <w:rPr>
          <w:rFonts w:ascii="Times New Roman" w:hAnsi="Times New Roman"/>
          <w:sz w:val="28"/>
          <w:szCs w:val="28"/>
          <w:lang w:val="uk-UA"/>
        </w:rPr>
        <w:t xml:space="preserve">, </w:t>
      </w:r>
      <w:hyperlink r:id="rId362" w:tooltip="Символ" w:history="1">
        <w:r w:rsidRPr="00DE3570">
          <w:rPr>
            <w:rFonts w:ascii="Times New Roman" w:hAnsi="Times New Roman"/>
            <w:sz w:val="28"/>
            <w:szCs w:val="28"/>
            <w:lang w:val="uk-UA"/>
          </w:rPr>
          <w:t>символи</w:t>
        </w:r>
      </w:hyperlink>
      <w:r w:rsidRPr="00DE3570">
        <w:rPr>
          <w:rFonts w:ascii="Times New Roman" w:hAnsi="Times New Roman"/>
          <w:sz w:val="28"/>
          <w:szCs w:val="28"/>
          <w:lang w:val="uk-UA"/>
        </w:rPr>
        <w:t xml:space="preserve"> і навіть окремі </w:t>
      </w:r>
      <w:hyperlink r:id="rId363" w:tooltip="Речення" w:history="1">
        <w:r w:rsidRPr="00DE3570">
          <w:rPr>
            <w:rFonts w:ascii="Times New Roman" w:hAnsi="Times New Roman"/>
            <w:sz w:val="28"/>
            <w:szCs w:val="28"/>
            <w:lang w:val="uk-UA"/>
          </w:rPr>
          <w:t>речення</w:t>
        </w:r>
      </w:hyperlink>
      <w:r w:rsidRPr="00DE3570">
        <w:rPr>
          <w:rFonts w:ascii="Times New Roman" w:hAnsi="Times New Roman"/>
          <w:sz w:val="28"/>
          <w:szCs w:val="28"/>
          <w:lang w:val="uk-UA"/>
        </w:rPr>
        <w:t xml:space="preserve"> та </w:t>
      </w:r>
      <w:hyperlink r:id="rId364" w:tooltip="Слово" w:history="1">
        <w:r w:rsidRPr="00DE3570">
          <w:rPr>
            <w:rFonts w:ascii="Times New Roman" w:hAnsi="Times New Roman"/>
            <w:sz w:val="28"/>
            <w:szCs w:val="28"/>
            <w:lang w:val="uk-UA"/>
          </w:rPr>
          <w:t>слова</w:t>
        </w:r>
      </w:hyperlink>
      <w:r w:rsidRPr="00DE3570">
        <w:rPr>
          <w:rFonts w:ascii="Times New Roman" w:hAnsi="Times New Roman"/>
          <w:sz w:val="28"/>
          <w:szCs w:val="28"/>
          <w:lang w:val="uk-UA"/>
        </w:rPr>
        <w:t>), співвіднесені з відповідним контекстом твору або позатекстовою ситуацією;</w:t>
      </w:r>
    </w:p>
    <w:p w:rsidR="0060478E" w:rsidRPr="00DE3570" w:rsidRDefault="0060478E" w:rsidP="002710D4">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науковий твір як цілість, коли у творі й поза ним відшуковують те завуальоване, приховане, що з'єднує усі компоненти в одне ціле й робить твір неповторним;</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 наукова цілість вищого порядку, ніж науковий твір, наприклад, творчість науковця, наукова </w:t>
      </w:r>
      <w:hyperlink r:id="rId365" w:tooltip="Літературна школа (ще не написана)" w:history="1">
        <w:r w:rsidRPr="00DE3570">
          <w:rPr>
            <w:rFonts w:ascii="Times New Roman" w:hAnsi="Times New Roman"/>
            <w:sz w:val="28"/>
            <w:szCs w:val="28"/>
            <w:lang w:val="uk-UA"/>
          </w:rPr>
          <w:t>школа</w:t>
        </w:r>
      </w:hyperlink>
      <w:r w:rsidRPr="00DE3570">
        <w:rPr>
          <w:rFonts w:ascii="Times New Roman" w:hAnsi="Times New Roman"/>
          <w:sz w:val="28"/>
          <w:szCs w:val="28"/>
          <w:lang w:val="uk-UA"/>
        </w:rPr>
        <w:t xml:space="preserve">, науковий </w:t>
      </w:r>
      <w:hyperlink r:id="rId366" w:tooltip="Літературний напрям" w:history="1">
        <w:r w:rsidRPr="00DE3570">
          <w:rPr>
            <w:rFonts w:ascii="Times New Roman" w:hAnsi="Times New Roman"/>
            <w:sz w:val="28"/>
            <w:szCs w:val="28"/>
            <w:lang w:val="uk-UA"/>
          </w:rPr>
          <w:t>напрям</w:t>
        </w:r>
      </w:hyperlink>
      <w:r w:rsidRPr="00DE3570">
        <w:rPr>
          <w:rFonts w:ascii="Times New Roman" w:hAnsi="Times New Roman"/>
          <w:sz w:val="28"/>
          <w:szCs w:val="28"/>
          <w:lang w:val="uk-UA"/>
        </w:rPr>
        <w:t>, науковий період.</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Проце</w:t>
      </w:r>
      <w:r w:rsidRPr="00DE3570">
        <w:rPr>
          <w:rFonts w:ascii="Times New Roman" w:hAnsi="Times New Roman"/>
          <w:sz w:val="28"/>
          <w:szCs w:val="28"/>
          <w:lang w:val="uk-UA"/>
        </w:rPr>
        <w:softHyphen/>
        <w:t>дура інтерпретації має відповідати певним вимогам:</w:t>
      </w:r>
    </w:p>
    <w:p w:rsidR="0060478E" w:rsidRPr="00DE3570" w:rsidRDefault="0060478E" w:rsidP="007C04C8">
      <w:pPr>
        <w:numPr>
          <w:ilvl w:val="0"/>
          <w:numId w:val="37"/>
        </w:numPr>
        <w:tabs>
          <w:tab w:val="num" w:pos="0"/>
          <w:tab w:val="left" w:pos="524"/>
          <w:tab w:val="left" w:pos="90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 характер оцінки та інтерпретації мають визначатися в загаль</w:t>
      </w:r>
      <w:r w:rsidRPr="00DE3570">
        <w:rPr>
          <w:rFonts w:ascii="Times New Roman" w:hAnsi="Times New Roman"/>
          <w:sz w:val="28"/>
          <w:szCs w:val="28"/>
          <w:lang w:val="uk-UA"/>
        </w:rPr>
        <w:softHyphen/>
        <w:t>них рисах уже на стадії розробки програми та концепції досліджен</w:t>
      </w:r>
      <w:r w:rsidRPr="00DE3570">
        <w:rPr>
          <w:rFonts w:ascii="Times New Roman" w:hAnsi="Times New Roman"/>
          <w:sz w:val="28"/>
          <w:szCs w:val="28"/>
          <w:lang w:val="uk-UA"/>
        </w:rPr>
        <w:softHyphen/>
        <w:t>ня, де окреслюються принципові характеристики досліджуваного об'єкта;</w:t>
      </w:r>
    </w:p>
    <w:p w:rsidR="0060478E" w:rsidRPr="00DE3570" w:rsidRDefault="0060478E" w:rsidP="007C04C8">
      <w:pPr>
        <w:numPr>
          <w:ilvl w:val="0"/>
          <w:numId w:val="37"/>
        </w:numPr>
        <w:tabs>
          <w:tab w:val="num" w:pos="0"/>
          <w:tab w:val="left" w:pos="524"/>
          <w:tab w:val="left" w:pos="90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 слід максимально повно визначити об'єкт та відповідний предмет наукового дослідження;</w:t>
      </w:r>
    </w:p>
    <w:p w:rsidR="0060478E" w:rsidRPr="00DE3570" w:rsidRDefault="0060478E" w:rsidP="007C04C8">
      <w:pPr>
        <w:numPr>
          <w:ilvl w:val="0"/>
          <w:numId w:val="37"/>
        </w:numPr>
        <w:tabs>
          <w:tab w:val="num" w:pos="0"/>
          <w:tab w:val="left" w:pos="519"/>
          <w:tab w:val="left" w:pos="90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 треба пам'ятати про багатозначність отриманої інформації і потребу її інтерпретації з різних позицій.</w:t>
      </w:r>
    </w:p>
    <w:p w:rsidR="0060478E" w:rsidRPr="00DE3570" w:rsidRDefault="0060478E" w:rsidP="002710D4">
      <w:pPr>
        <w:spacing w:after="0" w:line="240" w:lineRule="auto"/>
        <w:ind w:firstLine="709"/>
        <w:jc w:val="both"/>
        <w:rPr>
          <w:rFonts w:ascii="Times New Roman" w:hAnsi="Times New Roman"/>
          <w:sz w:val="28"/>
          <w:szCs w:val="28"/>
          <w:lang w:val="uk-UA"/>
        </w:rPr>
      </w:pPr>
      <w:r w:rsidRPr="00DE3570">
        <w:rPr>
          <w:rFonts w:ascii="Times New Roman" w:hAnsi="Times New Roman"/>
          <w:i/>
          <w:iCs/>
          <w:sz w:val="28"/>
          <w:szCs w:val="28"/>
          <w:lang w:val="uk-UA"/>
        </w:rPr>
        <w:lastRenderedPageBreak/>
        <w:t>Процедура інтерпретації</w:t>
      </w:r>
      <w:r w:rsidRPr="00DE3570">
        <w:rPr>
          <w:rFonts w:ascii="Times New Roman" w:hAnsi="Times New Roman"/>
          <w:sz w:val="28"/>
          <w:szCs w:val="28"/>
          <w:lang w:val="uk-UA"/>
        </w:rPr>
        <w:t xml:space="preserve"> – це насамперед перетворення певних даних на логічну форму у процесі доказування гіпотез, які визначаються ще на стадії розробки програми дослідження, а включаються в роботу дослідника лише на стадії інтер</w:t>
      </w:r>
      <w:r w:rsidRPr="00DE3570">
        <w:rPr>
          <w:rFonts w:ascii="Times New Roman" w:hAnsi="Times New Roman"/>
          <w:sz w:val="28"/>
          <w:szCs w:val="28"/>
          <w:lang w:val="uk-UA"/>
        </w:rPr>
        <w:softHyphen/>
        <w:t xml:space="preserve">претації.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Характер поведінки гіпотез залежить від типу дослідження.</w:t>
      </w:r>
    </w:p>
    <w:p w:rsidR="007623DB" w:rsidRPr="00227F2E" w:rsidRDefault="0060478E" w:rsidP="007623DB">
      <w:pPr>
        <w:pStyle w:val="af8"/>
        <w:ind w:firstLine="709"/>
        <w:jc w:val="both"/>
        <w:rPr>
          <w:rFonts w:ascii="Times New Roman" w:hAnsi="Times New Roman"/>
          <w:b w:val="0"/>
          <w:bCs/>
          <w:i w:val="0"/>
          <w:iCs/>
          <w:sz w:val="28"/>
          <w:szCs w:val="28"/>
        </w:rPr>
      </w:pPr>
      <w:r w:rsidRPr="00DE3570">
        <w:rPr>
          <w:rFonts w:ascii="Times New Roman" w:hAnsi="Times New Roman"/>
          <w:b w:val="0"/>
          <w:bCs/>
          <w:i w:val="0"/>
          <w:iCs/>
          <w:sz w:val="28"/>
          <w:szCs w:val="28"/>
        </w:rPr>
        <w:t xml:space="preserve">Зазначимо, що до яких би статистичних і математичних методів аналізу отриманої інформації не вдавався науковець, вирішальна роль в інтерпретації </w:t>
      </w:r>
      <w:r w:rsidRPr="00227F2E">
        <w:rPr>
          <w:rFonts w:ascii="Times New Roman" w:hAnsi="Times New Roman"/>
          <w:b w:val="0"/>
          <w:bCs/>
          <w:i w:val="0"/>
          <w:iCs/>
          <w:sz w:val="28"/>
          <w:szCs w:val="28"/>
        </w:rPr>
        <w:t>емпіричних даних належить концепції наукового дос</w:t>
      </w:r>
      <w:r w:rsidRPr="00227F2E">
        <w:rPr>
          <w:rFonts w:ascii="Times New Roman" w:hAnsi="Times New Roman"/>
          <w:b w:val="0"/>
          <w:bCs/>
          <w:i w:val="0"/>
          <w:iCs/>
          <w:sz w:val="28"/>
          <w:szCs w:val="28"/>
        </w:rPr>
        <w:softHyphen/>
        <w:t>лідження, науковій ерудиції дослідника, тобто залежить від того, наскільки він зможе пра</w:t>
      </w:r>
      <w:r w:rsidRPr="00227F2E">
        <w:rPr>
          <w:rFonts w:ascii="Times New Roman" w:hAnsi="Times New Roman"/>
          <w:b w:val="0"/>
          <w:bCs/>
          <w:i w:val="0"/>
          <w:iCs/>
          <w:sz w:val="28"/>
          <w:szCs w:val="28"/>
        </w:rPr>
        <w:softHyphen/>
        <w:t>вильно, глибоко і всебічно інтерпретувати отриманий результат.</w:t>
      </w:r>
    </w:p>
    <w:p w:rsidR="0060478E" w:rsidRPr="00227F2E" w:rsidRDefault="0060478E" w:rsidP="00227F2E">
      <w:pPr>
        <w:pStyle w:val="af8"/>
        <w:ind w:firstLine="709"/>
        <w:jc w:val="both"/>
        <w:rPr>
          <w:rFonts w:ascii="Times New Roman" w:hAnsi="Times New Roman"/>
          <w:b w:val="0"/>
          <w:bCs/>
          <w:i w:val="0"/>
          <w:iCs/>
          <w:sz w:val="28"/>
          <w:szCs w:val="28"/>
        </w:rPr>
      </w:pPr>
      <w:r w:rsidRPr="00227F2E">
        <w:rPr>
          <w:rFonts w:ascii="Times New Roman" w:hAnsi="Times New Roman"/>
          <w:b w:val="0"/>
          <w:bCs/>
          <w:i w:val="0"/>
          <w:iCs/>
          <w:sz w:val="28"/>
          <w:szCs w:val="28"/>
        </w:rPr>
        <w:t xml:space="preserve">Результати аналізу та інтерпретації джерел інформації мають бути узагальнені дослідником. </w:t>
      </w:r>
      <w:r w:rsidR="00227F2E" w:rsidRPr="00227F2E">
        <w:rPr>
          <w:rFonts w:ascii="Times New Roman" w:hAnsi="Times New Roman"/>
          <w:b w:val="0"/>
          <w:bCs/>
          <w:i w:val="0"/>
          <w:iCs/>
          <w:sz w:val="28"/>
          <w:szCs w:val="28"/>
        </w:rPr>
        <w:t>У</w:t>
      </w:r>
      <w:r w:rsidRPr="00227F2E">
        <w:rPr>
          <w:rFonts w:ascii="Times New Roman" w:hAnsi="Times New Roman"/>
          <w:b w:val="0"/>
          <w:bCs/>
          <w:i w:val="0"/>
          <w:iCs/>
          <w:sz w:val="28"/>
          <w:szCs w:val="28"/>
        </w:rPr>
        <w:t xml:space="preserve">загальнення наукової інформації дає можливість орієнтуватися в різноманітті об’єктів, ідентифікувати конкретний об’єкт у їх різноманітті, структурувати і групувати об’єкти й бути рішенням для визначених проблем. </w:t>
      </w:r>
    </w:p>
    <w:p w:rsidR="0060478E" w:rsidRPr="00227F2E" w:rsidRDefault="0060478E" w:rsidP="00227F2E">
      <w:pPr>
        <w:pStyle w:val="af8"/>
        <w:ind w:firstLine="709"/>
        <w:jc w:val="both"/>
        <w:rPr>
          <w:rFonts w:ascii="Times New Roman" w:hAnsi="Times New Roman"/>
          <w:b w:val="0"/>
          <w:i w:val="0"/>
          <w:sz w:val="28"/>
          <w:szCs w:val="28"/>
        </w:rPr>
      </w:pPr>
      <w:r w:rsidRPr="00227F2E">
        <w:rPr>
          <w:rFonts w:ascii="Times New Roman" w:hAnsi="Times New Roman"/>
          <w:b w:val="0"/>
          <w:bCs/>
          <w:i w:val="0"/>
          <w:iCs/>
          <w:sz w:val="28"/>
          <w:szCs w:val="28"/>
        </w:rPr>
        <w:t>Узагальнення наукової</w:t>
      </w:r>
      <w:r w:rsidRPr="00227F2E">
        <w:rPr>
          <w:rFonts w:ascii="Times New Roman" w:hAnsi="Times New Roman"/>
          <w:b w:val="0"/>
          <w:i w:val="0"/>
          <w:sz w:val="28"/>
          <w:szCs w:val="28"/>
        </w:rPr>
        <w:t xml:space="preserve"> інформації має кілька видів, і для того щоб визначити, за допомогою якого саме виду узагальнення буде відбуватися вирішення визначених проблем, розглянемо існуючі класифікації видів узагальнення. </w:t>
      </w:r>
    </w:p>
    <w:p w:rsidR="0060478E" w:rsidRPr="00DE3570" w:rsidRDefault="0060478E" w:rsidP="00103E5F">
      <w:pPr>
        <w:spacing w:after="0" w:line="240" w:lineRule="auto"/>
        <w:ind w:firstLine="708"/>
        <w:jc w:val="both"/>
        <w:rPr>
          <w:rStyle w:val="FontStyle122"/>
          <w:sz w:val="28"/>
          <w:szCs w:val="28"/>
          <w:lang w:val="uk-UA"/>
        </w:rPr>
      </w:pPr>
      <w:r w:rsidRPr="00DE3570">
        <w:rPr>
          <w:rFonts w:ascii="Times New Roman" w:hAnsi="Times New Roman"/>
          <w:sz w:val="28"/>
          <w:szCs w:val="28"/>
          <w:lang w:val="uk-UA"/>
        </w:rPr>
        <w:t xml:space="preserve">У наукових дослідженнях у галузі бухгалтерського обліку можуть бути використані різні </w:t>
      </w:r>
      <w:r w:rsidRPr="00DE3570">
        <w:rPr>
          <w:rStyle w:val="FontStyle122"/>
          <w:sz w:val="28"/>
          <w:szCs w:val="28"/>
          <w:lang w:val="uk-UA"/>
        </w:rPr>
        <w:t xml:space="preserve">види узагальнення отриманої наукової інформації   </w:t>
      </w:r>
      <w:r w:rsidR="00744840">
        <w:rPr>
          <w:rStyle w:val="FontStyle122"/>
          <w:sz w:val="28"/>
          <w:szCs w:val="28"/>
          <w:lang w:val="uk-UA"/>
        </w:rPr>
        <w:t xml:space="preserve">                        (рис. 9</w:t>
      </w:r>
      <w:r w:rsidRPr="00DE3570">
        <w:rPr>
          <w:rStyle w:val="FontStyle122"/>
          <w:sz w:val="28"/>
          <w:szCs w:val="28"/>
          <w:lang w:val="uk-UA"/>
        </w:rPr>
        <w:t>.11):</w:t>
      </w:r>
    </w:p>
    <w:p w:rsidR="0060478E" w:rsidRPr="00DE3570" w:rsidRDefault="00821552" w:rsidP="00FA228C">
      <w:pPr>
        <w:spacing w:after="0" w:line="240" w:lineRule="auto"/>
        <w:ind w:firstLine="708"/>
        <w:jc w:val="both"/>
        <w:rPr>
          <w:rStyle w:val="FontStyle122"/>
          <w:sz w:val="28"/>
          <w:szCs w:val="28"/>
          <w:lang w:val="uk-UA"/>
        </w:rPr>
      </w:pPr>
      <w:r>
        <w:rPr>
          <w:noProof/>
          <w:lang w:val="uk-UA" w:eastAsia="uk-UA"/>
        </w:rPr>
        <mc:AlternateContent>
          <mc:Choice Requires="wpg">
            <w:drawing>
              <wp:anchor distT="0" distB="0" distL="114300" distR="114300" simplePos="0" relativeHeight="251581440" behindDoc="0" locked="0" layoutInCell="1" allowOverlap="1" wp14:anchorId="7E7EA84D" wp14:editId="5C0B928C">
                <wp:simplePos x="0" y="0"/>
                <wp:positionH relativeFrom="column">
                  <wp:posOffset>114300</wp:posOffset>
                </wp:positionH>
                <wp:positionV relativeFrom="paragraph">
                  <wp:posOffset>72390</wp:posOffset>
                </wp:positionV>
                <wp:extent cx="6057900" cy="3758565"/>
                <wp:effectExtent l="5715" t="13335" r="13335" b="9525"/>
                <wp:wrapNone/>
                <wp:docPr id="2511" name="Group 2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3758565"/>
                          <a:chOff x="1314" y="2214"/>
                          <a:chExt cx="9540" cy="5919"/>
                        </a:xfrm>
                      </wpg:grpSpPr>
                      <wps:wsp>
                        <wps:cNvPr id="2512" name="Line 2461"/>
                        <wps:cNvCnPr/>
                        <wps:spPr bwMode="auto">
                          <a:xfrm>
                            <a:off x="1494" y="2754"/>
                            <a:ext cx="0" cy="50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3" name="Line 2462"/>
                        <wps:cNvCnPr/>
                        <wps:spPr bwMode="auto">
                          <a:xfrm>
                            <a:off x="1509" y="347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4" name="Line 2463"/>
                        <wps:cNvCnPr/>
                        <wps:spPr bwMode="auto">
                          <a:xfrm>
                            <a:off x="1494" y="428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5" name="Line 2464"/>
                        <wps:cNvCnPr/>
                        <wps:spPr bwMode="auto">
                          <a:xfrm>
                            <a:off x="1494" y="509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6" name="Line 2465"/>
                        <wps:cNvCnPr/>
                        <wps:spPr bwMode="auto">
                          <a:xfrm>
                            <a:off x="1494" y="599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18" name="Line 2466"/>
                        <wps:cNvCnPr/>
                        <wps:spPr bwMode="auto">
                          <a:xfrm>
                            <a:off x="1494" y="689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519" name="Group 2467"/>
                        <wpg:cNvGrpSpPr>
                          <a:grpSpLocks/>
                        </wpg:cNvGrpSpPr>
                        <wpg:grpSpPr bwMode="auto">
                          <a:xfrm>
                            <a:off x="1314" y="2214"/>
                            <a:ext cx="9540" cy="5919"/>
                            <a:chOff x="1314" y="3627"/>
                            <a:chExt cx="9540" cy="5919"/>
                          </a:xfrm>
                        </wpg:grpSpPr>
                        <wps:wsp>
                          <wps:cNvPr id="2520" name="AutoShape 2468"/>
                          <wps:cNvSpPr>
                            <a:spLocks noChangeArrowheads="1"/>
                          </wps:cNvSpPr>
                          <wps:spPr bwMode="auto">
                            <a:xfrm>
                              <a:off x="1674" y="4528"/>
                              <a:ext cx="9000" cy="720"/>
                            </a:xfrm>
                            <a:prstGeom prst="foldedCorner">
                              <a:avLst>
                                <a:gd name="adj" fmla="val 12500"/>
                              </a:avLst>
                            </a:prstGeom>
                            <a:solidFill>
                              <a:srgbClr val="FFFFFF"/>
                            </a:solidFill>
                            <a:ln w="9525">
                              <a:solidFill>
                                <a:srgbClr val="000000"/>
                              </a:solidFill>
                              <a:round/>
                              <a:headEnd/>
                              <a:tailEnd/>
                            </a:ln>
                          </wps:spPr>
                          <wps:txbx>
                            <w:txbxContent>
                              <w:p w:rsidR="00B91101" w:rsidRPr="00584D47" w:rsidRDefault="00B91101" w:rsidP="00103E5F">
                                <w:pPr>
                                  <w:spacing w:after="0" w:line="240" w:lineRule="auto"/>
                                  <w:rPr>
                                    <w:rFonts w:ascii="Times New Roman" w:hAnsi="Times New Roman"/>
                                    <w:sz w:val="24"/>
                                    <w:szCs w:val="24"/>
                                  </w:rPr>
                                </w:pPr>
                                <w:r>
                                  <w:rPr>
                                    <w:rStyle w:val="FontStyle122"/>
                                    <w:szCs w:val="24"/>
                                    <w:lang w:val="uk-UA"/>
                                  </w:rPr>
                                  <w:t>З</w:t>
                                </w:r>
                                <w:r w:rsidRPr="00584D47">
                                  <w:rPr>
                                    <w:rStyle w:val="FontStyle122"/>
                                    <w:szCs w:val="24"/>
                                    <w:lang w:val="uk-UA"/>
                                  </w:rPr>
                                  <w:t>а допомогою переходу від конкретних висловл</w:t>
                                </w:r>
                                <w:r>
                                  <w:rPr>
                                    <w:rStyle w:val="FontStyle122"/>
                                    <w:szCs w:val="24"/>
                                    <w:lang w:val="uk-UA"/>
                                  </w:rPr>
                                  <w:t>юва</w:t>
                                </w:r>
                                <w:r w:rsidRPr="00584D47">
                                  <w:rPr>
                                    <w:rStyle w:val="FontStyle122"/>
                                    <w:szCs w:val="24"/>
                                    <w:lang w:val="uk-UA"/>
                                  </w:rPr>
                                  <w:t>нь до пропозицій, що містять змінні</w:t>
                                </w:r>
                              </w:p>
                            </w:txbxContent>
                          </wps:txbx>
                          <wps:bodyPr rot="0" vert="horz" wrap="square" lIns="91440" tIns="45720" rIns="91440" bIns="45720" anchor="t" anchorCtr="0" upright="1">
                            <a:noAutofit/>
                          </wps:bodyPr>
                        </wps:wsp>
                        <wps:wsp>
                          <wps:cNvPr id="2521" name="AutoShape 2469"/>
                          <wps:cNvSpPr>
                            <a:spLocks noChangeArrowheads="1"/>
                          </wps:cNvSpPr>
                          <wps:spPr bwMode="auto">
                            <a:xfrm>
                              <a:off x="1674" y="5321"/>
                              <a:ext cx="9000" cy="755"/>
                            </a:xfrm>
                            <a:prstGeom prst="foldedCorner">
                              <a:avLst>
                                <a:gd name="adj" fmla="val 12500"/>
                              </a:avLst>
                            </a:prstGeom>
                            <a:solidFill>
                              <a:srgbClr val="FFFFFF"/>
                            </a:solidFill>
                            <a:ln w="9525">
                              <a:solidFill>
                                <a:srgbClr val="000000"/>
                              </a:solidFill>
                              <a:round/>
                              <a:headEnd/>
                              <a:tailEnd/>
                            </a:ln>
                          </wps:spPr>
                          <wps:txbx>
                            <w:txbxContent>
                              <w:p w:rsidR="00B91101" w:rsidRPr="00584D47" w:rsidRDefault="00B91101" w:rsidP="00103E5F">
                                <w:pPr>
                                  <w:spacing w:before="120" w:after="0" w:line="240" w:lineRule="auto"/>
                                  <w:rPr>
                                    <w:rFonts w:ascii="Times New Roman" w:hAnsi="Times New Roman"/>
                                    <w:sz w:val="24"/>
                                    <w:szCs w:val="24"/>
                                  </w:rPr>
                                </w:pPr>
                                <w:r>
                                  <w:rPr>
                                    <w:rStyle w:val="FontStyle122"/>
                                    <w:szCs w:val="24"/>
                                    <w:lang w:val="uk-UA"/>
                                  </w:rPr>
                                  <w:t>З</w:t>
                                </w:r>
                                <w:r w:rsidRPr="00584D47">
                                  <w:rPr>
                                    <w:rStyle w:val="FontStyle122"/>
                                    <w:szCs w:val="24"/>
                                    <w:lang w:val="uk-UA"/>
                                  </w:rPr>
                                  <w:t>а допомогою введення нових понять, правил, операцій, законів</w:t>
                                </w:r>
                              </w:p>
                            </w:txbxContent>
                          </wps:txbx>
                          <wps:bodyPr rot="0" vert="horz" wrap="square" lIns="91440" tIns="45720" rIns="91440" bIns="45720" anchor="t" anchorCtr="0" upright="1">
                            <a:noAutofit/>
                          </wps:bodyPr>
                        </wps:wsp>
                        <wps:wsp>
                          <wps:cNvPr id="2522" name="AutoShape 2470"/>
                          <wps:cNvSpPr>
                            <a:spLocks noChangeArrowheads="1"/>
                          </wps:cNvSpPr>
                          <wps:spPr bwMode="auto">
                            <a:xfrm>
                              <a:off x="1674" y="6169"/>
                              <a:ext cx="9000" cy="773"/>
                            </a:xfrm>
                            <a:prstGeom prst="foldedCorner">
                              <a:avLst>
                                <a:gd name="adj" fmla="val 12500"/>
                              </a:avLst>
                            </a:prstGeom>
                            <a:solidFill>
                              <a:srgbClr val="FFFFFF"/>
                            </a:solidFill>
                            <a:ln w="9525">
                              <a:solidFill>
                                <a:srgbClr val="000000"/>
                              </a:solidFill>
                              <a:round/>
                              <a:headEnd/>
                              <a:tailEnd/>
                            </a:ln>
                          </wps:spPr>
                          <wps:txbx>
                            <w:txbxContent>
                              <w:p w:rsidR="00B91101" w:rsidRPr="00584D47" w:rsidRDefault="00B91101" w:rsidP="00584D47">
                                <w:pPr>
                                  <w:spacing w:after="0" w:line="240" w:lineRule="auto"/>
                                  <w:rPr>
                                    <w:rFonts w:ascii="Times New Roman" w:hAnsi="Times New Roman"/>
                                    <w:sz w:val="24"/>
                                    <w:szCs w:val="24"/>
                                    <w:lang w:val="uk-UA"/>
                                  </w:rPr>
                                </w:pPr>
                                <w:r>
                                  <w:rPr>
                                    <w:rStyle w:val="FontStyle122"/>
                                    <w:szCs w:val="24"/>
                                    <w:lang w:val="uk-UA"/>
                                  </w:rPr>
                                  <w:t>З</w:t>
                                </w:r>
                                <w:r w:rsidRPr="00584D47">
                                  <w:rPr>
                                    <w:rStyle w:val="FontStyle122"/>
                                    <w:szCs w:val="24"/>
                                    <w:lang w:val="uk-UA"/>
                                  </w:rPr>
                                  <w:t>а допомогою аналізу змісту деяких тверджень, що виникають у ході розвитку науки</w:t>
                                </w:r>
                              </w:p>
                            </w:txbxContent>
                          </wps:txbx>
                          <wps:bodyPr rot="0" vert="horz" wrap="square" lIns="91440" tIns="45720" rIns="91440" bIns="45720" anchor="t" anchorCtr="0" upright="1">
                            <a:noAutofit/>
                          </wps:bodyPr>
                        </wps:wsp>
                        <wps:wsp>
                          <wps:cNvPr id="2523" name="AutoShape 2471"/>
                          <wps:cNvSpPr>
                            <a:spLocks noChangeArrowheads="1"/>
                          </wps:cNvSpPr>
                          <wps:spPr bwMode="auto">
                            <a:xfrm>
                              <a:off x="1674" y="6995"/>
                              <a:ext cx="9000" cy="773"/>
                            </a:xfrm>
                            <a:prstGeom prst="foldedCorner">
                              <a:avLst>
                                <a:gd name="adj" fmla="val 12500"/>
                              </a:avLst>
                            </a:prstGeom>
                            <a:solidFill>
                              <a:srgbClr val="FFFFFF"/>
                            </a:solidFill>
                            <a:ln w="9525">
                              <a:solidFill>
                                <a:srgbClr val="000000"/>
                              </a:solidFill>
                              <a:round/>
                              <a:headEnd/>
                              <a:tailEnd/>
                            </a:ln>
                          </wps:spPr>
                          <wps:txbx>
                            <w:txbxContent>
                              <w:p w:rsidR="00B91101" w:rsidRPr="00584D47" w:rsidRDefault="00B91101" w:rsidP="00103E5F">
                                <w:pPr>
                                  <w:spacing w:before="120" w:after="0" w:line="240" w:lineRule="auto"/>
                                  <w:rPr>
                                    <w:rFonts w:ascii="Times New Roman" w:hAnsi="Times New Roman"/>
                                    <w:sz w:val="24"/>
                                    <w:szCs w:val="24"/>
                                  </w:rPr>
                                </w:pPr>
                                <w:r>
                                  <w:rPr>
                                    <w:rStyle w:val="FontStyle122"/>
                                    <w:szCs w:val="24"/>
                                    <w:lang w:val="uk-UA"/>
                                  </w:rPr>
                                  <w:t>Я</w:t>
                                </w:r>
                                <w:r w:rsidRPr="00584D47">
                                  <w:rPr>
                                    <w:rStyle w:val="FontStyle122"/>
                                    <w:szCs w:val="24"/>
                                    <w:lang w:val="uk-UA"/>
                                  </w:rPr>
                                  <w:t>к перенесення закономірностей, дійсних для однієї галузі, на нові предметні галузі</w:t>
                                </w:r>
                              </w:p>
                            </w:txbxContent>
                          </wps:txbx>
                          <wps:bodyPr rot="0" vert="horz" wrap="square" lIns="91440" tIns="45720" rIns="91440" bIns="45720" anchor="t" anchorCtr="0" upright="1">
                            <a:noAutofit/>
                          </wps:bodyPr>
                        </wps:wsp>
                        <wps:wsp>
                          <wps:cNvPr id="2524" name="AutoShape 2472"/>
                          <wps:cNvSpPr>
                            <a:spLocks noChangeArrowheads="1"/>
                          </wps:cNvSpPr>
                          <wps:spPr bwMode="auto">
                            <a:xfrm>
                              <a:off x="1314" y="3627"/>
                              <a:ext cx="9540" cy="540"/>
                            </a:xfrm>
                            <a:prstGeom prst="foldedCorner">
                              <a:avLst>
                                <a:gd name="adj" fmla="val 12500"/>
                              </a:avLst>
                            </a:prstGeom>
                            <a:solidFill>
                              <a:srgbClr val="FFFFFF"/>
                            </a:solidFill>
                            <a:ln w="9525">
                              <a:solidFill>
                                <a:srgbClr val="000000"/>
                              </a:solidFill>
                              <a:round/>
                              <a:headEnd/>
                              <a:tailEnd/>
                            </a:ln>
                          </wps:spPr>
                          <wps:txbx>
                            <w:txbxContent>
                              <w:p w:rsidR="00B91101" w:rsidRPr="00584D47" w:rsidRDefault="00B91101" w:rsidP="00584D47">
                                <w:pPr>
                                  <w:spacing w:after="0" w:line="240" w:lineRule="auto"/>
                                  <w:jc w:val="center"/>
                                  <w:rPr>
                                    <w:rFonts w:ascii="Times New Roman" w:hAnsi="Times New Roman"/>
                                    <w:sz w:val="24"/>
                                    <w:szCs w:val="24"/>
                                  </w:rPr>
                                </w:pPr>
                                <w:r w:rsidRPr="00584D47">
                                  <w:rPr>
                                    <w:rFonts w:ascii="Times New Roman" w:hAnsi="Times New Roman"/>
                                    <w:sz w:val="24"/>
                                    <w:szCs w:val="24"/>
                                    <w:lang w:val="uk-UA"/>
                                  </w:rPr>
                                  <w:t>ВИДИ УЗАГАЛЬНЕННЯ НАУКОВОЇ ІНФОРМАЦІЇ</w:t>
                                </w:r>
                              </w:p>
                            </w:txbxContent>
                          </wps:txbx>
                          <wps:bodyPr rot="0" vert="horz" wrap="square" lIns="91440" tIns="45720" rIns="91440" bIns="45720" anchor="t" anchorCtr="0" upright="1">
                            <a:noAutofit/>
                          </wps:bodyPr>
                        </wps:wsp>
                        <wps:wsp>
                          <wps:cNvPr id="2525" name="AutoShape 2473"/>
                          <wps:cNvSpPr>
                            <a:spLocks noChangeArrowheads="1"/>
                          </wps:cNvSpPr>
                          <wps:spPr bwMode="auto">
                            <a:xfrm>
                              <a:off x="1674" y="7926"/>
                              <a:ext cx="9000" cy="720"/>
                            </a:xfrm>
                            <a:prstGeom prst="foldedCorner">
                              <a:avLst>
                                <a:gd name="adj" fmla="val 12500"/>
                              </a:avLst>
                            </a:prstGeom>
                            <a:solidFill>
                              <a:srgbClr val="FFFFFF"/>
                            </a:solidFill>
                            <a:ln w="9525">
                              <a:solidFill>
                                <a:srgbClr val="000000"/>
                              </a:solidFill>
                              <a:round/>
                              <a:headEnd/>
                              <a:tailEnd/>
                            </a:ln>
                          </wps:spPr>
                          <wps:txbx>
                            <w:txbxContent>
                              <w:p w:rsidR="00B91101" w:rsidRPr="00584D47" w:rsidRDefault="00B91101" w:rsidP="00584D47">
                                <w:pPr>
                                  <w:spacing w:after="0" w:line="240" w:lineRule="auto"/>
                                  <w:rPr>
                                    <w:rFonts w:ascii="Times New Roman" w:hAnsi="Times New Roman"/>
                                    <w:sz w:val="24"/>
                                    <w:szCs w:val="24"/>
                                  </w:rPr>
                                </w:pPr>
                                <w:r>
                                  <w:rPr>
                                    <w:rStyle w:val="FontStyle122"/>
                                    <w:szCs w:val="24"/>
                                    <w:lang w:val="uk-UA"/>
                                  </w:rPr>
                                  <w:t>З</w:t>
                                </w:r>
                                <w:r w:rsidRPr="00584D47">
                                  <w:rPr>
                                    <w:rStyle w:val="FontStyle122"/>
                                    <w:szCs w:val="24"/>
                                    <w:lang w:val="uk-UA"/>
                                  </w:rPr>
                                  <w:t>а допомогою індукції, тобто перехід від суджень, теорій, що мають часткове значення, до загальних закономірностей</w:t>
                                </w:r>
                              </w:p>
                            </w:txbxContent>
                          </wps:txbx>
                          <wps:bodyPr rot="0" vert="horz" wrap="square" lIns="91440" tIns="45720" rIns="91440" bIns="45720" anchor="t" anchorCtr="0" upright="1">
                            <a:noAutofit/>
                          </wps:bodyPr>
                        </wps:wsp>
                        <wps:wsp>
                          <wps:cNvPr id="2526" name="AutoShape 2474"/>
                          <wps:cNvSpPr>
                            <a:spLocks noChangeArrowheads="1"/>
                          </wps:cNvSpPr>
                          <wps:spPr bwMode="auto">
                            <a:xfrm>
                              <a:off x="1674" y="8826"/>
                              <a:ext cx="9000" cy="720"/>
                            </a:xfrm>
                            <a:prstGeom prst="foldedCorner">
                              <a:avLst>
                                <a:gd name="adj" fmla="val 12500"/>
                              </a:avLst>
                            </a:prstGeom>
                            <a:solidFill>
                              <a:srgbClr val="FFFFFF"/>
                            </a:solidFill>
                            <a:ln w="9525">
                              <a:solidFill>
                                <a:srgbClr val="000000"/>
                              </a:solidFill>
                              <a:round/>
                              <a:headEnd/>
                              <a:tailEnd/>
                            </a:ln>
                          </wps:spPr>
                          <wps:txbx>
                            <w:txbxContent>
                              <w:p w:rsidR="00B91101" w:rsidRPr="00584D47" w:rsidRDefault="00B91101" w:rsidP="00103E5F">
                                <w:pPr>
                                  <w:spacing w:after="0" w:line="240" w:lineRule="auto"/>
                                  <w:rPr>
                                    <w:rFonts w:ascii="Times New Roman" w:hAnsi="Times New Roman"/>
                                    <w:sz w:val="24"/>
                                    <w:szCs w:val="24"/>
                                  </w:rPr>
                                </w:pPr>
                                <w:r>
                                  <w:rPr>
                                    <w:rStyle w:val="FontStyle122"/>
                                    <w:szCs w:val="24"/>
                                    <w:lang w:val="uk-UA"/>
                                  </w:rPr>
                                  <w:t>З</w:t>
                                </w:r>
                                <w:r w:rsidRPr="00584D47">
                                  <w:rPr>
                                    <w:rStyle w:val="FontStyle122"/>
                                    <w:szCs w:val="24"/>
                                    <w:lang w:val="uk-UA"/>
                                  </w:rPr>
                                  <w:t xml:space="preserve">а допомогою </w:t>
                                </w:r>
                                <w:r>
                                  <w:rPr>
                                    <w:rStyle w:val="FontStyle122"/>
                                    <w:szCs w:val="24"/>
                                    <w:lang w:val="uk-UA"/>
                                  </w:rPr>
                                  <w:t>по</w:t>
                                </w:r>
                                <w:r w:rsidRPr="00584D47">
                                  <w:rPr>
                                    <w:rStyle w:val="FontStyle122"/>
                                    <w:szCs w:val="24"/>
                                    <w:lang w:val="uk-UA"/>
                                  </w:rPr>
                                  <w:t>єднання двох або декількох закономірностей в одну більш загальну закономірність</w:t>
                                </w:r>
                              </w:p>
                            </w:txbxContent>
                          </wps:txbx>
                          <wps:bodyPr rot="0" vert="horz" wrap="square" lIns="91440" tIns="45720" rIns="91440" bIns="45720" anchor="t" anchorCtr="0" upright="1">
                            <a:noAutofit/>
                          </wps:bodyPr>
                        </wps:wsp>
                      </wpg:grpSp>
                      <wps:wsp>
                        <wps:cNvPr id="2527" name="Line 2475"/>
                        <wps:cNvCnPr/>
                        <wps:spPr bwMode="auto">
                          <a:xfrm>
                            <a:off x="1494" y="7794"/>
                            <a:ext cx="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E7EA84D" id="Group 2460" o:spid="_x0000_s2628" style="position:absolute;left:0;text-align:left;margin-left:9pt;margin-top:5.7pt;width:477pt;height:295.95pt;z-index:251581440" coordorigin="1314,2214" coordsize="9540,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">
                <v:line id="Line 2461" o:spid="_x0000_s2629" style="position:absolute;visibility:visible;mso-wrap-style:square" from="1494,2754" to="1494,7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36P8gAAADdAAAADwAAAGRycy9kb3ducmV2LnhtbESPQWvCQBSE74X+h+UVeqsbUxpKdBWp&#10;CNqDVCvo8Zl9JrHZt2F3m6T/visUehxm5htmOh9MIzpyvrasYDxKQBAXVtdcKjh8rp5eQfiArLGx&#10;TAp+yMN8dn83xVzbnnfU7UMpIoR9jgqqENpcSl9UZNCPbEscvYt1BkOUrpTaYR/hppFpkmTSYM1x&#10;ocKW3ioqvvbfRsH2+SPrFpv39XDcZOdiuTufrr1T6vFhWExABBrCf/ivvdYK0pdxCrc38Qn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e36P8gAAADdAAAADwAAAAAA&#10;AAAAAAAAAAChAgAAZHJzL2Rvd25yZXYueG1sUEsFBgAAAAAEAAQA+QAAAJYDAAAAAA==&#10;"/>
                <v:line id="Line 2462" o:spid="_x0000_s2630" style="position:absolute;visibility:visible;mso-wrap-style:square" from="1509,3474" to="1689,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3KsMcAAADdAAAADwAAAGRycy9kb3ducmV2LnhtbESPzWrDMBCE74W8g9hAb43slDaJEyWE&#10;mkIPbSE/5LyxNpaJtTKW6qhvXxUKPQ4z8w2z2kTbioF63zhWkE8yEMSV0w3XCo6H14c5CB+QNbaO&#10;ScE3edisR3crLLS78Y6GfahFgrAvUIEJoSuk9JUhi37iOuLkXVxvMSTZ11L3eEtw28pplj1Liw2n&#10;BYMdvRiqrvsvq2Bmyp2cyfL98FkOTb6IH/F0Xih1P47bJYhAMfyH/9pvWsH0KX+E3zfpCc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LcqwxwAAAN0AAAAPAAAAAAAA&#10;AAAAAAAAAKECAABkcnMvZG93bnJldi54bWxQSwUGAAAAAAQABAD5AAAAlQMAAAAA&#10;">
                  <v:stroke endarrow="block"/>
                </v:line>
                <v:line id="Line 2463" o:spid="_x0000_s2631" style="position:absolute;visibility:visible;mso-wrap-style:square" from="1494,4284" to="1674,4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RSxMcAAADdAAAADwAAAGRycy9kb3ducmV2LnhtbESPzWrDMBCE74W8g9hAb43s0DaJEyWE&#10;mkIPbSE/5LyxNpaJtTKW6qhvXxUKPQ4z8w2z2kTbioF63zhWkE8yEMSV0w3XCo6H14c5CB+QNbaO&#10;ScE3edisR3crLLS78Y6GfahFgrAvUIEJoSuk9JUhi37iOuLkXVxvMSTZ11L3eEtw28pplj1Liw2n&#10;BYMdvRiqrvsvq2Bmyp2cyfL98FkOTb6IH/F0Xih1P47bJYhAMfyH/9pvWsH0KX+E3zfpCcj1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xFLExwAAAN0AAAAPAAAAAAAA&#10;AAAAAAAAAKECAABkcnMvZG93bnJldi54bWxQSwUGAAAAAAQABAD5AAAAlQMAAAAA&#10;">
                  <v:stroke endarrow="block"/>
                </v:line>
                <v:line id="Line 2464" o:spid="_x0000_s2632" style="position:absolute;visibility:visible;mso-wrap-style:square" from="1494,5094" to="1674,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j3X8YAAADdAAAADwAAAGRycy9kb3ducmV2LnhtbESPQWsCMRSE74X+h/AK3mp2BauuRild&#10;Ch60oJaen5vXzdLNy7JJ1/jvG6HgcZiZb5jVJtpWDNT7xrGCfJyBIK6cbrhW8Hl6f56D8AFZY+uY&#10;FFzJw2b9+LDCQrsLH2g4hlokCPsCFZgQukJKXxmy6MeuI07et+sthiT7WuoeLwluWznJshdpseG0&#10;YLCjN0PVz/HXKpiZ8iBnstydPsqhyRdxH7/OC6VGT/F1CSJQDPfwf3urFUym+RR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I91/GAAAA3QAAAA8AAAAAAAAA&#10;AAAAAAAAoQIAAGRycy9kb3ducmV2LnhtbFBLBQYAAAAABAAEAPkAAACUAwAAAAA=&#10;">
                  <v:stroke endarrow="block"/>
                </v:line>
                <v:line id="Line 2465" o:spid="_x0000_s2633" style="position:absolute;visibility:visible;mso-wrap-style:square" from="1494,5994" to="1674,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ppKMYAAADdAAAADwAAAGRycy9kb3ducmV2LnhtbESPQWsCMRSE70L/Q3iF3jS7QrWuRild&#10;Ch6qoJaen5vXzdLNy7JJ1/jvG0HocZiZb5jVJtpWDNT7xrGCfJKBIK6cbrhW8Hl6H7+A8AFZY+uY&#10;FFzJw2b9MFphod2FDzQcQy0ShH2BCkwIXSGlrwxZ9BPXESfv2/UWQ5J9LXWPlwS3rZxm2UxabDgt&#10;GOzozVD1c/y1CuamPMi5LD9O+3Jo8kXcxa/zQqmnx/i6BBEohv/wvb3VCqbP+Qx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1aaSjGAAAA3QAAAA8AAAAAAAAA&#10;AAAAAAAAoQIAAGRycy9kb3ducmV2LnhtbFBLBQYAAAAABAAEAPkAAACUAwAAAAA=&#10;">
                  <v:stroke endarrow="block"/>
                </v:line>
                <v:line id="Line 2466" o:spid="_x0000_s2634" style="position:absolute;visibility:visible;mso-wrap-style:square" from="1494,6894" to="1674,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lYwcIAAADdAAAADwAAAGRycy9kb3ducmV2LnhtbERPz2vCMBS+D/Y/hDfwNtMK6qxGGSuC&#10;BzdQh+dn82zKmpfSZDX+9+Yw2PHj+73aRNuKgXrfOFaQjzMQxJXTDdcKvk/b1zcQPiBrbB2Tgjt5&#10;2Kyfn1ZYaHfjAw3HUIsUwr5ABSaErpDSV4Ys+rHriBN3db3FkGBfS93jLYXbVk6ybCYtNpwaDHb0&#10;Yaj6Of5aBXNTHuRclvvTVzk0+SJ+xvNlodToJb4vQQSK4V/8595pBZNpnuamN+kJ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4lYwcIAAADdAAAADwAAAAAAAAAAAAAA&#10;AAChAgAAZHJzL2Rvd25yZXYueG1sUEsFBgAAAAAEAAQA+QAAAJADAAAAAA==&#10;">
                  <v:stroke endarrow="block"/>
                </v:line>
                <v:group id="Group 2467" o:spid="_x0000_s2635" style="position:absolute;left:1314;top:2214;width:9540;height:5919" coordorigin="1314,3627" coordsize="9540,59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32ItsUAAADdAAAADwAAAGRycy9kb3ducmV2LnhtbESPQYvCMBSE78L+h/CE&#10;vWlaF8WtRhFZlz2IoC6It0fzbIvNS2liW/+9EQSPw8x8w8yXnSlFQ7UrLCuIhxEI4tTqgjMF/8fN&#10;YArCeWSNpWVScCcHy8VHb46Jti3vqTn4TAQIuwQV5N5XiZQuzcmgG9qKOHgXWxv0QdaZ1DW2AW5K&#10;OYqiiTRYcFjIsaJ1Tun1cDMKfltsV1/xT7O9Xtb383G8O21jUuqz361mIDx1/h1+tf+0gtE4/o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99iLbFAAAA3QAA&#10;AA8AAAAAAAAAAAAAAAAAqgIAAGRycy9kb3ducmV2LnhtbFBLBQYAAAAABAAEAPoAAACcAwAAAAA=&#10;">
                  <v:shape id="AutoShape 2468" o:spid="_x0000_s2636" type="#_x0000_t65" style="position:absolute;left:1674;top:4528;width:90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asb4A&#10;AADdAAAADwAAAGRycy9kb3ducmV2LnhtbERPTYvCMBC9L/gfwgh7W1MLLlKNIsWFBU+r4nloxrbY&#10;TEqSxvbfm4Owx8f73u5H04lIzreWFSwXGQjiyuqWawXXy8/XGoQPyBo7y6RgIg/73exji4W2T/6j&#10;eA61SCHsC1TQhNAXUvqqIYN+YXvixN2tMxgSdLXUDp8p3HQyz7JvabDl1NBgT2VD1eM8GAVlWeNk&#10;+Hgahhjdim5TFblV6nM+HjYgAo3hX/x2/2oF+SpP+9Ob9AT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yGrG+AAAA3QAAAA8AAAAAAAAAAAAAAAAAmAIAAGRycy9kb3ducmV2&#10;LnhtbFBLBQYAAAAABAAEAPUAAACDAwAAAAA=&#10;">
                    <v:textbox>
                      <w:txbxContent>
                        <w:p w:rsidR="00B91101" w:rsidRPr="00584D47" w:rsidRDefault="00B91101" w:rsidP="00103E5F">
                          <w:pPr>
                            <w:spacing w:after="0" w:line="240" w:lineRule="auto"/>
                            <w:rPr>
                              <w:rFonts w:ascii="Times New Roman" w:hAnsi="Times New Roman"/>
                              <w:sz w:val="24"/>
                              <w:szCs w:val="24"/>
                            </w:rPr>
                          </w:pPr>
                          <w:r>
                            <w:rPr>
                              <w:rStyle w:val="FontStyle122"/>
                              <w:szCs w:val="24"/>
                              <w:lang w:val="uk-UA"/>
                            </w:rPr>
                            <w:t>З</w:t>
                          </w:r>
                          <w:r w:rsidRPr="00584D47">
                            <w:rPr>
                              <w:rStyle w:val="FontStyle122"/>
                              <w:szCs w:val="24"/>
                              <w:lang w:val="uk-UA"/>
                            </w:rPr>
                            <w:t>а допомогою переходу від конкретних висловл</w:t>
                          </w:r>
                          <w:r>
                            <w:rPr>
                              <w:rStyle w:val="FontStyle122"/>
                              <w:szCs w:val="24"/>
                              <w:lang w:val="uk-UA"/>
                            </w:rPr>
                            <w:t>юва</w:t>
                          </w:r>
                          <w:r w:rsidRPr="00584D47">
                            <w:rPr>
                              <w:rStyle w:val="FontStyle122"/>
                              <w:szCs w:val="24"/>
                              <w:lang w:val="uk-UA"/>
                            </w:rPr>
                            <w:t>нь до пропозицій, що містять змінні</w:t>
                          </w:r>
                        </w:p>
                      </w:txbxContent>
                    </v:textbox>
                  </v:shape>
                  <v:shape id="AutoShape 2469" o:spid="_x0000_s2637" type="#_x0000_t65" style="position:absolute;left:1674;top:5321;width:9000;height: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6/KsIA&#10;AADdAAAADwAAAGRycy9kb3ducmV2LnhtbESPQYvCMBSE7wv+h/AEb2tqwWWpRpGiIHhad/H8aJ5t&#10;sXkpSRrbf28WFvY4zMw3zHY/mk5Ecr61rGC1zEAQV1a3XCv4+T69f4LwAVljZ5kUTORhv5u9bbHQ&#10;9slfFK+hFgnCvkAFTQh9IaWvGjLol7YnTt7dOoMhSVdL7fCZ4KaTeZZ9SIMtp4UGeyobqh7XwSgo&#10;yxonw8fLMMTo1nSbqsitUov5eNiACDSG//Bf+6wV5Ot8Bb9v0hOQu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r8qwgAAAN0AAAAPAAAAAAAAAAAAAAAAAJgCAABkcnMvZG93&#10;bnJldi54bWxQSwUGAAAAAAQABAD1AAAAhwMAAAAA&#10;">
                    <v:textbox>
                      <w:txbxContent>
                        <w:p w:rsidR="00B91101" w:rsidRPr="00584D47" w:rsidRDefault="00B91101" w:rsidP="00103E5F">
                          <w:pPr>
                            <w:spacing w:before="120" w:after="0" w:line="240" w:lineRule="auto"/>
                            <w:rPr>
                              <w:rFonts w:ascii="Times New Roman" w:hAnsi="Times New Roman"/>
                              <w:sz w:val="24"/>
                              <w:szCs w:val="24"/>
                            </w:rPr>
                          </w:pPr>
                          <w:r>
                            <w:rPr>
                              <w:rStyle w:val="FontStyle122"/>
                              <w:szCs w:val="24"/>
                              <w:lang w:val="uk-UA"/>
                            </w:rPr>
                            <w:t>З</w:t>
                          </w:r>
                          <w:r w:rsidRPr="00584D47">
                            <w:rPr>
                              <w:rStyle w:val="FontStyle122"/>
                              <w:szCs w:val="24"/>
                              <w:lang w:val="uk-UA"/>
                            </w:rPr>
                            <w:t>а допомогою введення нових понять, правил, операцій, законів</w:t>
                          </w:r>
                        </w:p>
                      </w:txbxContent>
                    </v:textbox>
                  </v:shape>
                  <v:shape id="AutoShape 2470" o:spid="_x0000_s2638" type="#_x0000_t65" style="position:absolute;left:1674;top:6169;width:9000;height: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whXcIA&#10;AADdAAAADwAAAGRycy9kb3ducmV2LnhtbESPwWrDMBBE74X+g9hCbrUcQ0pwo4RgEijklDT0vFhb&#10;29RaGUlW7L+vAoEch5l5w2x2k+lFJOc7ywqWWQ6CuLa640bB9fv4vgbhA7LG3jIpmMnDbvv6ssFS&#10;2xufKV5CIxKEfYkK2hCGUkpft2TQZ3YgTt6vdQZDkq6R2uEtwU0vizz/kAY7TgstDlS1VP9dRqOg&#10;qhqcDR9O4xijW9HPXEfulFq8TftPEIGm8Aw/2l9aQbEqCri/SU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bCFdwgAAAN0AAAAPAAAAAAAAAAAAAAAAAJgCAABkcnMvZG93&#10;bnJldi54bWxQSwUGAAAAAAQABAD1AAAAhwMAAAAA&#10;">
                    <v:textbox>
                      <w:txbxContent>
                        <w:p w:rsidR="00B91101" w:rsidRPr="00584D47" w:rsidRDefault="00B91101" w:rsidP="00584D47">
                          <w:pPr>
                            <w:spacing w:after="0" w:line="240" w:lineRule="auto"/>
                            <w:rPr>
                              <w:rFonts w:ascii="Times New Roman" w:hAnsi="Times New Roman"/>
                              <w:sz w:val="24"/>
                              <w:szCs w:val="24"/>
                              <w:lang w:val="uk-UA"/>
                            </w:rPr>
                          </w:pPr>
                          <w:r>
                            <w:rPr>
                              <w:rStyle w:val="FontStyle122"/>
                              <w:szCs w:val="24"/>
                              <w:lang w:val="uk-UA"/>
                            </w:rPr>
                            <w:t>З</w:t>
                          </w:r>
                          <w:r w:rsidRPr="00584D47">
                            <w:rPr>
                              <w:rStyle w:val="FontStyle122"/>
                              <w:szCs w:val="24"/>
                              <w:lang w:val="uk-UA"/>
                            </w:rPr>
                            <w:t>а допомогою аналізу змісту деяких тверджень, що виникають у ході розвитку науки</w:t>
                          </w:r>
                        </w:p>
                      </w:txbxContent>
                    </v:textbox>
                  </v:shape>
                  <v:shape id="AutoShape 2471" o:spid="_x0000_s2639" type="#_x0000_t65" style="position:absolute;left:1674;top:6995;width:9000;height: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CExsIA&#10;AADdAAAADwAAAGRycy9kb3ducmV2LnhtbESPQWvCQBSE7wX/w/IEb3VjxCKpq5SgIPSkFc+P7GsS&#10;mn0bdjdr8u+7hYLHYWa+YXaH0XQikvOtZQWrZQaCuLK65VrB7ev0ugXhA7LGzjIpmMjDYT972WGh&#10;7YMvFK+hFgnCvkAFTQh9IaWvGjLol7YnTt63dQZDkq6W2uEjwU0n8yx7kwZbTgsN9lQ2VP1cB6Og&#10;LGucDB8/hyFGt6H7VEVulVrMx493EIHG8Az/t89aQb7J1/D3Jj0B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ITGwgAAAN0AAAAPAAAAAAAAAAAAAAAAAJgCAABkcnMvZG93&#10;bnJldi54bWxQSwUGAAAAAAQABAD1AAAAhwMAAAAA&#10;">
                    <v:textbox>
                      <w:txbxContent>
                        <w:p w:rsidR="00B91101" w:rsidRPr="00584D47" w:rsidRDefault="00B91101" w:rsidP="00103E5F">
                          <w:pPr>
                            <w:spacing w:before="120" w:after="0" w:line="240" w:lineRule="auto"/>
                            <w:rPr>
                              <w:rFonts w:ascii="Times New Roman" w:hAnsi="Times New Roman"/>
                              <w:sz w:val="24"/>
                              <w:szCs w:val="24"/>
                            </w:rPr>
                          </w:pPr>
                          <w:r>
                            <w:rPr>
                              <w:rStyle w:val="FontStyle122"/>
                              <w:szCs w:val="24"/>
                              <w:lang w:val="uk-UA"/>
                            </w:rPr>
                            <w:t>Я</w:t>
                          </w:r>
                          <w:r w:rsidRPr="00584D47">
                            <w:rPr>
                              <w:rStyle w:val="FontStyle122"/>
                              <w:szCs w:val="24"/>
                              <w:lang w:val="uk-UA"/>
                            </w:rPr>
                            <w:t>к перенесення закономірностей, дійсних для однієї галузі, на нові предметні галузі</w:t>
                          </w:r>
                        </w:p>
                      </w:txbxContent>
                    </v:textbox>
                  </v:shape>
                  <v:shape id="AutoShape 2472" o:spid="_x0000_s2640" type="#_x0000_t65" style="position:absolute;left:1314;top:3627;width:9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kcssIA&#10;AADdAAAADwAAAGRycy9kb3ducmV2LnhtbESPQWvCQBSE7wX/w/IEb3Vj0CKpq5SgIPSkFc+P7GsS&#10;mn0bdjdr8u+7hYLHYWa+YXaH0XQikvOtZQWrZQaCuLK65VrB7ev0ugXhA7LGzjIpmMjDYT972WGh&#10;7YMvFK+hFgnCvkAFTQh9IaWvGjLol7YnTt63dQZDkq6W2uEjwU0n8yx7kwZbTgsN9lQ2VP1cB6Og&#10;LGucDB8/hyFGt6H7VEVulVrMx493EIHG8Az/t89aQb7J1/D3Jj0B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yRyywgAAAN0AAAAPAAAAAAAAAAAAAAAAAJgCAABkcnMvZG93&#10;bnJldi54bWxQSwUGAAAAAAQABAD1AAAAhwMAAAAA&#10;">
                    <v:textbox>
                      <w:txbxContent>
                        <w:p w:rsidR="00B91101" w:rsidRPr="00584D47" w:rsidRDefault="00B91101" w:rsidP="00584D47">
                          <w:pPr>
                            <w:spacing w:after="0" w:line="240" w:lineRule="auto"/>
                            <w:jc w:val="center"/>
                            <w:rPr>
                              <w:rFonts w:ascii="Times New Roman" w:hAnsi="Times New Roman"/>
                              <w:sz w:val="24"/>
                              <w:szCs w:val="24"/>
                            </w:rPr>
                          </w:pPr>
                          <w:r w:rsidRPr="00584D47">
                            <w:rPr>
                              <w:rFonts w:ascii="Times New Roman" w:hAnsi="Times New Roman"/>
                              <w:sz w:val="24"/>
                              <w:szCs w:val="24"/>
                              <w:lang w:val="uk-UA"/>
                            </w:rPr>
                            <w:t>ВИДИ УЗАГАЛЬНЕННЯ НАУКОВОЇ ІНФОРМАЦІЇ</w:t>
                          </w:r>
                        </w:p>
                      </w:txbxContent>
                    </v:textbox>
                  </v:shape>
                  <v:shape id="AutoShape 2473" o:spid="_x0000_s2641" type="#_x0000_t65" style="position:absolute;left:1674;top:7926;width:90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W5KcIA&#10;AADdAAAADwAAAGRycy9kb3ducmV2LnhtbESPwWrDMBBE74H8g9hAb4lcg0Nxo4RiEij0VKf0vFhb&#10;29RaGUmW7b+vCoUeh5l5w5wuixlEJOd7ywoeDxkI4sbqnlsFH/fb/gmED8gaB8ukYCUPl/N2c8JS&#10;25nfKdahFQnCvkQFXQhjKaVvOjLoD3YkTt6XdQZDkq6V2uGc4GaQeZYdpcGe00KHI1UdNd/1ZBRU&#10;VYur4evbNMXoCvpcm8i9Ug+75eUZRKAl/If/2q9aQV7kBfy+SU9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hbkpwgAAAN0AAAAPAAAAAAAAAAAAAAAAAJgCAABkcnMvZG93&#10;bnJldi54bWxQSwUGAAAAAAQABAD1AAAAhwMAAAAA&#10;">
                    <v:textbox>
                      <w:txbxContent>
                        <w:p w:rsidR="00B91101" w:rsidRPr="00584D47" w:rsidRDefault="00B91101" w:rsidP="00584D47">
                          <w:pPr>
                            <w:spacing w:after="0" w:line="240" w:lineRule="auto"/>
                            <w:rPr>
                              <w:rFonts w:ascii="Times New Roman" w:hAnsi="Times New Roman"/>
                              <w:sz w:val="24"/>
                              <w:szCs w:val="24"/>
                            </w:rPr>
                          </w:pPr>
                          <w:r>
                            <w:rPr>
                              <w:rStyle w:val="FontStyle122"/>
                              <w:szCs w:val="24"/>
                              <w:lang w:val="uk-UA"/>
                            </w:rPr>
                            <w:t>З</w:t>
                          </w:r>
                          <w:r w:rsidRPr="00584D47">
                            <w:rPr>
                              <w:rStyle w:val="FontStyle122"/>
                              <w:szCs w:val="24"/>
                              <w:lang w:val="uk-UA"/>
                            </w:rPr>
                            <w:t>а допомогою індукції, тобто перехід від суджень, теорій, що мають часткове значення, до загальних закономірностей</w:t>
                          </w:r>
                        </w:p>
                      </w:txbxContent>
                    </v:textbox>
                  </v:shape>
                  <v:shape id="AutoShape 2474" o:spid="_x0000_s2642" type="#_x0000_t65" style="position:absolute;left:1674;top:8826;width:90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cnXsIA&#10;AADdAAAADwAAAGRycy9kb3ducmV2LnhtbESPQYvCMBSE7wv+h/AWvK3pFhSpRlmKCwuedMXzo3m2&#10;ZZuXkqSx/fdGEPY4zMw3zHY/mk5Ecr61rOBzkYEgrqxuuVZw+f3+WIPwAVljZ5kUTORhv5u9bbHQ&#10;9s4niudQiwRhX6CCJoS+kNJXDRn0C9sTJ+9mncGQpKuldnhPcNPJPMtW0mDLaaHBnsqGqr/zYBSU&#10;ZY2T4cNxGGJ0S7pOVeRWqfn7+LUBEWgM/+FX+0cryJf5Cp5v0hOQu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ydewgAAAN0AAAAPAAAAAAAAAAAAAAAAAJgCAABkcnMvZG93&#10;bnJldi54bWxQSwUGAAAAAAQABAD1AAAAhwMAAAAA&#10;">
                    <v:textbox>
                      <w:txbxContent>
                        <w:p w:rsidR="00B91101" w:rsidRPr="00584D47" w:rsidRDefault="00B91101" w:rsidP="00103E5F">
                          <w:pPr>
                            <w:spacing w:after="0" w:line="240" w:lineRule="auto"/>
                            <w:rPr>
                              <w:rFonts w:ascii="Times New Roman" w:hAnsi="Times New Roman"/>
                              <w:sz w:val="24"/>
                              <w:szCs w:val="24"/>
                            </w:rPr>
                          </w:pPr>
                          <w:r>
                            <w:rPr>
                              <w:rStyle w:val="FontStyle122"/>
                              <w:szCs w:val="24"/>
                              <w:lang w:val="uk-UA"/>
                            </w:rPr>
                            <w:t>З</w:t>
                          </w:r>
                          <w:r w:rsidRPr="00584D47">
                            <w:rPr>
                              <w:rStyle w:val="FontStyle122"/>
                              <w:szCs w:val="24"/>
                              <w:lang w:val="uk-UA"/>
                            </w:rPr>
                            <w:t xml:space="preserve">а допомогою </w:t>
                          </w:r>
                          <w:r>
                            <w:rPr>
                              <w:rStyle w:val="FontStyle122"/>
                              <w:szCs w:val="24"/>
                              <w:lang w:val="uk-UA"/>
                            </w:rPr>
                            <w:t>по</w:t>
                          </w:r>
                          <w:r w:rsidRPr="00584D47">
                            <w:rPr>
                              <w:rStyle w:val="FontStyle122"/>
                              <w:szCs w:val="24"/>
                              <w:lang w:val="uk-UA"/>
                            </w:rPr>
                            <w:t>єднання двох або декількох закономірностей в одну більш загальну закономірність</w:t>
                          </w:r>
                        </w:p>
                      </w:txbxContent>
                    </v:textbox>
                  </v:shape>
                </v:group>
                <v:line id="Line 2475" o:spid="_x0000_s2643" style="position:absolute;visibility:visible;mso-wrap-style:square" from="1494,7794" to="1674,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oGDsYAAADdAAAADwAAAGRycy9kb3ducmV2LnhtbESPQUvDQBSE74L/YXmCN7tpwMbGbosY&#10;BA+20FQ8P7PPbDD7NmTXdP333UKhx2FmvmFWm2h7MdHoO8cK5rMMBHHjdMetgs/D28MTCB+QNfaO&#10;ScE/edisb29WWGp35D1NdWhFgrAvUYEJYSil9I0hi37mBuLk/bjRYkhybKUe8Zjgtpd5li2kxY7T&#10;gsGBXg01v/WfVVCYai8LWX0cdtXUzZdxG7++l0rd38WXZxCBYriGL+13rSB/zAs4v0lPQK5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6Bg7GAAAA3QAAAA8AAAAAAAAA&#10;AAAAAAAAoQIAAGRycy9kb3ducmV2LnhtbFBLBQYAAAAABAAEAPkAAACUAwAAAAA=&#10;">
                  <v:stroke endarrow="block"/>
                </v:line>
              </v:group>
            </w:pict>
          </mc:Fallback>
        </mc:AlternateContent>
      </w: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spacing w:after="0" w:line="240" w:lineRule="auto"/>
        <w:ind w:firstLine="708"/>
        <w:jc w:val="both"/>
        <w:rPr>
          <w:rStyle w:val="FontStyle122"/>
          <w:sz w:val="28"/>
          <w:szCs w:val="28"/>
          <w:lang w:val="uk-UA"/>
        </w:rPr>
      </w:pPr>
    </w:p>
    <w:p w:rsidR="0060478E" w:rsidRPr="00DE3570" w:rsidRDefault="0060478E" w:rsidP="00FA228C">
      <w:pPr>
        <w:pStyle w:val="Style14"/>
        <w:widowControl/>
        <w:spacing w:line="240" w:lineRule="auto"/>
        <w:jc w:val="center"/>
        <w:rPr>
          <w:rStyle w:val="FontStyle122"/>
          <w:sz w:val="28"/>
          <w:szCs w:val="28"/>
          <w:lang w:val="uk-UA"/>
        </w:rPr>
      </w:pPr>
    </w:p>
    <w:p w:rsidR="0060478E" w:rsidRPr="007623DB" w:rsidRDefault="00744840" w:rsidP="00FA228C">
      <w:pPr>
        <w:pStyle w:val="Style14"/>
        <w:widowControl/>
        <w:spacing w:line="240" w:lineRule="auto"/>
        <w:jc w:val="center"/>
        <w:rPr>
          <w:rStyle w:val="FontStyle122"/>
          <w:i/>
          <w:sz w:val="28"/>
          <w:szCs w:val="28"/>
          <w:lang w:val="uk-UA"/>
        </w:rPr>
      </w:pPr>
      <w:r w:rsidRPr="007623DB">
        <w:rPr>
          <w:rStyle w:val="FontStyle122"/>
          <w:i/>
          <w:sz w:val="28"/>
          <w:szCs w:val="28"/>
          <w:lang w:val="uk-UA"/>
        </w:rPr>
        <w:t>Рис. 9</w:t>
      </w:r>
      <w:r w:rsidR="0060478E" w:rsidRPr="007623DB">
        <w:rPr>
          <w:rStyle w:val="FontStyle122"/>
          <w:i/>
          <w:sz w:val="28"/>
          <w:szCs w:val="28"/>
          <w:lang w:val="uk-UA"/>
        </w:rPr>
        <w:t>.11. Класифікація видів узагальнення наукової інформації у бухгалтерських наукових дослідженнях</w:t>
      </w:r>
    </w:p>
    <w:p w:rsidR="0060478E" w:rsidRPr="00DE3570" w:rsidRDefault="0060478E" w:rsidP="00FA228C">
      <w:pPr>
        <w:pStyle w:val="Style14"/>
        <w:widowControl/>
        <w:spacing w:line="240" w:lineRule="auto"/>
        <w:ind w:firstLine="708"/>
        <w:rPr>
          <w:sz w:val="28"/>
          <w:szCs w:val="28"/>
          <w:lang w:val="uk-UA"/>
        </w:rPr>
      </w:pPr>
    </w:p>
    <w:p w:rsidR="0060478E" w:rsidRPr="00DE3570" w:rsidRDefault="0060478E" w:rsidP="00103E5F">
      <w:pPr>
        <w:spacing w:after="0" w:line="240" w:lineRule="auto"/>
        <w:ind w:firstLine="708"/>
        <w:jc w:val="both"/>
        <w:rPr>
          <w:rStyle w:val="FontStyle122"/>
          <w:sz w:val="28"/>
          <w:szCs w:val="28"/>
          <w:lang w:val="uk-UA"/>
        </w:rPr>
      </w:pPr>
      <w:r w:rsidRPr="00DE3570">
        <w:rPr>
          <w:rStyle w:val="FontStyle122"/>
          <w:sz w:val="28"/>
          <w:szCs w:val="28"/>
          <w:lang w:val="uk-UA"/>
        </w:rPr>
        <w:lastRenderedPageBreak/>
        <w:t xml:space="preserve">Крім того, розрізняють узагальнення наукової інформації емпіричні й теоретичні. </w:t>
      </w:r>
    </w:p>
    <w:p w:rsidR="0060478E" w:rsidRPr="00DE3570" w:rsidRDefault="0060478E" w:rsidP="00FA228C">
      <w:pPr>
        <w:spacing w:after="0" w:line="240" w:lineRule="auto"/>
        <w:ind w:firstLine="708"/>
        <w:jc w:val="both"/>
        <w:rPr>
          <w:rFonts w:ascii="Times New Roman" w:hAnsi="Times New Roman"/>
          <w:sz w:val="28"/>
          <w:szCs w:val="28"/>
          <w:lang w:val="uk-UA"/>
        </w:rPr>
      </w:pPr>
      <w:r w:rsidRPr="00DE3570">
        <w:rPr>
          <w:rStyle w:val="FontStyle122"/>
          <w:sz w:val="28"/>
          <w:szCs w:val="28"/>
          <w:lang w:val="uk-UA"/>
        </w:rPr>
        <w:t xml:space="preserve">В основі </w:t>
      </w:r>
      <w:r w:rsidRPr="00DE3570">
        <w:rPr>
          <w:rStyle w:val="FontStyle122"/>
          <w:i/>
          <w:iCs/>
          <w:sz w:val="28"/>
          <w:szCs w:val="28"/>
          <w:lang w:val="uk-UA"/>
        </w:rPr>
        <w:t>емпіричного узагальнення</w:t>
      </w:r>
      <w:r w:rsidRPr="00DE3570">
        <w:rPr>
          <w:rStyle w:val="FontStyle122"/>
          <w:sz w:val="28"/>
          <w:szCs w:val="28"/>
          <w:lang w:val="uk-UA"/>
        </w:rPr>
        <w:t xml:space="preserve"> наукової інформації лежить операція порівняння. Проводячи порівняння однієї групи предметів, можна виділити їхні зовнішні, однакові загальні властивості, які можна позначити яким-небудь словом, яке в результаті може стати поняттям про цю групу предметів.</w:t>
      </w:r>
    </w:p>
    <w:p w:rsidR="0060478E" w:rsidRPr="00DE3570" w:rsidRDefault="0060478E" w:rsidP="00FA228C">
      <w:pPr>
        <w:spacing w:after="0" w:line="240" w:lineRule="auto"/>
        <w:ind w:firstLine="708"/>
        <w:jc w:val="both"/>
        <w:rPr>
          <w:rStyle w:val="FontStyle122"/>
          <w:sz w:val="28"/>
          <w:szCs w:val="28"/>
          <w:lang w:val="uk-UA"/>
        </w:rPr>
      </w:pPr>
      <w:r w:rsidRPr="00DE3570">
        <w:rPr>
          <w:rStyle w:val="FontStyle122"/>
          <w:i/>
          <w:iCs/>
          <w:sz w:val="28"/>
          <w:szCs w:val="28"/>
          <w:lang w:val="uk-UA"/>
        </w:rPr>
        <w:t>Теоретичне узагальнення</w:t>
      </w:r>
      <w:r w:rsidRPr="00DE3570">
        <w:rPr>
          <w:rStyle w:val="FontStyle122"/>
          <w:sz w:val="28"/>
          <w:szCs w:val="28"/>
          <w:lang w:val="uk-UA"/>
        </w:rPr>
        <w:t xml:space="preserve"> наукової інформації здійснюється шляхом аналізу даних про який-небудь один предмет з метою виділення істотних внутрішніх зв’язків, які визначають цей предмет як цілісну систему.</w:t>
      </w:r>
    </w:p>
    <w:p w:rsidR="0060478E" w:rsidRPr="00DE3570" w:rsidRDefault="0060478E" w:rsidP="00103E5F">
      <w:pPr>
        <w:autoSpaceDE w:val="0"/>
        <w:autoSpaceDN w:val="0"/>
        <w:adjustRightInd w:val="0"/>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Якщо для емпіричного узагальнення </w:t>
      </w:r>
      <w:r w:rsidRPr="00DE3570">
        <w:rPr>
          <w:rStyle w:val="FontStyle122"/>
          <w:sz w:val="28"/>
          <w:szCs w:val="28"/>
          <w:lang w:val="uk-UA"/>
        </w:rPr>
        <w:t>наукової інформації</w:t>
      </w:r>
      <w:r w:rsidRPr="00DE3570">
        <w:rPr>
          <w:rFonts w:ascii="Times New Roman" w:hAnsi="Times New Roman"/>
          <w:sz w:val="28"/>
          <w:szCs w:val="28"/>
          <w:lang w:val="uk-UA"/>
        </w:rPr>
        <w:t xml:space="preserve"> характерне тривале порівняння багатьох вихідних фактів для їхнього поступового узагальнення, то для теоретичного цього не потрібно. Теоретичне узагальнення </w:t>
      </w:r>
      <w:r w:rsidRPr="00DE3570">
        <w:rPr>
          <w:rStyle w:val="FontStyle122"/>
          <w:sz w:val="28"/>
          <w:szCs w:val="28"/>
          <w:lang w:val="uk-UA"/>
        </w:rPr>
        <w:t>наукової інформації</w:t>
      </w:r>
      <w:r w:rsidRPr="00DE3570">
        <w:rPr>
          <w:rFonts w:ascii="Times New Roman" w:hAnsi="Times New Roman"/>
          <w:sz w:val="28"/>
          <w:szCs w:val="28"/>
          <w:lang w:val="uk-UA"/>
        </w:rPr>
        <w:t xml:space="preserve"> будується на рефлексії, яка полягає в розгляді студентами підстав власних дій і їх відповідності умовам завдання, і на аналізі змісту завдання з метою виділення принципу або загального способу її розв’язання.</w:t>
      </w: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Контрольні запитання</w:t>
      </w:r>
    </w:p>
    <w:p w:rsidR="0060478E" w:rsidRPr="00DE3570" w:rsidRDefault="0060478E" w:rsidP="007C04C8">
      <w:pPr>
        <w:numPr>
          <w:ilvl w:val="0"/>
          <w:numId w:val="38"/>
        </w:numPr>
        <w:autoSpaceDE w:val="0"/>
        <w:autoSpaceDN w:val="0"/>
        <w:adjustRightInd w:val="0"/>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Як вітчизняні та зарубіжні вчені трактують поняття “інформації”?</w:t>
      </w:r>
    </w:p>
    <w:p w:rsidR="0060478E" w:rsidRPr="00DE3570" w:rsidRDefault="0060478E" w:rsidP="007C04C8">
      <w:pPr>
        <w:numPr>
          <w:ilvl w:val="0"/>
          <w:numId w:val="38"/>
        </w:numPr>
        <w:autoSpaceDE w:val="0"/>
        <w:autoSpaceDN w:val="0"/>
        <w:adjustRightInd w:val="0"/>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За якими ознаками класифікують інформацію?</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Які види інформації розрізняють залежно від її нагромадження, використання, призначення?</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Що таке “економічна інформація”?</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pacing w:val="-12"/>
          <w:sz w:val="28"/>
          <w:szCs w:val="28"/>
          <w:lang w:val="uk-UA"/>
        </w:rPr>
      </w:pPr>
      <w:r w:rsidRPr="00DE3570">
        <w:rPr>
          <w:rFonts w:ascii="Times New Roman" w:hAnsi="Times New Roman"/>
          <w:spacing w:val="-12"/>
          <w:sz w:val="28"/>
          <w:szCs w:val="28"/>
          <w:lang w:val="uk-UA"/>
        </w:rPr>
        <w:t>Як класифікують наукову економічну інформацію, з якою працює дослідник?</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Які є види друкованих джерел інформації, котрі можна використовувати у бухгалтерських наукових дослідженнях?</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Що належить до первинних джерел наукової інформації?</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Що розуміють під поняттям “вторинні джерела наукової інформації”?</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Які основні вимоги ставлять до бухгалтерської інформації, котру використовують у наукових дослідженнях?</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 xml:space="preserve"> Що таке документи у бухгалтерських наукових дослідженнях?</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 xml:space="preserve"> Які основні критерії пошуку джерел інформації для проведення наукових досліджень з бухгалтерського обліку?</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 xml:space="preserve"> Як класифікують методи пошуку джерел інформації?</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 xml:space="preserve"> Що розуміють під способами пошуку джерел інформації для проведення наукових досліджень з бухгалтерського обліку?</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Style w:val="longtext"/>
          <w:rFonts w:ascii="Times New Roman" w:hAnsi="Times New Roman"/>
          <w:sz w:val="28"/>
          <w:szCs w:val="28"/>
          <w:lang w:val="uk-UA"/>
        </w:rPr>
      </w:pPr>
      <w:r w:rsidRPr="00DE3570">
        <w:rPr>
          <w:rFonts w:ascii="Times New Roman" w:hAnsi="Times New Roman"/>
          <w:sz w:val="28"/>
          <w:szCs w:val="28"/>
          <w:lang w:val="uk-UA"/>
        </w:rPr>
        <w:t xml:space="preserve"> Які основні </w:t>
      </w:r>
      <w:r w:rsidRPr="00DE3570">
        <w:rPr>
          <w:rStyle w:val="longtext"/>
          <w:rFonts w:ascii="Times New Roman" w:hAnsi="Times New Roman"/>
          <w:sz w:val="28"/>
          <w:szCs w:val="28"/>
          <w:lang w:val="uk-UA"/>
        </w:rPr>
        <w:t xml:space="preserve">коди УДК використовують в бухгалтерському обліку? </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 xml:space="preserve">  Що таке принципи пошуку джерел інформації?</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 xml:space="preserve"> Скільки і які етапи аналізу та інтерпретації інформації у бухгалтерському науковому дослідженні? </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 xml:space="preserve"> Які основні результати аналізу джерел наукової інформації у дослідженнях з бухгалтерського обліку?</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 xml:space="preserve"> Який порядок роботи з джерелами інформації?</w:t>
      </w:r>
    </w:p>
    <w:p w:rsidR="0060478E" w:rsidRPr="00DE3570" w:rsidRDefault="0060478E" w:rsidP="007C04C8">
      <w:pPr>
        <w:numPr>
          <w:ilvl w:val="0"/>
          <w:numId w:val="38"/>
        </w:numPr>
        <w:tabs>
          <w:tab w:val="clear" w:pos="1068"/>
          <w:tab w:val="num" w:pos="0"/>
          <w:tab w:val="left" w:pos="1080"/>
        </w:tabs>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 xml:space="preserve"> Що розуміють під формами запису результатів аналізу та інтерпретації джерел інформації з метою їх узагальнення?</w:t>
      </w:r>
    </w:p>
    <w:p w:rsidR="0060478E" w:rsidRPr="00DE3570" w:rsidRDefault="0060478E" w:rsidP="007C04C8">
      <w:pPr>
        <w:numPr>
          <w:ilvl w:val="0"/>
          <w:numId w:val="38"/>
        </w:numPr>
        <w:autoSpaceDE w:val="0"/>
        <w:autoSpaceDN w:val="0"/>
        <w:adjustRightInd w:val="0"/>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lastRenderedPageBreak/>
        <w:t>Як вітчизняні та зарубіжні вчені трактують поняття “узагальнення інформації”?</w:t>
      </w:r>
    </w:p>
    <w:p w:rsidR="0060478E" w:rsidRPr="00DE3570" w:rsidRDefault="0060478E" w:rsidP="00FA228C">
      <w:pPr>
        <w:autoSpaceDE w:val="0"/>
        <w:autoSpaceDN w:val="0"/>
        <w:adjustRightInd w:val="0"/>
        <w:spacing w:after="0" w:line="240" w:lineRule="auto"/>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8"/>
        <w:jc w:val="both"/>
        <w:rPr>
          <w:rFonts w:ascii="Times New Roman" w:hAnsi="Times New Roman"/>
          <w:b/>
          <w:bCs/>
          <w:sz w:val="28"/>
          <w:szCs w:val="28"/>
          <w:lang w:val="uk-UA"/>
        </w:rPr>
      </w:pPr>
      <w:r w:rsidRPr="00DE3570">
        <w:rPr>
          <w:rFonts w:ascii="Times New Roman" w:hAnsi="Times New Roman"/>
          <w:b/>
          <w:bCs/>
          <w:sz w:val="28"/>
          <w:szCs w:val="28"/>
          <w:lang w:val="uk-UA"/>
        </w:rPr>
        <w:t>Тести</w:t>
      </w:r>
    </w:p>
    <w:tbl>
      <w:tblPr>
        <w:tblStyle w:val="100"/>
        <w:tblW w:w="0" w:type="auto"/>
        <w:tblLook w:val="04A0" w:firstRow="1" w:lastRow="0" w:firstColumn="1" w:lastColumn="0" w:noHBand="0" w:noVBand="1"/>
      </w:tblPr>
      <w:tblGrid>
        <w:gridCol w:w="675"/>
        <w:gridCol w:w="4820"/>
        <w:gridCol w:w="4359"/>
      </w:tblGrid>
      <w:tr w:rsidR="00BA18C6" w:rsidRPr="00BA18C6" w:rsidTr="00BA18C6">
        <w:tc>
          <w:tcPr>
            <w:tcW w:w="675"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w:t>
            </w:r>
          </w:p>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Текст завдання</w:t>
            </w:r>
          </w:p>
        </w:tc>
        <w:tc>
          <w:tcPr>
            <w:tcW w:w="4359" w:type="dxa"/>
            <w:tcBorders>
              <w:top w:val="single" w:sz="4" w:space="0" w:color="auto"/>
              <w:left w:val="single" w:sz="4" w:space="0" w:color="auto"/>
              <w:bottom w:val="single" w:sz="4" w:space="0" w:color="auto"/>
              <w:right w:val="single" w:sz="4" w:space="0" w:color="auto"/>
            </w:tcBorders>
            <w:vAlign w:val="center"/>
            <w:hideMark/>
          </w:tcPr>
          <w:p w:rsidR="00BA18C6" w:rsidRPr="00BA18C6" w:rsidRDefault="00BA18C6" w:rsidP="00BA18C6">
            <w:pPr>
              <w:spacing w:after="0" w:line="240" w:lineRule="auto"/>
              <w:jc w:val="center"/>
              <w:rPr>
                <w:rFonts w:ascii="Times New Roman" w:hAnsi="Times New Roman"/>
                <w:sz w:val="28"/>
                <w:szCs w:val="28"/>
              </w:rPr>
            </w:pPr>
            <w:r w:rsidRPr="00BA18C6">
              <w:rPr>
                <w:rFonts w:ascii="Times New Roman" w:hAnsi="Times New Roman"/>
                <w:sz w:val="28"/>
                <w:szCs w:val="28"/>
              </w:rPr>
              <w:t>Варіанти відповідей</w:t>
            </w:r>
          </w:p>
        </w:tc>
      </w:tr>
      <w:tr w:rsidR="00BA18C6" w:rsidRPr="00BA18C6" w:rsidTr="00BA18C6">
        <w:trPr>
          <w:trHeight w:val="150"/>
        </w:trPr>
        <w:tc>
          <w:tcPr>
            <w:tcW w:w="675"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jc w:val="both"/>
              <w:rPr>
                <w:rFonts w:ascii="Times New Roman" w:hAnsi="Times New Roman"/>
                <w:sz w:val="28"/>
                <w:szCs w:val="28"/>
              </w:rPr>
            </w:pPr>
            <w:r w:rsidRPr="00BA18C6">
              <w:rPr>
                <w:rFonts w:ascii="Times New Roman" w:hAnsi="Times New Roman"/>
                <w:sz w:val="28"/>
                <w:szCs w:val="28"/>
              </w:rPr>
              <w:t>Інформація –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обставини, що виникають при взаємодії об’єктів, явищ навколишнього середовища;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певні особливості явищ та подій навколишнього середовища;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фактор впливу на навколишнє середовище;</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 xml:space="preserve">Г. певні відомості про об’єкти, явища навколишнього середовища, їх параметри, якість і стан; </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особливі дані, що характеризують явища, події навколишнього середовища, окрім їх якості та стану</w:t>
            </w:r>
          </w:p>
        </w:tc>
      </w:tr>
      <w:tr w:rsidR="00BA18C6" w:rsidRPr="00BA18C6" w:rsidTr="00BA18C6">
        <w:trPr>
          <w:trHeight w:val="363"/>
        </w:trPr>
        <w:tc>
          <w:tcPr>
            <w:tcW w:w="675" w:type="dxa"/>
            <w:tcBorders>
              <w:top w:val="single" w:sz="4" w:space="0" w:color="auto"/>
              <w:left w:val="single" w:sz="4" w:space="0" w:color="auto"/>
              <w:bottom w:val="single" w:sz="4" w:space="0" w:color="auto"/>
              <w:right w:val="single" w:sz="4" w:space="0" w:color="auto"/>
            </w:tcBorders>
            <w:hideMark/>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2.</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За формою подання інформація буває:</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первинна і похідна;</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Б. цифрова, буквена, кодова;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документована і недокументована;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командна, повідомна, універсальна;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вхідна і вихідна</w:t>
            </w:r>
          </w:p>
        </w:tc>
      </w:tr>
      <w:tr w:rsidR="00BA18C6" w:rsidRPr="00BA18C6" w:rsidTr="00BA18C6">
        <w:trPr>
          <w:trHeight w:val="24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3.</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За якою класифікаційною ознакою інформація поділяється на директивну (розпорядчу), звітну і довідково-нормативну?</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за змістовною ознакою;</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за формою відображення;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за характером носіїв інформації;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за способом обробки;</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Д. за призначенням</w:t>
            </w:r>
          </w:p>
        </w:tc>
      </w:tr>
      <w:tr w:rsidR="00BA18C6" w:rsidRPr="00BA18C6" w:rsidTr="00BA18C6">
        <w:trPr>
          <w:trHeight w:val="247"/>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4.</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jc w:val="both"/>
              <w:rPr>
                <w:rFonts w:ascii="Times New Roman" w:hAnsi="Times New Roman"/>
                <w:sz w:val="28"/>
                <w:szCs w:val="28"/>
              </w:rPr>
            </w:pPr>
            <w:r w:rsidRPr="00BA18C6">
              <w:rPr>
                <w:rFonts w:ascii="Times New Roman" w:hAnsi="Times New Roman"/>
                <w:sz w:val="28"/>
                <w:szCs w:val="28"/>
              </w:rPr>
              <w:t xml:space="preserve">Характеризує фізичні процеси в різних об’єктах при створенні продукції із вихідних компонентів – це: </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А. технічна інформація;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економічна інформація;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соціальна інформація;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робоча інформація;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політична інформація</w:t>
            </w:r>
          </w:p>
        </w:tc>
      </w:tr>
      <w:tr w:rsidR="00BA18C6" w:rsidRPr="00BA18C6" w:rsidTr="00BA18C6">
        <w:trPr>
          <w:trHeight w:val="392"/>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5.</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Економічна інформація –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характеристика явищ і процесів навколишнього середовища, які вплинули на розвиток законів суспільства;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lastRenderedPageBreak/>
              <w:t xml:space="preserve">Б. дані не пов’язані з процесом виробництва, розподілу, обміну та споживання матеріальних благ; </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В. відомості про економічний розвиток суспільства і його ефективність;</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w:t>
            </w:r>
            <w:r w:rsidRPr="00BA18C6">
              <w:t xml:space="preserve"> </w:t>
            </w:r>
            <w:r w:rsidRPr="00BA18C6">
              <w:rPr>
                <w:rFonts w:ascii="Times New Roman" w:hAnsi="Times New Roman"/>
                <w:sz w:val="28"/>
                <w:szCs w:val="28"/>
              </w:rPr>
              <w:t>характеристика фізичних процесів в різних об’єктах при створенні продукції із вихідних компонентів;</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відомості про людину, колектив і суспільство в цілому як об’єкт дослідження;</w:t>
            </w:r>
          </w:p>
        </w:tc>
      </w:tr>
      <w:tr w:rsidR="00BA18C6" w:rsidRPr="00BA18C6" w:rsidTr="00BA18C6">
        <w:trPr>
          <w:trHeight w:val="291"/>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6.</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Наукову економічну інформацію, з якою працює дослідник, прийнято поділяти на:</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w:t>
            </w:r>
            <w:r w:rsidRPr="00BA18C6">
              <w:t xml:space="preserve"> </w:t>
            </w:r>
            <w:r w:rsidRPr="00BA18C6">
              <w:rPr>
                <w:rFonts w:ascii="Times New Roman" w:hAnsi="Times New Roman"/>
                <w:sz w:val="28"/>
                <w:szCs w:val="28"/>
              </w:rPr>
              <w:t>вхідну і вихідну;</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документовану і недокументовану;</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систематизовану і несистематизовану;</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текстову і графічну;</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Д. первинну і вторинну;</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7.</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Вимога до бухгалтерської інформації, яка полягає у охопленні інформацією всіх аспектів, що характеризують процеси, об’єкти для досягнення повного відображення –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А. комплексність;</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системність;</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достовірність;</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істотність;</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точність</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8.</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Повнота, як вимога до бухгалтерської інформації –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формування інформації за параметрами, доступними для розуміння;</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Б. відображення в обліковій інформації всіх фактів життя суб’єкта економіки за певний період;</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облікова інформація тотожно характеризує одні і ті ж процеси, об’єкти;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відображення в інформації справжнього стану процесів і об’єктів;</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забезпечення важливості та вагомості інформації, у якому полягає її значення для конкретної ситуації</w:t>
            </w:r>
          </w:p>
        </w:tc>
      </w:tr>
      <w:tr w:rsidR="00BA18C6" w:rsidRPr="00BA18C6" w:rsidTr="00BA18C6">
        <w:trPr>
          <w:trHeight w:val="334"/>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9.</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Джерела інформації у наукових дослідженнях поділяють на:</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цифрові і кодові;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усні і письмові;</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lastRenderedPageBreak/>
              <w:t>В. рукописні, друковані;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текстові і графічні;</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sz w:val="28"/>
                <w:szCs w:val="28"/>
              </w:rPr>
              <w:t>Д. візуальні і друковані</w:t>
            </w:r>
          </w:p>
        </w:tc>
      </w:tr>
      <w:tr w:rsidR="00BA18C6" w:rsidRPr="00BA18C6" w:rsidTr="00BA18C6">
        <w:trPr>
          <w:trHeight w:val="324"/>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10.</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Наукові роботи виконані індивідуально або у співавторстві і розраховані на обмежене коло користувачів називають:</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вилученими;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особистими;</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В. депонованими;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обмеженими;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прихованими</w:t>
            </w:r>
          </w:p>
        </w:tc>
      </w:tr>
      <w:tr w:rsidR="00BA18C6" w:rsidRPr="00BA18C6" w:rsidTr="00BA18C6">
        <w:trPr>
          <w:trHeight w:val="236"/>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11.</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Наукові, виробничі, довідкові, інформаційні, патентно-ліцензійні – це типи:</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машинописних джерел інформації;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офіційних джерел інформації;</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В. друкованих джерел інформації;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правових джерел інформації;</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sz w:val="28"/>
                <w:szCs w:val="28"/>
              </w:rPr>
              <w:t>Д. писаних джерел інформації</w:t>
            </w:r>
          </w:p>
        </w:tc>
      </w:tr>
      <w:tr w:rsidR="00BA18C6" w:rsidRPr="00BA18C6" w:rsidTr="00BA18C6">
        <w:trPr>
          <w:trHeight w:val="291"/>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12.</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До вторинних джерел наукової інформації належать:</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журнали, бюлетені, газети, відомості;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монографії, довідники, посібники, підручники;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наукові звіти, доповіді, дисертації, автореферати дисертацій;</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Г. бібліографічні, реферативні, оглядові видання, словники, довідники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нормативно-технічні документи, патентно-ліцензійні</w:t>
            </w:r>
          </w:p>
        </w:tc>
      </w:tr>
      <w:tr w:rsidR="00BA18C6" w:rsidRPr="00BA18C6" w:rsidTr="00BA18C6">
        <w:trPr>
          <w:trHeight w:val="349"/>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13.</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Невелика за обсягом праця з оперативною інформацією –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А. брошура;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книга;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посібник;</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автореферат;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монографія</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14.</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Найбільш оперативним джерелом науково-технічної інформації є:</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енциклопедії;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підручники;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довідники;</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наукові звіти;</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Д. періодичні видання</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15.</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За способом фіксації інформації документи, які використовують у бухгалтерських наукових дослідженнях, поділяють на:</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нормативні, бухгалтерські;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текстові, графічні;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командні, повідомні, універсальні;</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Г. письмові, друковані, електронні;</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первинні, похідні</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16.</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 xml:space="preserve">Принцип релевантності даних при </w:t>
            </w:r>
            <w:r w:rsidRPr="00BA18C6">
              <w:rPr>
                <w:rFonts w:ascii="Times New Roman" w:hAnsi="Times New Roman"/>
                <w:sz w:val="28"/>
                <w:szCs w:val="28"/>
              </w:rPr>
              <w:lastRenderedPageBreak/>
              <w:t>пошуку джерел інформації полягає у:</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lastRenderedPageBreak/>
              <w:t xml:space="preserve">А. поданні інформації у такій </w:t>
            </w:r>
            <w:r w:rsidRPr="00BA18C6">
              <w:rPr>
                <w:rFonts w:ascii="Times New Roman" w:hAnsi="Times New Roman"/>
                <w:sz w:val="28"/>
                <w:szCs w:val="28"/>
              </w:rPr>
              <w:lastRenderedPageBreak/>
              <w:t>системі показників, за якої виключалась би ймовірність суперечностей у висновках;</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Б. одержанні інформації за запитом користувача, виключаючи роботу з даними, які не стосуються дослідження;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точному відтворенні справжнього стану і розвитку об’єкта;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доказі того, що названий результат є істинним, правдивим;</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відображенні стану об’єкта дослідження в кожен момент часу</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lastRenderedPageBreak/>
              <w:t>17.</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Який спосіб запам’ятовування інформації є найбільш ефективним?</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механічний;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змістовий;</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довільний;</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Г. повторення і запис;</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недовільний</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18.</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Скорочений  виклад змісту первинного документу з основними фактичними відомостями і висновками –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А. анотація;</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конспект;</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план;</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теза;</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резюме</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19.</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Виявити здобутки науки, її досягнення і недоліки; визначити актуальність і рівень вивченості проблеми; обрати напрям дослідження – це:</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інтерпретація інформації;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Б. методи пошуку інформації;</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В. результати аналізу джерел наукової інформації;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завдання джерел інформації;</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види узагальнення наукової інформації</w:t>
            </w:r>
          </w:p>
        </w:tc>
      </w:tr>
      <w:tr w:rsidR="00BA18C6" w:rsidRPr="00BA18C6" w:rsidTr="00BA18C6">
        <w:trPr>
          <w:trHeight w:val="305"/>
        </w:trPr>
        <w:tc>
          <w:tcPr>
            <w:tcW w:w="675"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jc w:val="both"/>
              <w:rPr>
                <w:rFonts w:ascii="Times New Roman" w:hAnsi="Times New Roman"/>
                <w:sz w:val="28"/>
                <w:szCs w:val="28"/>
              </w:rPr>
            </w:pPr>
            <w:r w:rsidRPr="00BA18C6">
              <w:rPr>
                <w:rFonts w:ascii="Times New Roman" w:hAnsi="Times New Roman"/>
                <w:sz w:val="28"/>
                <w:szCs w:val="28"/>
              </w:rPr>
              <w:t>20.</w:t>
            </w:r>
          </w:p>
        </w:tc>
        <w:tc>
          <w:tcPr>
            <w:tcW w:w="4820"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Розрізняють такі види узагальнення наукової інформації:</w:t>
            </w:r>
          </w:p>
        </w:tc>
        <w:tc>
          <w:tcPr>
            <w:tcW w:w="4359" w:type="dxa"/>
            <w:tcBorders>
              <w:top w:val="single" w:sz="4" w:space="0" w:color="auto"/>
              <w:left w:val="single" w:sz="4" w:space="0" w:color="auto"/>
              <w:bottom w:val="single" w:sz="4" w:space="0" w:color="auto"/>
              <w:right w:val="single" w:sz="4" w:space="0" w:color="auto"/>
            </w:tcBorders>
          </w:tcPr>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А. повне, часткове;</w:t>
            </w:r>
          </w:p>
          <w:p w:rsidR="00BA18C6" w:rsidRPr="00BA18C6" w:rsidRDefault="00BA18C6" w:rsidP="00BA18C6">
            <w:pPr>
              <w:spacing w:after="0" w:line="240" w:lineRule="auto"/>
              <w:contextualSpacing/>
              <w:rPr>
                <w:rFonts w:ascii="Times New Roman" w:hAnsi="Times New Roman"/>
                <w:i/>
                <w:sz w:val="28"/>
                <w:szCs w:val="28"/>
              </w:rPr>
            </w:pPr>
            <w:r w:rsidRPr="00BA18C6">
              <w:rPr>
                <w:rFonts w:ascii="Times New Roman" w:hAnsi="Times New Roman"/>
                <w:i/>
                <w:sz w:val="28"/>
                <w:szCs w:val="28"/>
              </w:rPr>
              <w:t>Б. емпіричне, теоретичне;</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В. попереднє, наступне;</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Г. усне, письмове;</w:t>
            </w:r>
          </w:p>
          <w:p w:rsidR="00BA18C6" w:rsidRPr="00BA18C6" w:rsidRDefault="00BA18C6" w:rsidP="00BA18C6">
            <w:pPr>
              <w:spacing w:after="0" w:line="240" w:lineRule="auto"/>
              <w:contextualSpacing/>
              <w:rPr>
                <w:rFonts w:ascii="Times New Roman" w:hAnsi="Times New Roman"/>
                <w:sz w:val="28"/>
                <w:szCs w:val="28"/>
              </w:rPr>
            </w:pPr>
            <w:r w:rsidRPr="00BA18C6">
              <w:rPr>
                <w:rFonts w:ascii="Times New Roman" w:hAnsi="Times New Roman"/>
                <w:sz w:val="28"/>
                <w:szCs w:val="28"/>
              </w:rPr>
              <w:t>Д. первинне, вторинне</w:t>
            </w:r>
          </w:p>
        </w:tc>
      </w:tr>
    </w:tbl>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pStyle w:val="af2"/>
        <w:tabs>
          <w:tab w:val="left" w:pos="2160"/>
        </w:tabs>
        <w:spacing w:before="0" w:beforeAutospacing="0" w:after="0" w:afterAutospacing="0"/>
        <w:ind w:firstLine="54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 xml:space="preserve">   Практичні завдання</w:t>
      </w:r>
    </w:p>
    <w:p w:rsidR="0060478E" w:rsidRPr="00DE3570" w:rsidRDefault="0060478E" w:rsidP="003C6732">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 У науковій літературі виділяють різноманітні ознаки класифікації інформації. Відобразіть у табличній формі найбільш поширені класифікаційні ознаки видів інформації.</w:t>
      </w:r>
    </w:p>
    <w:p w:rsidR="0060478E" w:rsidRPr="00DE3570" w:rsidRDefault="0060478E" w:rsidP="003C6732">
      <w:pPr>
        <w:pStyle w:val="Default"/>
        <w:ind w:firstLine="708"/>
        <w:jc w:val="both"/>
        <w:rPr>
          <w:color w:val="auto"/>
          <w:sz w:val="28"/>
          <w:szCs w:val="28"/>
          <w:lang w:val="uk-UA"/>
        </w:rPr>
      </w:pPr>
      <w:r w:rsidRPr="00DE3570">
        <w:rPr>
          <w:color w:val="auto"/>
          <w:sz w:val="28"/>
          <w:szCs w:val="28"/>
          <w:lang w:val="uk-UA"/>
        </w:rPr>
        <w:t xml:space="preserve">2. Друковані джерела інформації – це друкована продукція, що пройшла редакційно-видавничу обробку, наприклад, підручники, посібники, журнали, брошури тощо. Відобразіть у табличній формі класифікацію друкованих </w:t>
      </w:r>
      <w:r w:rsidRPr="00DE3570">
        <w:rPr>
          <w:color w:val="auto"/>
          <w:sz w:val="28"/>
          <w:szCs w:val="28"/>
          <w:lang w:val="uk-UA"/>
        </w:rPr>
        <w:lastRenderedPageBreak/>
        <w:t>джерел інформації, які можуть бути використані у бухгалтерських наукових дослідженнях: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943"/>
      </w:tblGrid>
      <w:tr w:rsidR="0060478E" w:rsidRPr="00DE3570" w:rsidTr="003C6732">
        <w:tc>
          <w:tcPr>
            <w:tcW w:w="2520" w:type="dxa"/>
          </w:tcPr>
          <w:p w:rsidR="0060478E" w:rsidRPr="00DE3570" w:rsidRDefault="0060478E" w:rsidP="00FA228C">
            <w:pPr>
              <w:pStyle w:val="Default"/>
              <w:jc w:val="center"/>
              <w:rPr>
                <w:color w:val="auto"/>
                <w:lang w:val="uk-UA"/>
              </w:rPr>
            </w:pPr>
            <w:r w:rsidRPr="00DE3570">
              <w:rPr>
                <w:color w:val="auto"/>
                <w:lang w:val="uk-UA"/>
              </w:rPr>
              <w:t>Тип друкованого джерела інформації</w:t>
            </w:r>
          </w:p>
        </w:tc>
        <w:tc>
          <w:tcPr>
            <w:tcW w:w="6943" w:type="dxa"/>
            <w:vAlign w:val="center"/>
          </w:tcPr>
          <w:p w:rsidR="0060478E" w:rsidRPr="00DE3570" w:rsidRDefault="0060478E" w:rsidP="003C6732">
            <w:pPr>
              <w:pStyle w:val="Default"/>
              <w:jc w:val="center"/>
              <w:rPr>
                <w:color w:val="auto"/>
                <w:lang w:val="uk-UA"/>
              </w:rPr>
            </w:pPr>
            <w:r w:rsidRPr="00DE3570">
              <w:rPr>
                <w:color w:val="auto"/>
                <w:lang w:val="uk-UA"/>
              </w:rPr>
              <w:t>Характеристика</w:t>
            </w:r>
          </w:p>
        </w:tc>
      </w:tr>
    </w:tbl>
    <w:p w:rsidR="0060478E" w:rsidRPr="00DE3570" w:rsidRDefault="0060478E" w:rsidP="003C6732">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3. Пошук джерел інформації для проведення наукових дослі</w:t>
      </w:r>
      <w:r w:rsidRPr="00DE3570">
        <w:rPr>
          <w:rFonts w:ascii="Times New Roman" w:hAnsi="Times New Roman"/>
          <w:sz w:val="28"/>
          <w:szCs w:val="28"/>
          <w:lang w:val="uk-UA"/>
        </w:rPr>
        <w:softHyphen/>
        <w:t>джень є одним із ключових етапів наукового дослідження. Покажіть схематично ряд критеріїв, які необхідні для пошуку джерел інформації для наукових досліджень у галузі бухгалтерського обліку.</w: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20"/>
        <w:jc w:val="both"/>
        <w:rPr>
          <w:rStyle w:val="FontStyle17"/>
          <w:bCs/>
          <w:sz w:val="28"/>
          <w:szCs w:val="28"/>
          <w:lang w:val="uk-UA"/>
        </w:rPr>
      </w:pPr>
      <w:r w:rsidRPr="00DE3570">
        <w:rPr>
          <w:rStyle w:val="FontStyle17"/>
          <w:bCs/>
          <w:sz w:val="28"/>
          <w:szCs w:val="28"/>
          <w:lang w:val="uk-UA"/>
        </w:rPr>
        <w:t>Рекомендована основна література</w:t>
      </w:r>
    </w:p>
    <w:p w:rsidR="0060478E" w:rsidRPr="00DE3570" w:rsidRDefault="0060478E" w:rsidP="00293F23">
      <w:pPr>
        <w:spacing w:after="0" w:line="240" w:lineRule="auto"/>
        <w:ind w:firstLine="720"/>
        <w:jc w:val="both"/>
        <w:rPr>
          <w:rStyle w:val="FontStyle17"/>
          <w:b w:val="0"/>
          <w:sz w:val="28"/>
          <w:szCs w:val="28"/>
          <w:lang w:val="uk-UA"/>
        </w:rPr>
      </w:pPr>
      <w:r w:rsidRPr="00DE3570">
        <w:rPr>
          <w:rStyle w:val="FontStyle17"/>
          <w:b w:val="0"/>
          <w:sz w:val="28"/>
          <w:szCs w:val="28"/>
          <w:lang w:val="uk-UA"/>
        </w:rPr>
        <w:t xml:space="preserve">1. </w:t>
      </w:r>
      <w:hyperlink r:id="rId367" w:history="1">
        <w:r w:rsidRPr="00DE3570">
          <w:rPr>
            <w:rStyle w:val="af1"/>
            <w:rFonts w:ascii="Times New Roman" w:hAnsi="Times New Roman"/>
            <w:color w:val="auto"/>
            <w:sz w:val="28"/>
            <w:szCs w:val="28"/>
            <w:u w:val="none"/>
            <w:lang w:val="uk-UA"/>
          </w:rPr>
          <w:t xml:space="preserve"> Про інформацію</w:t>
        </w:r>
      </w:hyperlink>
      <w:r w:rsidRPr="00DE3570">
        <w:rPr>
          <w:rStyle w:val="reference-text"/>
          <w:rFonts w:ascii="Times New Roman" w:hAnsi="Times New Roman"/>
          <w:sz w:val="28"/>
          <w:szCs w:val="28"/>
          <w:lang w:val="uk-UA"/>
        </w:rPr>
        <w:t xml:space="preserve"> : закон України </w:t>
      </w:r>
      <w:r w:rsidRPr="00DE3570">
        <w:rPr>
          <w:rFonts w:ascii="Times New Roman" w:hAnsi="Times New Roman"/>
          <w:sz w:val="28"/>
          <w:szCs w:val="28"/>
          <w:lang w:val="uk-UA"/>
        </w:rPr>
        <w:t xml:space="preserve">від 02.10.1992 р. № 2657-XII. –  [Електронний ресурс]. – Режим доступу : </w:t>
      </w:r>
      <w:hyperlink r:id="rId368" w:history="1">
        <w:r w:rsidRPr="00DE3570">
          <w:rPr>
            <w:rStyle w:val="af1"/>
            <w:rFonts w:ascii="Times New Roman" w:hAnsi="Times New Roman"/>
            <w:color w:val="auto"/>
            <w:sz w:val="28"/>
            <w:szCs w:val="28"/>
            <w:u w:val="none"/>
            <w:lang w:val="uk-UA"/>
          </w:rPr>
          <w:t>http://zakon2.rada.gov.ua/laws/show/ 2657-12</w:t>
        </w:r>
      </w:hyperlink>
      <w:r w:rsidRPr="00DE3570">
        <w:rPr>
          <w:rFonts w:ascii="Times New Roman" w:hAnsi="Times New Roman"/>
          <w:sz w:val="28"/>
          <w:szCs w:val="28"/>
          <w:lang w:val="uk-UA"/>
        </w:rPr>
        <w:t xml:space="preserve">. </w:t>
      </w:r>
    </w:p>
    <w:p w:rsidR="0060478E" w:rsidRPr="00DE3570" w:rsidRDefault="0060478E" w:rsidP="00293F23">
      <w:pPr>
        <w:widowControl w:val="0"/>
        <w:shd w:val="clear" w:color="auto" w:fill="FFFFFF"/>
        <w:tabs>
          <w:tab w:val="left" w:pos="0"/>
          <w:tab w:val="left" w:pos="993"/>
        </w:tabs>
        <w:autoSpaceDE w:val="0"/>
        <w:autoSpaceDN w:val="0"/>
        <w:adjustRightInd w:val="0"/>
        <w:spacing w:after="0" w:line="240" w:lineRule="auto"/>
        <w:ind w:firstLine="720"/>
        <w:jc w:val="both"/>
        <w:rPr>
          <w:rFonts w:ascii="Times New Roman" w:hAnsi="Times New Roman"/>
          <w:sz w:val="28"/>
          <w:szCs w:val="28"/>
          <w:lang w:val="uk-UA"/>
        </w:rPr>
      </w:pPr>
      <w:r w:rsidRPr="00DE3570">
        <w:rPr>
          <w:rStyle w:val="FontStyle17"/>
          <w:b w:val="0"/>
          <w:sz w:val="28"/>
          <w:szCs w:val="28"/>
          <w:lang w:val="uk-UA"/>
        </w:rPr>
        <w:t xml:space="preserve">2. </w:t>
      </w:r>
      <w:r w:rsidRPr="00DE3570">
        <w:rPr>
          <w:rFonts w:ascii="Times New Roman" w:hAnsi="Times New Roman"/>
          <w:i/>
          <w:iCs/>
          <w:sz w:val="28"/>
          <w:szCs w:val="28"/>
          <w:lang w:val="uk-UA"/>
        </w:rPr>
        <w:t>Горский Д. П.</w:t>
      </w:r>
      <w:r w:rsidRPr="00DE3570">
        <w:rPr>
          <w:rFonts w:ascii="Times New Roman" w:hAnsi="Times New Roman"/>
          <w:sz w:val="28"/>
          <w:szCs w:val="28"/>
          <w:lang w:val="uk-UA"/>
        </w:rPr>
        <w:t xml:space="preserve"> </w:t>
      </w:r>
      <w:r w:rsidRPr="00DE3570">
        <w:rPr>
          <w:rStyle w:val="FontStyle122"/>
          <w:sz w:val="28"/>
          <w:szCs w:val="28"/>
          <w:lang w:val="uk-UA"/>
        </w:rPr>
        <w:t>Обобщение и познание / Д. П. Горский</w:t>
      </w:r>
      <w:r w:rsidRPr="00DE3570">
        <w:rPr>
          <w:rFonts w:ascii="Times New Roman" w:hAnsi="Times New Roman"/>
          <w:sz w:val="28"/>
          <w:szCs w:val="28"/>
          <w:lang w:val="uk-UA"/>
        </w:rPr>
        <w:t xml:space="preserve">. – М. : Мысль, 1985. – 208 с. </w:t>
      </w:r>
    </w:p>
    <w:p w:rsidR="0060478E" w:rsidRPr="00DE3570" w:rsidRDefault="0060478E" w:rsidP="003C6732">
      <w:pPr>
        <w:widowControl w:val="0"/>
        <w:shd w:val="clear" w:color="auto" w:fill="FFFFFF"/>
        <w:tabs>
          <w:tab w:val="left" w:pos="0"/>
          <w:tab w:val="left" w:pos="993"/>
        </w:tabs>
        <w:autoSpaceDE w:val="0"/>
        <w:autoSpaceDN w:val="0"/>
        <w:adjustRightInd w:val="0"/>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3. </w:t>
      </w:r>
      <w:r w:rsidRPr="00DE3570">
        <w:rPr>
          <w:rFonts w:ascii="Times New Roman" w:hAnsi="Times New Roman"/>
          <w:i/>
          <w:iCs/>
          <w:snapToGrid w:val="0"/>
          <w:sz w:val="28"/>
          <w:szCs w:val="28"/>
          <w:lang w:val="uk-UA"/>
        </w:rPr>
        <w:t>Добров Г. М.</w:t>
      </w:r>
      <w:r w:rsidRPr="00DE3570">
        <w:rPr>
          <w:rFonts w:ascii="Times New Roman" w:hAnsi="Times New Roman"/>
          <w:snapToGrid w:val="0"/>
          <w:sz w:val="28"/>
          <w:szCs w:val="28"/>
          <w:lang w:val="uk-UA"/>
        </w:rPr>
        <w:t xml:space="preserve"> Наука о науке (введение в общее науковедение) / Г. М. Добров. – К. : Наук.  думка, 1970. – 320 с.</w:t>
      </w:r>
    </w:p>
    <w:p w:rsidR="0060478E" w:rsidRPr="00DE3570" w:rsidRDefault="0060478E" w:rsidP="003C6732">
      <w:pPr>
        <w:spacing w:after="0" w:line="240" w:lineRule="auto"/>
        <w:ind w:firstLine="720"/>
        <w:jc w:val="both"/>
        <w:rPr>
          <w:rFonts w:ascii="Times New Roman" w:hAnsi="Times New Roman"/>
          <w:sz w:val="28"/>
          <w:szCs w:val="28"/>
          <w:lang w:val="uk-UA"/>
        </w:rPr>
      </w:pPr>
      <w:r w:rsidRPr="00DE3570">
        <w:rPr>
          <w:rFonts w:ascii="Times New Roman" w:hAnsi="Times New Roman"/>
          <w:snapToGrid w:val="0"/>
          <w:sz w:val="28"/>
          <w:szCs w:val="28"/>
          <w:lang w:val="uk-UA"/>
        </w:rPr>
        <w:t xml:space="preserve">4. </w:t>
      </w:r>
      <w:r w:rsidRPr="00DE3570">
        <w:rPr>
          <w:rFonts w:ascii="Times New Roman" w:hAnsi="Times New Roman"/>
          <w:i/>
          <w:iCs/>
          <w:snapToGrid w:val="0"/>
          <w:sz w:val="28"/>
          <w:szCs w:val="28"/>
          <w:lang w:val="uk-UA"/>
        </w:rPr>
        <w:t xml:space="preserve">Пономаренко В. С. </w:t>
      </w:r>
      <w:r w:rsidRPr="00DE3570">
        <w:rPr>
          <w:rFonts w:ascii="Times New Roman" w:hAnsi="Times New Roman"/>
          <w:sz w:val="28"/>
          <w:szCs w:val="28"/>
          <w:lang w:val="uk-UA"/>
        </w:rPr>
        <w:t>Основи захисту інформації : навч. посіб. / В. С. Пономаренко, І. В. Журавльова, В. В. Туманов. – Х. : Вид. ХДЕУ, 2003. –  176 с.</w:t>
      </w:r>
    </w:p>
    <w:p w:rsidR="0060478E" w:rsidRPr="00DE3570" w:rsidRDefault="0060478E" w:rsidP="003C6732">
      <w:pPr>
        <w:widowControl w:val="0"/>
        <w:shd w:val="clear" w:color="auto" w:fill="FFFFFF"/>
        <w:tabs>
          <w:tab w:val="left" w:pos="540"/>
          <w:tab w:val="left" w:pos="605"/>
        </w:tabs>
        <w:autoSpaceDE w:val="0"/>
        <w:autoSpaceDN w:val="0"/>
        <w:adjustRightInd w:val="0"/>
        <w:spacing w:after="0" w:line="240" w:lineRule="auto"/>
        <w:ind w:firstLine="720"/>
        <w:jc w:val="both"/>
        <w:rPr>
          <w:rFonts w:ascii="Times New Roman" w:hAnsi="Times New Roman"/>
          <w:spacing w:val="-4"/>
          <w:sz w:val="28"/>
          <w:szCs w:val="28"/>
          <w:lang w:val="uk-UA"/>
        </w:rPr>
      </w:pPr>
      <w:r w:rsidRPr="00DE3570">
        <w:rPr>
          <w:rFonts w:ascii="Times New Roman" w:hAnsi="Times New Roman"/>
          <w:snapToGrid w:val="0"/>
          <w:spacing w:val="-4"/>
          <w:sz w:val="28"/>
          <w:szCs w:val="28"/>
          <w:lang w:val="uk-UA"/>
        </w:rPr>
        <w:t xml:space="preserve">5. </w:t>
      </w:r>
      <w:r w:rsidRPr="00DE3570">
        <w:rPr>
          <w:rFonts w:ascii="Times New Roman" w:hAnsi="Times New Roman"/>
          <w:i/>
          <w:iCs/>
          <w:snapToGrid w:val="0"/>
          <w:spacing w:val="-4"/>
          <w:sz w:val="28"/>
          <w:szCs w:val="28"/>
          <w:lang w:val="uk-UA"/>
        </w:rPr>
        <w:t xml:space="preserve">Лудченко О. А. </w:t>
      </w:r>
      <w:hyperlink r:id="rId369" w:tooltip="Основи наукових досліджень" w:history="1">
        <w:r w:rsidRPr="00DE3570">
          <w:rPr>
            <w:rStyle w:val="af1"/>
            <w:rFonts w:ascii="Times New Roman" w:hAnsi="Times New Roman"/>
            <w:color w:val="auto"/>
            <w:spacing w:val="-4"/>
            <w:sz w:val="28"/>
            <w:szCs w:val="28"/>
            <w:u w:val="none"/>
            <w:lang w:val="uk-UA"/>
          </w:rPr>
          <w:t>Основи наукових досліджень</w:t>
        </w:r>
      </w:hyperlink>
      <w:r w:rsidRPr="00DE3570">
        <w:rPr>
          <w:rFonts w:ascii="Times New Roman" w:hAnsi="Times New Roman"/>
          <w:snapToGrid w:val="0"/>
          <w:sz w:val="28"/>
          <w:szCs w:val="28"/>
          <w:lang w:val="uk-UA"/>
        </w:rPr>
        <w:t xml:space="preserve"> </w:t>
      </w:r>
      <w:r w:rsidRPr="00DE3570">
        <w:rPr>
          <w:rFonts w:ascii="Times New Roman" w:hAnsi="Times New Roman"/>
          <w:spacing w:val="-4"/>
          <w:sz w:val="28"/>
          <w:szCs w:val="28"/>
          <w:lang w:val="uk-UA"/>
        </w:rPr>
        <w:t>: навч. посіб. / О. А. Лудченко, Я. О. Лудченко, Т. О. Примак. –  К. : Т-во "Знання", КОО, 2001. – 239 с.</w:t>
      </w:r>
    </w:p>
    <w:p w:rsidR="0060478E" w:rsidRPr="00DE3570" w:rsidRDefault="0060478E" w:rsidP="00293F23">
      <w:pPr>
        <w:spacing w:after="0" w:line="240" w:lineRule="auto"/>
        <w:ind w:firstLine="720"/>
        <w:jc w:val="both"/>
        <w:rPr>
          <w:rFonts w:ascii="Times New Roman" w:hAnsi="Times New Roman"/>
          <w:snapToGrid w:val="0"/>
          <w:sz w:val="28"/>
          <w:szCs w:val="28"/>
          <w:lang w:val="uk-UA"/>
        </w:rPr>
      </w:pPr>
      <w:r w:rsidRPr="00DE3570">
        <w:rPr>
          <w:rFonts w:ascii="Times New Roman" w:hAnsi="Times New Roman"/>
          <w:sz w:val="28"/>
          <w:szCs w:val="28"/>
          <w:lang w:val="uk-UA"/>
        </w:rPr>
        <w:t xml:space="preserve">6. </w:t>
      </w:r>
      <w:r w:rsidRPr="00DE3570">
        <w:rPr>
          <w:rFonts w:ascii="Times New Roman" w:hAnsi="Times New Roman"/>
          <w:i/>
          <w:iCs/>
          <w:snapToGrid w:val="0"/>
          <w:sz w:val="28"/>
          <w:szCs w:val="28"/>
          <w:lang w:val="uk-UA"/>
        </w:rPr>
        <w:t>Чкалова О. Н.</w:t>
      </w:r>
      <w:r w:rsidRPr="00DE3570">
        <w:rPr>
          <w:rFonts w:ascii="Times New Roman" w:hAnsi="Times New Roman"/>
          <w:snapToGrid w:val="0"/>
          <w:sz w:val="28"/>
          <w:szCs w:val="28"/>
          <w:lang w:val="uk-UA"/>
        </w:rPr>
        <w:t xml:space="preserve"> Основы научных исследований / О. Н. Чкалова. – М. : Наука, 1978. – 120 с.</w:t>
      </w:r>
    </w:p>
    <w:p w:rsidR="0060478E" w:rsidRPr="00DE3570" w:rsidRDefault="0060478E" w:rsidP="00FA228C">
      <w:pPr>
        <w:spacing w:after="0" w:line="240" w:lineRule="auto"/>
        <w:ind w:firstLine="567"/>
        <w:jc w:val="both"/>
        <w:rPr>
          <w:rStyle w:val="FontStyle17"/>
          <w:bCs/>
          <w:sz w:val="28"/>
          <w:szCs w:val="28"/>
          <w:lang w:val="uk-UA"/>
        </w:rPr>
      </w:pPr>
    </w:p>
    <w:p w:rsidR="0060478E" w:rsidRPr="00DE3570" w:rsidRDefault="0060478E" w:rsidP="00FA228C">
      <w:pPr>
        <w:spacing w:after="0" w:line="240" w:lineRule="auto"/>
        <w:ind w:firstLine="720"/>
        <w:jc w:val="both"/>
        <w:rPr>
          <w:rStyle w:val="FontStyle17"/>
          <w:bCs/>
          <w:sz w:val="28"/>
          <w:szCs w:val="28"/>
          <w:lang w:val="uk-UA"/>
        </w:rPr>
      </w:pPr>
      <w:r w:rsidRPr="00DE3570">
        <w:rPr>
          <w:rStyle w:val="FontStyle17"/>
          <w:bCs/>
          <w:sz w:val="28"/>
          <w:szCs w:val="28"/>
          <w:lang w:val="uk-UA"/>
        </w:rPr>
        <w:t>Рекомендована додаткова література</w:t>
      </w:r>
    </w:p>
    <w:p w:rsidR="0060478E" w:rsidRPr="00DE3570" w:rsidRDefault="0060478E" w:rsidP="00FA228C">
      <w:pPr>
        <w:tabs>
          <w:tab w:val="left" w:pos="900"/>
        </w:tabs>
        <w:spacing w:after="0" w:line="240" w:lineRule="auto"/>
        <w:ind w:firstLine="720"/>
        <w:jc w:val="both"/>
        <w:rPr>
          <w:rFonts w:ascii="Times New Roman" w:hAnsi="Times New Roman"/>
          <w:sz w:val="28"/>
          <w:szCs w:val="28"/>
          <w:lang w:val="uk-UA"/>
        </w:rPr>
      </w:pPr>
      <w:r w:rsidRPr="00DE3570">
        <w:rPr>
          <w:rStyle w:val="FontStyle17"/>
          <w:b w:val="0"/>
          <w:sz w:val="28"/>
          <w:szCs w:val="28"/>
          <w:lang w:val="uk-UA"/>
        </w:rPr>
        <w:t xml:space="preserve">1. </w:t>
      </w:r>
      <w:hyperlink r:id="rId370" w:tooltip="Operations, Processes, and Decisions" w:history="1">
        <w:r w:rsidRPr="00DE3570">
          <w:rPr>
            <w:rFonts w:ascii="Times New Roman" w:hAnsi="Times New Roman"/>
            <w:sz w:val="28"/>
            <w:szCs w:val="28"/>
            <w:lang w:val="uk-UA"/>
          </w:rPr>
          <w:t>Operations, Processes, and Decisions</w:t>
        </w:r>
      </w:hyperlink>
      <w:r w:rsidRPr="00DE3570">
        <w:rPr>
          <w:rFonts w:ascii="Times New Roman" w:hAnsi="Times New Roman"/>
          <w:sz w:val="28"/>
          <w:szCs w:val="28"/>
          <w:lang w:val="uk-UA"/>
        </w:rPr>
        <w:t xml:space="preserve">. A Management Blog  [Електронний ресурс]. – Режим доступу : </w:t>
      </w:r>
      <w:hyperlink r:id="rId371" w:history="1">
        <w:r w:rsidRPr="00DE3570">
          <w:rPr>
            <w:rStyle w:val="af1"/>
            <w:rFonts w:ascii="Times New Roman" w:hAnsi="Times New Roman"/>
            <w:color w:val="auto"/>
            <w:sz w:val="28"/>
            <w:szCs w:val="28"/>
            <w:u w:val="none"/>
            <w:lang w:val="uk-UA"/>
          </w:rPr>
          <w:t>http://sameh.wordpress.com/2006/05/13/a7</w:t>
        </w:r>
      </w:hyperlink>
      <w:r w:rsidRPr="00DE3570">
        <w:rPr>
          <w:rFonts w:ascii="Times New Roman" w:hAnsi="Times New Roman"/>
          <w:sz w:val="28"/>
          <w:szCs w:val="28"/>
          <w:lang w:val="uk-UA"/>
        </w:rPr>
        <w:t>.</w:t>
      </w:r>
    </w:p>
    <w:p w:rsidR="0060478E" w:rsidRPr="00DE3570" w:rsidRDefault="0060478E" w:rsidP="00FA228C">
      <w:pPr>
        <w:pStyle w:val="1"/>
        <w:ind w:firstLine="720"/>
        <w:jc w:val="both"/>
        <w:rPr>
          <w:rStyle w:val="longtext"/>
          <w:b/>
          <w:bCs/>
          <w:szCs w:val="28"/>
        </w:rPr>
      </w:pPr>
      <w:r w:rsidRPr="00DE3570">
        <w:rPr>
          <w:szCs w:val="28"/>
        </w:rPr>
        <w:t>2.</w:t>
      </w:r>
      <w:r w:rsidRPr="00DE3570">
        <w:rPr>
          <w:b/>
          <w:bCs/>
          <w:szCs w:val="28"/>
        </w:rPr>
        <w:t xml:space="preserve"> </w:t>
      </w:r>
      <w:bookmarkStart w:id="17" w:name="chapter_18___establishing_a_management_i"/>
      <w:r w:rsidRPr="00DE3570">
        <w:rPr>
          <w:rStyle w:val="longtext"/>
          <w:szCs w:val="28"/>
        </w:rPr>
        <w:t>Establishing a management information system</w:t>
      </w:r>
      <w:bookmarkEnd w:id="17"/>
      <w:r w:rsidRPr="00DE3570">
        <w:rPr>
          <w:rStyle w:val="longtext"/>
          <w:szCs w:val="28"/>
        </w:rPr>
        <w:t xml:space="preserve"> </w:t>
      </w:r>
      <w:r w:rsidRPr="00DE3570">
        <w:rPr>
          <w:szCs w:val="28"/>
        </w:rPr>
        <w:t xml:space="preserve">[Електронний ресурс] / </w:t>
      </w:r>
      <w:r w:rsidRPr="00DE3570">
        <w:rPr>
          <w:rStyle w:val="longtext"/>
          <w:szCs w:val="28"/>
        </w:rPr>
        <w:t xml:space="preserve">Ramesh Babu, Y. P. Singh, and R.K. Sachdeva. </w:t>
      </w:r>
      <w:r w:rsidRPr="00DE3570">
        <w:rPr>
          <w:szCs w:val="28"/>
        </w:rPr>
        <w:t xml:space="preserve"> – Режим доступу : </w:t>
      </w:r>
      <w:r w:rsidRPr="00DE3570">
        <w:rPr>
          <w:rStyle w:val="longtext"/>
          <w:szCs w:val="28"/>
        </w:rPr>
        <w:t xml:space="preserve"> </w:t>
      </w:r>
      <w:hyperlink r:id="rId372" w:history="1">
        <w:r w:rsidRPr="00DE3570">
          <w:rPr>
            <w:rStyle w:val="af1"/>
            <w:color w:val="auto"/>
            <w:szCs w:val="28"/>
            <w:u w:val="none"/>
          </w:rPr>
          <w:t>http://www.fao.org/docrep/W5830E/w5830e0k.htm</w:t>
        </w:r>
      </w:hyperlink>
      <w:r w:rsidRPr="00DE3570">
        <w:rPr>
          <w:rStyle w:val="longtext"/>
          <w:szCs w:val="28"/>
        </w:rPr>
        <w:t>.</w:t>
      </w:r>
    </w:p>
    <w:p w:rsidR="0060478E" w:rsidRPr="00DE3570" w:rsidRDefault="0060478E" w:rsidP="00FA228C">
      <w:pPr>
        <w:pStyle w:val="1"/>
        <w:ind w:firstLine="720"/>
        <w:jc w:val="both"/>
        <w:rPr>
          <w:b/>
          <w:bCs/>
          <w:szCs w:val="28"/>
        </w:rPr>
      </w:pPr>
      <w:r w:rsidRPr="00DE3570">
        <w:rPr>
          <w:szCs w:val="28"/>
        </w:rPr>
        <w:t>3.</w:t>
      </w:r>
      <w:r w:rsidRPr="00DE3570">
        <w:rPr>
          <w:b/>
          <w:bCs/>
          <w:szCs w:val="28"/>
        </w:rPr>
        <w:t xml:space="preserve"> </w:t>
      </w:r>
      <w:r w:rsidRPr="00DE3570">
        <w:rPr>
          <w:szCs w:val="28"/>
        </w:rPr>
        <w:t>Types of Information Sources [Електронний ресурс]. – Режим доступу :</w:t>
      </w:r>
      <w:r w:rsidRPr="00DE3570">
        <w:rPr>
          <w:b/>
          <w:bCs/>
          <w:szCs w:val="28"/>
        </w:rPr>
        <w:t xml:space="preserve">  </w:t>
      </w:r>
      <w:hyperlink r:id="rId373" w:history="1">
        <w:r w:rsidRPr="00DE3570">
          <w:rPr>
            <w:rStyle w:val="af1"/>
            <w:color w:val="auto"/>
            <w:szCs w:val="28"/>
            <w:u w:val="none"/>
          </w:rPr>
          <w:t>http://www.library.uq.edu.au/how-to-guides/types-information-sources</w:t>
        </w:r>
      </w:hyperlink>
      <w:r w:rsidRPr="00DE3570">
        <w:rPr>
          <w:szCs w:val="28"/>
        </w:rPr>
        <w:t>.</w:t>
      </w:r>
    </w:p>
    <w:p w:rsidR="0060478E" w:rsidRPr="00DE3570" w:rsidRDefault="0060478E" w:rsidP="003C6732">
      <w:pPr>
        <w:autoSpaceDE w:val="0"/>
        <w:autoSpaceDN w:val="0"/>
        <w:adjustRightInd w:val="0"/>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4. </w:t>
      </w:r>
      <w:r w:rsidRPr="00DE3570">
        <w:rPr>
          <w:rFonts w:ascii="Times New Roman" w:hAnsi="Times New Roman"/>
          <w:i/>
          <w:iCs/>
          <w:sz w:val="28"/>
          <w:szCs w:val="28"/>
          <w:lang w:val="uk-UA"/>
        </w:rPr>
        <w:t>Баскаков А. Я</w:t>
      </w:r>
      <w:r w:rsidRPr="00DE3570">
        <w:rPr>
          <w:rFonts w:ascii="Times New Roman" w:hAnsi="Times New Roman"/>
          <w:sz w:val="28"/>
          <w:szCs w:val="28"/>
          <w:lang w:val="uk-UA"/>
        </w:rPr>
        <w:t>. Методология научного исследования : учеб. пособ. для студ. вузов / А. Я. Баскаков, Н. В. Туленков. – К. : МАУП, 2002. – 214 с.</w:t>
      </w:r>
    </w:p>
    <w:p w:rsidR="00744840" w:rsidRDefault="0060478E" w:rsidP="00744840">
      <w:pPr>
        <w:autoSpaceDE w:val="0"/>
        <w:autoSpaceDN w:val="0"/>
        <w:adjustRightInd w:val="0"/>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5. </w:t>
      </w:r>
      <w:r w:rsidRPr="00DE3570">
        <w:rPr>
          <w:rFonts w:ascii="Times New Roman" w:hAnsi="Times New Roman"/>
          <w:i/>
          <w:iCs/>
          <w:sz w:val="28"/>
          <w:szCs w:val="28"/>
          <w:lang w:val="uk-UA"/>
        </w:rPr>
        <w:t>Краевский В. В.</w:t>
      </w:r>
      <w:r w:rsidRPr="00DE3570">
        <w:rPr>
          <w:rFonts w:ascii="Times New Roman" w:hAnsi="Times New Roman"/>
          <w:sz w:val="28"/>
          <w:szCs w:val="28"/>
          <w:lang w:val="uk-UA"/>
        </w:rPr>
        <w:t xml:space="preserve"> Методология научного исследования / В. В. Краевский. – СПб. : СПбГУП, 2001. – 148с.</w:t>
      </w:r>
    </w:p>
    <w:p w:rsidR="00C271A7" w:rsidRDefault="00C271A7">
      <w:pPr>
        <w:spacing w:after="0" w:line="240" w:lineRule="auto"/>
        <w:rPr>
          <w:rFonts w:ascii="Times New Roman" w:hAnsi="Times New Roman"/>
          <w:b/>
          <w:bCs/>
          <w:spacing w:val="-14"/>
          <w:sz w:val="32"/>
          <w:szCs w:val="32"/>
          <w:lang w:val="uk-UA"/>
        </w:rPr>
      </w:pPr>
      <w:r>
        <w:rPr>
          <w:rFonts w:ascii="Times New Roman" w:hAnsi="Times New Roman"/>
          <w:b/>
          <w:bCs/>
          <w:spacing w:val="-14"/>
          <w:sz w:val="32"/>
          <w:szCs w:val="32"/>
          <w:lang w:val="uk-UA"/>
        </w:rPr>
        <w:br w:type="page"/>
      </w:r>
    </w:p>
    <w:p w:rsidR="0060478E" w:rsidRDefault="00E40D3E" w:rsidP="00E40D3E">
      <w:pPr>
        <w:autoSpaceDE w:val="0"/>
        <w:autoSpaceDN w:val="0"/>
        <w:adjustRightInd w:val="0"/>
        <w:spacing w:after="0" w:line="240" w:lineRule="auto"/>
        <w:ind w:firstLine="709"/>
        <w:jc w:val="center"/>
        <w:rPr>
          <w:rFonts w:ascii="Times New Roman" w:hAnsi="Times New Roman"/>
          <w:sz w:val="28"/>
          <w:szCs w:val="28"/>
          <w:lang w:val="uk-UA"/>
        </w:rPr>
      </w:pPr>
      <w:r>
        <w:rPr>
          <w:rFonts w:ascii="Times New Roman" w:hAnsi="Times New Roman"/>
          <w:b/>
          <w:bCs/>
          <w:spacing w:val="-14"/>
          <w:sz w:val="32"/>
          <w:szCs w:val="32"/>
          <w:lang w:val="uk-UA"/>
        </w:rPr>
        <w:lastRenderedPageBreak/>
        <w:t>Тема 10</w:t>
      </w:r>
      <w:r w:rsidR="0060478E" w:rsidRPr="00DE3570">
        <w:rPr>
          <w:rFonts w:ascii="Times New Roman" w:hAnsi="Times New Roman"/>
          <w:b/>
          <w:bCs/>
          <w:spacing w:val="-14"/>
          <w:sz w:val="32"/>
          <w:szCs w:val="32"/>
          <w:lang w:val="uk-UA"/>
        </w:rPr>
        <w:t>. Оформлення результатів бухгалтерських наукових досліджень</w:t>
      </w:r>
    </w:p>
    <w:p w:rsidR="00744840" w:rsidRPr="00744840" w:rsidRDefault="00744840" w:rsidP="00744840">
      <w:pPr>
        <w:autoSpaceDE w:val="0"/>
        <w:autoSpaceDN w:val="0"/>
        <w:adjustRightInd w:val="0"/>
        <w:spacing w:after="0" w:line="240" w:lineRule="auto"/>
        <w:ind w:firstLine="720"/>
        <w:jc w:val="both"/>
        <w:rPr>
          <w:rFonts w:ascii="Times New Roman" w:hAnsi="Times New Roman"/>
          <w:sz w:val="28"/>
          <w:szCs w:val="28"/>
          <w:lang w:val="uk-UA"/>
        </w:rPr>
      </w:pPr>
    </w:p>
    <w:p w:rsidR="00E40D3E" w:rsidRPr="00E40D3E" w:rsidRDefault="0060478E" w:rsidP="007C04C8">
      <w:pPr>
        <w:pStyle w:val="afe"/>
        <w:numPr>
          <w:ilvl w:val="1"/>
          <w:numId w:val="71"/>
        </w:numPr>
        <w:tabs>
          <w:tab w:val="left" w:pos="1080"/>
        </w:tabs>
        <w:spacing w:after="0" w:line="240" w:lineRule="auto"/>
        <w:ind w:left="1276" w:hanging="567"/>
        <w:jc w:val="both"/>
        <w:rPr>
          <w:rFonts w:ascii="Times New Roman" w:hAnsi="Times New Roman"/>
          <w:b/>
          <w:i/>
          <w:iCs/>
          <w:sz w:val="28"/>
          <w:szCs w:val="28"/>
          <w:highlight w:val="yellow"/>
          <w:lang w:val="uk-UA"/>
        </w:rPr>
      </w:pPr>
      <w:r w:rsidRPr="00E40D3E">
        <w:rPr>
          <w:rFonts w:ascii="Times New Roman" w:hAnsi="Times New Roman"/>
          <w:b/>
          <w:i/>
          <w:iCs/>
          <w:sz w:val="28"/>
          <w:szCs w:val="28"/>
          <w:highlight w:val="yellow"/>
          <w:lang w:val="uk-UA"/>
        </w:rPr>
        <w:t xml:space="preserve">Стиль, мова та загальний порядок оформлення бухгалтерської наукової роботи </w:t>
      </w:r>
    </w:p>
    <w:p w:rsidR="00E40D3E" w:rsidRPr="00E40D3E" w:rsidRDefault="0060478E" w:rsidP="007C04C8">
      <w:pPr>
        <w:pStyle w:val="afe"/>
        <w:numPr>
          <w:ilvl w:val="1"/>
          <w:numId w:val="71"/>
        </w:numPr>
        <w:tabs>
          <w:tab w:val="left" w:pos="1080"/>
        </w:tabs>
        <w:spacing w:after="0" w:line="240" w:lineRule="auto"/>
        <w:ind w:left="1219" w:hanging="510"/>
        <w:jc w:val="both"/>
        <w:rPr>
          <w:rFonts w:ascii="Times New Roman" w:hAnsi="Times New Roman"/>
          <w:b/>
          <w:i/>
          <w:iCs/>
          <w:sz w:val="28"/>
          <w:szCs w:val="28"/>
          <w:highlight w:val="yellow"/>
          <w:lang w:val="uk-UA"/>
        </w:rPr>
      </w:pPr>
      <w:r w:rsidRPr="00E40D3E">
        <w:rPr>
          <w:rFonts w:ascii="Times New Roman" w:hAnsi="Times New Roman"/>
          <w:b/>
          <w:i/>
          <w:iCs/>
          <w:sz w:val="28"/>
          <w:szCs w:val="28"/>
          <w:highlight w:val="yellow"/>
          <w:lang w:val="uk-UA"/>
        </w:rPr>
        <w:t>Порядок формування окремих елементів наукової роботи</w:t>
      </w:r>
    </w:p>
    <w:p w:rsidR="0060478E" w:rsidRPr="00E40D3E" w:rsidRDefault="0060478E" w:rsidP="007C04C8">
      <w:pPr>
        <w:pStyle w:val="afe"/>
        <w:numPr>
          <w:ilvl w:val="1"/>
          <w:numId w:val="71"/>
        </w:numPr>
        <w:tabs>
          <w:tab w:val="left" w:pos="1080"/>
        </w:tabs>
        <w:spacing w:after="0" w:line="240" w:lineRule="auto"/>
        <w:ind w:left="1219" w:hanging="510"/>
        <w:jc w:val="both"/>
        <w:rPr>
          <w:rFonts w:ascii="Times New Roman" w:hAnsi="Times New Roman"/>
          <w:b/>
          <w:i/>
          <w:iCs/>
          <w:sz w:val="28"/>
          <w:szCs w:val="28"/>
          <w:highlight w:val="yellow"/>
          <w:lang w:val="uk-UA"/>
        </w:rPr>
      </w:pPr>
      <w:r w:rsidRPr="00E40D3E">
        <w:rPr>
          <w:rFonts w:ascii="Times New Roman" w:hAnsi="Times New Roman"/>
          <w:b/>
          <w:i/>
          <w:iCs/>
          <w:sz w:val="28"/>
          <w:szCs w:val="28"/>
          <w:highlight w:val="yellow"/>
          <w:lang w:val="uk-UA"/>
        </w:rPr>
        <w:t>Оформлення списку використаних джерел</w:t>
      </w:r>
    </w:p>
    <w:p w:rsidR="0060478E" w:rsidRPr="00DE3570" w:rsidRDefault="0060478E" w:rsidP="00FA228C">
      <w:pPr>
        <w:pStyle w:val="Style6"/>
        <w:widowControl/>
        <w:ind w:firstLine="720"/>
        <w:rPr>
          <w:b/>
          <w:bCs/>
          <w:i/>
          <w:iCs/>
          <w:sz w:val="28"/>
          <w:szCs w:val="28"/>
          <w:lang w:val="uk-UA"/>
        </w:rPr>
      </w:pPr>
    </w:p>
    <w:p w:rsidR="0060478E" w:rsidRPr="00DE3570" w:rsidRDefault="0060478E" w:rsidP="00FA228C">
      <w:pPr>
        <w:pStyle w:val="Style6"/>
        <w:widowControl/>
        <w:ind w:firstLine="720"/>
        <w:rPr>
          <w:b/>
          <w:bCs/>
          <w:sz w:val="28"/>
          <w:szCs w:val="28"/>
          <w:lang w:val="uk-UA"/>
        </w:rPr>
      </w:pPr>
      <w:r w:rsidRPr="00DE3570">
        <w:rPr>
          <w:b/>
          <w:bCs/>
          <w:sz w:val="28"/>
          <w:szCs w:val="28"/>
          <w:lang w:val="uk-UA"/>
        </w:rPr>
        <w:t>Після вивчення цієї теми студент повинен знати:</w:t>
      </w:r>
    </w:p>
    <w:p w:rsidR="0060478E" w:rsidRPr="00DE3570" w:rsidRDefault="0060478E" w:rsidP="007C04C8">
      <w:pPr>
        <w:pStyle w:val="Style4"/>
        <w:widowControl/>
        <w:numPr>
          <w:ilvl w:val="0"/>
          <w:numId w:val="3"/>
        </w:numPr>
        <w:tabs>
          <w:tab w:val="left" w:pos="1080"/>
        </w:tabs>
        <w:spacing w:line="240" w:lineRule="auto"/>
        <w:ind w:left="0" w:firstLine="720"/>
        <w:jc w:val="both"/>
        <w:rPr>
          <w:rStyle w:val="FontStyle15"/>
          <w:b w:val="0"/>
          <w:spacing w:val="0"/>
          <w:sz w:val="28"/>
          <w:szCs w:val="28"/>
          <w:lang w:val="uk-UA" w:eastAsia="uk-UA"/>
        </w:rPr>
      </w:pPr>
      <w:r w:rsidRPr="00DE3570">
        <w:rPr>
          <w:rStyle w:val="FontStyle15"/>
          <w:b w:val="0"/>
          <w:spacing w:val="0"/>
          <w:sz w:val="28"/>
          <w:szCs w:val="28"/>
          <w:lang w:val="uk-UA" w:eastAsia="uk-UA"/>
        </w:rPr>
        <w:t>основні мовні стилі написання бухгалтерської наукової роботи;</w:t>
      </w:r>
    </w:p>
    <w:p w:rsidR="0060478E" w:rsidRPr="00DE3570" w:rsidRDefault="0060478E" w:rsidP="007C04C8">
      <w:pPr>
        <w:pStyle w:val="Style4"/>
        <w:widowControl/>
        <w:numPr>
          <w:ilvl w:val="0"/>
          <w:numId w:val="3"/>
        </w:numPr>
        <w:tabs>
          <w:tab w:val="left" w:pos="1080"/>
        </w:tabs>
        <w:spacing w:line="240" w:lineRule="auto"/>
        <w:ind w:left="0" w:firstLine="720"/>
        <w:jc w:val="both"/>
        <w:rPr>
          <w:sz w:val="28"/>
          <w:szCs w:val="28"/>
          <w:lang w:val="uk-UA" w:eastAsia="uk-UA"/>
        </w:rPr>
      </w:pPr>
      <w:r w:rsidRPr="00DE3570">
        <w:rPr>
          <w:sz w:val="28"/>
          <w:szCs w:val="28"/>
          <w:lang w:val="uk-UA"/>
        </w:rPr>
        <w:t>види елементів наукової роботи та методику їх оформлення;</w:t>
      </w:r>
    </w:p>
    <w:p w:rsidR="0060478E" w:rsidRPr="00DE3570" w:rsidRDefault="0060478E" w:rsidP="007C04C8">
      <w:pPr>
        <w:pStyle w:val="Style4"/>
        <w:widowControl/>
        <w:numPr>
          <w:ilvl w:val="0"/>
          <w:numId w:val="3"/>
        </w:numPr>
        <w:tabs>
          <w:tab w:val="left" w:pos="1080"/>
        </w:tabs>
        <w:spacing w:line="240" w:lineRule="auto"/>
        <w:ind w:left="0" w:firstLine="720"/>
        <w:jc w:val="both"/>
        <w:rPr>
          <w:rStyle w:val="FontStyle15"/>
          <w:b w:val="0"/>
          <w:spacing w:val="0"/>
          <w:sz w:val="28"/>
          <w:szCs w:val="28"/>
          <w:lang w:val="uk-UA" w:eastAsia="uk-UA"/>
        </w:rPr>
      </w:pPr>
      <w:r w:rsidRPr="00DE3570">
        <w:rPr>
          <w:rStyle w:val="FontStyle15"/>
          <w:b w:val="0"/>
          <w:spacing w:val="0"/>
          <w:sz w:val="28"/>
          <w:szCs w:val="28"/>
          <w:lang w:val="uk-UA" w:eastAsia="uk-UA"/>
        </w:rPr>
        <w:t>вимоги, що ставляться до оформлення списку використаних джерел.</w:t>
      </w:r>
    </w:p>
    <w:p w:rsidR="0060478E" w:rsidRPr="00DE3570" w:rsidRDefault="0060478E" w:rsidP="00FA228C">
      <w:pPr>
        <w:spacing w:after="0" w:line="240" w:lineRule="auto"/>
        <w:rPr>
          <w:rFonts w:ascii="Times New Roman" w:hAnsi="Times New Roman"/>
          <w:b/>
          <w:sz w:val="28"/>
          <w:szCs w:val="28"/>
          <w:lang w:val="uk-UA"/>
        </w:rPr>
      </w:pPr>
    </w:p>
    <w:p w:rsidR="0060478E" w:rsidRPr="00E40D3E" w:rsidRDefault="0060478E" w:rsidP="007C04C8">
      <w:pPr>
        <w:pStyle w:val="afe"/>
        <w:numPr>
          <w:ilvl w:val="1"/>
          <w:numId w:val="72"/>
        </w:numPr>
        <w:spacing w:after="0" w:line="240" w:lineRule="auto"/>
        <w:jc w:val="center"/>
        <w:rPr>
          <w:rFonts w:ascii="Times New Roman" w:hAnsi="Times New Roman"/>
          <w:b/>
          <w:sz w:val="28"/>
          <w:szCs w:val="28"/>
          <w:lang w:val="uk-UA"/>
        </w:rPr>
      </w:pPr>
      <w:r w:rsidRPr="00E40D3E">
        <w:rPr>
          <w:rFonts w:ascii="Times New Roman" w:hAnsi="Times New Roman"/>
          <w:b/>
          <w:sz w:val="28"/>
          <w:szCs w:val="28"/>
          <w:lang w:val="uk-UA"/>
        </w:rPr>
        <w:t>Вимоги до тексту бухгалтерської наукової роботи</w:t>
      </w:r>
    </w:p>
    <w:p w:rsidR="0060478E" w:rsidRPr="00DE3570" w:rsidRDefault="0060478E" w:rsidP="00285D21">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Для викладу думки можуть бути використані різні мовні стилі,  що залежить насамперед від типу матеріалів, що розглядаються. За висловом Дж. Свіфта, “стиль – це потрібні слова на потрібному місці”.  Кожний мовний стиль має:</w:t>
      </w:r>
    </w:p>
    <w:p w:rsidR="0060478E" w:rsidRPr="00DE3570" w:rsidRDefault="0060478E" w:rsidP="007C04C8">
      <w:pPr>
        <w:numPr>
          <w:ilvl w:val="0"/>
          <w:numId w:val="45"/>
        </w:numPr>
        <w:tabs>
          <w:tab w:val="clear" w:pos="1068"/>
          <w:tab w:val="num" w:pos="0"/>
          <w:tab w:val="left" w:pos="900"/>
          <w:tab w:val="left" w:pos="1080"/>
        </w:tabs>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сферу поширення і вживання (коло осіб, які ним послуговуються);</w:t>
      </w:r>
    </w:p>
    <w:p w:rsidR="0060478E" w:rsidRPr="00DE3570" w:rsidRDefault="0060478E" w:rsidP="007C04C8">
      <w:pPr>
        <w:numPr>
          <w:ilvl w:val="0"/>
          <w:numId w:val="45"/>
        </w:numPr>
        <w:tabs>
          <w:tab w:val="clear" w:pos="1068"/>
          <w:tab w:val="num" w:pos="0"/>
          <w:tab w:val="left" w:pos="900"/>
          <w:tab w:val="left" w:pos="1080"/>
        </w:tabs>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призначення (виконує функції засобу спілкування, повідомлення, впливу);</w:t>
      </w:r>
    </w:p>
    <w:p w:rsidR="0060478E" w:rsidRPr="00DE3570" w:rsidRDefault="0060478E" w:rsidP="007C04C8">
      <w:pPr>
        <w:numPr>
          <w:ilvl w:val="0"/>
          <w:numId w:val="45"/>
        </w:numPr>
        <w:tabs>
          <w:tab w:val="clear" w:pos="1068"/>
          <w:tab w:val="num" w:pos="0"/>
          <w:tab w:val="left" w:pos="900"/>
          <w:tab w:val="left" w:pos="1080"/>
        </w:tabs>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форму і спосіб викладення (діалог, монолог, полілог);</w:t>
      </w:r>
    </w:p>
    <w:p w:rsidR="0060478E" w:rsidRPr="00DE3570" w:rsidRDefault="0060478E" w:rsidP="007C04C8">
      <w:pPr>
        <w:numPr>
          <w:ilvl w:val="0"/>
          <w:numId w:val="45"/>
        </w:numPr>
        <w:tabs>
          <w:tab w:val="clear" w:pos="1068"/>
          <w:tab w:val="num" w:pos="0"/>
          <w:tab w:val="left" w:pos="900"/>
          <w:tab w:val="left" w:pos="1080"/>
        </w:tabs>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характерні мовні засоби (слова, вирази, типи речень, граматичні форми і т. ін.).</w:t>
      </w:r>
    </w:p>
    <w:p w:rsidR="0060478E" w:rsidRPr="00DE3570" w:rsidRDefault="0060478E" w:rsidP="00285D21">
      <w:pPr>
        <w:tabs>
          <w:tab w:val="left" w:pos="720"/>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ab/>
        <w:t>Досконале знання специфіки кожного стилю – запорука успіху в будь-якій сфері спілкування, викладу власної думки, зокрема й у наукових дослідженнях. Якими ж стилями слід послуговуватися під час професійного спілкування?</w:t>
      </w:r>
      <w:r w:rsidRPr="00DE3570">
        <w:rPr>
          <w:rFonts w:ascii="Times New Roman" w:hAnsi="Times New Roman"/>
          <w:sz w:val="28"/>
          <w:szCs w:val="28"/>
          <w:lang w:val="uk-UA"/>
        </w:rPr>
        <w:br/>
        <w:t xml:space="preserve">      </w:t>
      </w:r>
      <w:r w:rsidRPr="00DE3570">
        <w:rPr>
          <w:rFonts w:ascii="Times New Roman" w:hAnsi="Times New Roman"/>
          <w:sz w:val="28"/>
          <w:szCs w:val="28"/>
          <w:lang w:val="uk-UA"/>
        </w:rPr>
        <w:tab/>
        <w:t>Розрізняють такі мовні стилі:</w:t>
      </w:r>
    </w:p>
    <w:p w:rsidR="0060478E" w:rsidRPr="00DE3570" w:rsidRDefault="0060478E" w:rsidP="007C04C8">
      <w:pPr>
        <w:numPr>
          <w:ilvl w:val="1"/>
          <w:numId w:val="44"/>
        </w:numPr>
        <w:tabs>
          <w:tab w:val="clear" w:pos="4203"/>
          <w:tab w:val="left" w:pos="900"/>
          <w:tab w:val="num" w:pos="1080"/>
        </w:tabs>
        <w:spacing w:after="0" w:line="240" w:lineRule="auto"/>
        <w:ind w:hanging="3483"/>
        <w:jc w:val="both"/>
        <w:rPr>
          <w:rFonts w:ascii="Times New Roman" w:hAnsi="Times New Roman"/>
          <w:sz w:val="28"/>
          <w:szCs w:val="28"/>
          <w:lang w:val="uk-UA"/>
        </w:rPr>
      </w:pPr>
      <w:r w:rsidRPr="00DE3570">
        <w:rPr>
          <w:rFonts w:ascii="Times New Roman" w:hAnsi="Times New Roman"/>
          <w:sz w:val="28"/>
          <w:szCs w:val="28"/>
          <w:lang w:val="uk-UA"/>
        </w:rPr>
        <w:t>розмовний, який має два різновиди:</w:t>
      </w:r>
    </w:p>
    <w:p w:rsidR="0060478E" w:rsidRPr="00DE3570" w:rsidRDefault="0060478E" w:rsidP="00FA228C">
      <w:pPr>
        <w:tabs>
          <w:tab w:val="left" w:pos="720"/>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ab/>
        <w:t>а) розмовно-побутовий; б) розмовно-офіційний;</w:t>
      </w:r>
    </w:p>
    <w:p w:rsidR="0060478E" w:rsidRPr="00DE3570" w:rsidRDefault="0060478E" w:rsidP="00285D21">
      <w:pPr>
        <w:tabs>
          <w:tab w:val="left" w:pos="720"/>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ab/>
        <w:t xml:space="preserve">2) книжний (науковий, офіційно-діловий, публіцистичний, художній). </w:t>
      </w:r>
    </w:p>
    <w:p w:rsidR="0060478E" w:rsidRPr="00DE3570" w:rsidRDefault="00821552" w:rsidP="00FA228C">
      <w:pPr>
        <w:spacing w:after="0" w:line="240" w:lineRule="auto"/>
        <w:ind w:firstLine="2832"/>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30592" behindDoc="0" locked="0" layoutInCell="1" allowOverlap="1" wp14:anchorId="4301F95F" wp14:editId="3DC89CA9">
                <wp:simplePos x="0" y="0"/>
                <wp:positionH relativeFrom="column">
                  <wp:posOffset>0</wp:posOffset>
                </wp:positionH>
                <wp:positionV relativeFrom="paragraph">
                  <wp:posOffset>635</wp:posOffset>
                </wp:positionV>
                <wp:extent cx="1600200" cy="457200"/>
                <wp:effectExtent l="5715" t="12700" r="13335" b="6350"/>
                <wp:wrapNone/>
                <wp:docPr id="566" name="AutoShape 2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horizontalScroll">
                          <a:avLst>
                            <a:gd name="adj" fmla="val 12500"/>
                          </a:avLst>
                        </a:prstGeom>
                        <a:solidFill>
                          <a:srgbClr val="FFFFFF"/>
                        </a:solidFill>
                        <a:ln w="9525">
                          <a:solidFill>
                            <a:srgbClr val="000000"/>
                          </a:solidFill>
                          <a:round/>
                          <a:headEnd/>
                          <a:tailEnd/>
                        </a:ln>
                      </wps:spPr>
                      <wps:txbx>
                        <w:txbxContent>
                          <w:p w:rsidR="00B91101" w:rsidRPr="000C4BA5" w:rsidRDefault="00B91101" w:rsidP="000C4BA5">
                            <w:pPr>
                              <w:jc w:val="center"/>
                              <w:rPr>
                                <w:rFonts w:ascii="Times New Roman" w:hAnsi="Times New Roman"/>
                                <w:b/>
                                <w:bCs/>
                                <w:i/>
                                <w:iCs/>
                                <w:sz w:val="24"/>
                                <w:szCs w:val="24"/>
                                <w:lang w:val="uk-UA"/>
                              </w:rPr>
                            </w:pPr>
                            <w:r w:rsidRPr="000C4BA5">
                              <w:rPr>
                                <w:rFonts w:ascii="Times New Roman" w:hAnsi="Times New Roman"/>
                                <w:b/>
                                <w:bCs/>
                                <w:i/>
                                <w:iCs/>
                                <w:sz w:val="24"/>
                                <w:szCs w:val="24"/>
                                <w:lang w:val="uk-UA"/>
                              </w:rPr>
                              <w:t>Науковий стиль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01F95F" id="AutoShape 2598" o:spid="_x0000_s2644" type="#_x0000_t98" style="position:absolute;left:0;text-align:left;margin-left:0;margin-top:.05pt;width:126pt;height:3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">
                <v:textbox>
                  <w:txbxContent>
                    <w:p w:rsidR="00B91101" w:rsidRPr="000C4BA5" w:rsidRDefault="00B91101" w:rsidP="000C4BA5">
                      <w:pPr>
                        <w:jc w:val="center"/>
                        <w:rPr>
                          <w:rFonts w:ascii="Times New Roman" w:hAnsi="Times New Roman"/>
                          <w:b/>
                          <w:bCs/>
                          <w:i/>
                          <w:iCs/>
                          <w:sz w:val="24"/>
                          <w:szCs w:val="24"/>
                          <w:lang w:val="uk-UA"/>
                        </w:rPr>
                      </w:pPr>
                      <w:r w:rsidRPr="000C4BA5">
                        <w:rPr>
                          <w:rFonts w:ascii="Times New Roman" w:hAnsi="Times New Roman"/>
                          <w:b/>
                          <w:bCs/>
                          <w:i/>
                          <w:iCs/>
                          <w:sz w:val="24"/>
                          <w:szCs w:val="24"/>
                          <w:lang w:val="uk-UA"/>
                        </w:rPr>
                        <w:t>Науковий стиль</w:t>
                      </w:r>
                    </w:p>
                  </w:txbxContent>
                </v:textbox>
              </v:shape>
            </w:pict>
          </mc:Fallback>
        </mc:AlternateContent>
      </w:r>
    </w:p>
    <w:p w:rsidR="0060478E" w:rsidRPr="00DE3570" w:rsidRDefault="0060478E" w:rsidP="00285D21">
      <w:pPr>
        <w:spacing w:after="0" w:line="240" w:lineRule="auto"/>
        <w:ind w:firstLine="2832"/>
        <w:jc w:val="both"/>
        <w:rPr>
          <w:rFonts w:ascii="Times New Roman" w:hAnsi="Times New Roman"/>
          <w:sz w:val="28"/>
          <w:szCs w:val="28"/>
          <w:lang w:val="uk-UA"/>
        </w:rPr>
      </w:pPr>
      <w:r w:rsidRPr="00DE3570">
        <w:rPr>
          <w:rFonts w:ascii="Times New Roman" w:hAnsi="Times New Roman"/>
          <w:sz w:val="28"/>
          <w:szCs w:val="28"/>
          <w:lang w:val="uk-UA"/>
        </w:rPr>
        <w:t>Відомо, що при написанні наукових робіт використовують саме науковий стиль викладу думки. Основна функція наукового стилю – передача логічної інформації та доказів її істинності, а також новизни та цінності. Другорядною функцією наукового стилю, що випливає з його основної функції, вважають активізацію логічного мислення читача / слухача.</w:t>
      </w:r>
    </w:p>
    <w:p w:rsidR="0060478E" w:rsidRPr="00DE3570" w:rsidRDefault="0060478E" w:rsidP="00285D21">
      <w:pPr>
        <w:spacing w:after="0" w:line="240" w:lineRule="auto"/>
        <w:ind w:left="708"/>
        <w:jc w:val="both"/>
        <w:rPr>
          <w:rFonts w:ascii="Times New Roman" w:hAnsi="Times New Roman"/>
          <w:sz w:val="28"/>
          <w:szCs w:val="28"/>
          <w:lang w:val="uk-UA"/>
        </w:rPr>
      </w:pPr>
      <w:r w:rsidRPr="00DE3570">
        <w:rPr>
          <w:rFonts w:ascii="Times New Roman" w:hAnsi="Times New Roman"/>
          <w:sz w:val="28"/>
          <w:szCs w:val="28"/>
          <w:lang w:val="uk-UA"/>
        </w:rPr>
        <w:t>Є 3 різновиди (пі</w:t>
      </w:r>
      <w:r w:rsidR="00E40D3E">
        <w:rPr>
          <w:rFonts w:ascii="Times New Roman" w:hAnsi="Times New Roman"/>
          <w:sz w:val="28"/>
          <w:szCs w:val="28"/>
          <w:lang w:val="uk-UA"/>
        </w:rPr>
        <w:t>дстилі) наукового стилю (рис. 10</w:t>
      </w:r>
      <w:r w:rsidRPr="00DE3570">
        <w:rPr>
          <w:rFonts w:ascii="Times New Roman" w:hAnsi="Times New Roman"/>
          <w:sz w:val="28"/>
          <w:szCs w:val="28"/>
          <w:lang w:val="uk-UA"/>
        </w:rPr>
        <w:t>.1).</w:t>
      </w:r>
    </w:p>
    <w:p w:rsidR="0060478E" w:rsidRPr="00DE3570" w:rsidRDefault="0060478E" w:rsidP="00285D21">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Науковий стиль реалізують у такі способи:</w:t>
      </w:r>
    </w:p>
    <w:p w:rsidR="0060478E" w:rsidRPr="00DE3570" w:rsidRDefault="0060478E" w:rsidP="007C04C8">
      <w:pPr>
        <w:numPr>
          <w:ilvl w:val="0"/>
          <w:numId w:val="40"/>
        </w:numPr>
        <w:tabs>
          <w:tab w:val="clear" w:pos="2073"/>
          <w:tab w:val="num" w:pos="1080"/>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усно: реферативне повідомлення, лекція, доповідь;</w:t>
      </w:r>
    </w:p>
    <w:p w:rsidR="0060478E" w:rsidRPr="00DE3570" w:rsidRDefault="0060478E" w:rsidP="007C04C8">
      <w:pPr>
        <w:numPr>
          <w:ilvl w:val="0"/>
          <w:numId w:val="40"/>
        </w:numPr>
        <w:tabs>
          <w:tab w:val="clear" w:pos="2073"/>
          <w:tab w:val="num" w:pos="1080"/>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письмово: стаття, монографія, підручник, реферат, анотація тощо.</w:t>
      </w: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821552" w:rsidP="00F26052">
      <w:pPr>
        <w:spacing w:after="0" w:line="240" w:lineRule="auto"/>
        <w:ind w:left="708"/>
        <w:jc w:val="both"/>
        <w:rPr>
          <w:rFonts w:ascii="Times New Roman" w:hAnsi="Times New Roman"/>
          <w:sz w:val="28"/>
          <w:szCs w:val="28"/>
          <w:lang w:val="uk-UA"/>
        </w:rPr>
      </w:pPr>
      <w:r>
        <w:rPr>
          <w:noProof/>
          <w:lang w:val="uk-UA" w:eastAsia="uk-UA"/>
        </w:rPr>
        <w:lastRenderedPageBreak/>
        <mc:AlternateContent>
          <mc:Choice Requires="wps">
            <w:drawing>
              <wp:anchor distT="0" distB="0" distL="114300" distR="114300" simplePos="0" relativeHeight="252066816" behindDoc="0" locked="0" layoutInCell="1" allowOverlap="1" wp14:anchorId="542ECF7E" wp14:editId="22DAF548">
                <wp:simplePos x="0" y="0"/>
                <wp:positionH relativeFrom="column">
                  <wp:posOffset>2400300</wp:posOffset>
                </wp:positionH>
                <wp:positionV relativeFrom="paragraph">
                  <wp:posOffset>24130</wp:posOffset>
                </wp:positionV>
                <wp:extent cx="3657600" cy="1183640"/>
                <wp:effectExtent l="5715" t="12700" r="13335" b="13335"/>
                <wp:wrapNone/>
                <wp:docPr id="565" name="Rectangle 2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1183640"/>
                        </a:xfrm>
                        <a:prstGeom prst="rect">
                          <a:avLst/>
                        </a:prstGeom>
                        <a:solidFill>
                          <a:srgbClr val="FFFFFF"/>
                        </a:solidFill>
                        <a:ln w="9525">
                          <a:solidFill>
                            <a:srgbClr val="000000"/>
                          </a:solidFill>
                          <a:miter lim="800000"/>
                          <a:headEnd/>
                          <a:tailEnd/>
                        </a:ln>
                      </wps:spPr>
                      <wps:txbx>
                        <w:txbxContent>
                          <w:p w:rsidR="00B91101" w:rsidRPr="000C4BA5" w:rsidRDefault="00B91101" w:rsidP="007C6251">
                            <w:pPr>
                              <w:pStyle w:val="af2"/>
                              <w:spacing w:before="0" w:beforeAutospacing="0" w:after="0" w:afterAutospacing="0"/>
                              <w:jc w:val="both"/>
                              <w:rPr>
                                <w:rFonts w:ascii="Times New Roman" w:hAnsi="Times New Roman" w:cs="Times New Roman"/>
                                <w:lang w:val="uk-UA"/>
                              </w:rPr>
                            </w:pPr>
                            <w:r>
                              <w:rPr>
                                <w:rFonts w:ascii="Times New Roman" w:hAnsi="Times New Roman" w:cs="Times New Roman"/>
                                <w:lang w:val="uk-UA"/>
                              </w:rPr>
                              <w:t>В</w:t>
                            </w:r>
                            <w:r w:rsidRPr="000C4BA5">
                              <w:rPr>
                                <w:rFonts w:ascii="Times New Roman" w:hAnsi="Times New Roman" w:cs="Times New Roman"/>
                                <w:lang w:val="uk-UA"/>
                              </w:rPr>
                              <w:t>икористову</w:t>
                            </w:r>
                            <w:r>
                              <w:rPr>
                                <w:rFonts w:ascii="Times New Roman" w:hAnsi="Times New Roman" w:cs="Times New Roman"/>
                                <w:lang w:val="uk-UA"/>
                              </w:rPr>
                              <w:t>ю</w:t>
                            </w:r>
                            <w:r w:rsidRPr="000C4BA5">
                              <w:rPr>
                                <w:rFonts w:ascii="Times New Roman" w:hAnsi="Times New Roman" w:cs="Times New Roman"/>
                                <w:lang w:val="uk-UA"/>
                              </w:rPr>
                              <w:t xml:space="preserve">ть </w:t>
                            </w:r>
                            <w:r>
                              <w:rPr>
                                <w:rFonts w:ascii="Times New Roman" w:hAnsi="Times New Roman" w:cs="Times New Roman"/>
                                <w:lang w:val="uk-UA"/>
                              </w:rPr>
                              <w:t>у</w:t>
                            </w:r>
                            <w:r w:rsidRPr="000C4BA5">
                              <w:rPr>
                                <w:rFonts w:ascii="Times New Roman" w:hAnsi="Times New Roman" w:cs="Times New Roman"/>
                                <w:lang w:val="uk-UA"/>
                              </w:rPr>
                              <w:t xml:space="preserve"> </w:t>
                            </w:r>
                            <w:hyperlink r:id="rId374" w:tooltip="Наукове дослідження" w:history="1">
                              <w:r w:rsidRPr="000C4BA5">
                                <w:rPr>
                                  <w:rFonts w:ascii="Times New Roman" w:hAnsi="Times New Roman" w:cs="Times New Roman"/>
                                  <w:lang w:val="uk-UA"/>
                                </w:rPr>
                                <w:t>наукових працях</w:t>
                              </w:r>
                            </w:hyperlink>
                            <w:r w:rsidRPr="000C4BA5">
                              <w:rPr>
                                <w:rFonts w:ascii="Times New Roman" w:hAnsi="Times New Roman" w:cs="Times New Roman"/>
                                <w:lang w:val="uk-UA"/>
                              </w:rPr>
                              <w:t xml:space="preserve"> для виклад</w:t>
                            </w:r>
                            <w:r>
                              <w:rPr>
                                <w:rFonts w:ascii="Times New Roman" w:hAnsi="Times New Roman" w:cs="Times New Roman"/>
                                <w:lang w:val="uk-UA"/>
                              </w:rPr>
                              <w:t xml:space="preserve">у, </w:t>
                            </w:r>
                            <w:hyperlink r:id="rId375" w:tooltip="Результат" w:history="1">
                              <w:r w:rsidRPr="000C4BA5">
                                <w:rPr>
                                  <w:rFonts w:ascii="Times New Roman" w:hAnsi="Times New Roman" w:cs="Times New Roman"/>
                                  <w:lang w:val="uk-UA"/>
                                </w:rPr>
                                <w:t>результатів</w:t>
                              </w:r>
                            </w:hyperlink>
                            <w:r w:rsidRPr="000C4BA5">
                              <w:rPr>
                                <w:rFonts w:ascii="Times New Roman" w:hAnsi="Times New Roman" w:cs="Times New Roman"/>
                                <w:lang w:val="uk-UA"/>
                              </w:rPr>
                              <w:t xml:space="preserve"> наукової </w:t>
                            </w:r>
                            <w:hyperlink r:id="rId376" w:tooltip="Дослідження" w:history="1">
                              <w:r w:rsidRPr="000C4BA5">
                                <w:rPr>
                                  <w:rFonts w:ascii="Times New Roman" w:hAnsi="Times New Roman" w:cs="Times New Roman"/>
                                  <w:lang w:val="uk-UA"/>
                                </w:rPr>
                                <w:t>дослідницької</w:t>
                              </w:r>
                            </w:hyperlink>
                            <w:r w:rsidRPr="000C4BA5">
                              <w:rPr>
                                <w:rFonts w:ascii="Times New Roman" w:hAnsi="Times New Roman" w:cs="Times New Roman"/>
                                <w:lang w:val="uk-UA"/>
                              </w:rPr>
                              <w:t xml:space="preserve"> діяльності. </w:t>
                            </w:r>
                            <w:hyperlink r:id="rId377" w:tooltip="Мета" w:history="1">
                              <w:r w:rsidRPr="000C4BA5">
                                <w:rPr>
                                  <w:rFonts w:ascii="Times New Roman" w:hAnsi="Times New Roman" w:cs="Times New Roman"/>
                                  <w:lang w:val="uk-UA"/>
                                </w:rPr>
                                <w:t>Метою</w:t>
                              </w:r>
                            </w:hyperlink>
                            <w:r w:rsidRPr="000C4BA5">
                              <w:rPr>
                                <w:rFonts w:ascii="Times New Roman" w:hAnsi="Times New Roman" w:cs="Times New Roman"/>
                                <w:lang w:val="uk-UA"/>
                              </w:rPr>
                              <w:t xml:space="preserve"> наукового підстилю є </w:t>
                            </w:r>
                            <w:hyperlink r:id="rId378" w:tooltip="Повідомлення" w:history="1">
                              <w:r w:rsidRPr="000C4BA5">
                                <w:rPr>
                                  <w:rFonts w:ascii="Times New Roman" w:hAnsi="Times New Roman" w:cs="Times New Roman"/>
                                  <w:lang w:val="uk-UA"/>
                                </w:rPr>
                                <w:t>повідомлення</w:t>
                              </w:r>
                            </w:hyperlink>
                            <w:r w:rsidRPr="000C4BA5">
                              <w:rPr>
                                <w:rFonts w:ascii="Times New Roman" w:hAnsi="Times New Roman" w:cs="Times New Roman"/>
                                <w:lang w:val="uk-UA"/>
                              </w:rPr>
                              <w:t xml:space="preserve">, </w:t>
                            </w:r>
                            <w:hyperlink r:id="rId379" w:tooltip="Пояснення наукове" w:history="1">
                              <w:r w:rsidRPr="000C4BA5">
                                <w:rPr>
                                  <w:rFonts w:ascii="Times New Roman" w:hAnsi="Times New Roman" w:cs="Times New Roman"/>
                                  <w:lang w:val="uk-UA"/>
                                </w:rPr>
                                <w:t>пояснення</w:t>
                              </w:r>
                            </w:hyperlink>
                            <w:r w:rsidRPr="000C4BA5">
                              <w:rPr>
                                <w:rFonts w:ascii="Times New Roman" w:hAnsi="Times New Roman" w:cs="Times New Roman"/>
                                <w:lang w:val="uk-UA"/>
                              </w:rPr>
                              <w:t xml:space="preserve">, </w:t>
                            </w:r>
                            <w:hyperlink r:id="rId380" w:tooltip="Тлумачення (ще не написана)" w:history="1">
                              <w:r w:rsidRPr="000C4BA5">
                                <w:rPr>
                                  <w:rFonts w:ascii="Times New Roman" w:hAnsi="Times New Roman" w:cs="Times New Roman"/>
                                  <w:lang w:val="uk-UA"/>
                                </w:rPr>
                                <w:t>тлумачення</w:t>
                              </w:r>
                            </w:hyperlink>
                            <w:r w:rsidRPr="000C4BA5">
                              <w:rPr>
                                <w:rFonts w:ascii="Times New Roman" w:hAnsi="Times New Roman" w:cs="Times New Roman"/>
                                <w:lang w:val="uk-UA"/>
                              </w:rPr>
                              <w:t xml:space="preserve"> досягнутих наукових результатів, </w:t>
                            </w:r>
                            <w:hyperlink r:id="rId381" w:tooltip="Відкриття" w:history="1">
                              <w:r w:rsidRPr="000C4BA5">
                                <w:rPr>
                                  <w:rFonts w:ascii="Times New Roman" w:hAnsi="Times New Roman" w:cs="Times New Roman"/>
                                  <w:lang w:val="uk-UA"/>
                                </w:rPr>
                                <w:t>відкриттів</w:t>
                              </w:r>
                            </w:hyperlink>
                            <w:r w:rsidRPr="000C4BA5">
                              <w:rPr>
                                <w:rFonts w:ascii="Times New Roman" w:hAnsi="Times New Roman" w:cs="Times New Roman"/>
                                <w:lang w:val="uk-UA"/>
                              </w:rPr>
                              <w:t xml:space="preserve">. Найпоширеніша форма власне наукового підстилю — </w:t>
                            </w:r>
                            <w:hyperlink r:id="rId382" w:tooltip="Монолог" w:history="1">
                              <w:r w:rsidRPr="000C4BA5">
                                <w:rPr>
                                  <w:rFonts w:ascii="Times New Roman" w:hAnsi="Times New Roman" w:cs="Times New Roman"/>
                                  <w:lang w:val="uk-UA"/>
                                </w:rPr>
                                <w:t>монолог</w:t>
                              </w:r>
                            </w:hyperlink>
                          </w:p>
                          <w:p w:rsidR="00B91101" w:rsidRPr="000C4BA5" w:rsidRDefault="00B91101" w:rsidP="000C4BA5">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2ECF7E" id="Rectangle 2599" o:spid="_x0000_s2645" style="position:absolute;left:0;text-align:left;margin-left:189pt;margin-top:1.9pt;width:4in;height:93.2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">
                <v:textbox>
                  <w:txbxContent>
                    <w:p w:rsidR="00B91101" w:rsidRPr="000C4BA5" w:rsidRDefault="00B91101" w:rsidP="007C6251">
                      <w:pPr>
                        <w:pStyle w:val="af2"/>
                        <w:spacing w:before="0" w:beforeAutospacing="0" w:after="0" w:afterAutospacing="0"/>
                        <w:jc w:val="both"/>
                        <w:rPr>
                          <w:rFonts w:ascii="Times New Roman" w:hAnsi="Times New Roman" w:cs="Times New Roman"/>
                          <w:lang w:val="uk-UA"/>
                        </w:rPr>
                      </w:pPr>
                      <w:r>
                        <w:rPr>
                          <w:rFonts w:ascii="Times New Roman" w:hAnsi="Times New Roman" w:cs="Times New Roman"/>
                          <w:lang w:val="uk-UA"/>
                        </w:rPr>
                        <w:t>В</w:t>
                      </w:r>
                      <w:r w:rsidRPr="000C4BA5">
                        <w:rPr>
                          <w:rFonts w:ascii="Times New Roman" w:hAnsi="Times New Roman" w:cs="Times New Roman"/>
                          <w:lang w:val="uk-UA"/>
                        </w:rPr>
                        <w:t>икористову</w:t>
                      </w:r>
                      <w:r>
                        <w:rPr>
                          <w:rFonts w:ascii="Times New Roman" w:hAnsi="Times New Roman" w:cs="Times New Roman"/>
                          <w:lang w:val="uk-UA"/>
                        </w:rPr>
                        <w:t>ю</w:t>
                      </w:r>
                      <w:r w:rsidRPr="000C4BA5">
                        <w:rPr>
                          <w:rFonts w:ascii="Times New Roman" w:hAnsi="Times New Roman" w:cs="Times New Roman"/>
                          <w:lang w:val="uk-UA"/>
                        </w:rPr>
                        <w:t xml:space="preserve">ть </w:t>
                      </w:r>
                      <w:r>
                        <w:rPr>
                          <w:rFonts w:ascii="Times New Roman" w:hAnsi="Times New Roman" w:cs="Times New Roman"/>
                          <w:lang w:val="uk-UA"/>
                        </w:rPr>
                        <w:t>у</w:t>
                      </w:r>
                      <w:r w:rsidRPr="000C4BA5">
                        <w:rPr>
                          <w:rFonts w:ascii="Times New Roman" w:hAnsi="Times New Roman" w:cs="Times New Roman"/>
                          <w:lang w:val="uk-UA"/>
                        </w:rPr>
                        <w:t xml:space="preserve"> </w:t>
                      </w:r>
                      <w:hyperlink r:id="rId383" w:tooltip="Наукове дослідження" w:history="1">
                        <w:r w:rsidRPr="000C4BA5">
                          <w:rPr>
                            <w:rFonts w:ascii="Times New Roman" w:hAnsi="Times New Roman" w:cs="Times New Roman"/>
                            <w:lang w:val="uk-UA"/>
                          </w:rPr>
                          <w:t>наукових працях</w:t>
                        </w:r>
                      </w:hyperlink>
                      <w:r w:rsidRPr="000C4BA5">
                        <w:rPr>
                          <w:rFonts w:ascii="Times New Roman" w:hAnsi="Times New Roman" w:cs="Times New Roman"/>
                          <w:lang w:val="uk-UA"/>
                        </w:rPr>
                        <w:t xml:space="preserve"> для виклад</w:t>
                      </w:r>
                      <w:r>
                        <w:rPr>
                          <w:rFonts w:ascii="Times New Roman" w:hAnsi="Times New Roman" w:cs="Times New Roman"/>
                          <w:lang w:val="uk-UA"/>
                        </w:rPr>
                        <w:t xml:space="preserve">у, </w:t>
                      </w:r>
                      <w:hyperlink r:id="rId384" w:tooltip="Результат" w:history="1">
                        <w:r w:rsidRPr="000C4BA5">
                          <w:rPr>
                            <w:rFonts w:ascii="Times New Roman" w:hAnsi="Times New Roman" w:cs="Times New Roman"/>
                            <w:lang w:val="uk-UA"/>
                          </w:rPr>
                          <w:t>результатів</w:t>
                        </w:r>
                      </w:hyperlink>
                      <w:r w:rsidRPr="000C4BA5">
                        <w:rPr>
                          <w:rFonts w:ascii="Times New Roman" w:hAnsi="Times New Roman" w:cs="Times New Roman"/>
                          <w:lang w:val="uk-UA"/>
                        </w:rPr>
                        <w:t xml:space="preserve"> наукової </w:t>
                      </w:r>
                      <w:hyperlink r:id="rId385" w:tooltip="Дослідження" w:history="1">
                        <w:r w:rsidRPr="000C4BA5">
                          <w:rPr>
                            <w:rFonts w:ascii="Times New Roman" w:hAnsi="Times New Roman" w:cs="Times New Roman"/>
                            <w:lang w:val="uk-UA"/>
                          </w:rPr>
                          <w:t>дослідницької</w:t>
                        </w:r>
                      </w:hyperlink>
                      <w:r w:rsidRPr="000C4BA5">
                        <w:rPr>
                          <w:rFonts w:ascii="Times New Roman" w:hAnsi="Times New Roman" w:cs="Times New Roman"/>
                          <w:lang w:val="uk-UA"/>
                        </w:rPr>
                        <w:t xml:space="preserve"> діяльності. </w:t>
                      </w:r>
                      <w:hyperlink r:id="rId386" w:tooltip="Мета" w:history="1">
                        <w:r w:rsidRPr="000C4BA5">
                          <w:rPr>
                            <w:rFonts w:ascii="Times New Roman" w:hAnsi="Times New Roman" w:cs="Times New Roman"/>
                            <w:lang w:val="uk-UA"/>
                          </w:rPr>
                          <w:t>Метою</w:t>
                        </w:r>
                      </w:hyperlink>
                      <w:r w:rsidRPr="000C4BA5">
                        <w:rPr>
                          <w:rFonts w:ascii="Times New Roman" w:hAnsi="Times New Roman" w:cs="Times New Roman"/>
                          <w:lang w:val="uk-UA"/>
                        </w:rPr>
                        <w:t xml:space="preserve"> наукового підстилю є </w:t>
                      </w:r>
                      <w:hyperlink r:id="rId387" w:tooltip="Повідомлення" w:history="1">
                        <w:r w:rsidRPr="000C4BA5">
                          <w:rPr>
                            <w:rFonts w:ascii="Times New Roman" w:hAnsi="Times New Roman" w:cs="Times New Roman"/>
                            <w:lang w:val="uk-UA"/>
                          </w:rPr>
                          <w:t>повідомлення</w:t>
                        </w:r>
                      </w:hyperlink>
                      <w:r w:rsidRPr="000C4BA5">
                        <w:rPr>
                          <w:rFonts w:ascii="Times New Roman" w:hAnsi="Times New Roman" w:cs="Times New Roman"/>
                          <w:lang w:val="uk-UA"/>
                        </w:rPr>
                        <w:t xml:space="preserve">, </w:t>
                      </w:r>
                      <w:hyperlink r:id="rId388" w:tooltip="Пояснення наукове" w:history="1">
                        <w:r w:rsidRPr="000C4BA5">
                          <w:rPr>
                            <w:rFonts w:ascii="Times New Roman" w:hAnsi="Times New Roman" w:cs="Times New Roman"/>
                            <w:lang w:val="uk-UA"/>
                          </w:rPr>
                          <w:t>пояснення</w:t>
                        </w:r>
                      </w:hyperlink>
                      <w:r w:rsidRPr="000C4BA5">
                        <w:rPr>
                          <w:rFonts w:ascii="Times New Roman" w:hAnsi="Times New Roman" w:cs="Times New Roman"/>
                          <w:lang w:val="uk-UA"/>
                        </w:rPr>
                        <w:t xml:space="preserve">, </w:t>
                      </w:r>
                      <w:hyperlink r:id="rId389" w:tooltip="Тлумачення (ще не написана)" w:history="1">
                        <w:r w:rsidRPr="000C4BA5">
                          <w:rPr>
                            <w:rFonts w:ascii="Times New Roman" w:hAnsi="Times New Roman" w:cs="Times New Roman"/>
                            <w:lang w:val="uk-UA"/>
                          </w:rPr>
                          <w:t>тлумачення</w:t>
                        </w:r>
                      </w:hyperlink>
                      <w:r w:rsidRPr="000C4BA5">
                        <w:rPr>
                          <w:rFonts w:ascii="Times New Roman" w:hAnsi="Times New Roman" w:cs="Times New Roman"/>
                          <w:lang w:val="uk-UA"/>
                        </w:rPr>
                        <w:t xml:space="preserve"> досягнутих наукових результатів, </w:t>
                      </w:r>
                      <w:hyperlink r:id="rId390" w:tooltip="Відкриття" w:history="1">
                        <w:r w:rsidRPr="000C4BA5">
                          <w:rPr>
                            <w:rFonts w:ascii="Times New Roman" w:hAnsi="Times New Roman" w:cs="Times New Roman"/>
                            <w:lang w:val="uk-UA"/>
                          </w:rPr>
                          <w:t>відкриттів</w:t>
                        </w:r>
                      </w:hyperlink>
                      <w:r w:rsidRPr="000C4BA5">
                        <w:rPr>
                          <w:rFonts w:ascii="Times New Roman" w:hAnsi="Times New Roman" w:cs="Times New Roman"/>
                          <w:lang w:val="uk-UA"/>
                        </w:rPr>
                        <w:t xml:space="preserve">. Найпоширеніша форма власне наукового підстилю — </w:t>
                      </w:r>
                      <w:hyperlink r:id="rId391" w:tooltip="Монолог" w:history="1">
                        <w:r w:rsidRPr="000C4BA5">
                          <w:rPr>
                            <w:rFonts w:ascii="Times New Roman" w:hAnsi="Times New Roman" w:cs="Times New Roman"/>
                            <w:lang w:val="uk-UA"/>
                          </w:rPr>
                          <w:t>монолог</w:t>
                        </w:r>
                      </w:hyperlink>
                    </w:p>
                    <w:p w:rsidR="00B91101" w:rsidRPr="000C4BA5" w:rsidRDefault="00B91101" w:rsidP="000C4BA5">
                      <w:pPr>
                        <w:spacing w:after="0" w:line="240" w:lineRule="auto"/>
                        <w:rPr>
                          <w:rFonts w:ascii="Times New Roman" w:hAnsi="Times New Roman"/>
                          <w:sz w:val="24"/>
                          <w:szCs w:val="24"/>
                        </w:rPr>
                      </w:pPr>
                    </w:p>
                  </w:txbxContent>
                </v:textbox>
              </v:rect>
            </w:pict>
          </mc:Fallback>
        </mc:AlternateContent>
      </w:r>
    </w:p>
    <w:p w:rsidR="0060478E" w:rsidRPr="00DE3570" w:rsidRDefault="00821552" w:rsidP="00FA228C">
      <w:pPr>
        <w:spacing w:after="0" w:line="240" w:lineRule="auto"/>
        <w:ind w:left="708"/>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2065792" behindDoc="0" locked="0" layoutInCell="1" allowOverlap="1" wp14:anchorId="4500A332" wp14:editId="44819F6A">
                <wp:simplePos x="0" y="0"/>
                <wp:positionH relativeFrom="column">
                  <wp:posOffset>114300</wp:posOffset>
                </wp:positionH>
                <wp:positionV relativeFrom="paragraph">
                  <wp:posOffset>109220</wp:posOffset>
                </wp:positionV>
                <wp:extent cx="2057400" cy="624840"/>
                <wp:effectExtent l="5715" t="6985" r="13335" b="6350"/>
                <wp:wrapNone/>
                <wp:docPr id="564" name="Rectangle 2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24840"/>
                        </a:xfrm>
                        <a:prstGeom prst="rect">
                          <a:avLst/>
                        </a:prstGeom>
                        <a:solidFill>
                          <a:srgbClr val="FFFFFF"/>
                        </a:solidFill>
                        <a:ln w="9525">
                          <a:solidFill>
                            <a:srgbClr val="000000"/>
                          </a:solidFill>
                          <a:miter lim="800000"/>
                          <a:headEnd/>
                          <a:tailEnd/>
                        </a:ln>
                      </wps:spPr>
                      <wps:txbx>
                        <w:txbxContent>
                          <w:p w:rsidR="00B91101" w:rsidRPr="000C4BA5" w:rsidRDefault="00B91101" w:rsidP="000C4BA5">
                            <w:pPr>
                              <w:pStyle w:val="3"/>
                              <w:spacing w:before="0" w:beforeAutospacing="0" w:after="0" w:afterAutospacing="0"/>
                              <w:jc w:val="center"/>
                              <w:rPr>
                                <w:rFonts w:ascii="Times New Roman" w:hAnsi="Times New Roman" w:cs="Times New Roman"/>
                                <w:b w:val="0"/>
                                <w:bCs w:val="0"/>
                                <w:sz w:val="24"/>
                                <w:szCs w:val="24"/>
                                <w:lang w:val="uk-UA"/>
                              </w:rPr>
                            </w:pPr>
                            <w:r w:rsidRPr="000C4BA5">
                              <w:rPr>
                                <w:rStyle w:val="mw-headline"/>
                                <w:rFonts w:ascii="Times New Roman" w:hAnsi="Times New Roman" w:cs="Times New Roman"/>
                                <w:b w:val="0"/>
                                <w:bCs w:val="0"/>
                                <w:sz w:val="24"/>
                                <w:szCs w:val="24"/>
                                <w:lang w:val="uk-UA"/>
                              </w:rPr>
                              <w:t>Власне науковий підстиль (монографія, дисертація, доповідь)</w:t>
                            </w:r>
                          </w:p>
                          <w:p w:rsidR="00B91101" w:rsidRPr="000C4BA5" w:rsidRDefault="00B91101" w:rsidP="000C4BA5">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00A332" id="Rectangle 2600" o:spid="_x0000_s2646" style="position:absolute;left:0;text-align:left;margin-left:9pt;margin-top:8.6pt;width:162pt;height:49.2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">
                <v:textbox>
                  <w:txbxContent>
                    <w:p w:rsidR="00B91101" w:rsidRPr="000C4BA5" w:rsidRDefault="00B91101" w:rsidP="000C4BA5">
                      <w:pPr>
                        <w:pStyle w:val="3"/>
                        <w:spacing w:before="0" w:beforeAutospacing="0" w:after="0" w:afterAutospacing="0"/>
                        <w:jc w:val="center"/>
                        <w:rPr>
                          <w:rFonts w:ascii="Times New Roman" w:hAnsi="Times New Roman" w:cs="Times New Roman"/>
                          <w:b w:val="0"/>
                          <w:bCs w:val="0"/>
                          <w:sz w:val="24"/>
                          <w:szCs w:val="24"/>
                          <w:lang w:val="uk-UA"/>
                        </w:rPr>
                      </w:pPr>
                      <w:r w:rsidRPr="000C4BA5">
                        <w:rPr>
                          <w:rStyle w:val="mw-headline"/>
                          <w:rFonts w:ascii="Times New Roman" w:hAnsi="Times New Roman" w:cs="Times New Roman"/>
                          <w:b w:val="0"/>
                          <w:bCs w:val="0"/>
                          <w:sz w:val="24"/>
                          <w:szCs w:val="24"/>
                          <w:lang w:val="uk-UA"/>
                        </w:rPr>
                        <w:t>Власне науковий підстиль (монографія, дисертація, доповідь)</w:t>
                      </w:r>
                    </w:p>
                    <w:p w:rsidR="00B91101" w:rsidRPr="000C4BA5" w:rsidRDefault="00B91101" w:rsidP="000C4BA5">
                      <w:pPr>
                        <w:spacing w:after="0" w:line="240" w:lineRule="auto"/>
                        <w:rPr>
                          <w:rFonts w:ascii="Times New Roman" w:hAnsi="Times New Roman"/>
                          <w:sz w:val="24"/>
                          <w:szCs w:val="24"/>
                        </w:rPr>
                      </w:pPr>
                    </w:p>
                  </w:txbxContent>
                </v:textbox>
              </v:rect>
            </w:pict>
          </mc:Fallback>
        </mc:AlternateContent>
      </w: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821552" w:rsidP="00FA228C">
      <w:pPr>
        <w:spacing w:after="0" w:line="240" w:lineRule="auto"/>
        <w:ind w:left="708"/>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2064768" behindDoc="0" locked="0" layoutInCell="1" allowOverlap="1" wp14:anchorId="3BCD6EB7" wp14:editId="531D27B7">
                <wp:simplePos x="0" y="0"/>
                <wp:positionH relativeFrom="column">
                  <wp:posOffset>2171700</wp:posOffset>
                </wp:positionH>
                <wp:positionV relativeFrom="paragraph">
                  <wp:posOffset>25400</wp:posOffset>
                </wp:positionV>
                <wp:extent cx="228600" cy="114300"/>
                <wp:effectExtent l="24765" t="17780" r="13335" b="20320"/>
                <wp:wrapNone/>
                <wp:docPr id="563" name="AutoShape 2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notched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4FDD13" id="AutoShape 2601" o:spid="_x0000_s1026" type="#_x0000_t94" style="position:absolute;margin-left:171pt;margin-top:2pt;width:18pt;height:9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"/>
            </w:pict>
          </mc:Fallback>
        </mc:AlternateContent>
      </w: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821552" w:rsidP="00FA228C">
      <w:pPr>
        <w:spacing w:after="0" w:line="240" w:lineRule="auto"/>
        <w:ind w:left="708"/>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2067840" behindDoc="0" locked="0" layoutInCell="1" allowOverlap="1" wp14:anchorId="20896B07" wp14:editId="52DBB353">
                <wp:simplePos x="0" y="0"/>
                <wp:positionH relativeFrom="column">
                  <wp:posOffset>114300</wp:posOffset>
                </wp:positionH>
                <wp:positionV relativeFrom="paragraph">
                  <wp:posOffset>91440</wp:posOffset>
                </wp:positionV>
                <wp:extent cx="5943600" cy="1691640"/>
                <wp:effectExtent l="5715" t="11430" r="13335" b="11430"/>
                <wp:wrapNone/>
                <wp:docPr id="559" name="Group 26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91640"/>
                          <a:chOff x="1314" y="3512"/>
                          <a:chExt cx="9360" cy="2664"/>
                        </a:xfrm>
                      </wpg:grpSpPr>
                      <wps:wsp>
                        <wps:cNvPr id="560" name="AutoShape 2603"/>
                        <wps:cNvSpPr>
                          <a:spLocks noChangeArrowheads="1"/>
                        </wps:cNvSpPr>
                        <wps:spPr bwMode="auto">
                          <a:xfrm>
                            <a:off x="4554" y="4967"/>
                            <a:ext cx="360" cy="180"/>
                          </a:xfrm>
                          <a:prstGeom prst="notched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61" name="Rectangle 2604"/>
                        <wps:cNvSpPr>
                          <a:spLocks noChangeArrowheads="1"/>
                        </wps:cNvSpPr>
                        <wps:spPr bwMode="auto">
                          <a:xfrm>
                            <a:off x="1314" y="4592"/>
                            <a:ext cx="3240" cy="720"/>
                          </a:xfrm>
                          <a:prstGeom prst="rect">
                            <a:avLst/>
                          </a:prstGeom>
                          <a:solidFill>
                            <a:srgbClr val="FFFFFF"/>
                          </a:solidFill>
                          <a:ln w="9525">
                            <a:solidFill>
                              <a:srgbClr val="000000"/>
                            </a:solidFill>
                            <a:miter lim="800000"/>
                            <a:headEnd/>
                            <a:tailEnd/>
                          </a:ln>
                        </wps:spPr>
                        <wps:txbx>
                          <w:txbxContent>
                            <w:p w:rsidR="00B91101" w:rsidRPr="000C4BA5" w:rsidRDefault="00B91101" w:rsidP="000C4BA5">
                              <w:pPr>
                                <w:pStyle w:val="3"/>
                                <w:spacing w:before="0" w:beforeAutospacing="0" w:after="0" w:afterAutospacing="0"/>
                                <w:jc w:val="center"/>
                                <w:rPr>
                                  <w:rFonts w:ascii="Times New Roman" w:hAnsi="Times New Roman" w:cs="Times New Roman"/>
                                  <w:b w:val="0"/>
                                  <w:bCs w:val="0"/>
                                  <w:sz w:val="24"/>
                                  <w:szCs w:val="24"/>
                                  <w:lang w:val="uk-UA"/>
                                </w:rPr>
                              </w:pPr>
                              <w:r w:rsidRPr="000C4BA5">
                                <w:rPr>
                                  <w:rStyle w:val="mw-headline"/>
                                  <w:rFonts w:ascii="Times New Roman" w:hAnsi="Times New Roman" w:cs="Times New Roman"/>
                                  <w:b w:val="0"/>
                                  <w:bCs w:val="0"/>
                                  <w:sz w:val="24"/>
                                  <w:szCs w:val="24"/>
                                  <w:lang w:val="uk-UA"/>
                                </w:rPr>
                                <w:t>Науково-навчальний підстиль</w:t>
                              </w:r>
                            </w:p>
                            <w:p w:rsidR="00B91101" w:rsidRPr="000C4BA5" w:rsidRDefault="00B91101" w:rsidP="000C4BA5">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562" name="Rectangle 2605"/>
                        <wps:cNvSpPr>
                          <a:spLocks noChangeArrowheads="1"/>
                        </wps:cNvSpPr>
                        <wps:spPr bwMode="auto">
                          <a:xfrm>
                            <a:off x="4914" y="3512"/>
                            <a:ext cx="5760" cy="2664"/>
                          </a:xfrm>
                          <a:prstGeom prst="rect">
                            <a:avLst/>
                          </a:prstGeom>
                          <a:solidFill>
                            <a:srgbClr val="FFFFFF"/>
                          </a:solidFill>
                          <a:ln w="9525">
                            <a:solidFill>
                              <a:srgbClr val="000000"/>
                            </a:solidFill>
                            <a:miter lim="800000"/>
                            <a:headEnd/>
                            <a:tailEnd/>
                          </a:ln>
                        </wps:spPr>
                        <wps:txbx>
                          <w:txbxContent>
                            <w:p w:rsidR="00B91101" w:rsidRPr="000C4BA5" w:rsidRDefault="00B91101" w:rsidP="00285D21">
                              <w:pPr>
                                <w:spacing w:after="0" w:line="240" w:lineRule="auto"/>
                                <w:jc w:val="both"/>
                                <w:rPr>
                                  <w:rFonts w:ascii="Times New Roman" w:hAnsi="Times New Roman"/>
                                  <w:sz w:val="24"/>
                                  <w:szCs w:val="24"/>
                                  <w:lang w:val="uk-UA"/>
                                </w:rPr>
                              </w:pPr>
                              <w:r>
                                <w:rPr>
                                  <w:rFonts w:ascii="Times New Roman" w:hAnsi="Times New Roman"/>
                                  <w:sz w:val="24"/>
                                  <w:szCs w:val="24"/>
                                  <w:lang w:val="uk-UA" w:eastAsia="ru-RU"/>
                                </w:rPr>
                                <w:t>П</w:t>
                              </w:r>
                              <w:r w:rsidRPr="000C4BA5">
                                <w:rPr>
                                  <w:rFonts w:ascii="Times New Roman" w:hAnsi="Times New Roman"/>
                                  <w:sz w:val="24"/>
                                  <w:szCs w:val="24"/>
                                  <w:lang w:val="uk-UA" w:eastAsia="ru-RU"/>
                                </w:rPr>
                                <w:t>оєднує в собі риси власне наукового й науково-популярного викладу. Із власне науковим підстилем його поєднує термінологічність, системність у подачі</w:t>
                              </w:r>
                              <w:r w:rsidRPr="000C4BA5">
                                <w:rPr>
                                  <w:rFonts w:ascii="Times New Roman" w:hAnsi="Times New Roman"/>
                                  <w:sz w:val="24"/>
                                  <w:szCs w:val="24"/>
                                  <w:lang w:val="uk-UA"/>
                                </w:rPr>
                                <w:t xml:space="preserve"> даних, логічність, доказовість. Із науково-популярним – доступність, насиченість ілюстративним матеріалом. До жанрів науково-навчального підстилю </w:t>
                              </w:r>
                              <w:r>
                                <w:rPr>
                                  <w:rFonts w:ascii="Times New Roman" w:hAnsi="Times New Roman"/>
                                  <w:sz w:val="24"/>
                                  <w:szCs w:val="24"/>
                                  <w:lang w:val="uk-UA"/>
                                </w:rPr>
                                <w:t>належать</w:t>
                              </w:r>
                              <w:r w:rsidRPr="000C4BA5">
                                <w:rPr>
                                  <w:rFonts w:ascii="Times New Roman" w:hAnsi="Times New Roman"/>
                                  <w:sz w:val="24"/>
                                  <w:szCs w:val="24"/>
                                  <w:lang w:val="uk-UA"/>
                                </w:rPr>
                                <w:t>: навчальний посібник, лекція, семінарська доповідь, відповідь на екзамені тощо</w:t>
                              </w:r>
                            </w:p>
                            <w:p w:rsidR="00B91101" w:rsidRPr="000C4BA5" w:rsidRDefault="00B91101" w:rsidP="000C4BA5">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0896B07" id="Group 2602" o:spid="_x0000_s2647" style="position:absolute;left:0;text-align:left;margin-left:9pt;margin-top:7.2pt;width:468pt;height:133.2pt;z-index:252067840" coordorigin="1314,3512" coordsize="9360,2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">
                <v:shape id="AutoShape 2603" o:spid="_x0000_s2648" type="#_x0000_t94" style="position:absolute;left:4554;top:4967;width:36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5q9cAA&#10;AADcAAAADwAAAGRycy9kb3ducmV2LnhtbERPz2vCMBS+D/wfwhO8zVTBUqqxaMGx69wY7PZsnk2x&#10;eSlJqt3++uUw2PHj+72rJtuLO/nQOVawWmYgiBunO24VfLyfngsQISJr7B2Tgm8KUO1nTzsstXvw&#10;G93PsRUphEOJCkyMQyllaAxZDEs3ECfu6rzFmKBvpfb4SOG2l+ssy6XFjlODwYFqQ83tPFoFucef&#10;ML7gpV3z5/hVy+IoTaHUYj4dtiAiTfFf/Od+1Qo2eZqfzqQjIP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5q9cAAAADcAAAADwAAAAAAAAAAAAAAAACYAgAAZHJzL2Rvd25y&#10;ZXYueG1sUEsFBgAAAAAEAAQA9QAAAIUDAAAAAA==&#10;"/>
                <v:rect id="Rectangle 2604" o:spid="_x0000_s2649" style="position:absolute;left:1314;top:4592;width:32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OTsMUA&#10;AADcAAAADwAAAGRycy9kb3ducmV2LnhtbESPQWvCQBSE7wX/w/KE3pqNSqXGrCKKxR41Xnp7Zp9J&#10;2uzbkF2T2F/fLRQ8DjPzDZOuB1OLjlpXWVYwiWIQxLnVFRcKztn+5Q2E88gaa8uk4E4O1qvRU4qJ&#10;tj0fqTv5QgQIuwQVlN43iZQuL8mgi2xDHLyrbQ36INtC6hb7ADe1nMbxXBqsOCyU2NC2pPz7dDMK&#10;LtX0jD/H7D02i/3MfwzZ1+1zp9TzeNgsQXga/CP83z5oBa/zCfydC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s5OwxQAAANwAAAAPAAAAAAAAAAAAAAAAAJgCAABkcnMv&#10;ZG93bnJldi54bWxQSwUGAAAAAAQABAD1AAAAigMAAAAA&#10;">
                  <v:textbox>
                    <w:txbxContent>
                      <w:p w:rsidR="00B91101" w:rsidRPr="000C4BA5" w:rsidRDefault="00B91101" w:rsidP="000C4BA5">
                        <w:pPr>
                          <w:pStyle w:val="3"/>
                          <w:spacing w:before="0" w:beforeAutospacing="0" w:after="0" w:afterAutospacing="0"/>
                          <w:jc w:val="center"/>
                          <w:rPr>
                            <w:rFonts w:ascii="Times New Roman" w:hAnsi="Times New Roman" w:cs="Times New Roman"/>
                            <w:b w:val="0"/>
                            <w:bCs w:val="0"/>
                            <w:sz w:val="24"/>
                            <w:szCs w:val="24"/>
                            <w:lang w:val="uk-UA"/>
                          </w:rPr>
                        </w:pPr>
                        <w:r w:rsidRPr="000C4BA5">
                          <w:rPr>
                            <w:rStyle w:val="mw-headline"/>
                            <w:rFonts w:ascii="Times New Roman" w:hAnsi="Times New Roman" w:cs="Times New Roman"/>
                            <w:b w:val="0"/>
                            <w:bCs w:val="0"/>
                            <w:sz w:val="24"/>
                            <w:szCs w:val="24"/>
                            <w:lang w:val="uk-UA"/>
                          </w:rPr>
                          <w:t>Науково-навчальний підстиль</w:t>
                        </w:r>
                      </w:p>
                      <w:p w:rsidR="00B91101" w:rsidRPr="000C4BA5" w:rsidRDefault="00B91101" w:rsidP="000C4BA5">
                        <w:pPr>
                          <w:spacing w:after="0" w:line="240" w:lineRule="auto"/>
                          <w:rPr>
                            <w:rFonts w:ascii="Times New Roman" w:hAnsi="Times New Roman"/>
                            <w:sz w:val="24"/>
                            <w:szCs w:val="24"/>
                          </w:rPr>
                        </w:pPr>
                      </w:p>
                    </w:txbxContent>
                  </v:textbox>
                </v:rect>
                <v:rect id="Rectangle 2605" o:spid="_x0000_s2650" style="position:absolute;left:4914;top:3512;width:5760;height:2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ENx8UA&#10;AADcAAAADwAAAGRycy9kb3ducmV2LnhtbESPQWvCQBSE74X+h+UVeqsbI0obXaVUUuzRxEtvz+wz&#10;iWbfhuyaRH99t1DocZiZb5jVZjSN6KlztWUF00kEgriwuuZSwSFPX15BOI+ssbFMCm7kYLN+fFhh&#10;ou3Ae+ozX4oAYZeggsr7NpHSFRUZdBPbEgfvZDuDPsiulLrDIcBNI+MoWkiDNYeFClv6qKi4ZFej&#10;4FjHB7zv88/IvKUz/zXm5+v3Vqnnp/F9CcLT6P/Df+2dVjBfxP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Q3HxQAAANwAAAAPAAAAAAAAAAAAAAAAAJgCAABkcnMv&#10;ZG93bnJldi54bWxQSwUGAAAAAAQABAD1AAAAigMAAAAA&#10;">
                  <v:textbox>
                    <w:txbxContent>
                      <w:p w:rsidR="00B91101" w:rsidRPr="000C4BA5" w:rsidRDefault="00B91101" w:rsidP="00285D21">
                        <w:pPr>
                          <w:spacing w:after="0" w:line="240" w:lineRule="auto"/>
                          <w:jc w:val="both"/>
                          <w:rPr>
                            <w:rFonts w:ascii="Times New Roman" w:hAnsi="Times New Roman"/>
                            <w:sz w:val="24"/>
                            <w:szCs w:val="24"/>
                            <w:lang w:val="uk-UA"/>
                          </w:rPr>
                        </w:pPr>
                        <w:r>
                          <w:rPr>
                            <w:rFonts w:ascii="Times New Roman" w:hAnsi="Times New Roman"/>
                            <w:sz w:val="24"/>
                            <w:szCs w:val="24"/>
                            <w:lang w:val="uk-UA" w:eastAsia="ru-RU"/>
                          </w:rPr>
                          <w:t>П</w:t>
                        </w:r>
                        <w:r w:rsidRPr="000C4BA5">
                          <w:rPr>
                            <w:rFonts w:ascii="Times New Roman" w:hAnsi="Times New Roman"/>
                            <w:sz w:val="24"/>
                            <w:szCs w:val="24"/>
                            <w:lang w:val="uk-UA" w:eastAsia="ru-RU"/>
                          </w:rPr>
                          <w:t>оєднує в собі риси власне наукового й науково-популярного викладу. Із власне науковим підстилем його поєднує термінологічність, системність у подачі</w:t>
                        </w:r>
                        <w:r w:rsidRPr="000C4BA5">
                          <w:rPr>
                            <w:rFonts w:ascii="Times New Roman" w:hAnsi="Times New Roman"/>
                            <w:sz w:val="24"/>
                            <w:szCs w:val="24"/>
                            <w:lang w:val="uk-UA"/>
                          </w:rPr>
                          <w:t xml:space="preserve"> даних, логічність, доказовість. Із науково-популярним – доступність, насиченість ілюстративним матеріалом. До жанрів науково-навчального підстилю </w:t>
                        </w:r>
                        <w:r>
                          <w:rPr>
                            <w:rFonts w:ascii="Times New Roman" w:hAnsi="Times New Roman"/>
                            <w:sz w:val="24"/>
                            <w:szCs w:val="24"/>
                            <w:lang w:val="uk-UA"/>
                          </w:rPr>
                          <w:t>належать</w:t>
                        </w:r>
                        <w:r w:rsidRPr="000C4BA5">
                          <w:rPr>
                            <w:rFonts w:ascii="Times New Roman" w:hAnsi="Times New Roman"/>
                            <w:sz w:val="24"/>
                            <w:szCs w:val="24"/>
                            <w:lang w:val="uk-UA"/>
                          </w:rPr>
                          <w:t>: навчальний посібник, лекція, семінарська доповідь, відповідь на екзамені тощо</w:t>
                        </w:r>
                      </w:p>
                      <w:p w:rsidR="00B91101" w:rsidRPr="000C4BA5" w:rsidRDefault="00B91101" w:rsidP="000C4BA5">
                        <w:pPr>
                          <w:spacing w:after="0" w:line="240" w:lineRule="auto"/>
                          <w:rPr>
                            <w:rFonts w:ascii="Times New Roman" w:hAnsi="Times New Roman"/>
                            <w:sz w:val="24"/>
                            <w:szCs w:val="24"/>
                            <w:lang w:val="uk-UA"/>
                          </w:rPr>
                        </w:pPr>
                      </w:p>
                    </w:txbxContent>
                  </v:textbox>
                </v:rect>
              </v:group>
            </w:pict>
          </mc:Fallback>
        </mc:AlternateContent>
      </w: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821552" w:rsidP="00FA228C">
      <w:pPr>
        <w:spacing w:after="0" w:line="240" w:lineRule="auto"/>
        <w:ind w:left="708"/>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2068864" behindDoc="0" locked="0" layoutInCell="1" allowOverlap="1" wp14:anchorId="517B5171" wp14:editId="02F0312C">
                <wp:simplePos x="0" y="0"/>
                <wp:positionH relativeFrom="column">
                  <wp:posOffset>114300</wp:posOffset>
                </wp:positionH>
                <wp:positionV relativeFrom="paragraph">
                  <wp:posOffset>62230</wp:posOffset>
                </wp:positionV>
                <wp:extent cx="5943600" cy="1350645"/>
                <wp:effectExtent l="5715" t="12700" r="13335" b="8255"/>
                <wp:wrapNone/>
                <wp:docPr id="555" name="Group 2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350645"/>
                          <a:chOff x="1314" y="6572"/>
                          <a:chExt cx="9360" cy="2120"/>
                        </a:xfrm>
                      </wpg:grpSpPr>
                      <wps:wsp>
                        <wps:cNvPr id="556" name="AutoShape 2607"/>
                        <wps:cNvSpPr>
                          <a:spLocks noChangeArrowheads="1"/>
                        </wps:cNvSpPr>
                        <wps:spPr bwMode="auto">
                          <a:xfrm>
                            <a:off x="4554" y="7832"/>
                            <a:ext cx="360" cy="180"/>
                          </a:xfrm>
                          <a:prstGeom prst="notchedRight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57" name="Rectangle 2608"/>
                        <wps:cNvSpPr>
                          <a:spLocks noChangeArrowheads="1"/>
                        </wps:cNvSpPr>
                        <wps:spPr bwMode="auto">
                          <a:xfrm>
                            <a:off x="1314" y="7472"/>
                            <a:ext cx="3240" cy="720"/>
                          </a:xfrm>
                          <a:prstGeom prst="rect">
                            <a:avLst/>
                          </a:prstGeom>
                          <a:solidFill>
                            <a:srgbClr val="FFFFFF"/>
                          </a:solidFill>
                          <a:ln w="9525">
                            <a:solidFill>
                              <a:srgbClr val="000000"/>
                            </a:solidFill>
                            <a:miter lim="800000"/>
                            <a:headEnd/>
                            <a:tailEnd/>
                          </a:ln>
                        </wps:spPr>
                        <wps:txbx>
                          <w:txbxContent>
                            <w:p w:rsidR="00B91101" w:rsidRPr="000C4BA5" w:rsidRDefault="00B91101" w:rsidP="000C4BA5">
                              <w:pPr>
                                <w:pStyle w:val="3"/>
                                <w:spacing w:before="0" w:beforeAutospacing="0" w:after="0" w:afterAutospacing="0"/>
                                <w:jc w:val="center"/>
                                <w:rPr>
                                  <w:rFonts w:ascii="Times New Roman" w:hAnsi="Times New Roman" w:cs="Times New Roman"/>
                                  <w:b w:val="0"/>
                                  <w:bCs w:val="0"/>
                                  <w:sz w:val="24"/>
                                  <w:szCs w:val="24"/>
                                  <w:lang w:val="uk-UA"/>
                                </w:rPr>
                              </w:pPr>
                              <w:r w:rsidRPr="000C4BA5">
                                <w:rPr>
                                  <w:rStyle w:val="mw-headline"/>
                                  <w:rFonts w:ascii="Times New Roman" w:hAnsi="Times New Roman" w:cs="Times New Roman"/>
                                  <w:b w:val="0"/>
                                  <w:bCs w:val="0"/>
                                  <w:sz w:val="24"/>
                                  <w:szCs w:val="24"/>
                                  <w:lang w:val="uk-UA"/>
                                </w:rPr>
                                <w:t>Науково-популярний підстиль</w:t>
                              </w:r>
                            </w:p>
                            <w:p w:rsidR="00B91101" w:rsidRPr="000C4BA5" w:rsidRDefault="00B91101" w:rsidP="000C4BA5">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wps:wsp>
                        <wps:cNvPr id="558" name="Rectangle 2609"/>
                        <wps:cNvSpPr>
                          <a:spLocks noChangeArrowheads="1"/>
                        </wps:cNvSpPr>
                        <wps:spPr bwMode="auto">
                          <a:xfrm>
                            <a:off x="4914" y="6572"/>
                            <a:ext cx="5760" cy="2120"/>
                          </a:xfrm>
                          <a:prstGeom prst="rect">
                            <a:avLst/>
                          </a:prstGeom>
                          <a:solidFill>
                            <a:srgbClr val="FFFFFF"/>
                          </a:solidFill>
                          <a:ln w="9525">
                            <a:solidFill>
                              <a:srgbClr val="000000"/>
                            </a:solidFill>
                            <a:miter lim="800000"/>
                            <a:headEnd/>
                            <a:tailEnd/>
                          </a:ln>
                        </wps:spPr>
                        <wps:txbx>
                          <w:txbxContent>
                            <w:p w:rsidR="00B91101" w:rsidRPr="002065DE" w:rsidRDefault="00B91101" w:rsidP="007C6251">
                              <w:pPr>
                                <w:spacing w:after="0" w:line="240" w:lineRule="auto"/>
                                <w:jc w:val="both"/>
                                <w:rPr>
                                  <w:rFonts w:ascii="Times New Roman" w:hAnsi="Times New Roman"/>
                                  <w:sz w:val="24"/>
                                  <w:szCs w:val="24"/>
                                  <w:lang w:eastAsia="ru-RU"/>
                                </w:rPr>
                              </w:pPr>
                              <w:r w:rsidRPr="000C4BA5">
                                <w:rPr>
                                  <w:rFonts w:ascii="Times New Roman" w:hAnsi="Times New Roman"/>
                                  <w:sz w:val="24"/>
                                  <w:szCs w:val="24"/>
                                  <w:lang w:val="uk-UA" w:eastAsia="ru-RU"/>
                                </w:rPr>
                                <w:t>Характерними ознак</w:t>
                              </w:r>
                              <w:r>
                                <w:rPr>
                                  <w:rFonts w:ascii="Times New Roman" w:hAnsi="Times New Roman"/>
                                  <w:sz w:val="24"/>
                                  <w:szCs w:val="24"/>
                                  <w:lang w:val="uk-UA" w:eastAsia="ru-RU"/>
                                </w:rPr>
                                <w:t>ами</w:t>
                              </w:r>
                              <w:r w:rsidRPr="00285D21">
                                <w:rPr>
                                  <w:rFonts w:ascii="Times New Roman" w:hAnsi="Times New Roman"/>
                                  <w:sz w:val="24"/>
                                  <w:szCs w:val="24"/>
                                  <w:lang w:val="uk-UA" w:eastAsia="ru-RU"/>
                                </w:rPr>
                                <w:t xml:space="preserve"> </w:t>
                              </w:r>
                              <w:r w:rsidRPr="000C4BA5">
                                <w:rPr>
                                  <w:rFonts w:ascii="Times New Roman" w:hAnsi="Times New Roman"/>
                                  <w:sz w:val="24"/>
                                  <w:szCs w:val="24"/>
                                  <w:lang w:val="uk-UA" w:eastAsia="ru-RU"/>
                                </w:rPr>
                                <w:t>є:</w:t>
                              </w:r>
                            </w:p>
                            <w:p w:rsidR="00B91101" w:rsidRDefault="00B91101" w:rsidP="007C6251">
                              <w:pPr>
                                <w:spacing w:after="0" w:line="240" w:lineRule="auto"/>
                                <w:jc w:val="both"/>
                                <w:rPr>
                                  <w:rFonts w:ascii="Times New Roman" w:hAnsi="Times New Roman"/>
                                  <w:sz w:val="24"/>
                                  <w:szCs w:val="24"/>
                                  <w:lang w:val="uk-UA" w:eastAsia="ru-RU"/>
                                </w:rPr>
                              </w:pPr>
                              <w:r w:rsidRPr="000C4BA5">
                                <w:rPr>
                                  <w:rFonts w:ascii="Times New Roman" w:hAnsi="Times New Roman"/>
                                  <w:sz w:val="24"/>
                                  <w:szCs w:val="24"/>
                                  <w:lang w:val="uk-UA" w:eastAsia="ru-RU"/>
                                </w:rPr>
                                <w:t xml:space="preserve">1) інформація подається вибірково, не в повному обсязі, без аргументації; </w:t>
                              </w:r>
                            </w:p>
                            <w:p w:rsidR="00B91101" w:rsidRPr="002065DE" w:rsidRDefault="00B91101" w:rsidP="007C6251">
                              <w:pPr>
                                <w:spacing w:after="0" w:line="240" w:lineRule="auto"/>
                                <w:jc w:val="both"/>
                                <w:rPr>
                                  <w:rFonts w:ascii="Times New Roman" w:hAnsi="Times New Roman"/>
                                  <w:sz w:val="24"/>
                                  <w:szCs w:val="24"/>
                                  <w:lang w:eastAsia="ru-RU"/>
                                </w:rPr>
                              </w:pPr>
                              <w:r w:rsidRPr="000C4BA5">
                                <w:rPr>
                                  <w:rFonts w:ascii="Times New Roman" w:hAnsi="Times New Roman"/>
                                  <w:sz w:val="24"/>
                                  <w:szCs w:val="24"/>
                                  <w:lang w:val="uk-UA" w:eastAsia="ru-RU"/>
                                </w:rPr>
                                <w:t>2) наводяться лише факти, положення, які непідготовлений читач (слухач) сприймає як істинні; 3) якщо читач має певну підготовку, науковість викладу переважає над популярністю</w:t>
                              </w:r>
                              <w:r w:rsidRPr="000C4BA5">
                                <w:rPr>
                                  <w:rFonts w:ascii="Times New Roman" w:hAnsi="Times New Roman"/>
                                  <w:sz w:val="24"/>
                                  <w:szCs w:val="24"/>
                                  <w:lang w:val="uk-UA" w:eastAsia="ru-RU"/>
                                </w:rPr>
                                <w:br/>
                              </w:r>
                            </w:p>
                            <w:p w:rsidR="00B91101" w:rsidRPr="000C4BA5" w:rsidRDefault="00B91101" w:rsidP="007C6251">
                              <w:pPr>
                                <w:spacing w:after="0" w:line="240" w:lineRule="auto"/>
                                <w:jc w:val="both"/>
                                <w:rPr>
                                  <w:rFonts w:ascii="Times New Roman" w:hAnsi="Times New Roman"/>
                                  <w:sz w:val="24"/>
                                  <w:szCs w:val="24"/>
                                  <w:lang w:val="uk-UA" w:eastAsia="ru-RU"/>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17B5171" id="Group 2606" o:spid="_x0000_s2651" style="position:absolute;left:0;text-align:left;margin-left:9pt;margin-top:4.9pt;width:468pt;height:106.35pt;z-index:252068864" coordorigin="1314,6572" coordsize="9360,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">
                <v:shape id="AutoShape 2607" o:spid="_x0000_s2652" type="#_x0000_t94" style="position:absolute;left:4554;top:7832;width:36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dp8IA&#10;AADcAAAADwAAAGRycy9kb3ducmV2LnhtbESPQWsCMRSE70L/Q3hCb5pVcFm2RmmFiletFHp73Tw3&#10;i5uXJcnq1l9vhILHYWa+YZbrwbbiQj40jhXMphkI4srphmsFx6/PSQEiRGSNrWNS8EcB1quX0RJL&#10;7a68p8sh1iJBOJSowMTYlVKGypDFMHUdcfJOzluMSfpaao/XBLetnGdZLi02nBYMdrQxVJ0PvVWQ&#10;e7yFfou/9Zy/+5+NLD6kKZR6HQ/vbyAiDfEZ/m/vtILFIofHmXQE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52nwgAAANwAAAAPAAAAAAAAAAAAAAAAAJgCAABkcnMvZG93&#10;bnJldi54bWxQSwUGAAAAAAQABAD1AAAAhwMAAAAA&#10;"/>
                <v:rect id="Rectangle 2608" o:spid="_x0000_s2653" style="position:absolute;left:1314;top:7472;width:32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pk4sQA&#10;AADcAAAADwAAAGRycy9kb3ducmV2LnhtbESPQYvCMBSE74L/ITxhb5rqou5Wo4jioketl729bZ5t&#10;tXkpTdSuv94IgsdhZr5hpvPGlOJKtSssK+j3IhDEqdUFZwoOybr7BcJ5ZI2lZVLwTw7ms3ZrirG2&#10;N97Rde8zESDsYlSQe1/FUro0J4OuZyvi4B1tbdAHWWdS13gLcFPKQRSNpMGCw0KOFS1zSs/7i1Hw&#10;VwwOeN8lP5H5Xn/6bZOcLr8rpT46zWICwlPj3+FXe6MVDId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6ZOLEAAAA3AAAAA8AAAAAAAAAAAAAAAAAmAIAAGRycy9k&#10;b3ducmV2LnhtbFBLBQYAAAAABAAEAPUAAACJAwAAAAA=&#10;">
                  <v:textbox>
                    <w:txbxContent>
                      <w:p w:rsidR="00B91101" w:rsidRPr="000C4BA5" w:rsidRDefault="00B91101" w:rsidP="000C4BA5">
                        <w:pPr>
                          <w:pStyle w:val="3"/>
                          <w:spacing w:before="0" w:beforeAutospacing="0" w:after="0" w:afterAutospacing="0"/>
                          <w:jc w:val="center"/>
                          <w:rPr>
                            <w:rFonts w:ascii="Times New Roman" w:hAnsi="Times New Roman" w:cs="Times New Roman"/>
                            <w:b w:val="0"/>
                            <w:bCs w:val="0"/>
                            <w:sz w:val="24"/>
                            <w:szCs w:val="24"/>
                            <w:lang w:val="uk-UA"/>
                          </w:rPr>
                        </w:pPr>
                        <w:r w:rsidRPr="000C4BA5">
                          <w:rPr>
                            <w:rStyle w:val="mw-headline"/>
                            <w:rFonts w:ascii="Times New Roman" w:hAnsi="Times New Roman" w:cs="Times New Roman"/>
                            <w:b w:val="0"/>
                            <w:bCs w:val="0"/>
                            <w:sz w:val="24"/>
                            <w:szCs w:val="24"/>
                            <w:lang w:val="uk-UA"/>
                          </w:rPr>
                          <w:t>Науково-популярний підстиль</w:t>
                        </w:r>
                      </w:p>
                      <w:p w:rsidR="00B91101" w:rsidRPr="000C4BA5" w:rsidRDefault="00B91101" w:rsidP="000C4BA5">
                        <w:pPr>
                          <w:spacing w:after="0" w:line="240" w:lineRule="auto"/>
                          <w:rPr>
                            <w:rFonts w:ascii="Times New Roman" w:hAnsi="Times New Roman"/>
                            <w:sz w:val="24"/>
                            <w:szCs w:val="24"/>
                          </w:rPr>
                        </w:pPr>
                      </w:p>
                    </w:txbxContent>
                  </v:textbox>
                </v:rect>
                <v:rect id="Rectangle 2609" o:spid="_x0000_s2654" style="position:absolute;left:4914;top:6572;width:5760;height:2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wkMIA&#10;AADcAAAADwAAAGRycy9kb3ducmV2LnhtbERPPW/CMBDdK/EfrEPq1jhQgdoQByEQVTtCsnS7xkeS&#10;Nj5HtoG0v74ekBif3ne+Hk0vLuR8Z1nBLElBENdWd9woqMr90wsIH5A19pZJwS95WBeThxwzba98&#10;oMsxNCKGsM9QQRvCkEnp65YM+sQOxJE7WWcwROgaqR1eY7jp5TxNl9Jgx7GhxYG2LdU/x7NR8NXN&#10;K/w7lG+ped0/h4+x/D5/7pR6nI6bFYhAY7iLb+53rWCxiGvjmXgEZP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5fCQwgAAANwAAAAPAAAAAAAAAAAAAAAAAJgCAABkcnMvZG93&#10;bnJldi54bWxQSwUGAAAAAAQABAD1AAAAhwMAAAAA&#10;">
                  <v:textbox>
                    <w:txbxContent>
                      <w:p w:rsidR="00B91101" w:rsidRPr="002065DE" w:rsidRDefault="00B91101" w:rsidP="007C6251">
                        <w:pPr>
                          <w:spacing w:after="0" w:line="240" w:lineRule="auto"/>
                          <w:jc w:val="both"/>
                          <w:rPr>
                            <w:rFonts w:ascii="Times New Roman" w:hAnsi="Times New Roman"/>
                            <w:sz w:val="24"/>
                            <w:szCs w:val="24"/>
                            <w:lang w:eastAsia="ru-RU"/>
                          </w:rPr>
                        </w:pPr>
                        <w:r w:rsidRPr="000C4BA5">
                          <w:rPr>
                            <w:rFonts w:ascii="Times New Roman" w:hAnsi="Times New Roman"/>
                            <w:sz w:val="24"/>
                            <w:szCs w:val="24"/>
                            <w:lang w:val="uk-UA" w:eastAsia="ru-RU"/>
                          </w:rPr>
                          <w:t>Характерними ознак</w:t>
                        </w:r>
                        <w:r>
                          <w:rPr>
                            <w:rFonts w:ascii="Times New Roman" w:hAnsi="Times New Roman"/>
                            <w:sz w:val="24"/>
                            <w:szCs w:val="24"/>
                            <w:lang w:val="uk-UA" w:eastAsia="ru-RU"/>
                          </w:rPr>
                          <w:t>ами</w:t>
                        </w:r>
                        <w:r w:rsidRPr="00285D21">
                          <w:rPr>
                            <w:rFonts w:ascii="Times New Roman" w:hAnsi="Times New Roman"/>
                            <w:sz w:val="24"/>
                            <w:szCs w:val="24"/>
                            <w:lang w:val="uk-UA" w:eastAsia="ru-RU"/>
                          </w:rPr>
                          <w:t xml:space="preserve"> </w:t>
                        </w:r>
                        <w:r w:rsidRPr="000C4BA5">
                          <w:rPr>
                            <w:rFonts w:ascii="Times New Roman" w:hAnsi="Times New Roman"/>
                            <w:sz w:val="24"/>
                            <w:szCs w:val="24"/>
                            <w:lang w:val="uk-UA" w:eastAsia="ru-RU"/>
                          </w:rPr>
                          <w:t>є:</w:t>
                        </w:r>
                      </w:p>
                      <w:p w:rsidR="00B91101" w:rsidRDefault="00B91101" w:rsidP="007C6251">
                        <w:pPr>
                          <w:spacing w:after="0" w:line="240" w:lineRule="auto"/>
                          <w:jc w:val="both"/>
                          <w:rPr>
                            <w:rFonts w:ascii="Times New Roman" w:hAnsi="Times New Roman"/>
                            <w:sz w:val="24"/>
                            <w:szCs w:val="24"/>
                            <w:lang w:val="uk-UA" w:eastAsia="ru-RU"/>
                          </w:rPr>
                        </w:pPr>
                        <w:r w:rsidRPr="000C4BA5">
                          <w:rPr>
                            <w:rFonts w:ascii="Times New Roman" w:hAnsi="Times New Roman"/>
                            <w:sz w:val="24"/>
                            <w:szCs w:val="24"/>
                            <w:lang w:val="uk-UA" w:eastAsia="ru-RU"/>
                          </w:rPr>
                          <w:t xml:space="preserve">1) інформація подається вибірково, не в повному обсязі, без аргументації; </w:t>
                        </w:r>
                      </w:p>
                      <w:p w:rsidR="00B91101" w:rsidRPr="002065DE" w:rsidRDefault="00B91101" w:rsidP="007C6251">
                        <w:pPr>
                          <w:spacing w:after="0" w:line="240" w:lineRule="auto"/>
                          <w:jc w:val="both"/>
                          <w:rPr>
                            <w:rFonts w:ascii="Times New Roman" w:hAnsi="Times New Roman"/>
                            <w:sz w:val="24"/>
                            <w:szCs w:val="24"/>
                            <w:lang w:eastAsia="ru-RU"/>
                          </w:rPr>
                        </w:pPr>
                        <w:r w:rsidRPr="000C4BA5">
                          <w:rPr>
                            <w:rFonts w:ascii="Times New Roman" w:hAnsi="Times New Roman"/>
                            <w:sz w:val="24"/>
                            <w:szCs w:val="24"/>
                            <w:lang w:val="uk-UA" w:eastAsia="ru-RU"/>
                          </w:rPr>
                          <w:t>2) наводяться лише факти, положення, які непідготовлений читач (слухач) сприймає як істинні; 3) якщо читач має певну підготовку, науковість викладу переважає над популярністю</w:t>
                        </w:r>
                        <w:r w:rsidRPr="000C4BA5">
                          <w:rPr>
                            <w:rFonts w:ascii="Times New Roman" w:hAnsi="Times New Roman"/>
                            <w:sz w:val="24"/>
                            <w:szCs w:val="24"/>
                            <w:lang w:val="uk-UA" w:eastAsia="ru-RU"/>
                          </w:rPr>
                          <w:br/>
                        </w:r>
                      </w:p>
                      <w:p w:rsidR="00B91101" w:rsidRPr="000C4BA5" w:rsidRDefault="00B91101" w:rsidP="007C6251">
                        <w:pPr>
                          <w:spacing w:after="0" w:line="240" w:lineRule="auto"/>
                          <w:jc w:val="both"/>
                          <w:rPr>
                            <w:rFonts w:ascii="Times New Roman" w:hAnsi="Times New Roman"/>
                            <w:sz w:val="24"/>
                            <w:szCs w:val="24"/>
                            <w:lang w:val="uk-UA" w:eastAsia="ru-RU"/>
                          </w:rPr>
                        </w:pPr>
                      </w:p>
                    </w:txbxContent>
                  </v:textbox>
                </v:rect>
              </v:group>
            </w:pict>
          </mc:Fallback>
        </mc:AlternateContent>
      </w: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E40D3E" w:rsidP="00FA228C">
      <w:pPr>
        <w:spacing w:after="0" w:line="240" w:lineRule="auto"/>
        <w:ind w:left="708"/>
        <w:jc w:val="center"/>
        <w:rPr>
          <w:rFonts w:ascii="Times New Roman" w:hAnsi="Times New Roman"/>
          <w:sz w:val="28"/>
          <w:szCs w:val="28"/>
          <w:lang w:val="uk-UA"/>
        </w:rPr>
      </w:pPr>
      <w:r>
        <w:rPr>
          <w:rFonts w:ascii="Times New Roman" w:hAnsi="Times New Roman"/>
          <w:sz w:val="28"/>
          <w:szCs w:val="28"/>
          <w:lang w:val="uk-UA"/>
        </w:rPr>
        <w:t>Рис. 10</w:t>
      </w:r>
      <w:r w:rsidR="0060478E" w:rsidRPr="00DE3570">
        <w:rPr>
          <w:rFonts w:ascii="Times New Roman" w:hAnsi="Times New Roman"/>
          <w:sz w:val="28"/>
          <w:szCs w:val="28"/>
          <w:lang w:val="uk-UA"/>
        </w:rPr>
        <w:t>.1. Характеристика різновидів наукового стилю</w:t>
      </w:r>
    </w:p>
    <w:p w:rsidR="0060478E" w:rsidRPr="00DE3570" w:rsidRDefault="00821552" w:rsidP="00FA228C">
      <w:pPr>
        <w:spacing w:after="0" w:line="240" w:lineRule="auto"/>
        <w:ind w:left="708"/>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986944" behindDoc="0" locked="0" layoutInCell="1" allowOverlap="1" wp14:anchorId="539B25A6" wp14:editId="020021C9">
                <wp:simplePos x="0" y="0"/>
                <wp:positionH relativeFrom="column">
                  <wp:posOffset>0</wp:posOffset>
                </wp:positionH>
                <wp:positionV relativeFrom="paragraph">
                  <wp:posOffset>137795</wp:posOffset>
                </wp:positionV>
                <wp:extent cx="1417320" cy="571500"/>
                <wp:effectExtent l="5715" t="9525" r="5715" b="9525"/>
                <wp:wrapNone/>
                <wp:docPr id="554" name="AutoShape 2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7320" cy="571500"/>
                        </a:xfrm>
                        <a:prstGeom prst="horizontalScroll">
                          <a:avLst>
                            <a:gd name="adj" fmla="val 12500"/>
                          </a:avLst>
                        </a:prstGeom>
                        <a:solidFill>
                          <a:srgbClr val="FFFFFF"/>
                        </a:solidFill>
                        <a:ln w="9525">
                          <a:solidFill>
                            <a:srgbClr val="000000"/>
                          </a:solidFill>
                          <a:round/>
                          <a:headEnd/>
                          <a:tailEnd/>
                        </a:ln>
                      </wps:spPr>
                      <wps:txbx>
                        <w:txbxContent>
                          <w:p w:rsidR="00B91101" w:rsidRPr="00A13063" w:rsidRDefault="00B91101" w:rsidP="001F420E">
                            <w:pPr>
                              <w:spacing w:after="0" w:line="240" w:lineRule="auto"/>
                              <w:jc w:val="center"/>
                              <w:rPr>
                                <w:rFonts w:ascii="Times New Roman" w:hAnsi="Times New Roman"/>
                                <w:b/>
                                <w:bCs/>
                                <w:i/>
                                <w:iCs/>
                                <w:lang w:val="uk-UA"/>
                              </w:rPr>
                            </w:pPr>
                            <w:r>
                              <w:rPr>
                                <w:rFonts w:ascii="Times New Roman" w:hAnsi="Times New Roman"/>
                                <w:b/>
                                <w:bCs/>
                                <w:i/>
                                <w:iCs/>
                                <w:lang w:val="uk-UA"/>
                              </w:rPr>
                              <w:t>Лексика н</w:t>
                            </w:r>
                            <w:r w:rsidRPr="00A13063">
                              <w:rPr>
                                <w:rFonts w:ascii="Times New Roman" w:hAnsi="Times New Roman"/>
                                <w:b/>
                                <w:bCs/>
                                <w:i/>
                                <w:iCs/>
                                <w:lang w:val="uk-UA"/>
                              </w:rPr>
                              <w:t>ауков</w:t>
                            </w:r>
                            <w:r>
                              <w:rPr>
                                <w:rFonts w:ascii="Times New Roman" w:hAnsi="Times New Roman"/>
                                <w:b/>
                                <w:bCs/>
                                <w:i/>
                                <w:iCs/>
                                <w:lang w:val="uk-UA"/>
                              </w:rPr>
                              <w:t xml:space="preserve">ого </w:t>
                            </w:r>
                            <w:r w:rsidRPr="00A13063">
                              <w:rPr>
                                <w:rFonts w:ascii="Times New Roman" w:hAnsi="Times New Roman"/>
                                <w:b/>
                                <w:bCs/>
                                <w:i/>
                                <w:iCs/>
                                <w:lang w:val="uk-UA"/>
                              </w:rPr>
                              <w:t xml:space="preserve"> стил</w:t>
                            </w:r>
                            <w:r>
                              <w:rPr>
                                <w:rFonts w:ascii="Times New Roman" w:hAnsi="Times New Roman"/>
                                <w:b/>
                                <w:bCs/>
                                <w:i/>
                                <w:iCs/>
                                <w:lang w:val="uk-UA"/>
                              </w:rPr>
                              <w:t>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9B25A6" id="AutoShape 2610" o:spid="_x0000_s2655" type="#_x0000_t98" style="position:absolute;left:0;text-align:left;margin-left:0;margin-top:10.85pt;width:111.6pt;height: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">
                <v:textbox>
                  <w:txbxContent>
                    <w:p w:rsidR="00B91101" w:rsidRPr="00A13063" w:rsidRDefault="00B91101" w:rsidP="001F420E">
                      <w:pPr>
                        <w:spacing w:after="0" w:line="240" w:lineRule="auto"/>
                        <w:jc w:val="center"/>
                        <w:rPr>
                          <w:rFonts w:ascii="Times New Roman" w:hAnsi="Times New Roman"/>
                          <w:b/>
                          <w:bCs/>
                          <w:i/>
                          <w:iCs/>
                          <w:lang w:val="uk-UA"/>
                        </w:rPr>
                      </w:pPr>
                      <w:r>
                        <w:rPr>
                          <w:rFonts w:ascii="Times New Roman" w:hAnsi="Times New Roman"/>
                          <w:b/>
                          <w:bCs/>
                          <w:i/>
                          <w:iCs/>
                          <w:lang w:val="uk-UA"/>
                        </w:rPr>
                        <w:t>Лексика н</w:t>
                      </w:r>
                      <w:r w:rsidRPr="00A13063">
                        <w:rPr>
                          <w:rFonts w:ascii="Times New Roman" w:hAnsi="Times New Roman"/>
                          <w:b/>
                          <w:bCs/>
                          <w:i/>
                          <w:iCs/>
                          <w:lang w:val="uk-UA"/>
                        </w:rPr>
                        <w:t>ауков</w:t>
                      </w:r>
                      <w:r>
                        <w:rPr>
                          <w:rFonts w:ascii="Times New Roman" w:hAnsi="Times New Roman"/>
                          <w:b/>
                          <w:bCs/>
                          <w:i/>
                          <w:iCs/>
                          <w:lang w:val="uk-UA"/>
                        </w:rPr>
                        <w:t xml:space="preserve">ого </w:t>
                      </w:r>
                      <w:r w:rsidRPr="00A13063">
                        <w:rPr>
                          <w:rFonts w:ascii="Times New Roman" w:hAnsi="Times New Roman"/>
                          <w:b/>
                          <w:bCs/>
                          <w:i/>
                          <w:iCs/>
                          <w:lang w:val="uk-UA"/>
                        </w:rPr>
                        <w:t xml:space="preserve"> стил</w:t>
                      </w:r>
                      <w:r>
                        <w:rPr>
                          <w:rFonts w:ascii="Times New Roman" w:hAnsi="Times New Roman"/>
                          <w:b/>
                          <w:bCs/>
                          <w:i/>
                          <w:iCs/>
                          <w:lang w:val="uk-UA"/>
                        </w:rPr>
                        <w:t>ю</w:t>
                      </w:r>
                    </w:p>
                  </w:txbxContent>
                </v:textbox>
              </v:shape>
            </w:pict>
          </mc:Fallback>
        </mc:AlternateContent>
      </w:r>
    </w:p>
    <w:p w:rsidR="0060478E" w:rsidRPr="00DE3570" w:rsidRDefault="0060478E" w:rsidP="00FA228C">
      <w:pPr>
        <w:spacing w:after="0" w:line="240" w:lineRule="auto"/>
        <w:ind w:left="2124" w:firstLine="159"/>
        <w:jc w:val="both"/>
        <w:rPr>
          <w:rFonts w:ascii="Times New Roman" w:hAnsi="Times New Roman"/>
          <w:sz w:val="28"/>
          <w:szCs w:val="28"/>
          <w:lang w:val="uk-UA"/>
        </w:rPr>
      </w:pPr>
      <w:r w:rsidRPr="00DE3570">
        <w:rPr>
          <w:rFonts w:ascii="Times New Roman" w:hAnsi="Times New Roman"/>
          <w:sz w:val="28"/>
          <w:szCs w:val="28"/>
          <w:lang w:val="uk-UA"/>
        </w:rPr>
        <w:t xml:space="preserve"> </w:t>
      </w:r>
    </w:p>
    <w:p w:rsidR="0060478E" w:rsidRPr="00DE3570" w:rsidRDefault="0060478E" w:rsidP="00285D21">
      <w:pPr>
        <w:spacing w:after="0" w:line="240" w:lineRule="auto"/>
        <w:ind w:left="2124" w:firstLine="159"/>
        <w:jc w:val="both"/>
        <w:rPr>
          <w:rFonts w:ascii="Times New Roman" w:hAnsi="Times New Roman"/>
          <w:sz w:val="28"/>
          <w:szCs w:val="28"/>
          <w:lang w:val="uk-UA"/>
        </w:rPr>
      </w:pPr>
      <w:r w:rsidRPr="00DE3570">
        <w:rPr>
          <w:rFonts w:ascii="Times New Roman" w:hAnsi="Times New Roman"/>
          <w:sz w:val="28"/>
          <w:szCs w:val="28"/>
          <w:lang w:val="uk-UA"/>
        </w:rPr>
        <w:t xml:space="preserve"> Лексику наукового стилю складається із 3 основних пакетів:</w:t>
      </w:r>
    </w:p>
    <w:p w:rsidR="0060478E" w:rsidRPr="00DE3570" w:rsidRDefault="0060478E" w:rsidP="00285D21">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загальновживана лексика;</w:t>
      </w:r>
    </w:p>
    <w:p w:rsidR="0060478E" w:rsidRPr="00DE3570" w:rsidRDefault="0060478E" w:rsidP="007C04C8">
      <w:pPr>
        <w:numPr>
          <w:ilvl w:val="2"/>
          <w:numId w:val="29"/>
        </w:numPr>
        <w:spacing w:after="0" w:line="240" w:lineRule="auto"/>
        <w:ind w:left="851" w:hanging="142"/>
        <w:jc w:val="both"/>
        <w:rPr>
          <w:rFonts w:ascii="Times New Roman" w:hAnsi="Times New Roman"/>
          <w:sz w:val="28"/>
          <w:szCs w:val="28"/>
          <w:lang w:val="uk-UA"/>
        </w:rPr>
      </w:pPr>
      <w:r w:rsidRPr="00DE3570">
        <w:rPr>
          <w:rFonts w:ascii="Times New Roman" w:hAnsi="Times New Roman"/>
          <w:sz w:val="28"/>
          <w:szCs w:val="28"/>
          <w:lang w:val="uk-UA"/>
        </w:rPr>
        <w:t xml:space="preserve"> загальнонаукові слова;</w:t>
      </w:r>
    </w:p>
    <w:p w:rsidR="0060478E" w:rsidRPr="00DE3570" w:rsidRDefault="0060478E" w:rsidP="007C04C8">
      <w:pPr>
        <w:numPr>
          <w:ilvl w:val="2"/>
          <w:numId w:val="29"/>
        </w:numPr>
        <w:spacing w:after="0" w:line="240" w:lineRule="auto"/>
        <w:ind w:left="851" w:hanging="142"/>
        <w:jc w:val="both"/>
        <w:rPr>
          <w:rFonts w:ascii="Times New Roman" w:hAnsi="Times New Roman"/>
          <w:sz w:val="28"/>
          <w:szCs w:val="28"/>
          <w:lang w:val="uk-UA"/>
        </w:rPr>
      </w:pPr>
      <w:r w:rsidRPr="00DE3570">
        <w:rPr>
          <w:rFonts w:ascii="Times New Roman" w:hAnsi="Times New Roman"/>
          <w:sz w:val="28"/>
          <w:szCs w:val="28"/>
          <w:lang w:val="uk-UA"/>
        </w:rPr>
        <w:t xml:space="preserve"> терміни.</w:t>
      </w:r>
    </w:p>
    <w:p w:rsidR="0060478E" w:rsidRPr="00DE3570" w:rsidRDefault="0060478E" w:rsidP="00285D21">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У будь-якому науковому тексті загальновживана лексика – основа викладу результатів досліджень. При цьому у першу чергу відбирають слова з узагальненим значенням. Потім за допомогою загальнонаукових слів описують явища й процеси у галузі бухгалтерського обліку. </w:t>
      </w:r>
    </w:p>
    <w:p w:rsidR="0060478E" w:rsidRPr="00DE3570" w:rsidRDefault="0060478E" w:rsidP="00285D21">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Наприклад, науково правильно сформульованим є таке твердження: “Курс на ринкові перетворення в Україні супроводжується реформуванням бухгалтерського обліку”. Науково неправильно сформульованим є твердження: “Ринкові зміни є причиною змін у бухгалтерському обліку”.</w:t>
      </w:r>
    </w:p>
    <w:p w:rsidR="0060478E" w:rsidRPr="00DE3570" w:rsidRDefault="0060478E" w:rsidP="007C6251">
      <w:pPr>
        <w:pStyle w:val="af2"/>
        <w:spacing w:before="0" w:beforeAutospacing="0" w:after="0" w:afterAutospacing="0"/>
        <w:ind w:firstLine="708"/>
        <w:jc w:val="both"/>
        <w:rPr>
          <w:rFonts w:ascii="Times New Roman" w:hAnsi="Times New Roman" w:cs="Times New Roman"/>
          <w:sz w:val="28"/>
          <w:szCs w:val="28"/>
          <w:lang w:val="uk-UA" w:eastAsia="en-US"/>
        </w:rPr>
      </w:pPr>
      <w:r w:rsidRPr="00DE3570">
        <w:rPr>
          <w:rFonts w:ascii="Times New Roman" w:hAnsi="Times New Roman" w:cs="Times New Roman"/>
          <w:sz w:val="28"/>
          <w:szCs w:val="28"/>
          <w:lang w:val="uk-UA" w:eastAsia="en-US"/>
        </w:rPr>
        <w:t xml:space="preserve">Однією з особливостей вживання загальнонаукових слів є їх багаторазове повторення у вузькому контексті. Серед морфологічних ознак стилю можна виділити те, що серед частин мови переважають іменники,  достатньо часто використовуються абстрактні іменники. </w:t>
      </w:r>
      <w:r w:rsidRPr="00DE3570">
        <w:rPr>
          <w:rFonts w:ascii="Times New Roman" w:hAnsi="Times New Roman" w:cs="Times New Roman"/>
          <w:sz w:val="28"/>
          <w:szCs w:val="28"/>
          <w:lang w:val="uk-UA"/>
        </w:rPr>
        <w:t>Наприклад, науково правильно сформульованим є твердження:</w:t>
      </w:r>
      <w:r w:rsidRPr="00DE3570">
        <w:rPr>
          <w:rFonts w:ascii="Times New Roman" w:hAnsi="Times New Roman" w:cs="Times New Roman"/>
          <w:sz w:val="28"/>
          <w:szCs w:val="28"/>
          <w:lang w:val="uk-UA" w:eastAsia="en-US"/>
        </w:rPr>
        <w:t xml:space="preserve"> “Закон України від 16 липня 1999 року № 996-ХІV визначає правові засади регулювання, організації, ведення бухгалтерського обліку та складання фінансової звітності в Україні”. </w:t>
      </w:r>
      <w:r w:rsidRPr="00DE3570">
        <w:rPr>
          <w:rFonts w:ascii="Times New Roman" w:hAnsi="Times New Roman" w:cs="Times New Roman"/>
          <w:sz w:val="28"/>
          <w:szCs w:val="28"/>
          <w:lang w:val="uk-UA"/>
        </w:rPr>
        <w:t xml:space="preserve">Науково неправильно </w:t>
      </w:r>
      <w:r w:rsidRPr="00DE3570">
        <w:rPr>
          <w:rFonts w:ascii="Times New Roman" w:hAnsi="Times New Roman" w:cs="Times New Roman"/>
          <w:sz w:val="28"/>
          <w:szCs w:val="28"/>
          <w:lang w:val="uk-UA"/>
        </w:rPr>
        <w:lastRenderedPageBreak/>
        <w:t>сформульованим є твердження:</w:t>
      </w:r>
      <w:r w:rsidRPr="00DE3570">
        <w:rPr>
          <w:rFonts w:ascii="Times New Roman" w:hAnsi="Times New Roman" w:cs="Times New Roman"/>
          <w:sz w:val="28"/>
          <w:szCs w:val="28"/>
          <w:lang w:val="uk-UA" w:eastAsia="en-US"/>
        </w:rPr>
        <w:t xml:space="preserve"> “В Україні визначено правові засади регулювання, організації ведення бухгалтерського обліку та фінансової звітності”.</w:t>
      </w:r>
    </w:p>
    <w:p w:rsidR="0060478E" w:rsidRPr="00DE3570" w:rsidRDefault="0060478E" w:rsidP="00285D21">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Щодо часових форм, слід наголосити на використанні майже виключно форм теперішнього часу в позачасовому значенні, що вказує на постійний характер процесу. Переважають безособові предикативні форми (можна стверджувати, був розроблений проект), що сприяє об’єктивності викладу матеріалів. </w:t>
      </w:r>
    </w:p>
    <w:p w:rsidR="0060478E" w:rsidRPr="00DE3570" w:rsidRDefault="0060478E" w:rsidP="00285D21">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Наприклад, науково правильно сформульованим є твердження: “Правильний вибір засобів автоматизації та програмного забезпечення дає змогу легко і швидко адаптувати роботу бухгалтерії до правових норм, які часто змінюються”. Науково неправильно сформульованим є твердження: “Правильний вибір засобів автоматизації та програмного забезпечення давав змогу легко і швидко адаптувати роботу бухгалтерії до правових норм, які змінювалися”.</w:t>
      </w:r>
    </w:p>
    <w:p w:rsidR="0060478E" w:rsidRPr="00DE3570" w:rsidRDefault="0060478E" w:rsidP="00285D21">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У науковому стилі має місце книжковий, логічний синтаксис. Типовими є ускладнені і складні конструкції, розповідні речення, прямий порядок слів. Логічна визначеність досягається за допомогою підрядних сполучників (тому що, оскільки...), вставних слів (по-перше, таким чином). Серед простих речень широко вживаними є конструкції з великою кількістю залежних, послідовно перелічуваних іменників. </w:t>
      </w:r>
    </w:p>
    <w:p w:rsidR="0060478E" w:rsidRPr="00DE3570" w:rsidRDefault="00821552" w:rsidP="00285D21">
      <w:pPr>
        <w:spacing w:after="0" w:line="240" w:lineRule="auto"/>
        <w:ind w:firstLine="708"/>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29568" behindDoc="0" locked="0" layoutInCell="1" allowOverlap="1" wp14:anchorId="5A1CC348" wp14:editId="1C7C81E5">
                <wp:simplePos x="0" y="0"/>
                <wp:positionH relativeFrom="column">
                  <wp:posOffset>0</wp:posOffset>
                </wp:positionH>
                <wp:positionV relativeFrom="paragraph">
                  <wp:posOffset>1420495</wp:posOffset>
                </wp:positionV>
                <wp:extent cx="1950085" cy="457200"/>
                <wp:effectExtent l="5715" t="6350" r="6350" b="12700"/>
                <wp:wrapNone/>
                <wp:docPr id="553" name="AutoShape 2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0085" cy="457200"/>
                        </a:xfrm>
                        <a:prstGeom prst="horizontalScroll">
                          <a:avLst>
                            <a:gd name="adj" fmla="val 12500"/>
                          </a:avLst>
                        </a:prstGeom>
                        <a:solidFill>
                          <a:srgbClr val="FFFFFF"/>
                        </a:solidFill>
                        <a:ln w="9525">
                          <a:solidFill>
                            <a:srgbClr val="000000"/>
                          </a:solidFill>
                          <a:round/>
                          <a:headEnd/>
                          <a:tailEnd/>
                        </a:ln>
                      </wps:spPr>
                      <wps:txbx>
                        <w:txbxContent>
                          <w:p w:rsidR="00B91101" w:rsidRPr="00A810BA" w:rsidRDefault="00B91101" w:rsidP="000C4BA5">
                            <w:pPr>
                              <w:jc w:val="center"/>
                              <w:rPr>
                                <w:sz w:val="24"/>
                                <w:szCs w:val="24"/>
                                <w:lang w:val="uk-UA"/>
                              </w:rPr>
                            </w:pPr>
                            <w:r w:rsidRPr="00A810BA">
                              <w:rPr>
                                <w:rFonts w:ascii="Times New Roman" w:hAnsi="Times New Roman"/>
                                <w:b/>
                                <w:bCs/>
                                <w:i/>
                                <w:iCs/>
                                <w:sz w:val="24"/>
                                <w:szCs w:val="24"/>
                                <w:lang w:val="uk-UA"/>
                              </w:rPr>
                              <w:t>Мова наукової праці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1CC348" id="AutoShape 2611" o:spid="_x0000_s2656" type="#_x0000_t98" style="position:absolute;left:0;text-align:left;margin-left:0;margin-top:111.85pt;width:153.55pt;height:3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">
                <v:textbox>
                  <w:txbxContent>
                    <w:p w:rsidR="00B91101" w:rsidRPr="00A810BA" w:rsidRDefault="00B91101" w:rsidP="000C4BA5">
                      <w:pPr>
                        <w:jc w:val="center"/>
                        <w:rPr>
                          <w:sz w:val="24"/>
                          <w:szCs w:val="24"/>
                          <w:lang w:val="uk-UA"/>
                        </w:rPr>
                      </w:pPr>
                      <w:r w:rsidRPr="00A810BA">
                        <w:rPr>
                          <w:rFonts w:ascii="Times New Roman" w:hAnsi="Times New Roman"/>
                          <w:b/>
                          <w:bCs/>
                          <w:i/>
                          <w:iCs/>
                          <w:sz w:val="24"/>
                          <w:szCs w:val="24"/>
                          <w:lang w:val="uk-UA"/>
                        </w:rPr>
                        <w:t>Мова наукової праці</w:t>
                      </w:r>
                    </w:p>
                  </w:txbxContent>
                </v:textbox>
              </v:shape>
            </w:pict>
          </mc:Fallback>
        </mc:AlternateContent>
      </w:r>
      <w:r w:rsidR="0060478E" w:rsidRPr="00DE3570">
        <w:rPr>
          <w:rFonts w:ascii="Times New Roman" w:hAnsi="Times New Roman"/>
          <w:sz w:val="28"/>
          <w:szCs w:val="28"/>
          <w:lang w:val="uk-UA"/>
        </w:rPr>
        <w:t>Наприклад, науково правильно сформульованим є твердження: “Бухгалтерський облік – це система безперервного і взаємопов’язаного спостереження і контролю за господарською діяльністю підприємства, організації, установи з метою одержання про них точних і підсумкових даних”. Науково неправильно сформульованим є твердження: “Облік складається зі спостереження і контролю за господарською діяльністю підприємства, організації, установи”.</w:t>
      </w:r>
    </w:p>
    <w:p w:rsidR="0060478E" w:rsidRPr="00DE3570" w:rsidRDefault="0060478E" w:rsidP="00FA228C">
      <w:pPr>
        <w:spacing w:after="0" w:line="240" w:lineRule="auto"/>
        <w:ind w:firstLine="709"/>
        <w:jc w:val="both"/>
        <w:rPr>
          <w:rFonts w:ascii="Times New Roman" w:hAnsi="Times New Roman"/>
          <w:b/>
          <w:bCs/>
          <w:i/>
          <w:iCs/>
          <w:sz w:val="28"/>
          <w:szCs w:val="28"/>
          <w:lang w:val="uk-UA"/>
        </w:rPr>
      </w:pPr>
      <w:r w:rsidRPr="00DE3570">
        <w:rPr>
          <w:rFonts w:ascii="Times New Roman" w:hAnsi="Times New Roman"/>
          <w:b/>
          <w:bCs/>
          <w:i/>
          <w:iCs/>
          <w:sz w:val="28"/>
          <w:szCs w:val="28"/>
          <w:lang w:val="uk-UA"/>
        </w:rPr>
        <w:t xml:space="preserve">                                   </w:t>
      </w:r>
    </w:p>
    <w:p w:rsidR="0060478E" w:rsidRPr="00DE3570" w:rsidRDefault="0060478E" w:rsidP="00285D21">
      <w:pPr>
        <w:spacing w:after="0" w:line="240" w:lineRule="auto"/>
        <w:ind w:firstLine="709"/>
        <w:jc w:val="both"/>
        <w:rPr>
          <w:rFonts w:ascii="Times New Roman" w:hAnsi="Times New Roman"/>
          <w:b/>
          <w:bCs/>
          <w:i/>
          <w:iCs/>
          <w:sz w:val="28"/>
          <w:szCs w:val="28"/>
          <w:lang w:val="uk-UA"/>
        </w:rPr>
      </w:pPr>
      <w:r w:rsidRPr="00DE3570">
        <w:rPr>
          <w:rFonts w:ascii="Times New Roman" w:hAnsi="Times New Roman"/>
          <w:b/>
          <w:bCs/>
          <w:i/>
          <w:iCs/>
          <w:sz w:val="28"/>
          <w:szCs w:val="28"/>
          <w:lang w:val="uk-UA"/>
        </w:rPr>
        <w:t xml:space="preserve">                                        </w:t>
      </w:r>
      <w:r w:rsidRPr="00DE3570">
        <w:rPr>
          <w:rFonts w:ascii="Times New Roman" w:hAnsi="Times New Roman"/>
          <w:bCs/>
          <w:iCs/>
          <w:sz w:val="28"/>
          <w:szCs w:val="28"/>
          <w:lang w:val="uk-UA"/>
        </w:rPr>
        <w:t>Мова наукової праці</w:t>
      </w:r>
      <w:r w:rsidRPr="00DE3570">
        <w:rPr>
          <w:rFonts w:ascii="Times New Roman" w:hAnsi="Times New Roman"/>
          <w:sz w:val="28"/>
          <w:szCs w:val="28"/>
          <w:lang w:val="uk-UA"/>
        </w:rPr>
        <w:t xml:space="preserve"> – це формально-логічний спосіб викладу матеріалу, вживання спеціальної термінології, використання якої вимагає особливої точності, наявності власних думок, обґрунтування висновків.</w:t>
      </w:r>
    </w:p>
    <w:p w:rsidR="0060478E" w:rsidRPr="00DE3570" w:rsidRDefault="0060478E" w:rsidP="007C6251">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Вимоги до мови друкованих наукових робіт можуть бути: </w:t>
      </w:r>
    </w:p>
    <w:p w:rsidR="0060478E" w:rsidRPr="00DE3570" w:rsidRDefault="0060478E" w:rsidP="007C6251">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1) технічними (наприклад, форматування тексту, оформлення таблиць або рисунків тощо); </w:t>
      </w:r>
    </w:p>
    <w:p w:rsidR="0060478E" w:rsidRPr="00DE3570" w:rsidRDefault="0060478E" w:rsidP="007C6251">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2) змістовими (логіка дослідження, використані методи, інструменти та ін.).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Основні вимоги до мови наукової праці такі:</w:t>
      </w:r>
    </w:p>
    <w:p w:rsidR="0060478E" w:rsidRPr="00DE3570" w:rsidRDefault="0060478E" w:rsidP="007C04C8">
      <w:pPr>
        <w:numPr>
          <w:ilvl w:val="0"/>
          <w:numId w:val="46"/>
        </w:numPr>
        <w:tabs>
          <w:tab w:val="clear" w:pos="720"/>
          <w:tab w:val="left" w:pos="1080"/>
          <w:tab w:val="num" w:pos="1134"/>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стислість, лаконічність викладу матеріалу; </w:t>
      </w:r>
    </w:p>
    <w:p w:rsidR="0060478E" w:rsidRPr="00DE3570" w:rsidRDefault="0060478E" w:rsidP="007C04C8">
      <w:pPr>
        <w:numPr>
          <w:ilvl w:val="0"/>
          <w:numId w:val="46"/>
        </w:numPr>
        <w:tabs>
          <w:tab w:val="clear" w:pos="720"/>
          <w:tab w:val="left" w:pos="1080"/>
          <w:tab w:val="num" w:pos="1134"/>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логічна послідовність, змістовий i стилістичний взаємозв'язок мiж розділами, пiдроздiлами, окремими абзацами; </w:t>
      </w:r>
    </w:p>
    <w:p w:rsidR="0060478E" w:rsidRPr="00DE3570" w:rsidRDefault="0060478E" w:rsidP="007C04C8">
      <w:pPr>
        <w:numPr>
          <w:ilvl w:val="0"/>
          <w:numId w:val="46"/>
        </w:numPr>
        <w:tabs>
          <w:tab w:val="clear" w:pos="720"/>
          <w:tab w:val="left" w:pos="1080"/>
          <w:tab w:val="num" w:pos="1134"/>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змістова завершеність, цілісність, взаємопов’язаність думок; </w:t>
      </w:r>
    </w:p>
    <w:p w:rsidR="0060478E" w:rsidRPr="00DE3570" w:rsidRDefault="0060478E" w:rsidP="007C04C8">
      <w:pPr>
        <w:numPr>
          <w:ilvl w:val="0"/>
          <w:numId w:val="46"/>
        </w:numPr>
        <w:tabs>
          <w:tab w:val="clear" w:pos="720"/>
          <w:tab w:val="left" w:pos="1080"/>
          <w:tab w:val="num" w:pos="1134"/>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аргументація кожного положення роботи достатньою кількістю фактичного матеріалу, акцентування на головних думках; </w:t>
      </w:r>
    </w:p>
    <w:p w:rsidR="0060478E" w:rsidRPr="00DE3570" w:rsidRDefault="0060478E" w:rsidP="007C04C8">
      <w:pPr>
        <w:numPr>
          <w:ilvl w:val="0"/>
          <w:numId w:val="46"/>
        </w:numPr>
        <w:tabs>
          <w:tab w:val="clear" w:pos="720"/>
          <w:tab w:val="left" w:pos="1080"/>
          <w:tab w:val="num" w:pos="1134"/>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правильне оформлення цитат і виносок;</w:t>
      </w:r>
    </w:p>
    <w:p w:rsidR="0060478E" w:rsidRPr="00DE3570" w:rsidRDefault="0060478E" w:rsidP="007C04C8">
      <w:pPr>
        <w:numPr>
          <w:ilvl w:val="0"/>
          <w:numId w:val="46"/>
        </w:numPr>
        <w:tabs>
          <w:tab w:val="clear" w:pos="720"/>
          <w:tab w:val="left" w:pos="1080"/>
          <w:tab w:val="num" w:pos="1134"/>
        </w:tabs>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 стилістична, орфографічна, пунктуаційна грамотність. </w:t>
      </w:r>
    </w:p>
    <w:p w:rsidR="0060478E" w:rsidRPr="00DE3570" w:rsidRDefault="00821552" w:rsidP="001F420E">
      <w:pPr>
        <w:tabs>
          <w:tab w:val="left" w:pos="1080"/>
        </w:tabs>
        <w:spacing w:after="0" w:line="240" w:lineRule="auto"/>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28544" behindDoc="0" locked="0" layoutInCell="1" allowOverlap="1" wp14:anchorId="6F8FE569" wp14:editId="7E60E853">
                <wp:simplePos x="0" y="0"/>
                <wp:positionH relativeFrom="column">
                  <wp:posOffset>0</wp:posOffset>
                </wp:positionH>
                <wp:positionV relativeFrom="paragraph">
                  <wp:posOffset>31115</wp:posOffset>
                </wp:positionV>
                <wp:extent cx="2400300" cy="565785"/>
                <wp:effectExtent l="5715" t="8255" r="13335" b="6985"/>
                <wp:wrapNone/>
                <wp:docPr id="552" name="AutoShape 2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65785"/>
                        </a:xfrm>
                        <a:prstGeom prst="horizontalScroll">
                          <a:avLst>
                            <a:gd name="adj" fmla="val 12500"/>
                          </a:avLst>
                        </a:prstGeom>
                        <a:solidFill>
                          <a:srgbClr val="FFFFFF"/>
                        </a:solidFill>
                        <a:ln w="9525">
                          <a:solidFill>
                            <a:srgbClr val="000000"/>
                          </a:solidFill>
                          <a:round/>
                          <a:headEnd/>
                          <a:tailEnd/>
                        </a:ln>
                      </wps:spPr>
                      <wps:txbx>
                        <w:txbxContent>
                          <w:p w:rsidR="00B91101" w:rsidRPr="00685E79" w:rsidRDefault="00B91101" w:rsidP="001F420E">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Загальні вимоги до о</w:t>
                            </w:r>
                            <w:r w:rsidRPr="00685E79">
                              <w:rPr>
                                <w:rFonts w:ascii="Times New Roman" w:hAnsi="Times New Roman"/>
                                <w:b/>
                                <w:bCs/>
                                <w:i/>
                                <w:iCs/>
                                <w:sz w:val="24"/>
                                <w:szCs w:val="24"/>
                                <w:lang w:val="uk-UA"/>
                              </w:rPr>
                              <w:t>формлення наукової роботи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8FE569" id="AutoShape 2612" o:spid="_x0000_s2657" type="#_x0000_t98" style="position:absolute;left:0;text-align:left;margin-left:0;margin-top:2.45pt;width:189pt;height:44.5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">
                <v:textbox>
                  <w:txbxContent>
                    <w:p w:rsidR="00B91101" w:rsidRPr="00685E79" w:rsidRDefault="00B91101" w:rsidP="001F420E">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Загальні вимоги до о</w:t>
                      </w:r>
                      <w:r w:rsidRPr="00685E79">
                        <w:rPr>
                          <w:rFonts w:ascii="Times New Roman" w:hAnsi="Times New Roman"/>
                          <w:b/>
                          <w:bCs/>
                          <w:i/>
                          <w:iCs/>
                          <w:sz w:val="24"/>
                          <w:szCs w:val="24"/>
                          <w:lang w:val="uk-UA"/>
                        </w:rPr>
                        <w:t>формлення наукової роботи</w:t>
                      </w:r>
                    </w:p>
                  </w:txbxContent>
                </v:textbox>
              </v:shape>
            </w:pict>
          </mc:Fallback>
        </mc:AlternateContent>
      </w:r>
    </w:p>
    <w:p w:rsidR="0060478E" w:rsidRPr="00DE3570" w:rsidRDefault="0060478E" w:rsidP="001F420E">
      <w:pPr>
        <w:spacing w:after="0" w:line="240" w:lineRule="auto"/>
        <w:ind w:left="3540" w:firstLine="708"/>
        <w:jc w:val="both"/>
        <w:rPr>
          <w:rFonts w:ascii="Times New Roman" w:hAnsi="Times New Roman"/>
          <w:sz w:val="28"/>
          <w:szCs w:val="28"/>
          <w:lang w:val="uk-UA"/>
        </w:rPr>
      </w:pPr>
    </w:p>
    <w:p w:rsidR="0060478E" w:rsidRPr="00DE3570" w:rsidRDefault="0060478E" w:rsidP="007C6251">
      <w:pPr>
        <w:spacing w:after="0" w:line="240" w:lineRule="auto"/>
        <w:ind w:firstLine="3960"/>
        <w:jc w:val="both"/>
        <w:rPr>
          <w:rFonts w:ascii="Times New Roman" w:hAnsi="Times New Roman"/>
          <w:spacing w:val="2"/>
          <w:sz w:val="28"/>
          <w:szCs w:val="28"/>
          <w:lang w:val="uk-UA"/>
        </w:rPr>
      </w:pPr>
      <w:r w:rsidRPr="00DE3570">
        <w:rPr>
          <w:rFonts w:ascii="Times New Roman" w:hAnsi="Times New Roman"/>
          <w:spacing w:val="2"/>
          <w:sz w:val="28"/>
          <w:szCs w:val="28"/>
          <w:lang w:val="uk-UA"/>
        </w:rPr>
        <w:t xml:space="preserve">Наукові роботи в Україні, у тому числі й у галузі бухгалтерського обліку, необхідно оформляти у відповідності до норм </w:t>
      </w:r>
      <w:r w:rsidRPr="00DE3570">
        <w:rPr>
          <w:rStyle w:val="st"/>
          <w:rFonts w:ascii="Times New Roman" w:hAnsi="Times New Roman"/>
          <w:spacing w:val="2"/>
          <w:sz w:val="28"/>
          <w:szCs w:val="28"/>
          <w:lang w:val="uk-UA"/>
        </w:rPr>
        <w:t xml:space="preserve">ДСТУ 3008-95 “Документація. Звіти у сфері </w:t>
      </w:r>
      <w:r w:rsidRPr="00DE3570">
        <w:rPr>
          <w:rStyle w:val="af6"/>
          <w:rFonts w:ascii="Times New Roman" w:hAnsi="Times New Roman"/>
          <w:i w:val="0"/>
          <w:spacing w:val="2"/>
          <w:sz w:val="28"/>
          <w:szCs w:val="28"/>
          <w:lang w:val="uk-UA"/>
        </w:rPr>
        <w:t>науки</w:t>
      </w:r>
      <w:r w:rsidRPr="00DE3570">
        <w:rPr>
          <w:rStyle w:val="st"/>
          <w:rFonts w:ascii="Times New Roman" w:hAnsi="Times New Roman"/>
          <w:spacing w:val="2"/>
          <w:sz w:val="28"/>
          <w:szCs w:val="28"/>
          <w:lang w:val="uk-UA"/>
        </w:rPr>
        <w:t xml:space="preserve"> і техніки”. Цей стандарт </w:t>
      </w:r>
      <w:r w:rsidRPr="00DE3570">
        <w:rPr>
          <w:rFonts w:ascii="Times New Roman" w:hAnsi="Times New Roman"/>
          <w:spacing w:val="2"/>
          <w:sz w:val="28"/>
          <w:szCs w:val="28"/>
          <w:lang w:val="uk-UA"/>
        </w:rPr>
        <w:t>затверджено і введено в дію</w:t>
      </w:r>
      <w:r w:rsidRPr="00DE3570">
        <w:rPr>
          <w:rFonts w:ascii="Times New Roman" w:hAnsi="Times New Roman"/>
          <w:b/>
          <w:bCs/>
          <w:spacing w:val="2"/>
          <w:sz w:val="28"/>
          <w:szCs w:val="28"/>
          <w:lang w:val="uk-UA"/>
        </w:rPr>
        <w:t xml:space="preserve"> </w:t>
      </w:r>
      <w:r w:rsidRPr="00DE3570">
        <w:rPr>
          <w:rFonts w:ascii="Times New Roman" w:hAnsi="Times New Roman"/>
          <w:spacing w:val="2"/>
          <w:sz w:val="28"/>
          <w:szCs w:val="28"/>
          <w:lang w:val="uk-UA"/>
        </w:rPr>
        <w:t xml:space="preserve">наказом Держстандарту України № 58 від 23 лютого 1995 р. Він відповідає міжнародному стандарту ISO 5966:1982 “Documentation-Presentation of scientific and technical reports”, який використовують у своїй роботі фахівці таких найбільш передових і розвинених країн, як США, Японія, Франція, ФРН, Канада, Нідерланди, Бельгія та ін. </w:t>
      </w:r>
    </w:p>
    <w:p w:rsidR="0060478E" w:rsidRPr="00DE3570" w:rsidRDefault="0060478E" w:rsidP="007C6251">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Цей стандарт поширюється на звіти про роботи (дослідження, розроблення) або окремі етапи робіт, що виконуються у сфері науки і техніки. Стандарт установлює загальні вимоги до побудови, викладу та оформлення звітів. Стандарт може бути застосований також до таких документів, як дисертації, річні звіти, посібники тощо. </w:t>
      </w:r>
    </w:p>
    <w:p w:rsidR="0060478E" w:rsidRPr="00DE3570" w:rsidRDefault="0060478E" w:rsidP="007C6251">
      <w:pPr>
        <w:autoSpaceDE w:val="0"/>
        <w:autoSpaceDN w:val="0"/>
        <w:adjustRightInd w:val="0"/>
        <w:spacing w:after="0" w:line="240" w:lineRule="auto"/>
        <w:ind w:firstLine="708"/>
        <w:jc w:val="both"/>
        <w:rPr>
          <w:rFonts w:ascii="Times New Roman" w:hAnsi="Times New Roman"/>
          <w:snapToGrid w:val="0"/>
          <w:sz w:val="28"/>
          <w:szCs w:val="28"/>
          <w:lang w:val="uk-UA"/>
        </w:rPr>
      </w:pPr>
      <w:r w:rsidRPr="00DE3570">
        <w:rPr>
          <w:rFonts w:ascii="Times New Roman" w:hAnsi="Times New Roman"/>
          <w:snapToGrid w:val="0"/>
          <w:sz w:val="28"/>
          <w:szCs w:val="28"/>
          <w:lang w:val="uk-UA"/>
        </w:rPr>
        <w:t>Вимоги до оформлення наукових робіт у межах правил, визначених згаданим державним стандартом, можуть варіювати залежно від видів наукових робіт. Проте можна узагальнити загальні підходи до оформлення наукової документації.</w:t>
      </w:r>
    </w:p>
    <w:p w:rsidR="0060478E" w:rsidRPr="00DE3570" w:rsidRDefault="0060478E" w:rsidP="007C6251">
      <w:pPr>
        <w:autoSpaceDE w:val="0"/>
        <w:autoSpaceDN w:val="0"/>
        <w:adjustRightInd w:val="0"/>
        <w:spacing w:after="0" w:line="240" w:lineRule="auto"/>
        <w:ind w:firstLine="708"/>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Наукову роботу друкують машинописним способом або на комп'ютері з одного боку аркуша білого паперу формату А4 (210x297 мм) через два міжрядкових друкованих інтервали або 1,5 інтервали у текстовому редакторі (до тридцяти рядків на сторінці). Мінімальна висота шрифту </w:t>
      </w:r>
      <w:smartTag w:uri="urn:schemas-microsoft-com:office:smarttags" w:element="metricconverter">
        <w:smartTagPr>
          <w:attr w:name="ProductID" w:val="1,8 мм"/>
        </w:smartTagPr>
        <w:r w:rsidRPr="00DE3570">
          <w:rPr>
            <w:rFonts w:ascii="Times New Roman" w:hAnsi="Times New Roman"/>
            <w:snapToGrid w:val="0"/>
            <w:sz w:val="28"/>
            <w:szCs w:val="28"/>
            <w:lang w:val="uk-UA"/>
          </w:rPr>
          <w:t>1,8 мм</w:t>
        </w:r>
      </w:smartTag>
      <w:r w:rsidRPr="00DE3570">
        <w:rPr>
          <w:rFonts w:ascii="Times New Roman" w:hAnsi="Times New Roman"/>
          <w:snapToGrid w:val="0"/>
          <w:sz w:val="28"/>
          <w:szCs w:val="28"/>
          <w:lang w:val="uk-UA"/>
        </w:rPr>
        <w:t xml:space="preserve">. </w:t>
      </w:r>
    </w:p>
    <w:p w:rsidR="0060478E" w:rsidRPr="00DE3570" w:rsidRDefault="0060478E" w:rsidP="007C6251">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Текст наукового документу друкують, залишаючи відступи таких розмірів: лівий – не менш як </w:t>
      </w:r>
      <w:smartTag w:uri="urn:schemas-microsoft-com:office:smarttags" w:element="metricconverter">
        <w:smartTagPr>
          <w:attr w:name="ProductID" w:val="20 мм"/>
        </w:smartTagPr>
        <w:r w:rsidRPr="00DE3570">
          <w:rPr>
            <w:rFonts w:ascii="Times New Roman" w:hAnsi="Times New Roman"/>
            <w:snapToGrid w:val="0"/>
            <w:sz w:val="28"/>
            <w:szCs w:val="28"/>
            <w:lang w:val="uk-UA"/>
          </w:rPr>
          <w:t>20 мм</w:t>
        </w:r>
      </w:smartTag>
      <w:r w:rsidRPr="00DE3570">
        <w:rPr>
          <w:rFonts w:ascii="Times New Roman" w:hAnsi="Times New Roman"/>
          <w:snapToGrid w:val="0"/>
          <w:sz w:val="28"/>
          <w:szCs w:val="28"/>
          <w:lang w:val="uk-UA"/>
        </w:rPr>
        <w:t xml:space="preserve">, правий – не менш як </w:t>
      </w:r>
      <w:smartTag w:uri="urn:schemas-microsoft-com:office:smarttags" w:element="metricconverter">
        <w:smartTagPr>
          <w:attr w:name="ProductID" w:val="10 мм"/>
        </w:smartTagPr>
        <w:r w:rsidRPr="00DE3570">
          <w:rPr>
            <w:rFonts w:ascii="Times New Roman" w:hAnsi="Times New Roman"/>
            <w:snapToGrid w:val="0"/>
            <w:sz w:val="28"/>
            <w:szCs w:val="28"/>
            <w:lang w:val="uk-UA"/>
          </w:rPr>
          <w:t>10 мм</w:t>
        </w:r>
      </w:smartTag>
      <w:r w:rsidRPr="00DE3570">
        <w:rPr>
          <w:rFonts w:ascii="Times New Roman" w:hAnsi="Times New Roman"/>
          <w:snapToGrid w:val="0"/>
          <w:sz w:val="28"/>
          <w:szCs w:val="28"/>
          <w:lang w:val="uk-UA"/>
        </w:rPr>
        <w:t xml:space="preserve">, верхній – не менш як </w:t>
      </w:r>
      <w:smartTag w:uri="urn:schemas-microsoft-com:office:smarttags" w:element="metricconverter">
        <w:smartTagPr>
          <w:attr w:name="ProductID" w:val="20 мм"/>
        </w:smartTagPr>
        <w:r w:rsidRPr="00DE3570">
          <w:rPr>
            <w:rFonts w:ascii="Times New Roman" w:hAnsi="Times New Roman"/>
            <w:snapToGrid w:val="0"/>
            <w:sz w:val="28"/>
            <w:szCs w:val="28"/>
            <w:lang w:val="uk-UA"/>
          </w:rPr>
          <w:t>20 мм</w:t>
        </w:r>
      </w:smartTag>
      <w:r w:rsidRPr="00DE3570">
        <w:rPr>
          <w:rFonts w:ascii="Times New Roman" w:hAnsi="Times New Roman"/>
          <w:snapToGrid w:val="0"/>
          <w:sz w:val="28"/>
          <w:szCs w:val="28"/>
          <w:lang w:val="uk-UA"/>
        </w:rPr>
        <w:t xml:space="preserve">, нижній – не менш як </w:t>
      </w:r>
      <w:smartTag w:uri="urn:schemas-microsoft-com:office:smarttags" w:element="metricconverter">
        <w:smartTagPr>
          <w:attr w:name="ProductID" w:val="20 мм"/>
        </w:smartTagPr>
        <w:r w:rsidRPr="00DE3570">
          <w:rPr>
            <w:rFonts w:ascii="Times New Roman" w:hAnsi="Times New Roman"/>
            <w:snapToGrid w:val="0"/>
            <w:sz w:val="28"/>
            <w:szCs w:val="28"/>
            <w:lang w:val="uk-UA"/>
          </w:rPr>
          <w:t>20 мм</w:t>
        </w:r>
      </w:smartTag>
      <w:r w:rsidRPr="00DE3570">
        <w:rPr>
          <w:rFonts w:ascii="Times New Roman" w:hAnsi="Times New Roman"/>
          <w:snapToGrid w:val="0"/>
          <w:sz w:val="28"/>
          <w:szCs w:val="28"/>
          <w:lang w:val="uk-UA"/>
        </w:rPr>
        <w:t xml:space="preserve">. </w:t>
      </w:r>
    </w:p>
    <w:p w:rsidR="0060478E" w:rsidRPr="00DE3570" w:rsidRDefault="0060478E" w:rsidP="007C6251">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Шрифт друку має бути чітким з однаковою щільністю тексту, стрічка – чорного кольору середньої жирності. </w:t>
      </w:r>
    </w:p>
    <w:p w:rsidR="0060478E" w:rsidRPr="00DE3570" w:rsidRDefault="0060478E" w:rsidP="00FA228C">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Друкарські помилки, описки і графічні неточності, виявлені в процесі написання наукового документу, можна виправляти підчищенням або зафарбуванням білою фарбою і нанесенням на тому ж місці або між рядками виправленого тексту (фрагменту малюнка) машинописним способом. Допускається не більше ніж два виправлення на одній сторінці. </w:t>
      </w:r>
    </w:p>
    <w:p w:rsidR="0060478E" w:rsidRPr="00DE3570" w:rsidRDefault="0060478E" w:rsidP="00295A7E">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Текст основної частини наукової роботи може бути поділений на розділи, підрозділи, пункти та підпункти. </w:t>
      </w:r>
    </w:p>
    <w:p w:rsidR="0060478E" w:rsidRPr="00DE3570" w:rsidRDefault="0060478E" w:rsidP="00295A7E">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Заголовки структурних частин наукової роботи зазвичай мають такі назви: „ЗМІСТ”, „ПЕРЕЛІК УМОВНИХ СКОРОЧЕНЬ”, „ВСТУП”, „РОЗДІЛ”, „ВИСНОВКИ”, „СПИСОК ВИКОРИСТАНИХ ДЖЕРЕЛ”, „ДОДАТКИ”. Їх друкують великими літерами симетрично до тексту. </w:t>
      </w:r>
    </w:p>
    <w:p w:rsidR="0060478E" w:rsidRPr="00DE3570" w:rsidRDefault="0060478E" w:rsidP="00295A7E">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lastRenderedPageBreak/>
        <w:t xml:space="preserve">Заголовки підрозділів друкують маленькими літерами (крім першої великої) з абзацного відступу. Крапку в кінці заголовка не ставлять. Якщо заголовок складається з двох і більше речень, їх розділяють крапкою. Заголовки пунктів друкують маленькими літерами (крім першої великої) з абзацного відступу розрядкою в підбір до тексту. </w:t>
      </w:r>
    </w:p>
    <w:p w:rsidR="0060478E" w:rsidRPr="00DE3570" w:rsidRDefault="0060478E" w:rsidP="00295A7E">
      <w:pPr>
        <w:autoSpaceDE w:val="0"/>
        <w:autoSpaceDN w:val="0"/>
        <w:adjustRightInd w:val="0"/>
        <w:spacing w:after="0" w:line="240" w:lineRule="auto"/>
        <w:ind w:firstLine="720"/>
        <w:jc w:val="both"/>
        <w:rPr>
          <w:rFonts w:ascii="Times New Roman" w:hAnsi="Times New Roman"/>
          <w:snapToGrid w:val="0"/>
          <w:spacing w:val="4"/>
          <w:sz w:val="28"/>
          <w:szCs w:val="28"/>
          <w:lang w:val="uk-UA"/>
        </w:rPr>
      </w:pPr>
      <w:r w:rsidRPr="00DE3570">
        <w:rPr>
          <w:rFonts w:ascii="Times New Roman" w:hAnsi="Times New Roman"/>
          <w:snapToGrid w:val="0"/>
          <w:spacing w:val="4"/>
          <w:sz w:val="28"/>
          <w:szCs w:val="28"/>
          <w:lang w:val="uk-UA"/>
        </w:rPr>
        <w:t>Відстань між заголовком (за винятком заголовка пункту) і текстом має дорівнювати 3–4 друкованим міжрядковим інтервалам. Кожен розділ наукової роботи починають з нової сторінки. Всі сторінки елементів наукової роботи нумерують. Нумерацію сторінок, розділів, підрозділів, пунктів, підпунктів, рисунків, таблиць, формул подають арабськими цифрами без знака №.</w:t>
      </w:r>
    </w:p>
    <w:p w:rsidR="0060478E" w:rsidRPr="00DE3570" w:rsidRDefault="0060478E" w:rsidP="00FA228C">
      <w:pPr>
        <w:autoSpaceDE w:val="0"/>
        <w:autoSpaceDN w:val="0"/>
        <w:adjustRightInd w:val="0"/>
        <w:spacing w:after="0" w:line="240" w:lineRule="auto"/>
        <w:ind w:firstLine="720"/>
        <w:jc w:val="both"/>
        <w:rPr>
          <w:rFonts w:ascii="Times New Roman" w:hAnsi="Times New Roman"/>
          <w:snapToGrid w:val="0"/>
          <w:spacing w:val="6"/>
          <w:sz w:val="28"/>
          <w:szCs w:val="28"/>
          <w:lang w:val="uk-UA"/>
        </w:rPr>
      </w:pPr>
      <w:r w:rsidRPr="00DE3570">
        <w:rPr>
          <w:rFonts w:ascii="Times New Roman" w:hAnsi="Times New Roman"/>
          <w:snapToGrid w:val="0"/>
          <w:spacing w:val="6"/>
          <w:sz w:val="28"/>
          <w:szCs w:val="28"/>
          <w:lang w:val="uk-UA"/>
        </w:rPr>
        <w:t xml:space="preserve">Першою сторінкою науковою роботи є титульний аркуш, який включають до загальної нумерації сторінок, не проставляючи його номера. Наступні сторінки нумерують у правому верхньому куті сторінки без крапки в кінці. Такі структурні частини роботи, як зміст, перелік умовних позначень, вступ, висновки, список використаних джерел не мають порядкового номера. </w:t>
      </w:r>
    </w:p>
    <w:p w:rsidR="0060478E" w:rsidRPr="00DE3570" w:rsidRDefault="0060478E" w:rsidP="00295A7E">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Не нумерують заголовки структурних частин роботи, тобто не можна друкувати: “1. ВСТУП” або “Розділ 6. ВИСНОВКИ”. Номер розділу ставлять після слова “РОЗДІЛ”, після номера крапку не ставлять, потім з нового рядка друкують заголовок розділу. </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Приклад оформлення основної частини науков</w:t>
      </w:r>
      <w:r w:rsidR="00E40D3E">
        <w:rPr>
          <w:rFonts w:ascii="Times New Roman" w:hAnsi="Times New Roman"/>
          <w:sz w:val="28"/>
          <w:szCs w:val="28"/>
          <w:lang w:val="uk-UA"/>
        </w:rPr>
        <w:t>ої роботи наведено на    рис. 10</w:t>
      </w:r>
      <w:r w:rsidRPr="00DE3570">
        <w:rPr>
          <w:rFonts w:ascii="Times New Roman" w:hAnsi="Times New Roman"/>
          <w:sz w:val="28"/>
          <w:szCs w:val="28"/>
          <w:lang w:val="uk-UA"/>
        </w:rPr>
        <w:t>.2.</w:t>
      </w:r>
    </w:p>
    <w:p w:rsidR="0060478E" w:rsidRPr="00DE3570" w:rsidRDefault="0060478E" w:rsidP="00F4405F">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 xml:space="preserve">Підрозділи нумерують у межах кожного розділу. Номер підрозділу складається з номера розділу і порядкового номера підрозділу, між якими ставлять крапку. В кінці номера підрозділу ставлять крапку, наприклад: “2.3.” (третій підрозділ другого розділу). Потім у тому ж рядку йде заголовок підрозділу. </w:t>
      </w:r>
    </w:p>
    <w:p w:rsidR="0060478E" w:rsidRPr="00DE3570" w:rsidRDefault="0060478E" w:rsidP="00F4405F">
      <w:pPr>
        <w:autoSpaceDE w:val="0"/>
        <w:autoSpaceDN w:val="0"/>
        <w:adjustRightInd w:val="0"/>
        <w:spacing w:after="0" w:line="240" w:lineRule="auto"/>
        <w:ind w:firstLine="720"/>
        <w:jc w:val="both"/>
        <w:rPr>
          <w:rFonts w:ascii="Times New Roman" w:hAnsi="Times New Roman"/>
          <w:snapToGrid w:val="0"/>
          <w:sz w:val="28"/>
          <w:szCs w:val="28"/>
          <w:lang w:val="uk-UA"/>
        </w:rPr>
      </w:pPr>
      <w:r w:rsidRPr="00DE3570">
        <w:rPr>
          <w:rFonts w:ascii="Times New Roman" w:hAnsi="Times New Roman"/>
          <w:snapToGrid w:val="0"/>
          <w:sz w:val="28"/>
          <w:szCs w:val="28"/>
          <w:lang w:val="uk-UA"/>
        </w:rPr>
        <w:t>Наукову роботу виконують державною мовою. В окремих випадках, за попереднім погодженням, робота може бути виконана і захищена тією іноземною мовою, якою автор краще володіє.</w:t>
      </w:r>
    </w:p>
    <w:p w:rsidR="0060478E" w:rsidRPr="00DE3570" w:rsidRDefault="0060478E" w:rsidP="00F4405F">
      <w:pPr>
        <w:autoSpaceDE w:val="0"/>
        <w:autoSpaceDN w:val="0"/>
        <w:adjustRightInd w:val="0"/>
        <w:spacing w:after="0" w:line="240" w:lineRule="auto"/>
        <w:ind w:firstLine="720"/>
        <w:jc w:val="both"/>
        <w:rPr>
          <w:rFonts w:ascii="Times New Roman" w:hAnsi="Times New Roman"/>
          <w:snapToGrid w:val="0"/>
          <w:sz w:val="28"/>
          <w:szCs w:val="28"/>
          <w:lang w:val="uk-UA"/>
        </w:rPr>
      </w:pPr>
    </w:p>
    <w:p w:rsidR="0060478E" w:rsidRPr="00DE3570" w:rsidRDefault="0060478E" w:rsidP="007C04C8">
      <w:pPr>
        <w:numPr>
          <w:ilvl w:val="1"/>
          <w:numId w:val="66"/>
        </w:numPr>
        <w:tabs>
          <w:tab w:val="left" w:pos="1080"/>
        </w:tabs>
        <w:spacing w:after="0" w:line="240" w:lineRule="auto"/>
        <w:jc w:val="both"/>
        <w:rPr>
          <w:rFonts w:ascii="Times New Roman" w:hAnsi="Times New Roman"/>
          <w:b/>
          <w:sz w:val="28"/>
          <w:szCs w:val="28"/>
          <w:lang w:val="uk-UA"/>
        </w:rPr>
      </w:pPr>
      <w:r w:rsidRPr="00DE3570">
        <w:rPr>
          <w:rFonts w:ascii="Times New Roman" w:hAnsi="Times New Roman"/>
          <w:b/>
          <w:sz w:val="28"/>
          <w:szCs w:val="28"/>
          <w:lang w:val="uk-UA"/>
        </w:rPr>
        <w:t>Порядок формування окремих елементів наукової роботи</w:t>
      </w:r>
    </w:p>
    <w:p w:rsidR="0060478E" w:rsidRPr="00DE3570" w:rsidRDefault="0060478E" w:rsidP="00F4405F">
      <w:pPr>
        <w:spacing w:after="0" w:line="240" w:lineRule="auto"/>
        <w:ind w:firstLine="539"/>
        <w:jc w:val="both"/>
        <w:rPr>
          <w:rFonts w:ascii="Times New Roman" w:hAnsi="Times New Roman"/>
          <w:sz w:val="28"/>
          <w:szCs w:val="28"/>
          <w:lang w:val="uk-UA"/>
        </w:rPr>
      </w:pPr>
      <w:r w:rsidRPr="00DE3570">
        <w:rPr>
          <w:rFonts w:ascii="Times New Roman" w:hAnsi="Times New Roman"/>
          <w:sz w:val="28"/>
          <w:szCs w:val="28"/>
          <w:lang w:val="uk-UA"/>
        </w:rPr>
        <w:t>Основними структурними елементами наукової роботи є ілюстрації (креслення, рисунки, графіки, схеми, діаграми, фотознімки), таблиці, переліки, примітки, виноски, формули, рівняння, посилання та додатки.</w:t>
      </w:r>
    </w:p>
    <w:p w:rsidR="0060478E" w:rsidRPr="00DE3570" w:rsidRDefault="00821552" w:rsidP="00F4405F">
      <w:pPr>
        <w:spacing w:after="0" w:line="240" w:lineRule="auto"/>
        <w:ind w:firstLine="2832"/>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2069888" behindDoc="0" locked="0" layoutInCell="1" allowOverlap="1" wp14:anchorId="66BDA9AB" wp14:editId="1522E628">
                <wp:simplePos x="0" y="0"/>
                <wp:positionH relativeFrom="column">
                  <wp:posOffset>0</wp:posOffset>
                </wp:positionH>
                <wp:positionV relativeFrom="paragraph">
                  <wp:posOffset>26670</wp:posOffset>
                </wp:positionV>
                <wp:extent cx="1714500" cy="426720"/>
                <wp:effectExtent l="5715" t="11430" r="13335" b="9525"/>
                <wp:wrapNone/>
                <wp:docPr id="551" name="AutoShape 2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26720"/>
                        </a:xfrm>
                        <a:prstGeom prst="horizontalScroll">
                          <a:avLst>
                            <a:gd name="adj" fmla="val 12500"/>
                          </a:avLst>
                        </a:prstGeom>
                        <a:solidFill>
                          <a:srgbClr val="FFFFFF"/>
                        </a:solidFill>
                        <a:ln w="9525">
                          <a:solidFill>
                            <a:srgbClr val="000000"/>
                          </a:solidFill>
                          <a:round/>
                          <a:headEnd/>
                          <a:tailEnd/>
                        </a:ln>
                      </wps:spPr>
                      <wps:txbx>
                        <w:txbxContent>
                          <w:p w:rsidR="00B91101" w:rsidRPr="00685E79" w:rsidRDefault="00B91101" w:rsidP="00F4405F">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 xml:space="preserve">Ілюстрації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BDA9AB" id="AutoShape 2613" o:spid="_x0000_s2658" type="#_x0000_t98" style="position:absolute;left:0;text-align:left;margin-left:0;margin-top:2.1pt;width:135pt;height:33.6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">
                <v:textbox>
                  <w:txbxContent>
                    <w:p w:rsidR="00B91101" w:rsidRPr="00685E79" w:rsidRDefault="00B91101" w:rsidP="00F4405F">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 xml:space="preserve">Ілюстрації </w:t>
                      </w:r>
                    </w:p>
                  </w:txbxContent>
                </v:textbox>
              </v:shape>
            </w:pict>
          </mc:Fallback>
        </mc:AlternateContent>
      </w:r>
    </w:p>
    <w:p w:rsidR="0060478E" w:rsidRPr="00DE3570" w:rsidRDefault="0060478E" w:rsidP="00F4405F">
      <w:pPr>
        <w:spacing w:after="0" w:line="240" w:lineRule="auto"/>
        <w:ind w:firstLine="2832"/>
        <w:jc w:val="both"/>
        <w:rPr>
          <w:rFonts w:ascii="Times New Roman" w:hAnsi="Times New Roman"/>
          <w:b/>
          <w:bCs/>
          <w:i/>
          <w:iCs/>
          <w:sz w:val="28"/>
          <w:szCs w:val="28"/>
          <w:lang w:val="uk-UA"/>
        </w:rPr>
      </w:pPr>
      <w:r w:rsidRPr="00DE3570">
        <w:rPr>
          <w:rFonts w:ascii="Times New Roman" w:hAnsi="Times New Roman"/>
          <w:sz w:val="28"/>
          <w:szCs w:val="28"/>
          <w:lang w:val="uk-UA"/>
        </w:rPr>
        <w:t>Ілюстрації (креслення, рисунки, графіки, схеми, діаграми, фотознімки)</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слід розміщувати у науковій роботі безпосередньо після тексту, де вони згадуються вперше,</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або на наступній сторінці. При цьому на dсі ілюстрації обов’язково мають бути посилання d науковій роботі.</w:t>
      </w: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617280" behindDoc="0" locked="0" layoutInCell="1" allowOverlap="1" wp14:anchorId="76E4489F" wp14:editId="2EC2EF87">
                <wp:simplePos x="0" y="0"/>
                <wp:positionH relativeFrom="column">
                  <wp:posOffset>228600</wp:posOffset>
                </wp:positionH>
                <wp:positionV relativeFrom="paragraph">
                  <wp:posOffset>128270</wp:posOffset>
                </wp:positionV>
                <wp:extent cx="6047105" cy="4638040"/>
                <wp:effectExtent l="5715" t="11430" r="0" b="0"/>
                <wp:wrapNone/>
                <wp:docPr id="533" name="Group 26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7105" cy="4638040"/>
                          <a:chOff x="2601" y="3159"/>
                          <a:chExt cx="8910" cy="6795"/>
                        </a:xfrm>
                      </wpg:grpSpPr>
                      <wpg:grpSp>
                        <wpg:cNvPr id="534" name="Group 2615"/>
                        <wpg:cNvGrpSpPr>
                          <a:grpSpLocks/>
                        </wpg:cNvGrpSpPr>
                        <wpg:grpSpPr bwMode="auto">
                          <a:xfrm>
                            <a:off x="2601" y="3159"/>
                            <a:ext cx="8460" cy="6795"/>
                            <a:chOff x="2601" y="3159"/>
                            <a:chExt cx="8460" cy="6795"/>
                          </a:xfrm>
                        </wpg:grpSpPr>
                        <wpg:grpSp>
                          <wpg:cNvPr id="535" name="Group 2616"/>
                          <wpg:cNvGrpSpPr>
                            <a:grpSpLocks/>
                          </wpg:cNvGrpSpPr>
                          <wpg:grpSpPr bwMode="auto">
                            <a:xfrm>
                              <a:off x="2601" y="3159"/>
                              <a:ext cx="8460" cy="6795"/>
                              <a:chOff x="2241" y="1854"/>
                              <a:chExt cx="8460" cy="6795"/>
                            </a:xfrm>
                          </wpg:grpSpPr>
                          <wpg:grpSp>
                            <wpg:cNvPr id="536" name="Group 2617"/>
                            <wpg:cNvGrpSpPr>
                              <a:grpSpLocks/>
                            </wpg:cNvGrpSpPr>
                            <wpg:grpSpPr bwMode="auto">
                              <a:xfrm>
                                <a:off x="2241" y="1854"/>
                                <a:ext cx="8460" cy="6120"/>
                                <a:chOff x="2241" y="1854"/>
                                <a:chExt cx="8460" cy="6120"/>
                              </a:xfrm>
                            </wpg:grpSpPr>
                            <wps:wsp>
                              <wps:cNvPr id="537" name="AutoShape 2618"/>
                              <wps:cNvSpPr>
                                <a:spLocks noChangeArrowheads="1"/>
                              </wps:cNvSpPr>
                              <wps:spPr bwMode="auto">
                                <a:xfrm>
                                  <a:off x="2241" y="1854"/>
                                  <a:ext cx="8460" cy="6120"/>
                                </a:xfrm>
                                <a:prstGeom prst="flowChartDocumen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8" name="Rectangle 2619"/>
                              <wps:cNvSpPr>
                                <a:spLocks noChangeArrowheads="1"/>
                              </wps:cNvSpPr>
                              <wps:spPr bwMode="auto">
                                <a:xfrm>
                                  <a:off x="3216" y="2529"/>
                                  <a:ext cx="7020" cy="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01" w:rsidRDefault="00B91101" w:rsidP="000C4BA5">
                                    <w:pPr>
                                      <w:spacing w:after="0" w:line="240" w:lineRule="auto"/>
                                      <w:ind w:firstLine="357"/>
                                      <w:jc w:val="center"/>
                                      <w:rPr>
                                        <w:b/>
                                        <w:bCs/>
                                        <w:sz w:val="28"/>
                                        <w:szCs w:val="28"/>
                                        <w:lang w:val="uk-UA"/>
                                      </w:rPr>
                                    </w:pPr>
                                    <w:r>
                                      <w:rPr>
                                        <w:rFonts w:ascii="Times New Roman" w:hAnsi="Times New Roman"/>
                                        <w:b/>
                                        <w:bCs/>
                                        <w:sz w:val="28"/>
                                        <w:szCs w:val="28"/>
                                        <w:lang w:val="uk-UA"/>
                                      </w:rPr>
                                      <w:t>РОЗДІЛ 1</w:t>
                                    </w:r>
                                  </w:p>
                                  <w:p w:rsidR="00B91101" w:rsidRPr="00BC321C" w:rsidRDefault="00B91101" w:rsidP="007706BA">
                                    <w:pPr>
                                      <w:tabs>
                                        <w:tab w:val="left" w:pos="426"/>
                                      </w:tabs>
                                      <w:spacing w:after="0" w:line="240" w:lineRule="auto"/>
                                      <w:ind w:firstLine="357"/>
                                      <w:jc w:val="center"/>
                                      <w:rPr>
                                        <w:rFonts w:ascii="Times New Roman" w:hAnsi="Times New Roman"/>
                                        <w:b/>
                                        <w:bCs/>
                                        <w:sz w:val="28"/>
                                        <w:szCs w:val="28"/>
                                        <w:lang w:val="uk-UA"/>
                                      </w:rPr>
                                    </w:pPr>
                                    <w:r w:rsidRPr="00BC321C">
                                      <w:rPr>
                                        <w:rFonts w:ascii="Times New Roman" w:hAnsi="Times New Roman"/>
                                        <w:b/>
                                        <w:bCs/>
                                        <w:sz w:val="28"/>
                                        <w:szCs w:val="28"/>
                                        <w:lang w:val="uk-UA"/>
                                      </w:rPr>
                                      <w:t>ТЕОРЕТИЧНІ ОСНОВИ</w:t>
                                    </w:r>
                                    <w:r>
                                      <w:rPr>
                                        <w:rFonts w:ascii="Times New Roman" w:hAnsi="Times New Roman"/>
                                        <w:b/>
                                        <w:bCs/>
                                        <w:sz w:val="28"/>
                                        <w:szCs w:val="28"/>
                                        <w:lang w:val="uk-UA"/>
                                      </w:rPr>
                                      <w:t xml:space="preserve"> </w:t>
                                    </w:r>
                                    <w:r w:rsidRPr="00BC321C">
                                      <w:rPr>
                                        <w:rFonts w:ascii="Times New Roman" w:hAnsi="Times New Roman"/>
                                        <w:b/>
                                        <w:bCs/>
                                        <w:sz w:val="28"/>
                                        <w:szCs w:val="28"/>
                                        <w:lang w:val="uk-UA"/>
                                      </w:rPr>
                                      <w:t>ВИТРАТ ТА КАЛЬКУЛЮВАННЯ</w:t>
                                    </w:r>
                                    <w:r>
                                      <w:rPr>
                                        <w:rFonts w:ascii="Times New Roman" w:hAnsi="Times New Roman"/>
                                        <w:b/>
                                        <w:bCs/>
                                        <w:sz w:val="28"/>
                                        <w:szCs w:val="28"/>
                                        <w:lang w:val="uk-UA"/>
                                      </w:rPr>
                                      <w:t xml:space="preserve"> </w:t>
                                    </w:r>
                                    <w:r w:rsidRPr="00BC321C">
                                      <w:rPr>
                                        <w:rFonts w:ascii="Times New Roman" w:hAnsi="Times New Roman"/>
                                        <w:b/>
                                        <w:bCs/>
                                        <w:sz w:val="28"/>
                                        <w:szCs w:val="28"/>
                                        <w:lang w:val="uk-UA"/>
                                      </w:rPr>
                                      <w:t>СОБІВАРТОСТІ П</w:t>
                                    </w:r>
                                    <w:r>
                                      <w:rPr>
                                        <w:rFonts w:ascii="Times New Roman" w:hAnsi="Times New Roman"/>
                                        <w:b/>
                                        <w:bCs/>
                                        <w:sz w:val="28"/>
                                        <w:szCs w:val="28"/>
                                        <w:lang w:val="uk-UA"/>
                                      </w:rPr>
                                      <w:t xml:space="preserve">РОДУКЦІЇ НА </w:t>
                                    </w:r>
                                    <w:r w:rsidRPr="00BC321C">
                                      <w:rPr>
                                        <w:rFonts w:ascii="Times New Roman" w:hAnsi="Times New Roman"/>
                                        <w:b/>
                                        <w:bCs/>
                                        <w:sz w:val="28"/>
                                        <w:szCs w:val="28"/>
                                        <w:lang w:val="uk-UA"/>
                                      </w:rPr>
                                      <w:t>ПІДПРИЄМСТВАХ  ЛІСОВОГО</w:t>
                                    </w:r>
                                  </w:p>
                                  <w:p w:rsidR="00B91101" w:rsidRPr="00BC321C" w:rsidRDefault="00B91101" w:rsidP="000C4BA5">
                                    <w:pPr>
                                      <w:spacing w:after="0" w:line="240" w:lineRule="auto"/>
                                      <w:ind w:left="900" w:hanging="900"/>
                                      <w:jc w:val="center"/>
                                      <w:rPr>
                                        <w:rFonts w:ascii="Times New Roman" w:hAnsi="Times New Roman"/>
                                        <w:b/>
                                        <w:bCs/>
                                        <w:sz w:val="28"/>
                                        <w:szCs w:val="28"/>
                                        <w:lang w:val="uk-UA"/>
                                      </w:rPr>
                                    </w:pPr>
                                    <w:r w:rsidRPr="00BC321C">
                                      <w:rPr>
                                        <w:rFonts w:ascii="Times New Roman" w:hAnsi="Times New Roman"/>
                                        <w:b/>
                                        <w:bCs/>
                                        <w:sz w:val="28"/>
                                        <w:szCs w:val="28"/>
                                        <w:lang w:val="uk-UA"/>
                                      </w:rPr>
                                      <w:t>ГОСПОДАРСТВА</w:t>
                                    </w:r>
                                  </w:p>
                                  <w:p w:rsidR="00B91101" w:rsidRDefault="00B91101" w:rsidP="000C4BA5">
                                    <w:pPr>
                                      <w:spacing w:line="312" w:lineRule="auto"/>
                                      <w:ind w:firstLine="357"/>
                                      <w:rPr>
                                        <w:lang w:val="uk-UA"/>
                                      </w:rPr>
                                    </w:pPr>
                                  </w:p>
                                  <w:p w:rsidR="00B91101" w:rsidRDefault="00B91101" w:rsidP="000C4BA5">
                                    <w:pPr>
                                      <w:pStyle w:val="25"/>
                                      <w:spacing w:line="360" w:lineRule="auto"/>
                                      <w:ind w:left="708"/>
                                      <w:jc w:val="both"/>
                                      <w:rPr>
                                        <w:b/>
                                        <w:bCs/>
                                        <w:lang w:val="uk-UA"/>
                                      </w:rPr>
                                    </w:pPr>
                                  </w:p>
                                  <w:p w:rsidR="00B91101" w:rsidRDefault="00B91101" w:rsidP="007C04C8">
                                    <w:pPr>
                                      <w:pStyle w:val="25"/>
                                      <w:numPr>
                                        <w:ilvl w:val="1"/>
                                        <w:numId w:val="41"/>
                                      </w:numPr>
                                      <w:spacing w:line="360" w:lineRule="auto"/>
                                      <w:jc w:val="both"/>
                                      <w:rPr>
                                        <w:b/>
                                        <w:bCs/>
                                        <w:lang w:val="uk-UA"/>
                                      </w:rPr>
                                    </w:pPr>
                                    <w:r w:rsidRPr="00BC321C">
                                      <w:rPr>
                                        <w:b/>
                                        <w:bCs/>
                                        <w:lang w:val="uk-UA"/>
                                      </w:rPr>
                                      <w:t xml:space="preserve"> Економічна сутність та</w:t>
                                    </w:r>
                                    <w:r>
                                      <w:rPr>
                                        <w:b/>
                                        <w:bCs/>
                                        <w:lang w:val="uk-UA"/>
                                      </w:rPr>
                                      <w:t xml:space="preserve"> класифікація витрат у лісовому господарстві</w:t>
                                    </w:r>
                                  </w:p>
                                  <w:p w:rsidR="00B91101" w:rsidRPr="00BC321C" w:rsidRDefault="00B91101" w:rsidP="00F4405F">
                                    <w:pPr>
                                      <w:pStyle w:val="25"/>
                                      <w:spacing w:line="360" w:lineRule="auto"/>
                                      <w:ind w:left="180" w:firstLine="528"/>
                                      <w:jc w:val="both"/>
                                      <w:rPr>
                                        <w:lang w:val="uk-UA"/>
                                      </w:rPr>
                                    </w:pPr>
                                    <w:r w:rsidRPr="00BC321C">
                                      <w:rPr>
                                        <w:lang w:val="uk-UA"/>
                                      </w:rPr>
                                      <w:t xml:space="preserve">Методологічні основи формування в бухгалтерському обліку інформації про витрати підприємств усіх форм власності (крім банків і бюджетних установ) та її розкриття у фінансовій звітності регламентується ПБО 16 </w:t>
                                    </w:r>
                                    <w:r w:rsidRPr="00F4405F">
                                      <w:rPr>
                                        <w:lang w:val="uk-UA"/>
                                      </w:rPr>
                                      <w:t>“</w:t>
                                    </w:r>
                                    <w:r w:rsidRPr="00BC321C">
                                      <w:rPr>
                                        <w:lang w:val="uk-UA"/>
                                      </w:rPr>
                                      <w:t>Витрати</w:t>
                                    </w:r>
                                    <w:r w:rsidRPr="00F4405F">
                                      <w:rPr>
                                        <w:lang w:val="uk-UA"/>
                                      </w:rPr>
                                      <w:t>”</w:t>
                                    </w:r>
                                    <w:r w:rsidRPr="00BC321C">
                                      <w:rPr>
                                        <w:lang w:val="uk-UA"/>
                                      </w:rPr>
                                      <w:t>.</w:t>
                                    </w:r>
                                  </w:p>
                                  <w:p w:rsidR="00B91101" w:rsidRPr="00BC321C" w:rsidRDefault="00B91101" w:rsidP="000C4BA5">
                                    <w:pPr>
                                      <w:pStyle w:val="25"/>
                                      <w:spacing w:line="360" w:lineRule="auto"/>
                                      <w:ind w:left="180"/>
                                      <w:jc w:val="both"/>
                                      <w:rPr>
                                        <w:b/>
                                        <w:bCs/>
                                        <w:lang w:val="uk-UA"/>
                                      </w:rPr>
                                    </w:pPr>
                                  </w:p>
                                  <w:p w:rsidR="00B91101" w:rsidRDefault="00B91101" w:rsidP="000C4BA5">
                                    <w:pPr>
                                      <w:pStyle w:val="25"/>
                                      <w:spacing w:line="360" w:lineRule="auto"/>
                                      <w:ind w:left="180"/>
                                      <w:jc w:val="both"/>
                                      <w:rPr>
                                        <w:lang w:val="uk-UA"/>
                                      </w:rPr>
                                    </w:pPr>
                                  </w:p>
                                  <w:p w:rsidR="00B91101" w:rsidRDefault="00B91101" w:rsidP="000C4BA5">
                                    <w:pPr>
                                      <w:pStyle w:val="af4"/>
                                      <w:spacing w:line="312" w:lineRule="auto"/>
                                      <w:ind w:firstLine="357"/>
                                      <w:rPr>
                                        <w:b/>
                                        <w:bCs/>
                                        <w:sz w:val="22"/>
                                      </w:rPr>
                                    </w:pPr>
                                  </w:p>
                                  <w:p w:rsidR="00B91101" w:rsidRDefault="00B91101" w:rsidP="000C4BA5">
                                    <w:pPr>
                                      <w:ind w:firstLine="360"/>
                                      <w:rPr>
                                        <w:lang w:val="uk-UA"/>
                                      </w:rPr>
                                    </w:pPr>
                                  </w:p>
                                </w:txbxContent>
                              </wps:txbx>
                              <wps:bodyPr rot="0" vert="horz" wrap="square" lIns="91440" tIns="45720" rIns="91440" bIns="45720" anchor="t" anchorCtr="0" upright="1">
                                <a:noAutofit/>
                              </wps:bodyPr>
                            </wps:wsp>
                            <wps:wsp>
                              <wps:cNvPr id="539" name="Text Box 2620"/>
                              <wps:cNvSpPr txBox="1">
                                <a:spLocks noChangeArrowheads="1"/>
                              </wps:cNvSpPr>
                              <wps:spPr bwMode="auto">
                                <a:xfrm>
                                  <a:off x="9696" y="2199"/>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01" w:rsidRPr="00BC321C" w:rsidRDefault="00B91101" w:rsidP="000C4BA5">
                                    <w:pPr>
                                      <w:jc w:val="right"/>
                                      <w:rPr>
                                        <w:rFonts w:ascii="Times New Roman" w:hAnsi="Times New Roman"/>
                                        <w:sz w:val="24"/>
                                        <w:szCs w:val="24"/>
                                        <w:lang w:val="uk-UA"/>
                                      </w:rPr>
                                    </w:pPr>
                                    <w:r w:rsidRPr="00BC321C">
                                      <w:rPr>
                                        <w:rFonts w:ascii="Times New Roman" w:hAnsi="Times New Roman"/>
                                        <w:sz w:val="24"/>
                                        <w:szCs w:val="24"/>
                                        <w:lang w:val="uk-UA"/>
                                      </w:rPr>
                                      <w:t>38</w:t>
                                    </w:r>
                                  </w:p>
                                </w:txbxContent>
                              </wps:txbx>
                              <wps:bodyPr rot="0" vert="horz" wrap="square" lIns="91440" tIns="45720" rIns="91440" bIns="45720" anchor="t" anchorCtr="0" upright="1">
                                <a:noAutofit/>
                              </wps:bodyPr>
                            </wps:wsp>
                          </wpg:grpSp>
                          <wps:wsp>
                            <wps:cNvPr id="540" name="Text Box 2621"/>
                            <wps:cNvSpPr txBox="1">
                              <a:spLocks noChangeArrowheads="1"/>
                            </wps:cNvSpPr>
                            <wps:spPr bwMode="auto">
                              <a:xfrm>
                                <a:off x="2586" y="8109"/>
                                <a:ext cx="79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01" w:rsidRPr="00BC321C" w:rsidRDefault="00B91101" w:rsidP="000C4BA5">
                                  <w:pPr>
                                    <w:jc w:val="center"/>
                                    <w:rPr>
                                      <w:rFonts w:ascii="Times New Roman" w:hAnsi="Times New Roman"/>
                                      <w:sz w:val="28"/>
                                      <w:szCs w:val="28"/>
                                      <w:lang w:val="uk-UA"/>
                                    </w:rPr>
                                  </w:pPr>
                                  <w:r>
                                    <w:rPr>
                                      <w:rFonts w:ascii="Times New Roman" w:hAnsi="Times New Roman"/>
                                      <w:sz w:val="28"/>
                                      <w:szCs w:val="28"/>
                                      <w:lang w:val="uk-UA"/>
                                    </w:rPr>
                                    <w:t>Рис. 10.2.</w:t>
                                  </w:r>
                                  <w:r w:rsidRPr="00BC321C">
                                    <w:rPr>
                                      <w:rFonts w:ascii="Times New Roman" w:hAnsi="Times New Roman"/>
                                      <w:sz w:val="28"/>
                                      <w:szCs w:val="28"/>
                                      <w:lang w:val="uk-UA"/>
                                    </w:rPr>
                                    <w:t xml:space="preserve"> Приклад розміщення тексту в </w:t>
                                  </w:r>
                                  <w:r>
                                    <w:rPr>
                                      <w:rFonts w:ascii="Times New Roman" w:hAnsi="Times New Roman"/>
                                      <w:sz w:val="28"/>
                                      <w:szCs w:val="28"/>
                                      <w:lang w:val="uk-UA"/>
                                    </w:rPr>
                                    <w:t xml:space="preserve">науковій роботі </w:t>
                                  </w:r>
                                </w:p>
                              </w:txbxContent>
                            </wps:txbx>
                            <wps:bodyPr rot="0" vert="horz" wrap="square" lIns="91440" tIns="45720" rIns="91440" bIns="45720" anchor="t" anchorCtr="0" upright="1">
                              <a:noAutofit/>
                            </wps:bodyPr>
                          </wps:wsp>
                        </wpg:grpSp>
                        <wpg:grpSp>
                          <wpg:cNvPr id="541" name="Group 2622"/>
                          <wpg:cNvGrpSpPr>
                            <a:grpSpLocks/>
                          </wpg:cNvGrpSpPr>
                          <wpg:grpSpPr bwMode="auto">
                            <a:xfrm>
                              <a:off x="2616" y="6534"/>
                              <a:ext cx="1080" cy="540"/>
                              <a:chOff x="981" y="6489"/>
                              <a:chExt cx="1080" cy="540"/>
                            </a:xfrm>
                          </wpg:grpSpPr>
                          <wpg:grpSp>
                            <wpg:cNvPr id="542" name="Group 2623"/>
                            <wpg:cNvGrpSpPr>
                              <a:grpSpLocks/>
                            </wpg:cNvGrpSpPr>
                            <wpg:grpSpPr bwMode="auto">
                              <a:xfrm>
                                <a:off x="981" y="6654"/>
                                <a:ext cx="1080" cy="360"/>
                                <a:chOff x="2256" y="6654"/>
                                <a:chExt cx="1080" cy="360"/>
                              </a:xfrm>
                            </wpg:grpSpPr>
                            <wps:wsp>
                              <wps:cNvPr id="543" name="Line 2624"/>
                              <wps:cNvCnPr/>
                              <wps:spPr bwMode="auto">
                                <a:xfrm>
                                  <a:off x="2256" y="6834"/>
                                  <a:ext cx="1080"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544" name="Line 2625"/>
                              <wps:cNvCnPr/>
                              <wps:spPr bwMode="auto">
                                <a:xfrm>
                                  <a:off x="3336" y="665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45" name="Text Box 2626"/>
                            <wps:cNvSpPr txBox="1">
                              <a:spLocks noChangeArrowheads="1"/>
                            </wps:cNvSpPr>
                            <wps:spPr bwMode="auto">
                              <a:xfrm>
                                <a:off x="1101" y="6489"/>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01" w:rsidRPr="000C4BA5" w:rsidRDefault="00B91101" w:rsidP="000C4BA5">
                                  <w:pPr>
                                    <w:jc w:val="center"/>
                                    <w:rPr>
                                      <w:rFonts w:ascii="Times New Roman" w:hAnsi="Times New Roman"/>
                                      <w:b/>
                                      <w:bCs/>
                                      <w:i/>
                                      <w:iCs/>
                                      <w:sz w:val="20"/>
                                      <w:lang w:val="uk-UA"/>
                                    </w:rPr>
                                  </w:pPr>
                                  <w:smartTag w:uri="urn:schemas-microsoft-com:office:smarttags" w:element="metricconverter">
                                    <w:smartTagPr>
                                      <w:attr w:name="ProductID" w:val="30 мм"/>
                                    </w:smartTagPr>
                                    <w:r w:rsidRPr="000C4BA5">
                                      <w:rPr>
                                        <w:rFonts w:ascii="Times New Roman" w:hAnsi="Times New Roman"/>
                                        <w:b/>
                                        <w:bCs/>
                                        <w:i/>
                                        <w:iCs/>
                                        <w:sz w:val="20"/>
                                        <w:lang w:val="uk-UA"/>
                                      </w:rPr>
                                      <w:t>30 мм</w:t>
                                    </w:r>
                                  </w:smartTag>
                                </w:p>
                              </w:txbxContent>
                            </wps:txbx>
                            <wps:bodyPr rot="0" vert="horz" wrap="square" lIns="91440" tIns="45720" rIns="91440" bIns="45720" anchor="t" anchorCtr="0" upright="1">
                              <a:noAutofit/>
                            </wps:bodyPr>
                          </wps:wsp>
                        </wpg:grpSp>
                      </wpg:grpSp>
                      <wpg:grpSp>
                        <wpg:cNvPr id="546" name="Group 2627"/>
                        <wpg:cNvGrpSpPr>
                          <a:grpSpLocks/>
                        </wpg:cNvGrpSpPr>
                        <wpg:grpSpPr bwMode="auto">
                          <a:xfrm>
                            <a:off x="10251" y="5304"/>
                            <a:ext cx="1260" cy="600"/>
                            <a:chOff x="9051" y="2154"/>
                            <a:chExt cx="1260" cy="600"/>
                          </a:xfrm>
                        </wpg:grpSpPr>
                        <wps:wsp>
                          <wps:cNvPr id="547" name="Text Box 2628"/>
                          <wps:cNvSpPr txBox="1">
                            <a:spLocks noChangeArrowheads="1"/>
                          </wps:cNvSpPr>
                          <wps:spPr bwMode="auto">
                            <a:xfrm>
                              <a:off x="9051" y="2154"/>
                              <a:ext cx="12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1101" w:rsidRPr="000C4BA5" w:rsidRDefault="00B91101" w:rsidP="000C4BA5">
                                <w:pPr>
                                  <w:jc w:val="center"/>
                                  <w:rPr>
                                    <w:rFonts w:ascii="Times New Roman" w:hAnsi="Times New Roman"/>
                                    <w:b/>
                                    <w:bCs/>
                                    <w:i/>
                                    <w:iCs/>
                                    <w:sz w:val="20"/>
                                    <w:lang w:val="uk-UA"/>
                                  </w:rPr>
                                </w:pPr>
                                <w:r w:rsidRPr="000C4BA5">
                                  <w:rPr>
                                    <w:rFonts w:ascii="Times New Roman" w:hAnsi="Times New Roman"/>
                                    <w:b/>
                                    <w:bCs/>
                                    <w:i/>
                                    <w:iCs/>
                                    <w:sz w:val="20"/>
                                    <w:lang w:val="uk-UA"/>
                                  </w:rPr>
                                  <w:t>10-</w:t>
                                </w:r>
                                <w:smartTag w:uri="urn:schemas-microsoft-com:office:smarttags" w:element="metricconverter">
                                  <w:smartTagPr>
                                    <w:attr w:name="ProductID" w:val="15 мм"/>
                                  </w:smartTagPr>
                                  <w:r w:rsidRPr="000C4BA5">
                                    <w:rPr>
                                      <w:rFonts w:ascii="Times New Roman" w:hAnsi="Times New Roman"/>
                                      <w:b/>
                                      <w:bCs/>
                                      <w:i/>
                                      <w:iCs/>
                                      <w:sz w:val="20"/>
                                      <w:lang w:val="uk-UA"/>
                                    </w:rPr>
                                    <w:t>15 мм</w:t>
                                  </w:r>
                                </w:smartTag>
                              </w:p>
                            </w:txbxContent>
                          </wps:txbx>
                          <wps:bodyPr rot="0" vert="horz" wrap="square" lIns="91440" tIns="45720" rIns="91440" bIns="45720" anchor="t" anchorCtr="0" upright="1">
                            <a:noAutofit/>
                          </wps:bodyPr>
                        </wps:wsp>
                        <wpg:grpSp>
                          <wpg:cNvPr id="548" name="Group 2629"/>
                          <wpg:cNvGrpSpPr>
                            <a:grpSpLocks/>
                          </wpg:cNvGrpSpPr>
                          <wpg:grpSpPr bwMode="auto">
                            <a:xfrm>
                              <a:off x="9261" y="2394"/>
                              <a:ext cx="571" cy="360"/>
                              <a:chOff x="10461" y="5184"/>
                              <a:chExt cx="571" cy="360"/>
                            </a:xfrm>
                          </wpg:grpSpPr>
                          <wps:wsp>
                            <wps:cNvPr id="549" name="Line 2630"/>
                            <wps:cNvCnPr/>
                            <wps:spPr bwMode="auto">
                              <a:xfrm>
                                <a:off x="10476" y="5349"/>
                                <a:ext cx="556" cy="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550" name="Line 2631"/>
                            <wps:cNvCnPr/>
                            <wps:spPr bwMode="auto">
                              <a:xfrm>
                                <a:off x="10461" y="518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6E4489F" id="Group 2614" o:spid="_x0000_s2659" style="position:absolute;left:0;text-align:left;margin-left:18pt;margin-top:10.1pt;width:476.15pt;height:365.2pt;z-index:251617280" coordorigin="2601,3159" coordsize="8910,6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">
                <v:group id="Group 2615" o:spid="_x0000_s2660" style="position:absolute;left:2601;top:3159;width:8460;height:6795" coordorigin="2601,3159" coordsize="8460,6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group id="Group 2616" o:spid="_x0000_s2661" style="position:absolute;left:2601;top:3159;width:8460;height:6795" coordorigin="2241,1854" coordsize="8460,6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lBfYMQAAADcAAAADwAAAGRycy9kb3ducmV2LnhtbESPQYvCMBSE7wv+h/AE&#10;b2tapYtUo4ioeJCFVUG8PZpnW2xeShPb+u/NwsIeh5n5hlmselOJlhpXWlYQjyMQxJnVJecKLufd&#10;5wyE88gaK8uk4EUOVsvBxwJTbTv+ofbkcxEg7FJUUHhfp1K6rCCDbmxr4uDdbWPQB9nkUjfYBbip&#10;5CSKvqTBksNCgTVtCsoep6dRsO+wW0/jbXt83Dev2zn5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lBfYMQAAADcAAAA&#10;DwAAAAAAAAAAAAAAAACqAgAAZHJzL2Rvd25yZXYueG1sUEsFBgAAAAAEAAQA+gAAAJsDAAAAAA==&#10;">
                    <v:group id="Group 2617" o:spid="_x0000_s2662" style="position:absolute;left:2241;top:1854;width:8460;height:6120" coordorigin="2241,1854" coordsize="8460,6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2618" o:spid="_x0000_s2663" type="#_x0000_t114" style="position:absolute;left:2241;top:1854;width:8460;height:6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X8QMYA&#10;AADcAAAADwAAAGRycy9kb3ducmV2LnhtbESPQWvCQBSE74L/YXlCb7rRWpXUVbQgVHrR1KLeXrPP&#10;JJh9G7Jbjf++Kwgeh5n5hpnOG1OKC9WusKyg34tAEKdWF5wp2H2vuhMQziNrLC2Tghs5mM/arSnG&#10;2l55S5fEZyJA2MWoIPe+iqV0aU4GXc9WxME72dqgD7LOpK7xGuCmlIMoGkmDBYeFHCv6yCk9J39G&#10;QTLe7tfLQ78ZDYfVcfHzW+6+NiulXjrN4h2Ep8Y/w4/2p1bw9jqG+5lwBOTs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X8QMYAAADcAAAADwAAAAAAAAAAAAAAAACYAgAAZHJz&#10;L2Rvd25yZXYueG1sUEsFBgAAAAAEAAQA9QAAAIsDAAAAAA==&#10;"/>
                      <v:rect id="Rectangle 2619" o:spid="_x0000_s2664" style="position:absolute;left:3216;top:2529;width:7020;height:5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fxsMMA&#10;AADcAAAADwAAAGRycy9kb3ducmV2LnhtbERPTWvCQBC9F/oflil4Ed1YsZQ0GymCNEhBmlTPQ3aa&#10;hGZnY3ZN4r93D4UeH+872U6mFQP1rrGsYLWMQBCXVjdcKfgu9otXEM4ja2wtk4IbOdimjw8JxtqO&#10;/EVD7isRQtjFqKD2vouldGVNBt3SdsSB+7G9QR9gX0nd4xjCTSufo+hFGmw4NNTY0a6m8je/GgVj&#10;eRzOxeeHPM7PmeVLdtnlp4NSs6fp/Q2Ep8n/i//cmVawWYe1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fxsMMAAADcAAAADwAAAAAAAAAAAAAAAACYAgAAZHJzL2Rv&#10;d25yZXYueG1sUEsFBgAAAAAEAAQA9QAAAIgDAAAAAA==&#10;" filled="f" stroked="f">
                        <v:textbox>
                          <w:txbxContent>
                            <w:p w:rsidR="00B91101" w:rsidRDefault="00B91101" w:rsidP="000C4BA5">
                              <w:pPr>
                                <w:spacing w:after="0" w:line="240" w:lineRule="auto"/>
                                <w:ind w:firstLine="357"/>
                                <w:jc w:val="center"/>
                                <w:rPr>
                                  <w:b/>
                                  <w:bCs/>
                                  <w:sz w:val="28"/>
                                  <w:szCs w:val="28"/>
                                  <w:lang w:val="uk-UA"/>
                                </w:rPr>
                              </w:pPr>
                              <w:r>
                                <w:rPr>
                                  <w:rFonts w:ascii="Times New Roman" w:hAnsi="Times New Roman"/>
                                  <w:b/>
                                  <w:bCs/>
                                  <w:sz w:val="28"/>
                                  <w:szCs w:val="28"/>
                                  <w:lang w:val="uk-UA"/>
                                </w:rPr>
                                <w:t>РОЗДІЛ 1</w:t>
                              </w:r>
                            </w:p>
                            <w:p w:rsidR="00B91101" w:rsidRPr="00BC321C" w:rsidRDefault="00B91101" w:rsidP="007706BA">
                              <w:pPr>
                                <w:tabs>
                                  <w:tab w:val="left" w:pos="426"/>
                                </w:tabs>
                                <w:spacing w:after="0" w:line="240" w:lineRule="auto"/>
                                <w:ind w:firstLine="357"/>
                                <w:jc w:val="center"/>
                                <w:rPr>
                                  <w:rFonts w:ascii="Times New Roman" w:hAnsi="Times New Roman"/>
                                  <w:b/>
                                  <w:bCs/>
                                  <w:sz w:val="28"/>
                                  <w:szCs w:val="28"/>
                                  <w:lang w:val="uk-UA"/>
                                </w:rPr>
                              </w:pPr>
                              <w:r w:rsidRPr="00BC321C">
                                <w:rPr>
                                  <w:rFonts w:ascii="Times New Roman" w:hAnsi="Times New Roman"/>
                                  <w:b/>
                                  <w:bCs/>
                                  <w:sz w:val="28"/>
                                  <w:szCs w:val="28"/>
                                  <w:lang w:val="uk-UA"/>
                                </w:rPr>
                                <w:t>ТЕОРЕТИЧНІ ОСНОВИ</w:t>
                              </w:r>
                              <w:r>
                                <w:rPr>
                                  <w:rFonts w:ascii="Times New Roman" w:hAnsi="Times New Roman"/>
                                  <w:b/>
                                  <w:bCs/>
                                  <w:sz w:val="28"/>
                                  <w:szCs w:val="28"/>
                                  <w:lang w:val="uk-UA"/>
                                </w:rPr>
                                <w:t xml:space="preserve"> </w:t>
                              </w:r>
                              <w:r w:rsidRPr="00BC321C">
                                <w:rPr>
                                  <w:rFonts w:ascii="Times New Roman" w:hAnsi="Times New Roman"/>
                                  <w:b/>
                                  <w:bCs/>
                                  <w:sz w:val="28"/>
                                  <w:szCs w:val="28"/>
                                  <w:lang w:val="uk-UA"/>
                                </w:rPr>
                                <w:t>ВИТРАТ ТА КАЛЬКУЛЮВАННЯ</w:t>
                              </w:r>
                              <w:r>
                                <w:rPr>
                                  <w:rFonts w:ascii="Times New Roman" w:hAnsi="Times New Roman"/>
                                  <w:b/>
                                  <w:bCs/>
                                  <w:sz w:val="28"/>
                                  <w:szCs w:val="28"/>
                                  <w:lang w:val="uk-UA"/>
                                </w:rPr>
                                <w:t xml:space="preserve"> </w:t>
                              </w:r>
                              <w:r w:rsidRPr="00BC321C">
                                <w:rPr>
                                  <w:rFonts w:ascii="Times New Roman" w:hAnsi="Times New Roman"/>
                                  <w:b/>
                                  <w:bCs/>
                                  <w:sz w:val="28"/>
                                  <w:szCs w:val="28"/>
                                  <w:lang w:val="uk-UA"/>
                                </w:rPr>
                                <w:t>СОБІВАРТОСТІ П</w:t>
                              </w:r>
                              <w:r>
                                <w:rPr>
                                  <w:rFonts w:ascii="Times New Roman" w:hAnsi="Times New Roman"/>
                                  <w:b/>
                                  <w:bCs/>
                                  <w:sz w:val="28"/>
                                  <w:szCs w:val="28"/>
                                  <w:lang w:val="uk-UA"/>
                                </w:rPr>
                                <w:t xml:space="preserve">РОДУКЦІЇ НА </w:t>
                              </w:r>
                              <w:r w:rsidRPr="00BC321C">
                                <w:rPr>
                                  <w:rFonts w:ascii="Times New Roman" w:hAnsi="Times New Roman"/>
                                  <w:b/>
                                  <w:bCs/>
                                  <w:sz w:val="28"/>
                                  <w:szCs w:val="28"/>
                                  <w:lang w:val="uk-UA"/>
                                </w:rPr>
                                <w:t>ПІДПРИЄМСТВАХ  ЛІСОВОГО</w:t>
                              </w:r>
                            </w:p>
                            <w:p w:rsidR="00B91101" w:rsidRPr="00BC321C" w:rsidRDefault="00B91101" w:rsidP="000C4BA5">
                              <w:pPr>
                                <w:spacing w:after="0" w:line="240" w:lineRule="auto"/>
                                <w:ind w:left="900" w:hanging="900"/>
                                <w:jc w:val="center"/>
                                <w:rPr>
                                  <w:rFonts w:ascii="Times New Roman" w:hAnsi="Times New Roman"/>
                                  <w:b/>
                                  <w:bCs/>
                                  <w:sz w:val="28"/>
                                  <w:szCs w:val="28"/>
                                  <w:lang w:val="uk-UA"/>
                                </w:rPr>
                              </w:pPr>
                              <w:r w:rsidRPr="00BC321C">
                                <w:rPr>
                                  <w:rFonts w:ascii="Times New Roman" w:hAnsi="Times New Roman"/>
                                  <w:b/>
                                  <w:bCs/>
                                  <w:sz w:val="28"/>
                                  <w:szCs w:val="28"/>
                                  <w:lang w:val="uk-UA"/>
                                </w:rPr>
                                <w:t>ГОСПОДАРСТВА</w:t>
                              </w:r>
                            </w:p>
                            <w:p w:rsidR="00B91101" w:rsidRDefault="00B91101" w:rsidP="000C4BA5">
                              <w:pPr>
                                <w:spacing w:line="312" w:lineRule="auto"/>
                                <w:ind w:firstLine="357"/>
                                <w:rPr>
                                  <w:lang w:val="uk-UA"/>
                                </w:rPr>
                              </w:pPr>
                            </w:p>
                            <w:p w:rsidR="00B91101" w:rsidRDefault="00B91101" w:rsidP="000C4BA5">
                              <w:pPr>
                                <w:pStyle w:val="25"/>
                                <w:spacing w:line="360" w:lineRule="auto"/>
                                <w:ind w:left="708"/>
                                <w:jc w:val="both"/>
                                <w:rPr>
                                  <w:b/>
                                  <w:bCs/>
                                  <w:lang w:val="uk-UA"/>
                                </w:rPr>
                              </w:pPr>
                            </w:p>
                            <w:p w:rsidR="00B91101" w:rsidRDefault="00B91101" w:rsidP="007C04C8">
                              <w:pPr>
                                <w:pStyle w:val="25"/>
                                <w:numPr>
                                  <w:ilvl w:val="1"/>
                                  <w:numId w:val="41"/>
                                </w:numPr>
                                <w:spacing w:line="360" w:lineRule="auto"/>
                                <w:jc w:val="both"/>
                                <w:rPr>
                                  <w:b/>
                                  <w:bCs/>
                                  <w:lang w:val="uk-UA"/>
                                </w:rPr>
                              </w:pPr>
                              <w:r w:rsidRPr="00BC321C">
                                <w:rPr>
                                  <w:b/>
                                  <w:bCs/>
                                  <w:lang w:val="uk-UA"/>
                                </w:rPr>
                                <w:t xml:space="preserve"> Економічна сутність та</w:t>
                              </w:r>
                              <w:r>
                                <w:rPr>
                                  <w:b/>
                                  <w:bCs/>
                                  <w:lang w:val="uk-UA"/>
                                </w:rPr>
                                <w:t xml:space="preserve"> класифікація витрат у лісовому господарстві</w:t>
                              </w:r>
                            </w:p>
                            <w:p w:rsidR="00B91101" w:rsidRPr="00BC321C" w:rsidRDefault="00B91101" w:rsidP="00F4405F">
                              <w:pPr>
                                <w:pStyle w:val="25"/>
                                <w:spacing w:line="360" w:lineRule="auto"/>
                                <w:ind w:left="180" w:firstLine="528"/>
                                <w:jc w:val="both"/>
                                <w:rPr>
                                  <w:lang w:val="uk-UA"/>
                                </w:rPr>
                              </w:pPr>
                              <w:r w:rsidRPr="00BC321C">
                                <w:rPr>
                                  <w:lang w:val="uk-UA"/>
                                </w:rPr>
                                <w:t xml:space="preserve">Методологічні основи формування в бухгалтерському обліку інформації про витрати підприємств усіх форм власності (крім банків і бюджетних установ) та її розкриття у фінансовій звітності регламентується ПБО 16 </w:t>
                              </w:r>
                              <w:r w:rsidRPr="00F4405F">
                                <w:rPr>
                                  <w:lang w:val="uk-UA"/>
                                </w:rPr>
                                <w:t>“</w:t>
                              </w:r>
                              <w:r w:rsidRPr="00BC321C">
                                <w:rPr>
                                  <w:lang w:val="uk-UA"/>
                                </w:rPr>
                                <w:t>Витрати</w:t>
                              </w:r>
                              <w:r w:rsidRPr="00F4405F">
                                <w:rPr>
                                  <w:lang w:val="uk-UA"/>
                                </w:rPr>
                                <w:t>”</w:t>
                              </w:r>
                              <w:r w:rsidRPr="00BC321C">
                                <w:rPr>
                                  <w:lang w:val="uk-UA"/>
                                </w:rPr>
                                <w:t>.</w:t>
                              </w:r>
                            </w:p>
                            <w:p w:rsidR="00B91101" w:rsidRPr="00BC321C" w:rsidRDefault="00B91101" w:rsidP="000C4BA5">
                              <w:pPr>
                                <w:pStyle w:val="25"/>
                                <w:spacing w:line="360" w:lineRule="auto"/>
                                <w:ind w:left="180"/>
                                <w:jc w:val="both"/>
                                <w:rPr>
                                  <w:b/>
                                  <w:bCs/>
                                  <w:lang w:val="uk-UA"/>
                                </w:rPr>
                              </w:pPr>
                            </w:p>
                            <w:p w:rsidR="00B91101" w:rsidRDefault="00B91101" w:rsidP="000C4BA5">
                              <w:pPr>
                                <w:pStyle w:val="25"/>
                                <w:spacing w:line="360" w:lineRule="auto"/>
                                <w:ind w:left="180"/>
                                <w:jc w:val="both"/>
                                <w:rPr>
                                  <w:lang w:val="uk-UA"/>
                                </w:rPr>
                              </w:pPr>
                            </w:p>
                            <w:p w:rsidR="00B91101" w:rsidRDefault="00B91101" w:rsidP="000C4BA5">
                              <w:pPr>
                                <w:pStyle w:val="af4"/>
                                <w:spacing w:line="312" w:lineRule="auto"/>
                                <w:ind w:firstLine="357"/>
                                <w:rPr>
                                  <w:b/>
                                  <w:bCs/>
                                  <w:sz w:val="22"/>
                                </w:rPr>
                              </w:pPr>
                            </w:p>
                            <w:p w:rsidR="00B91101" w:rsidRDefault="00B91101" w:rsidP="000C4BA5">
                              <w:pPr>
                                <w:ind w:firstLine="360"/>
                                <w:rPr>
                                  <w:lang w:val="uk-UA"/>
                                </w:rPr>
                              </w:pPr>
                            </w:p>
                          </w:txbxContent>
                        </v:textbox>
                      </v:rect>
                      <v:shapetype id="_x0000_t202" coordsize="21600,21600" o:spt="202" path="m,l,21600r21600,l21600,xe">
                        <v:stroke joinstyle="miter"/>
                        <v:path gradientshapeok="t" o:connecttype="rect"/>
                      </v:shapetype>
                      <v:shape id="Text Box 2620" o:spid="_x0000_s2665" type="#_x0000_t202" style="position:absolute;left:9696;top:2199;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nQ2cQA&#10;AADcAAAADwAAAGRycy9kb3ducmV2LnhtbESPQWvCQBSE74L/YXmCN93VqmjqKmIp9FQxrYXeHtln&#10;Epp9G7Krif++Kwgeh5n5hllvO1uJKzW+dKxhMlYgiDNnSs41fH+9j5YgfEA2WDkmDTfysN30e2tM&#10;jGv5SNc05CJC2CeooQihTqT0WUEW/djVxNE7u8ZiiLLJpWmwjXBbyalSC2mx5LhQYE37grK/9GI1&#10;nD7Pvz8zdcjf7LxuXack25XUejjodq8gAnXhGX60P4yG+cs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0NnEAAAA3AAAAA8AAAAAAAAAAAAAAAAAmAIAAGRycy9k&#10;b3ducmV2LnhtbFBLBQYAAAAABAAEAPUAAACJAwAAAAA=&#10;" filled="f" stroked="f">
                        <v:textbox>
                          <w:txbxContent>
                            <w:p w:rsidR="00B91101" w:rsidRPr="00BC321C" w:rsidRDefault="00B91101" w:rsidP="000C4BA5">
                              <w:pPr>
                                <w:jc w:val="right"/>
                                <w:rPr>
                                  <w:rFonts w:ascii="Times New Roman" w:hAnsi="Times New Roman"/>
                                  <w:sz w:val="24"/>
                                  <w:szCs w:val="24"/>
                                  <w:lang w:val="uk-UA"/>
                                </w:rPr>
                              </w:pPr>
                              <w:r w:rsidRPr="00BC321C">
                                <w:rPr>
                                  <w:rFonts w:ascii="Times New Roman" w:hAnsi="Times New Roman"/>
                                  <w:sz w:val="24"/>
                                  <w:szCs w:val="24"/>
                                  <w:lang w:val="uk-UA"/>
                                </w:rPr>
                                <w:t>38</w:t>
                              </w:r>
                            </w:p>
                          </w:txbxContent>
                        </v:textbox>
                      </v:shape>
                    </v:group>
                    <v:shape id="Text Box 2621" o:spid="_x0000_s2666" type="#_x0000_t202" style="position:absolute;left:2586;top:8109;width:79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KOb8A&#10;AADcAAAADwAAAGRycy9kb3ducmV2LnhtbERPTYvCMBC9C/6HMII3TRSVtRpFFMHTLroqeBuasS02&#10;k9JE2/33m4Pg8fG+l+vWluJFtS8caxgNFQji1JmCMw3n3/3gC4QPyAZLx6ThjzysV93OEhPjGj7S&#10;6xQyEUPYJ6ghD6FKpPRpThb90FXEkbu72mKIsM6kqbGJ4baUY6Vm0mLBsSHHirY5pY/T02q4fN9v&#10;14n6yXZ2WjWuVZLtXGrd77WbBYhAbfiI3+6D0TCdxP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Qo5vwAAANwAAAAPAAAAAAAAAAAAAAAAAJgCAABkcnMvZG93bnJl&#10;di54bWxQSwUGAAAAAAQABAD1AAAAhAMAAAAA&#10;" filled="f" stroked="f">
                      <v:textbox>
                        <w:txbxContent>
                          <w:p w:rsidR="00B91101" w:rsidRPr="00BC321C" w:rsidRDefault="00B91101" w:rsidP="000C4BA5">
                            <w:pPr>
                              <w:jc w:val="center"/>
                              <w:rPr>
                                <w:rFonts w:ascii="Times New Roman" w:hAnsi="Times New Roman"/>
                                <w:sz w:val="28"/>
                                <w:szCs w:val="28"/>
                                <w:lang w:val="uk-UA"/>
                              </w:rPr>
                            </w:pPr>
                            <w:r>
                              <w:rPr>
                                <w:rFonts w:ascii="Times New Roman" w:hAnsi="Times New Roman"/>
                                <w:sz w:val="28"/>
                                <w:szCs w:val="28"/>
                                <w:lang w:val="uk-UA"/>
                              </w:rPr>
                              <w:t>Рис. 10.2.</w:t>
                            </w:r>
                            <w:r w:rsidRPr="00BC321C">
                              <w:rPr>
                                <w:rFonts w:ascii="Times New Roman" w:hAnsi="Times New Roman"/>
                                <w:sz w:val="28"/>
                                <w:szCs w:val="28"/>
                                <w:lang w:val="uk-UA"/>
                              </w:rPr>
                              <w:t xml:space="preserve"> Приклад розміщення тексту в </w:t>
                            </w:r>
                            <w:r>
                              <w:rPr>
                                <w:rFonts w:ascii="Times New Roman" w:hAnsi="Times New Roman"/>
                                <w:sz w:val="28"/>
                                <w:szCs w:val="28"/>
                                <w:lang w:val="uk-UA"/>
                              </w:rPr>
                              <w:t xml:space="preserve">науковій роботі </w:t>
                            </w:r>
                          </w:p>
                        </w:txbxContent>
                      </v:textbox>
                    </v:shape>
                  </v:group>
                  <v:group id="Group 2622" o:spid="_x0000_s2667" style="position:absolute;left:2616;top:6534;width:1080;height:540" coordorigin="981,6489" coordsize="108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group id="Group 2623" o:spid="_x0000_s2668" style="position:absolute;left:981;top:6654;width:1080;height:360" coordorigin="2256,6654" coordsize="1080,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line id="Line 2624" o:spid="_x0000_s2669" style="position:absolute;visibility:visible;mso-wrap-style:square" from="2256,6834" to="3336,6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MDZ8YAAADcAAAADwAAAGRycy9kb3ducmV2LnhtbESPT2vCQBTE70K/w/IEb3UTa6WkrmKt&#10;f9qT1RZ6fWSfSTD7NuyuMX57t1DwOMzMb5jpvDO1aMn5yrKCdJiAIM6trrhQ8PO9fnwB4QOyxtoy&#10;KbiSh/nsoTfFTNsL76k9hEJECPsMFZQhNJmUPi/JoB/ahjh6R+sMhihdIbXDS4SbWo6SZCINVhwX&#10;SmxoWVJ+OpyNgi+Xrse7X79Nr5vPzWqxemvfT3ulBv1u8QoiUBfu4f/2h1bwPH6Cv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jA2fGAAAA3AAAAA8AAAAAAAAA&#10;AAAAAAAAoQIAAGRycy9kb3ducmV2LnhtbFBLBQYAAAAABAAEAPkAAACUAwAAAAA=&#10;">
                        <v:stroke startarrow="open" endarrow="open"/>
                      </v:line>
                      <v:line id="Line 2625" o:spid="_x0000_s2670" style="position:absolute;visibility:visible;mso-wrap-style:square" from="3336,6654" to="3336,7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cTBMcAAADcAAAADwAAAGRycy9kb3ducmV2LnhtbESPQWvCQBSE74X+h+UVvNVNWxskuoq0&#10;FLSHolbQ4zP7TNJm34bdNUn/vSsIPQ4z8w0znfemFi05X1lW8DRMQBDnVldcKNh9fzyOQfiArLG2&#10;TAr+yMN8dn83xUzbjjfUbkMhIoR9hgrKEJpMSp+XZNAPbUMcvZN1BkOUrpDaYRfhppbPSZJKgxXH&#10;hRIbeisp/92ejYKvl3XaLlafy36/So/5++Z4+OmcUoOHfjEBEagP/+Fbe6kVvI5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xMExwAAANwAAAAPAAAAAAAA&#10;AAAAAAAAAKECAABkcnMvZG93bnJldi54bWxQSwUGAAAAAAQABAD5AAAAlQMAAAAA&#10;"/>
                    </v:group>
                    <v:shape id="Text Box 2626" o:spid="_x0000_s2671" type="#_x0000_t202" style="position:absolute;left:1101;top:6489;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pocMA&#10;AADcAAAADwAAAGRycy9kb3ducmV2LnhtbESPT4vCMBTE7wt+h/AEb2viYhetRhEXwZPL+g+8PZpn&#10;W2xeShNt/fabhQWPw8z8hpkvO1uJBzW+dKxhNFQgiDNnSs41HA+b9wkIH5ANVo5Jw5M8LBe9tzmm&#10;xrX8Q499yEWEsE9RQxFCnUrps4Is+qGriaN3dY3FEGWTS9NgG+G2kh9KfUqLJceFAmtaF5Td9ner&#10;4bS7Xs5j9Z1/2aRuXack26nUetDvVjMQgbrwCv+3t0ZDMk7g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KpocMAAADcAAAADwAAAAAAAAAAAAAAAACYAgAAZHJzL2Rv&#10;d25yZXYueG1sUEsFBgAAAAAEAAQA9QAAAIgDAAAAAA==&#10;" filled="f" stroked="f">
                      <v:textbox>
                        <w:txbxContent>
                          <w:p w:rsidR="00B91101" w:rsidRPr="000C4BA5" w:rsidRDefault="00B91101" w:rsidP="000C4BA5">
                            <w:pPr>
                              <w:jc w:val="center"/>
                              <w:rPr>
                                <w:rFonts w:ascii="Times New Roman" w:hAnsi="Times New Roman"/>
                                <w:b/>
                                <w:bCs/>
                                <w:i/>
                                <w:iCs/>
                                <w:sz w:val="20"/>
                                <w:lang w:val="uk-UA"/>
                              </w:rPr>
                            </w:pPr>
                            <w:smartTag w:uri="urn:schemas-microsoft-com:office:smarttags" w:element="metricconverter">
                              <w:smartTagPr>
                                <w:attr w:name="ProductID" w:val="30 мм"/>
                              </w:smartTagPr>
                              <w:r w:rsidRPr="000C4BA5">
                                <w:rPr>
                                  <w:rFonts w:ascii="Times New Roman" w:hAnsi="Times New Roman"/>
                                  <w:b/>
                                  <w:bCs/>
                                  <w:i/>
                                  <w:iCs/>
                                  <w:sz w:val="20"/>
                                  <w:lang w:val="uk-UA"/>
                                </w:rPr>
                                <w:t>30 мм</w:t>
                              </w:r>
                            </w:smartTag>
                          </w:p>
                        </w:txbxContent>
                      </v:textbox>
                    </v:shape>
                  </v:group>
                </v:group>
                <v:group id="Group 2627" o:spid="_x0000_s2672" style="position:absolute;left:10251;top:5304;width:1260;height:600" coordorigin="9051,2154" coordsize="1260,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shape id="Text Box 2628" o:spid="_x0000_s2673" type="#_x0000_t202" style="position:absolute;left:9051;top:2154;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DCvMQA&#10;AADcAAAADwAAAGRycy9kb3ducmV2LnhtbESPzWrDMBCE74G+g9hCL6GWW5y4da2EtJDia34eYG2t&#10;f6i1MpYSO28fFQo9DjPzDZNvZ9OLK42us6zgJYpBEFdWd9woOJ/2z28gnEfW2FsmBTdysN08LHLM&#10;tJ34QNejb0SAsMtQQev9kEnpqpYMusgOxMGr7WjQBzk2Uo84Bbjp5Wscr6XBjsNCiwN9tVT9HC9G&#10;QV1My9X7VH77c3pI1p/YpaW9KfX0OO8+QHia/X/4r11oBaskhd8z4Qj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QwrzEAAAA3AAAAA8AAAAAAAAAAAAAAAAAmAIAAGRycy9k&#10;b3ducmV2LnhtbFBLBQYAAAAABAAEAPUAAACJAwAAAAA=&#10;" stroked="f">
                    <v:textbox>
                      <w:txbxContent>
                        <w:p w:rsidR="00B91101" w:rsidRPr="000C4BA5" w:rsidRDefault="00B91101" w:rsidP="000C4BA5">
                          <w:pPr>
                            <w:jc w:val="center"/>
                            <w:rPr>
                              <w:rFonts w:ascii="Times New Roman" w:hAnsi="Times New Roman"/>
                              <w:b/>
                              <w:bCs/>
                              <w:i/>
                              <w:iCs/>
                              <w:sz w:val="20"/>
                              <w:lang w:val="uk-UA"/>
                            </w:rPr>
                          </w:pPr>
                          <w:r w:rsidRPr="000C4BA5">
                            <w:rPr>
                              <w:rFonts w:ascii="Times New Roman" w:hAnsi="Times New Roman"/>
                              <w:b/>
                              <w:bCs/>
                              <w:i/>
                              <w:iCs/>
                              <w:sz w:val="20"/>
                              <w:lang w:val="uk-UA"/>
                            </w:rPr>
                            <w:t>10-</w:t>
                          </w:r>
                          <w:smartTag w:uri="urn:schemas-microsoft-com:office:smarttags" w:element="metricconverter">
                            <w:smartTagPr>
                              <w:attr w:name="ProductID" w:val="15 мм"/>
                            </w:smartTagPr>
                            <w:r w:rsidRPr="000C4BA5">
                              <w:rPr>
                                <w:rFonts w:ascii="Times New Roman" w:hAnsi="Times New Roman"/>
                                <w:b/>
                                <w:bCs/>
                                <w:i/>
                                <w:iCs/>
                                <w:sz w:val="20"/>
                                <w:lang w:val="uk-UA"/>
                              </w:rPr>
                              <w:t>15 мм</w:t>
                            </w:r>
                          </w:smartTag>
                        </w:p>
                      </w:txbxContent>
                    </v:textbox>
                  </v:shape>
                  <v:group id="Group 2629" o:spid="_x0000_s2674" style="position:absolute;left:9261;top:2394;width:571;height:360" coordorigin="10461,5184" coordsize="571,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eDg8MAAADcAAAADwAAAGRycy9kb3ducmV2LnhtbERPTWvCQBC9F/wPywi9&#10;1U20FoluQpBaepBCVRBvQ3ZMQrKzIbtN4r/vHgo9Pt73LptMKwbqXW1ZQbyIQBAXVtdcKricDy8b&#10;EM4ja2wtk4IHOcjS2dMOE21H/qbh5EsRQtglqKDyvkukdEVFBt3CdsSBu9veoA+wL6XucQzhppXL&#10;KHqTBmsODRV2tK+oaE4/RsHHiGO+it+HY3PfP27n9df1GJNSz/Mp34LwNPl/8Z/7UytYv4a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4V4ODwwAAANwAAAAP&#10;AAAAAAAAAAAAAAAAAKoCAABkcnMvZG93bnJldi54bWxQSwUGAAAAAAQABAD6AAAAmgMAAAAA&#10;">
                    <v:line id="Line 2630" o:spid="_x0000_s2675" style="position:absolute;visibility:visible;mso-wrap-style:square" from="10476,5349" to="11032,5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s0jcYAAADcAAAADwAAAGRycy9kb3ducmV2LnhtbESPQWvCQBSE74L/YXlCb3UTUWlTV1Gr&#10;tj212kKvj+wzCWbfht01xn/fFQoeh5n5hpktOlOLlpyvLCtIhwkI4tzqigsFP9/bxycQPiBrrC2T&#10;git5WMz7vRlm2l54T+0hFCJC2GeooAyhyaT0eUkG/dA2xNE7WmcwROkKqR1eItzUcpQkU2mw4rhQ&#10;YkPrkvLT4WwUfLl0O/789W/pdfex2yw3q/b1tFfqYdAtX0AE6sI9/N9+1wom42e4nY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LNI3GAAAA3AAAAA8AAAAAAAAA&#10;AAAAAAAAoQIAAGRycy9kb3ducmV2LnhtbFBLBQYAAAAABAAEAPkAAACUAwAAAAA=&#10;">
                      <v:stroke startarrow="open" endarrow="open"/>
                    </v:line>
                    <v:line id="Line 2631" o:spid="_x0000_s2676" style="position:absolute;visibility:visible;mso-wrap-style:square" from="10461,5184" to="10461,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WD2sQAAADcAAAADwAAAGRycy9kb3ducmV2LnhtbERPy2rCQBTdC/7DcIXudFKL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YPaxAAAANwAAAAPAAAAAAAAAAAA&#10;AAAAAKECAABkcnMvZG93bnJldi54bWxQSwUGAAAAAAQABAD5AAAAkgMAAAAA&#10;"/>
                  </v:group>
                </v:group>
              </v:group>
            </w:pict>
          </mc:Fallback>
        </mc:AlternateContent>
      </w:r>
      <w:r>
        <w:rPr>
          <w:noProof/>
          <w:lang w:val="uk-UA" w:eastAsia="uk-UA"/>
        </w:rPr>
        <mc:AlternateContent>
          <mc:Choice Requires="wps">
            <w:drawing>
              <wp:anchor distT="0" distB="0" distL="114300" distR="114300" simplePos="0" relativeHeight="251622400" behindDoc="0" locked="0" layoutInCell="1" allowOverlap="1" wp14:anchorId="076BD9F3" wp14:editId="4F94F2D4">
                <wp:simplePos x="0" y="0"/>
                <wp:positionH relativeFrom="column">
                  <wp:posOffset>5257800</wp:posOffset>
                </wp:positionH>
                <wp:positionV relativeFrom="paragraph">
                  <wp:posOffset>-228600</wp:posOffset>
                </wp:positionV>
                <wp:extent cx="875665" cy="457835"/>
                <wp:effectExtent l="15240" t="6985" r="13970" b="211455"/>
                <wp:wrapNone/>
                <wp:docPr id="532" name="AutoShape 2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5665" cy="457835"/>
                        </a:xfrm>
                        <a:prstGeom prst="wedgeRoundRectCallout">
                          <a:avLst>
                            <a:gd name="adj1" fmla="val -48477"/>
                            <a:gd name="adj2" fmla="val 90500"/>
                            <a:gd name="adj3" fmla="val 16667"/>
                          </a:avLst>
                        </a:prstGeom>
                        <a:solidFill>
                          <a:srgbClr val="FFFFFF"/>
                        </a:solidFill>
                        <a:ln w="9525">
                          <a:solidFill>
                            <a:srgbClr val="000000"/>
                          </a:solidFill>
                          <a:miter lim="800000"/>
                          <a:headEnd/>
                          <a:tailEnd/>
                        </a:ln>
                      </wps:spPr>
                      <wps:txbx>
                        <w:txbxContent>
                          <w:p w:rsidR="00B91101" w:rsidRPr="000C4BA5" w:rsidRDefault="00B91101" w:rsidP="000C4BA5">
                            <w:pPr>
                              <w:jc w:val="center"/>
                              <w:rPr>
                                <w:rFonts w:ascii="Times New Roman" w:hAnsi="Times New Roman"/>
                                <w:b/>
                                <w:bCs/>
                                <w:i/>
                                <w:iCs/>
                                <w:sz w:val="20"/>
                                <w:lang w:val="uk-UA"/>
                              </w:rPr>
                            </w:pPr>
                            <w:r w:rsidRPr="000C4BA5">
                              <w:rPr>
                                <w:rFonts w:ascii="Times New Roman" w:hAnsi="Times New Roman"/>
                                <w:b/>
                                <w:bCs/>
                                <w:i/>
                                <w:iCs/>
                                <w:sz w:val="20"/>
                                <w:lang w:val="uk-UA"/>
                              </w:rPr>
                              <w:t>Номер сторінки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76BD9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632" o:spid="_x0000_s2677" type="#_x0000_t62" style="position:absolute;left:0;text-align:left;margin-left:414pt;margin-top:-18pt;width:68.95pt;height:36.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" adj="329,30348">
                <v:textbox>
                  <w:txbxContent>
                    <w:p w:rsidR="00B91101" w:rsidRPr="000C4BA5" w:rsidRDefault="00B91101" w:rsidP="000C4BA5">
                      <w:pPr>
                        <w:jc w:val="center"/>
                        <w:rPr>
                          <w:rFonts w:ascii="Times New Roman" w:hAnsi="Times New Roman"/>
                          <w:b/>
                          <w:bCs/>
                          <w:i/>
                          <w:iCs/>
                          <w:sz w:val="20"/>
                          <w:lang w:val="uk-UA"/>
                        </w:rPr>
                      </w:pPr>
                      <w:r w:rsidRPr="000C4BA5">
                        <w:rPr>
                          <w:rFonts w:ascii="Times New Roman" w:hAnsi="Times New Roman"/>
                          <w:b/>
                          <w:bCs/>
                          <w:i/>
                          <w:iCs/>
                          <w:sz w:val="20"/>
                          <w:lang w:val="uk-UA"/>
                        </w:rPr>
                        <w:t>Номер сторінки</w:t>
                      </w:r>
                    </w:p>
                  </w:txbxContent>
                </v:textbox>
              </v:shape>
            </w:pict>
          </mc:Fallback>
        </mc:AlternateContent>
      </w:r>
      <w:r>
        <w:rPr>
          <w:noProof/>
          <w:lang w:val="uk-UA" w:eastAsia="uk-UA"/>
        </w:rPr>
        <mc:AlternateContent>
          <mc:Choice Requires="wpg">
            <w:drawing>
              <wp:anchor distT="0" distB="0" distL="114300" distR="114300" simplePos="0" relativeHeight="251618304" behindDoc="0" locked="0" layoutInCell="1" allowOverlap="1" wp14:anchorId="203487A8" wp14:editId="1A450D4D">
                <wp:simplePos x="0" y="0"/>
                <wp:positionH relativeFrom="column">
                  <wp:posOffset>697865</wp:posOffset>
                </wp:positionH>
                <wp:positionV relativeFrom="paragraph">
                  <wp:posOffset>116840</wp:posOffset>
                </wp:positionV>
                <wp:extent cx="438150" cy="566420"/>
                <wp:effectExtent l="0" t="0" r="10795" b="0"/>
                <wp:wrapNone/>
                <wp:docPr id="527" name="Group 2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0" cy="566420"/>
                          <a:chOff x="4311" y="2154"/>
                          <a:chExt cx="630" cy="900"/>
                        </a:xfrm>
                      </wpg:grpSpPr>
                      <wpg:grpSp>
                        <wpg:cNvPr id="528" name="Group 2634"/>
                        <wpg:cNvGrpSpPr>
                          <a:grpSpLocks/>
                        </wpg:cNvGrpSpPr>
                        <wpg:grpSpPr bwMode="auto">
                          <a:xfrm>
                            <a:off x="4581" y="2214"/>
                            <a:ext cx="360" cy="750"/>
                            <a:chOff x="4581" y="3174"/>
                            <a:chExt cx="360" cy="750"/>
                          </a:xfrm>
                        </wpg:grpSpPr>
                        <wps:wsp>
                          <wps:cNvPr id="529" name="Line 2635"/>
                          <wps:cNvCnPr/>
                          <wps:spPr bwMode="auto">
                            <a:xfrm>
                              <a:off x="4761" y="3174"/>
                              <a:ext cx="0" cy="72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530" name="Line 2636"/>
                          <wps:cNvCnPr/>
                          <wps:spPr bwMode="auto">
                            <a:xfrm>
                              <a:off x="4581" y="392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31" name="Text Box 2637"/>
                        <wps:cNvSpPr txBox="1">
                          <a:spLocks noChangeArrowheads="1"/>
                        </wps:cNvSpPr>
                        <wps:spPr bwMode="auto">
                          <a:xfrm>
                            <a:off x="4311" y="2154"/>
                            <a:ext cx="54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01" w:rsidRPr="000C4BA5" w:rsidRDefault="00B91101" w:rsidP="000C4BA5">
                              <w:pPr>
                                <w:jc w:val="center"/>
                                <w:rPr>
                                  <w:rFonts w:ascii="Times New Roman" w:hAnsi="Times New Roman"/>
                                  <w:b/>
                                  <w:bCs/>
                                  <w:i/>
                                  <w:iCs/>
                                  <w:sz w:val="20"/>
                                  <w:lang w:val="uk-UA"/>
                                </w:rPr>
                              </w:pPr>
                              <w:smartTag w:uri="urn:schemas-microsoft-com:office:smarttags" w:element="metricconverter">
                                <w:smartTagPr>
                                  <w:attr w:name="ProductID" w:val="20 мм"/>
                                </w:smartTagPr>
                                <w:r w:rsidRPr="000C4BA5">
                                  <w:rPr>
                                    <w:rFonts w:ascii="Times New Roman" w:hAnsi="Times New Roman"/>
                                    <w:b/>
                                    <w:bCs/>
                                    <w:i/>
                                    <w:iCs/>
                                    <w:sz w:val="20"/>
                                    <w:lang w:val="uk-UA"/>
                                  </w:rPr>
                                  <w:t>20 мм</w:t>
                                </w:r>
                              </w:smartTag>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03487A8" id="Group 2633" o:spid="_x0000_s2678" style="position:absolute;left:0;text-align:left;margin-left:54.95pt;margin-top:9.2pt;width:34.5pt;height:44.6pt;z-index:251618304" coordorigin="4311,2154" coordsize="63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">
                <v:group id="Group 2634" o:spid="_x0000_s2679" style="position:absolute;left:4581;top:2214;width:360;height:750" coordorigin="4581,3174" coordsize="360,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hmI8MAAADcAAAADwAAAGRycy9kb3ducmV2LnhtbERPTWvCQBC9F/oflhF6&#10;q5tYUiS6BpFaeghCVSi9DdkxCcnOhuyaxH/vHgSPj/e9zibTioF6V1tWEM8jEMSF1TWXCs6n/fsS&#10;hPPIGlvLpOBGDrLN68saU21H/qXh6EsRQtilqKDyvkuldEVFBt3cdsSBu9jeoA+wL6XucQzhppWL&#10;KPqUBmsODRV2tKuoaI5Xo+B7xHH7EX8NeXPZ3f5PyeEvj0mpt9m0XYHwNPmn+OH+0QqSR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iGYjwwAAANwAAAAP&#10;AAAAAAAAAAAAAAAAAKoCAABkcnMvZG93bnJldi54bWxQSwUGAAAAAAQABAD6AAAAmgMAAAAA&#10;">
                  <v:line id="Line 2635" o:spid="_x0000_s2680" style="position:absolute;visibility:visible;mso-wrap-style:square" from="4761,3174" to="4761,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TRLcUAAADcAAAADwAAAGRycy9kb3ducmV2LnhtbESPS2vDMBCE74X8B7GB3hrZoQ2NGyXk&#10;3fbUvKDXxdrYJtbKSKrj/PsqUOhxmJlvmMmsM7VoyfnKsoJ0kIAgzq2uuFBwOm6eXkH4gKyxtkwK&#10;buRhNu09TDDT9sp7ag+hEBHCPkMFZQhNJqXPSzLoB7Yhjt7ZOoMhSldI7fAa4aaWwyQZSYMVx4US&#10;G1qWlF8OP0bBzqWb569v/57etp/b9Xy9aFeXvVKP/W7+BiJQF/7Df+0PreBlOIb7mXgE5PQ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TRLcUAAADcAAAADwAAAAAAAAAA&#10;AAAAAAChAgAAZHJzL2Rvd25yZXYueG1sUEsFBgAAAAAEAAQA+QAAAJMDAAAAAA==&#10;">
                    <v:stroke startarrow="open" endarrow="open"/>
                  </v:line>
                  <v:line id="Line 2636" o:spid="_x0000_s2681" style="position:absolute;visibility:visible;mso-wrap-style:square" from="4581,3924" to="4941,3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mesQAAADcAAAADwAAAGRycy9kb3ducmV2LnhtbERPy2rCQBTdF/yH4Qru6sRKQ4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mZ6xAAAANwAAAAPAAAAAAAAAAAA&#10;AAAAAKECAABkcnMvZG93bnJldi54bWxQSwUGAAAAAAQABAD5AAAAkgMAAAAA&#10;"/>
                </v:group>
                <v:shape id="Text Box 2637" o:spid="_x0000_s2682" type="#_x0000_t202" style="position:absolute;left:4311;top:2154;width:5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BoMUA&#10;AADcAAAADwAAAGRycy9kb3ducmV2LnhtbESPQWvCQBSE7wX/w/IEb3WjYpHoKqVF0Yto1IO31+xr&#10;Epp9G7Orif++Kwgeh5n5hpktWlOKG9WusKxg0I9AEKdWF5wpOB6W7xMQziNrLC2Tgjs5WMw7bzOM&#10;tW14T7fEZyJA2MWoIPe+iqV0aU4GXd9WxMH7tbVBH2SdSV1jE+CmlMMo+pAGCw4LOVb0lVP6l1yN&#10;gtPP9l7uq9E5KprNrl1ddsn3KlOq120/pyA8tf4VfrbXWsF4NIDHmXAE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5EGgxQAAANwAAAAPAAAAAAAAAAAAAAAAAJgCAABkcnMv&#10;ZG93bnJldi54bWxQSwUGAAAAAAQABAD1AAAAigMAAAAA&#10;" filled="f" stroked="f">
                  <v:textbox style="layout-flow:vertical;mso-layout-flow-alt:bottom-to-top">
                    <w:txbxContent>
                      <w:p w:rsidR="00B91101" w:rsidRPr="000C4BA5" w:rsidRDefault="00B91101" w:rsidP="000C4BA5">
                        <w:pPr>
                          <w:jc w:val="center"/>
                          <w:rPr>
                            <w:rFonts w:ascii="Times New Roman" w:hAnsi="Times New Roman"/>
                            <w:b/>
                            <w:bCs/>
                            <w:i/>
                            <w:iCs/>
                            <w:sz w:val="20"/>
                            <w:lang w:val="uk-UA"/>
                          </w:rPr>
                        </w:pPr>
                        <w:smartTag w:uri="urn:schemas-microsoft-com:office:smarttags" w:element="metricconverter">
                          <w:smartTagPr>
                            <w:attr w:name="ProductID" w:val="20 мм"/>
                          </w:smartTagPr>
                          <w:r w:rsidRPr="000C4BA5">
                            <w:rPr>
                              <w:rFonts w:ascii="Times New Roman" w:hAnsi="Times New Roman"/>
                              <w:b/>
                              <w:bCs/>
                              <w:i/>
                              <w:iCs/>
                              <w:sz w:val="20"/>
                              <w:lang w:val="uk-UA"/>
                            </w:rPr>
                            <w:t>20 мм</w:t>
                          </w:r>
                        </w:smartTag>
                      </w:p>
                    </w:txbxContent>
                  </v:textbox>
                </v:shape>
              </v:group>
            </w:pict>
          </mc:Fallback>
        </mc:AlternateContent>
      </w:r>
      <w:r>
        <w:rPr>
          <w:noProof/>
          <w:lang w:val="uk-UA" w:eastAsia="uk-UA"/>
        </w:rPr>
        <mc:AlternateContent>
          <mc:Choice Requires="wps">
            <w:drawing>
              <wp:anchor distT="0" distB="0" distL="114300" distR="114300" simplePos="0" relativeHeight="251620352" behindDoc="0" locked="0" layoutInCell="1" allowOverlap="1" wp14:anchorId="661C1192" wp14:editId="5DDAFCA2">
                <wp:simplePos x="0" y="0"/>
                <wp:positionH relativeFrom="column">
                  <wp:posOffset>3886200</wp:posOffset>
                </wp:positionH>
                <wp:positionV relativeFrom="paragraph">
                  <wp:posOffset>30480</wp:posOffset>
                </wp:positionV>
                <wp:extent cx="1000760" cy="457835"/>
                <wp:effectExtent l="110490" t="8890" r="12700" b="85725"/>
                <wp:wrapNone/>
                <wp:docPr id="526" name="AutoShape 2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457835"/>
                        </a:xfrm>
                        <a:prstGeom prst="wedgeRoundRectCallout">
                          <a:avLst>
                            <a:gd name="adj1" fmla="val -54315"/>
                            <a:gd name="adj2" fmla="val 64287"/>
                            <a:gd name="adj3" fmla="val 16667"/>
                          </a:avLst>
                        </a:prstGeom>
                        <a:solidFill>
                          <a:srgbClr val="FFFFFF"/>
                        </a:solidFill>
                        <a:ln w="9525">
                          <a:solidFill>
                            <a:srgbClr val="000000"/>
                          </a:solidFill>
                          <a:miter lim="800000"/>
                          <a:headEnd/>
                          <a:tailEnd/>
                        </a:ln>
                      </wps:spPr>
                      <wps:txbx>
                        <w:txbxContent>
                          <w:p w:rsidR="00B91101" w:rsidRPr="000C4BA5" w:rsidRDefault="00B91101" w:rsidP="000C4BA5">
                            <w:pPr>
                              <w:jc w:val="center"/>
                              <w:rPr>
                                <w:rFonts w:ascii="Times New Roman" w:hAnsi="Times New Roman"/>
                                <w:b/>
                                <w:bCs/>
                                <w:i/>
                                <w:iCs/>
                                <w:sz w:val="20"/>
                                <w:lang w:val="uk-UA"/>
                              </w:rPr>
                            </w:pPr>
                            <w:r w:rsidRPr="000C4BA5">
                              <w:rPr>
                                <w:rFonts w:ascii="Times New Roman" w:hAnsi="Times New Roman"/>
                                <w:b/>
                                <w:bCs/>
                                <w:i/>
                                <w:iCs/>
                                <w:sz w:val="20"/>
                                <w:lang w:val="uk-UA"/>
                              </w:rPr>
                              <w:t>Заголовок розділу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61C1192" id="AutoShape 2638" o:spid="_x0000_s2683" type="#_x0000_t62" style="position:absolute;left:0;text-align:left;margin-left:306pt;margin-top:2.4pt;width:78.8pt;height:36.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" adj="-932,24686">
                <v:textbox>
                  <w:txbxContent>
                    <w:p w:rsidR="00B91101" w:rsidRPr="000C4BA5" w:rsidRDefault="00B91101" w:rsidP="000C4BA5">
                      <w:pPr>
                        <w:jc w:val="center"/>
                        <w:rPr>
                          <w:rFonts w:ascii="Times New Roman" w:hAnsi="Times New Roman"/>
                          <w:b/>
                          <w:bCs/>
                          <w:i/>
                          <w:iCs/>
                          <w:sz w:val="20"/>
                          <w:lang w:val="uk-UA"/>
                        </w:rPr>
                      </w:pPr>
                      <w:r w:rsidRPr="000C4BA5">
                        <w:rPr>
                          <w:rFonts w:ascii="Times New Roman" w:hAnsi="Times New Roman"/>
                          <w:b/>
                          <w:bCs/>
                          <w:i/>
                          <w:iCs/>
                          <w:sz w:val="20"/>
                          <w:lang w:val="uk-UA"/>
                        </w:rPr>
                        <w:t>Заголовок розділу</w:t>
                      </w: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619328" behindDoc="0" locked="0" layoutInCell="1" allowOverlap="1" wp14:anchorId="351AB096" wp14:editId="5BF54D3F">
                <wp:simplePos x="0" y="0"/>
                <wp:positionH relativeFrom="column">
                  <wp:posOffset>-114300</wp:posOffset>
                </wp:positionH>
                <wp:positionV relativeFrom="paragraph">
                  <wp:posOffset>194945</wp:posOffset>
                </wp:positionV>
                <wp:extent cx="1125855" cy="505460"/>
                <wp:effectExtent l="0" t="14605" r="1905" b="13335"/>
                <wp:wrapNone/>
                <wp:docPr id="519" name="Group 2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5855" cy="505460"/>
                          <a:chOff x="1701" y="2214"/>
                          <a:chExt cx="1620" cy="795"/>
                        </a:xfrm>
                      </wpg:grpSpPr>
                      <wps:wsp>
                        <wps:cNvPr id="520" name="Text Box 2640"/>
                        <wps:cNvSpPr txBox="1">
                          <a:spLocks noChangeArrowheads="1"/>
                        </wps:cNvSpPr>
                        <wps:spPr bwMode="auto">
                          <a:xfrm>
                            <a:off x="1701" y="2454"/>
                            <a:ext cx="16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1101" w:rsidRPr="000C4BA5" w:rsidRDefault="00B91101" w:rsidP="000C4BA5">
                              <w:pPr>
                                <w:jc w:val="center"/>
                                <w:rPr>
                                  <w:rFonts w:ascii="Times New Roman" w:hAnsi="Times New Roman"/>
                                  <w:b/>
                                  <w:bCs/>
                                  <w:i/>
                                  <w:iCs/>
                                  <w:sz w:val="20"/>
                                  <w:lang w:val="uk-UA"/>
                                </w:rPr>
                              </w:pPr>
                              <w:r w:rsidRPr="000C4BA5">
                                <w:rPr>
                                  <w:rFonts w:ascii="Times New Roman" w:hAnsi="Times New Roman"/>
                                  <w:b/>
                                  <w:bCs/>
                                  <w:i/>
                                  <w:iCs/>
                                  <w:sz w:val="20"/>
                                  <w:lang w:val="uk-UA"/>
                                </w:rPr>
                                <w:t>3 інтервали</w:t>
                              </w:r>
                            </w:p>
                          </w:txbxContent>
                        </wps:txbx>
                        <wps:bodyPr rot="0" vert="horz" wrap="square" lIns="91440" tIns="45720" rIns="91440" bIns="45720" anchor="t" anchorCtr="0" upright="1">
                          <a:noAutofit/>
                        </wps:bodyPr>
                      </wps:wsp>
                      <wpg:grpSp>
                        <wpg:cNvPr id="521" name="Group 2641"/>
                        <wpg:cNvGrpSpPr>
                          <a:grpSpLocks/>
                        </wpg:cNvGrpSpPr>
                        <wpg:grpSpPr bwMode="auto">
                          <a:xfrm>
                            <a:off x="2946" y="2214"/>
                            <a:ext cx="360" cy="795"/>
                            <a:chOff x="4941" y="2034"/>
                            <a:chExt cx="360" cy="795"/>
                          </a:xfrm>
                        </wpg:grpSpPr>
                        <wps:wsp>
                          <wps:cNvPr id="522" name="Line 2642"/>
                          <wps:cNvCnPr/>
                          <wps:spPr bwMode="auto">
                            <a:xfrm>
                              <a:off x="4941" y="2829"/>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23" name="Group 2643"/>
                          <wpg:cNvGrpSpPr>
                            <a:grpSpLocks/>
                          </wpg:cNvGrpSpPr>
                          <wpg:grpSpPr bwMode="auto">
                            <a:xfrm>
                              <a:off x="4941" y="2034"/>
                              <a:ext cx="360" cy="788"/>
                              <a:chOff x="4941" y="2034"/>
                              <a:chExt cx="360" cy="788"/>
                            </a:xfrm>
                          </wpg:grpSpPr>
                          <wps:wsp>
                            <wps:cNvPr id="524" name="Line 2644"/>
                            <wps:cNvCnPr/>
                            <wps:spPr bwMode="auto">
                              <a:xfrm>
                                <a:off x="5121" y="2034"/>
                                <a:ext cx="0" cy="788"/>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525" name="Line 2645"/>
                            <wps:cNvCnPr/>
                            <wps:spPr bwMode="auto">
                              <a:xfrm>
                                <a:off x="4941" y="203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1AB096" id="Group 2639" o:spid="_x0000_s2684" style="position:absolute;left:0;text-align:left;margin-left:-9pt;margin-top:15.35pt;width:88.65pt;height:39.8pt;z-index:251619328" coordorigin="1701,2214" coordsize="162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">
                <v:shape id="Text Box 2640" o:spid="_x0000_s2685" type="#_x0000_t202" style="position:absolute;left:1701;top:2454;width:16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a/aL0A&#10;AADcAAAADwAAAGRycy9kb3ducmV2LnhtbERPSwrCMBDdC94hjOBGNFX8VqOooLj1c4CxGdtiMylN&#10;tPX2ZiG4fLz/atOYQrypcrllBcNBBII4sTrnVMHteujPQTiPrLGwTAo+5GCzbrdWGGtb85neF5+K&#10;EMIuRgWZ92UspUsyMugGtiQO3MNWBn2AVSp1hXUIN4UcRdFUGsw5NGRY0j6j5Hl5GQWPU92bLOr7&#10;0d9m5/F0h/nsbj9KdTvNdgnCU+P/4p/7pBVMR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6a/aL0AAADcAAAADwAAAAAAAAAAAAAAAACYAgAAZHJzL2Rvd25yZXYu&#10;eG1sUEsFBgAAAAAEAAQA9QAAAIIDAAAAAA==&#10;" stroked="f">
                  <v:textbox>
                    <w:txbxContent>
                      <w:p w:rsidR="00B91101" w:rsidRPr="000C4BA5" w:rsidRDefault="00B91101" w:rsidP="000C4BA5">
                        <w:pPr>
                          <w:jc w:val="center"/>
                          <w:rPr>
                            <w:rFonts w:ascii="Times New Roman" w:hAnsi="Times New Roman"/>
                            <w:b/>
                            <w:bCs/>
                            <w:i/>
                            <w:iCs/>
                            <w:sz w:val="20"/>
                            <w:lang w:val="uk-UA"/>
                          </w:rPr>
                        </w:pPr>
                        <w:r w:rsidRPr="000C4BA5">
                          <w:rPr>
                            <w:rFonts w:ascii="Times New Roman" w:hAnsi="Times New Roman"/>
                            <w:b/>
                            <w:bCs/>
                            <w:i/>
                            <w:iCs/>
                            <w:sz w:val="20"/>
                            <w:lang w:val="uk-UA"/>
                          </w:rPr>
                          <w:t>3 інтервали</w:t>
                        </w:r>
                      </w:p>
                    </w:txbxContent>
                  </v:textbox>
                </v:shape>
                <v:group id="Group 2641" o:spid="_x0000_s2686" style="position:absolute;left:2946;top:2214;width:360;height:795" coordorigin="4941,2034" coordsize="360,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LPvsYAAADcAAAADwAAAGRycy9kb3ducmV2LnhtbESPT2vCQBTE74V+h+UV&#10;ems2sVgkdRURlR6CUCNIb4/sMwlm34bsmj/fvisUehxm5jfMcj2aRvTUudqygiSKQRAXVtdcKjjn&#10;+7cFCOeRNTaWScFEDtar56clptoO/E39yZciQNilqKDyvk2ldEVFBl1kW+LgXW1n0AfZlVJ3OAS4&#10;aeQsjj+kwZrDQoUtbSsqbqe7UXAYcNi8J7s+u123008+P16yhJR6fRk3nyA8jf4//Nf+0grms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ss++xgAAANwA&#10;AAAPAAAAAAAAAAAAAAAAAKoCAABkcnMvZG93bnJldi54bWxQSwUGAAAAAAQABAD6AAAAnQMAAAAA&#10;">
                  <v:line id="Line 2642" o:spid="_x0000_s2687" style="position:absolute;visibility:visible;mso-wrap-style:square" from="4941,2829" to="5301,2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3LS8cAAADcAAAADwAAAGRycy9kb3ducmV2LnhtbESPQWvCQBSE7wX/w/KE3urGlAZ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XctLxwAAANwAAAAPAAAAAAAA&#10;AAAAAAAAAKECAABkcnMvZG93bnJldi54bWxQSwUGAAAAAAQABAD5AAAAlQMAAAAA&#10;"/>
                  <v:group id="Group 2643" o:spid="_x0000_s2688" style="position:absolute;left:4941;top:2034;width:360;height:788" coordorigin="4941,2034" coordsize="360,7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line id="Line 2644" o:spid="_x0000_s2689" style="position:absolute;visibility:visible;mso-wrap-style:square" from="5121,2034" to="5121,2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V+s8YAAADcAAAADwAAAGRycy9kb3ducmV2LnhtbESPT2vCQBTE74V+h+UJ3nQTsSKpq1j/&#10;tT1VbaHXR/aZBLNvw+4a47fvCkKPw8z8hpktOlOLlpyvLCtIhwkI4tzqigsFP9/bwRSED8gaa8uk&#10;4EYeFvPnpxlm2l75QO0xFCJC2GeooAyhyaT0eUkG/dA2xNE7WWcwROkKqR1eI9zUcpQkE2mw4rhQ&#10;YkOrkvLz8WIU7F26HX/9+vf0tvvcbZabt3Z9PijV73XLVxCBuvAffrQ/tIKX0Rju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VfrPGAAAA3AAAAA8AAAAAAAAA&#10;AAAAAAAAoQIAAGRycy9kb3ducmV2LnhtbFBLBQYAAAAABAAEAPkAAACUAwAAAAA=&#10;">
                      <v:stroke startarrow="open" endarrow="open"/>
                    </v:line>
                    <v:line id="Line 2645" o:spid="_x0000_s2690" style="position:absolute;visibility:visible;mso-wrap-style:square" from="4941,2034" to="530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RTP8cAAADcAAAADwAAAGRycy9kb3ducmV2LnhtbESPT2vCQBTE74V+h+UJvdWNFoNEV5GW&#10;gvYg9Q/o8Zl9TdJm34bdbZJ++64geBxm5jfMfNmbWrTkfGVZwWiYgCDOra64UHA8vD9PQfiArLG2&#10;TAr+yMNy8fgwx0zbjnfU7kMhIoR9hgrKEJpMSp+XZNAPbUMcvS/rDIYoXSG1wy7CTS3HSZJKgxXH&#10;hRIbei0p/9n/GgXbl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tFM/xwAAANwAAAAPAAAAAAAA&#10;AAAAAAAAAKECAABkcnMvZG93bnJldi54bWxQSwUGAAAAAAQABAD5AAAAlQMAAAAA&#10;"/>
                  </v:group>
                </v:group>
              </v:group>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21376" behindDoc="0" locked="0" layoutInCell="1" allowOverlap="1" wp14:anchorId="6CA15329" wp14:editId="04002D9B">
                <wp:simplePos x="0" y="0"/>
                <wp:positionH relativeFrom="column">
                  <wp:posOffset>4244975</wp:posOffset>
                </wp:positionH>
                <wp:positionV relativeFrom="paragraph">
                  <wp:posOffset>3810</wp:posOffset>
                </wp:positionV>
                <wp:extent cx="1125855" cy="458470"/>
                <wp:effectExtent l="12065" t="13335" r="5080" b="347345"/>
                <wp:wrapNone/>
                <wp:docPr id="518" name="AutoShape 2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5855" cy="458470"/>
                        </a:xfrm>
                        <a:prstGeom prst="wedgeRoundRectCallout">
                          <a:avLst>
                            <a:gd name="adj1" fmla="val -46898"/>
                            <a:gd name="adj2" fmla="val 119667"/>
                            <a:gd name="adj3" fmla="val 16667"/>
                          </a:avLst>
                        </a:prstGeom>
                        <a:solidFill>
                          <a:srgbClr val="FFFFFF"/>
                        </a:solidFill>
                        <a:ln w="9525">
                          <a:solidFill>
                            <a:srgbClr val="000000"/>
                          </a:solidFill>
                          <a:miter lim="800000"/>
                          <a:headEnd/>
                          <a:tailEnd/>
                        </a:ln>
                      </wps:spPr>
                      <wps:txbx>
                        <w:txbxContent>
                          <w:p w:rsidR="00B91101" w:rsidRPr="000C4BA5" w:rsidRDefault="00B91101" w:rsidP="000C4BA5">
                            <w:pPr>
                              <w:jc w:val="center"/>
                              <w:rPr>
                                <w:rFonts w:ascii="Times New Roman" w:hAnsi="Times New Roman"/>
                                <w:b/>
                                <w:bCs/>
                                <w:i/>
                                <w:iCs/>
                                <w:sz w:val="20"/>
                                <w:lang w:val="uk-UA"/>
                              </w:rPr>
                            </w:pPr>
                            <w:r w:rsidRPr="000C4BA5">
                              <w:rPr>
                                <w:rFonts w:ascii="Times New Roman" w:hAnsi="Times New Roman"/>
                                <w:b/>
                                <w:bCs/>
                                <w:i/>
                                <w:iCs/>
                                <w:sz w:val="20"/>
                                <w:lang w:val="uk-UA"/>
                              </w:rPr>
                              <w:t>Заголовок підрозділу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A15329" id="AutoShape 2646" o:spid="_x0000_s2691" type="#_x0000_t62" style="position:absolute;left:0;text-align:left;margin-left:334.25pt;margin-top:.3pt;width:88.65pt;height:36.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" adj="670,36648">
                <v:textbox>
                  <w:txbxContent>
                    <w:p w:rsidR="00B91101" w:rsidRPr="000C4BA5" w:rsidRDefault="00B91101" w:rsidP="000C4BA5">
                      <w:pPr>
                        <w:jc w:val="center"/>
                        <w:rPr>
                          <w:rFonts w:ascii="Times New Roman" w:hAnsi="Times New Roman"/>
                          <w:b/>
                          <w:bCs/>
                          <w:i/>
                          <w:iCs/>
                          <w:sz w:val="20"/>
                          <w:lang w:val="uk-UA"/>
                        </w:rPr>
                      </w:pPr>
                      <w:r w:rsidRPr="000C4BA5">
                        <w:rPr>
                          <w:rFonts w:ascii="Times New Roman" w:hAnsi="Times New Roman"/>
                          <w:b/>
                          <w:bCs/>
                          <w:i/>
                          <w:iCs/>
                          <w:sz w:val="20"/>
                          <w:lang w:val="uk-UA"/>
                        </w:rPr>
                        <w:t>Заголовок підрозділу</w:t>
                      </w: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623424" behindDoc="0" locked="0" layoutInCell="1" allowOverlap="1" wp14:anchorId="15E24164" wp14:editId="23F36801">
                <wp:simplePos x="0" y="0"/>
                <wp:positionH relativeFrom="column">
                  <wp:posOffset>685800</wp:posOffset>
                </wp:positionH>
                <wp:positionV relativeFrom="paragraph">
                  <wp:posOffset>19050</wp:posOffset>
                </wp:positionV>
                <wp:extent cx="438150" cy="566420"/>
                <wp:effectExtent l="0" t="1270" r="13335" b="3810"/>
                <wp:wrapNone/>
                <wp:docPr id="513" name="Group 2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0" cy="566420"/>
                          <a:chOff x="4311" y="2154"/>
                          <a:chExt cx="630" cy="900"/>
                        </a:xfrm>
                      </wpg:grpSpPr>
                      <wpg:grpSp>
                        <wpg:cNvPr id="514" name="Group 2648"/>
                        <wpg:cNvGrpSpPr>
                          <a:grpSpLocks/>
                        </wpg:cNvGrpSpPr>
                        <wpg:grpSpPr bwMode="auto">
                          <a:xfrm>
                            <a:off x="4581" y="2214"/>
                            <a:ext cx="360" cy="750"/>
                            <a:chOff x="4581" y="3174"/>
                            <a:chExt cx="360" cy="750"/>
                          </a:xfrm>
                        </wpg:grpSpPr>
                        <wps:wsp>
                          <wps:cNvPr id="515" name="Line 2649"/>
                          <wps:cNvCnPr/>
                          <wps:spPr bwMode="auto">
                            <a:xfrm>
                              <a:off x="4761" y="3174"/>
                              <a:ext cx="0" cy="720"/>
                            </a:xfrm>
                            <a:prstGeom prst="line">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516" name="Line 2650"/>
                          <wps:cNvCnPr/>
                          <wps:spPr bwMode="auto">
                            <a:xfrm>
                              <a:off x="4581" y="392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17" name="Text Box 2651"/>
                        <wps:cNvSpPr txBox="1">
                          <a:spLocks noChangeArrowheads="1"/>
                        </wps:cNvSpPr>
                        <wps:spPr bwMode="auto">
                          <a:xfrm>
                            <a:off x="4311" y="2154"/>
                            <a:ext cx="54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101" w:rsidRPr="000C4BA5" w:rsidRDefault="00B91101" w:rsidP="000C4BA5">
                              <w:pPr>
                                <w:jc w:val="center"/>
                                <w:rPr>
                                  <w:rFonts w:ascii="Times New Roman" w:hAnsi="Times New Roman"/>
                                  <w:b/>
                                  <w:bCs/>
                                  <w:i/>
                                  <w:iCs/>
                                  <w:sz w:val="20"/>
                                  <w:lang w:val="uk-UA"/>
                                </w:rPr>
                              </w:pPr>
                              <w:smartTag w:uri="urn:schemas-microsoft-com:office:smarttags" w:element="metricconverter">
                                <w:smartTagPr>
                                  <w:attr w:name="ProductID" w:val="20 мм"/>
                                </w:smartTagPr>
                                <w:r w:rsidRPr="000C4BA5">
                                  <w:rPr>
                                    <w:rFonts w:ascii="Times New Roman" w:hAnsi="Times New Roman"/>
                                    <w:b/>
                                    <w:bCs/>
                                    <w:i/>
                                    <w:iCs/>
                                    <w:sz w:val="20"/>
                                    <w:lang w:val="uk-UA"/>
                                  </w:rPr>
                                  <w:t>20 мм</w:t>
                                </w:r>
                              </w:smartTag>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5E24164" id="Group 2647" o:spid="_x0000_s2692" style="position:absolute;left:0;text-align:left;margin-left:54pt;margin-top:1.5pt;width:34.5pt;height:44.6pt;z-index:251623424" coordorigin="4311,2154" coordsize="63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">
                <v:group id="Group 2648" o:spid="_x0000_s2693" style="position:absolute;left:4581;top:2214;width:360;height:750" coordorigin="4581,3174" coordsize="360,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line id="Line 2649" o:spid="_x0000_s2694" style="position:absolute;visibility:visible;mso-wrap-style:square" from="4761,3174" to="4761,3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URlcUAAADcAAAADwAAAGRycy9kb3ducmV2LnhtbESPT2vCQBTE70K/w/IKvdVNShWJrqJW&#10;bT35F3p9ZF+TYPZt2N3G+O27QsHjMDO/YSazztSiJecrywrSfgKCOLe64kLB+bR+HYHwAVljbZkU&#10;3MjDbPrUm2Cm7ZUP1B5DISKEfYYKyhCaTEqfl2TQ921DHL0f6wyGKF0htcNrhJtaviXJUBqsOC6U&#10;2NCypPxy/DUK9i5dv+++/Wd622w3q/lq0X5cDkq9PHfzMYhAXXiE/9tfWsEgHcD9TDwCc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URlcUAAADcAAAADwAAAAAAAAAA&#10;AAAAAAChAgAAZHJzL2Rvd25yZXYueG1sUEsFBgAAAAAEAAQA+QAAAJMDAAAAAA==&#10;">
                    <v:stroke startarrow="open" endarrow="open"/>
                  </v:line>
                  <v:line id="Line 2650" o:spid="_x0000_s2695" style="position:absolute;visibility:visible;mso-wrap-style:square" from="4581,3924" to="4941,3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oH9cYAAADcAAAADwAAAGRycy9kb3ducmV2LnhtbESPQWvCQBSE7wX/w/IKvdWNlgZJXUVa&#10;BPUgagvt8Zl9TVKzb8PumqT/3hUEj8PMfMNM572pRUvOV5YVjIYJCOLc6ooLBV+fy+cJCB+QNdaW&#10;ScE/eZjPBg9TzLTteE/tIRQiQthnqKAMocmk9HlJBv3QNsTR+7XOYIjSFVI77CLc1HKcJKk0WHFc&#10;KLGh95Ly0+FsFGxfdmm7WG9W/fc6PeYf++PPX+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KB/XGAAAA3AAAAA8AAAAAAAAA&#10;AAAAAAAAoQIAAGRycy9kb3ducmV2LnhtbFBLBQYAAAAABAAEAPkAAACUAwAAAAA=&#10;"/>
                </v:group>
                <v:shape id="Text Box 2651" o:spid="_x0000_s2696" type="#_x0000_t202" style="position:absolute;left:4311;top:2154;width:5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QgL8cA&#10;AADcAAAADwAAAGRycy9kb3ducmV2LnhtbESPQWvCQBSE74L/YXmF3nRji7ZE1yCWBr0UTdtDb8/s&#10;axLMvk2zq4n/visIHoeZ+YZZJL2pxZlaV1lWMBlHIIhzqysuFHx9vo9eQTiPrLG2TAou5CBZDgcL&#10;jLXteE/nzBciQNjFqKD0vomldHlJBt3YNsTB+7WtQR9kW0jdYhfgppZPUTSTBisOCyU2tC4pP2Yn&#10;o+D78HGp983zT1R1212f/u2yt7RQ6vGhX81BeOr9PXxrb7SC6eQFrmfCEZ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0IC/HAAAA3AAAAA8AAAAAAAAAAAAAAAAAmAIAAGRy&#10;cy9kb3ducmV2LnhtbFBLBQYAAAAABAAEAPUAAACMAwAAAAA=&#10;" filled="f" stroked="f">
                  <v:textbox style="layout-flow:vertical;mso-layout-flow-alt:bottom-to-top">
                    <w:txbxContent>
                      <w:p w:rsidR="00B91101" w:rsidRPr="000C4BA5" w:rsidRDefault="00B91101" w:rsidP="000C4BA5">
                        <w:pPr>
                          <w:jc w:val="center"/>
                          <w:rPr>
                            <w:rFonts w:ascii="Times New Roman" w:hAnsi="Times New Roman"/>
                            <w:b/>
                            <w:bCs/>
                            <w:i/>
                            <w:iCs/>
                            <w:sz w:val="20"/>
                            <w:lang w:val="uk-UA"/>
                          </w:rPr>
                        </w:pPr>
                        <w:smartTag w:uri="urn:schemas-microsoft-com:office:smarttags" w:element="metricconverter">
                          <w:smartTagPr>
                            <w:attr w:name="ProductID" w:val="20 мм"/>
                          </w:smartTagPr>
                          <w:r w:rsidRPr="000C4BA5">
                            <w:rPr>
                              <w:rFonts w:ascii="Times New Roman" w:hAnsi="Times New Roman"/>
                              <w:b/>
                              <w:bCs/>
                              <w:i/>
                              <w:iCs/>
                              <w:sz w:val="20"/>
                              <w:lang w:val="uk-UA"/>
                            </w:rPr>
                            <w:t>20 мм</w:t>
                          </w:r>
                        </w:smartTag>
                      </w:p>
                    </w:txbxContent>
                  </v:textbox>
                </v:shape>
              </v:group>
            </w:pict>
          </mc:Fallback>
        </mc:AlternateContent>
      </w:r>
    </w:p>
    <w:p w:rsidR="0060478E" w:rsidRPr="00DE3570" w:rsidRDefault="0060478E" w:rsidP="00F4405F">
      <w:pPr>
        <w:tabs>
          <w:tab w:val="left" w:pos="1080"/>
        </w:tabs>
        <w:spacing w:after="0" w:line="240" w:lineRule="auto"/>
        <w:ind w:left="1068"/>
        <w:jc w:val="both"/>
        <w:rPr>
          <w:rFonts w:ascii="Times New Roman" w:hAnsi="Times New Roman"/>
          <w:b/>
          <w:sz w:val="28"/>
          <w:szCs w:val="28"/>
          <w:lang w:val="uk-UA"/>
        </w:rPr>
      </w:pPr>
    </w:p>
    <w:p w:rsidR="0060478E" w:rsidRPr="00DE3570" w:rsidRDefault="0060478E" w:rsidP="00FA228C">
      <w:pPr>
        <w:spacing w:after="0" w:line="240" w:lineRule="auto"/>
        <w:ind w:firstLine="539"/>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4405F">
      <w:pPr>
        <w:spacing w:after="0" w:line="240" w:lineRule="auto"/>
        <w:ind w:firstLine="720"/>
        <w:jc w:val="both"/>
        <w:rPr>
          <w:rFonts w:ascii="Times New Roman" w:hAnsi="Times New Roman"/>
          <w:spacing w:val="4"/>
          <w:sz w:val="28"/>
          <w:szCs w:val="28"/>
          <w:lang w:val="uk-UA"/>
        </w:rPr>
      </w:pPr>
      <w:r w:rsidRPr="00DE3570">
        <w:rPr>
          <w:rFonts w:ascii="Times New Roman" w:hAnsi="Times New Roman"/>
          <w:spacing w:val="4"/>
          <w:sz w:val="28"/>
          <w:szCs w:val="28"/>
          <w:lang w:val="uk-UA"/>
        </w:rPr>
        <w:t>Якщо ілюстрації створені не автором наукової роботи, необхідно при поданні їх дотримуватись вимог чинного законодавства про авторські права – робити посилання. Креслення, рисунки, графіки, схеми, діаграми, розміщені у звіті, мають відповідати вимогам стандартів “Єдина система конструкторської документації” та “Єдина система програмної документації”.</w:t>
      </w:r>
    </w:p>
    <w:p w:rsidR="0060478E" w:rsidRPr="00DE3570" w:rsidRDefault="0060478E" w:rsidP="00F4405F">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Фотознімки, які за розміром менші за формат А4 мають бути наклеєні або вставлені у текст на аркушах білого паперу формату А4. Під ілюстрацією розміщують її назву і, за потреби, – пояснювальні дані.</w:t>
      </w:r>
    </w:p>
    <w:p w:rsidR="0060478E" w:rsidRPr="00DE3570" w:rsidRDefault="0060478E" w:rsidP="00593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Ілюстрацію позначають словом “Рис. __”, яке разом з назвою ілюстрації розміщують після пояснювальних даних, напр</w:t>
      </w:r>
      <w:r w:rsidR="00E40D3E">
        <w:rPr>
          <w:rFonts w:ascii="Times New Roman" w:hAnsi="Times New Roman"/>
          <w:sz w:val="28"/>
          <w:szCs w:val="28"/>
          <w:lang w:val="uk-UA"/>
        </w:rPr>
        <w:t>иклад (рис.10</w:t>
      </w:r>
      <w:r w:rsidRPr="00DE3570">
        <w:rPr>
          <w:rFonts w:ascii="Times New Roman" w:hAnsi="Times New Roman"/>
          <w:sz w:val="28"/>
          <w:szCs w:val="28"/>
          <w:lang w:val="uk-UA"/>
        </w:rPr>
        <w:t>.3).</w:t>
      </w:r>
    </w:p>
    <w:p w:rsidR="0060478E" w:rsidRPr="00DE3570" w:rsidRDefault="0060478E" w:rsidP="00986F37">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Ілюстрації слід нумерувати арабськими цифрами порядковою нумерацією у межах розділу, за винятком ілюстрацій, наведених у додатках. </w:t>
      </w:r>
    </w:p>
    <w:p w:rsidR="0060478E" w:rsidRPr="00DE3570" w:rsidRDefault="0060478E" w:rsidP="00593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Номер ілюстрації складається з номера розділу і порядкового номера ілюстрації, відокремлених крапкою, напр</w:t>
      </w:r>
      <w:r w:rsidR="00E40D3E">
        <w:rPr>
          <w:rFonts w:ascii="Times New Roman" w:hAnsi="Times New Roman"/>
          <w:sz w:val="28"/>
          <w:szCs w:val="28"/>
          <w:lang w:val="uk-UA"/>
        </w:rPr>
        <w:t>иклад, рисунок 10</w:t>
      </w:r>
      <w:r w:rsidRPr="00DE3570">
        <w:rPr>
          <w:rFonts w:ascii="Times New Roman" w:hAnsi="Times New Roman"/>
          <w:sz w:val="28"/>
          <w:szCs w:val="28"/>
          <w:lang w:val="uk-UA"/>
        </w:rPr>
        <w:t xml:space="preserve">.3 означає третій рисунок чотирнадцятого розділу. </w:t>
      </w:r>
    </w:p>
    <w:p w:rsidR="0060478E" w:rsidRPr="00DE3570" w:rsidRDefault="0060478E" w:rsidP="00593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Якщо ілюстрація не вміщується на одній сторінці, можна переносити її на інші сторінки, вміщуючи назву ілюстрації на першій сторінці, пояснювальні дані  –  на  кожній  сторінці  і  під ними – “Рисунок __, аркуш __”. Ілюстрації, за </w:t>
      </w:r>
    </w:p>
    <w:p w:rsidR="0060478E" w:rsidRPr="00DE3570" w:rsidRDefault="00821552" w:rsidP="00FA228C">
      <w:pPr>
        <w:spacing w:line="240" w:lineRule="auto"/>
        <w:rPr>
          <w:lang w:val="uk-UA"/>
        </w:rPr>
      </w:pPr>
      <w:r>
        <w:rPr>
          <w:noProof/>
          <w:lang w:val="uk-UA" w:eastAsia="uk-UA"/>
        </w:rPr>
        <mc:AlternateContent>
          <mc:Choice Requires="wpg">
            <w:drawing>
              <wp:anchor distT="0" distB="0" distL="114300" distR="114300" simplePos="0" relativeHeight="251626496" behindDoc="0" locked="0" layoutInCell="1" allowOverlap="1" wp14:anchorId="4BE9BD90" wp14:editId="611A16ED">
                <wp:simplePos x="0" y="0"/>
                <wp:positionH relativeFrom="column">
                  <wp:posOffset>571500</wp:posOffset>
                </wp:positionH>
                <wp:positionV relativeFrom="paragraph">
                  <wp:posOffset>144780</wp:posOffset>
                </wp:positionV>
                <wp:extent cx="5029200" cy="4291330"/>
                <wp:effectExtent l="5715" t="8890" r="13335" b="5080"/>
                <wp:wrapNone/>
                <wp:docPr id="497" name="Group 2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4291330"/>
                          <a:chOff x="3321" y="4062"/>
                          <a:chExt cx="6480" cy="4860"/>
                        </a:xfrm>
                      </wpg:grpSpPr>
                      <wps:wsp>
                        <wps:cNvPr id="498" name="Text Box 2653"/>
                        <wps:cNvSpPr txBox="1">
                          <a:spLocks noChangeArrowheads="1"/>
                        </wps:cNvSpPr>
                        <wps:spPr bwMode="auto">
                          <a:xfrm>
                            <a:off x="3321" y="4062"/>
                            <a:ext cx="720" cy="4860"/>
                          </a:xfrm>
                          <a:prstGeom prst="rect">
                            <a:avLst/>
                          </a:prstGeom>
                          <a:solidFill>
                            <a:srgbClr val="FFFFFF"/>
                          </a:solidFill>
                          <a:ln w="9525">
                            <a:solidFill>
                              <a:srgbClr val="000000"/>
                            </a:solidFill>
                            <a:miter lim="800000"/>
                            <a:headEnd/>
                            <a:tailEnd/>
                          </a:ln>
                        </wps:spPr>
                        <wps:txb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Спеціальні методи калькулювання</w:t>
                              </w:r>
                            </w:p>
                          </w:txbxContent>
                        </wps:txbx>
                        <wps:bodyPr rot="0" vert="vert270" wrap="square" lIns="91440" tIns="45720" rIns="91440" bIns="45720" anchor="t" anchorCtr="0" upright="1">
                          <a:noAutofit/>
                        </wps:bodyPr>
                      </wps:wsp>
                      <wps:wsp>
                        <wps:cNvPr id="499" name="Text Box 2654"/>
                        <wps:cNvSpPr txBox="1">
                          <a:spLocks noChangeArrowheads="1"/>
                        </wps:cNvSpPr>
                        <wps:spPr bwMode="auto">
                          <a:xfrm>
                            <a:off x="5481" y="4062"/>
                            <a:ext cx="4320" cy="540"/>
                          </a:xfrm>
                          <a:prstGeom prst="rect">
                            <a:avLst/>
                          </a:prstGeom>
                          <a:solidFill>
                            <a:srgbClr val="FFFFFF"/>
                          </a:solidFill>
                          <a:ln w="9525">
                            <a:solidFill>
                              <a:srgbClr val="000000"/>
                            </a:solidFill>
                            <a:miter lim="800000"/>
                            <a:headEnd/>
                            <a:tailEnd/>
                          </a:ln>
                        </wps:spPr>
                        <wps:txb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Кайзен-костинг</w:t>
                              </w:r>
                            </w:p>
                          </w:txbxContent>
                        </wps:txbx>
                        <wps:bodyPr rot="0" vert="horz" wrap="square" lIns="91440" tIns="45720" rIns="91440" bIns="45720" anchor="t" anchorCtr="0" upright="1">
                          <a:noAutofit/>
                        </wps:bodyPr>
                      </wps:wsp>
                      <wps:wsp>
                        <wps:cNvPr id="500" name="Text Box 2655"/>
                        <wps:cNvSpPr txBox="1">
                          <a:spLocks noChangeArrowheads="1"/>
                        </wps:cNvSpPr>
                        <wps:spPr bwMode="auto">
                          <a:xfrm>
                            <a:off x="5481" y="4782"/>
                            <a:ext cx="4320" cy="540"/>
                          </a:xfrm>
                          <a:prstGeom prst="rect">
                            <a:avLst/>
                          </a:prstGeom>
                          <a:solidFill>
                            <a:srgbClr val="FFFFFF"/>
                          </a:solidFill>
                          <a:ln w="9525">
                            <a:solidFill>
                              <a:srgbClr val="000000"/>
                            </a:solidFill>
                            <a:miter lim="800000"/>
                            <a:headEnd/>
                            <a:tailEnd/>
                          </a:ln>
                        </wps:spPr>
                        <wps:txb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Таргет-костинг</w:t>
                              </w:r>
                            </w:p>
                          </w:txbxContent>
                        </wps:txbx>
                        <wps:bodyPr rot="0" vert="horz" wrap="square" lIns="91440" tIns="45720" rIns="91440" bIns="45720" anchor="t" anchorCtr="0" upright="1">
                          <a:noAutofit/>
                        </wps:bodyPr>
                      </wps:wsp>
                      <wps:wsp>
                        <wps:cNvPr id="501" name="Text Box 2656"/>
                        <wps:cNvSpPr txBox="1">
                          <a:spLocks noChangeArrowheads="1"/>
                        </wps:cNvSpPr>
                        <wps:spPr bwMode="auto">
                          <a:xfrm>
                            <a:off x="5481" y="5503"/>
                            <a:ext cx="4320" cy="540"/>
                          </a:xfrm>
                          <a:prstGeom prst="rect">
                            <a:avLst/>
                          </a:prstGeom>
                          <a:solidFill>
                            <a:srgbClr val="FFFFFF"/>
                          </a:solidFill>
                          <a:ln w="9525">
                            <a:solidFill>
                              <a:srgbClr val="000000"/>
                            </a:solidFill>
                            <a:miter lim="800000"/>
                            <a:headEnd/>
                            <a:tailEnd/>
                          </a:ln>
                        </wps:spPr>
                        <wps:txb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 xml:space="preserve">Точно </w:t>
                              </w:r>
                              <w:r>
                                <w:rPr>
                                  <w:rFonts w:ascii="Times New Roman" w:hAnsi="Times New Roman"/>
                                  <w:sz w:val="24"/>
                                  <w:szCs w:val="24"/>
                                  <w:lang w:val="uk-UA"/>
                                </w:rPr>
                                <w:t>у</w:t>
                              </w:r>
                              <w:r w:rsidRPr="00A30AD1">
                                <w:rPr>
                                  <w:rFonts w:ascii="Times New Roman" w:hAnsi="Times New Roman"/>
                                  <w:sz w:val="24"/>
                                  <w:szCs w:val="24"/>
                                  <w:lang w:val="uk-UA"/>
                                </w:rPr>
                                <w:t xml:space="preserve"> строк</w:t>
                              </w:r>
                            </w:p>
                          </w:txbxContent>
                        </wps:txbx>
                        <wps:bodyPr rot="0" vert="horz" wrap="square" lIns="91440" tIns="45720" rIns="91440" bIns="45720" anchor="t" anchorCtr="0" upright="1">
                          <a:noAutofit/>
                        </wps:bodyPr>
                      </wps:wsp>
                      <wps:wsp>
                        <wps:cNvPr id="502" name="Text Box 2657"/>
                        <wps:cNvSpPr txBox="1">
                          <a:spLocks noChangeArrowheads="1"/>
                        </wps:cNvSpPr>
                        <wps:spPr bwMode="auto">
                          <a:xfrm>
                            <a:off x="5481" y="6223"/>
                            <a:ext cx="4320" cy="540"/>
                          </a:xfrm>
                          <a:prstGeom prst="rect">
                            <a:avLst/>
                          </a:prstGeom>
                          <a:solidFill>
                            <a:srgbClr val="FFFFFF"/>
                          </a:solidFill>
                          <a:ln w="9525">
                            <a:solidFill>
                              <a:srgbClr val="000000"/>
                            </a:solidFill>
                            <a:miter lim="800000"/>
                            <a:headEnd/>
                            <a:tailEnd/>
                          </a:ln>
                        </wps:spPr>
                        <wps:txb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За останньою операцією</w:t>
                              </w:r>
                            </w:p>
                          </w:txbxContent>
                        </wps:txbx>
                        <wps:bodyPr rot="0" vert="horz" wrap="square" lIns="91440" tIns="45720" rIns="91440" bIns="45720" anchor="t" anchorCtr="0" upright="1">
                          <a:noAutofit/>
                        </wps:bodyPr>
                      </wps:wsp>
                      <wps:wsp>
                        <wps:cNvPr id="503" name="Text Box 2658"/>
                        <wps:cNvSpPr txBox="1">
                          <a:spLocks noChangeArrowheads="1"/>
                        </wps:cNvSpPr>
                        <wps:spPr bwMode="auto">
                          <a:xfrm>
                            <a:off x="5481" y="6943"/>
                            <a:ext cx="4320" cy="540"/>
                          </a:xfrm>
                          <a:prstGeom prst="rect">
                            <a:avLst/>
                          </a:prstGeom>
                          <a:solidFill>
                            <a:srgbClr val="FFFFFF"/>
                          </a:solidFill>
                          <a:ln w="9525">
                            <a:solidFill>
                              <a:srgbClr val="000000"/>
                            </a:solidFill>
                            <a:miter lim="800000"/>
                            <a:headEnd/>
                            <a:tailEnd/>
                          </a:ln>
                        </wps:spPr>
                        <wps:txb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"Тариф-час-машина"</w:t>
                              </w:r>
                            </w:p>
                          </w:txbxContent>
                        </wps:txbx>
                        <wps:bodyPr rot="0" vert="horz" wrap="square" lIns="91440" tIns="45720" rIns="91440" bIns="45720" anchor="t" anchorCtr="0" upright="1">
                          <a:noAutofit/>
                        </wps:bodyPr>
                      </wps:wsp>
                      <wps:wsp>
                        <wps:cNvPr id="504" name="Text Box 2659"/>
                        <wps:cNvSpPr txBox="1">
                          <a:spLocks noChangeArrowheads="1"/>
                        </wps:cNvSpPr>
                        <wps:spPr bwMode="auto">
                          <a:xfrm>
                            <a:off x="5481" y="7662"/>
                            <a:ext cx="4320" cy="540"/>
                          </a:xfrm>
                          <a:prstGeom prst="rect">
                            <a:avLst/>
                          </a:prstGeom>
                          <a:solidFill>
                            <a:srgbClr val="FFFFFF"/>
                          </a:solidFill>
                          <a:ln w="9525">
                            <a:solidFill>
                              <a:srgbClr val="000000"/>
                            </a:solidFill>
                            <a:miter lim="800000"/>
                            <a:headEnd/>
                            <a:tailEnd/>
                          </a:ln>
                        </wps:spPr>
                        <wps:txb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Еквівалентне калькулювання</w:t>
                              </w:r>
                            </w:p>
                          </w:txbxContent>
                        </wps:txbx>
                        <wps:bodyPr rot="0" vert="horz" wrap="square" lIns="91440" tIns="45720" rIns="91440" bIns="45720" anchor="t" anchorCtr="0" upright="1">
                          <a:noAutofit/>
                        </wps:bodyPr>
                      </wps:wsp>
                      <wps:wsp>
                        <wps:cNvPr id="505" name="Text Box 2660"/>
                        <wps:cNvSpPr txBox="1">
                          <a:spLocks noChangeArrowheads="1"/>
                        </wps:cNvSpPr>
                        <wps:spPr bwMode="auto">
                          <a:xfrm>
                            <a:off x="5481" y="8382"/>
                            <a:ext cx="4320" cy="540"/>
                          </a:xfrm>
                          <a:prstGeom prst="rect">
                            <a:avLst/>
                          </a:prstGeom>
                          <a:solidFill>
                            <a:srgbClr val="FFFFFF"/>
                          </a:solidFill>
                          <a:ln w="9525">
                            <a:solidFill>
                              <a:srgbClr val="000000"/>
                            </a:solidFill>
                            <a:miter lim="800000"/>
                            <a:headEnd/>
                            <a:tailEnd/>
                          </a:ln>
                        </wps:spPr>
                        <wps:txb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За принципом зворотного впливу</w:t>
                              </w:r>
                            </w:p>
                          </w:txbxContent>
                        </wps:txbx>
                        <wps:bodyPr rot="0" vert="horz" wrap="square" lIns="91440" tIns="45720" rIns="91440" bIns="45720" anchor="t" anchorCtr="0" upright="1">
                          <a:noAutofit/>
                        </wps:bodyPr>
                      </wps:wsp>
                      <wps:wsp>
                        <wps:cNvPr id="506" name="Line 2661"/>
                        <wps:cNvCnPr/>
                        <wps:spPr bwMode="auto">
                          <a:xfrm>
                            <a:off x="4041" y="4242"/>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7" name="Line 2662"/>
                        <wps:cNvCnPr/>
                        <wps:spPr bwMode="auto">
                          <a:xfrm>
                            <a:off x="4041" y="4962"/>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8" name="Line 2663"/>
                        <wps:cNvCnPr/>
                        <wps:spPr bwMode="auto">
                          <a:xfrm>
                            <a:off x="4041" y="5683"/>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9" name="Line 2664"/>
                        <wps:cNvCnPr/>
                        <wps:spPr bwMode="auto">
                          <a:xfrm>
                            <a:off x="4041" y="6403"/>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0" name="Line 2665"/>
                        <wps:cNvCnPr/>
                        <wps:spPr bwMode="auto">
                          <a:xfrm>
                            <a:off x="4041" y="7123"/>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1" name="Line 2666"/>
                        <wps:cNvCnPr/>
                        <wps:spPr bwMode="auto">
                          <a:xfrm>
                            <a:off x="4041" y="7842"/>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2" name="Line 2667"/>
                        <wps:cNvCnPr/>
                        <wps:spPr bwMode="auto">
                          <a:xfrm>
                            <a:off x="4041" y="8562"/>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BE9BD90" id="Group 2652" o:spid="_x0000_s2697" style="position:absolute;margin-left:45pt;margin-top:11.4pt;width:396pt;height:337.9pt;z-index:251626496" coordorigin="3321,4062" coordsize="6480,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">
                <v:shape id="Text Box 2653" o:spid="_x0000_s2698" type="#_x0000_t202" style="position:absolute;left:3321;top:4062;width:720;height:4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ouicEA&#10;AADcAAAADwAAAGRycy9kb3ducmV2LnhtbERP3WrCMBS+F3yHcAa7s+mGjK0aRQeCglSte4BDc0yL&#10;zUlJMq1vby4Gu/z4/ufLwXbiRj60jhW8ZTkI4trplo2Cn/Nm8gkiRGSNnWNS8KAAy8V4NMdCuzuf&#10;6FZFI1IIhwIVNDH2hZShbshiyFxPnLiL8xZjgt5I7fGewm0n3/P8Q1psOTU02NN3Q/W1+rUKyuqg&#10;15fhUB5Lvzub6Wa1z7dGqdeXYTUDEWmI/+I/91YrmH6ltelMOgJ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6LonBAAAA3AAAAA8AAAAAAAAAAAAAAAAAmAIAAGRycy9kb3du&#10;cmV2LnhtbFBLBQYAAAAABAAEAPUAAACGAwAAAAA=&#10;">
                  <v:textbox style="layout-flow:vertical;mso-layout-flow-alt:bottom-to-top">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Спеціальні методи калькулювання</w:t>
                        </w:r>
                      </w:p>
                    </w:txbxContent>
                  </v:textbox>
                </v:shape>
                <v:shape id="Text Box 2654" o:spid="_x0000_s2699" type="#_x0000_t202" style="position:absolute;left:5481;top:4062;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6juMUA&#10;AADcAAAADwAAAGRycy9kb3ducmV2LnhtbESPQWvCQBSE70L/w/IKXkQ3bUVN6ipSUOzNpmKvj+wz&#10;Cc2+jbtrTP99t1DwOMzMN8xy3ZtGdOR8bVnB0yQBQVxYXXOp4Pi5HS9A+ICssbFMCn7Iw3r1MFhi&#10;pu2NP6jLQykihH2GCqoQ2kxKX1Rk0E9sSxy9s3UGQ5SulNrhLcJNI5+TZCYN1hwXKmzpraLiO78a&#10;BYvpvvvy7y+HUzE7N2kYzbvdxSk1fOw3ryAC9eEe/m/vtYJpmsL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jqO4xQAAANwAAAAPAAAAAAAAAAAAAAAAAJgCAABkcnMv&#10;ZG93bnJldi54bWxQSwUGAAAAAAQABAD1AAAAigMAAAAA&#10;">
                  <v:textbo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Кайзен-костинг</w:t>
                        </w:r>
                      </w:p>
                    </w:txbxContent>
                  </v:textbox>
                </v:shape>
                <v:shape id="Text Box 2655" o:spid="_x0000_s2700" type="#_x0000_t202" style="position:absolute;left:5481;top:4782;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QP8MA&#10;AADcAAAADwAAAGRycy9kb3ducmV2LnhtbERPy2oCMRTdC/5DuEI3UjOtj9rpRCmCRXdqS7u9TO48&#10;6ORmmsRx+vdmIbg8nHe27k0jOnK+tqzgaZKAIM6trrlU8PW5fVyC8AFZY2OZFPyTh/VqOMgw1fbC&#10;R+pOoRQxhH2KCqoQ2lRKn1dk0E9sSxy5wjqDIUJXSu3wEsNNI5+TZCEN1hwbKmxpU1H+ezobBcvZ&#10;rvvx++nhO18UzWsYv3Qff06ph1H//gYiUB/u4pt7pxXMkzg/nolH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QP8MAAADcAAAADwAAAAAAAAAAAAAAAACYAgAAZHJzL2Rv&#10;d25yZXYueG1sUEsFBgAAAAAEAAQA9QAAAIgDAAAAAA==&#10;">
                  <v:textbo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Таргет-костинг</w:t>
                        </w:r>
                      </w:p>
                    </w:txbxContent>
                  </v:textbox>
                </v:shape>
                <v:shape id="Text Box 2656" o:spid="_x0000_s2701" type="#_x0000_t202" style="position:absolute;left:5481;top:5503;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M1pMYA&#10;AADcAAAADwAAAGRycy9kb3ducmV2LnhtbESPT2sCMRTE70K/Q3gFL0Wzauuf1SgiKPbWqrTXx+a5&#10;u3Tzsk3iun57Uyh4HGbmN8xi1ZpKNOR8aVnBoJ+AIM6sLjlXcDpue1MQPiBrrCyTght5WC2fOgtM&#10;tb3yJzWHkIsIYZ+igiKEOpXSZwUZ9H1bE0fvbJ3BEKXLpXZ4jXBTyWGSjKXBkuNCgTVtCsp+Dhej&#10;YPq6b779++jjKxufq1l4mTS7X6dU97ldz0EEasMj/N/eawVvyQD+zsQjIJ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M1pMYAAADcAAAADwAAAAAAAAAAAAAAAACYAgAAZHJz&#10;L2Rvd25yZXYueG1sUEsFBgAAAAAEAAQA9QAAAIsDAAAAAA==&#10;">
                  <v:textbo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 xml:space="preserve">Точно </w:t>
                        </w:r>
                        <w:r>
                          <w:rPr>
                            <w:rFonts w:ascii="Times New Roman" w:hAnsi="Times New Roman"/>
                            <w:sz w:val="24"/>
                            <w:szCs w:val="24"/>
                            <w:lang w:val="uk-UA"/>
                          </w:rPr>
                          <w:t>у</w:t>
                        </w:r>
                        <w:r w:rsidRPr="00A30AD1">
                          <w:rPr>
                            <w:rFonts w:ascii="Times New Roman" w:hAnsi="Times New Roman"/>
                            <w:sz w:val="24"/>
                            <w:szCs w:val="24"/>
                            <w:lang w:val="uk-UA"/>
                          </w:rPr>
                          <w:t xml:space="preserve"> строк</w:t>
                        </w:r>
                      </w:p>
                    </w:txbxContent>
                  </v:textbox>
                </v:shape>
                <v:shape id="Text Box 2657" o:spid="_x0000_s2702" type="#_x0000_t202" style="position:absolute;left:5481;top:6223;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Gr08YA&#10;AADcAAAADwAAAGRycy9kb3ducmV2LnhtbESPT2sCMRTE70K/Q3gFL0Wz1dY/q1FEUOytVWmvj81z&#10;d+nmZU3iun57Uyh4HGbmN8x82ZpKNOR8aVnBaz8BQZxZXXKu4HjY9CYgfEDWWFkmBTfysFw8deaY&#10;anvlL2r2IRcRwj5FBUUIdSqlzwoy6Pu2Jo7eyTqDIUqXS+3wGuGmkoMkGUmDJceFAmtaF5T97i9G&#10;weRt1/z4j+HndzY6VdPwMm62Z6dU97ldzUAEasMj/N/eaQXvyQD+zs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Gr08YAAADcAAAADwAAAAAAAAAAAAAAAACYAgAAZHJz&#10;L2Rvd25yZXYueG1sUEsFBgAAAAAEAAQA9QAAAIsDAAAAAA==&#10;">
                  <v:textbo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За останньою операцією</w:t>
                        </w:r>
                      </w:p>
                    </w:txbxContent>
                  </v:textbox>
                </v:shape>
                <v:shape id="Text Box 2658" o:spid="_x0000_s2703" type="#_x0000_t202" style="position:absolute;left:5481;top:6943;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0OSMYA&#10;AADcAAAADwAAAGRycy9kb3ducmV2LnhtbESPT2sCMRTE70K/Q3gFL6LZauuf1SgitNhbq9JeH5vn&#10;7tLNy5rEdf32piB4HGbmN8xi1ZpKNOR8aVnByyABQZxZXXKu4LB/709B+ICssbJMCq7kYbV86iww&#10;1fbC39TsQi4ihH2KCooQ6lRKnxVk0A9sTRy9o3UGQ5Qul9rhJcJNJYdJMpYGS44LBda0KSj7252N&#10;gunrtvn1n6Ovn2x8rGahN2k+Tk6p7nO7noMI1IZH+N7eagVvyQj+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0OSMYAAADcAAAADwAAAAAAAAAAAAAAAACYAgAAZHJz&#10;L2Rvd25yZXYueG1sUEsFBgAAAAAEAAQA9QAAAIsDAAAAAA==&#10;">
                  <v:textbo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"Тариф-час-машина"</w:t>
                        </w:r>
                      </w:p>
                    </w:txbxContent>
                  </v:textbox>
                </v:shape>
                <v:shape id="Text Box 2659" o:spid="_x0000_s2704" type="#_x0000_t202" style="position:absolute;left:5481;top:7662;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SWPMUA&#10;AADcAAAADwAAAGRycy9kb3ducmV2LnhtbESPQWsCMRSE70L/Q3gFL6JZrVW7NYoIFXtrVdrrY/Pc&#10;Xdy8rElc13/fFASPw8x8w8yXralEQ86XlhUMBwkI4szqknMFh/1HfwbCB2SNlWVScCMPy8VTZ46p&#10;tlf+pmYXchEh7FNUUIRQp1L6rCCDfmBr4ugdrTMYonS51A6vEW4qOUqSiTRYclwosKZ1QdlpdzEK&#10;ZuNt8+s/X75+ssmxegu9abM5O6W6z+3qHUSgNjzC9/ZWK3hNxvB/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JY8xQAAANwAAAAPAAAAAAAAAAAAAAAAAJgCAABkcnMv&#10;ZG93bnJldi54bWxQSwUGAAAAAAQABAD1AAAAigMAAAAA&#10;">
                  <v:textbo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Еквівалентне калькулювання</w:t>
                        </w:r>
                      </w:p>
                    </w:txbxContent>
                  </v:textbox>
                </v:shape>
                <v:shape id="Text Box 2660" o:spid="_x0000_s2705" type="#_x0000_t202" style="position:absolute;left:5481;top:8382;width:43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gzp8UA&#10;AADcAAAADwAAAGRycy9kb3ducmV2LnhtbESPT2sCMRTE70K/Q3gFL6LZ2vpvNYoIFXtrVdrrY/Pc&#10;Xbp5WZO4rt/eCIUeh5n5DbNYtaYSDTlfWlbwMkhAEGdWl5wrOB7e+1MQPiBrrCyTght5WC2fOgtM&#10;tb3yFzX7kIsIYZ+igiKEOpXSZwUZ9ANbE0fvZJ3BEKXLpXZ4jXBTyWGSjKXBkuNCgTVtCsp+9xej&#10;YPq2a378x+vndzY+VbPQmzTbs1Oq+9yu5yACteE//NfeaQWjZAS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DOnxQAAANwAAAAPAAAAAAAAAAAAAAAAAJgCAABkcnMv&#10;ZG93bnJldi54bWxQSwUGAAAAAAQABAD1AAAAigMAAAAA&#10;">
                  <v:textbox>
                    <w:txbxContent>
                      <w:p w:rsidR="00B91101" w:rsidRPr="00A30AD1" w:rsidRDefault="00B91101" w:rsidP="00593D4E">
                        <w:pPr>
                          <w:spacing w:before="120" w:after="0"/>
                          <w:jc w:val="center"/>
                          <w:rPr>
                            <w:rFonts w:ascii="Times New Roman" w:hAnsi="Times New Roman"/>
                            <w:sz w:val="24"/>
                            <w:szCs w:val="24"/>
                            <w:lang w:val="uk-UA"/>
                          </w:rPr>
                        </w:pPr>
                        <w:r w:rsidRPr="00A30AD1">
                          <w:rPr>
                            <w:rFonts w:ascii="Times New Roman" w:hAnsi="Times New Roman"/>
                            <w:sz w:val="24"/>
                            <w:szCs w:val="24"/>
                            <w:lang w:val="uk-UA"/>
                          </w:rPr>
                          <w:t>За принципом зворотного впливу</w:t>
                        </w:r>
                      </w:p>
                    </w:txbxContent>
                  </v:textbox>
                </v:shape>
                <v:line id="Line 2661" o:spid="_x0000_s2706" style="position:absolute;visibility:visible;mso-wrap-style:square" from="4041,4242" to="5481,4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tBvMUAAADcAAAADwAAAGRycy9kb3ducmV2LnhtbESPS2vDMBCE74X8B7GB3Bo5hbzcKCHU&#10;FHJoCnnQ89baWibWyliqo/z7KlDIcZiZb5jVJtpG9NT52rGCyTgDQVw6XXOl4Hx6f16A8AFZY+OY&#10;FNzIw2Y9eFphrt2VD9QfQyUShH2OCkwIbS6lLw1Z9GPXEifvx3UWQ5JdJXWH1wS3jXzJspm0WHNa&#10;MNjSm6Hycvy1CuamOMi5LD5On0VfT5ZxH7++l0qNhnH7CiJQDI/wf3unFUyzGdzP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tBvMUAAADcAAAADwAAAAAAAAAA&#10;AAAAAAChAgAAZHJzL2Rvd25yZXYueG1sUEsFBgAAAAAEAAQA+QAAAJMDAAAAAA==&#10;">
                  <v:stroke endarrow="block"/>
                </v:line>
                <v:line id="Line 2662" o:spid="_x0000_s2707" style="position:absolute;visibility:visible;mso-wrap-style:square" from="4041,4962" to="5481,4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fkJ8UAAADcAAAADwAAAGRycy9kb3ducmV2LnhtbESPQWsCMRSE70L/Q3iF3jSrULdujSIu&#10;hR5qQS09v26em8XNy7KJa/rvjVDocZiZb5jlOtpWDNT7xrGC6SQDQVw53XCt4Ov4Nn4B4QOyxtYx&#10;KfglD+vVw2iJhXZX3tNwCLVIEPYFKjAhdIWUvjJk0U9cR5y8k+sthiT7WuoerwluWznLsrm02HBa&#10;MNjR1lB1PlysgtyUe5nL8uP4WQ7NdBF38ftnodTTY9y8gggUw3/4r/2uFTxnO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fkJ8UAAADcAAAADwAAAAAAAAAA&#10;AAAAAAChAgAAZHJzL2Rvd25yZXYueG1sUEsFBgAAAAAEAAQA+QAAAJMDAAAAAA==&#10;">
                  <v:stroke endarrow="block"/>
                </v:line>
                <v:line id="Line 2663" o:spid="_x0000_s2708" style="position:absolute;visibility:visible;mso-wrap-style:square" from="4041,5683" to="5481,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hwVcIAAADcAAAADwAAAGRycy9kb3ducmV2LnhtbERPy2oCMRTdF/yHcAV3NaNQH6NRxKHg&#10;ohbU0vV1cjsZOrkZJnFM/94shC4P573eRtuInjpfO1YwGWcgiEuna64UfF3eXxcgfEDW2DgmBX/k&#10;YbsZvKwx1+7OJ+rPoRIphH2OCkwIbS6lLw1Z9GPXEifux3UWQ4JdJXWH9xRuGznNspm0WHNqMNjS&#10;3lD5e75ZBXNTnORcFh+Xz6KvJ8t4jN/XpVKjYdytQASK4V/8dB+0grcsrU1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hwVcIAAADcAAAADwAAAAAAAAAAAAAA&#10;AAChAgAAZHJzL2Rvd25yZXYueG1sUEsFBgAAAAAEAAQA+QAAAJADAAAAAA==&#10;">
                  <v:stroke endarrow="block"/>
                </v:line>
                <v:line id="Line 2664" o:spid="_x0000_s2709" style="position:absolute;visibility:visible;mso-wrap-style:square" from="4041,6403" to="548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TVzsUAAADcAAAADwAAAGRycy9kb3ducmV2LnhtbESPzWrDMBCE74W8g9hAb42cQprYiRJK&#10;TaCHppAfct5YW8vUWhlLddS3rwKFHIeZ+YZZbaJtxUC9bxwrmE4yEMSV0w3XCk7H7dMChA/IGlvH&#10;pOCXPGzWo4cVFtpdeU/DIdQiQdgXqMCE0BVS+sqQRT9xHXHyvlxvMSTZ11L3eE1w28rnLHuRFhtO&#10;CwY7ejNUfR9+rIK5KfdyLsuP42c5NNM87uL5kiv1OI6vSxCBYriH/9vvWsEsy+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HTVzsUAAADcAAAADwAAAAAAAAAA&#10;AAAAAAChAgAAZHJzL2Rvd25yZXYueG1sUEsFBgAAAAAEAAQA+QAAAJMDAAAAAA==&#10;">
                  <v:stroke endarrow="block"/>
                </v:line>
                <v:line id="Line 2665" o:spid="_x0000_s2710" style="position:absolute;visibility:visible;mso-wrap-style:square" from="4041,7123" to="5481,7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fqjsIAAADcAAAADwAAAGRycy9kb3ducmV2LnhtbERPW2vCMBR+H/gfwhH2NtMK81KNIpbB&#10;HraBOvZ8bI5NsTkpTazZvzcPgz1+fPf1NtpWDNT7xrGCfJKBIK6cbrhW8H16e1mA8AFZY+uYFPyS&#10;h+1m9LTGQrs7H2g4hlqkEPYFKjAhdIWUvjJk0U9cR5y4i+sthgT7Wuoe7ynctnKaZTNpseHUYLCj&#10;vaHqerxZBXNTHuRclh+nr3Jo8mX8jD/npVLP47hbgQgUw7/4z/2uFbzmaX46k46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fqjsIAAADcAAAADwAAAAAAAAAAAAAA&#10;AAChAgAAZHJzL2Rvd25yZXYueG1sUEsFBgAAAAAEAAQA+QAAAJADAAAAAA==&#10;">
                  <v:stroke endarrow="block"/>
                </v:line>
                <v:line id="Line 2666" o:spid="_x0000_s2711" style="position:absolute;visibility:visible;mso-wrap-style:square" from="4041,7842" to="5481,7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tPFcUAAADcAAAADwAAAGRycy9kb3ducmV2LnhtbESPQWsCMRSE70L/Q3gFb5rdgrVujSIu&#10;ggcrqKXn183rZunmZdmka/z3TUHocZiZb5jlOtpWDNT7xrGCfJqBIK6cbrhW8H7ZTV5A+ICssXVM&#10;Cm7kYb16GC2x0O7KJxrOoRYJwr5ABSaErpDSV4Ys+qnriJP35XqLIcm+lrrHa4LbVj5l2bO02HBa&#10;MNjR1lD1ff6xCuamPMm5LA+XYzk0+SK+xY/PhVLjx7h5BREohv/wvb3XCmZ5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9tPFcUAAADcAAAADwAAAAAAAAAA&#10;AAAAAAChAgAAZHJzL2Rvd25yZXYueG1sUEsFBgAAAAAEAAQA+QAAAJMDAAAAAA==&#10;">
                  <v:stroke endarrow="block"/>
                </v:line>
                <v:line id="Line 2667" o:spid="_x0000_s2712" style="position:absolute;visibility:visible;mso-wrap-style:square" from="4041,8562" to="5481,8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nRYsUAAADcAAAADwAAAGRycy9kb3ducmV2LnhtbESPQWsCMRSE70L/Q3iF3jS7grWuRild&#10;hB60oJaeXzfPzdLNy7JJ1/jvG6HgcZiZb5jVJtpWDNT7xrGCfJKBIK6cbrhW8Hnajl9A+ICssXVM&#10;Cq7kYbN+GK2w0O7CBxqOoRYJwr5ABSaErpDSV4Ys+onriJN3dr3FkGRfS93jJcFtK6dZ9iwtNpwW&#10;DHb0Zqj6Of5aBXNTHuRclrvTRzk0+SLu49f3Qqmnx/i6BBEohnv4v/2uFczyK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nRYsUAAADcAAAADwAAAAAAAAAA&#10;AAAAAAChAgAAZHJzL2Rvd25yZXYueG1sUEsFBgAAAAAEAAQA+QAAAJMDAAAAAA==&#10;">
                  <v:stroke endarrow="block"/>
                </v:line>
              </v:group>
            </w:pict>
          </mc:Fallback>
        </mc:AlternateContent>
      </w:r>
    </w:p>
    <w:p w:rsidR="0060478E" w:rsidRPr="00DE3570" w:rsidRDefault="0060478E" w:rsidP="00FA228C">
      <w:pPr>
        <w:spacing w:line="240" w:lineRule="auto"/>
        <w:rPr>
          <w:lang w:val="uk-UA"/>
        </w:rPr>
      </w:pPr>
    </w:p>
    <w:p w:rsidR="0060478E" w:rsidRPr="00DE3570" w:rsidRDefault="0060478E" w:rsidP="00FA228C">
      <w:pPr>
        <w:spacing w:line="240" w:lineRule="auto"/>
        <w:rPr>
          <w:lang w:val="uk-UA"/>
        </w:rPr>
      </w:pPr>
    </w:p>
    <w:p w:rsidR="0060478E" w:rsidRPr="00DE3570" w:rsidRDefault="0060478E" w:rsidP="00FA228C">
      <w:pPr>
        <w:spacing w:line="240" w:lineRule="auto"/>
        <w:rPr>
          <w:lang w:val="uk-UA"/>
        </w:rPr>
      </w:pPr>
    </w:p>
    <w:p w:rsidR="0060478E" w:rsidRPr="00DE3570" w:rsidRDefault="0060478E" w:rsidP="00FA228C">
      <w:pPr>
        <w:spacing w:line="240" w:lineRule="auto"/>
        <w:rPr>
          <w:lang w:val="uk-UA"/>
        </w:rPr>
      </w:pPr>
    </w:p>
    <w:p w:rsidR="0060478E" w:rsidRPr="00DE3570" w:rsidRDefault="0060478E" w:rsidP="00FA228C">
      <w:pPr>
        <w:spacing w:line="240" w:lineRule="auto"/>
        <w:rPr>
          <w:lang w:val="uk-UA"/>
        </w:rPr>
      </w:pPr>
    </w:p>
    <w:p w:rsidR="0060478E" w:rsidRPr="00DE3570" w:rsidRDefault="0060478E" w:rsidP="00FA228C">
      <w:pPr>
        <w:spacing w:line="240" w:lineRule="auto"/>
        <w:rPr>
          <w:lang w:val="uk-UA"/>
        </w:rPr>
      </w:pPr>
    </w:p>
    <w:p w:rsidR="0060478E" w:rsidRPr="00DE3570" w:rsidRDefault="0060478E" w:rsidP="00FA228C">
      <w:pPr>
        <w:spacing w:line="240" w:lineRule="auto"/>
        <w:rPr>
          <w:lang w:val="uk-UA"/>
        </w:rPr>
      </w:pPr>
    </w:p>
    <w:p w:rsidR="0060478E" w:rsidRPr="00DE3570" w:rsidRDefault="0060478E" w:rsidP="00FA228C">
      <w:pPr>
        <w:spacing w:line="240" w:lineRule="auto"/>
        <w:rPr>
          <w:lang w:val="uk-UA"/>
        </w:rPr>
      </w:pPr>
    </w:p>
    <w:p w:rsidR="0060478E" w:rsidRPr="00DE3570" w:rsidRDefault="0060478E" w:rsidP="00FA228C">
      <w:pPr>
        <w:spacing w:line="240" w:lineRule="auto"/>
        <w:rPr>
          <w:lang w:val="uk-UA"/>
        </w:rPr>
      </w:pPr>
    </w:p>
    <w:p w:rsidR="0060478E" w:rsidRPr="00DE3570" w:rsidRDefault="0060478E" w:rsidP="00FA228C">
      <w:pPr>
        <w:spacing w:line="240" w:lineRule="auto"/>
        <w:rPr>
          <w:lang w:val="uk-UA"/>
        </w:rPr>
      </w:pPr>
    </w:p>
    <w:p w:rsidR="0060478E" w:rsidRPr="00DE3570" w:rsidRDefault="0060478E" w:rsidP="00FA228C">
      <w:pPr>
        <w:spacing w:line="240" w:lineRule="auto"/>
        <w:rPr>
          <w:lang w:val="uk-UA"/>
        </w:rPr>
      </w:pPr>
    </w:p>
    <w:p w:rsidR="0060478E" w:rsidRPr="00DE3570" w:rsidRDefault="0060478E" w:rsidP="00FA228C">
      <w:pPr>
        <w:shd w:val="clear" w:color="auto" w:fill="FFFFFF"/>
        <w:autoSpaceDE w:val="0"/>
        <w:autoSpaceDN w:val="0"/>
        <w:adjustRightInd w:val="0"/>
        <w:spacing w:after="0" w:line="240" w:lineRule="auto"/>
        <w:ind w:firstLine="539"/>
        <w:jc w:val="center"/>
        <w:rPr>
          <w:rFonts w:ascii="Times New Roman" w:hAnsi="Times New Roman"/>
          <w:sz w:val="28"/>
          <w:szCs w:val="28"/>
          <w:lang w:val="uk-UA"/>
        </w:rPr>
      </w:pPr>
    </w:p>
    <w:p w:rsidR="0060478E" w:rsidRPr="00DE3570" w:rsidRDefault="0060478E" w:rsidP="00FA228C">
      <w:pPr>
        <w:shd w:val="clear" w:color="auto" w:fill="FFFFFF"/>
        <w:autoSpaceDE w:val="0"/>
        <w:autoSpaceDN w:val="0"/>
        <w:adjustRightInd w:val="0"/>
        <w:spacing w:after="0" w:line="240" w:lineRule="auto"/>
        <w:ind w:firstLine="539"/>
        <w:jc w:val="center"/>
        <w:rPr>
          <w:rFonts w:ascii="Times New Roman" w:hAnsi="Times New Roman"/>
          <w:sz w:val="28"/>
          <w:szCs w:val="28"/>
          <w:lang w:val="uk-UA"/>
        </w:rPr>
      </w:pPr>
    </w:p>
    <w:p w:rsidR="0060478E" w:rsidRPr="00DE3570" w:rsidRDefault="0060478E" w:rsidP="00FA228C">
      <w:pPr>
        <w:shd w:val="clear" w:color="auto" w:fill="FFFFFF"/>
        <w:autoSpaceDE w:val="0"/>
        <w:autoSpaceDN w:val="0"/>
        <w:adjustRightInd w:val="0"/>
        <w:spacing w:after="0" w:line="240" w:lineRule="auto"/>
        <w:ind w:firstLine="539"/>
        <w:jc w:val="center"/>
        <w:rPr>
          <w:rFonts w:ascii="Times New Roman" w:hAnsi="Times New Roman"/>
          <w:sz w:val="28"/>
          <w:szCs w:val="28"/>
          <w:lang w:val="uk-UA"/>
        </w:rPr>
      </w:pPr>
    </w:p>
    <w:p w:rsidR="0060478E" w:rsidRPr="00DE3570" w:rsidRDefault="0060478E" w:rsidP="00FA228C">
      <w:pPr>
        <w:shd w:val="clear" w:color="auto" w:fill="FFFFFF"/>
        <w:autoSpaceDE w:val="0"/>
        <w:autoSpaceDN w:val="0"/>
        <w:adjustRightInd w:val="0"/>
        <w:spacing w:after="0" w:line="240" w:lineRule="auto"/>
        <w:ind w:firstLine="539"/>
        <w:jc w:val="center"/>
        <w:rPr>
          <w:rFonts w:ascii="Times New Roman" w:hAnsi="Times New Roman"/>
          <w:sz w:val="28"/>
          <w:szCs w:val="28"/>
          <w:lang w:val="uk-UA"/>
        </w:rPr>
      </w:pPr>
    </w:p>
    <w:p w:rsidR="0060478E" w:rsidRPr="00DE3570" w:rsidRDefault="0060478E" w:rsidP="00FA228C">
      <w:pPr>
        <w:shd w:val="clear" w:color="auto" w:fill="FFFFFF"/>
        <w:autoSpaceDE w:val="0"/>
        <w:autoSpaceDN w:val="0"/>
        <w:adjustRightInd w:val="0"/>
        <w:spacing w:after="0" w:line="240" w:lineRule="auto"/>
        <w:ind w:firstLine="539"/>
        <w:jc w:val="center"/>
        <w:rPr>
          <w:rFonts w:ascii="Times New Roman" w:hAnsi="Times New Roman"/>
          <w:sz w:val="28"/>
          <w:szCs w:val="28"/>
          <w:lang w:val="uk-UA"/>
        </w:rPr>
      </w:pPr>
    </w:p>
    <w:p w:rsidR="0060478E" w:rsidRPr="00DE3570" w:rsidRDefault="00E40D3E" w:rsidP="00FA228C">
      <w:pPr>
        <w:shd w:val="clear" w:color="auto" w:fill="FFFFFF"/>
        <w:autoSpaceDE w:val="0"/>
        <w:autoSpaceDN w:val="0"/>
        <w:adjustRightInd w:val="0"/>
        <w:spacing w:after="0" w:line="240" w:lineRule="auto"/>
        <w:ind w:firstLine="539"/>
        <w:jc w:val="center"/>
        <w:rPr>
          <w:rFonts w:ascii="Times New Roman" w:hAnsi="Times New Roman"/>
          <w:sz w:val="28"/>
          <w:szCs w:val="28"/>
          <w:lang w:val="uk-UA"/>
        </w:rPr>
      </w:pPr>
      <w:r>
        <w:rPr>
          <w:rFonts w:ascii="Times New Roman" w:hAnsi="Times New Roman"/>
          <w:sz w:val="28"/>
          <w:szCs w:val="28"/>
          <w:lang w:val="uk-UA"/>
        </w:rPr>
        <w:t>Рис. 10</w:t>
      </w:r>
      <w:r w:rsidR="0060478E" w:rsidRPr="00DE3570">
        <w:rPr>
          <w:rFonts w:ascii="Times New Roman" w:hAnsi="Times New Roman"/>
          <w:sz w:val="28"/>
          <w:szCs w:val="28"/>
          <w:lang w:val="uk-UA"/>
        </w:rPr>
        <w:t>.3. Схема класифікації спеціальних методів калькулювання</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593D4E">
      <w:pPr>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необхідності, можуть бути перелічені у змісті із зазначенням їх номерів, назв і номерів сторінок, на яких вони розміщені.</w:t>
      </w:r>
    </w:p>
    <w:p w:rsidR="0060478E" w:rsidRPr="00DE3570" w:rsidRDefault="00821552" w:rsidP="00593D4E">
      <w:pPr>
        <w:spacing w:after="0" w:line="240" w:lineRule="auto"/>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31616" behindDoc="0" locked="0" layoutInCell="1" allowOverlap="1" wp14:anchorId="40EE653A" wp14:editId="14AE47D3">
                <wp:simplePos x="0" y="0"/>
                <wp:positionH relativeFrom="column">
                  <wp:posOffset>0</wp:posOffset>
                </wp:positionH>
                <wp:positionV relativeFrom="paragraph">
                  <wp:posOffset>102235</wp:posOffset>
                </wp:positionV>
                <wp:extent cx="1714500" cy="515620"/>
                <wp:effectExtent l="5715" t="5715" r="13335" b="12065"/>
                <wp:wrapNone/>
                <wp:docPr id="496" name="AutoShape 2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15620"/>
                        </a:xfrm>
                        <a:prstGeom prst="horizontalScroll">
                          <a:avLst>
                            <a:gd name="adj" fmla="val 12500"/>
                          </a:avLst>
                        </a:prstGeom>
                        <a:solidFill>
                          <a:srgbClr val="FFFFFF"/>
                        </a:solidFill>
                        <a:ln w="9525">
                          <a:solidFill>
                            <a:srgbClr val="000000"/>
                          </a:solidFill>
                          <a:round/>
                          <a:headEnd/>
                          <a:tailEnd/>
                        </a:ln>
                      </wps:spPr>
                      <wps:txbx>
                        <w:txbxContent>
                          <w:p w:rsidR="00B91101" w:rsidRPr="0058343D" w:rsidRDefault="00B91101" w:rsidP="000C4BA5">
                            <w:pPr>
                              <w:spacing w:before="120" w:after="0"/>
                              <w:jc w:val="center"/>
                              <w:rPr>
                                <w:rFonts w:ascii="Times New Roman" w:hAnsi="Times New Roman"/>
                                <w:b/>
                                <w:bCs/>
                                <w:i/>
                                <w:iCs/>
                                <w:sz w:val="24"/>
                                <w:szCs w:val="24"/>
                                <w:lang w:val="uk-UA"/>
                              </w:rPr>
                            </w:pPr>
                            <w:r>
                              <w:rPr>
                                <w:rFonts w:ascii="Times New Roman" w:hAnsi="Times New Roman"/>
                                <w:b/>
                                <w:bCs/>
                                <w:i/>
                                <w:iCs/>
                                <w:sz w:val="24"/>
                                <w:szCs w:val="24"/>
                                <w:lang w:val="uk-UA"/>
                              </w:rPr>
                              <w:t>Таблиці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EE653A" id="AutoShape 2668" o:spid="_x0000_s2713" type="#_x0000_t98" style="position:absolute;left:0;text-align:left;margin-left:0;margin-top:8.05pt;width:135pt;height:40.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">
                <v:textbox>
                  <w:txbxContent>
                    <w:p w:rsidR="00B91101" w:rsidRPr="0058343D" w:rsidRDefault="00B91101" w:rsidP="000C4BA5">
                      <w:pPr>
                        <w:spacing w:before="120" w:after="0"/>
                        <w:jc w:val="center"/>
                        <w:rPr>
                          <w:rFonts w:ascii="Times New Roman" w:hAnsi="Times New Roman"/>
                          <w:b/>
                          <w:bCs/>
                          <w:i/>
                          <w:iCs/>
                          <w:sz w:val="24"/>
                          <w:szCs w:val="24"/>
                          <w:lang w:val="uk-UA"/>
                        </w:rPr>
                      </w:pPr>
                      <w:r>
                        <w:rPr>
                          <w:rFonts w:ascii="Times New Roman" w:hAnsi="Times New Roman"/>
                          <w:b/>
                          <w:bCs/>
                          <w:i/>
                          <w:iCs/>
                          <w:sz w:val="24"/>
                          <w:szCs w:val="24"/>
                          <w:lang w:val="uk-UA"/>
                        </w:rPr>
                        <w:t>Таблиці</w:t>
                      </w:r>
                    </w:p>
                  </w:txbxContent>
                </v:textbox>
              </v:shape>
            </w:pict>
          </mc:Fallback>
        </mc:AlternateContent>
      </w:r>
    </w:p>
    <w:p w:rsidR="0060478E" w:rsidRPr="00DE3570" w:rsidRDefault="0060478E" w:rsidP="00593D4E">
      <w:pPr>
        <w:spacing w:after="0" w:line="240" w:lineRule="auto"/>
        <w:ind w:firstLine="3419"/>
        <w:jc w:val="both"/>
        <w:rPr>
          <w:rFonts w:ascii="Times New Roman" w:hAnsi="Times New Roman"/>
          <w:sz w:val="28"/>
          <w:szCs w:val="28"/>
          <w:lang w:val="uk-UA"/>
        </w:rPr>
      </w:pPr>
      <w:r w:rsidRPr="00DE3570">
        <w:rPr>
          <w:rFonts w:ascii="Times New Roman" w:hAnsi="Times New Roman"/>
          <w:sz w:val="28"/>
          <w:szCs w:val="28"/>
          <w:lang w:val="uk-UA"/>
        </w:rPr>
        <w:t xml:space="preserve">Цифровий матеріал, як правило, подають у                </w:t>
      </w:r>
      <w:r w:rsidRPr="00DE3570">
        <w:rPr>
          <w:rFonts w:ascii="Times New Roman" w:hAnsi="Times New Roman"/>
          <w:sz w:val="28"/>
          <w:szCs w:val="28"/>
          <w:lang w:val="uk-UA"/>
        </w:rPr>
        <w:tab/>
      </w:r>
      <w:r w:rsidRPr="00DE3570">
        <w:rPr>
          <w:rFonts w:ascii="Times New Roman" w:hAnsi="Times New Roman"/>
          <w:sz w:val="28"/>
          <w:szCs w:val="28"/>
          <w:lang w:val="uk-UA"/>
        </w:rPr>
        <w:tab/>
      </w:r>
      <w:r w:rsidRPr="00DE3570">
        <w:rPr>
          <w:rFonts w:ascii="Times New Roman" w:hAnsi="Times New Roman"/>
          <w:sz w:val="28"/>
          <w:szCs w:val="28"/>
          <w:lang w:val="uk-UA"/>
        </w:rPr>
        <w:tab/>
      </w:r>
      <w:r w:rsidRPr="00DE3570">
        <w:rPr>
          <w:rFonts w:ascii="Times New Roman" w:hAnsi="Times New Roman"/>
          <w:sz w:val="28"/>
          <w:szCs w:val="28"/>
          <w:lang w:val="uk-UA"/>
        </w:rPr>
        <w:tab/>
        <w:t>вигляді таблиць.</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Горизонтальні й вертикальні лінії, які розмежовують рядки таблиці, а</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також лінії зліва, справа і знизу, що обмежують таблицю, можна не проводити,</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якщо їх відсутність не ускладнює користування таблицею.</w:t>
      </w:r>
    </w:p>
    <w:p w:rsidR="0060478E" w:rsidRPr="00DE3570" w:rsidRDefault="0060478E" w:rsidP="00593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Таблицю слід розміщувати безпосередньо після тексту, у якому вона згадується вперше, або на наступній сторінці. На всі таблиці мають бути посилання у тексті наукової роботи. Таблиці слід нумерувати арабськими цифрами порядковою нумерацією у межах розділу, за винятком таблиць, що наводяться</w:t>
      </w:r>
      <w:r w:rsidR="00E40D3E">
        <w:rPr>
          <w:rFonts w:ascii="Times New Roman" w:hAnsi="Times New Roman"/>
          <w:sz w:val="28"/>
          <w:szCs w:val="28"/>
          <w:lang w:val="uk-UA"/>
        </w:rPr>
        <w:t xml:space="preserve"> у додатках, наприклад (табл. 10</w:t>
      </w:r>
      <w:r w:rsidRPr="00DE3570">
        <w:rPr>
          <w:rFonts w:ascii="Times New Roman" w:hAnsi="Times New Roman"/>
          <w:sz w:val="28"/>
          <w:szCs w:val="28"/>
          <w:lang w:val="uk-UA"/>
        </w:rPr>
        <w:t xml:space="preserve">.1). </w:t>
      </w:r>
    </w:p>
    <w:p w:rsidR="0060478E" w:rsidRPr="00DE3570" w:rsidRDefault="0060478E" w:rsidP="00986F37">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Номер таблиці складається з номера розділу і порядкового номера таблиці, відокремлени</w:t>
      </w:r>
      <w:r w:rsidR="00E40D3E">
        <w:rPr>
          <w:rFonts w:ascii="Times New Roman" w:hAnsi="Times New Roman"/>
          <w:sz w:val="28"/>
          <w:szCs w:val="28"/>
          <w:lang w:val="uk-UA"/>
        </w:rPr>
        <w:t>х крапкою, наприклад, таблиця 10</w:t>
      </w:r>
      <w:r w:rsidRPr="00DE3570">
        <w:rPr>
          <w:rFonts w:ascii="Times New Roman" w:hAnsi="Times New Roman"/>
          <w:sz w:val="28"/>
          <w:szCs w:val="28"/>
          <w:lang w:val="uk-UA"/>
        </w:rPr>
        <w:t>.1 –  перша таблиця чотирнадцятого розділу. Таблиця може мати назву, яку друкують малими літерами (крім першої великої) і вміщують над таблицею. Назва має бути стислою і відображати зміст таблиці.</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539"/>
        <w:jc w:val="right"/>
        <w:rPr>
          <w:rFonts w:ascii="Times New Roman" w:hAnsi="Times New Roman"/>
          <w:sz w:val="28"/>
          <w:szCs w:val="28"/>
          <w:lang w:val="uk-UA"/>
        </w:rPr>
      </w:pPr>
    </w:p>
    <w:p w:rsidR="0060478E" w:rsidRPr="00DE3570" w:rsidRDefault="00E40D3E" w:rsidP="00FA228C">
      <w:pPr>
        <w:spacing w:after="0" w:line="240" w:lineRule="auto"/>
        <w:ind w:firstLine="539"/>
        <w:jc w:val="right"/>
        <w:rPr>
          <w:rFonts w:ascii="Times New Roman" w:hAnsi="Times New Roman"/>
          <w:i/>
          <w:iCs/>
          <w:sz w:val="28"/>
          <w:szCs w:val="28"/>
          <w:lang w:val="uk-UA"/>
        </w:rPr>
      </w:pPr>
      <w:r>
        <w:rPr>
          <w:rFonts w:ascii="Times New Roman" w:hAnsi="Times New Roman"/>
          <w:i/>
          <w:iCs/>
          <w:sz w:val="28"/>
          <w:szCs w:val="28"/>
          <w:lang w:val="uk-UA"/>
        </w:rPr>
        <w:t>Таблиця 10</w:t>
      </w:r>
      <w:r w:rsidR="0060478E" w:rsidRPr="00DE3570">
        <w:rPr>
          <w:rFonts w:ascii="Times New Roman" w:hAnsi="Times New Roman"/>
          <w:i/>
          <w:iCs/>
          <w:sz w:val="28"/>
          <w:szCs w:val="28"/>
          <w:lang w:val="uk-UA"/>
        </w:rPr>
        <w:t>.1</w:t>
      </w:r>
    </w:p>
    <w:p w:rsidR="0060478E" w:rsidRPr="00DE3570" w:rsidRDefault="0060478E" w:rsidP="00593D4E">
      <w:pPr>
        <w:shd w:val="clear" w:color="auto" w:fill="FFFFFF"/>
        <w:autoSpaceDE w:val="0"/>
        <w:autoSpaceDN w:val="0"/>
        <w:adjustRightInd w:val="0"/>
        <w:spacing w:after="0" w:line="360" w:lineRule="auto"/>
        <w:jc w:val="center"/>
        <w:rPr>
          <w:rFonts w:ascii="Times New Roman" w:hAnsi="Times New Roman"/>
          <w:b/>
          <w:bCs/>
          <w:sz w:val="28"/>
          <w:szCs w:val="28"/>
          <w:lang w:val="uk-UA"/>
        </w:rPr>
      </w:pPr>
      <w:r w:rsidRPr="00DE3570">
        <w:rPr>
          <w:rFonts w:ascii="Times New Roman" w:hAnsi="Times New Roman"/>
          <w:b/>
          <w:bCs/>
          <w:sz w:val="28"/>
          <w:szCs w:val="28"/>
          <w:lang w:val="uk-UA"/>
        </w:rPr>
        <w:t>Різноманітність визначень поняття “витрати”, запропоновані науковцями</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
        <w:gridCol w:w="1424"/>
        <w:gridCol w:w="1551"/>
        <w:gridCol w:w="6043"/>
      </w:tblGrid>
      <w:tr w:rsidR="0060478E" w:rsidRPr="00DE3570" w:rsidTr="000C4BA5">
        <w:trPr>
          <w:trHeight w:val="206"/>
        </w:trPr>
        <w:tc>
          <w:tcPr>
            <w:tcW w:w="445"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w:t>
            </w:r>
          </w:p>
        </w:tc>
        <w:tc>
          <w:tcPr>
            <w:tcW w:w="1424"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Автор</w:t>
            </w:r>
          </w:p>
        </w:tc>
        <w:tc>
          <w:tcPr>
            <w:tcW w:w="1551"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Термін</w:t>
            </w:r>
          </w:p>
        </w:tc>
        <w:tc>
          <w:tcPr>
            <w:tcW w:w="6043" w:type="dxa"/>
          </w:tcPr>
          <w:p w:rsidR="0060478E" w:rsidRPr="00DE3570" w:rsidRDefault="0060478E" w:rsidP="00593D4E">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Визначення терміна</w:t>
            </w:r>
          </w:p>
        </w:tc>
      </w:tr>
      <w:tr w:rsidR="0060478E" w:rsidRPr="00DE3570" w:rsidTr="000C4BA5">
        <w:trPr>
          <w:trHeight w:val="237"/>
        </w:trPr>
        <w:tc>
          <w:tcPr>
            <w:tcW w:w="445"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1</w:t>
            </w:r>
          </w:p>
        </w:tc>
        <w:tc>
          <w:tcPr>
            <w:tcW w:w="1424"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2</w:t>
            </w:r>
          </w:p>
        </w:tc>
        <w:tc>
          <w:tcPr>
            <w:tcW w:w="1551"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3</w:t>
            </w:r>
          </w:p>
        </w:tc>
        <w:tc>
          <w:tcPr>
            <w:tcW w:w="6043"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4</w:t>
            </w:r>
          </w:p>
        </w:tc>
      </w:tr>
      <w:tr w:rsidR="0060478E" w:rsidRPr="005D1BF6" w:rsidTr="000C4BA5">
        <w:trPr>
          <w:trHeight w:val="237"/>
        </w:trPr>
        <w:tc>
          <w:tcPr>
            <w:tcW w:w="445"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lastRenderedPageBreak/>
              <w:t>1</w:t>
            </w:r>
          </w:p>
        </w:tc>
        <w:tc>
          <w:tcPr>
            <w:tcW w:w="1424"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Макконелл, Брю</w:t>
            </w:r>
          </w:p>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[38, с.197]</w:t>
            </w:r>
          </w:p>
        </w:tc>
        <w:tc>
          <w:tcPr>
            <w:tcW w:w="1551"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Економічні витрати</w:t>
            </w:r>
          </w:p>
        </w:tc>
        <w:tc>
          <w:tcPr>
            <w:tcW w:w="6043" w:type="dxa"/>
          </w:tcPr>
          <w:p w:rsidR="0060478E" w:rsidRPr="00DE3570" w:rsidRDefault="0060478E" w:rsidP="00593D4E">
            <w:pPr>
              <w:shd w:val="clear" w:color="auto" w:fill="FFFFFF"/>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Це платежі, які фірма має зробити, або доходи, які фірма повинна забезпечити постачальникам ресурсів, щоб відвести ці ресурси від використання в альтернативних виробництвах</w:t>
            </w:r>
          </w:p>
        </w:tc>
      </w:tr>
      <w:tr w:rsidR="0060478E" w:rsidRPr="00DE3570" w:rsidTr="000C4BA5">
        <w:trPr>
          <w:cantSplit/>
          <w:trHeight w:val="285"/>
        </w:trPr>
        <w:tc>
          <w:tcPr>
            <w:tcW w:w="445" w:type="dxa"/>
            <w:vMerge w:val="restart"/>
          </w:tcPr>
          <w:p w:rsidR="0060478E" w:rsidRPr="00DE3570" w:rsidRDefault="0060478E" w:rsidP="00FA228C">
            <w:pPr>
              <w:shd w:val="clear" w:color="auto" w:fill="FFFFFF"/>
              <w:autoSpaceDE w:val="0"/>
              <w:autoSpaceDN w:val="0"/>
              <w:adjustRightInd w:val="0"/>
              <w:spacing w:after="0" w:line="240" w:lineRule="auto"/>
              <w:rPr>
                <w:rFonts w:ascii="Times New Roman" w:hAnsi="Times New Roman"/>
                <w:sz w:val="24"/>
                <w:szCs w:val="24"/>
                <w:lang w:val="uk-UA"/>
              </w:rPr>
            </w:pPr>
            <w:r w:rsidRPr="00DE3570">
              <w:rPr>
                <w:rFonts w:ascii="Times New Roman" w:hAnsi="Times New Roman"/>
                <w:sz w:val="24"/>
                <w:szCs w:val="24"/>
                <w:lang w:val="uk-UA"/>
              </w:rPr>
              <w:t>2</w:t>
            </w:r>
          </w:p>
        </w:tc>
        <w:tc>
          <w:tcPr>
            <w:tcW w:w="1424" w:type="dxa"/>
            <w:vMerge w:val="restart"/>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Сопко В.В.</w:t>
            </w:r>
          </w:p>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[66, с.341]</w:t>
            </w:r>
          </w:p>
        </w:tc>
        <w:tc>
          <w:tcPr>
            <w:tcW w:w="1551"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затрати</w:t>
            </w:r>
          </w:p>
        </w:tc>
        <w:tc>
          <w:tcPr>
            <w:tcW w:w="6043" w:type="dxa"/>
          </w:tcPr>
          <w:p w:rsidR="0060478E" w:rsidRPr="00DE3570" w:rsidRDefault="0060478E" w:rsidP="00FA228C">
            <w:pPr>
              <w:shd w:val="clear" w:color="auto" w:fill="FFFFFF"/>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Використані у процесі виробництва різні речовини та сили природи на виготовлення нового продукту</w:t>
            </w:r>
          </w:p>
        </w:tc>
      </w:tr>
      <w:tr w:rsidR="0060478E" w:rsidRPr="00DE3570" w:rsidTr="000C4BA5">
        <w:trPr>
          <w:cantSplit/>
          <w:trHeight w:val="174"/>
        </w:trPr>
        <w:tc>
          <w:tcPr>
            <w:tcW w:w="445" w:type="dxa"/>
            <w:vMerge/>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p>
        </w:tc>
        <w:tc>
          <w:tcPr>
            <w:tcW w:w="1424" w:type="dxa"/>
            <w:vMerge/>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p>
        </w:tc>
        <w:tc>
          <w:tcPr>
            <w:tcW w:w="1551"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собівартість</w:t>
            </w:r>
          </w:p>
        </w:tc>
        <w:tc>
          <w:tcPr>
            <w:tcW w:w="6043" w:type="dxa"/>
          </w:tcPr>
          <w:p w:rsidR="0060478E" w:rsidRPr="00DE3570" w:rsidRDefault="0060478E" w:rsidP="00FA228C">
            <w:pPr>
              <w:shd w:val="clear" w:color="auto" w:fill="FFFFFF"/>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Грошовий вираз суми затрат на виробництво конкретного продукту</w:t>
            </w:r>
          </w:p>
        </w:tc>
      </w:tr>
      <w:tr w:rsidR="0060478E" w:rsidRPr="00DE3570" w:rsidTr="000C4BA5">
        <w:trPr>
          <w:cantSplit/>
          <w:trHeight w:val="222"/>
        </w:trPr>
        <w:tc>
          <w:tcPr>
            <w:tcW w:w="445" w:type="dxa"/>
            <w:vMerge/>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p>
        </w:tc>
        <w:tc>
          <w:tcPr>
            <w:tcW w:w="1424" w:type="dxa"/>
            <w:vMerge/>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p>
        </w:tc>
        <w:tc>
          <w:tcPr>
            <w:tcW w:w="1551" w:type="dxa"/>
          </w:tcPr>
          <w:p w:rsidR="0060478E" w:rsidRPr="00DE3570" w:rsidRDefault="0060478E" w:rsidP="00FA228C">
            <w:pPr>
              <w:shd w:val="clear" w:color="auto" w:fill="FFFFFF"/>
              <w:autoSpaceDE w:val="0"/>
              <w:autoSpaceDN w:val="0"/>
              <w:adjustRightInd w:val="0"/>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затрати виробництва</w:t>
            </w:r>
          </w:p>
        </w:tc>
        <w:tc>
          <w:tcPr>
            <w:tcW w:w="6043" w:type="dxa"/>
          </w:tcPr>
          <w:p w:rsidR="0060478E" w:rsidRPr="00DE3570" w:rsidRDefault="0060478E" w:rsidP="00593D4E">
            <w:pPr>
              <w:shd w:val="clear" w:color="auto" w:fill="FFFFFF"/>
              <w:autoSpaceDE w:val="0"/>
              <w:autoSpaceDN w:val="0"/>
              <w:adjustRightInd w:val="0"/>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поєднання термінів “затрати” і “собівартість”</w:t>
            </w:r>
          </w:p>
        </w:tc>
      </w:tr>
    </w:tbl>
    <w:p w:rsidR="0060478E" w:rsidRPr="00DE3570" w:rsidRDefault="0060478E" w:rsidP="00FA228C">
      <w:pPr>
        <w:spacing w:after="0" w:line="240" w:lineRule="auto"/>
        <w:ind w:firstLine="539"/>
        <w:jc w:val="both"/>
        <w:rPr>
          <w:rFonts w:ascii="Times New Roman" w:hAnsi="Times New Roman"/>
          <w:sz w:val="28"/>
          <w:szCs w:val="28"/>
          <w:lang w:val="uk-UA"/>
        </w:rPr>
      </w:pPr>
    </w:p>
    <w:p w:rsidR="0060478E" w:rsidRPr="00DE3570" w:rsidRDefault="0060478E" w:rsidP="00593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Якщо рядки або графи таблиці виходять за межі формату сторінки, таблицю поділяють на частини, розміщуючи одну частину під іншою або поруч, або переносячи частину таблиці на наступну сторінку, повторюючи в кожній частині таблиці її шапку і (або) бокову частину.</w:t>
      </w:r>
    </w:p>
    <w:p w:rsidR="0060478E" w:rsidRPr="00DE3570" w:rsidRDefault="0060478E" w:rsidP="00593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При поділі таблиці на частини можна шапку або бокові частини заміняти відповідно номерами граф чи рядків, нумеруючи їх арабськими цифрами у першій частині таблиці. Слово “Таблиця __” вказують один раз зліва над першою частиною таблиці, над іншими частинами пишуть: “Продовження таблиці __” із зазначенням номера таблиці. Заголовки граф таблиці починають з великої літери, а підзаголовки – з малої, якщо вони становлять одне речення із заголовком.</w:t>
      </w: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32640" behindDoc="0" locked="0" layoutInCell="1" allowOverlap="1" wp14:anchorId="7D0636C0" wp14:editId="726F606E">
                <wp:simplePos x="0" y="0"/>
                <wp:positionH relativeFrom="column">
                  <wp:posOffset>0</wp:posOffset>
                </wp:positionH>
                <wp:positionV relativeFrom="paragraph">
                  <wp:posOffset>1010285</wp:posOffset>
                </wp:positionV>
                <wp:extent cx="1714500" cy="457200"/>
                <wp:effectExtent l="5715" t="8890" r="13335" b="10160"/>
                <wp:wrapNone/>
                <wp:docPr id="495" name="AutoShape 2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horizontalScroll">
                          <a:avLst>
                            <a:gd name="adj" fmla="val 12500"/>
                          </a:avLst>
                        </a:prstGeom>
                        <a:solidFill>
                          <a:srgbClr val="FFFFFF"/>
                        </a:solidFill>
                        <a:ln w="9525">
                          <a:solidFill>
                            <a:srgbClr val="000000"/>
                          </a:solidFill>
                          <a:round/>
                          <a:headEnd/>
                          <a:tailEnd/>
                        </a:ln>
                      </wps:spPr>
                      <wps:txbx>
                        <w:txbxContent>
                          <w:p w:rsidR="00B91101" w:rsidRPr="0058343D" w:rsidRDefault="00B91101" w:rsidP="00986F37">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 xml:space="preserve">Переліки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0636C0" id="AutoShape 2669" o:spid="_x0000_s2714" type="#_x0000_t98" style="position:absolute;left:0;text-align:left;margin-left:0;margin-top:79.55pt;width:135pt;height:3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">
                <v:textbox>
                  <w:txbxContent>
                    <w:p w:rsidR="00B91101" w:rsidRPr="0058343D" w:rsidRDefault="00B91101" w:rsidP="00986F37">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 xml:space="preserve">Переліки </w:t>
                      </w:r>
                    </w:p>
                  </w:txbxContent>
                </v:textbox>
              </v:shape>
            </w:pict>
          </mc:Fallback>
        </mc:AlternateContent>
      </w:r>
      <w:r w:rsidR="0060478E" w:rsidRPr="00DE3570">
        <w:rPr>
          <w:rFonts w:ascii="Times New Roman" w:hAnsi="Times New Roman"/>
          <w:sz w:val="28"/>
          <w:szCs w:val="28"/>
          <w:lang w:val="uk-UA"/>
        </w:rPr>
        <w:t>Підзаголовки, що мають самостійне значення, пишуть з великої літери. У кінці заголовків і підзаголовків таблиць крапки не ставлять. Заголовки і підзаголовки граф указують в однині. Таблиці, за необхідності, можуть бути перелічені у змісті із зазначенням їх номерів, назв (якщо вони є) та номерів сторінок, на яких вони розміщені.</w:t>
      </w:r>
    </w:p>
    <w:p w:rsidR="0060478E" w:rsidRPr="00DE3570" w:rsidRDefault="0060478E" w:rsidP="00FA228C">
      <w:pPr>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 xml:space="preserve">                                             Переліки</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за потреби можуть бути наведені всередині</w:t>
      </w:r>
    </w:p>
    <w:p w:rsidR="0060478E" w:rsidRPr="00DE3570" w:rsidRDefault="0060478E" w:rsidP="00FA228C">
      <w:pPr>
        <w:spacing w:after="0" w:line="240" w:lineRule="auto"/>
        <w:ind w:firstLine="2880"/>
        <w:jc w:val="both"/>
        <w:rPr>
          <w:rFonts w:ascii="Times New Roman" w:hAnsi="Times New Roman"/>
          <w:b/>
          <w:bCs/>
          <w:i/>
          <w:iCs/>
          <w:sz w:val="28"/>
          <w:szCs w:val="28"/>
          <w:lang w:val="uk-UA"/>
        </w:rPr>
      </w:pPr>
      <w:r w:rsidRPr="00DE3570">
        <w:rPr>
          <w:rFonts w:ascii="Times New Roman" w:hAnsi="Times New Roman"/>
          <w:sz w:val="28"/>
          <w:szCs w:val="28"/>
          <w:lang w:val="uk-UA"/>
        </w:rPr>
        <w:t>пунктів або</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підпунктів. Перед переліком ставлять двокрапку.</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Перед кожною позицією переліку слід ставити малу літеру української</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абетки з дужкою, або, не нумеруючи, – дефіс (перший рівень деталізації).</w:t>
      </w:r>
    </w:p>
    <w:p w:rsidR="0060478E" w:rsidRPr="00DE3570" w:rsidRDefault="0060478E" w:rsidP="00593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Для подальшої деталізації переліку слід використовувати арабські цифри з дужкою (другий рівень деталізації). Наприклад, для розрахунку кошторису загальновиробничих витрат вихідними даними є:</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а) структура організації управління цехами, їх штатні розклади;</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б) норми витрат:</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 палива й енергії для опалення;</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 освітлення;</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 інших загальновиробничих потреб;</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в) норми амортизаційних відрахувань;</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г) розрахунок витрат на охорону праці.</w:t>
      </w: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33664" behindDoc="0" locked="0" layoutInCell="1" allowOverlap="1" wp14:anchorId="35D33F64" wp14:editId="0433BAAB">
                <wp:simplePos x="0" y="0"/>
                <wp:positionH relativeFrom="column">
                  <wp:posOffset>28575</wp:posOffset>
                </wp:positionH>
                <wp:positionV relativeFrom="paragraph">
                  <wp:posOffset>567690</wp:posOffset>
                </wp:positionV>
                <wp:extent cx="2057400" cy="487680"/>
                <wp:effectExtent l="5715" t="6985" r="13335" b="10160"/>
                <wp:wrapNone/>
                <wp:docPr id="494" name="AutoShape 2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87680"/>
                        </a:xfrm>
                        <a:prstGeom prst="horizontalScroll">
                          <a:avLst>
                            <a:gd name="adj" fmla="val 12500"/>
                          </a:avLst>
                        </a:prstGeom>
                        <a:solidFill>
                          <a:srgbClr val="FFFFFF"/>
                        </a:solidFill>
                        <a:ln w="9525">
                          <a:solidFill>
                            <a:srgbClr val="000000"/>
                          </a:solidFill>
                          <a:round/>
                          <a:headEnd/>
                          <a:tailEnd/>
                        </a:ln>
                      </wps:spPr>
                      <wps:txbx>
                        <w:txbxContent>
                          <w:p w:rsidR="00B91101" w:rsidRPr="0058343D" w:rsidRDefault="00B91101" w:rsidP="000C4BA5">
                            <w:pPr>
                              <w:spacing w:before="120" w:after="0"/>
                              <w:jc w:val="center"/>
                              <w:rPr>
                                <w:rFonts w:ascii="Times New Roman" w:hAnsi="Times New Roman"/>
                                <w:b/>
                                <w:bCs/>
                                <w:i/>
                                <w:iCs/>
                                <w:sz w:val="24"/>
                                <w:szCs w:val="24"/>
                                <w:lang w:val="uk-UA"/>
                              </w:rPr>
                            </w:pPr>
                            <w:r>
                              <w:rPr>
                                <w:rFonts w:ascii="Times New Roman" w:hAnsi="Times New Roman"/>
                                <w:b/>
                                <w:bCs/>
                                <w:i/>
                                <w:iCs/>
                                <w:sz w:val="24"/>
                                <w:szCs w:val="24"/>
                                <w:lang w:val="uk-UA"/>
                              </w:rPr>
                              <w:t xml:space="preserve">Примітки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D33F64" id="AutoShape 2670" o:spid="_x0000_s2715" type="#_x0000_t98" style="position:absolute;left:0;text-align:left;margin-left:2.25pt;margin-top:44.7pt;width:162pt;height:38.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">
                <v:textbox>
                  <w:txbxContent>
                    <w:p w:rsidR="00B91101" w:rsidRPr="0058343D" w:rsidRDefault="00B91101" w:rsidP="000C4BA5">
                      <w:pPr>
                        <w:spacing w:before="120" w:after="0"/>
                        <w:jc w:val="center"/>
                        <w:rPr>
                          <w:rFonts w:ascii="Times New Roman" w:hAnsi="Times New Roman"/>
                          <w:b/>
                          <w:bCs/>
                          <w:i/>
                          <w:iCs/>
                          <w:sz w:val="24"/>
                          <w:szCs w:val="24"/>
                          <w:lang w:val="uk-UA"/>
                        </w:rPr>
                      </w:pPr>
                      <w:r>
                        <w:rPr>
                          <w:rFonts w:ascii="Times New Roman" w:hAnsi="Times New Roman"/>
                          <w:b/>
                          <w:bCs/>
                          <w:i/>
                          <w:iCs/>
                          <w:sz w:val="24"/>
                          <w:szCs w:val="24"/>
                          <w:lang w:val="uk-UA"/>
                        </w:rPr>
                        <w:t xml:space="preserve">Примітки </w:t>
                      </w:r>
                    </w:p>
                  </w:txbxContent>
                </v:textbox>
              </v:shape>
            </w:pict>
          </mc:Fallback>
        </mc:AlternateContent>
      </w:r>
      <w:r w:rsidR="0060478E" w:rsidRPr="00DE3570">
        <w:rPr>
          <w:rFonts w:ascii="Times New Roman" w:hAnsi="Times New Roman"/>
          <w:sz w:val="28"/>
          <w:szCs w:val="28"/>
          <w:lang w:val="uk-UA"/>
        </w:rPr>
        <w:t>Переліки першого рівня деталізації друкують малими літерами з абзацного відступу, другого рівня – з відступом відносно місця розташування переліків першого рівня.</w:t>
      </w:r>
    </w:p>
    <w:p w:rsidR="0060478E" w:rsidRPr="00DE3570" w:rsidRDefault="0060478E" w:rsidP="000E5583">
      <w:pPr>
        <w:spacing w:after="0" w:line="240" w:lineRule="auto"/>
        <w:ind w:firstLine="3402"/>
        <w:jc w:val="both"/>
        <w:rPr>
          <w:rFonts w:ascii="Times New Roman" w:hAnsi="Times New Roman"/>
          <w:sz w:val="28"/>
          <w:szCs w:val="28"/>
          <w:lang w:val="uk-UA"/>
        </w:rPr>
      </w:pPr>
      <w:r w:rsidRPr="00DE3570">
        <w:rPr>
          <w:rFonts w:ascii="Times New Roman" w:hAnsi="Times New Roman"/>
          <w:b/>
          <w:bCs/>
          <w:i/>
          <w:iCs/>
          <w:sz w:val="28"/>
          <w:szCs w:val="28"/>
          <w:lang w:val="uk-UA"/>
        </w:rPr>
        <w:lastRenderedPageBreak/>
        <w:t xml:space="preserve"> </w:t>
      </w:r>
      <w:r w:rsidRPr="00DE3570">
        <w:rPr>
          <w:rFonts w:ascii="Times New Roman" w:hAnsi="Times New Roman"/>
          <w:bCs/>
          <w:iCs/>
          <w:sz w:val="28"/>
          <w:szCs w:val="28"/>
          <w:lang w:val="uk-UA"/>
        </w:rPr>
        <w:t>Примітки</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 xml:space="preserve">за необхідності містять пояснення змісту </w:t>
      </w:r>
    </w:p>
    <w:p w:rsidR="0060478E" w:rsidRPr="00DE3570" w:rsidRDefault="0060478E" w:rsidP="000E5583">
      <w:pPr>
        <w:spacing w:after="0" w:line="240" w:lineRule="auto"/>
        <w:ind w:firstLine="3402"/>
        <w:jc w:val="both"/>
        <w:rPr>
          <w:rFonts w:ascii="Times New Roman" w:hAnsi="Times New Roman"/>
          <w:sz w:val="28"/>
          <w:szCs w:val="28"/>
          <w:lang w:val="uk-UA"/>
        </w:rPr>
      </w:pPr>
      <w:r w:rsidRPr="00DE3570">
        <w:rPr>
          <w:rFonts w:ascii="Times New Roman" w:hAnsi="Times New Roman"/>
          <w:sz w:val="28"/>
          <w:szCs w:val="28"/>
          <w:lang w:val="uk-UA"/>
        </w:rPr>
        <w:t>тексту,</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таблиці або ілюстрації. Їх розміщують безпосередньо після тексту, таблиці, ілюстрації,</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яких вони стосуються.</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Одну примітку не нумерують. Слово “Примітка” друкують з великої</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літери з абзацного відступу, не підкреслюють, після слова “Примітка” ставлять</w:t>
      </w:r>
      <w:r w:rsidRPr="00DE3570">
        <w:rPr>
          <w:rFonts w:ascii="Times New Roman" w:hAnsi="Times New Roman"/>
          <w:b/>
          <w:bCs/>
          <w:i/>
          <w:iCs/>
          <w:sz w:val="28"/>
          <w:szCs w:val="28"/>
          <w:lang w:val="uk-UA"/>
        </w:rPr>
        <w:t xml:space="preserve"> </w:t>
      </w:r>
      <w:r w:rsidRPr="00DE3570">
        <w:rPr>
          <w:rFonts w:ascii="Times New Roman" w:hAnsi="Times New Roman"/>
          <w:bCs/>
          <w:iCs/>
          <w:sz w:val="28"/>
          <w:szCs w:val="28"/>
          <w:lang w:val="uk-UA"/>
        </w:rPr>
        <w:t>крапку</w:t>
      </w:r>
      <w:r w:rsidRPr="00DE3570">
        <w:rPr>
          <w:rFonts w:ascii="Times New Roman" w:hAnsi="Times New Roman"/>
          <w:sz w:val="28"/>
          <w:szCs w:val="28"/>
          <w:lang w:val="uk-UA"/>
        </w:rPr>
        <w:t xml:space="preserve"> і з великої літери у тому ж рядку подають текст примітки. Наприклад:</w:t>
      </w:r>
    </w:p>
    <w:p w:rsidR="0060478E" w:rsidRPr="00DE3570" w:rsidRDefault="0060478E" w:rsidP="000E5583">
      <w:pPr>
        <w:spacing w:after="0" w:line="240" w:lineRule="auto"/>
        <w:ind w:firstLine="720"/>
        <w:jc w:val="both"/>
        <w:rPr>
          <w:rFonts w:ascii="Times New Roman" w:hAnsi="Times New Roman"/>
          <w:iCs/>
          <w:sz w:val="28"/>
          <w:szCs w:val="28"/>
          <w:lang w:val="uk-UA"/>
        </w:rPr>
      </w:pPr>
      <w:r w:rsidRPr="00DE3570">
        <w:rPr>
          <w:rFonts w:ascii="Times New Roman" w:hAnsi="Times New Roman"/>
          <w:iCs/>
          <w:sz w:val="28"/>
          <w:szCs w:val="28"/>
          <w:lang w:val="uk-UA"/>
        </w:rPr>
        <w:t>Примітка. До непрямих витрат згідно з П(С)БО 16 “Витрати” належать витрати, які неможливо віднести безпосередньо на конкретний об’єкт калькулювання собівартості.</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Декілька приміток нумерують послідовно арабськими цифрами з крапкою. Після слова «Примітки» ставлять двокрапку і з нового рядка з абзацу після номера примітки з великої літери подають текст примітки.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Примітки:</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1. Прямі витрати – витрати, що відносяться на конкретний вид продукції</w:t>
      </w: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34688" behindDoc="0" locked="0" layoutInCell="1" allowOverlap="1" wp14:anchorId="4F8CF5B5" wp14:editId="6DBAF472">
                <wp:simplePos x="0" y="0"/>
                <wp:positionH relativeFrom="column">
                  <wp:posOffset>0</wp:posOffset>
                </wp:positionH>
                <wp:positionV relativeFrom="paragraph">
                  <wp:posOffset>349250</wp:posOffset>
                </wp:positionV>
                <wp:extent cx="1714500" cy="510540"/>
                <wp:effectExtent l="5715" t="6985" r="13335" b="6350"/>
                <wp:wrapNone/>
                <wp:docPr id="493" name="AutoShape 2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10540"/>
                        </a:xfrm>
                        <a:prstGeom prst="horizontalScroll">
                          <a:avLst>
                            <a:gd name="adj" fmla="val 12500"/>
                          </a:avLst>
                        </a:prstGeom>
                        <a:solidFill>
                          <a:srgbClr val="FFFFFF"/>
                        </a:solidFill>
                        <a:ln w="9525">
                          <a:solidFill>
                            <a:srgbClr val="000000"/>
                          </a:solidFill>
                          <a:round/>
                          <a:headEnd/>
                          <a:tailEnd/>
                        </a:ln>
                      </wps:spPr>
                      <wps:txbx>
                        <w:txbxContent>
                          <w:p w:rsidR="00B91101" w:rsidRPr="0058343D" w:rsidRDefault="00B91101" w:rsidP="000C4BA5">
                            <w:pPr>
                              <w:spacing w:before="120" w:after="0"/>
                              <w:jc w:val="center"/>
                              <w:rPr>
                                <w:rFonts w:ascii="Times New Roman" w:hAnsi="Times New Roman"/>
                                <w:b/>
                                <w:bCs/>
                                <w:i/>
                                <w:iCs/>
                                <w:sz w:val="24"/>
                                <w:szCs w:val="24"/>
                                <w:lang w:val="uk-UA"/>
                              </w:rPr>
                            </w:pPr>
                            <w:r>
                              <w:rPr>
                                <w:rFonts w:ascii="Times New Roman" w:hAnsi="Times New Roman"/>
                                <w:b/>
                                <w:bCs/>
                                <w:i/>
                                <w:iCs/>
                                <w:sz w:val="24"/>
                                <w:szCs w:val="24"/>
                                <w:lang w:val="uk-UA"/>
                              </w:rPr>
                              <w:t xml:space="preserve">Виноски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8CF5B5" id="AutoShape 2671" o:spid="_x0000_s2716" type="#_x0000_t98" style="position:absolute;left:0;text-align:left;margin-left:0;margin-top:27.5pt;width:135pt;height:40.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">
                <v:textbox>
                  <w:txbxContent>
                    <w:p w:rsidR="00B91101" w:rsidRPr="0058343D" w:rsidRDefault="00B91101" w:rsidP="000C4BA5">
                      <w:pPr>
                        <w:spacing w:before="120" w:after="0"/>
                        <w:jc w:val="center"/>
                        <w:rPr>
                          <w:rFonts w:ascii="Times New Roman" w:hAnsi="Times New Roman"/>
                          <w:b/>
                          <w:bCs/>
                          <w:i/>
                          <w:iCs/>
                          <w:sz w:val="24"/>
                          <w:szCs w:val="24"/>
                          <w:lang w:val="uk-UA"/>
                        </w:rPr>
                      </w:pPr>
                      <w:r>
                        <w:rPr>
                          <w:rFonts w:ascii="Times New Roman" w:hAnsi="Times New Roman"/>
                          <w:b/>
                          <w:bCs/>
                          <w:i/>
                          <w:iCs/>
                          <w:sz w:val="24"/>
                          <w:szCs w:val="24"/>
                          <w:lang w:val="uk-UA"/>
                        </w:rPr>
                        <w:t xml:space="preserve">Виноски </w:t>
                      </w:r>
                    </w:p>
                  </w:txbxContent>
                </v:textbox>
              </v:shape>
            </w:pict>
          </mc:Fallback>
        </mc:AlternateContent>
      </w:r>
      <w:r w:rsidR="0060478E" w:rsidRPr="00DE3570">
        <w:rPr>
          <w:rFonts w:ascii="Times New Roman" w:hAnsi="Times New Roman"/>
          <w:sz w:val="28"/>
          <w:szCs w:val="28"/>
          <w:lang w:val="uk-UA"/>
        </w:rPr>
        <w:t>2. Непрямі витрати – витрати, які неможливо віднести на конкретний вид продукції.</w:t>
      </w:r>
    </w:p>
    <w:p w:rsidR="0060478E" w:rsidRPr="00DE3570" w:rsidRDefault="0060478E" w:rsidP="00FA228C">
      <w:pPr>
        <w:spacing w:after="0" w:line="240" w:lineRule="auto"/>
        <w:ind w:left="2832"/>
        <w:jc w:val="both"/>
        <w:rPr>
          <w:rFonts w:ascii="Times New Roman" w:hAnsi="Times New Roman"/>
          <w:sz w:val="28"/>
          <w:szCs w:val="28"/>
          <w:lang w:val="uk-UA"/>
        </w:rPr>
      </w:pPr>
      <w:r w:rsidRPr="00DE3570">
        <w:rPr>
          <w:rFonts w:ascii="Times New Roman" w:hAnsi="Times New Roman"/>
          <w:sz w:val="28"/>
          <w:szCs w:val="28"/>
          <w:lang w:val="uk-UA"/>
        </w:rPr>
        <w:t>Пояснення до окремих даних, наведених у тексті або таблицях,</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 xml:space="preserve">допускається оформляти виносками. </w:t>
      </w:r>
    </w:p>
    <w:p w:rsidR="0060478E" w:rsidRPr="00DE3570" w:rsidRDefault="0060478E" w:rsidP="00986F37">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Виноски позначають надрядковими знаками у вигляді арабських цифр (порядкових номерів) з дужкою. Нумерація виносок — окрема для кожної сторінки.</w:t>
      </w:r>
    </w:p>
    <w:p w:rsidR="0060478E" w:rsidRPr="00DE3570" w:rsidRDefault="0060478E" w:rsidP="000E5583">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Знаки виноски проставляють безпосередньо після того слова, числа, символу, речення, до якого дають пояснення, та перед текстом пояснення. Текст виноски вміщують під таблицею або в кінці сторінки й відокремлюють від таблиці або тексту лінією завдовжки 30–40 мм, проведеною в лівій частині сторінки. </w:t>
      </w:r>
    </w:p>
    <w:p w:rsidR="0060478E" w:rsidRPr="00DE3570" w:rsidRDefault="0060478E" w:rsidP="000E5583">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Текст виноски починають з абзацного відступу і друкують за машинописного способу через один інтервал, за машинного способу — з мінімальним міжрядковим інтервалом. Наприклад, цитата в тексті: “Собівартість реалізованої продукції (робіт, послуг) формується відповідно до ПБО 16 “Витрати”*”.</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Відповідне подання виноски:</w:t>
      </w:r>
    </w:p>
    <w:p w:rsidR="0060478E" w:rsidRPr="00DE3570" w:rsidRDefault="00821552" w:rsidP="00986F37">
      <w:pPr>
        <w:spacing w:after="0" w:line="240" w:lineRule="auto"/>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24448" behindDoc="0" locked="0" layoutInCell="1" allowOverlap="1" wp14:anchorId="3840B57F" wp14:editId="257F9B2F">
                <wp:simplePos x="0" y="0"/>
                <wp:positionH relativeFrom="column">
                  <wp:posOffset>0</wp:posOffset>
                </wp:positionH>
                <wp:positionV relativeFrom="paragraph">
                  <wp:posOffset>5715</wp:posOffset>
                </wp:positionV>
                <wp:extent cx="758190" cy="0"/>
                <wp:effectExtent l="5715" t="9525" r="7620" b="9525"/>
                <wp:wrapNone/>
                <wp:docPr id="492" name="Line 2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9F4EA7" id="Line 2672"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5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pJjFgIAACw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"/>
            </w:pict>
          </mc:Fallback>
        </mc:AlternateContent>
      </w:r>
      <w:r w:rsidR="0060478E" w:rsidRPr="00DE3570">
        <w:rPr>
          <w:rFonts w:ascii="Times New Roman" w:hAnsi="Times New Roman"/>
          <w:sz w:val="28"/>
          <w:szCs w:val="28"/>
          <w:lang w:val="uk-UA"/>
        </w:rPr>
        <w:t>*Згідно із П(С)БО 16, собівартість реалізованої продукції (робіт, послуг) складається з виробничої собівартості продукції (робіт, послуг), яка була реалізована протягом звітного періоду, розподілених загальновиробничих та наднормативних виробничих витрат.</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0E5583">
      <w:pPr>
        <w:tabs>
          <w:tab w:val="left" w:pos="2880"/>
        </w:tabs>
        <w:spacing w:after="0" w:line="240" w:lineRule="auto"/>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35712" behindDoc="0" locked="0" layoutInCell="1" allowOverlap="1" wp14:anchorId="2B712FF2" wp14:editId="30491089">
                <wp:simplePos x="0" y="0"/>
                <wp:positionH relativeFrom="column">
                  <wp:posOffset>0</wp:posOffset>
                </wp:positionH>
                <wp:positionV relativeFrom="paragraph">
                  <wp:posOffset>-228600</wp:posOffset>
                </wp:positionV>
                <wp:extent cx="1714500" cy="664845"/>
                <wp:effectExtent l="5715" t="6985" r="13335" b="13970"/>
                <wp:wrapNone/>
                <wp:docPr id="491" name="AutoShape 2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64845"/>
                        </a:xfrm>
                        <a:prstGeom prst="horizontalScroll">
                          <a:avLst>
                            <a:gd name="adj" fmla="val 12500"/>
                          </a:avLst>
                        </a:prstGeom>
                        <a:solidFill>
                          <a:srgbClr val="FFFFFF"/>
                        </a:solidFill>
                        <a:ln w="9525">
                          <a:solidFill>
                            <a:srgbClr val="000000"/>
                          </a:solidFill>
                          <a:round/>
                          <a:headEnd/>
                          <a:tailEnd/>
                        </a:ln>
                      </wps:spPr>
                      <wps:txbx>
                        <w:txbxContent>
                          <w:p w:rsidR="00B91101" w:rsidRPr="0058343D" w:rsidRDefault="00B91101" w:rsidP="00986F37">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Формули та рівняння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712FF2" id="AutoShape 2673" o:spid="_x0000_s2717" type="#_x0000_t98" style="position:absolute;left:0;text-align:left;margin-left:0;margin-top:-18pt;width:135pt;height:52.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">
                <v:textbox>
                  <w:txbxContent>
                    <w:p w:rsidR="00B91101" w:rsidRPr="0058343D" w:rsidRDefault="00B91101" w:rsidP="00986F37">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Формули та рівняння</w:t>
                      </w:r>
                    </w:p>
                  </w:txbxContent>
                </v:textbox>
              </v:shape>
            </w:pict>
          </mc:Fallback>
        </mc:AlternateContent>
      </w:r>
      <w:r w:rsidR="0060478E" w:rsidRPr="00DE3570">
        <w:rPr>
          <w:rFonts w:ascii="Times New Roman" w:hAnsi="Times New Roman"/>
          <w:sz w:val="28"/>
          <w:szCs w:val="28"/>
          <w:lang w:val="uk-UA"/>
        </w:rPr>
        <w:t xml:space="preserve">                                       Формули та рівняння</w:t>
      </w:r>
      <w:r w:rsidR="0060478E" w:rsidRPr="00DE3570">
        <w:rPr>
          <w:rFonts w:ascii="Times New Roman" w:hAnsi="Times New Roman"/>
          <w:b/>
          <w:bCs/>
          <w:i/>
          <w:iCs/>
          <w:sz w:val="28"/>
          <w:szCs w:val="28"/>
          <w:lang w:val="uk-UA"/>
        </w:rPr>
        <w:t xml:space="preserve"> </w:t>
      </w:r>
      <w:r w:rsidR="0060478E" w:rsidRPr="00DE3570">
        <w:rPr>
          <w:rFonts w:ascii="Times New Roman" w:hAnsi="Times New Roman"/>
          <w:sz w:val="28"/>
          <w:szCs w:val="28"/>
          <w:lang w:val="uk-UA"/>
        </w:rPr>
        <w:t xml:space="preserve">розміщують безпосередньо після   </w:t>
      </w:r>
    </w:p>
    <w:p w:rsidR="0060478E" w:rsidRPr="00DE3570" w:rsidRDefault="0060478E" w:rsidP="000E5583">
      <w:pPr>
        <w:tabs>
          <w:tab w:val="left" w:pos="2880"/>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 xml:space="preserve">                                       тексту, в якому</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вони згадуються, посередині сторінки.</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Вище і нижче кожної формули або рівняння потрібно залишити не менш як</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один вільний рядок.</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Формули і рівняння у науковій роботі (за винятком формул і рівнянь, наведених у додатках) слід нумерувати порядковою нумерацією у межах розділу. Номер формули або рівняння складається з номера розділу і </w:t>
      </w:r>
      <w:r w:rsidRPr="00DE3570">
        <w:rPr>
          <w:rFonts w:ascii="Times New Roman" w:hAnsi="Times New Roman"/>
          <w:sz w:val="28"/>
          <w:szCs w:val="28"/>
          <w:lang w:val="uk-UA"/>
        </w:rPr>
        <w:lastRenderedPageBreak/>
        <w:t>порядкового номера формули або рівняння, відокремлених крапкою, наприклад, формула (1.3) – третя формула першого розділу.</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Номер формули або рівняння зазначають на рівні формули або рівняння в дужках у крайньому правому положенні на рядку. Пояснення значень символів і числових коефіцієнтів, що входять до формули чи рівняння, слід наводити безпосередньо під формулою у тій послідовності, в якій вони наведені у формулі чи рівнянні.</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Пояснення значення кожного символу та числового коефіцієнта слід давати з нового рядка. Перший рядок пояснення починають з абзацу словом «де» без двокрапки. Наприклад:</w:t>
      </w:r>
    </w:p>
    <w:p w:rsidR="0060478E" w:rsidRPr="00DE3570" w:rsidRDefault="0060478E" w:rsidP="00FA228C">
      <w:pPr>
        <w:spacing w:after="0" w:line="240" w:lineRule="auto"/>
        <w:jc w:val="center"/>
        <w:rPr>
          <w:rFonts w:ascii="Times New Roman" w:hAnsi="Times New Roman"/>
          <w:sz w:val="28"/>
          <w:szCs w:val="28"/>
          <w:lang w:val="uk-UA"/>
        </w:rPr>
      </w:pPr>
      <w:r w:rsidRPr="00DE3570">
        <w:rPr>
          <w:rFonts w:ascii="Times New Roman" w:hAnsi="Times New Roman"/>
          <w:i/>
          <w:iCs/>
          <w:sz w:val="28"/>
          <w:szCs w:val="28"/>
          <w:lang w:val="uk-UA"/>
        </w:rPr>
        <w:t xml:space="preserve">                                            З</w:t>
      </w:r>
      <w:r w:rsidRPr="00DE3570">
        <w:rPr>
          <w:rFonts w:ascii="Times New Roman" w:hAnsi="Times New Roman"/>
          <w:sz w:val="28"/>
          <w:szCs w:val="28"/>
          <w:vertAlign w:val="subscript"/>
          <w:lang w:val="uk-UA"/>
        </w:rPr>
        <w:t>1ТП</w:t>
      </w:r>
      <w:r w:rsidRPr="00DE3570">
        <w:rPr>
          <w:rFonts w:ascii="Times New Roman" w:hAnsi="Times New Roman"/>
          <w:sz w:val="28"/>
          <w:szCs w:val="28"/>
          <w:lang w:val="uk-UA"/>
        </w:rPr>
        <w:t xml:space="preserve">= (∑ </w:t>
      </w:r>
      <w:r w:rsidRPr="00DE3570">
        <w:rPr>
          <w:rFonts w:ascii="Times New Roman" w:hAnsi="Times New Roman"/>
          <w:i/>
          <w:iCs/>
          <w:sz w:val="28"/>
          <w:szCs w:val="28"/>
          <w:lang w:val="uk-UA"/>
        </w:rPr>
        <w:t>q</w:t>
      </w:r>
      <w:r w:rsidRPr="00DE3570">
        <w:rPr>
          <w:rFonts w:ascii="Times New Roman" w:hAnsi="Times New Roman"/>
          <w:sz w:val="28"/>
          <w:szCs w:val="28"/>
          <w:lang w:val="uk-UA"/>
        </w:rPr>
        <w:t>*</w:t>
      </w:r>
      <w:r w:rsidRPr="00DE3570">
        <w:rPr>
          <w:rFonts w:ascii="Times New Roman" w:hAnsi="Times New Roman"/>
          <w:i/>
          <w:iCs/>
          <w:sz w:val="28"/>
          <w:szCs w:val="28"/>
          <w:lang w:val="uk-UA"/>
        </w:rPr>
        <w:t>z</w:t>
      </w:r>
      <w:r w:rsidRPr="00DE3570">
        <w:rPr>
          <w:rFonts w:ascii="Times New Roman" w:hAnsi="Times New Roman"/>
          <w:sz w:val="28"/>
          <w:szCs w:val="28"/>
          <w:lang w:val="uk-UA"/>
        </w:rPr>
        <w:t xml:space="preserve">)/ (∑ </w:t>
      </w:r>
      <w:r w:rsidRPr="00DE3570">
        <w:rPr>
          <w:rFonts w:ascii="Times New Roman" w:hAnsi="Times New Roman"/>
          <w:i/>
          <w:iCs/>
          <w:sz w:val="28"/>
          <w:szCs w:val="28"/>
          <w:lang w:val="uk-UA"/>
        </w:rPr>
        <w:t>q</w:t>
      </w:r>
      <w:r w:rsidRPr="00DE3570">
        <w:rPr>
          <w:rFonts w:ascii="Times New Roman" w:hAnsi="Times New Roman"/>
          <w:sz w:val="28"/>
          <w:szCs w:val="28"/>
          <w:lang w:val="uk-UA"/>
        </w:rPr>
        <w:t>*</w:t>
      </w:r>
      <w:r w:rsidRPr="00DE3570">
        <w:rPr>
          <w:rFonts w:ascii="Times New Roman" w:hAnsi="Times New Roman"/>
          <w:sz w:val="28"/>
          <w:szCs w:val="28"/>
          <w:u w:val="single"/>
          <w:lang w:val="uk-UA"/>
        </w:rPr>
        <w:t>p</w:t>
      </w:r>
      <w:r w:rsidRPr="00DE3570">
        <w:rPr>
          <w:rFonts w:ascii="Times New Roman" w:hAnsi="Times New Roman"/>
          <w:sz w:val="28"/>
          <w:szCs w:val="28"/>
          <w:lang w:val="uk-UA"/>
        </w:rPr>
        <w:t xml:space="preserve">),             </w:t>
      </w:r>
      <w:r w:rsidR="00E40D3E">
        <w:rPr>
          <w:rFonts w:ascii="Times New Roman" w:hAnsi="Times New Roman"/>
          <w:sz w:val="28"/>
          <w:szCs w:val="28"/>
          <w:lang w:val="uk-UA"/>
        </w:rPr>
        <w:t xml:space="preserve">                             (10</w:t>
      </w:r>
      <w:r w:rsidRPr="00DE3570">
        <w:rPr>
          <w:rFonts w:ascii="Times New Roman" w:hAnsi="Times New Roman"/>
          <w:sz w:val="28"/>
          <w:szCs w:val="28"/>
          <w:lang w:val="uk-UA"/>
        </w:rPr>
        <w:t>.1)</w:t>
      </w:r>
    </w:p>
    <w:p w:rsidR="0060478E" w:rsidRPr="00DE3570" w:rsidRDefault="0060478E" w:rsidP="000E5583">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де </w:t>
      </w:r>
      <w:r w:rsidRPr="00DE3570">
        <w:rPr>
          <w:rFonts w:ascii="Times New Roman" w:hAnsi="Times New Roman"/>
          <w:i/>
          <w:iCs/>
          <w:sz w:val="28"/>
          <w:szCs w:val="28"/>
          <w:lang w:val="uk-UA"/>
        </w:rPr>
        <w:t>q</w:t>
      </w:r>
      <w:r w:rsidRPr="00DE3570">
        <w:rPr>
          <w:rFonts w:ascii="Times New Roman" w:hAnsi="Times New Roman"/>
          <w:sz w:val="28"/>
          <w:szCs w:val="28"/>
          <w:lang w:val="uk-UA"/>
        </w:rPr>
        <w:t xml:space="preserve"> – кількість продукції в натуральних одиницях;</w:t>
      </w:r>
    </w:p>
    <w:p w:rsidR="0060478E" w:rsidRPr="00DE3570" w:rsidRDefault="0060478E" w:rsidP="000E5583">
      <w:pPr>
        <w:spacing w:after="0" w:line="240" w:lineRule="auto"/>
        <w:ind w:firstLine="720"/>
        <w:jc w:val="both"/>
        <w:rPr>
          <w:rFonts w:ascii="Times New Roman" w:hAnsi="Times New Roman"/>
          <w:sz w:val="28"/>
          <w:szCs w:val="28"/>
          <w:lang w:val="uk-UA"/>
        </w:rPr>
      </w:pPr>
      <w:r w:rsidRPr="00DE3570">
        <w:rPr>
          <w:rFonts w:ascii="Times New Roman" w:hAnsi="Times New Roman"/>
          <w:i/>
          <w:iCs/>
          <w:sz w:val="28"/>
          <w:szCs w:val="28"/>
          <w:lang w:val="uk-UA"/>
        </w:rPr>
        <w:t>z</w:t>
      </w:r>
      <w:r w:rsidRPr="00DE3570">
        <w:rPr>
          <w:rFonts w:ascii="Times New Roman" w:hAnsi="Times New Roman"/>
          <w:sz w:val="28"/>
          <w:szCs w:val="28"/>
          <w:lang w:val="uk-UA"/>
        </w:rPr>
        <w:t xml:space="preserve"> – витрати на одну гривню продукції, грн.;</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i/>
          <w:iCs/>
          <w:sz w:val="28"/>
          <w:szCs w:val="28"/>
          <w:lang w:val="uk-UA"/>
        </w:rPr>
        <w:t>p</w:t>
      </w:r>
      <w:r w:rsidRPr="00DE3570">
        <w:rPr>
          <w:rFonts w:ascii="Times New Roman" w:hAnsi="Times New Roman"/>
          <w:sz w:val="28"/>
          <w:szCs w:val="28"/>
          <w:lang w:val="uk-UA"/>
        </w:rPr>
        <w:t xml:space="preserve"> – ціна за одиницю продукції, грн.;</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i/>
          <w:iCs/>
          <w:sz w:val="28"/>
          <w:szCs w:val="28"/>
          <w:lang w:val="uk-UA"/>
        </w:rPr>
        <w:t>З</w:t>
      </w:r>
      <w:r w:rsidRPr="00DE3570">
        <w:rPr>
          <w:rFonts w:ascii="Times New Roman" w:hAnsi="Times New Roman"/>
          <w:sz w:val="28"/>
          <w:szCs w:val="28"/>
          <w:vertAlign w:val="subscript"/>
          <w:lang w:val="uk-UA"/>
        </w:rPr>
        <w:t>1ТП</w:t>
      </w:r>
      <w:r w:rsidRPr="00DE3570">
        <w:rPr>
          <w:rFonts w:ascii="Times New Roman" w:hAnsi="Times New Roman"/>
          <w:sz w:val="28"/>
          <w:szCs w:val="28"/>
          <w:lang w:val="uk-UA"/>
        </w:rPr>
        <w:t xml:space="preserve"> – затрати на 1 грн. реалізованої продукції, грн.</w:t>
      </w:r>
    </w:p>
    <w:p w:rsidR="0060478E" w:rsidRPr="00DE3570" w:rsidRDefault="0060478E" w:rsidP="000E5583">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Переносити формули чи рівняння на наступний рядок можна тільки на знаках виконуваних операцій, повторюючи знак операції на початку наступного рядка. Коли переносять формули чи рівняння на знакові операції множення, застосовують знак “х”. Формули, що йдуть одна за одною й не розділені текстом, відокремлюють комою. </w:t>
      </w: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36736" behindDoc="0" locked="0" layoutInCell="1" allowOverlap="1" wp14:anchorId="7E0C2564" wp14:editId="3303746D">
                <wp:simplePos x="0" y="0"/>
                <wp:positionH relativeFrom="column">
                  <wp:posOffset>0</wp:posOffset>
                </wp:positionH>
                <wp:positionV relativeFrom="paragraph">
                  <wp:posOffset>14605</wp:posOffset>
                </wp:positionV>
                <wp:extent cx="1600200" cy="631825"/>
                <wp:effectExtent l="5715" t="8255" r="13335" b="7620"/>
                <wp:wrapNone/>
                <wp:docPr id="490" name="AutoShape 2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31825"/>
                        </a:xfrm>
                        <a:prstGeom prst="horizontalScroll">
                          <a:avLst>
                            <a:gd name="adj" fmla="val 12500"/>
                          </a:avLst>
                        </a:prstGeom>
                        <a:solidFill>
                          <a:srgbClr val="FFFFFF"/>
                        </a:solidFill>
                        <a:ln w="9525">
                          <a:solidFill>
                            <a:srgbClr val="000000"/>
                          </a:solidFill>
                          <a:round/>
                          <a:headEnd/>
                          <a:tailEnd/>
                        </a:ln>
                      </wps:spPr>
                      <wps:txbx>
                        <w:txbxContent>
                          <w:p w:rsidR="00B91101" w:rsidRPr="0058343D" w:rsidRDefault="00B91101" w:rsidP="000E5583">
                            <w:pPr>
                              <w:spacing w:before="120"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 xml:space="preserve">Посилання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0C2564" id="AutoShape 2674" o:spid="_x0000_s2718" type="#_x0000_t98" style="position:absolute;left:0;text-align:left;margin-left:0;margin-top:1.15pt;width:126pt;height:49.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">
                <v:textbox>
                  <w:txbxContent>
                    <w:p w:rsidR="00B91101" w:rsidRPr="0058343D" w:rsidRDefault="00B91101" w:rsidP="000E5583">
                      <w:pPr>
                        <w:spacing w:before="120"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 xml:space="preserve">Посилання </w:t>
                      </w:r>
                    </w:p>
                  </w:txbxContent>
                </v:textbox>
              </v:shape>
            </w:pict>
          </mc:Fallback>
        </mc:AlternateContent>
      </w:r>
    </w:p>
    <w:p w:rsidR="0060478E" w:rsidRPr="00DE3570" w:rsidRDefault="0060478E" w:rsidP="000E5583">
      <w:pPr>
        <w:spacing w:after="0" w:line="240" w:lineRule="auto"/>
        <w:ind w:firstLine="2700"/>
        <w:jc w:val="both"/>
        <w:rPr>
          <w:rFonts w:ascii="Times New Roman" w:hAnsi="Times New Roman"/>
          <w:sz w:val="28"/>
          <w:szCs w:val="28"/>
          <w:lang w:val="uk-UA"/>
        </w:rPr>
      </w:pPr>
    </w:p>
    <w:p w:rsidR="0060478E" w:rsidRPr="00DE3570" w:rsidRDefault="0060478E" w:rsidP="000E5583">
      <w:pPr>
        <w:spacing w:after="0" w:line="240" w:lineRule="auto"/>
        <w:ind w:firstLine="2700"/>
        <w:jc w:val="both"/>
        <w:rPr>
          <w:rFonts w:ascii="Times New Roman" w:hAnsi="Times New Roman"/>
          <w:sz w:val="28"/>
          <w:szCs w:val="28"/>
          <w:lang w:val="uk-UA"/>
        </w:rPr>
      </w:pPr>
      <w:r w:rsidRPr="00DE3570">
        <w:rPr>
          <w:rFonts w:ascii="Times New Roman" w:hAnsi="Times New Roman"/>
          <w:sz w:val="28"/>
          <w:szCs w:val="28"/>
          <w:lang w:val="uk-UA"/>
        </w:rPr>
        <w:t>Посилання</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в тексті наукової роботи на джерела слід позначати порядковим номером за переліком посилань, виділеним двома квадратними дужками. Можна наводити посилання на джерела у виносках, при цьому</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оформлення посилання має відповідати його бібліографічному опису за переліком</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посилань із зазначенням номера.</w:t>
      </w:r>
      <w:r w:rsidRPr="00DE3570">
        <w:rPr>
          <w:rFonts w:ascii="Times New Roman" w:hAnsi="Times New Roman"/>
          <w:b/>
          <w:bCs/>
          <w:i/>
          <w:iCs/>
          <w:sz w:val="28"/>
          <w:szCs w:val="28"/>
          <w:lang w:val="uk-UA"/>
        </w:rPr>
        <w:t xml:space="preserve"> </w:t>
      </w:r>
      <w:r w:rsidRPr="00DE3570">
        <w:rPr>
          <w:rFonts w:ascii="Times New Roman" w:hAnsi="Times New Roman"/>
          <w:sz w:val="28"/>
          <w:szCs w:val="28"/>
          <w:lang w:val="uk-UA"/>
        </w:rPr>
        <w:t>Наприклад:</w:t>
      </w:r>
    </w:p>
    <w:p w:rsidR="0060478E" w:rsidRPr="00DE3570" w:rsidRDefault="0060478E" w:rsidP="000E5583">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“Собівартість продукції – це синтетичний показник, що характеризує виражені в грошовій формі поточні витрати підприємства до виробництва й виробництво продукції (робіт, послуг) [6, с. 331–336]”.</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Відповідний опис у переліку посилань:</w:t>
      </w:r>
    </w:p>
    <w:p w:rsidR="0060478E" w:rsidRPr="00DE3570" w:rsidRDefault="0060478E" w:rsidP="00D96A7E">
      <w:pPr>
        <w:tabs>
          <w:tab w:val="left" w:pos="426"/>
          <w:tab w:val="left" w:pos="540"/>
        </w:tabs>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6. Лахтіонова Л. А. Фінансовий аналіз суб’єктів господарювання : монографія / Л. А. Лахтіонова. – К.: КНЕУ, 2001. – 387 с.</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або відповідне подання виноски:</w:t>
      </w:r>
    </w:p>
    <w:p w:rsidR="0060478E" w:rsidRPr="00DE3570" w:rsidRDefault="00821552" w:rsidP="00D96A7E">
      <w:pPr>
        <w:tabs>
          <w:tab w:val="left" w:pos="540"/>
          <w:tab w:val="left" w:pos="1134"/>
        </w:tabs>
        <w:spacing w:after="0" w:line="240" w:lineRule="auto"/>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25472" behindDoc="0" locked="0" layoutInCell="1" allowOverlap="1" wp14:anchorId="26964042" wp14:editId="6D2BE277">
                <wp:simplePos x="0" y="0"/>
                <wp:positionH relativeFrom="column">
                  <wp:posOffset>0</wp:posOffset>
                </wp:positionH>
                <wp:positionV relativeFrom="paragraph">
                  <wp:posOffset>0</wp:posOffset>
                </wp:positionV>
                <wp:extent cx="782955" cy="0"/>
                <wp:effectExtent l="5715" t="7620" r="11430" b="11430"/>
                <wp:wrapNone/>
                <wp:docPr id="489" name="Line 2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16F2B4" id="Line 2675"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61.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25FgIAACw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"/>
            </w:pict>
          </mc:Fallback>
        </mc:AlternateContent>
      </w:r>
      <w:r w:rsidR="0060478E" w:rsidRPr="00DE3570">
        <w:rPr>
          <w:rFonts w:ascii="Times New Roman" w:hAnsi="Times New Roman"/>
          <w:sz w:val="28"/>
          <w:szCs w:val="28"/>
          <w:lang w:val="uk-UA"/>
        </w:rPr>
        <w:t>[6] Лахтіонова Л. А. Фінансовий аналіз суб’єктів господарювання : монографія / Л. А. Лахтіонова. – К.: КНЕУ, 2001. – 387 с.</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При посиланнях на розділи, підрозділи, пункти, підпункти, ілюстрації, таблиці, формули, рівняння, додатки зазначають їх номери.</w:t>
      </w:r>
    </w:p>
    <w:p w:rsidR="0060478E" w:rsidRPr="00DE3570" w:rsidRDefault="00821552" w:rsidP="000E5583">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37760" behindDoc="0" locked="0" layoutInCell="1" allowOverlap="1" wp14:anchorId="479BDBCD" wp14:editId="414C28F4">
                <wp:simplePos x="0" y="0"/>
                <wp:positionH relativeFrom="column">
                  <wp:posOffset>0</wp:posOffset>
                </wp:positionH>
                <wp:positionV relativeFrom="paragraph">
                  <wp:posOffset>782320</wp:posOffset>
                </wp:positionV>
                <wp:extent cx="1485900" cy="457200"/>
                <wp:effectExtent l="5715" t="7620" r="13335" b="11430"/>
                <wp:wrapNone/>
                <wp:docPr id="488" name="AutoShape 2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horizontalScroll">
                          <a:avLst>
                            <a:gd name="adj" fmla="val 12500"/>
                          </a:avLst>
                        </a:prstGeom>
                        <a:solidFill>
                          <a:srgbClr val="FFFFFF"/>
                        </a:solidFill>
                        <a:ln w="9525">
                          <a:solidFill>
                            <a:srgbClr val="000000"/>
                          </a:solidFill>
                          <a:round/>
                          <a:headEnd/>
                          <a:tailEnd/>
                        </a:ln>
                      </wps:spPr>
                      <wps:txbx>
                        <w:txbxContent>
                          <w:p w:rsidR="00B91101" w:rsidRPr="0058343D" w:rsidRDefault="00B91101" w:rsidP="00986F37">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 xml:space="preserve">Додатки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9BDBCD" id="AutoShape 2676" o:spid="_x0000_s2719" type="#_x0000_t98" style="position:absolute;left:0;text-align:left;margin-left:0;margin-top:61.6pt;width:117pt;height: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">
                <v:textbox>
                  <w:txbxContent>
                    <w:p w:rsidR="00B91101" w:rsidRPr="0058343D" w:rsidRDefault="00B91101" w:rsidP="00986F37">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 xml:space="preserve">Додатки </w:t>
                      </w:r>
                    </w:p>
                  </w:txbxContent>
                </v:textbox>
              </v:shape>
            </w:pict>
          </mc:Fallback>
        </mc:AlternateContent>
      </w:r>
      <w:r w:rsidR="0060478E" w:rsidRPr="00DE3570">
        <w:rPr>
          <w:rFonts w:ascii="Times New Roman" w:hAnsi="Times New Roman"/>
          <w:sz w:val="28"/>
          <w:szCs w:val="28"/>
          <w:lang w:val="uk-UA"/>
        </w:rPr>
        <w:t>При посиланнях слід писати: “... у розділі 4 ...”, “... дивись 2.1 ...”, “... за 3.3.4...”, “... відповідно до 2.3.4.1 ...”, “... на рис. 1.3 ...” або “... на рисунку 1.3 ...”, “...у таблиці 3.2 ...”, “... за формулою (3.1) ...”, “... у рівняннях (1.23)”, “... у додатку Б ...”.</w:t>
      </w:r>
    </w:p>
    <w:p w:rsidR="0060478E" w:rsidRPr="00DE3570" w:rsidRDefault="0060478E" w:rsidP="000E5583">
      <w:pPr>
        <w:spacing w:after="0" w:line="240" w:lineRule="auto"/>
        <w:ind w:left="2520"/>
        <w:jc w:val="both"/>
        <w:rPr>
          <w:rFonts w:ascii="Times New Roman" w:hAnsi="Times New Roman"/>
          <w:sz w:val="28"/>
          <w:szCs w:val="28"/>
          <w:lang w:val="uk-UA"/>
        </w:rPr>
      </w:pPr>
      <w:r w:rsidRPr="00DE3570">
        <w:rPr>
          <w:rFonts w:ascii="Times New Roman" w:hAnsi="Times New Roman"/>
          <w:sz w:val="28"/>
          <w:szCs w:val="28"/>
          <w:lang w:val="uk-UA"/>
        </w:rPr>
        <w:t>Додатки слід оформляти як продовження наукової роботи на  її  наступних  сторінках або у вигляді окремої частини,</w:t>
      </w:r>
    </w:p>
    <w:p w:rsidR="0060478E" w:rsidRPr="00DE3570" w:rsidRDefault="0060478E" w:rsidP="000E5583">
      <w:pPr>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lastRenderedPageBreak/>
        <w:t>розміщуючи додатки в порядку появи посилань на них у тексті самої роботи. Кожен додаток треба починати з нової сторінки. Додаток повинен мати заголовок, надрукований вгорі малими літерами з першої великої симетрично відносно тексту сторінки. Посередині рядка над заголовком малими літерами з першої великої повинно бути надруковано слово “Додаток __” і велика літера, що позначає додаток.</w:t>
      </w:r>
    </w:p>
    <w:p w:rsidR="0060478E" w:rsidRPr="00DE3570" w:rsidRDefault="0060478E" w:rsidP="000E5583">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Якщо додаток (додатки) оформлюють як окрему частину наукової роботи, такий додаток (додатки) повинен мати титульний аркуш. Титульний аркуш такої частини оформлюють так: після номера частини мають бути надруковані великими літерами слово “ДОДАТОК __” та його назва (якщо є) або слово “ДОДАТКИ”.</w:t>
      </w:r>
    </w:p>
    <w:p w:rsidR="0060478E" w:rsidRPr="00DE3570" w:rsidRDefault="0060478E" w:rsidP="000E5583">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Додатки слід позначати послідовно великими літерами української абетки, за винятком літер Ґ, Є, 3, І, Ї, Й, О, Ч, Ь, наприклад, додаток А, додаток Б і т. д. Один додаток позначають як додаток А. Додатки повинні мати спільну з рештою наукової роботи наскрізну нумерацію сторінок.</w:t>
      </w:r>
    </w:p>
    <w:p w:rsidR="0060478E" w:rsidRPr="00DE3570" w:rsidRDefault="0060478E" w:rsidP="000E5583">
      <w:pPr>
        <w:spacing w:after="0" w:line="240" w:lineRule="auto"/>
        <w:ind w:firstLine="720"/>
        <w:jc w:val="both"/>
        <w:rPr>
          <w:rFonts w:ascii="Times New Roman" w:hAnsi="Times New Roman"/>
          <w:spacing w:val="2"/>
          <w:sz w:val="28"/>
          <w:szCs w:val="28"/>
          <w:lang w:val="uk-UA"/>
        </w:rPr>
      </w:pPr>
      <w:r w:rsidRPr="00DE3570">
        <w:rPr>
          <w:rFonts w:ascii="Times New Roman" w:hAnsi="Times New Roman"/>
          <w:spacing w:val="2"/>
          <w:sz w:val="28"/>
          <w:szCs w:val="28"/>
          <w:lang w:val="uk-UA"/>
        </w:rPr>
        <w:t>За необхідності текст додатків може бути поділений на розділи, підрозділи, пункти і підпункти, які слід нумерувати в межах кожного додатку. У цьому разі перед кожним номером ставлять позначення додатку (літеру) і крапку, наприклад, А.2 – другий розділ додатку А; Г.3.1 – підрозділ 3.1 додатку Г; Д.4.1.2 – пункт 4.1.2 додатку Д; Ж. 1.3.3.4 – підпункт 1.3.3.4 додатку Ж.</w:t>
      </w:r>
    </w:p>
    <w:p w:rsidR="0060478E" w:rsidRPr="00DE3570" w:rsidRDefault="0060478E" w:rsidP="000E5583">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Ілюстрації, таблиці, формули та рівняння, що є в тексті додатку, слід нумерувати в межах кожного додатку, наприклад, рисунок Г.З – третій рисунок додатку Г; таблиця А.2 – друга таблиця додатку А; формула (А.1) – перша формула додатку А.</w:t>
      </w:r>
    </w:p>
    <w:p w:rsidR="0060478E" w:rsidRPr="00DE3570" w:rsidRDefault="0060478E" w:rsidP="00FA228C">
      <w:pPr>
        <w:spacing w:after="0" w:line="240" w:lineRule="auto"/>
        <w:ind w:firstLine="720"/>
        <w:jc w:val="both"/>
        <w:rPr>
          <w:rFonts w:ascii="Times New Roman" w:hAnsi="Times New Roman"/>
          <w:spacing w:val="6"/>
          <w:sz w:val="28"/>
          <w:szCs w:val="28"/>
          <w:lang w:val="uk-UA"/>
        </w:rPr>
      </w:pPr>
      <w:r w:rsidRPr="00DE3570">
        <w:rPr>
          <w:rFonts w:ascii="Times New Roman" w:hAnsi="Times New Roman"/>
          <w:spacing w:val="6"/>
          <w:sz w:val="28"/>
          <w:szCs w:val="28"/>
          <w:lang w:val="uk-UA"/>
        </w:rPr>
        <w:t xml:space="preserve">Якщо в додатку одна ілюстрація, одна таблиця, одна формула, одне рівняння, їх нумерують, наприклад, рисунок А.1, таблиця А.1, формула (В.1). </w:t>
      </w:r>
    </w:p>
    <w:p w:rsidR="0060478E" w:rsidRPr="00DE3570" w:rsidRDefault="0060478E" w:rsidP="00FA228C">
      <w:pPr>
        <w:spacing w:after="0" w:line="240" w:lineRule="auto"/>
        <w:ind w:firstLine="539"/>
        <w:jc w:val="both"/>
        <w:rPr>
          <w:rFonts w:ascii="Times New Roman" w:hAnsi="Times New Roman"/>
          <w:sz w:val="28"/>
          <w:szCs w:val="28"/>
          <w:lang w:val="uk-UA"/>
        </w:rPr>
      </w:pPr>
    </w:p>
    <w:p w:rsidR="0060478E" w:rsidRPr="00E40D3E" w:rsidRDefault="0060478E" w:rsidP="007C04C8">
      <w:pPr>
        <w:pStyle w:val="afe"/>
        <w:numPr>
          <w:ilvl w:val="1"/>
          <w:numId w:val="72"/>
        </w:numPr>
        <w:tabs>
          <w:tab w:val="left" w:pos="284"/>
          <w:tab w:val="left" w:pos="1080"/>
        </w:tabs>
        <w:spacing w:after="0" w:line="240" w:lineRule="auto"/>
        <w:jc w:val="center"/>
        <w:rPr>
          <w:rFonts w:ascii="Times New Roman" w:hAnsi="Times New Roman"/>
          <w:b/>
          <w:sz w:val="28"/>
          <w:szCs w:val="28"/>
          <w:lang w:val="uk-UA"/>
        </w:rPr>
      </w:pPr>
      <w:r w:rsidRPr="00E40D3E">
        <w:rPr>
          <w:rFonts w:ascii="Times New Roman" w:hAnsi="Times New Roman"/>
          <w:b/>
          <w:sz w:val="28"/>
          <w:szCs w:val="28"/>
          <w:lang w:val="uk-UA"/>
        </w:rPr>
        <w:t>Оформлення списку використаних джерел</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Список використаних джерел – елемент бібліографічного апарату, що містить бібліографічні описи використаних у науковому дослідженні джерел, який подається після висновків.</w:t>
      </w: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27520" behindDoc="0" locked="0" layoutInCell="1" allowOverlap="1" wp14:anchorId="21CBFE8C" wp14:editId="29F0F589">
                <wp:simplePos x="0" y="0"/>
                <wp:positionH relativeFrom="column">
                  <wp:posOffset>0</wp:posOffset>
                </wp:positionH>
                <wp:positionV relativeFrom="paragraph">
                  <wp:posOffset>571500</wp:posOffset>
                </wp:positionV>
                <wp:extent cx="6057900" cy="1028700"/>
                <wp:effectExtent l="5715" t="7620" r="13335" b="11430"/>
                <wp:wrapNone/>
                <wp:docPr id="487" name="AutoShape 2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028700"/>
                        </a:xfrm>
                        <a:prstGeom prst="horizontalScroll">
                          <a:avLst>
                            <a:gd name="adj" fmla="val 12500"/>
                          </a:avLst>
                        </a:prstGeom>
                        <a:solidFill>
                          <a:srgbClr val="FFFFFF"/>
                        </a:solidFill>
                        <a:ln w="9525">
                          <a:solidFill>
                            <a:srgbClr val="000000"/>
                          </a:solidFill>
                          <a:round/>
                          <a:headEnd/>
                          <a:tailEnd/>
                        </a:ln>
                      </wps:spPr>
                      <wps:txbx>
                        <w:txbxContent>
                          <w:p w:rsidR="00B91101" w:rsidRPr="00525464" w:rsidRDefault="00B91101" w:rsidP="000E5583">
                            <w:pPr>
                              <w:spacing w:after="0" w:line="240" w:lineRule="auto"/>
                              <w:jc w:val="both"/>
                              <w:rPr>
                                <w:rStyle w:val="hps"/>
                                <w:rFonts w:ascii="Times New Roman" w:hAnsi="Times New Roman"/>
                                <w:sz w:val="24"/>
                                <w:szCs w:val="24"/>
                                <w:lang w:val="uk-UA"/>
                              </w:rPr>
                            </w:pPr>
                            <w:r>
                              <w:rPr>
                                <w:rStyle w:val="hps"/>
                                <w:rFonts w:ascii="Times New Roman" w:hAnsi="Times New Roman"/>
                                <w:sz w:val="24"/>
                                <w:szCs w:val="24"/>
                                <w:lang w:val="uk-UA"/>
                              </w:rPr>
                              <w:t xml:space="preserve">Науковець </w:t>
                            </w:r>
                            <w:r>
                              <w:rPr>
                                <w:rFonts w:ascii="Times New Roman" w:hAnsi="Times New Roman"/>
                                <w:sz w:val="24"/>
                                <w:szCs w:val="24"/>
                                <w:lang w:val="uk-UA"/>
                              </w:rPr>
                              <w:t xml:space="preserve">– </w:t>
                            </w:r>
                            <w:r w:rsidRPr="00525464">
                              <w:rPr>
                                <w:rFonts w:ascii="Times New Roman" w:hAnsi="Times New Roman"/>
                                <w:sz w:val="24"/>
                                <w:szCs w:val="24"/>
                                <w:lang w:val="uk-UA"/>
                              </w:rPr>
                              <w:t xml:space="preserve">не </w:t>
                            </w:r>
                            <w:r w:rsidRPr="00525464">
                              <w:rPr>
                                <w:rStyle w:val="hps"/>
                                <w:rFonts w:ascii="Times New Roman" w:hAnsi="Times New Roman"/>
                                <w:sz w:val="24"/>
                                <w:szCs w:val="24"/>
                                <w:lang w:val="uk-UA"/>
                              </w:rPr>
                              <w:t>той,</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хто</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вміє</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красиво</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і</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тонко</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висловлювати</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свою</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думку.</w:t>
                            </w:r>
                            <w:r w:rsidRPr="00525464">
                              <w:rPr>
                                <w:rFonts w:ascii="Times New Roman" w:hAnsi="Times New Roman"/>
                                <w:sz w:val="24"/>
                                <w:szCs w:val="24"/>
                                <w:lang w:val="uk-UA"/>
                              </w:rPr>
                              <w:t xml:space="preserve"> </w:t>
                            </w:r>
                            <w:r>
                              <w:rPr>
                                <w:rStyle w:val="hps"/>
                                <w:rFonts w:ascii="Times New Roman" w:hAnsi="Times New Roman"/>
                                <w:sz w:val="24"/>
                                <w:szCs w:val="24"/>
                                <w:lang w:val="uk-UA"/>
                              </w:rPr>
                              <w:t xml:space="preserve">Науковець </w:t>
                            </w:r>
                            <w:r>
                              <w:rPr>
                                <w:rStyle w:val="atn"/>
                                <w:rFonts w:ascii="Times New Roman" w:hAnsi="Times New Roman"/>
                                <w:sz w:val="24"/>
                                <w:szCs w:val="24"/>
                                <w:lang w:val="uk-UA"/>
                              </w:rPr>
                              <w:t xml:space="preserve">– </w:t>
                            </w:r>
                            <w:r w:rsidRPr="00525464">
                              <w:rPr>
                                <w:rFonts w:ascii="Times New Roman" w:hAnsi="Times New Roman"/>
                                <w:sz w:val="24"/>
                                <w:szCs w:val="24"/>
                                <w:lang w:val="uk-UA"/>
                              </w:rPr>
                              <w:t xml:space="preserve">той, </w:t>
                            </w:r>
                            <w:r w:rsidRPr="00525464">
                              <w:rPr>
                                <w:rStyle w:val="hps"/>
                                <w:rFonts w:ascii="Times New Roman" w:hAnsi="Times New Roman"/>
                                <w:sz w:val="24"/>
                                <w:szCs w:val="24"/>
                                <w:lang w:val="uk-UA"/>
                              </w:rPr>
                              <w:t>хто</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несе</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собою</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знання</w:t>
                            </w:r>
                            <w:r w:rsidRPr="00525464">
                              <w:rPr>
                                <w:rFonts w:ascii="Times New Roman" w:hAnsi="Times New Roman"/>
                                <w:sz w:val="24"/>
                                <w:szCs w:val="24"/>
                                <w:lang w:val="uk-UA"/>
                              </w:rPr>
                              <w:t xml:space="preserve">, велике, </w:t>
                            </w:r>
                            <w:r w:rsidRPr="00525464">
                              <w:rPr>
                                <w:rStyle w:val="hps"/>
                                <w:rFonts w:ascii="Times New Roman" w:hAnsi="Times New Roman"/>
                                <w:sz w:val="24"/>
                                <w:szCs w:val="24"/>
                                <w:lang w:val="uk-UA"/>
                              </w:rPr>
                              <w:t>глибоке знання</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в</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 xml:space="preserve">тій </w:t>
                            </w:r>
                            <w:r>
                              <w:rPr>
                                <w:rStyle w:val="hps"/>
                                <w:rFonts w:ascii="Times New Roman" w:hAnsi="Times New Roman"/>
                                <w:sz w:val="24"/>
                                <w:szCs w:val="24"/>
                                <w:lang w:val="uk-UA"/>
                              </w:rPr>
                              <w:t>галузі</w:t>
                            </w:r>
                            <w:r w:rsidRPr="00525464">
                              <w:rPr>
                                <w:rStyle w:val="hps"/>
                                <w:rFonts w:ascii="Times New Roman" w:hAnsi="Times New Roman"/>
                                <w:sz w:val="24"/>
                                <w:szCs w:val="24"/>
                                <w:lang w:val="uk-UA"/>
                              </w:rPr>
                              <w:t>,</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де</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працює його</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думк</w:t>
                            </w:r>
                            <w:r>
                              <w:rPr>
                                <w:rStyle w:val="hps"/>
                                <w:rFonts w:ascii="Times New Roman" w:hAnsi="Times New Roman"/>
                                <w:sz w:val="24"/>
                                <w:szCs w:val="24"/>
                                <w:lang w:val="uk-UA"/>
                              </w:rPr>
                              <w:t>а</w:t>
                            </w:r>
                            <w:r w:rsidRPr="00525464">
                              <w:rPr>
                                <w:rStyle w:val="hps"/>
                                <w:rFonts w:ascii="Times New Roman" w:hAnsi="Times New Roman"/>
                                <w:sz w:val="24"/>
                                <w:szCs w:val="24"/>
                                <w:lang w:val="uk-UA"/>
                              </w:rPr>
                              <w:t>.</w:t>
                            </w:r>
                          </w:p>
                          <w:p w:rsidR="00B91101" w:rsidRPr="00525464" w:rsidRDefault="00B91101" w:rsidP="00760603">
                            <w:pPr>
                              <w:spacing w:after="0" w:line="240" w:lineRule="auto"/>
                              <w:jc w:val="right"/>
                              <w:rPr>
                                <w:rFonts w:ascii="Times New Roman" w:hAnsi="Times New Roman"/>
                                <w:i/>
                                <w:iCs/>
                                <w:sz w:val="24"/>
                                <w:szCs w:val="24"/>
                              </w:rPr>
                            </w:pPr>
                            <w:r w:rsidRPr="00525464">
                              <w:rPr>
                                <w:rFonts w:ascii="Times New Roman" w:hAnsi="Times New Roman"/>
                                <w:sz w:val="24"/>
                                <w:szCs w:val="24"/>
                                <w:lang w:val="uk-UA"/>
                              </w:rPr>
                              <w:t xml:space="preserve"> </w:t>
                            </w:r>
                            <w:r w:rsidRPr="00525464">
                              <w:rPr>
                                <w:rStyle w:val="hps"/>
                                <w:rFonts w:ascii="Times New Roman" w:hAnsi="Times New Roman"/>
                                <w:i/>
                                <w:iCs/>
                                <w:sz w:val="24"/>
                                <w:szCs w:val="24"/>
                                <w:lang w:val="uk-UA"/>
                              </w:rPr>
                              <w:t>І.</w:t>
                            </w:r>
                            <w:r w:rsidRPr="00525464">
                              <w:rPr>
                                <w:rFonts w:ascii="Times New Roman" w:hAnsi="Times New Roman"/>
                                <w:i/>
                                <w:iCs/>
                                <w:sz w:val="24"/>
                                <w:szCs w:val="24"/>
                                <w:lang w:val="uk-UA"/>
                              </w:rPr>
                              <w:t xml:space="preserve"> </w:t>
                            </w:r>
                            <w:r w:rsidRPr="00525464">
                              <w:rPr>
                                <w:rStyle w:val="hps"/>
                                <w:rFonts w:ascii="Times New Roman" w:hAnsi="Times New Roman"/>
                                <w:i/>
                                <w:iCs/>
                                <w:sz w:val="24"/>
                                <w:szCs w:val="24"/>
                                <w:lang w:val="uk-UA"/>
                              </w:rPr>
                              <w:t>Герасимов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1CBFE8C" id="AutoShape 2677" o:spid="_x0000_s2720" type="#_x0000_t98" style="position:absolute;left:0;text-align:left;margin-left:0;margin-top:45pt;width:477pt;height:81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">
                <v:textbox>
                  <w:txbxContent>
                    <w:p w:rsidR="00B91101" w:rsidRPr="00525464" w:rsidRDefault="00B91101" w:rsidP="000E5583">
                      <w:pPr>
                        <w:spacing w:after="0" w:line="240" w:lineRule="auto"/>
                        <w:jc w:val="both"/>
                        <w:rPr>
                          <w:rStyle w:val="hps"/>
                          <w:rFonts w:ascii="Times New Roman" w:hAnsi="Times New Roman"/>
                          <w:sz w:val="24"/>
                          <w:szCs w:val="24"/>
                          <w:lang w:val="uk-UA"/>
                        </w:rPr>
                      </w:pPr>
                      <w:r>
                        <w:rPr>
                          <w:rStyle w:val="hps"/>
                          <w:rFonts w:ascii="Times New Roman" w:hAnsi="Times New Roman"/>
                          <w:sz w:val="24"/>
                          <w:szCs w:val="24"/>
                          <w:lang w:val="uk-UA"/>
                        </w:rPr>
                        <w:t xml:space="preserve">Науковець </w:t>
                      </w:r>
                      <w:r>
                        <w:rPr>
                          <w:rFonts w:ascii="Times New Roman" w:hAnsi="Times New Roman"/>
                          <w:sz w:val="24"/>
                          <w:szCs w:val="24"/>
                          <w:lang w:val="uk-UA"/>
                        </w:rPr>
                        <w:t xml:space="preserve">– </w:t>
                      </w:r>
                      <w:r w:rsidRPr="00525464">
                        <w:rPr>
                          <w:rFonts w:ascii="Times New Roman" w:hAnsi="Times New Roman"/>
                          <w:sz w:val="24"/>
                          <w:szCs w:val="24"/>
                          <w:lang w:val="uk-UA"/>
                        </w:rPr>
                        <w:t xml:space="preserve">не </w:t>
                      </w:r>
                      <w:r w:rsidRPr="00525464">
                        <w:rPr>
                          <w:rStyle w:val="hps"/>
                          <w:rFonts w:ascii="Times New Roman" w:hAnsi="Times New Roman"/>
                          <w:sz w:val="24"/>
                          <w:szCs w:val="24"/>
                          <w:lang w:val="uk-UA"/>
                        </w:rPr>
                        <w:t>той,</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хто</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вміє</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красиво</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і</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тонко</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висловлювати</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свою</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думку.</w:t>
                      </w:r>
                      <w:r w:rsidRPr="00525464">
                        <w:rPr>
                          <w:rFonts w:ascii="Times New Roman" w:hAnsi="Times New Roman"/>
                          <w:sz w:val="24"/>
                          <w:szCs w:val="24"/>
                          <w:lang w:val="uk-UA"/>
                        </w:rPr>
                        <w:t xml:space="preserve"> </w:t>
                      </w:r>
                      <w:r>
                        <w:rPr>
                          <w:rStyle w:val="hps"/>
                          <w:rFonts w:ascii="Times New Roman" w:hAnsi="Times New Roman"/>
                          <w:sz w:val="24"/>
                          <w:szCs w:val="24"/>
                          <w:lang w:val="uk-UA"/>
                        </w:rPr>
                        <w:t xml:space="preserve">Науковець </w:t>
                      </w:r>
                      <w:r>
                        <w:rPr>
                          <w:rStyle w:val="atn"/>
                          <w:rFonts w:ascii="Times New Roman" w:hAnsi="Times New Roman"/>
                          <w:sz w:val="24"/>
                          <w:szCs w:val="24"/>
                          <w:lang w:val="uk-UA"/>
                        </w:rPr>
                        <w:t xml:space="preserve">– </w:t>
                      </w:r>
                      <w:r w:rsidRPr="00525464">
                        <w:rPr>
                          <w:rFonts w:ascii="Times New Roman" w:hAnsi="Times New Roman"/>
                          <w:sz w:val="24"/>
                          <w:szCs w:val="24"/>
                          <w:lang w:val="uk-UA"/>
                        </w:rPr>
                        <w:t xml:space="preserve">той, </w:t>
                      </w:r>
                      <w:r w:rsidRPr="00525464">
                        <w:rPr>
                          <w:rStyle w:val="hps"/>
                          <w:rFonts w:ascii="Times New Roman" w:hAnsi="Times New Roman"/>
                          <w:sz w:val="24"/>
                          <w:szCs w:val="24"/>
                          <w:lang w:val="uk-UA"/>
                        </w:rPr>
                        <w:t>хто</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несе</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собою</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знання</w:t>
                      </w:r>
                      <w:r w:rsidRPr="00525464">
                        <w:rPr>
                          <w:rFonts w:ascii="Times New Roman" w:hAnsi="Times New Roman"/>
                          <w:sz w:val="24"/>
                          <w:szCs w:val="24"/>
                          <w:lang w:val="uk-UA"/>
                        </w:rPr>
                        <w:t xml:space="preserve">, велике, </w:t>
                      </w:r>
                      <w:r w:rsidRPr="00525464">
                        <w:rPr>
                          <w:rStyle w:val="hps"/>
                          <w:rFonts w:ascii="Times New Roman" w:hAnsi="Times New Roman"/>
                          <w:sz w:val="24"/>
                          <w:szCs w:val="24"/>
                          <w:lang w:val="uk-UA"/>
                        </w:rPr>
                        <w:t>глибоке знання</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в</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 xml:space="preserve">тій </w:t>
                      </w:r>
                      <w:r>
                        <w:rPr>
                          <w:rStyle w:val="hps"/>
                          <w:rFonts w:ascii="Times New Roman" w:hAnsi="Times New Roman"/>
                          <w:sz w:val="24"/>
                          <w:szCs w:val="24"/>
                          <w:lang w:val="uk-UA"/>
                        </w:rPr>
                        <w:t>галузі</w:t>
                      </w:r>
                      <w:r w:rsidRPr="00525464">
                        <w:rPr>
                          <w:rStyle w:val="hps"/>
                          <w:rFonts w:ascii="Times New Roman" w:hAnsi="Times New Roman"/>
                          <w:sz w:val="24"/>
                          <w:szCs w:val="24"/>
                          <w:lang w:val="uk-UA"/>
                        </w:rPr>
                        <w:t>,</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де</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працює його</w:t>
                      </w:r>
                      <w:r w:rsidRPr="00525464">
                        <w:rPr>
                          <w:rFonts w:ascii="Times New Roman" w:hAnsi="Times New Roman"/>
                          <w:sz w:val="24"/>
                          <w:szCs w:val="24"/>
                          <w:lang w:val="uk-UA"/>
                        </w:rPr>
                        <w:t xml:space="preserve"> </w:t>
                      </w:r>
                      <w:r w:rsidRPr="00525464">
                        <w:rPr>
                          <w:rStyle w:val="hps"/>
                          <w:rFonts w:ascii="Times New Roman" w:hAnsi="Times New Roman"/>
                          <w:sz w:val="24"/>
                          <w:szCs w:val="24"/>
                          <w:lang w:val="uk-UA"/>
                        </w:rPr>
                        <w:t>думк</w:t>
                      </w:r>
                      <w:r>
                        <w:rPr>
                          <w:rStyle w:val="hps"/>
                          <w:rFonts w:ascii="Times New Roman" w:hAnsi="Times New Roman"/>
                          <w:sz w:val="24"/>
                          <w:szCs w:val="24"/>
                          <w:lang w:val="uk-UA"/>
                        </w:rPr>
                        <w:t>а</w:t>
                      </w:r>
                      <w:r w:rsidRPr="00525464">
                        <w:rPr>
                          <w:rStyle w:val="hps"/>
                          <w:rFonts w:ascii="Times New Roman" w:hAnsi="Times New Roman"/>
                          <w:sz w:val="24"/>
                          <w:szCs w:val="24"/>
                          <w:lang w:val="uk-UA"/>
                        </w:rPr>
                        <w:t>.</w:t>
                      </w:r>
                    </w:p>
                    <w:p w:rsidR="00B91101" w:rsidRPr="00525464" w:rsidRDefault="00B91101" w:rsidP="00760603">
                      <w:pPr>
                        <w:spacing w:after="0" w:line="240" w:lineRule="auto"/>
                        <w:jc w:val="right"/>
                        <w:rPr>
                          <w:rFonts w:ascii="Times New Roman" w:hAnsi="Times New Roman"/>
                          <w:i/>
                          <w:iCs/>
                          <w:sz w:val="24"/>
                          <w:szCs w:val="24"/>
                        </w:rPr>
                      </w:pPr>
                      <w:r w:rsidRPr="00525464">
                        <w:rPr>
                          <w:rFonts w:ascii="Times New Roman" w:hAnsi="Times New Roman"/>
                          <w:sz w:val="24"/>
                          <w:szCs w:val="24"/>
                          <w:lang w:val="uk-UA"/>
                        </w:rPr>
                        <w:t xml:space="preserve"> </w:t>
                      </w:r>
                      <w:r w:rsidRPr="00525464">
                        <w:rPr>
                          <w:rStyle w:val="hps"/>
                          <w:rFonts w:ascii="Times New Roman" w:hAnsi="Times New Roman"/>
                          <w:i/>
                          <w:iCs/>
                          <w:sz w:val="24"/>
                          <w:szCs w:val="24"/>
                          <w:lang w:val="uk-UA"/>
                        </w:rPr>
                        <w:t>І.</w:t>
                      </w:r>
                      <w:r w:rsidRPr="00525464">
                        <w:rPr>
                          <w:rFonts w:ascii="Times New Roman" w:hAnsi="Times New Roman"/>
                          <w:i/>
                          <w:iCs/>
                          <w:sz w:val="24"/>
                          <w:szCs w:val="24"/>
                          <w:lang w:val="uk-UA"/>
                        </w:rPr>
                        <w:t xml:space="preserve"> </w:t>
                      </w:r>
                      <w:r w:rsidRPr="00525464">
                        <w:rPr>
                          <w:rStyle w:val="hps"/>
                          <w:rFonts w:ascii="Times New Roman" w:hAnsi="Times New Roman"/>
                          <w:i/>
                          <w:iCs/>
                          <w:sz w:val="24"/>
                          <w:szCs w:val="24"/>
                          <w:lang w:val="uk-UA"/>
                        </w:rPr>
                        <w:t>Герасимов</w:t>
                      </w:r>
                    </w:p>
                  </w:txbxContent>
                </v:textbox>
              </v:shape>
            </w:pict>
          </mc:Fallback>
        </mc:AlternateContent>
      </w:r>
      <w:r w:rsidR="0060478E" w:rsidRPr="00DE3570">
        <w:rPr>
          <w:rFonts w:ascii="Times New Roman" w:hAnsi="Times New Roman"/>
          <w:sz w:val="28"/>
          <w:szCs w:val="28"/>
          <w:lang w:val="uk-UA"/>
        </w:rPr>
        <w:t>Бібліографічний опис складають безпосередньо за друкованим (архівним, електронним тощо) твором або виписують із каталогів і бібліографічних покажчиків без пропусків будь-яких елементів, недоцільних скорочень тощо.</w: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pacing w:val="-6"/>
          <w:sz w:val="28"/>
          <w:szCs w:val="28"/>
          <w:lang w:val="uk-UA"/>
        </w:rPr>
      </w:pPr>
      <w:r w:rsidRPr="00DE3570">
        <w:rPr>
          <w:rFonts w:ascii="Times New Roman" w:hAnsi="Times New Roman"/>
          <w:spacing w:val="-6"/>
          <w:sz w:val="28"/>
          <w:szCs w:val="28"/>
          <w:lang w:val="uk-UA"/>
        </w:rPr>
        <w:t>Джерела у списку використаних джерел розміщують одним із таких способів:</w:t>
      </w:r>
    </w:p>
    <w:p w:rsidR="0060478E" w:rsidRPr="00DE3570" w:rsidRDefault="0060478E" w:rsidP="007C04C8">
      <w:pPr>
        <w:numPr>
          <w:ilvl w:val="0"/>
          <w:numId w:val="39"/>
        </w:numPr>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у порядку появи посилань у тексті (вважається найбільш зручним для користування та рекомендований при написанні дисертацій і монографій);</w:t>
      </w:r>
    </w:p>
    <w:p w:rsidR="0060478E" w:rsidRPr="00DE3570" w:rsidRDefault="0060478E" w:rsidP="007C04C8">
      <w:pPr>
        <w:numPr>
          <w:ilvl w:val="0"/>
          <w:numId w:val="39"/>
        </w:numPr>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в алфавітному порядку прізвищ перших авторів або заголовків.</w:t>
      </w:r>
    </w:p>
    <w:p w:rsidR="0060478E" w:rsidRPr="00DE3570" w:rsidRDefault="0060478E" w:rsidP="000E5583">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Список використаних джерел у наукових дослідженнях необхідно оформляти відповідно до вимог ДСТУ 7.1:2006 “Бібліографічний запис, бібліографічний опис”, а під час написання дисертацій – також ще діючого наказу вже ліквідованої Вищої атестаційної комісії України № 63 від 26 січня 2008 р. “Про внесення змін у правила оформлення бібліографічного опису у списку джерел”, які передбачають такий порядок наведення бібліографічних відомостей.</w:t>
      </w:r>
    </w:p>
    <w:p w:rsidR="0060478E" w:rsidRPr="00DE3570" w:rsidRDefault="0060478E" w:rsidP="00A715F8">
      <w:pPr>
        <w:autoSpaceDE w:val="0"/>
        <w:autoSpaceDN w:val="0"/>
        <w:adjustRightInd w:val="0"/>
        <w:spacing w:after="0" w:line="240" w:lineRule="auto"/>
        <w:ind w:firstLine="709"/>
        <w:jc w:val="both"/>
        <w:rPr>
          <w:rFonts w:ascii="Times New Roman" w:hAnsi="Times New Roman"/>
          <w:b/>
          <w:sz w:val="28"/>
          <w:szCs w:val="28"/>
          <w:lang w:val="uk-UA" w:eastAsia="ru-RU"/>
        </w:rPr>
      </w:pPr>
      <w:r w:rsidRPr="00DE3570">
        <w:rPr>
          <w:rFonts w:ascii="Times New Roman" w:hAnsi="Times New Roman"/>
          <w:b/>
          <w:sz w:val="28"/>
          <w:szCs w:val="28"/>
          <w:lang w:val="uk-UA" w:eastAsia="ru-RU"/>
        </w:rPr>
        <w:t>Основні вимоги щодо оформлення списку використаних джерел наведено нижче.</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1. Після прізвища ставиться кома та пробіл, а також пробіл між складовими ініціалів : Мельник, В. М. (на сьогодні ще не використовується).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2. Усі елементи в опису пишуться зі строчної літери, крім перших слів кожної області та заголовків у всіх описах.</w:t>
      </w:r>
    </w:p>
    <w:p w:rsidR="0060478E" w:rsidRPr="00DE3570" w:rsidRDefault="0060478E" w:rsidP="00A715F8">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3. Після заголовку вид матеріалу пишуть у квадратних дужках без пропусків і без скорочення: [Текст] або [Тext], [Електронний ресурс].</w:t>
      </w:r>
    </w:p>
    <w:p w:rsidR="0060478E" w:rsidRPr="00DE3570" w:rsidRDefault="0060478E" w:rsidP="00FA228C">
      <w:pPr>
        <w:autoSpaceDE w:val="0"/>
        <w:autoSpaceDN w:val="0"/>
        <w:adjustRightInd w:val="0"/>
        <w:spacing w:after="0" w:line="240" w:lineRule="auto"/>
        <w:ind w:firstLine="709"/>
        <w:rPr>
          <w:rFonts w:ascii="Times New Roman" w:hAnsi="Times New Roman"/>
          <w:sz w:val="28"/>
          <w:szCs w:val="28"/>
          <w:lang w:val="uk-UA" w:eastAsia="ru-RU"/>
        </w:rPr>
      </w:pPr>
      <w:r w:rsidRPr="00DE3570">
        <w:rPr>
          <w:rFonts w:ascii="Times New Roman" w:hAnsi="Times New Roman"/>
          <w:sz w:val="28"/>
          <w:szCs w:val="28"/>
          <w:lang w:val="uk-UA" w:eastAsia="ru-RU"/>
        </w:rPr>
        <w:t>4. У квадратних дужках пишуть усе, що запозичено з інших джерел або за даними аналізу матеріалу.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5. Прізвище першого автора при опису одного автора повторюють в області відповідальності (за косою рискою), а при опису двох і трьох авторів прізвище першого автора пишуть перед заголовком та після косої риски пишуть усіх авторів.</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pacing w:val="-2"/>
          <w:sz w:val="28"/>
          <w:szCs w:val="28"/>
          <w:lang w:val="uk-UA" w:eastAsia="ru-RU"/>
        </w:rPr>
        <w:t xml:space="preserve">6. При наявності більше трьох авторів в області відповідальності (за косою </w:t>
      </w:r>
      <w:r w:rsidRPr="00DE3570">
        <w:rPr>
          <w:rFonts w:ascii="Times New Roman" w:hAnsi="Times New Roman"/>
          <w:sz w:val="28"/>
          <w:szCs w:val="28"/>
          <w:lang w:val="uk-UA" w:eastAsia="ru-RU"/>
        </w:rPr>
        <w:t>рискою) пишуть лише першого автора (за бажанням можна писати всіх авторів).</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7. У дисертації та авторефераті в області відповідальності пишуть повністю прізвище, ім'я та побатькові.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8. У патентних документах в області відповідальності, на відміну від інших документів, пишуть спочатку прізвище, а потім ініціали.</w:t>
      </w:r>
    </w:p>
    <w:p w:rsidR="0060478E" w:rsidRPr="00DE3570" w:rsidRDefault="0060478E" w:rsidP="00FA228C">
      <w:pPr>
        <w:autoSpaceDE w:val="0"/>
        <w:autoSpaceDN w:val="0"/>
        <w:adjustRightInd w:val="0"/>
        <w:spacing w:after="0" w:line="240" w:lineRule="auto"/>
        <w:ind w:firstLine="709"/>
        <w:rPr>
          <w:rFonts w:ascii="Times New Roman" w:hAnsi="Times New Roman"/>
          <w:sz w:val="28"/>
          <w:szCs w:val="28"/>
          <w:lang w:val="uk-UA" w:eastAsia="ru-RU"/>
        </w:rPr>
      </w:pPr>
      <w:r w:rsidRPr="00DE3570">
        <w:rPr>
          <w:rFonts w:ascii="Times New Roman" w:hAnsi="Times New Roman"/>
          <w:sz w:val="28"/>
          <w:szCs w:val="28"/>
          <w:lang w:val="uk-UA" w:eastAsia="ru-RU"/>
        </w:rPr>
        <w:t>9. Знаки ; та : розділяють пробілами з обох боків.</w:t>
      </w:r>
    </w:p>
    <w:p w:rsidR="0060478E" w:rsidRPr="00DE3570" w:rsidRDefault="0060478E" w:rsidP="00FA228C">
      <w:pPr>
        <w:autoSpaceDE w:val="0"/>
        <w:autoSpaceDN w:val="0"/>
        <w:adjustRightInd w:val="0"/>
        <w:spacing w:after="0" w:line="240" w:lineRule="auto"/>
        <w:ind w:firstLine="709"/>
        <w:rPr>
          <w:rFonts w:ascii="Times New Roman" w:hAnsi="Times New Roman"/>
          <w:sz w:val="28"/>
          <w:szCs w:val="28"/>
          <w:lang w:val="uk-UA" w:eastAsia="ru-RU"/>
        </w:rPr>
      </w:pPr>
      <w:r w:rsidRPr="00DE3570">
        <w:rPr>
          <w:rFonts w:ascii="Times New Roman" w:hAnsi="Times New Roman"/>
          <w:sz w:val="28"/>
          <w:szCs w:val="28"/>
          <w:lang w:val="uk-UA" w:eastAsia="ru-RU"/>
        </w:rPr>
        <w:t>10. Реєстраційний номер книги (ISBN) пишуть, якщо він є.</w:t>
      </w:r>
    </w:p>
    <w:p w:rsidR="0060478E" w:rsidRPr="00DE3570" w:rsidRDefault="0060478E" w:rsidP="00A715F8">
      <w:pPr>
        <w:autoSpaceDE w:val="0"/>
        <w:autoSpaceDN w:val="0"/>
        <w:adjustRightInd w:val="0"/>
        <w:spacing w:after="0" w:line="240" w:lineRule="auto"/>
        <w:ind w:firstLine="709"/>
        <w:rPr>
          <w:rFonts w:ascii="Times New Roman" w:hAnsi="Times New Roman"/>
          <w:sz w:val="28"/>
          <w:szCs w:val="28"/>
          <w:lang w:val="uk-UA" w:eastAsia="ru-RU"/>
        </w:rPr>
      </w:pPr>
      <w:r w:rsidRPr="00DE3570">
        <w:rPr>
          <w:rFonts w:ascii="Times New Roman" w:hAnsi="Times New Roman"/>
          <w:sz w:val="28"/>
          <w:szCs w:val="28"/>
          <w:lang w:val="uk-UA" w:eastAsia="ru-RU"/>
        </w:rPr>
        <w:t>11. Пробіли в нумерації сторінок не ставлять: 8–10.</w:t>
      </w:r>
    </w:p>
    <w:p w:rsidR="0060478E" w:rsidRPr="00DE3570" w:rsidRDefault="0060478E" w:rsidP="00A715F8">
      <w:pPr>
        <w:spacing w:after="0" w:line="240" w:lineRule="auto"/>
        <w:ind w:firstLine="709"/>
        <w:rPr>
          <w:rFonts w:ascii="Times New Roman" w:hAnsi="Times New Roman"/>
          <w:sz w:val="28"/>
          <w:szCs w:val="28"/>
          <w:lang w:val="uk-UA"/>
        </w:rPr>
      </w:pPr>
      <w:r w:rsidRPr="00DE3570">
        <w:rPr>
          <w:rFonts w:ascii="Times New Roman" w:hAnsi="Times New Roman"/>
          <w:sz w:val="28"/>
          <w:szCs w:val="28"/>
          <w:lang w:val="uk-UA" w:eastAsia="ru-RU"/>
        </w:rPr>
        <w:t>12. У кінці опису ставлять крапку.</w:t>
      </w:r>
    </w:p>
    <w:p w:rsidR="0060478E" w:rsidRPr="00DE3570" w:rsidRDefault="0060478E" w:rsidP="00FA228C">
      <w:pPr>
        <w:autoSpaceDE w:val="0"/>
        <w:autoSpaceDN w:val="0"/>
        <w:adjustRightInd w:val="0"/>
        <w:spacing w:after="0" w:line="240" w:lineRule="auto"/>
        <w:ind w:firstLine="709"/>
        <w:jc w:val="both"/>
        <w:rPr>
          <w:rFonts w:ascii="Times New Roman" w:hAnsi="Times New Roman"/>
          <w:bCs/>
          <w:sz w:val="28"/>
          <w:szCs w:val="28"/>
          <w:lang w:val="uk-UA" w:eastAsia="ru-RU"/>
        </w:rPr>
      </w:pPr>
      <w:r w:rsidRPr="00DE3570">
        <w:rPr>
          <w:rFonts w:ascii="Times New Roman" w:hAnsi="Times New Roman"/>
          <w:bCs/>
          <w:sz w:val="28"/>
          <w:szCs w:val="28"/>
          <w:lang w:val="uk-UA" w:eastAsia="ru-RU"/>
        </w:rPr>
        <w:t>Додатковими вимогами щодо оформлення списку використаних джерел є:</w:t>
      </w:r>
    </w:p>
    <w:p w:rsidR="0060478E" w:rsidRPr="00DE3570" w:rsidRDefault="0060478E" w:rsidP="00FA228C">
      <w:pPr>
        <w:autoSpaceDE w:val="0"/>
        <w:autoSpaceDN w:val="0"/>
        <w:adjustRightInd w:val="0"/>
        <w:spacing w:after="0" w:line="240" w:lineRule="auto"/>
        <w:ind w:firstLine="709"/>
        <w:rPr>
          <w:rFonts w:ascii="Times New Roman" w:hAnsi="Times New Roman"/>
          <w:sz w:val="28"/>
          <w:szCs w:val="28"/>
          <w:lang w:val="uk-UA" w:eastAsia="ru-RU"/>
        </w:rPr>
      </w:pPr>
      <w:r w:rsidRPr="00DE3570">
        <w:rPr>
          <w:rFonts w:ascii="Times New Roman" w:hAnsi="Times New Roman"/>
          <w:sz w:val="28"/>
          <w:szCs w:val="28"/>
          <w:lang w:val="uk-UA" w:eastAsia="ru-RU"/>
        </w:rPr>
        <w:t>1. Усі умовні розділові знаки, котрі відділяють окремі зони чи елементи у межах зон бібліографічного опису (за винятком граматичної пунктуації у назві видання) відділяються проміжками з двох сторін.</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2. Дані, котрі взяті не з титульного аркуша книжкового видання, беруться у квадратні дужки. Так, у квадратних дужках потрібно писати відомості про упорядників, авторів, вид видання, котрі наведені на звороті титульного аркуша. У квадратні дужки береться також вся інформація, котра взята не безпосередньо з видання, а встановлена самостійно на основі аналізу видання.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3. Усі частини бібліографічного опису, крім перших слів нових зон бібліографічного опису та власних назв, пишуться з малої літери. Таким чином, </w:t>
      </w:r>
      <w:r w:rsidRPr="00DE3570">
        <w:rPr>
          <w:rFonts w:ascii="Times New Roman" w:hAnsi="Times New Roman"/>
          <w:sz w:val="28"/>
          <w:szCs w:val="28"/>
          <w:lang w:val="uk-UA" w:eastAsia="ru-RU"/>
        </w:rPr>
        <w:lastRenderedPageBreak/>
        <w:t>додаткові відомості про назву (підручник, посібник тощо), інформацію про відповідальність (автор-упорядник, редактор) потрібно писати з малої літери.</w:t>
      </w:r>
    </w:p>
    <w:p w:rsidR="0060478E" w:rsidRPr="00DE3570" w:rsidRDefault="0060478E" w:rsidP="00FA228C">
      <w:pPr>
        <w:spacing w:after="0" w:line="240" w:lineRule="auto"/>
        <w:jc w:val="both"/>
        <w:rPr>
          <w:rFonts w:ascii="Times New Roman" w:hAnsi="Times New Roman"/>
          <w:bCs/>
          <w:i/>
          <w:iCs/>
          <w:sz w:val="28"/>
          <w:szCs w:val="28"/>
          <w:lang w:val="uk-UA"/>
        </w:rPr>
      </w:pPr>
      <w:r w:rsidRPr="00DE3570">
        <w:rPr>
          <w:rFonts w:ascii="Times New Roman" w:hAnsi="Times New Roman"/>
          <w:bCs/>
          <w:sz w:val="28"/>
          <w:szCs w:val="28"/>
          <w:lang w:val="uk-UA"/>
        </w:rPr>
        <w:t xml:space="preserve">        Приклад оформлення бібліографічного опису списку джерел наукової роботи  наведено у </w:t>
      </w:r>
      <w:r w:rsidR="00E40D3E">
        <w:rPr>
          <w:rFonts w:ascii="Times New Roman" w:hAnsi="Times New Roman"/>
          <w:sz w:val="28"/>
          <w:szCs w:val="28"/>
          <w:lang w:val="uk-UA"/>
        </w:rPr>
        <w:t>табл. 10</w:t>
      </w:r>
      <w:r w:rsidRPr="00DE3570">
        <w:rPr>
          <w:rFonts w:ascii="Times New Roman" w:hAnsi="Times New Roman"/>
          <w:sz w:val="28"/>
          <w:szCs w:val="28"/>
          <w:lang w:val="uk-UA"/>
        </w:rPr>
        <w:t>.2.</w:t>
      </w:r>
    </w:p>
    <w:p w:rsidR="0060478E" w:rsidRPr="00DE3570" w:rsidRDefault="00E40D3E" w:rsidP="00FA228C">
      <w:pPr>
        <w:spacing w:after="0" w:line="240" w:lineRule="auto"/>
        <w:ind w:firstLine="709"/>
        <w:jc w:val="right"/>
        <w:rPr>
          <w:rFonts w:ascii="Times New Roman" w:hAnsi="Times New Roman"/>
          <w:bCs/>
          <w:i/>
          <w:iCs/>
          <w:sz w:val="28"/>
          <w:szCs w:val="28"/>
          <w:lang w:val="uk-UA"/>
        </w:rPr>
      </w:pPr>
      <w:r>
        <w:rPr>
          <w:rFonts w:ascii="Times New Roman" w:hAnsi="Times New Roman"/>
          <w:bCs/>
          <w:i/>
          <w:iCs/>
          <w:sz w:val="28"/>
          <w:szCs w:val="28"/>
          <w:lang w:val="uk-UA"/>
        </w:rPr>
        <w:t>Таблиця 10</w:t>
      </w:r>
      <w:r w:rsidR="0060478E" w:rsidRPr="00DE3570">
        <w:rPr>
          <w:rFonts w:ascii="Times New Roman" w:hAnsi="Times New Roman"/>
          <w:bCs/>
          <w:i/>
          <w:iCs/>
          <w:sz w:val="28"/>
          <w:szCs w:val="28"/>
          <w:lang w:val="uk-UA"/>
        </w:rPr>
        <w:t>.2.</w:t>
      </w:r>
    </w:p>
    <w:p w:rsidR="0060478E" w:rsidRPr="00DE3570" w:rsidRDefault="0060478E" w:rsidP="00A715F8">
      <w:pPr>
        <w:spacing w:after="0" w:line="360" w:lineRule="auto"/>
        <w:jc w:val="center"/>
        <w:rPr>
          <w:rFonts w:ascii="Times New Roman" w:hAnsi="Times New Roman"/>
          <w:b/>
          <w:spacing w:val="-6"/>
          <w:sz w:val="28"/>
          <w:szCs w:val="28"/>
          <w:lang w:val="uk-UA"/>
        </w:rPr>
      </w:pPr>
      <w:r w:rsidRPr="00DE3570">
        <w:rPr>
          <w:rFonts w:ascii="Times New Roman" w:hAnsi="Times New Roman"/>
          <w:b/>
          <w:spacing w:val="-6"/>
          <w:sz w:val="28"/>
          <w:szCs w:val="28"/>
          <w:lang w:val="uk-UA"/>
        </w:rPr>
        <w:t>Приклад оформлення бібліографічного опису списку джерел наукової роботи</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0478E" w:rsidRPr="00DE3570" w:rsidTr="00760603">
        <w:tc>
          <w:tcPr>
            <w:tcW w:w="2700" w:type="dxa"/>
            <w:vAlign w:val="center"/>
          </w:tcPr>
          <w:p w:rsidR="0060478E" w:rsidRPr="00DE3570" w:rsidRDefault="0060478E" w:rsidP="00760603">
            <w:pPr>
              <w:spacing w:after="0" w:line="240" w:lineRule="auto"/>
              <w:jc w:val="center"/>
              <w:rPr>
                <w:rFonts w:ascii="Times New Roman" w:hAnsi="Times New Roman"/>
                <w:bCs/>
                <w:spacing w:val="-4"/>
                <w:sz w:val="24"/>
                <w:szCs w:val="24"/>
                <w:lang w:val="uk-UA"/>
              </w:rPr>
            </w:pPr>
            <w:r w:rsidRPr="00DE3570">
              <w:rPr>
                <w:rFonts w:ascii="Times New Roman" w:hAnsi="Times New Roman"/>
                <w:bCs/>
                <w:spacing w:val="-4"/>
                <w:sz w:val="24"/>
                <w:szCs w:val="24"/>
                <w:lang w:val="uk-UA"/>
              </w:rPr>
              <w:t>Характеристика джерела</w:t>
            </w:r>
          </w:p>
        </w:tc>
        <w:tc>
          <w:tcPr>
            <w:tcW w:w="7020" w:type="dxa"/>
            <w:vAlign w:val="center"/>
          </w:tcPr>
          <w:p w:rsidR="0060478E" w:rsidRPr="00DE3570" w:rsidRDefault="0060478E" w:rsidP="00760603">
            <w:pPr>
              <w:spacing w:after="0" w:line="240" w:lineRule="auto"/>
              <w:jc w:val="center"/>
              <w:rPr>
                <w:rFonts w:ascii="Times New Roman" w:hAnsi="Times New Roman"/>
                <w:bCs/>
                <w:sz w:val="24"/>
                <w:szCs w:val="24"/>
                <w:lang w:val="uk-UA"/>
              </w:rPr>
            </w:pPr>
            <w:r w:rsidRPr="00DE3570">
              <w:rPr>
                <w:rFonts w:ascii="Times New Roman" w:hAnsi="Times New Roman"/>
                <w:bCs/>
                <w:sz w:val="24"/>
                <w:szCs w:val="24"/>
                <w:lang w:val="uk-UA"/>
              </w:rPr>
              <w:t>Приклад оформлення</w:t>
            </w:r>
          </w:p>
        </w:tc>
      </w:tr>
      <w:tr w:rsidR="0060478E" w:rsidRPr="00DE3570" w:rsidTr="00760603">
        <w:tc>
          <w:tcPr>
            <w:tcW w:w="2700" w:type="dxa"/>
          </w:tcPr>
          <w:p w:rsidR="0060478E" w:rsidRPr="00DE3570" w:rsidRDefault="0060478E" w:rsidP="00FA228C">
            <w:pPr>
              <w:spacing w:after="0" w:line="240" w:lineRule="auto"/>
              <w:jc w:val="both"/>
              <w:rPr>
                <w:rFonts w:ascii="Times New Roman" w:hAnsi="Times New Roman"/>
                <w:bCs/>
                <w:sz w:val="24"/>
                <w:szCs w:val="24"/>
                <w:lang w:val="uk-UA"/>
              </w:rPr>
            </w:pPr>
            <w:r w:rsidRPr="00DE3570">
              <w:rPr>
                <w:rFonts w:ascii="Times New Roman" w:hAnsi="Times New Roman"/>
                <w:bCs/>
                <w:sz w:val="24"/>
                <w:szCs w:val="24"/>
                <w:lang w:val="uk-UA"/>
              </w:rPr>
              <w:t>Один автор</w:t>
            </w:r>
          </w:p>
        </w:tc>
        <w:tc>
          <w:tcPr>
            <w:tcW w:w="7020" w:type="dxa"/>
          </w:tcPr>
          <w:p w:rsidR="0060478E" w:rsidRPr="00DE3570" w:rsidRDefault="0060478E" w:rsidP="00293F23">
            <w:pPr>
              <w:pStyle w:val="afe"/>
              <w:widowControl w:val="0"/>
              <w:spacing w:after="0" w:line="240" w:lineRule="auto"/>
              <w:ind w:left="0"/>
              <w:jc w:val="both"/>
              <w:rPr>
                <w:rFonts w:ascii="Times New Roman" w:hAnsi="Times New Roman"/>
                <w:sz w:val="24"/>
                <w:szCs w:val="24"/>
                <w:lang w:eastAsia="uk-UA"/>
              </w:rPr>
            </w:pPr>
            <w:r w:rsidRPr="00DE3570">
              <w:rPr>
                <w:rFonts w:ascii="Times New Roman" w:hAnsi="Times New Roman"/>
                <w:sz w:val="24"/>
                <w:szCs w:val="24"/>
                <w:lang w:val="uk-UA" w:eastAsia="uk-UA"/>
              </w:rPr>
              <w:t>1</w:t>
            </w:r>
            <w:r w:rsidRPr="00DE3570">
              <w:rPr>
                <w:rFonts w:ascii="Times New Roman" w:hAnsi="Times New Roman"/>
                <w:sz w:val="24"/>
                <w:szCs w:val="24"/>
                <w:lang w:eastAsia="uk-UA"/>
              </w:rPr>
              <w:t>. Афанасьев В. Г. Человек в управлении обществом / В. Г. Афанасьев – М. : Политиздат, 1977. – 75 с.</w:t>
            </w:r>
          </w:p>
          <w:p w:rsidR="0060478E" w:rsidRPr="00DE3570" w:rsidRDefault="0060478E" w:rsidP="00293F23">
            <w:pPr>
              <w:spacing w:after="0" w:line="240" w:lineRule="auto"/>
              <w:jc w:val="both"/>
              <w:rPr>
                <w:rFonts w:ascii="Times New Roman" w:hAnsi="Times New Roman"/>
                <w:sz w:val="24"/>
                <w:szCs w:val="24"/>
                <w:lang w:eastAsia="uk-UA"/>
              </w:rPr>
            </w:pPr>
            <w:r w:rsidRPr="00DE3570">
              <w:rPr>
                <w:rFonts w:ascii="Times New Roman" w:hAnsi="Times New Roman"/>
                <w:sz w:val="24"/>
                <w:szCs w:val="24"/>
                <w:lang w:eastAsia="uk-UA"/>
              </w:rPr>
              <w:t>2. Белобжецкий И. А. Финансово-хозяйственный контроль в управлении экономикой / И. А. Белобжецкий – М. : Финансы, 1979. – 256 с.</w:t>
            </w:r>
          </w:p>
          <w:p w:rsidR="0060478E" w:rsidRPr="00DE3570" w:rsidRDefault="0060478E" w:rsidP="00FA228C">
            <w:pPr>
              <w:pStyle w:val="afe"/>
              <w:widowControl w:val="0"/>
              <w:spacing w:after="0" w:line="240" w:lineRule="auto"/>
              <w:ind w:left="0"/>
              <w:jc w:val="both"/>
              <w:rPr>
                <w:rFonts w:ascii="Times New Roman" w:hAnsi="Times New Roman"/>
                <w:sz w:val="24"/>
                <w:szCs w:val="24"/>
                <w:lang w:val="uk-UA" w:eastAsia="uk-UA"/>
              </w:rPr>
            </w:pPr>
            <w:r w:rsidRPr="00DE3570">
              <w:rPr>
                <w:rFonts w:ascii="Times New Roman" w:hAnsi="Times New Roman"/>
                <w:sz w:val="24"/>
                <w:szCs w:val="24"/>
                <w:lang w:eastAsia="uk-UA"/>
              </w:rPr>
              <w:t>3. Белоусов М. С. Бухгалтерский учет в торговле : учебник для учет.-экон. фак. торг. вузов / М. С. Белоусов – М. : Экономика, 1976. – 455 с.</w:t>
            </w:r>
          </w:p>
        </w:tc>
      </w:tr>
      <w:tr w:rsidR="0060478E" w:rsidRPr="00DE3570" w:rsidTr="00760603">
        <w:tc>
          <w:tcPr>
            <w:tcW w:w="2700" w:type="dxa"/>
          </w:tcPr>
          <w:p w:rsidR="0060478E" w:rsidRPr="00DE3570" w:rsidRDefault="0060478E" w:rsidP="00FA228C">
            <w:pPr>
              <w:spacing w:after="0" w:line="240" w:lineRule="auto"/>
              <w:jc w:val="both"/>
              <w:rPr>
                <w:rFonts w:ascii="Times New Roman" w:hAnsi="Times New Roman"/>
                <w:bCs/>
                <w:sz w:val="24"/>
                <w:szCs w:val="24"/>
                <w:lang w:val="uk-UA"/>
              </w:rPr>
            </w:pPr>
            <w:r w:rsidRPr="00DE3570">
              <w:rPr>
                <w:rFonts w:ascii="Times New Roman" w:hAnsi="Times New Roman"/>
                <w:bCs/>
                <w:sz w:val="24"/>
                <w:szCs w:val="24"/>
                <w:lang w:val="uk-UA"/>
              </w:rPr>
              <w:t>Два автори</w:t>
            </w:r>
          </w:p>
        </w:tc>
        <w:tc>
          <w:tcPr>
            <w:tcW w:w="7020" w:type="dxa"/>
          </w:tcPr>
          <w:p w:rsidR="0060478E" w:rsidRPr="00DE3570" w:rsidRDefault="0060478E" w:rsidP="00A715F8">
            <w:pPr>
              <w:spacing w:after="0" w:line="240" w:lineRule="auto"/>
              <w:jc w:val="both"/>
              <w:rPr>
                <w:rFonts w:ascii="Times New Roman" w:hAnsi="Times New Roman"/>
                <w:sz w:val="24"/>
                <w:szCs w:val="24"/>
                <w:lang w:val="uk-UA" w:eastAsia="uk-UA"/>
              </w:rPr>
            </w:pPr>
            <w:r w:rsidRPr="00DE3570">
              <w:rPr>
                <w:rFonts w:ascii="Times New Roman" w:hAnsi="Times New Roman"/>
                <w:sz w:val="24"/>
                <w:szCs w:val="24"/>
                <w:lang w:val="uk-UA" w:eastAsia="uk-UA"/>
              </w:rPr>
              <w:t>1. Аренс А. Аудит : учебник / А. Аренс, Дж. Лоббек ;  пер. с англ. – М. : Финансы и статистика, 1995. – 560 с.</w:t>
            </w:r>
          </w:p>
          <w:p w:rsidR="0060478E" w:rsidRPr="00DE3570" w:rsidRDefault="0060478E" w:rsidP="00A715F8">
            <w:pPr>
              <w:spacing w:after="0" w:line="240" w:lineRule="auto"/>
              <w:jc w:val="both"/>
              <w:rPr>
                <w:rFonts w:ascii="Times New Roman" w:hAnsi="Times New Roman"/>
                <w:spacing w:val="-2"/>
                <w:sz w:val="24"/>
                <w:szCs w:val="24"/>
                <w:lang w:val="uk-UA" w:eastAsia="uk-UA"/>
              </w:rPr>
            </w:pPr>
            <w:r w:rsidRPr="00DE3570">
              <w:rPr>
                <w:rFonts w:ascii="Times New Roman" w:hAnsi="Times New Roman"/>
                <w:spacing w:val="-2"/>
                <w:sz w:val="24"/>
                <w:szCs w:val="24"/>
                <w:lang w:val="uk-UA" w:eastAsia="uk-UA"/>
              </w:rPr>
              <w:t>2. Бутинець Ф. Ф. Бухгалтерський облік : господарські операції, кореспонденція рахунків, первинні документи : навч. посіб. для студ. спец. 7.0505106 “Облік і аудит” / Ф. Ф. Бутинець, Н. М. Малюга. – Житомир : ЖІТІ, 1997. – 816 с.</w:t>
            </w:r>
          </w:p>
          <w:p w:rsidR="0060478E" w:rsidRPr="00DE3570" w:rsidRDefault="0060478E" w:rsidP="00FA228C">
            <w:pPr>
              <w:spacing w:after="0" w:line="240" w:lineRule="auto"/>
              <w:jc w:val="both"/>
              <w:rPr>
                <w:rFonts w:ascii="Times New Roman" w:hAnsi="Times New Roman"/>
                <w:spacing w:val="-8"/>
                <w:sz w:val="24"/>
                <w:szCs w:val="24"/>
                <w:lang w:val="uk-UA" w:eastAsia="uk-UA"/>
              </w:rPr>
            </w:pPr>
            <w:r w:rsidRPr="00DE3570">
              <w:rPr>
                <w:rFonts w:ascii="Times New Roman" w:hAnsi="Times New Roman"/>
                <w:spacing w:val="-8"/>
                <w:sz w:val="24"/>
                <w:szCs w:val="24"/>
                <w:lang w:val="uk-UA" w:eastAsia="uk-UA"/>
              </w:rPr>
              <w:t>3. Горшенев В. М. Контроль как правовая форма деятельности / В. М. Горшенев, И. Б. Шахов. – М. : Юрид. лит., 1987. – 176 с.</w:t>
            </w:r>
          </w:p>
        </w:tc>
      </w:tr>
      <w:tr w:rsidR="0060478E" w:rsidRPr="005D1BF6" w:rsidTr="00760603">
        <w:tc>
          <w:tcPr>
            <w:tcW w:w="2700" w:type="dxa"/>
          </w:tcPr>
          <w:p w:rsidR="0060478E" w:rsidRPr="00DE3570" w:rsidRDefault="0060478E" w:rsidP="00FA228C">
            <w:pPr>
              <w:spacing w:after="0" w:line="240" w:lineRule="auto"/>
              <w:jc w:val="both"/>
              <w:rPr>
                <w:rFonts w:ascii="Times New Roman" w:hAnsi="Times New Roman"/>
                <w:bCs/>
                <w:sz w:val="24"/>
                <w:szCs w:val="24"/>
                <w:lang w:val="uk-UA"/>
              </w:rPr>
            </w:pPr>
            <w:r w:rsidRPr="00DE3570">
              <w:rPr>
                <w:rFonts w:ascii="Times New Roman" w:hAnsi="Times New Roman"/>
                <w:bCs/>
                <w:sz w:val="24"/>
                <w:szCs w:val="24"/>
                <w:lang w:val="uk-UA"/>
              </w:rPr>
              <w:t>Три автори</w:t>
            </w:r>
          </w:p>
        </w:tc>
        <w:tc>
          <w:tcPr>
            <w:tcW w:w="7020" w:type="dxa"/>
          </w:tcPr>
          <w:p w:rsidR="0060478E" w:rsidRPr="00DE3570" w:rsidRDefault="0060478E" w:rsidP="00A715F8">
            <w:pPr>
              <w:spacing w:after="0" w:line="240" w:lineRule="auto"/>
              <w:jc w:val="both"/>
              <w:rPr>
                <w:rFonts w:ascii="Times New Roman" w:hAnsi="Times New Roman"/>
                <w:sz w:val="24"/>
                <w:szCs w:val="24"/>
                <w:lang w:val="uk-UA" w:eastAsia="uk-UA"/>
              </w:rPr>
            </w:pPr>
            <w:r w:rsidRPr="00DE3570">
              <w:rPr>
                <w:rFonts w:ascii="Times New Roman" w:hAnsi="Times New Roman"/>
                <w:sz w:val="24"/>
                <w:szCs w:val="24"/>
                <w:lang w:val="uk-UA" w:eastAsia="uk-UA"/>
              </w:rPr>
              <w:t>1. Безруких П. С. Бухгалтерский учет в промышленности  / П. С. Безруких, В. Б. Ивашкевич, А. Н. Кашаев и др. ; [под ред. П. С. Безруких]</w:t>
            </w:r>
            <w:r w:rsidRPr="00DE3570">
              <w:rPr>
                <w:rFonts w:ascii="Times New Roman" w:hAnsi="Times New Roman"/>
                <w:spacing w:val="-2"/>
                <w:sz w:val="24"/>
                <w:szCs w:val="24"/>
                <w:lang w:val="uk-UA"/>
              </w:rPr>
              <w:t xml:space="preserve">. – </w:t>
            </w:r>
            <w:r w:rsidRPr="00DE3570">
              <w:rPr>
                <w:rFonts w:ascii="Times New Roman" w:hAnsi="Times New Roman"/>
                <w:sz w:val="24"/>
                <w:szCs w:val="24"/>
                <w:lang w:val="uk-UA" w:eastAsia="uk-UA"/>
              </w:rPr>
              <w:t>2-е изд. [перераб. и доп.] – М. : Финансы и статистика, 1987. – 263 с.</w:t>
            </w:r>
          </w:p>
          <w:p w:rsidR="0060478E" w:rsidRPr="00DE3570" w:rsidRDefault="0060478E" w:rsidP="00A715F8">
            <w:pPr>
              <w:pStyle w:val="afe"/>
              <w:widowControl w:val="0"/>
              <w:spacing w:after="0" w:line="240" w:lineRule="auto"/>
              <w:ind w:left="0"/>
              <w:jc w:val="both"/>
              <w:rPr>
                <w:rFonts w:ascii="Times New Roman" w:hAnsi="Times New Roman"/>
                <w:spacing w:val="-6"/>
                <w:sz w:val="24"/>
                <w:szCs w:val="24"/>
                <w:lang w:val="uk-UA" w:eastAsia="uk-UA"/>
              </w:rPr>
            </w:pPr>
            <w:r w:rsidRPr="00DE3570">
              <w:rPr>
                <w:rFonts w:ascii="Times New Roman" w:hAnsi="Times New Roman"/>
                <w:spacing w:val="-6"/>
                <w:sz w:val="24"/>
                <w:szCs w:val="24"/>
                <w:lang w:val="uk-UA" w:eastAsia="uk-UA"/>
              </w:rPr>
              <w:t>2. Соколов Я. В. Бухгалтерский учет в торговле : учеб. для студентов, обуч. по спец. 1737 “Бух. учет и анализ  хоз. деятельности” / Я. В. Соколов, А. Д. Зыков, А. П. Капралов и др. ; [под ред. Я. В. Соколова].  – 2-е изд. [перераб.] – М. : Экономика, 1986. – 432 с.</w:t>
            </w:r>
          </w:p>
          <w:p w:rsidR="0060478E" w:rsidRPr="00DE3570" w:rsidRDefault="0060478E" w:rsidP="00A715F8">
            <w:pPr>
              <w:pStyle w:val="afe"/>
              <w:widowControl w:val="0"/>
              <w:spacing w:after="0" w:line="240" w:lineRule="auto"/>
              <w:ind w:left="0"/>
              <w:jc w:val="both"/>
              <w:rPr>
                <w:rFonts w:ascii="Times New Roman" w:hAnsi="Times New Roman"/>
                <w:sz w:val="24"/>
                <w:szCs w:val="24"/>
                <w:lang w:val="uk-UA" w:eastAsia="uk-UA"/>
              </w:rPr>
            </w:pPr>
            <w:r w:rsidRPr="00DE3570">
              <w:rPr>
                <w:rFonts w:ascii="Times New Roman" w:hAnsi="Times New Roman"/>
                <w:sz w:val="24"/>
                <w:szCs w:val="24"/>
                <w:lang w:val="uk-UA" w:eastAsia="uk-UA"/>
              </w:rPr>
              <w:t>3. Бухгалтерський облік (загальна теорія) : навч. посіб. / В. І. Бачинський, П. О. Куцик, Л. Г. Медвідь. – Л. : Магнолія 2006, 2010. – 319 с.</w:t>
            </w:r>
          </w:p>
        </w:tc>
      </w:tr>
    </w:tbl>
    <w:p w:rsidR="0060478E" w:rsidRPr="00DE3570" w:rsidRDefault="00E40D3E" w:rsidP="00A715F8">
      <w:pPr>
        <w:spacing w:after="0" w:line="240" w:lineRule="auto"/>
        <w:jc w:val="right"/>
        <w:rPr>
          <w:rFonts w:ascii="Times New Roman" w:hAnsi="Times New Roman"/>
          <w:i/>
          <w:iCs/>
          <w:sz w:val="28"/>
          <w:szCs w:val="28"/>
          <w:lang w:val="uk-UA"/>
        </w:rPr>
      </w:pPr>
      <w:r>
        <w:rPr>
          <w:rFonts w:ascii="Times New Roman" w:hAnsi="Times New Roman"/>
          <w:i/>
          <w:iCs/>
          <w:sz w:val="28"/>
          <w:szCs w:val="28"/>
          <w:lang w:val="uk-UA"/>
        </w:rPr>
        <w:t>Продовження табл.10</w:t>
      </w:r>
      <w:r w:rsidR="0060478E" w:rsidRPr="00DE3570">
        <w:rPr>
          <w:rFonts w:ascii="Times New Roman" w:hAnsi="Times New Roman"/>
          <w:i/>
          <w:iCs/>
          <w:sz w:val="28"/>
          <w:szCs w:val="28"/>
          <w:lang w:val="uk-UA"/>
        </w:rPr>
        <w:t>.2</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0478E" w:rsidRPr="00DE3570" w:rsidTr="00760603">
        <w:tc>
          <w:tcPr>
            <w:tcW w:w="2700" w:type="dxa"/>
            <w:vAlign w:val="center"/>
          </w:tcPr>
          <w:p w:rsidR="0060478E" w:rsidRPr="00DE3570" w:rsidRDefault="0060478E" w:rsidP="00FF599C">
            <w:pPr>
              <w:spacing w:after="0" w:line="240" w:lineRule="auto"/>
              <w:jc w:val="center"/>
              <w:rPr>
                <w:rFonts w:ascii="Times New Roman" w:hAnsi="Times New Roman"/>
                <w:bCs/>
                <w:spacing w:val="-4"/>
                <w:sz w:val="24"/>
                <w:szCs w:val="24"/>
                <w:lang w:val="uk-UA"/>
              </w:rPr>
            </w:pPr>
            <w:r w:rsidRPr="00DE3570">
              <w:rPr>
                <w:rFonts w:ascii="Times New Roman" w:hAnsi="Times New Roman"/>
                <w:bCs/>
                <w:spacing w:val="-4"/>
                <w:sz w:val="24"/>
                <w:szCs w:val="24"/>
                <w:lang w:val="uk-UA"/>
              </w:rPr>
              <w:t>Характеристика джерела</w:t>
            </w:r>
          </w:p>
        </w:tc>
        <w:tc>
          <w:tcPr>
            <w:tcW w:w="7020" w:type="dxa"/>
            <w:vAlign w:val="center"/>
          </w:tcPr>
          <w:p w:rsidR="0060478E" w:rsidRPr="00DE3570" w:rsidRDefault="0060478E" w:rsidP="00760603">
            <w:pPr>
              <w:spacing w:after="0" w:line="240" w:lineRule="auto"/>
              <w:jc w:val="center"/>
              <w:rPr>
                <w:rFonts w:ascii="Times New Roman" w:hAnsi="Times New Roman"/>
                <w:bCs/>
                <w:sz w:val="24"/>
                <w:szCs w:val="24"/>
                <w:lang w:val="uk-UA"/>
              </w:rPr>
            </w:pPr>
            <w:r w:rsidRPr="00DE3570">
              <w:rPr>
                <w:rFonts w:ascii="Times New Roman" w:hAnsi="Times New Roman"/>
                <w:bCs/>
                <w:sz w:val="24"/>
                <w:szCs w:val="24"/>
                <w:lang w:val="uk-UA"/>
              </w:rPr>
              <w:t>Приклад оформлення</w:t>
            </w:r>
          </w:p>
        </w:tc>
      </w:tr>
      <w:tr w:rsidR="0060478E" w:rsidRPr="00DE3570" w:rsidTr="00760603">
        <w:tc>
          <w:tcPr>
            <w:tcW w:w="2700" w:type="dxa"/>
          </w:tcPr>
          <w:p w:rsidR="0060478E" w:rsidRPr="00DE3570" w:rsidRDefault="0060478E" w:rsidP="00FA228C">
            <w:pPr>
              <w:spacing w:after="0" w:line="240" w:lineRule="auto"/>
              <w:jc w:val="both"/>
              <w:rPr>
                <w:rFonts w:ascii="Times New Roman" w:hAnsi="Times New Roman"/>
                <w:bCs/>
                <w:sz w:val="24"/>
                <w:szCs w:val="24"/>
                <w:lang w:val="uk-UA"/>
              </w:rPr>
            </w:pPr>
            <w:r w:rsidRPr="00DE3570">
              <w:rPr>
                <w:rFonts w:ascii="Times New Roman" w:hAnsi="Times New Roman"/>
                <w:bCs/>
                <w:sz w:val="24"/>
                <w:szCs w:val="24"/>
                <w:lang w:val="uk-UA"/>
              </w:rPr>
              <w:t>Чотири автори</w:t>
            </w:r>
          </w:p>
          <w:p w:rsidR="0060478E" w:rsidRPr="00DE3570" w:rsidRDefault="0060478E" w:rsidP="00FA228C">
            <w:pPr>
              <w:spacing w:after="0" w:line="240" w:lineRule="auto"/>
              <w:jc w:val="both"/>
              <w:rPr>
                <w:rFonts w:ascii="Times New Roman" w:hAnsi="Times New Roman"/>
                <w:bCs/>
                <w:sz w:val="24"/>
                <w:szCs w:val="24"/>
                <w:lang w:val="uk-UA"/>
              </w:rPr>
            </w:pPr>
          </w:p>
          <w:p w:rsidR="0060478E" w:rsidRPr="00DE3570" w:rsidRDefault="0060478E" w:rsidP="00FA228C">
            <w:pPr>
              <w:spacing w:after="0" w:line="240" w:lineRule="auto"/>
              <w:jc w:val="both"/>
              <w:rPr>
                <w:rFonts w:ascii="Times New Roman" w:hAnsi="Times New Roman"/>
                <w:bCs/>
                <w:sz w:val="24"/>
                <w:szCs w:val="24"/>
                <w:lang w:val="uk-UA"/>
              </w:rPr>
            </w:pPr>
          </w:p>
          <w:p w:rsidR="0060478E" w:rsidRPr="00DE3570" w:rsidRDefault="0060478E" w:rsidP="00FA228C">
            <w:pPr>
              <w:spacing w:after="0" w:line="240" w:lineRule="auto"/>
              <w:jc w:val="both"/>
              <w:rPr>
                <w:rFonts w:ascii="Times New Roman" w:hAnsi="Times New Roman"/>
                <w:bCs/>
                <w:sz w:val="24"/>
                <w:szCs w:val="24"/>
                <w:lang w:val="uk-UA"/>
              </w:rPr>
            </w:pPr>
          </w:p>
          <w:p w:rsidR="0060478E" w:rsidRPr="00DE3570" w:rsidRDefault="0060478E" w:rsidP="00FA228C">
            <w:pPr>
              <w:spacing w:after="0" w:line="240" w:lineRule="auto"/>
              <w:jc w:val="both"/>
              <w:rPr>
                <w:rFonts w:ascii="Times New Roman" w:hAnsi="Times New Roman"/>
                <w:bCs/>
                <w:sz w:val="24"/>
                <w:szCs w:val="24"/>
                <w:lang w:val="uk-UA"/>
              </w:rPr>
            </w:pPr>
          </w:p>
          <w:p w:rsidR="0060478E" w:rsidRPr="00DE3570" w:rsidRDefault="0060478E" w:rsidP="00FA228C">
            <w:pPr>
              <w:spacing w:after="0" w:line="240" w:lineRule="auto"/>
              <w:jc w:val="both"/>
              <w:rPr>
                <w:rFonts w:ascii="Times New Roman" w:hAnsi="Times New Roman"/>
                <w:bCs/>
                <w:sz w:val="24"/>
                <w:szCs w:val="24"/>
                <w:lang w:val="uk-UA"/>
              </w:rPr>
            </w:pPr>
          </w:p>
          <w:p w:rsidR="0060478E" w:rsidRPr="00DE3570" w:rsidRDefault="0060478E" w:rsidP="00FA228C">
            <w:pPr>
              <w:spacing w:after="0" w:line="240" w:lineRule="auto"/>
              <w:jc w:val="both"/>
              <w:rPr>
                <w:rFonts w:ascii="Times New Roman" w:hAnsi="Times New Roman"/>
                <w:bCs/>
                <w:sz w:val="24"/>
                <w:szCs w:val="24"/>
                <w:lang w:val="uk-UA"/>
              </w:rPr>
            </w:pPr>
          </w:p>
          <w:p w:rsidR="0060478E" w:rsidRPr="00DE3570" w:rsidRDefault="0060478E" w:rsidP="00FA228C">
            <w:pPr>
              <w:spacing w:after="0" w:line="240" w:lineRule="auto"/>
              <w:jc w:val="both"/>
              <w:rPr>
                <w:rFonts w:ascii="Times New Roman" w:hAnsi="Times New Roman"/>
                <w:bCs/>
                <w:sz w:val="24"/>
                <w:szCs w:val="24"/>
                <w:lang w:val="uk-UA"/>
              </w:rPr>
            </w:pPr>
          </w:p>
        </w:tc>
        <w:tc>
          <w:tcPr>
            <w:tcW w:w="7020" w:type="dxa"/>
          </w:tcPr>
          <w:p w:rsidR="0060478E" w:rsidRPr="00DE3570" w:rsidRDefault="0060478E" w:rsidP="007C04C8">
            <w:pPr>
              <w:numPr>
                <w:ilvl w:val="0"/>
                <w:numId w:val="42"/>
              </w:numPr>
              <w:tabs>
                <w:tab w:val="left" w:pos="252"/>
              </w:tabs>
              <w:spacing w:after="0" w:line="240" w:lineRule="auto"/>
              <w:ind w:left="0" w:firstLine="0"/>
              <w:jc w:val="both"/>
              <w:rPr>
                <w:rFonts w:ascii="Times New Roman" w:hAnsi="Times New Roman"/>
                <w:sz w:val="24"/>
                <w:szCs w:val="24"/>
                <w:lang w:val="uk-UA" w:eastAsia="uk-UA"/>
              </w:rPr>
            </w:pPr>
            <w:r w:rsidRPr="00DE3570">
              <w:rPr>
                <w:rFonts w:ascii="Times New Roman" w:hAnsi="Times New Roman"/>
                <w:sz w:val="24"/>
                <w:szCs w:val="24"/>
                <w:lang w:val="uk-UA" w:eastAsia="uk-UA"/>
              </w:rPr>
              <w:t>Контроль і ревізія. Нормативно-практичні матеріали</w:t>
            </w:r>
            <w:r w:rsidRPr="00DE3570">
              <w:rPr>
                <w:rFonts w:ascii="Times New Roman" w:hAnsi="Times New Roman"/>
                <w:sz w:val="24"/>
                <w:szCs w:val="24"/>
                <w:lang w:val="uk-UA"/>
              </w:rPr>
              <w:t xml:space="preserve"> </w:t>
            </w:r>
            <w:r w:rsidRPr="00DE3570">
              <w:rPr>
                <w:rFonts w:ascii="Times New Roman" w:hAnsi="Times New Roman"/>
                <w:sz w:val="24"/>
                <w:szCs w:val="24"/>
                <w:lang w:val="uk-UA" w:eastAsia="uk-UA"/>
              </w:rPr>
              <w:t>: навч. посіб. / Є. М. Романів, Р. Л. Хом’як, А. С. Мороз, М. В. Корягін. – 2-ге вид. [перероб. і доп.] – Л. : Вид-во Нац. ун-ту „Львівська політехніка”, 2002. – 320 с.</w:t>
            </w:r>
          </w:p>
          <w:p w:rsidR="0060478E" w:rsidRPr="00DE3570" w:rsidRDefault="0060478E" w:rsidP="007C04C8">
            <w:pPr>
              <w:numPr>
                <w:ilvl w:val="0"/>
                <w:numId w:val="42"/>
              </w:numPr>
              <w:tabs>
                <w:tab w:val="left" w:pos="252"/>
              </w:tabs>
              <w:spacing w:after="0" w:line="240" w:lineRule="auto"/>
              <w:ind w:left="0" w:firstLine="0"/>
              <w:jc w:val="both"/>
              <w:rPr>
                <w:rFonts w:ascii="Times New Roman" w:hAnsi="Times New Roman"/>
                <w:spacing w:val="2"/>
                <w:sz w:val="24"/>
                <w:szCs w:val="24"/>
                <w:lang w:val="uk-UA" w:eastAsia="uk-UA"/>
              </w:rPr>
            </w:pPr>
            <w:r w:rsidRPr="00DE3570">
              <w:rPr>
                <w:rFonts w:ascii="Times New Roman" w:hAnsi="Times New Roman"/>
                <w:spacing w:val="2"/>
                <w:sz w:val="24"/>
                <w:szCs w:val="24"/>
                <w:lang w:val="uk-UA" w:eastAsia="uk-UA"/>
              </w:rPr>
              <w:t>Бухгалтерський облік в основних галузях господарства споживчої кооперації : підручник  /  Ю. А. Верига, О. В. Заєць, В. А. Левченко, С. І. Мельник. – Т. 1. – К. : Вища школа, 1995. – 230 с.</w:t>
            </w:r>
          </w:p>
          <w:p w:rsidR="0060478E" w:rsidRPr="00DE3570" w:rsidRDefault="0060478E" w:rsidP="007C04C8">
            <w:pPr>
              <w:pStyle w:val="afe"/>
              <w:widowControl w:val="0"/>
              <w:numPr>
                <w:ilvl w:val="0"/>
                <w:numId w:val="42"/>
              </w:numPr>
              <w:tabs>
                <w:tab w:val="left" w:pos="252"/>
              </w:tabs>
              <w:spacing w:after="0" w:line="240" w:lineRule="auto"/>
              <w:ind w:left="0" w:firstLine="0"/>
              <w:jc w:val="both"/>
              <w:rPr>
                <w:rFonts w:ascii="Times New Roman" w:hAnsi="Times New Roman"/>
                <w:spacing w:val="6"/>
                <w:sz w:val="24"/>
                <w:szCs w:val="24"/>
                <w:lang w:val="uk-UA" w:eastAsia="uk-UA"/>
              </w:rPr>
            </w:pPr>
            <w:r w:rsidRPr="00DE3570">
              <w:rPr>
                <w:rFonts w:ascii="Times New Roman" w:hAnsi="Times New Roman"/>
                <w:spacing w:val="6"/>
                <w:sz w:val="24"/>
                <w:szCs w:val="24"/>
                <w:lang w:val="uk-UA" w:eastAsia="uk-UA"/>
              </w:rPr>
              <w:t>Контроль і ревізія : підручник для студ. спец. “Облік і аудит” вищих навч. закл. / Ф. Ф. Бутинець, Н. Г. Виговська, Н. М. Малюга, Н. І. Петренко. – Житомир : ПП “Рута”, 2002. – 544 с.</w:t>
            </w:r>
          </w:p>
        </w:tc>
      </w:tr>
      <w:tr w:rsidR="0060478E" w:rsidRPr="00DE3570" w:rsidTr="00760603">
        <w:tc>
          <w:tcPr>
            <w:tcW w:w="2700" w:type="dxa"/>
          </w:tcPr>
          <w:p w:rsidR="0060478E" w:rsidRPr="00DE3570" w:rsidRDefault="0060478E" w:rsidP="00FA228C">
            <w:pPr>
              <w:spacing w:after="0" w:line="240" w:lineRule="auto"/>
              <w:jc w:val="both"/>
              <w:rPr>
                <w:rFonts w:ascii="Times New Roman" w:hAnsi="Times New Roman"/>
                <w:bCs/>
                <w:sz w:val="24"/>
                <w:szCs w:val="24"/>
                <w:lang w:val="uk-UA"/>
              </w:rPr>
            </w:pPr>
            <w:r w:rsidRPr="00DE3570">
              <w:rPr>
                <w:rFonts w:ascii="Times New Roman" w:hAnsi="Times New Roman"/>
                <w:bCs/>
                <w:sz w:val="24"/>
                <w:szCs w:val="24"/>
                <w:lang w:val="uk-UA"/>
              </w:rPr>
              <w:t>П’ять і більше авторів</w:t>
            </w:r>
          </w:p>
        </w:tc>
        <w:tc>
          <w:tcPr>
            <w:tcW w:w="7020" w:type="dxa"/>
          </w:tcPr>
          <w:p w:rsidR="0060478E" w:rsidRPr="00DE3570" w:rsidRDefault="0060478E" w:rsidP="00A715F8">
            <w:pPr>
              <w:tabs>
                <w:tab w:val="left" w:pos="252"/>
              </w:tabs>
              <w:spacing w:after="0" w:line="240" w:lineRule="auto"/>
              <w:jc w:val="both"/>
              <w:rPr>
                <w:rFonts w:ascii="Times New Roman" w:hAnsi="Times New Roman"/>
                <w:sz w:val="24"/>
                <w:szCs w:val="24"/>
                <w:lang w:val="uk-UA" w:eastAsia="uk-UA"/>
              </w:rPr>
            </w:pPr>
            <w:r w:rsidRPr="00DE3570">
              <w:rPr>
                <w:rFonts w:ascii="Times New Roman" w:hAnsi="Times New Roman"/>
                <w:sz w:val="24"/>
                <w:szCs w:val="24"/>
                <w:lang w:val="uk-UA" w:eastAsia="uk-UA"/>
              </w:rPr>
              <w:t>1. Облік, аналіз та аудит : навч. посіб. / М. С. Білик, А. Г. Загородній, М. В. Корягін та ін. – К. : Кондор, 2008. – 616 с.</w:t>
            </w:r>
          </w:p>
          <w:p w:rsidR="0060478E" w:rsidRPr="00DE3570" w:rsidRDefault="0060478E" w:rsidP="00FA228C">
            <w:pPr>
              <w:tabs>
                <w:tab w:val="left" w:pos="252"/>
              </w:tabs>
              <w:spacing w:after="0" w:line="240" w:lineRule="auto"/>
              <w:jc w:val="both"/>
              <w:rPr>
                <w:rFonts w:ascii="Times New Roman" w:hAnsi="Times New Roman"/>
                <w:sz w:val="24"/>
                <w:szCs w:val="24"/>
                <w:lang w:val="uk-UA" w:eastAsia="uk-UA"/>
              </w:rPr>
            </w:pPr>
            <w:r w:rsidRPr="00DE3570">
              <w:rPr>
                <w:rFonts w:ascii="Times New Roman" w:hAnsi="Times New Roman"/>
                <w:sz w:val="24"/>
                <w:szCs w:val="24"/>
                <w:lang w:val="uk-UA" w:eastAsia="uk-UA"/>
              </w:rPr>
              <w:lastRenderedPageBreak/>
              <w:t>2. Аналіз і контроль в системі управління капіталом підприємства /  Є. В. Мних, А. Д. Бутко, О. Ю. Большакова та ін. – К. : КНТЕУ, 2005. – 232 с.</w:t>
            </w:r>
          </w:p>
        </w:tc>
      </w:tr>
      <w:tr w:rsidR="0060478E" w:rsidRPr="00DE3570" w:rsidTr="00760603">
        <w:tc>
          <w:tcPr>
            <w:tcW w:w="2700" w:type="dxa"/>
          </w:tcPr>
          <w:p w:rsidR="0060478E" w:rsidRPr="00DE3570" w:rsidRDefault="0060478E" w:rsidP="00FA228C">
            <w:pPr>
              <w:pStyle w:val="afe"/>
              <w:widowControl w:val="0"/>
              <w:spacing w:after="0" w:line="240" w:lineRule="auto"/>
              <w:ind w:left="0"/>
              <w:jc w:val="both"/>
              <w:rPr>
                <w:rFonts w:ascii="Times New Roman" w:hAnsi="Times New Roman"/>
                <w:bCs/>
                <w:sz w:val="24"/>
                <w:szCs w:val="24"/>
                <w:lang w:val="uk-UA"/>
              </w:rPr>
            </w:pPr>
            <w:r w:rsidRPr="00DE3570">
              <w:rPr>
                <w:rFonts w:ascii="Times New Roman" w:hAnsi="Times New Roman"/>
                <w:bCs/>
                <w:sz w:val="24"/>
                <w:szCs w:val="24"/>
                <w:lang w:val="uk-UA"/>
              </w:rPr>
              <w:lastRenderedPageBreak/>
              <w:t>Монографії</w:t>
            </w:r>
          </w:p>
        </w:tc>
        <w:tc>
          <w:tcPr>
            <w:tcW w:w="7020" w:type="dxa"/>
          </w:tcPr>
          <w:p w:rsidR="0060478E" w:rsidRDefault="0060478E" w:rsidP="007C04C8">
            <w:pPr>
              <w:numPr>
                <w:ilvl w:val="1"/>
                <w:numId w:val="40"/>
              </w:numPr>
              <w:tabs>
                <w:tab w:val="clear" w:pos="1788"/>
                <w:tab w:val="num" w:pos="0"/>
                <w:tab w:val="left" w:pos="252"/>
              </w:tabs>
              <w:autoSpaceDE w:val="0"/>
              <w:autoSpaceDN w:val="0"/>
              <w:spacing w:after="0" w:line="240" w:lineRule="auto"/>
              <w:ind w:left="0" w:right="-1" w:firstLine="0"/>
              <w:jc w:val="both"/>
              <w:rPr>
                <w:rFonts w:ascii="Times New Roman" w:hAnsi="Times New Roman"/>
                <w:bCs/>
                <w:sz w:val="24"/>
                <w:szCs w:val="24"/>
                <w:lang w:val="uk-UA"/>
              </w:rPr>
            </w:pPr>
            <w:r w:rsidRPr="00DE3570">
              <w:rPr>
                <w:rFonts w:ascii="Times New Roman" w:hAnsi="Times New Roman"/>
                <w:bCs/>
                <w:sz w:val="24"/>
                <w:szCs w:val="24"/>
                <w:lang w:val="uk-UA"/>
              </w:rPr>
              <w:t>Бардаш С. В. Економічний контроль в Україні : системний підхід : монографія / С. В. Бардаш. – К. : Київ. нац. торг.-екон. ун-т, 2010. – 656 с.</w:t>
            </w:r>
          </w:p>
          <w:p w:rsidR="0060478E" w:rsidRPr="00DE3570" w:rsidRDefault="0060478E" w:rsidP="007C04C8">
            <w:pPr>
              <w:numPr>
                <w:ilvl w:val="1"/>
                <w:numId w:val="40"/>
              </w:numPr>
              <w:tabs>
                <w:tab w:val="clear" w:pos="1788"/>
                <w:tab w:val="num" w:pos="0"/>
                <w:tab w:val="left" w:pos="252"/>
              </w:tabs>
              <w:autoSpaceDE w:val="0"/>
              <w:autoSpaceDN w:val="0"/>
              <w:spacing w:after="0" w:line="240" w:lineRule="auto"/>
              <w:ind w:left="0" w:right="-1" w:firstLine="0"/>
              <w:jc w:val="both"/>
              <w:rPr>
                <w:rFonts w:ascii="Times New Roman" w:hAnsi="Times New Roman"/>
                <w:bCs/>
                <w:sz w:val="24"/>
                <w:szCs w:val="24"/>
                <w:lang w:val="uk-UA"/>
              </w:rPr>
            </w:pPr>
            <w:r w:rsidRPr="0099483A">
              <w:rPr>
                <w:rFonts w:ascii="Times New Roman" w:hAnsi="Times New Roman"/>
                <w:bCs/>
                <w:sz w:val="24"/>
                <w:szCs w:val="24"/>
                <w:lang w:val="uk-UA"/>
              </w:rPr>
              <w:t>Коряг</w:t>
            </w:r>
            <w:r>
              <w:rPr>
                <w:rFonts w:ascii="Times New Roman" w:hAnsi="Times New Roman"/>
                <w:bCs/>
                <w:sz w:val="24"/>
                <w:szCs w:val="24"/>
                <w:lang w:val="uk-UA"/>
              </w:rPr>
              <w:t>ін М. В. Бухгалтерський облік у системі управління вартістю підприємства</w:t>
            </w:r>
            <w:r w:rsidRPr="00DE3570">
              <w:rPr>
                <w:rFonts w:ascii="Times New Roman" w:hAnsi="Times New Roman"/>
                <w:bCs/>
                <w:sz w:val="24"/>
                <w:szCs w:val="24"/>
                <w:lang w:val="uk-UA"/>
              </w:rPr>
              <w:t xml:space="preserve"> : монографія / </w:t>
            </w:r>
            <w:r>
              <w:rPr>
                <w:rFonts w:ascii="Times New Roman" w:hAnsi="Times New Roman"/>
                <w:bCs/>
                <w:sz w:val="24"/>
                <w:szCs w:val="24"/>
                <w:lang w:val="uk-UA"/>
              </w:rPr>
              <w:t>М. В. Корягін</w:t>
            </w:r>
            <w:r w:rsidRPr="00DE3570">
              <w:rPr>
                <w:rFonts w:ascii="Times New Roman" w:hAnsi="Times New Roman"/>
                <w:bCs/>
                <w:sz w:val="24"/>
                <w:szCs w:val="24"/>
                <w:lang w:val="uk-UA"/>
              </w:rPr>
              <w:t>. – Л. :</w:t>
            </w:r>
            <w:r>
              <w:rPr>
                <w:rFonts w:ascii="Times New Roman" w:hAnsi="Times New Roman"/>
                <w:bCs/>
                <w:sz w:val="24"/>
                <w:szCs w:val="24"/>
                <w:lang w:val="uk-UA"/>
              </w:rPr>
              <w:t xml:space="preserve"> ЛКА</w:t>
            </w:r>
            <w:r w:rsidRPr="00DE3570">
              <w:rPr>
                <w:rFonts w:ascii="Times New Roman" w:hAnsi="Times New Roman"/>
                <w:bCs/>
                <w:sz w:val="24"/>
                <w:szCs w:val="24"/>
                <w:lang w:val="uk-UA"/>
              </w:rPr>
              <w:t>, 20</w:t>
            </w:r>
            <w:r>
              <w:rPr>
                <w:rFonts w:ascii="Times New Roman" w:hAnsi="Times New Roman"/>
                <w:bCs/>
                <w:sz w:val="24"/>
                <w:szCs w:val="24"/>
                <w:lang w:val="uk-UA"/>
              </w:rPr>
              <w:t>12</w:t>
            </w:r>
            <w:r w:rsidRPr="00DE3570">
              <w:rPr>
                <w:rFonts w:ascii="Times New Roman" w:hAnsi="Times New Roman"/>
                <w:bCs/>
                <w:sz w:val="24"/>
                <w:szCs w:val="24"/>
                <w:lang w:val="uk-UA"/>
              </w:rPr>
              <w:t xml:space="preserve">. – </w:t>
            </w:r>
            <w:r>
              <w:rPr>
                <w:rFonts w:ascii="Times New Roman" w:hAnsi="Times New Roman"/>
                <w:bCs/>
                <w:sz w:val="24"/>
                <w:szCs w:val="24"/>
                <w:lang w:val="uk-UA"/>
              </w:rPr>
              <w:t xml:space="preserve">389 </w:t>
            </w:r>
            <w:r w:rsidRPr="00DE3570">
              <w:rPr>
                <w:rFonts w:ascii="Times New Roman" w:hAnsi="Times New Roman"/>
                <w:bCs/>
                <w:sz w:val="24"/>
                <w:szCs w:val="24"/>
                <w:lang w:val="uk-UA"/>
              </w:rPr>
              <w:t xml:space="preserve"> с.</w:t>
            </w:r>
          </w:p>
          <w:p w:rsidR="0060478E" w:rsidRPr="00DE3570" w:rsidRDefault="0060478E" w:rsidP="00FA228C">
            <w:pPr>
              <w:tabs>
                <w:tab w:val="left" w:pos="252"/>
              </w:tabs>
              <w:autoSpaceDE w:val="0"/>
              <w:autoSpaceDN w:val="0"/>
              <w:spacing w:after="0" w:line="240" w:lineRule="auto"/>
              <w:ind w:right="-1"/>
              <w:jc w:val="both"/>
              <w:rPr>
                <w:rFonts w:ascii="Times New Roman" w:hAnsi="Times New Roman"/>
                <w:bCs/>
                <w:sz w:val="24"/>
                <w:szCs w:val="24"/>
                <w:lang w:val="uk-UA"/>
              </w:rPr>
            </w:pPr>
            <w:r w:rsidRPr="00DE3570">
              <w:rPr>
                <w:rFonts w:ascii="Times New Roman" w:hAnsi="Times New Roman"/>
                <w:bCs/>
                <w:sz w:val="24"/>
                <w:szCs w:val="24"/>
                <w:lang w:val="uk-UA"/>
              </w:rPr>
              <w:t>2. 3. Костирко Р. О. Контроль і аналіз в системі управління економічним потенціалом господарюючого суб’єкта : методологія та організація : монографія /  Р. О. Костирко. – Луганськ : вид-во СНУ ім. В.Даля, 2010. – 728 с.</w:t>
            </w:r>
          </w:p>
        </w:tc>
      </w:tr>
      <w:tr w:rsidR="0060478E" w:rsidRPr="00DE3570" w:rsidTr="00760603">
        <w:tc>
          <w:tcPr>
            <w:tcW w:w="2700" w:type="dxa"/>
          </w:tcPr>
          <w:p w:rsidR="0060478E" w:rsidRPr="00DE3570" w:rsidRDefault="0060478E" w:rsidP="00FA228C">
            <w:pPr>
              <w:pStyle w:val="afe"/>
              <w:widowControl w:val="0"/>
              <w:spacing w:after="0" w:line="240" w:lineRule="auto"/>
              <w:ind w:left="0"/>
              <w:jc w:val="both"/>
              <w:rPr>
                <w:rFonts w:ascii="Times New Roman" w:hAnsi="Times New Roman"/>
                <w:bCs/>
                <w:sz w:val="24"/>
                <w:szCs w:val="24"/>
                <w:lang w:val="uk-UA"/>
              </w:rPr>
            </w:pPr>
            <w:r w:rsidRPr="00DE3570">
              <w:rPr>
                <w:rFonts w:ascii="Times New Roman" w:hAnsi="Times New Roman"/>
                <w:bCs/>
                <w:sz w:val="24"/>
                <w:szCs w:val="24"/>
                <w:lang w:val="uk-UA"/>
              </w:rPr>
              <w:t xml:space="preserve">Матеріали конференцій, з’їздів </w:t>
            </w:r>
          </w:p>
        </w:tc>
        <w:tc>
          <w:tcPr>
            <w:tcW w:w="7020" w:type="dxa"/>
          </w:tcPr>
          <w:p w:rsidR="0060478E" w:rsidRPr="00DE3570" w:rsidRDefault="0060478E" w:rsidP="00A715F8">
            <w:pPr>
              <w:tabs>
                <w:tab w:val="left" w:pos="252"/>
              </w:tabs>
              <w:autoSpaceDE w:val="0"/>
              <w:autoSpaceDN w:val="0"/>
              <w:spacing w:after="0" w:line="240" w:lineRule="auto"/>
              <w:ind w:right="-1"/>
              <w:jc w:val="both"/>
              <w:rPr>
                <w:rFonts w:ascii="Times New Roman" w:hAnsi="Times New Roman"/>
                <w:sz w:val="24"/>
                <w:szCs w:val="24"/>
                <w:lang w:val="uk-UA"/>
              </w:rPr>
            </w:pPr>
            <w:r w:rsidRPr="00DE3570">
              <w:rPr>
                <w:rFonts w:ascii="Times New Roman" w:hAnsi="Times New Roman"/>
                <w:bCs/>
                <w:sz w:val="24"/>
                <w:szCs w:val="24"/>
                <w:lang w:val="uk-UA"/>
              </w:rPr>
              <w:t>1. Корягін М. В. Модифікація облікової політики в умовах вартісно-орієнтованої системи управління / М. В. Корягін // Проблеми та перспективи розвитку обліку, аналізу і контролю в умовах світових інтеграційних процесів : зб. матеріалів І Всеукр. наук.-практ. конф. (Львів, 28 березня 2012 року). – Л. : Вид-во Львів. комерц. акад., 2012. – С. 31–33</w:t>
            </w:r>
            <w:r w:rsidRPr="00DE3570">
              <w:rPr>
                <w:rFonts w:ascii="Times New Roman" w:hAnsi="Times New Roman"/>
                <w:sz w:val="24"/>
                <w:szCs w:val="24"/>
                <w:lang w:val="uk-UA"/>
              </w:rPr>
              <w:t>.</w:t>
            </w:r>
          </w:p>
          <w:p w:rsidR="0060478E" w:rsidRPr="00DE3570" w:rsidRDefault="0060478E" w:rsidP="00293F23">
            <w:pPr>
              <w:pStyle w:val="33"/>
              <w:spacing w:after="0" w:line="240" w:lineRule="auto"/>
              <w:ind w:left="0"/>
              <w:jc w:val="both"/>
              <w:rPr>
                <w:rFonts w:ascii="Times New Roman" w:hAnsi="Times New Roman"/>
                <w:bCs/>
                <w:spacing w:val="6"/>
                <w:sz w:val="24"/>
                <w:szCs w:val="24"/>
                <w:lang w:val="uk-UA"/>
              </w:rPr>
            </w:pPr>
            <w:r w:rsidRPr="00DE3570">
              <w:rPr>
                <w:rFonts w:ascii="Times New Roman" w:hAnsi="Times New Roman"/>
                <w:bCs/>
                <w:spacing w:val="6"/>
                <w:sz w:val="24"/>
                <w:szCs w:val="24"/>
                <w:lang w:val="uk-UA"/>
              </w:rPr>
              <w:t xml:space="preserve">2. Чік М. Ю. Облік витрат на підприємствах лісового господарства  з використанням сучасних інформаційних технологій </w:t>
            </w:r>
            <w:r w:rsidRPr="00DE3570">
              <w:rPr>
                <w:rFonts w:ascii="Times New Roman" w:hAnsi="Times New Roman"/>
                <w:spacing w:val="6"/>
                <w:sz w:val="24"/>
                <w:szCs w:val="24"/>
                <w:lang w:val="uk-UA"/>
              </w:rPr>
              <w:t xml:space="preserve"> </w:t>
            </w:r>
            <w:r w:rsidRPr="00DE3570">
              <w:rPr>
                <w:rFonts w:ascii="Times New Roman" w:hAnsi="Times New Roman"/>
                <w:bCs/>
                <w:spacing w:val="6"/>
                <w:sz w:val="24"/>
                <w:szCs w:val="24"/>
                <w:lang w:val="uk-UA"/>
              </w:rPr>
              <w:t>/ М. Ю. Чік // Інформаційні технології у змісті освіти та практичній діяльності фахівців з обліку і аудиту : проблеми методології та організації : тези доп. наук.- практ. конф. (Київ, 18 лютого 2010 року). –  К. : КНЕУ, 2010. –              С. 280–283.</w:t>
            </w:r>
          </w:p>
          <w:p w:rsidR="0060478E" w:rsidRPr="00DE3570" w:rsidRDefault="0060478E" w:rsidP="00A715F8">
            <w:pPr>
              <w:pStyle w:val="33"/>
              <w:spacing w:after="0" w:line="240" w:lineRule="auto"/>
              <w:ind w:left="0"/>
              <w:jc w:val="both"/>
              <w:rPr>
                <w:rFonts w:ascii="Times New Roman" w:hAnsi="Times New Roman"/>
                <w:bCs/>
                <w:sz w:val="24"/>
                <w:szCs w:val="24"/>
                <w:lang w:val="uk-UA"/>
              </w:rPr>
            </w:pPr>
            <w:r w:rsidRPr="00DE3570">
              <w:rPr>
                <w:rFonts w:ascii="Times New Roman" w:hAnsi="Times New Roman"/>
                <w:bCs/>
                <w:sz w:val="24"/>
                <w:szCs w:val="24"/>
                <w:lang w:val="uk-UA"/>
              </w:rPr>
              <w:t xml:space="preserve">3. Озеран В. О. До питання обліку витрат на підприємствах лісового господарства  </w:t>
            </w:r>
            <w:r w:rsidRPr="00DE3570">
              <w:rPr>
                <w:rFonts w:ascii="Times New Roman" w:hAnsi="Times New Roman"/>
                <w:sz w:val="24"/>
                <w:szCs w:val="24"/>
                <w:lang w:val="uk-UA"/>
              </w:rPr>
              <w:t>/ В. О. Озеран, М. Ю. Чік // Удосконалення обліку, аналізу, аудиту і звітності в сучасних умовах глобалізаційних процесів у світовій економіці : матеріали першої міжнар. наук.-практ. конф. (Ужгород, 26</w:t>
            </w:r>
            <w:r w:rsidRPr="00DE3570">
              <w:rPr>
                <w:rFonts w:ascii="Times New Roman" w:hAnsi="Times New Roman"/>
                <w:bCs/>
                <w:sz w:val="24"/>
                <w:szCs w:val="24"/>
                <w:lang w:val="uk-UA"/>
              </w:rPr>
              <w:t>–</w:t>
            </w:r>
            <w:r w:rsidRPr="00DE3570">
              <w:rPr>
                <w:rFonts w:ascii="Times New Roman" w:hAnsi="Times New Roman"/>
                <w:sz w:val="24"/>
                <w:szCs w:val="24"/>
                <w:lang w:val="uk-UA"/>
              </w:rPr>
              <w:t>28 квітня 2010 р.). – Ужгород : УжНУ, 2010. – С. 201</w:t>
            </w:r>
            <w:r w:rsidRPr="00DE3570">
              <w:rPr>
                <w:rFonts w:ascii="Times New Roman" w:hAnsi="Times New Roman"/>
                <w:bCs/>
                <w:sz w:val="24"/>
                <w:szCs w:val="24"/>
                <w:lang w:val="uk-UA"/>
              </w:rPr>
              <w:t>–</w:t>
            </w:r>
            <w:r w:rsidRPr="00DE3570">
              <w:rPr>
                <w:rFonts w:ascii="Times New Roman" w:hAnsi="Times New Roman"/>
                <w:sz w:val="24"/>
                <w:szCs w:val="24"/>
                <w:lang w:val="uk-UA"/>
              </w:rPr>
              <w:t xml:space="preserve">202. </w:t>
            </w:r>
          </w:p>
        </w:tc>
      </w:tr>
    </w:tbl>
    <w:p w:rsidR="0060478E" w:rsidRPr="00DE3570" w:rsidRDefault="0060478E" w:rsidP="00135B53">
      <w:pPr>
        <w:spacing w:after="0" w:line="240" w:lineRule="auto"/>
        <w:jc w:val="right"/>
        <w:rPr>
          <w:rFonts w:ascii="Times New Roman" w:hAnsi="Times New Roman"/>
          <w:sz w:val="28"/>
          <w:szCs w:val="28"/>
          <w:lang w:val="uk-UA"/>
        </w:rPr>
      </w:pPr>
    </w:p>
    <w:p w:rsidR="0060478E" w:rsidRPr="00136E2A" w:rsidRDefault="00E40D3E" w:rsidP="00A715F8">
      <w:pPr>
        <w:spacing w:after="0" w:line="240" w:lineRule="auto"/>
        <w:jc w:val="right"/>
        <w:rPr>
          <w:rFonts w:ascii="Times New Roman" w:hAnsi="Times New Roman"/>
          <w:i/>
          <w:iCs/>
          <w:sz w:val="28"/>
          <w:szCs w:val="28"/>
          <w:lang w:val="uk-UA"/>
        </w:rPr>
      </w:pPr>
      <w:r>
        <w:rPr>
          <w:rFonts w:ascii="Times New Roman" w:hAnsi="Times New Roman"/>
          <w:i/>
          <w:iCs/>
          <w:sz w:val="28"/>
          <w:szCs w:val="28"/>
          <w:lang w:val="uk-UA"/>
        </w:rPr>
        <w:t>Продовження табл.10</w:t>
      </w:r>
      <w:r w:rsidR="0060478E" w:rsidRPr="00136E2A">
        <w:rPr>
          <w:rFonts w:ascii="Times New Roman" w:hAnsi="Times New Roman"/>
          <w:i/>
          <w:iCs/>
          <w:sz w:val="28"/>
          <w:szCs w:val="28"/>
          <w:lang w:val="uk-UA"/>
        </w:rPr>
        <w:t>.2</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0478E" w:rsidRPr="00136E2A" w:rsidTr="00135B53">
        <w:tc>
          <w:tcPr>
            <w:tcW w:w="2700" w:type="dxa"/>
            <w:vAlign w:val="center"/>
          </w:tcPr>
          <w:p w:rsidR="0060478E" w:rsidRPr="00DE3570" w:rsidRDefault="0060478E" w:rsidP="001F082C">
            <w:pPr>
              <w:spacing w:after="0" w:line="240" w:lineRule="auto"/>
              <w:jc w:val="center"/>
              <w:rPr>
                <w:rFonts w:ascii="Times New Roman" w:hAnsi="Times New Roman"/>
                <w:bCs/>
                <w:spacing w:val="-4"/>
                <w:sz w:val="24"/>
                <w:szCs w:val="24"/>
                <w:lang w:val="uk-UA"/>
              </w:rPr>
            </w:pPr>
            <w:r w:rsidRPr="00DE3570">
              <w:rPr>
                <w:rFonts w:ascii="Times New Roman" w:hAnsi="Times New Roman"/>
                <w:bCs/>
                <w:spacing w:val="-4"/>
                <w:sz w:val="24"/>
                <w:szCs w:val="24"/>
                <w:lang w:val="uk-UA"/>
              </w:rPr>
              <w:t>Характеристика джерела</w:t>
            </w:r>
          </w:p>
        </w:tc>
        <w:tc>
          <w:tcPr>
            <w:tcW w:w="7020" w:type="dxa"/>
            <w:vAlign w:val="center"/>
          </w:tcPr>
          <w:p w:rsidR="0060478E" w:rsidRPr="00136E2A" w:rsidRDefault="0060478E" w:rsidP="00135B53">
            <w:pPr>
              <w:spacing w:after="0" w:line="240" w:lineRule="auto"/>
              <w:jc w:val="center"/>
              <w:rPr>
                <w:rFonts w:ascii="Times New Roman" w:hAnsi="Times New Roman"/>
                <w:bCs/>
                <w:sz w:val="24"/>
                <w:szCs w:val="24"/>
                <w:lang w:val="uk-UA"/>
              </w:rPr>
            </w:pPr>
            <w:r w:rsidRPr="00136E2A">
              <w:rPr>
                <w:rFonts w:ascii="Times New Roman" w:hAnsi="Times New Roman"/>
                <w:bCs/>
                <w:sz w:val="24"/>
                <w:szCs w:val="24"/>
                <w:lang w:val="uk-UA"/>
              </w:rPr>
              <w:t>Приклад оформлення</w:t>
            </w:r>
          </w:p>
        </w:tc>
      </w:tr>
      <w:tr w:rsidR="0060478E" w:rsidRPr="005D1BF6" w:rsidTr="00760603">
        <w:tc>
          <w:tcPr>
            <w:tcW w:w="2700" w:type="dxa"/>
          </w:tcPr>
          <w:p w:rsidR="0060478E" w:rsidRPr="00136E2A" w:rsidRDefault="0060478E" w:rsidP="00FA228C">
            <w:pPr>
              <w:pStyle w:val="afe"/>
              <w:widowControl w:val="0"/>
              <w:spacing w:after="0" w:line="240" w:lineRule="auto"/>
              <w:ind w:left="0"/>
              <w:jc w:val="both"/>
              <w:rPr>
                <w:rFonts w:ascii="Times New Roman" w:hAnsi="Times New Roman"/>
                <w:bCs/>
                <w:sz w:val="24"/>
                <w:szCs w:val="24"/>
                <w:lang w:val="uk-UA"/>
              </w:rPr>
            </w:pPr>
            <w:r w:rsidRPr="00136E2A">
              <w:rPr>
                <w:rFonts w:ascii="Times New Roman" w:hAnsi="Times New Roman"/>
                <w:bCs/>
                <w:sz w:val="24"/>
                <w:szCs w:val="24"/>
                <w:lang w:val="uk-UA"/>
              </w:rPr>
              <w:t>Законодавчі та</w:t>
            </w:r>
          </w:p>
          <w:p w:rsidR="0060478E" w:rsidRPr="00136E2A" w:rsidRDefault="0060478E" w:rsidP="00FA228C">
            <w:pPr>
              <w:pStyle w:val="afe"/>
              <w:widowControl w:val="0"/>
              <w:spacing w:after="0" w:line="240" w:lineRule="auto"/>
              <w:ind w:left="0"/>
              <w:jc w:val="both"/>
              <w:rPr>
                <w:rFonts w:ascii="Times New Roman" w:hAnsi="Times New Roman"/>
                <w:bCs/>
                <w:sz w:val="24"/>
                <w:szCs w:val="24"/>
                <w:lang w:val="uk-UA"/>
              </w:rPr>
            </w:pPr>
            <w:r w:rsidRPr="00136E2A">
              <w:rPr>
                <w:rFonts w:ascii="Times New Roman" w:hAnsi="Times New Roman"/>
                <w:bCs/>
                <w:sz w:val="24"/>
                <w:szCs w:val="24"/>
                <w:lang w:val="uk-UA"/>
              </w:rPr>
              <w:t>нормативні</w:t>
            </w:r>
          </w:p>
          <w:p w:rsidR="0060478E" w:rsidRPr="00136E2A" w:rsidRDefault="0060478E" w:rsidP="00FA228C">
            <w:pPr>
              <w:pStyle w:val="afe"/>
              <w:widowControl w:val="0"/>
              <w:spacing w:after="0" w:line="240" w:lineRule="auto"/>
              <w:ind w:left="0"/>
              <w:jc w:val="both"/>
              <w:rPr>
                <w:rFonts w:ascii="Times New Roman" w:hAnsi="Times New Roman"/>
                <w:bCs/>
                <w:sz w:val="24"/>
                <w:szCs w:val="24"/>
                <w:lang w:val="uk-UA"/>
              </w:rPr>
            </w:pPr>
            <w:r w:rsidRPr="00136E2A">
              <w:rPr>
                <w:rFonts w:ascii="Times New Roman" w:hAnsi="Times New Roman"/>
                <w:bCs/>
                <w:sz w:val="24"/>
                <w:szCs w:val="24"/>
                <w:lang w:val="uk-UA"/>
              </w:rPr>
              <w:t>документи</w:t>
            </w:r>
          </w:p>
          <w:p w:rsidR="0060478E" w:rsidRPr="00136E2A" w:rsidRDefault="0060478E" w:rsidP="00FA228C">
            <w:pPr>
              <w:pStyle w:val="afe"/>
              <w:widowControl w:val="0"/>
              <w:spacing w:after="0" w:line="240" w:lineRule="auto"/>
              <w:ind w:left="0"/>
              <w:jc w:val="both"/>
              <w:rPr>
                <w:rFonts w:ascii="Times New Roman" w:hAnsi="Times New Roman"/>
                <w:bCs/>
                <w:sz w:val="24"/>
                <w:szCs w:val="24"/>
                <w:lang w:val="uk-UA"/>
              </w:rPr>
            </w:pPr>
          </w:p>
          <w:p w:rsidR="0060478E" w:rsidRPr="00136E2A" w:rsidRDefault="0060478E" w:rsidP="00FA228C">
            <w:pPr>
              <w:pStyle w:val="afe"/>
              <w:widowControl w:val="0"/>
              <w:spacing w:after="0" w:line="240" w:lineRule="auto"/>
              <w:ind w:left="0"/>
              <w:jc w:val="both"/>
              <w:rPr>
                <w:rFonts w:ascii="Times New Roman" w:hAnsi="Times New Roman"/>
                <w:bCs/>
                <w:sz w:val="24"/>
                <w:szCs w:val="24"/>
                <w:lang w:val="uk-UA"/>
              </w:rPr>
            </w:pPr>
          </w:p>
          <w:p w:rsidR="0060478E" w:rsidRPr="00136E2A" w:rsidRDefault="0060478E" w:rsidP="00FA228C">
            <w:pPr>
              <w:pStyle w:val="afe"/>
              <w:widowControl w:val="0"/>
              <w:spacing w:after="0" w:line="240" w:lineRule="auto"/>
              <w:ind w:left="0"/>
              <w:jc w:val="both"/>
              <w:rPr>
                <w:rFonts w:ascii="Times New Roman" w:hAnsi="Times New Roman"/>
                <w:bCs/>
                <w:sz w:val="24"/>
                <w:szCs w:val="24"/>
                <w:lang w:val="uk-UA"/>
              </w:rPr>
            </w:pPr>
          </w:p>
          <w:p w:rsidR="0060478E" w:rsidRPr="00136E2A" w:rsidRDefault="0060478E" w:rsidP="00FA228C">
            <w:pPr>
              <w:pStyle w:val="afe"/>
              <w:widowControl w:val="0"/>
              <w:spacing w:after="0" w:line="240" w:lineRule="auto"/>
              <w:ind w:left="0"/>
              <w:jc w:val="both"/>
              <w:rPr>
                <w:rFonts w:ascii="Times New Roman" w:hAnsi="Times New Roman"/>
                <w:bCs/>
                <w:sz w:val="24"/>
                <w:szCs w:val="24"/>
                <w:lang w:val="uk-UA"/>
              </w:rPr>
            </w:pPr>
          </w:p>
        </w:tc>
        <w:tc>
          <w:tcPr>
            <w:tcW w:w="7020" w:type="dxa"/>
          </w:tcPr>
          <w:p w:rsidR="0060478E" w:rsidRPr="00136E2A" w:rsidRDefault="0060478E" w:rsidP="00A715F8">
            <w:pPr>
              <w:pStyle w:val="afe"/>
              <w:widowControl w:val="0"/>
              <w:spacing w:after="0" w:line="240" w:lineRule="auto"/>
              <w:ind w:left="0"/>
              <w:jc w:val="both"/>
              <w:rPr>
                <w:rFonts w:ascii="Times New Roman" w:hAnsi="Times New Roman"/>
                <w:bCs/>
                <w:sz w:val="24"/>
                <w:szCs w:val="24"/>
                <w:u w:val="single"/>
                <w:lang w:val="uk-UA"/>
              </w:rPr>
            </w:pPr>
            <w:r w:rsidRPr="00136E2A">
              <w:rPr>
                <w:rFonts w:ascii="Times New Roman" w:hAnsi="Times New Roman"/>
                <w:bCs/>
                <w:sz w:val="24"/>
                <w:szCs w:val="24"/>
                <w:lang w:val="uk-UA"/>
              </w:rPr>
              <w:t xml:space="preserve">1. Про державну контрольно-ревізійну службу в Україні : закон України від 26.01.1993 р. № 2939-XII [Електронний ресурс]. – Режим доступу : </w:t>
            </w:r>
            <w:hyperlink r:id="rId392" w:history="1">
              <w:r w:rsidRPr="00136E2A">
                <w:rPr>
                  <w:rStyle w:val="af1"/>
                  <w:rFonts w:ascii="Times New Roman" w:hAnsi="Times New Roman"/>
                  <w:bCs/>
                  <w:color w:val="auto"/>
                  <w:sz w:val="24"/>
                  <w:u w:val="none"/>
                  <w:lang w:val="uk-UA"/>
                </w:rPr>
                <w:t>http://zakon.rada.gov.ua/cgibin/laws/ main.cgi</w:t>
              </w:r>
            </w:hyperlink>
            <w:r w:rsidRPr="00136E2A">
              <w:rPr>
                <w:rFonts w:ascii="Times New Roman" w:hAnsi="Times New Roman"/>
                <w:bCs/>
                <w:sz w:val="24"/>
                <w:szCs w:val="24"/>
                <w:lang w:val="uk-UA"/>
              </w:rPr>
              <w:t>?nreg =2939–12</w:t>
            </w:r>
          </w:p>
          <w:p w:rsidR="0060478E" w:rsidRPr="00136E2A" w:rsidRDefault="0060478E" w:rsidP="00A715F8">
            <w:pPr>
              <w:pStyle w:val="afe"/>
              <w:widowControl w:val="0"/>
              <w:spacing w:after="0" w:line="240" w:lineRule="auto"/>
              <w:ind w:left="0"/>
              <w:jc w:val="both"/>
              <w:rPr>
                <w:rFonts w:ascii="Times New Roman" w:hAnsi="Times New Roman"/>
                <w:spacing w:val="2"/>
                <w:sz w:val="24"/>
                <w:szCs w:val="24"/>
                <w:lang w:val="uk-UA" w:eastAsia="uk-UA"/>
              </w:rPr>
            </w:pPr>
            <w:r w:rsidRPr="00136E2A">
              <w:rPr>
                <w:rFonts w:ascii="Times New Roman" w:hAnsi="Times New Roman"/>
                <w:bCs/>
                <w:spacing w:val="2"/>
                <w:sz w:val="24"/>
                <w:szCs w:val="24"/>
                <w:lang w:val="uk-UA"/>
              </w:rPr>
              <w:t xml:space="preserve">2. </w:t>
            </w:r>
            <w:r w:rsidRPr="00136E2A">
              <w:rPr>
                <w:rFonts w:ascii="Times New Roman" w:hAnsi="Times New Roman"/>
                <w:spacing w:val="2"/>
                <w:sz w:val="24"/>
                <w:szCs w:val="24"/>
                <w:lang w:val="uk-UA" w:eastAsia="uk-UA"/>
              </w:rPr>
              <w:t xml:space="preserve">Інструкція по інвентаризації основних засобів, нематеріальних активів, товарно-матеріальних цінностей, грошових коштів і документів та розрахунків : наказ Міністерства фінансів України від 11.08.1994 р. № 64 </w:t>
            </w:r>
            <w:r w:rsidRPr="00136E2A">
              <w:rPr>
                <w:rFonts w:ascii="Times New Roman" w:hAnsi="Times New Roman"/>
                <w:bCs/>
                <w:spacing w:val="2"/>
                <w:sz w:val="24"/>
                <w:szCs w:val="24"/>
                <w:lang w:val="uk-UA"/>
              </w:rPr>
              <w:t>[Електронний ресурс]. – Режим доступу :</w:t>
            </w:r>
            <w:r w:rsidRPr="00136E2A">
              <w:rPr>
                <w:rFonts w:ascii="Times New Roman" w:hAnsi="Times New Roman"/>
                <w:spacing w:val="2"/>
                <w:sz w:val="24"/>
                <w:szCs w:val="24"/>
                <w:lang w:val="uk-UA" w:eastAsia="uk-UA"/>
              </w:rPr>
              <w:t xml:space="preserve"> </w:t>
            </w:r>
            <w:hyperlink w:history="1">
              <w:r w:rsidRPr="00136E2A">
                <w:rPr>
                  <w:rStyle w:val="af1"/>
                  <w:rFonts w:ascii="Times New Roman" w:hAnsi="Times New Roman"/>
                  <w:color w:val="auto"/>
                  <w:spacing w:val="2"/>
                  <w:sz w:val="24"/>
                  <w:szCs w:val="24"/>
                  <w:u w:val="none"/>
                  <w:lang w:val="uk-UA" w:eastAsia="uk-UA"/>
                </w:rPr>
                <w:t>http://zakon1.rada.gov. ua/cgi–bin/laws</w:t>
              </w:r>
            </w:hyperlink>
            <w:r w:rsidRPr="00136E2A">
              <w:rPr>
                <w:rFonts w:ascii="Times New Roman" w:hAnsi="Times New Roman"/>
                <w:spacing w:val="2"/>
                <w:sz w:val="24"/>
                <w:szCs w:val="24"/>
                <w:lang w:val="uk-UA" w:eastAsia="uk-UA"/>
              </w:rPr>
              <w:t>/main.cgi?nreg=z0202–94.</w:t>
            </w:r>
          </w:p>
          <w:p w:rsidR="0060478E" w:rsidRPr="00136E2A" w:rsidRDefault="0060478E" w:rsidP="00A715F8">
            <w:pPr>
              <w:pStyle w:val="afe"/>
              <w:widowControl w:val="0"/>
              <w:spacing w:after="0" w:line="240" w:lineRule="auto"/>
              <w:ind w:left="0"/>
              <w:jc w:val="both"/>
              <w:rPr>
                <w:rFonts w:ascii="Times New Roman" w:hAnsi="Times New Roman"/>
                <w:bCs/>
                <w:sz w:val="24"/>
                <w:szCs w:val="24"/>
                <w:lang w:val="uk-UA"/>
              </w:rPr>
            </w:pPr>
            <w:r w:rsidRPr="00136E2A">
              <w:rPr>
                <w:rFonts w:ascii="Times New Roman" w:hAnsi="Times New Roman"/>
                <w:sz w:val="24"/>
                <w:szCs w:val="24"/>
                <w:lang w:val="uk-UA" w:eastAsia="uk-UA"/>
              </w:rPr>
              <w:t xml:space="preserve">3. Положення (стандарт) бухгалтерського обліку 1 «Загальні вимоги до фінансової звітності : наказ Міністерства фінансів України від 31.03.1999 р. № 87 </w:t>
            </w:r>
            <w:r w:rsidRPr="00136E2A">
              <w:rPr>
                <w:rFonts w:ascii="Times New Roman" w:hAnsi="Times New Roman"/>
                <w:bCs/>
                <w:sz w:val="24"/>
                <w:szCs w:val="24"/>
                <w:lang w:val="uk-UA"/>
              </w:rPr>
              <w:t xml:space="preserve">[Електронний ресурс]. – Режим доступу : </w:t>
            </w:r>
            <w:hyperlink r:id="rId393" w:history="1">
              <w:r w:rsidRPr="00136E2A">
                <w:rPr>
                  <w:rStyle w:val="af1"/>
                  <w:rFonts w:ascii="Times New Roman" w:hAnsi="Times New Roman"/>
                  <w:bCs/>
                  <w:color w:val="auto"/>
                  <w:sz w:val="24"/>
                  <w:u w:val="none"/>
                  <w:lang w:val="uk-UA"/>
                </w:rPr>
                <w:t>http://zakon1.rada.gov.ua/laws/show/z0391-99</w:t>
              </w:r>
            </w:hyperlink>
            <w:r w:rsidRPr="00136E2A">
              <w:rPr>
                <w:rFonts w:ascii="Times New Roman" w:hAnsi="Times New Roman"/>
                <w:bCs/>
                <w:sz w:val="24"/>
                <w:szCs w:val="24"/>
                <w:lang w:val="uk-UA"/>
              </w:rPr>
              <w:t>.</w:t>
            </w:r>
          </w:p>
        </w:tc>
      </w:tr>
      <w:tr w:rsidR="0060478E" w:rsidRPr="00136E2A" w:rsidTr="00760603">
        <w:tc>
          <w:tcPr>
            <w:tcW w:w="2700" w:type="dxa"/>
          </w:tcPr>
          <w:p w:rsidR="0060478E" w:rsidRPr="00136E2A" w:rsidRDefault="0060478E" w:rsidP="00FA228C">
            <w:pPr>
              <w:pStyle w:val="afe"/>
              <w:widowControl w:val="0"/>
              <w:spacing w:after="0" w:line="240" w:lineRule="auto"/>
              <w:ind w:left="0"/>
              <w:jc w:val="both"/>
              <w:rPr>
                <w:rFonts w:ascii="Times New Roman" w:hAnsi="Times New Roman"/>
                <w:bCs/>
                <w:sz w:val="24"/>
                <w:szCs w:val="24"/>
                <w:lang w:val="uk-UA"/>
              </w:rPr>
            </w:pPr>
            <w:r w:rsidRPr="00136E2A">
              <w:rPr>
                <w:rFonts w:ascii="Times New Roman" w:hAnsi="Times New Roman"/>
                <w:bCs/>
                <w:sz w:val="24"/>
                <w:szCs w:val="24"/>
                <w:lang w:val="uk-UA"/>
              </w:rPr>
              <w:t>Дисертації</w:t>
            </w:r>
          </w:p>
        </w:tc>
        <w:tc>
          <w:tcPr>
            <w:tcW w:w="7020" w:type="dxa"/>
          </w:tcPr>
          <w:p w:rsidR="0060478E" w:rsidRPr="00136E2A" w:rsidRDefault="0060478E" w:rsidP="00A715F8">
            <w:pPr>
              <w:pStyle w:val="afe"/>
              <w:widowControl w:val="0"/>
              <w:spacing w:after="0" w:line="240" w:lineRule="auto"/>
              <w:ind w:left="0"/>
              <w:jc w:val="both"/>
              <w:rPr>
                <w:rFonts w:ascii="Times New Roman" w:hAnsi="Times New Roman"/>
                <w:sz w:val="24"/>
                <w:szCs w:val="24"/>
                <w:lang w:val="uk-UA" w:eastAsia="uk-UA"/>
              </w:rPr>
            </w:pPr>
            <w:r w:rsidRPr="00136E2A">
              <w:rPr>
                <w:rFonts w:ascii="Times New Roman" w:hAnsi="Times New Roman"/>
                <w:sz w:val="24"/>
                <w:szCs w:val="24"/>
                <w:lang w:val="uk-UA" w:eastAsia="uk-UA"/>
              </w:rPr>
              <w:t xml:space="preserve">1. Корягін М. В. Облік витрат і калькулювання собівартості продукції на хлібопекарних підприємствах (на матеріалах </w:t>
            </w:r>
            <w:r w:rsidRPr="00136E2A">
              <w:rPr>
                <w:rFonts w:ascii="Times New Roman" w:hAnsi="Times New Roman"/>
                <w:sz w:val="24"/>
                <w:szCs w:val="24"/>
                <w:lang w:val="uk-UA" w:eastAsia="uk-UA"/>
              </w:rPr>
              <w:lastRenderedPageBreak/>
              <w:t>підприємств хлібопекарної промисловості споживчої кооперації України) : дис. ... канд. екон. наук : спец. 08.06.04 “Бухгалтерський облік, аналіз та аудит” / М. В. Корягін; Львівська комерційна академія. – Л., 1998. – 240 с.</w:t>
            </w:r>
          </w:p>
          <w:p w:rsidR="0060478E" w:rsidRPr="00136E2A" w:rsidRDefault="0060478E" w:rsidP="00FF599C">
            <w:pPr>
              <w:pStyle w:val="afe"/>
              <w:widowControl w:val="0"/>
              <w:spacing w:after="0" w:line="240" w:lineRule="auto"/>
              <w:ind w:left="0"/>
              <w:jc w:val="both"/>
              <w:rPr>
                <w:rFonts w:ascii="Times New Roman" w:hAnsi="Times New Roman"/>
                <w:sz w:val="24"/>
                <w:szCs w:val="24"/>
                <w:lang w:val="uk-UA" w:eastAsia="uk-UA"/>
              </w:rPr>
            </w:pPr>
            <w:r w:rsidRPr="00136E2A">
              <w:rPr>
                <w:rFonts w:ascii="Times New Roman" w:hAnsi="Times New Roman"/>
                <w:sz w:val="24"/>
                <w:szCs w:val="24"/>
                <w:lang w:val="uk-UA" w:eastAsia="uk-UA"/>
              </w:rPr>
              <w:t>2. Легенчук С. Ф. Бухгалтерське відображення інтелектуального капіталу: дис. ... канд. екон. наук : спец. 08.06.04 “Бухгалтерський облік, аналіз та аудит” / С. Ф. Легенчук; Національний аграрний університет. – К., 2006. – 230 с.</w:t>
            </w:r>
          </w:p>
          <w:p w:rsidR="0060478E" w:rsidRPr="00136E2A" w:rsidRDefault="0060478E" w:rsidP="00FF599C">
            <w:pPr>
              <w:pStyle w:val="afe"/>
              <w:widowControl w:val="0"/>
              <w:spacing w:after="0" w:line="240" w:lineRule="auto"/>
              <w:ind w:left="0"/>
              <w:jc w:val="both"/>
              <w:rPr>
                <w:rFonts w:ascii="Times New Roman" w:hAnsi="Times New Roman"/>
                <w:sz w:val="24"/>
                <w:szCs w:val="24"/>
                <w:lang w:val="uk-UA" w:eastAsia="uk-UA"/>
              </w:rPr>
            </w:pPr>
            <w:r w:rsidRPr="00136E2A">
              <w:rPr>
                <w:rFonts w:ascii="Times New Roman" w:hAnsi="Times New Roman"/>
                <w:sz w:val="24"/>
                <w:szCs w:val="24"/>
                <w:lang w:val="uk-UA" w:eastAsia="uk-UA"/>
              </w:rPr>
              <w:t>3. Чік М. Ю. Формування системи обліку і контролю витрат в управлінні діяльністю підприємств : дис. ... канд. екон. наук : спец. 08.00.09 “Бухгалтерський облік, аналіз та аудит” / М. Ю. Чік; Львівська комерційна академія. – Л., 2012. – 340 с.</w:t>
            </w:r>
          </w:p>
        </w:tc>
      </w:tr>
      <w:tr w:rsidR="0060478E" w:rsidRPr="00136E2A" w:rsidTr="00136E2A">
        <w:trPr>
          <w:trHeight w:val="5121"/>
        </w:trPr>
        <w:tc>
          <w:tcPr>
            <w:tcW w:w="2700" w:type="dxa"/>
          </w:tcPr>
          <w:p w:rsidR="0060478E" w:rsidRPr="00136E2A" w:rsidRDefault="0060478E" w:rsidP="00FA228C">
            <w:pPr>
              <w:pStyle w:val="afe"/>
              <w:widowControl w:val="0"/>
              <w:spacing w:after="0" w:line="240" w:lineRule="auto"/>
              <w:ind w:left="0"/>
              <w:jc w:val="both"/>
              <w:rPr>
                <w:rFonts w:ascii="Times New Roman" w:hAnsi="Times New Roman"/>
                <w:bCs/>
                <w:sz w:val="24"/>
                <w:szCs w:val="24"/>
                <w:lang w:val="uk-UA"/>
              </w:rPr>
            </w:pPr>
            <w:r w:rsidRPr="00136E2A">
              <w:rPr>
                <w:rFonts w:ascii="Times New Roman" w:hAnsi="Times New Roman"/>
                <w:bCs/>
                <w:sz w:val="24"/>
                <w:szCs w:val="24"/>
                <w:lang w:val="uk-UA"/>
              </w:rPr>
              <w:lastRenderedPageBreak/>
              <w:t>Автореферати дисертацій</w:t>
            </w:r>
          </w:p>
        </w:tc>
        <w:tc>
          <w:tcPr>
            <w:tcW w:w="7020" w:type="dxa"/>
          </w:tcPr>
          <w:p w:rsidR="0060478E" w:rsidRPr="00136E2A" w:rsidRDefault="0060478E" w:rsidP="00FF599C">
            <w:pPr>
              <w:pStyle w:val="afe"/>
              <w:widowControl w:val="0"/>
              <w:spacing w:after="0" w:line="240" w:lineRule="auto"/>
              <w:ind w:left="0"/>
              <w:jc w:val="both"/>
              <w:rPr>
                <w:rFonts w:ascii="Times New Roman" w:hAnsi="Times New Roman"/>
                <w:sz w:val="24"/>
                <w:szCs w:val="24"/>
                <w:lang w:val="uk-UA" w:eastAsia="uk-UA"/>
              </w:rPr>
            </w:pPr>
            <w:r w:rsidRPr="00136E2A">
              <w:rPr>
                <w:rFonts w:ascii="Times New Roman" w:hAnsi="Times New Roman"/>
                <w:sz w:val="24"/>
                <w:szCs w:val="24"/>
                <w:lang w:val="uk-UA" w:eastAsia="uk-UA"/>
              </w:rPr>
              <w:t>1. Куцик П. О. Облік і контроль виробничих витрат в об'єднаннях кооперативної промисловості (на матеріалах споживчої кооперації України)</w:t>
            </w:r>
            <w:r w:rsidRPr="00136E2A">
              <w:rPr>
                <w:rFonts w:ascii="Times New Roman" w:hAnsi="Times New Roman"/>
                <w:sz w:val="24"/>
                <w:szCs w:val="24"/>
                <w:lang w:val="uk-UA"/>
              </w:rPr>
              <w:t xml:space="preserve"> </w:t>
            </w:r>
            <w:r w:rsidRPr="00136E2A">
              <w:rPr>
                <w:rFonts w:ascii="Times New Roman" w:hAnsi="Times New Roman"/>
                <w:sz w:val="24"/>
                <w:szCs w:val="24"/>
                <w:lang w:val="uk-UA" w:eastAsia="uk-UA"/>
              </w:rPr>
              <w:t>: автореф. дис. на здобуття наук. ступеня канд. екон. наук : спец. 08.06.04 “Бухгалтерський облік, аналіз та аудит” / П. О. Куцик; Львівська комерційна академія. – Л., 2000. – 17 с.</w:t>
            </w:r>
          </w:p>
          <w:p w:rsidR="0060478E" w:rsidRPr="00136E2A" w:rsidRDefault="0060478E" w:rsidP="00FF599C">
            <w:pPr>
              <w:pStyle w:val="afe"/>
              <w:widowControl w:val="0"/>
              <w:spacing w:after="0" w:line="240" w:lineRule="auto"/>
              <w:ind w:left="0"/>
              <w:jc w:val="both"/>
              <w:rPr>
                <w:rFonts w:ascii="Times New Roman" w:hAnsi="Times New Roman"/>
                <w:sz w:val="24"/>
                <w:szCs w:val="24"/>
                <w:lang w:val="uk-UA" w:eastAsia="uk-UA"/>
              </w:rPr>
            </w:pPr>
            <w:r w:rsidRPr="00136E2A">
              <w:rPr>
                <w:rFonts w:ascii="Times New Roman" w:hAnsi="Times New Roman"/>
                <w:spacing w:val="2"/>
                <w:sz w:val="24"/>
                <w:szCs w:val="24"/>
                <w:lang w:val="uk-UA" w:eastAsia="uk-UA"/>
              </w:rPr>
              <w:t>2. Голов С. Ф. Сучасний стан та перспективи розвитку бухгалтерського обліку в Україні</w:t>
            </w:r>
            <w:r w:rsidRPr="00136E2A">
              <w:rPr>
                <w:rFonts w:ascii="Times New Roman" w:hAnsi="Times New Roman"/>
                <w:spacing w:val="2"/>
                <w:sz w:val="24"/>
                <w:szCs w:val="24"/>
                <w:lang w:val="uk-UA"/>
              </w:rPr>
              <w:t xml:space="preserve"> </w:t>
            </w:r>
            <w:r w:rsidRPr="00136E2A">
              <w:rPr>
                <w:rFonts w:ascii="Times New Roman" w:hAnsi="Times New Roman"/>
                <w:spacing w:val="2"/>
                <w:sz w:val="24"/>
                <w:szCs w:val="24"/>
                <w:lang w:val="uk-UA" w:eastAsia="uk-UA"/>
              </w:rPr>
              <w:t>: автореф. дис. на здобуття наук. ступеня д-ра екон. наук : спец. 08.00.09 «Бухгалтерський облік, аналіз та аудит (за видами економічної діяльності)» / С. Ф. Голов; Київ. нац. екон. ун-т ім. Вадима Гетьмана. – К., 2009. – 31 с</w:t>
            </w:r>
            <w:r w:rsidRPr="00136E2A">
              <w:rPr>
                <w:rFonts w:ascii="Times New Roman" w:hAnsi="Times New Roman"/>
                <w:sz w:val="24"/>
                <w:szCs w:val="24"/>
                <w:lang w:val="uk-UA" w:eastAsia="uk-UA"/>
              </w:rPr>
              <w:t>.</w:t>
            </w:r>
          </w:p>
          <w:p w:rsidR="0060478E" w:rsidRPr="00136E2A" w:rsidRDefault="0060478E" w:rsidP="00FF599C">
            <w:pPr>
              <w:pStyle w:val="afe"/>
              <w:widowControl w:val="0"/>
              <w:spacing w:after="0" w:line="240" w:lineRule="auto"/>
              <w:ind w:left="0"/>
              <w:jc w:val="both"/>
              <w:rPr>
                <w:rFonts w:ascii="Times New Roman" w:hAnsi="Times New Roman"/>
                <w:sz w:val="24"/>
                <w:szCs w:val="24"/>
                <w:lang w:val="uk-UA" w:eastAsia="uk-UA"/>
              </w:rPr>
            </w:pPr>
            <w:r w:rsidRPr="00136E2A">
              <w:rPr>
                <w:rFonts w:ascii="Times New Roman" w:hAnsi="Times New Roman"/>
                <w:sz w:val="24"/>
                <w:szCs w:val="24"/>
                <w:lang w:val="uk-UA" w:eastAsia="uk-UA"/>
              </w:rPr>
              <w:t>3. Пушкар М. С. Тенденції та закономірності розвитку бухгалтерського обліку в Україні (теоретико-методологічні аспекти) : автореф. дис. на здобуття наук. ступеня д-ра екон. наук : спец. 08.06.04 “Бухгалтерський облік, аналіз та аудит” / М. С. Пушкар ; Тернопільська академія народного господарства. – Т., 2000. – 31 с.</w:t>
            </w:r>
          </w:p>
        </w:tc>
      </w:tr>
    </w:tbl>
    <w:p w:rsidR="0060478E" w:rsidRPr="00DE3570" w:rsidRDefault="0060478E" w:rsidP="00135B53">
      <w:pPr>
        <w:spacing w:after="0" w:line="240" w:lineRule="auto"/>
        <w:jc w:val="right"/>
        <w:rPr>
          <w:rFonts w:ascii="Times New Roman" w:hAnsi="Times New Roman"/>
          <w:sz w:val="28"/>
          <w:szCs w:val="28"/>
          <w:lang w:val="uk-UA"/>
        </w:rPr>
      </w:pPr>
    </w:p>
    <w:p w:rsidR="0060478E" w:rsidRPr="00DE3570" w:rsidRDefault="00E40D3E" w:rsidP="00FF599C">
      <w:pPr>
        <w:spacing w:after="0" w:line="240" w:lineRule="auto"/>
        <w:jc w:val="right"/>
        <w:rPr>
          <w:rFonts w:ascii="Times New Roman" w:hAnsi="Times New Roman"/>
          <w:i/>
          <w:iCs/>
          <w:sz w:val="28"/>
          <w:szCs w:val="28"/>
          <w:lang w:val="uk-UA"/>
        </w:rPr>
      </w:pPr>
      <w:r>
        <w:rPr>
          <w:rFonts w:ascii="Times New Roman" w:hAnsi="Times New Roman"/>
          <w:i/>
          <w:iCs/>
          <w:sz w:val="28"/>
          <w:szCs w:val="28"/>
          <w:lang w:val="uk-UA"/>
        </w:rPr>
        <w:t>Продовження табл. 10</w:t>
      </w:r>
      <w:r w:rsidR="0060478E" w:rsidRPr="00DE3570">
        <w:rPr>
          <w:rFonts w:ascii="Times New Roman" w:hAnsi="Times New Roman"/>
          <w:i/>
          <w:iCs/>
          <w:sz w:val="28"/>
          <w:szCs w:val="28"/>
          <w:lang w:val="uk-UA"/>
        </w:rPr>
        <w:t>.2</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0478E" w:rsidRPr="00DE3570" w:rsidTr="00135B53">
        <w:tc>
          <w:tcPr>
            <w:tcW w:w="2700" w:type="dxa"/>
            <w:vAlign w:val="center"/>
          </w:tcPr>
          <w:p w:rsidR="0060478E" w:rsidRPr="00DE3570" w:rsidRDefault="0060478E" w:rsidP="00FF599C">
            <w:pPr>
              <w:spacing w:after="0" w:line="240" w:lineRule="auto"/>
              <w:jc w:val="center"/>
              <w:rPr>
                <w:rFonts w:ascii="Times New Roman" w:hAnsi="Times New Roman"/>
                <w:bCs/>
                <w:spacing w:val="-4"/>
                <w:sz w:val="24"/>
                <w:szCs w:val="24"/>
                <w:lang w:val="uk-UA"/>
              </w:rPr>
            </w:pPr>
            <w:r w:rsidRPr="00DE3570">
              <w:rPr>
                <w:rFonts w:ascii="Times New Roman" w:hAnsi="Times New Roman"/>
                <w:bCs/>
                <w:spacing w:val="-4"/>
                <w:sz w:val="24"/>
                <w:szCs w:val="24"/>
                <w:lang w:val="uk-UA"/>
              </w:rPr>
              <w:t>Характеристика джерела</w:t>
            </w:r>
          </w:p>
        </w:tc>
        <w:tc>
          <w:tcPr>
            <w:tcW w:w="7020" w:type="dxa"/>
            <w:vAlign w:val="center"/>
          </w:tcPr>
          <w:p w:rsidR="0060478E" w:rsidRPr="00DE3570" w:rsidRDefault="0060478E" w:rsidP="00135B53">
            <w:pPr>
              <w:spacing w:after="0" w:line="240" w:lineRule="auto"/>
              <w:jc w:val="center"/>
              <w:rPr>
                <w:rFonts w:ascii="Times New Roman" w:hAnsi="Times New Roman"/>
                <w:bCs/>
                <w:sz w:val="24"/>
                <w:szCs w:val="24"/>
                <w:lang w:val="uk-UA"/>
              </w:rPr>
            </w:pPr>
            <w:r w:rsidRPr="00DE3570">
              <w:rPr>
                <w:rFonts w:ascii="Times New Roman" w:hAnsi="Times New Roman"/>
                <w:bCs/>
                <w:sz w:val="24"/>
                <w:szCs w:val="24"/>
                <w:lang w:val="uk-UA"/>
              </w:rPr>
              <w:t>Приклад оформлення</w:t>
            </w:r>
          </w:p>
        </w:tc>
      </w:tr>
      <w:tr w:rsidR="0060478E" w:rsidRPr="00DE3570" w:rsidTr="00760603">
        <w:trPr>
          <w:trHeight w:val="56"/>
        </w:trPr>
        <w:tc>
          <w:tcPr>
            <w:tcW w:w="270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eastAsia="ru-RU"/>
              </w:rPr>
            </w:pPr>
            <w:r w:rsidRPr="00DE3570">
              <w:rPr>
                <w:rFonts w:ascii="Times New Roman" w:hAnsi="Times New Roman"/>
                <w:sz w:val="24"/>
                <w:szCs w:val="24"/>
                <w:lang w:val="uk-UA" w:eastAsia="ru-RU"/>
              </w:rPr>
              <w:t>Частина книги,</w:t>
            </w:r>
          </w:p>
          <w:p w:rsidR="0060478E" w:rsidRPr="00DE3570" w:rsidRDefault="0060478E" w:rsidP="00FA228C">
            <w:pPr>
              <w:autoSpaceDE w:val="0"/>
              <w:autoSpaceDN w:val="0"/>
              <w:adjustRightInd w:val="0"/>
              <w:spacing w:after="0" w:line="240" w:lineRule="auto"/>
              <w:rPr>
                <w:rFonts w:ascii="Times New Roman" w:hAnsi="Times New Roman"/>
                <w:sz w:val="24"/>
                <w:szCs w:val="24"/>
                <w:lang w:val="uk-UA" w:eastAsia="ru-RU"/>
              </w:rPr>
            </w:pPr>
            <w:r w:rsidRPr="00DE3570">
              <w:rPr>
                <w:rFonts w:ascii="Times New Roman" w:hAnsi="Times New Roman"/>
                <w:sz w:val="24"/>
                <w:szCs w:val="24"/>
                <w:lang w:val="uk-UA" w:eastAsia="ru-RU"/>
              </w:rPr>
              <w:t>періодичного,</w:t>
            </w:r>
          </w:p>
          <w:p w:rsidR="0060478E" w:rsidRPr="00DE3570" w:rsidRDefault="0060478E" w:rsidP="00FA228C">
            <w:pPr>
              <w:autoSpaceDE w:val="0"/>
              <w:autoSpaceDN w:val="0"/>
              <w:adjustRightInd w:val="0"/>
              <w:spacing w:after="0" w:line="240" w:lineRule="auto"/>
              <w:rPr>
                <w:rFonts w:ascii="Times New Roman" w:hAnsi="Times New Roman"/>
                <w:sz w:val="24"/>
                <w:szCs w:val="24"/>
                <w:lang w:val="uk-UA" w:eastAsia="ru-RU"/>
              </w:rPr>
            </w:pPr>
            <w:r w:rsidRPr="00DE3570">
              <w:rPr>
                <w:rFonts w:ascii="Times New Roman" w:hAnsi="Times New Roman"/>
                <w:sz w:val="24"/>
                <w:szCs w:val="24"/>
                <w:lang w:val="uk-UA" w:eastAsia="ru-RU"/>
              </w:rPr>
              <w:t>продовжуваного</w:t>
            </w:r>
          </w:p>
          <w:p w:rsidR="0060478E" w:rsidRPr="00DE3570" w:rsidRDefault="0060478E" w:rsidP="00FA228C">
            <w:pPr>
              <w:pStyle w:val="afe"/>
              <w:widowControl w:val="0"/>
              <w:spacing w:after="0" w:line="240" w:lineRule="auto"/>
              <w:ind w:left="0"/>
              <w:jc w:val="both"/>
              <w:rPr>
                <w:rFonts w:ascii="Times New Roman" w:hAnsi="Times New Roman"/>
                <w:sz w:val="24"/>
                <w:szCs w:val="24"/>
                <w:lang w:val="uk-UA" w:eastAsia="ru-RU"/>
              </w:rPr>
            </w:pPr>
            <w:r w:rsidRPr="00DE3570">
              <w:rPr>
                <w:rFonts w:ascii="Times New Roman" w:hAnsi="Times New Roman"/>
                <w:sz w:val="24"/>
                <w:szCs w:val="24"/>
                <w:lang w:val="uk-UA" w:eastAsia="ru-RU"/>
              </w:rPr>
              <w:t>видання</w:t>
            </w:r>
          </w:p>
          <w:p w:rsidR="0060478E" w:rsidRPr="00DE3570" w:rsidRDefault="0060478E" w:rsidP="00FA228C">
            <w:pPr>
              <w:pStyle w:val="afe"/>
              <w:widowControl w:val="0"/>
              <w:spacing w:after="0" w:line="240" w:lineRule="auto"/>
              <w:ind w:left="0"/>
              <w:jc w:val="both"/>
              <w:rPr>
                <w:rFonts w:ascii="Times New Roman" w:hAnsi="Times New Roman"/>
                <w:sz w:val="24"/>
                <w:szCs w:val="24"/>
                <w:lang w:val="uk-UA" w:eastAsia="ru-RU"/>
              </w:rPr>
            </w:pPr>
          </w:p>
          <w:p w:rsidR="0060478E" w:rsidRPr="00DE3570" w:rsidRDefault="0060478E" w:rsidP="00FA228C">
            <w:pPr>
              <w:pStyle w:val="afe"/>
              <w:widowControl w:val="0"/>
              <w:spacing w:after="0" w:line="240" w:lineRule="auto"/>
              <w:ind w:left="0"/>
              <w:jc w:val="both"/>
              <w:rPr>
                <w:rFonts w:ascii="Times New Roman" w:hAnsi="Times New Roman"/>
                <w:sz w:val="24"/>
                <w:szCs w:val="24"/>
                <w:lang w:val="uk-UA" w:eastAsia="ru-RU"/>
              </w:rPr>
            </w:pPr>
          </w:p>
          <w:p w:rsidR="0060478E" w:rsidRPr="00DE3570" w:rsidRDefault="0060478E" w:rsidP="00FA228C">
            <w:pPr>
              <w:pStyle w:val="afe"/>
              <w:widowControl w:val="0"/>
              <w:spacing w:after="0" w:line="240" w:lineRule="auto"/>
              <w:ind w:left="0"/>
              <w:jc w:val="both"/>
              <w:rPr>
                <w:rFonts w:ascii="Times New Roman" w:hAnsi="Times New Roman"/>
                <w:sz w:val="24"/>
                <w:szCs w:val="24"/>
                <w:lang w:val="uk-UA" w:eastAsia="ru-RU"/>
              </w:rPr>
            </w:pPr>
          </w:p>
          <w:p w:rsidR="0060478E" w:rsidRPr="00DE3570" w:rsidRDefault="0060478E" w:rsidP="00FA228C">
            <w:pPr>
              <w:pStyle w:val="afe"/>
              <w:widowControl w:val="0"/>
              <w:spacing w:after="0" w:line="240" w:lineRule="auto"/>
              <w:ind w:left="0"/>
              <w:jc w:val="both"/>
              <w:rPr>
                <w:rFonts w:ascii="Times New Roman" w:hAnsi="Times New Roman"/>
                <w:bCs/>
                <w:sz w:val="24"/>
                <w:szCs w:val="24"/>
                <w:lang w:val="uk-UA"/>
              </w:rPr>
            </w:pPr>
          </w:p>
        </w:tc>
        <w:tc>
          <w:tcPr>
            <w:tcW w:w="7020" w:type="dxa"/>
          </w:tcPr>
          <w:p w:rsidR="0060478E" w:rsidRPr="00DE3570" w:rsidRDefault="0060478E" w:rsidP="00293F23">
            <w:pPr>
              <w:pStyle w:val="afe"/>
              <w:widowControl w:val="0"/>
              <w:spacing w:after="0" w:line="240" w:lineRule="auto"/>
              <w:ind w:left="0"/>
              <w:jc w:val="both"/>
              <w:rPr>
                <w:rFonts w:ascii="Times New Roman" w:hAnsi="Times New Roman"/>
                <w:bCs/>
                <w:sz w:val="24"/>
                <w:szCs w:val="24"/>
                <w:lang w:val="uk-UA"/>
              </w:rPr>
            </w:pPr>
            <w:r w:rsidRPr="00DE3570">
              <w:rPr>
                <w:rFonts w:ascii="Times New Roman" w:hAnsi="Times New Roman"/>
                <w:bCs/>
                <w:sz w:val="24"/>
                <w:szCs w:val="24"/>
                <w:lang w:val="uk-UA"/>
              </w:rPr>
              <w:t>1. Корягін М. В. Сутність, функції та ознаки бюджету як економічної категорії / М. В. Корягін // Науковий вісник НЛТУ України. – 2010. – Вип. 20.14. – С. 205–209.</w:t>
            </w:r>
          </w:p>
          <w:p w:rsidR="0060478E" w:rsidRPr="00DE3570" w:rsidRDefault="0060478E" w:rsidP="00FF599C">
            <w:pPr>
              <w:pStyle w:val="afe"/>
              <w:widowControl w:val="0"/>
              <w:spacing w:after="0" w:line="240" w:lineRule="auto"/>
              <w:ind w:left="0"/>
              <w:jc w:val="both"/>
              <w:rPr>
                <w:rFonts w:ascii="Times New Roman" w:hAnsi="Times New Roman"/>
                <w:bCs/>
                <w:sz w:val="24"/>
                <w:szCs w:val="24"/>
                <w:lang w:val="uk-UA"/>
              </w:rPr>
            </w:pPr>
            <w:r w:rsidRPr="00DE3570">
              <w:rPr>
                <w:rFonts w:ascii="Times New Roman" w:hAnsi="Times New Roman"/>
                <w:bCs/>
                <w:sz w:val="24"/>
                <w:szCs w:val="24"/>
                <w:lang w:val="uk-UA"/>
              </w:rPr>
              <w:t>2. Куцик П. О. Зміна статусу підрозділів-нерезидентів та її вплив на відображення в обліку головного підприємства / П. О. Куцик, Л. І. Коваль, Т. О. Герасименко // Вісник Львів. комерц. акад. – 2009. – Вип. 30. –  С. 69–73.</w:t>
            </w:r>
          </w:p>
          <w:p w:rsidR="0060478E" w:rsidRPr="00136E2A" w:rsidRDefault="0060478E" w:rsidP="00FF599C">
            <w:pPr>
              <w:pStyle w:val="afe"/>
              <w:widowControl w:val="0"/>
              <w:spacing w:after="0" w:line="240" w:lineRule="auto"/>
              <w:ind w:left="0"/>
              <w:jc w:val="both"/>
              <w:rPr>
                <w:rFonts w:ascii="Times New Roman" w:hAnsi="Times New Roman"/>
                <w:spacing w:val="2"/>
                <w:sz w:val="24"/>
                <w:szCs w:val="24"/>
                <w:lang w:val="uk-UA" w:eastAsia="uk-UA"/>
              </w:rPr>
            </w:pPr>
            <w:r w:rsidRPr="00136E2A">
              <w:rPr>
                <w:rFonts w:ascii="Times New Roman" w:hAnsi="Times New Roman"/>
                <w:spacing w:val="2"/>
                <w:sz w:val="24"/>
                <w:szCs w:val="24"/>
                <w:lang w:val="uk-UA" w:eastAsia="uk-UA"/>
              </w:rPr>
              <w:t>3. Чік М. Ю. Облік транспортних витрат у лісовому господарстві</w:t>
            </w:r>
            <w:r w:rsidRPr="00136E2A">
              <w:rPr>
                <w:rFonts w:ascii="Times New Roman" w:hAnsi="Times New Roman"/>
                <w:bCs/>
                <w:spacing w:val="2"/>
                <w:sz w:val="24"/>
                <w:szCs w:val="24"/>
                <w:lang w:val="uk-UA"/>
              </w:rPr>
              <w:t>/ М. Ю. Чік // Бухгалтерський облік і аудит. – 2012. – № 4. – С. 31–41.</w:t>
            </w:r>
            <w:r w:rsidRPr="00136E2A">
              <w:rPr>
                <w:rFonts w:ascii="Times New Roman" w:hAnsi="Times New Roman"/>
                <w:spacing w:val="2"/>
                <w:sz w:val="24"/>
                <w:szCs w:val="24"/>
                <w:lang w:val="uk-UA" w:eastAsia="uk-UA"/>
              </w:rPr>
              <w:t xml:space="preserve"> </w:t>
            </w:r>
          </w:p>
        </w:tc>
      </w:tr>
      <w:tr w:rsidR="0060478E" w:rsidRPr="00DE3570" w:rsidTr="00760603">
        <w:trPr>
          <w:trHeight w:val="56"/>
        </w:trPr>
        <w:tc>
          <w:tcPr>
            <w:tcW w:w="2700" w:type="dxa"/>
          </w:tcPr>
          <w:p w:rsidR="0060478E" w:rsidRPr="00DE3570" w:rsidRDefault="0060478E" w:rsidP="00FA228C">
            <w:pPr>
              <w:autoSpaceDE w:val="0"/>
              <w:autoSpaceDN w:val="0"/>
              <w:adjustRightInd w:val="0"/>
              <w:spacing w:after="0" w:line="240" w:lineRule="auto"/>
              <w:rPr>
                <w:rFonts w:ascii="Times New Roman" w:hAnsi="Times New Roman"/>
                <w:sz w:val="24"/>
                <w:szCs w:val="24"/>
                <w:lang w:val="uk-UA" w:eastAsia="ru-RU"/>
              </w:rPr>
            </w:pPr>
            <w:r w:rsidRPr="00DE3570">
              <w:rPr>
                <w:rFonts w:ascii="Times New Roman" w:hAnsi="Times New Roman"/>
                <w:sz w:val="24"/>
                <w:szCs w:val="24"/>
                <w:lang w:val="uk-UA" w:eastAsia="ru-RU"/>
              </w:rPr>
              <w:t>Електронні ресурси</w:t>
            </w:r>
          </w:p>
        </w:tc>
        <w:tc>
          <w:tcPr>
            <w:tcW w:w="7020" w:type="dxa"/>
          </w:tcPr>
          <w:p w:rsidR="0060478E" w:rsidRPr="00DE3570" w:rsidRDefault="0060478E" w:rsidP="007C04C8">
            <w:pPr>
              <w:numPr>
                <w:ilvl w:val="1"/>
                <w:numId w:val="43"/>
              </w:numPr>
              <w:tabs>
                <w:tab w:val="left" w:pos="344"/>
                <w:tab w:val="left" w:pos="1287"/>
              </w:tabs>
              <w:suppressAutoHyphens/>
              <w:spacing w:after="0" w:line="240" w:lineRule="auto"/>
              <w:ind w:left="0" w:firstLine="0"/>
              <w:jc w:val="both"/>
              <w:rPr>
                <w:rFonts w:ascii="Times New Roman" w:hAnsi="Times New Roman"/>
                <w:sz w:val="24"/>
                <w:szCs w:val="24"/>
                <w:lang w:val="uk-UA"/>
              </w:rPr>
            </w:pPr>
            <w:r w:rsidRPr="00DE3570">
              <w:rPr>
                <w:rFonts w:ascii="Times New Roman" w:hAnsi="Times New Roman"/>
                <w:sz w:val="24"/>
                <w:szCs w:val="24"/>
                <w:lang w:val="uk-UA"/>
              </w:rPr>
              <w:t>Корягін М. В. Розвиток бюджетної системи в період Гетьманщини та Запорозької Січі  / М. В.</w:t>
            </w:r>
            <w:r w:rsidRPr="00DE3570">
              <w:rPr>
                <w:rFonts w:ascii="Times New Roman" w:hAnsi="Times New Roman"/>
                <w:bCs/>
                <w:sz w:val="24"/>
                <w:szCs w:val="24"/>
                <w:lang w:val="uk-UA"/>
              </w:rPr>
              <w:t xml:space="preserve"> </w:t>
            </w:r>
            <w:r w:rsidRPr="00DE3570">
              <w:rPr>
                <w:rFonts w:ascii="Times New Roman" w:hAnsi="Times New Roman"/>
                <w:sz w:val="24"/>
                <w:szCs w:val="24"/>
                <w:lang w:val="uk-UA"/>
              </w:rPr>
              <w:t xml:space="preserve">Корягін </w:t>
            </w:r>
            <w:r w:rsidRPr="00DE3570">
              <w:rPr>
                <w:rFonts w:ascii="Times New Roman" w:hAnsi="Times New Roman"/>
                <w:spacing w:val="-2"/>
                <w:sz w:val="24"/>
                <w:szCs w:val="24"/>
                <w:lang w:val="uk-UA"/>
              </w:rPr>
              <w:t xml:space="preserve">[Електронний ресурс] </w:t>
            </w:r>
            <w:r w:rsidRPr="00DE3570">
              <w:rPr>
                <w:rFonts w:ascii="Times New Roman" w:hAnsi="Times New Roman"/>
                <w:bCs/>
                <w:sz w:val="24"/>
                <w:szCs w:val="24"/>
                <w:lang w:val="uk-UA"/>
              </w:rPr>
              <w:t>– Режим доступу :</w:t>
            </w:r>
            <w:r w:rsidRPr="00DE3570">
              <w:rPr>
                <w:rFonts w:ascii="Times New Roman" w:hAnsi="Times New Roman"/>
                <w:sz w:val="24"/>
                <w:szCs w:val="24"/>
                <w:lang w:val="uk-UA"/>
              </w:rPr>
              <w:t xml:space="preserve"> </w:t>
            </w:r>
            <w:hyperlink r:id="rId394" w:history="1">
              <w:r w:rsidRPr="00DE3570">
                <w:rPr>
                  <w:rStyle w:val="af1"/>
                  <w:rFonts w:ascii="Times New Roman" w:hAnsi="Times New Roman"/>
                  <w:color w:val="auto"/>
                  <w:sz w:val="24"/>
                  <w:u w:val="none"/>
                  <w:lang w:val="uk-UA"/>
                </w:rPr>
                <w:t>http://www.sworld</w:t>
              </w:r>
            </w:hyperlink>
            <w:r w:rsidRPr="00DE3570">
              <w:rPr>
                <w:rFonts w:ascii="Times New Roman" w:hAnsi="Times New Roman"/>
                <w:sz w:val="24"/>
                <w:szCs w:val="24"/>
                <w:lang w:val="uk-UA"/>
              </w:rPr>
              <w:t>.com.ua/index.p hp/ru /economy/economic-theory-and-history/2987-koryagn-mv.</w:t>
            </w:r>
          </w:p>
          <w:p w:rsidR="0060478E" w:rsidRPr="00DE3570" w:rsidRDefault="0060478E" w:rsidP="007C04C8">
            <w:pPr>
              <w:numPr>
                <w:ilvl w:val="1"/>
                <w:numId w:val="43"/>
              </w:numPr>
              <w:tabs>
                <w:tab w:val="left" w:pos="344"/>
                <w:tab w:val="left" w:pos="1287"/>
              </w:tabs>
              <w:suppressAutoHyphens/>
              <w:spacing w:after="0" w:line="240" w:lineRule="auto"/>
              <w:ind w:left="0" w:firstLine="0"/>
              <w:jc w:val="both"/>
              <w:rPr>
                <w:rFonts w:ascii="Times New Roman" w:hAnsi="Times New Roman"/>
                <w:sz w:val="24"/>
                <w:szCs w:val="24"/>
                <w:lang w:val="uk-UA"/>
              </w:rPr>
            </w:pPr>
            <w:r>
              <w:rPr>
                <w:rFonts w:ascii="Times New Roman" w:hAnsi="Times New Roman"/>
                <w:sz w:val="24"/>
                <w:szCs w:val="24"/>
                <w:lang w:val="uk-UA"/>
              </w:rPr>
              <w:t>Чік М. Ю.</w:t>
            </w:r>
            <w:r w:rsidRPr="00DE3570">
              <w:rPr>
                <w:rFonts w:ascii="Times New Roman" w:hAnsi="Times New Roman"/>
                <w:sz w:val="24"/>
                <w:szCs w:val="24"/>
                <w:lang w:val="uk-UA"/>
              </w:rPr>
              <w:t xml:space="preserve"> </w:t>
            </w:r>
            <w:r>
              <w:rPr>
                <w:rFonts w:ascii="Times New Roman" w:hAnsi="Times New Roman"/>
                <w:sz w:val="24"/>
                <w:szCs w:val="24"/>
                <w:lang w:val="uk-UA"/>
              </w:rPr>
              <w:t>Аспекти побудови бухгалтерського обліку витрат на підприємствах лісового господарства</w:t>
            </w:r>
            <w:r w:rsidRPr="00DE3570">
              <w:rPr>
                <w:rFonts w:ascii="Times New Roman" w:hAnsi="Times New Roman"/>
                <w:sz w:val="24"/>
                <w:szCs w:val="24"/>
                <w:lang w:val="uk-UA"/>
              </w:rPr>
              <w:t xml:space="preserve">  / М. Ю. Чік </w:t>
            </w:r>
            <w:r w:rsidRPr="00DE3570">
              <w:rPr>
                <w:rFonts w:ascii="Times New Roman" w:hAnsi="Times New Roman"/>
                <w:spacing w:val="-2"/>
                <w:sz w:val="24"/>
                <w:szCs w:val="24"/>
                <w:lang w:val="uk-UA"/>
              </w:rPr>
              <w:t>[Електронний ресурс]</w:t>
            </w:r>
            <w:r>
              <w:rPr>
                <w:rFonts w:ascii="Times New Roman" w:hAnsi="Times New Roman"/>
                <w:spacing w:val="-2"/>
                <w:sz w:val="24"/>
                <w:szCs w:val="24"/>
                <w:lang w:val="uk-UA"/>
              </w:rPr>
              <w:t xml:space="preserve">. </w:t>
            </w:r>
            <w:r w:rsidRPr="00DE3570">
              <w:rPr>
                <w:rFonts w:ascii="Times New Roman" w:hAnsi="Times New Roman"/>
                <w:sz w:val="24"/>
                <w:szCs w:val="24"/>
                <w:lang w:val="uk-UA"/>
              </w:rPr>
              <w:t xml:space="preserve">– </w:t>
            </w:r>
            <w:r w:rsidRPr="00136E2A">
              <w:rPr>
                <w:rFonts w:ascii="Times New Roman" w:hAnsi="Times New Roman"/>
                <w:sz w:val="24"/>
                <w:szCs w:val="24"/>
                <w:lang w:val="uk-UA"/>
              </w:rPr>
              <w:t xml:space="preserve">Режим доступу : </w:t>
            </w:r>
            <w:hyperlink r:id="rId395" w:history="1">
              <w:r w:rsidRPr="00BC5DAE">
                <w:rPr>
                  <w:rStyle w:val="af1"/>
                  <w:rFonts w:ascii="Times New Roman" w:hAnsi="Times New Roman"/>
                  <w:sz w:val="24"/>
                  <w:szCs w:val="24"/>
                  <w:lang w:val="uk-UA"/>
                </w:rPr>
                <w:t>www.nbuv.gov.ua/portal /chem_biol</w:t>
              </w:r>
            </w:hyperlink>
            <w:r w:rsidRPr="00136E2A">
              <w:rPr>
                <w:rFonts w:ascii="Times New Roman" w:hAnsi="Times New Roman"/>
                <w:sz w:val="24"/>
                <w:szCs w:val="24"/>
                <w:lang w:val="uk-UA"/>
              </w:rPr>
              <w:t xml:space="preserve"> /nvnltu/22_10/194_Czi.pdf</w:t>
            </w:r>
            <w:r>
              <w:rPr>
                <w:rFonts w:ascii="Times New Roman" w:hAnsi="Times New Roman"/>
                <w:sz w:val="24"/>
                <w:szCs w:val="24"/>
                <w:lang w:val="uk-UA"/>
              </w:rPr>
              <w:t>.</w:t>
            </w:r>
          </w:p>
          <w:p w:rsidR="0060478E" w:rsidRPr="00DE3570" w:rsidRDefault="0060478E" w:rsidP="007C04C8">
            <w:pPr>
              <w:numPr>
                <w:ilvl w:val="1"/>
                <w:numId w:val="43"/>
              </w:numPr>
              <w:tabs>
                <w:tab w:val="left" w:pos="344"/>
                <w:tab w:val="left" w:pos="1287"/>
              </w:tabs>
              <w:suppressAutoHyphens/>
              <w:spacing w:after="0" w:line="240" w:lineRule="auto"/>
              <w:ind w:left="0" w:firstLine="0"/>
              <w:jc w:val="both"/>
              <w:rPr>
                <w:rFonts w:ascii="Times New Roman" w:hAnsi="Times New Roman"/>
                <w:sz w:val="24"/>
                <w:szCs w:val="24"/>
                <w:lang w:val="uk-UA"/>
              </w:rPr>
            </w:pPr>
            <w:r w:rsidRPr="00DE3570">
              <w:rPr>
                <w:rFonts w:ascii="Times New Roman" w:hAnsi="Times New Roman"/>
                <w:sz w:val="24"/>
                <w:szCs w:val="24"/>
                <w:lang w:val="uk-UA"/>
              </w:rPr>
              <w:lastRenderedPageBreak/>
              <w:t xml:space="preserve">Савчук В. Расчет себестоимости – проблема выбора / В. Савчук, И.  Троян </w:t>
            </w:r>
            <w:r w:rsidRPr="00DE3570">
              <w:rPr>
                <w:rFonts w:ascii="Times New Roman" w:hAnsi="Times New Roman"/>
                <w:spacing w:val="-2"/>
                <w:sz w:val="24"/>
                <w:szCs w:val="24"/>
                <w:lang w:val="uk-UA"/>
              </w:rPr>
              <w:t>[Електронний ресурс]</w:t>
            </w:r>
            <w:r>
              <w:rPr>
                <w:rFonts w:ascii="Times New Roman" w:hAnsi="Times New Roman"/>
                <w:spacing w:val="-2"/>
                <w:sz w:val="24"/>
                <w:szCs w:val="24"/>
                <w:lang w:val="uk-UA"/>
              </w:rPr>
              <w:t>.</w:t>
            </w:r>
            <w:r w:rsidRPr="00DE3570">
              <w:rPr>
                <w:rFonts w:ascii="Times New Roman" w:hAnsi="Times New Roman"/>
                <w:spacing w:val="-2"/>
                <w:sz w:val="24"/>
                <w:szCs w:val="24"/>
                <w:lang w:val="uk-UA"/>
              </w:rPr>
              <w:t xml:space="preserve"> </w:t>
            </w:r>
            <w:r w:rsidRPr="00DE3570">
              <w:rPr>
                <w:rFonts w:ascii="Times New Roman" w:hAnsi="Times New Roman"/>
                <w:sz w:val="24"/>
                <w:szCs w:val="24"/>
                <w:lang w:val="uk-UA"/>
              </w:rPr>
              <w:t xml:space="preserve">– </w:t>
            </w:r>
            <w:r w:rsidRPr="00DE3570">
              <w:rPr>
                <w:rFonts w:ascii="Times New Roman" w:hAnsi="Times New Roman"/>
                <w:bCs/>
                <w:sz w:val="24"/>
                <w:szCs w:val="24"/>
                <w:lang w:val="uk-UA"/>
              </w:rPr>
              <w:t xml:space="preserve">Режим доступу : </w:t>
            </w:r>
            <w:hyperlink r:id="rId396" w:history="1">
              <w:r w:rsidRPr="00DE3570">
                <w:rPr>
                  <w:rStyle w:val="af1"/>
                  <w:rFonts w:ascii="Times New Roman" w:hAnsi="Times New Roman"/>
                  <w:color w:val="auto"/>
                  <w:sz w:val="24"/>
                  <w:u w:val="none"/>
                  <w:lang w:val="uk-UA"/>
                </w:rPr>
                <w:t>http://studmed.ru/savchuk-vp-troyan-ii-kak-rasschitat-sebestoimost-problema-vyb ora _a082a57.html</w:t>
              </w:r>
            </w:hyperlink>
            <w:r w:rsidRPr="00DE3570">
              <w:rPr>
                <w:rFonts w:ascii="Times New Roman" w:hAnsi="Times New Roman"/>
                <w:sz w:val="24"/>
                <w:szCs w:val="24"/>
                <w:lang w:val="uk-UA"/>
              </w:rPr>
              <w:t>.</w:t>
            </w:r>
          </w:p>
        </w:tc>
      </w:tr>
    </w:tbl>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Контрольні запитання</w:t>
      </w:r>
    </w:p>
    <w:p w:rsidR="0060478E" w:rsidRPr="00DE3570" w:rsidRDefault="0060478E" w:rsidP="00FF599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 Де визначено види наукових публікацій?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 Що таке монографія?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3. Що розуміють під визначенням «власне науковий підстиль»?</w:t>
      </w:r>
    </w:p>
    <w:p w:rsidR="0060478E" w:rsidRPr="00DE3570" w:rsidRDefault="0060478E" w:rsidP="00FF599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4. Які є в</w:t>
      </w:r>
      <w:r w:rsidRPr="00DE3570">
        <w:rPr>
          <w:rFonts w:ascii="Times New Roman" w:hAnsi="Times New Roman"/>
          <w:snapToGrid w:val="0"/>
          <w:sz w:val="28"/>
          <w:szCs w:val="28"/>
          <w:lang w:val="uk-UA"/>
        </w:rPr>
        <w:t>имоги до мови друкованих наукових робіт</w:t>
      </w:r>
      <w:r w:rsidRPr="00DE3570">
        <w:rPr>
          <w:rFonts w:ascii="Times New Roman" w:hAnsi="Times New Roman"/>
          <w:sz w:val="28"/>
          <w:szCs w:val="28"/>
          <w:lang w:val="uk-UA"/>
        </w:rPr>
        <w:t>?</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 У якому нормативному документі передбачені загальні вимоги до оформлення наукової роботи?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6. Як можна охарактеризувати мовний стиль?</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7. Якими стилями слід послуговуватися під час наукового спілкування?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8. Які різновиди (підстилі) виділяють у науковому стилі?</w:t>
      </w:r>
    </w:p>
    <w:p w:rsidR="0060478E" w:rsidRPr="00DE3570" w:rsidRDefault="0060478E" w:rsidP="00FF599C">
      <w:pPr>
        <w:spacing w:after="0" w:line="240" w:lineRule="auto"/>
        <w:ind w:firstLine="709"/>
        <w:jc w:val="both"/>
        <w:rPr>
          <w:rStyle w:val="st"/>
          <w:rFonts w:ascii="Times New Roman" w:hAnsi="Times New Roman"/>
          <w:sz w:val="28"/>
          <w:szCs w:val="28"/>
          <w:lang w:val="uk-UA"/>
        </w:rPr>
      </w:pPr>
      <w:r w:rsidRPr="00DE3570">
        <w:rPr>
          <w:rFonts w:ascii="Times New Roman" w:hAnsi="Times New Roman"/>
          <w:sz w:val="28"/>
          <w:szCs w:val="28"/>
          <w:lang w:val="uk-UA"/>
        </w:rPr>
        <w:t xml:space="preserve">9. У чому полягають основні функції і призначення </w:t>
      </w:r>
      <w:r w:rsidRPr="00DE3570">
        <w:rPr>
          <w:rStyle w:val="st"/>
          <w:rFonts w:ascii="Times New Roman" w:hAnsi="Times New Roman"/>
          <w:sz w:val="28"/>
          <w:szCs w:val="28"/>
          <w:lang w:val="uk-UA"/>
        </w:rPr>
        <w:t xml:space="preserve">ДСТУ 3008-95 “Документація. Звіти у сфері </w:t>
      </w:r>
      <w:r w:rsidRPr="00DE3570">
        <w:rPr>
          <w:rStyle w:val="af6"/>
          <w:rFonts w:ascii="Times New Roman" w:hAnsi="Times New Roman"/>
          <w:i w:val="0"/>
          <w:sz w:val="28"/>
          <w:szCs w:val="28"/>
          <w:lang w:val="uk-UA"/>
        </w:rPr>
        <w:t>науки</w:t>
      </w:r>
      <w:r w:rsidRPr="00DE3570">
        <w:rPr>
          <w:rStyle w:val="st"/>
          <w:rFonts w:ascii="Times New Roman" w:hAnsi="Times New Roman"/>
          <w:sz w:val="28"/>
          <w:szCs w:val="28"/>
          <w:lang w:val="uk-UA"/>
        </w:rPr>
        <w:t xml:space="preserve"> і техніки”?</w:t>
      </w:r>
    </w:p>
    <w:p w:rsidR="0060478E" w:rsidRPr="00DE3570" w:rsidRDefault="0060478E" w:rsidP="00FA228C">
      <w:pPr>
        <w:spacing w:after="0" w:line="240" w:lineRule="auto"/>
        <w:ind w:firstLine="709"/>
        <w:jc w:val="both"/>
        <w:rPr>
          <w:rStyle w:val="st"/>
          <w:rFonts w:ascii="Times New Roman" w:hAnsi="Times New Roman"/>
          <w:sz w:val="28"/>
          <w:szCs w:val="28"/>
          <w:lang w:val="uk-UA"/>
        </w:rPr>
      </w:pPr>
      <w:r w:rsidRPr="00DE3570">
        <w:rPr>
          <w:rStyle w:val="st"/>
          <w:rFonts w:ascii="Times New Roman" w:hAnsi="Times New Roman"/>
          <w:sz w:val="28"/>
          <w:szCs w:val="28"/>
          <w:lang w:val="uk-UA"/>
        </w:rPr>
        <w:t>10. Що передбачають основні вимоги до оформлення наукової праці?</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Style w:val="st"/>
          <w:sz w:val="28"/>
          <w:szCs w:val="28"/>
          <w:lang w:val="uk-UA"/>
        </w:rPr>
        <w:t>11.</w:t>
      </w:r>
      <w:r w:rsidRPr="00DE3570">
        <w:rPr>
          <w:rFonts w:ascii="Times New Roman" w:hAnsi="Times New Roman"/>
          <w:sz w:val="28"/>
          <w:szCs w:val="28"/>
          <w:lang w:val="uk-UA"/>
        </w:rPr>
        <w:t xml:space="preserve"> Які є основні структурні елементи наукової роботи?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12.  У чому полягає сутність ілюстрації в науковій праці?</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13. Як оформляють цифровий матеріал у науковій роботі?</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14. Де у науковій роботі у більшості випадків можуть бути наведені переліки?</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15. Як можна охарактеризувати примітки у науковій роботі?</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16. Що таке список використаних джерел?</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17. Як розміщують використані літературні джерела у науковій роботі?</w:t>
      </w:r>
    </w:p>
    <w:p w:rsidR="0060478E" w:rsidRPr="00DE3570" w:rsidRDefault="0060478E" w:rsidP="00FA228C">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18. Відповідно до яких вимог необхідно оформляти список використаних джерел?</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rPr>
        <w:t>19.</w:t>
      </w:r>
      <w:r w:rsidRPr="00DE3570">
        <w:rPr>
          <w:rFonts w:ascii="Times New Roman" w:hAnsi="Times New Roman"/>
          <w:sz w:val="28"/>
          <w:szCs w:val="28"/>
          <w:lang w:val="uk-UA" w:eastAsia="ru-RU"/>
        </w:rPr>
        <w:t xml:space="preserve"> Які основні вимоги до оформлення списку використаних джерел?</w:t>
      </w:r>
    </w:p>
    <w:p w:rsidR="0060478E" w:rsidRPr="00DE3570" w:rsidRDefault="0060478E" w:rsidP="00FF599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20.</w:t>
      </w:r>
      <w:r w:rsidRPr="00DE3570">
        <w:rPr>
          <w:rFonts w:ascii="Times New Roman" w:hAnsi="Times New Roman"/>
          <w:b/>
          <w:bCs/>
          <w:sz w:val="28"/>
          <w:szCs w:val="28"/>
          <w:lang w:val="uk-UA" w:eastAsia="ru-RU"/>
        </w:rPr>
        <w:t xml:space="preserve"> </w:t>
      </w:r>
      <w:r w:rsidRPr="00DE3570">
        <w:rPr>
          <w:rFonts w:ascii="Times New Roman" w:hAnsi="Times New Roman"/>
          <w:sz w:val="28"/>
          <w:szCs w:val="28"/>
          <w:lang w:val="uk-UA" w:eastAsia="ru-RU"/>
        </w:rPr>
        <w:t>Які додаткові вимоги до оформлення спису використаних джерел?</w:t>
      </w:r>
    </w:p>
    <w:p w:rsidR="0060478E" w:rsidRPr="00DE3570" w:rsidRDefault="0060478E" w:rsidP="00FA228C">
      <w:pPr>
        <w:autoSpaceDE w:val="0"/>
        <w:autoSpaceDN w:val="0"/>
        <w:adjustRightInd w:val="0"/>
        <w:spacing w:after="0" w:line="240" w:lineRule="auto"/>
        <w:ind w:firstLine="708"/>
        <w:jc w:val="both"/>
        <w:rPr>
          <w:rFonts w:ascii="Times New Roman" w:hAnsi="Times New Roman"/>
          <w:b/>
          <w:bCs/>
          <w:sz w:val="28"/>
          <w:szCs w:val="28"/>
          <w:lang w:val="uk-UA"/>
        </w:rPr>
      </w:pPr>
    </w:p>
    <w:p w:rsidR="0060478E" w:rsidRPr="00DE3570" w:rsidRDefault="0060478E" w:rsidP="00FA228C">
      <w:pPr>
        <w:autoSpaceDE w:val="0"/>
        <w:autoSpaceDN w:val="0"/>
        <w:adjustRightInd w:val="0"/>
        <w:spacing w:after="0" w:line="240" w:lineRule="auto"/>
        <w:ind w:firstLine="708"/>
        <w:jc w:val="both"/>
        <w:rPr>
          <w:rFonts w:ascii="Times New Roman" w:hAnsi="Times New Roman"/>
          <w:b/>
          <w:bCs/>
          <w:sz w:val="28"/>
          <w:szCs w:val="28"/>
          <w:lang w:val="uk-UA"/>
        </w:rPr>
      </w:pPr>
      <w:r w:rsidRPr="00DE3570">
        <w:rPr>
          <w:rFonts w:ascii="Times New Roman" w:hAnsi="Times New Roman"/>
          <w:b/>
          <w:bCs/>
          <w:sz w:val="28"/>
          <w:szCs w:val="28"/>
          <w:lang w:val="uk-UA"/>
        </w:rPr>
        <w:t>Тести</w:t>
      </w:r>
    </w:p>
    <w:tbl>
      <w:tblPr>
        <w:tblStyle w:val="120"/>
        <w:tblW w:w="0" w:type="auto"/>
        <w:tblLook w:val="04A0" w:firstRow="1" w:lastRow="0" w:firstColumn="1" w:lastColumn="0" w:noHBand="0" w:noVBand="1"/>
      </w:tblPr>
      <w:tblGrid>
        <w:gridCol w:w="675"/>
        <w:gridCol w:w="4820"/>
        <w:gridCol w:w="4359"/>
      </w:tblGrid>
      <w:tr w:rsidR="00470C20" w:rsidRPr="00470C20" w:rsidTr="0071614C">
        <w:tc>
          <w:tcPr>
            <w:tcW w:w="675" w:type="dxa"/>
            <w:tcBorders>
              <w:top w:val="single" w:sz="4" w:space="0" w:color="auto"/>
              <w:left w:val="single" w:sz="4" w:space="0" w:color="auto"/>
              <w:bottom w:val="single" w:sz="4" w:space="0" w:color="auto"/>
              <w:right w:val="single" w:sz="4" w:space="0" w:color="auto"/>
            </w:tcBorders>
            <w:vAlign w:val="center"/>
            <w:hideMark/>
          </w:tcPr>
          <w:p w:rsidR="00470C20" w:rsidRPr="00470C20" w:rsidRDefault="00470C20" w:rsidP="00470C20">
            <w:pPr>
              <w:spacing w:after="0" w:line="240" w:lineRule="auto"/>
              <w:jc w:val="center"/>
              <w:rPr>
                <w:rFonts w:ascii="Times New Roman" w:hAnsi="Times New Roman"/>
                <w:sz w:val="28"/>
                <w:szCs w:val="28"/>
              </w:rPr>
            </w:pPr>
            <w:r w:rsidRPr="00470C20">
              <w:rPr>
                <w:rFonts w:ascii="Times New Roman" w:hAnsi="Times New Roman"/>
                <w:sz w:val="28"/>
                <w:szCs w:val="28"/>
              </w:rPr>
              <w:t>№</w:t>
            </w:r>
          </w:p>
          <w:p w:rsidR="00470C20" w:rsidRPr="00470C20" w:rsidRDefault="00470C20" w:rsidP="00470C20">
            <w:pPr>
              <w:spacing w:after="0" w:line="240" w:lineRule="auto"/>
              <w:jc w:val="center"/>
              <w:rPr>
                <w:rFonts w:ascii="Times New Roman" w:hAnsi="Times New Roman"/>
                <w:sz w:val="28"/>
                <w:szCs w:val="28"/>
              </w:rPr>
            </w:pPr>
            <w:r w:rsidRPr="00470C20">
              <w:rPr>
                <w:rFonts w:ascii="Times New Roman" w:hAnsi="Times New Roman"/>
                <w:sz w:val="28"/>
                <w:szCs w:val="28"/>
              </w:rPr>
              <w:t>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470C20" w:rsidRPr="00470C20" w:rsidRDefault="00470C20" w:rsidP="00470C20">
            <w:pPr>
              <w:spacing w:after="0" w:line="240" w:lineRule="auto"/>
              <w:jc w:val="center"/>
              <w:rPr>
                <w:rFonts w:ascii="Times New Roman" w:hAnsi="Times New Roman"/>
                <w:sz w:val="28"/>
                <w:szCs w:val="28"/>
              </w:rPr>
            </w:pPr>
            <w:r w:rsidRPr="00470C20">
              <w:rPr>
                <w:rFonts w:ascii="Times New Roman" w:hAnsi="Times New Roman"/>
                <w:sz w:val="28"/>
                <w:szCs w:val="28"/>
              </w:rPr>
              <w:t>Текст завдання</w:t>
            </w:r>
          </w:p>
        </w:tc>
        <w:tc>
          <w:tcPr>
            <w:tcW w:w="4359" w:type="dxa"/>
            <w:tcBorders>
              <w:top w:val="single" w:sz="4" w:space="0" w:color="auto"/>
              <w:left w:val="single" w:sz="4" w:space="0" w:color="auto"/>
              <w:bottom w:val="single" w:sz="4" w:space="0" w:color="auto"/>
              <w:right w:val="single" w:sz="4" w:space="0" w:color="auto"/>
            </w:tcBorders>
            <w:vAlign w:val="center"/>
            <w:hideMark/>
          </w:tcPr>
          <w:p w:rsidR="00470C20" w:rsidRPr="00470C20" w:rsidRDefault="00470C20" w:rsidP="00470C20">
            <w:pPr>
              <w:spacing w:after="0" w:line="240" w:lineRule="auto"/>
              <w:jc w:val="center"/>
              <w:rPr>
                <w:rFonts w:ascii="Times New Roman" w:hAnsi="Times New Roman"/>
                <w:sz w:val="28"/>
                <w:szCs w:val="28"/>
              </w:rPr>
            </w:pPr>
            <w:r w:rsidRPr="00470C20">
              <w:rPr>
                <w:rFonts w:ascii="Times New Roman" w:hAnsi="Times New Roman"/>
                <w:sz w:val="28"/>
                <w:szCs w:val="28"/>
              </w:rPr>
              <w:t>Варіанти відповідей</w:t>
            </w:r>
          </w:p>
        </w:tc>
      </w:tr>
      <w:tr w:rsidR="00470C20" w:rsidRPr="00470C20" w:rsidTr="0071614C">
        <w:trPr>
          <w:trHeight w:val="150"/>
        </w:trPr>
        <w:tc>
          <w:tcPr>
            <w:tcW w:w="675" w:type="dxa"/>
            <w:tcBorders>
              <w:top w:val="single" w:sz="4" w:space="0" w:color="auto"/>
              <w:left w:val="single" w:sz="4" w:space="0" w:color="auto"/>
              <w:bottom w:val="single" w:sz="4" w:space="0" w:color="auto"/>
              <w:right w:val="single" w:sz="4" w:space="0" w:color="auto"/>
            </w:tcBorders>
            <w:hideMark/>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jc w:val="both"/>
              <w:rPr>
                <w:rFonts w:ascii="Times New Roman" w:hAnsi="Times New Roman"/>
                <w:sz w:val="28"/>
                <w:szCs w:val="28"/>
              </w:rPr>
            </w:pPr>
            <w:r w:rsidRPr="00470C20">
              <w:rPr>
                <w:rFonts w:ascii="Times New Roman" w:hAnsi="Times New Roman"/>
                <w:sz w:val="28"/>
                <w:szCs w:val="28"/>
              </w:rPr>
              <w:t>Розрізняють такі мовні стилі:</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практичний, діловий;</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Б. основний, другорядний;</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В. розмовний, книжний;</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науковий, практичний;</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 xml:space="preserve">Д. усний, письмовий </w:t>
            </w:r>
          </w:p>
        </w:tc>
      </w:tr>
      <w:tr w:rsidR="00470C20" w:rsidRPr="00470C20" w:rsidTr="0071614C">
        <w:trPr>
          <w:trHeight w:val="363"/>
        </w:trPr>
        <w:tc>
          <w:tcPr>
            <w:tcW w:w="675" w:type="dxa"/>
            <w:tcBorders>
              <w:top w:val="single" w:sz="4" w:space="0" w:color="auto"/>
              <w:left w:val="single" w:sz="4" w:space="0" w:color="auto"/>
              <w:bottom w:val="single" w:sz="4" w:space="0" w:color="auto"/>
              <w:right w:val="single" w:sz="4" w:space="0" w:color="auto"/>
            </w:tcBorders>
            <w:hideMark/>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2.</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Використовують у наукових працях для викладу результатів наукової дослідницької діяльності:</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А. власне науковий підстиль;</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Б. науково-навчальний підстиль;</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навчальний підстиль;</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науково-популярний підстиль;</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Д. науково-пізнавальний підстиль</w:t>
            </w:r>
          </w:p>
        </w:tc>
      </w:tr>
      <w:tr w:rsidR="00470C20" w:rsidRPr="00470C20" w:rsidTr="0071614C">
        <w:trPr>
          <w:trHeight w:val="247"/>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lastRenderedPageBreak/>
              <w:t>3.</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Формально-логічний спосіб викладу матеріалу, вживання спеціальної термінології, використання якої вимагає особливої точності, наявності власних думок, обґрунтування висновків – це:</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лексика наукового стилю;</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Б. план наукової роботи;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узагальнення результатів дослідження;</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Г. мова наукової праці;</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sz w:val="28"/>
                <w:szCs w:val="28"/>
              </w:rPr>
              <w:t>Д. специфіка мовного стилю</w:t>
            </w:r>
          </w:p>
        </w:tc>
      </w:tr>
      <w:tr w:rsidR="00470C20" w:rsidRPr="00470C20" w:rsidTr="0071614C">
        <w:trPr>
          <w:trHeight w:val="247"/>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4.</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jc w:val="both"/>
              <w:rPr>
                <w:rFonts w:ascii="Times New Roman" w:hAnsi="Times New Roman"/>
                <w:sz w:val="28"/>
                <w:szCs w:val="28"/>
              </w:rPr>
            </w:pPr>
            <w:r w:rsidRPr="00470C20">
              <w:rPr>
                <w:rFonts w:ascii="Times New Roman" w:hAnsi="Times New Roman"/>
                <w:sz w:val="28"/>
                <w:szCs w:val="28"/>
              </w:rPr>
              <w:t>Першою сторінкою наукової роботи є титульний аркуш, який</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А. включають до загальної нумерації сторінок, не проставляючи його номера;</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Б.</w:t>
            </w:r>
            <w:r w:rsidRPr="00470C20">
              <w:t xml:space="preserve"> </w:t>
            </w:r>
            <w:r w:rsidRPr="00470C20">
              <w:rPr>
                <w:rFonts w:ascii="Times New Roman" w:hAnsi="Times New Roman"/>
                <w:sz w:val="28"/>
                <w:szCs w:val="28"/>
              </w:rPr>
              <w:t>включають до загальної нумерації сторінок та  проставляють його номер;</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не включають до загальної нумерації сторінок;</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включають або не включають до загальної нумерації сторінок за рішенням автора;</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Д. нумерують в обов’язковому порядку</w:t>
            </w:r>
          </w:p>
        </w:tc>
      </w:tr>
      <w:tr w:rsidR="00470C20" w:rsidRPr="00470C20" w:rsidTr="0071614C">
        <w:trPr>
          <w:trHeight w:val="392"/>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5.</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Підрозділи нумерують у межах:</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тільки першого розділу;</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Б. лише останнього розділу;</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В. кожного розділу;</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всієї роботи;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Д. визначених автором роботи</w:t>
            </w:r>
          </w:p>
        </w:tc>
      </w:tr>
      <w:tr w:rsidR="00470C20" w:rsidRPr="00470C20" w:rsidTr="0071614C">
        <w:trPr>
          <w:trHeight w:val="291"/>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6.</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Ілюстрації у науковій роботі варто розміщувати:</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лише після тексту, де вони згадуються вперше;</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Б.</w:t>
            </w:r>
            <w:r w:rsidRPr="00470C20">
              <w:rPr>
                <w:i/>
              </w:rPr>
              <w:t xml:space="preserve"> </w:t>
            </w:r>
            <w:r w:rsidRPr="00470C20">
              <w:rPr>
                <w:rFonts w:ascii="Times New Roman" w:hAnsi="Times New Roman"/>
                <w:i/>
                <w:sz w:val="28"/>
                <w:szCs w:val="28"/>
              </w:rPr>
              <w:t>після тексту, де вони згадуються вперше або на наступній сторінці;</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тільки з нової сторінки;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в кінці розділу;</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sz w:val="28"/>
                <w:szCs w:val="28"/>
              </w:rPr>
              <w:t>Д. на початку підрозділу</w:t>
            </w:r>
          </w:p>
        </w:tc>
      </w:tr>
      <w:tr w:rsidR="00470C20" w:rsidRPr="00470C20" w:rsidTr="0071614C">
        <w:trPr>
          <w:trHeight w:val="305"/>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7.</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Одну примітку:</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нумерують;</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Б. не нумерують;</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розміщують в таблиці;</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розміщують перед текстом, якого вона стосується;</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sz w:val="28"/>
                <w:szCs w:val="28"/>
              </w:rPr>
              <w:t>Д. завжди зображають у вигляді ілюстрації</w:t>
            </w:r>
          </w:p>
        </w:tc>
      </w:tr>
      <w:tr w:rsidR="00470C20" w:rsidRPr="00470C20" w:rsidTr="0071614C">
        <w:trPr>
          <w:trHeight w:val="305"/>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8.</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Пояснення до окремих даних, наведених у тексті або таблицях, допускається оформляти:</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примітками;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Б. переліком;</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ілюстраціями;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доповненнями;</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Д. виносками</w:t>
            </w:r>
          </w:p>
        </w:tc>
      </w:tr>
      <w:tr w:rsidR="00470C20" w:rsidRPr="00470C20" w:rsidTr="0071614C">
        <w:trPr>
          <w:trHeight w:val="334"/>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lastRenderedPageBreak/>
              <w:t>9.</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Формули та рівняння розміщують:</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з правого боку сторінки;</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Б. посередині сторінки;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з лівого боку сторінки;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тільки знизу сторінки;</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sz w:val="28"/>
                <w:szCs w:val="28"/>
              </w:rPr>
              <w:t>Д. тільки в правому верхньому куті сторінки</w:t>
            </w:r>
          </w:p>
        </w:tc>
      </w:tr>
      <w:tr w:rsidR="00470C20" w:rsidRPr="00470C20" w:rsidTr="0071614C">
        <w:trPr>
          <w:trHeight w:val="324"/>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10.</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Посилання в тексті наукової роботи виділяють:</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круглими дужками;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i/>
                <w:sz w:val="28"/>
                <w:szCs w:val="28"/>
              </w:rPr>
              <w:t>Б. квадратними дужками;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лапками;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двома крапками;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Д. за бажанням автора</w:t>
            </w:r>
          </w:p>
        </w:tc>
      </w:tr>
      <w:tr w:rsidR="00470C20" w:rsidRPr="00470C20" w:rsidTr="0071614C">
        <w:trPr>
          <w:trHeight w:val="236"/>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11.</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Перед переліком ставлять:</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тире;</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Б. крапку з комою;</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В. двокрапку;</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крапку;</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sz w:val="28"/>
                <w:szCs w:val="28"/>
              </w:rPr>
              <w:t>Д. лапки</w:t>
            </w:r>
          </w:p>
        </w:tc>
      </w:tr>
      <w:tr w:rsidR="00470C20" w:rsidRPr="00470C20" w:rsidTr="0071614C">
        <w:trPr>
          <w:trHeight w:val="291"/>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12.</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Додатки слід позначати:</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арабськими цифрами;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Б. римськими цифрами;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усіма літерами української абетки;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усіма літерами латинської абетки;</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Д.</w:t>
            </w:r>
            <w:r w:rsidRPr="00470C20">
              <w:rPr>
                <w:i/>
              </w:rPr>
              <w:t xml:space="preserve"> </w:t>
            </w:r>
            <w:r w:rsidRPr="00470C20">
              <w:rPr>
                <w:rFonts w:ascii="Times New Roman" w:hAnsi="Times New Roman"/>
                <w:i/>
                <w:sz w:val="28"/>
                <w:szCs w:val="28"/>
              </w:rPr>
              <w:t>літерами української абетки, враховуючи винятки</w:t>
            </w:r>
          </w:p>
        </w:tc>
      </w:tr>
      <w:tr w:rsidR="00470C20" w:rsidRPr="00470C20" w:rsidTr="0071614C">
        <w:trPr>
          <w:trHeight w:val="349"/>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13.</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Список використаних джерел подається:</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після додатків;</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Б. після кожного розділу наукової роботи;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перед висновками;</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Г. після висновків;</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Д. на початку наукової роботи</w:t>
            </w:r>
          </w:p>
        </w:tc>
      </w:tr>
      <w:tr w:rsidR="00470C20" w:rsidRPr="00470C20" w:rsidTr="0071614C">
        <w:trPr>
          <w:trHeight w:val="305"/>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14.</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 xml:space="preserve">Озеран В. О. До питання обліку витрат на підприємствах лісового господарства / В. О. Озеран, М. Ю. Чік // Удосконалення обліку, аналізу, аудиту і звітності в сучасних умовах глобалізації процесів у світовій економіці : матеріали першої між нар. наук.-практ. конф. (Ужгород, 26-28 квітня 2010 р.). – Ужгород : УжНУ, 2010. – С. 201-202. </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 це приклад оформлення:</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монографії;</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Б. нормативного документу;</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В. дисертації;</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електронного ресурсу;</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Д. матеріалу конференції</w:t>
            </w:r>
          </w:p>
        </w:tc>
      </w:tr>
      <w:tr w:rsidR="00470C20" w:rsidRPr="00470C20" w:rsidTr="0071614C">
        <w:trPr>
          <w:trHeight w:val="354"/>
        </w:trPr>
        <w:tc>
          <w:tcPr>
            <w:tcW w:w="675"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jc w:val="both"/>
              <w:rPr>
                <w:rFonts w:ascii="Times New Roman" w:hAnsi="Times New Roman"/>
                <w:sz w:val="28"/>
                <w:szCs w:val="28"/>
              </w:rPr>
            </w:pPr>
            <w:r w:rsidRPr="00470C20">
              <w:rPr>
                <w:rFonts w:ascii="Times New Roman" w:hAnsi="Times New Roman"/>
                <w:sz w:val="28"/>
                <w:szCs w:val="28"/>
              </w:rPr>
              <w:t>15.</w:t>
            </w:r>
          </w:p>
        </w:tc>
        <w:tc>
          <w:tcPr>
            <w:tcW w:w="4820"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Ілюстрації, таблиці, переліки, примітки, виноски, формули, рівняння, посилання та додатки – є:</w:t>
            </w:r>
          </w:p>
        </w:tc>
        <w:tc>
          <w:tcPr>
            <w:tcW w:w="4359" w:type="dxa"/>
            <w:tcBorders>
              <w:top w:val="single" w:sz="4" w:space="0" w:color="auto"/>
              <w:left w:val="single" w:sz="4" w:space="0" w:color="auto"/>
              <w:bottom w:val="single" w:sz="4" w:space="0" w:color="auto"/>
              <w:right w:val="single" w:sz="4" w:space="0" w:color="auto"/>
            </w:tcBorders>
          </w:tcPr>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А. компонентами статті;</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i/>
                <w:sz w:val="28"/>
                <w:szCs w:val="28"/>
              </w:rPr>
              <w:t>Б. основними структурними елементами наукової роботи;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lastRenderedPageBreak/>
              <w:t>В. основною частиною наукової роботи;</w:t>
            </w:r>
          </w:p>
          <w:p w:rsidR="00470C20" w:rsidRPr="00470C20" w:rsidRDefault="00470C20" w:rsidP="00470C20">
            <w:pPr>
              <w:spacing w:after="0" w:line="240" w:lineRule="auto"/>
              <w:contextualSpacing/>
              <w:rPr>
                <w:rFonts w:ascii="Times New Roman" w:hAnsi="Times New Roman"/>
                <w:sz w:val="28"/>
                <w:szCs w:val="28"/>
              </w:rPr>
            </w:pPr>
            <w:r w:rsidRPr="00470C20">
              <w:rPr>
                <w:rFonts w:ascii="Times New Roman" w:hAnsi="Times New Roman"/>
                <w:sz w:val="28"/>
                <w:szCs w:val="28"/>
              </w:rPr>
              <w:t>Г. обов’язковими елементами автореферату;</w:t>
            </w:r>
          </w:p>
          <w:p w:rsidR="00470C20" w:rsidRPr="00470C20" w:rsidRDefault="00470C20" w:rsidP="00470C20">
            <w:pPr>
              <w:spacing w:after="0" w:line="240" w:lineRule="auto"/>
              <w:contextualSpacing/>
              <w:rPr>
                <w:rFonts w:ascii="Times New Roman" w:hAnsi="Times New Roman"/>
                <w:i/>
                <w:sz w:val="28"/>
                <w:szCs w:val="28"/>
              </w:rPr>
            </w:pPr>
            <w:r w:rsidRPr="00470C20">
              <w:rPr>
                <w:rFonts w:ascii="Times New Roman" w:hAnsi="Times New Roman"/>
                <w:sz w:val="28"/>
                <w:szCs w:val="28"/>
              </w:rPr>
              <w:t>Д. складовими матеріалів конференцій</w:t>
            </w:r>
          </w:p>
        </w:tc>
      </w:tr>
    </w:tbl>
    <w:p w:rsidR="0060478E" w:rsidRPr="00DE3570" w:rsidRDefault="0060478E" w:rsidP="00470C20">
      <w:pPr>
        <w:autoSpaceDE w:val="0"/>
        <w:autoSpaceDN w:val="0"/>
        <w:adjustRightInd w:val="0"/>
        <w:spacing w:after="0" w:line="240" w:lineRule="auto"/>
        <w:jc w:val="both"/>
        <w:rPr>
          <w:rFonts w:ascii="Times New Roman" w:hAnsi="Times New Roman"/>
          <w:sz w:val="28"/>
          <w:szCs w:val="28"/>
          <w:lang w:val="uk-UA"/>
        </w:rPr>
      </w:pPr>
    </w:p>
    <w:p w:rsidR="0060478E" w:rsidRPr="00DE3570" w:rsidRDefault="0060478E" w:rsidP="00F568D7">
      <w:pPr>
        <w:pStyle w:val="af2"/>
        <w:tabs>
          <w:tab w:val="left" w:pos="2160"/>
        </w:tabs>
        <w:spacing w:before="0" w:beforeAutospacing="0" w:after="0" w:afterAutospacing="0"/>
        <w:ind w:firstLine="540"/>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Практичні завдання</w:t>
      </w:r>
    </w:p>
    <w:p w:rsidR="0060478E" w:rsidRPr="00DE3570" w:rsidRDefault="0060478E" w:rsidP="00F568D7">
      <w:pPr>
        <w:autoSpaceDE w:val="0"/>
        <w:autoSpaceDN w:val="0"/>
        <w:adjustRightInd w:val="0"/>
        <w:spacing w:after="0" w:line="240" w:lineRule="auto"/>
        <w:ind w:firstLine="540"/>
        <w:jc w:val="both"/>
        <w:rPr>
          <w:rFonts w:ascii="Times New Roman" w:hAnsi="Times New Roman"/>
          <w:spacing w:val="-2"/>
          <w:sz w:val="28"/>
          <w:szCs w:val="28"/>
          <w:lang w:val="uk-UA"/>
        </w:rPr>
      </w:pPr>
      <w:r w:rsidRPr="00DE3570">
        <w:rPr>
          <w:rFonts w:ascii="Times New Roman" w:hAnsi="Times New Roman"/>
          <w:spacing w:val="-2"/>
          <w:sz w:val="28"/>
          <w:szCs w:val="28"/>
          <w:lang w:val="uk-UA"/>
        </w:rPr>
        <w:t>1. Згідно з Державним стандартом України „Видання. Основні види. Терміни та визначення” (ДСТУ 3017-95) виділено 45 видів неперіодичних видань за інформаційними ознаками. Покажіть у табличній формі найбільш поширені види неперіодичних видань та їх характеристики із наведенням прикладів.</w:t>
      </w:r>
    </w:p>
    <w:p w:rsidR="0060478E" w:rsidRPr="00DE3570" w:rsidRDefault="0060478E" w:rsidP="00F568D7">
      <w:pPr>
        <w:pStyle w:val="Default"/>
        <w:ind w:firstLine="540"/>
        <w:jc w:val="both"/>
        <w:rPr>
          <w:color w:val="auto"/>
          <w:sz w:val="28"/>
          <w:szCs w:val="28"/>
          <w:lang w:val="uk-UA"/>
        </w:rPr>
      </w:pPr>
      <w:r w:rsidRPr="00DE3570">
        <w:rPr>
          <w:color w:val="auto"/>
          <w:sz w:val="28"/>
          <w:szCs w:val="28"/>
          <w:lang w:val="uk-UA"/>
        </w:rPr>
        <w:t>2. При написанні наукових робіт використовується науковий стиль викладу думки. Покажіть у табличній формі різновиди (підстилі) наукового стилю:</w:t>
      </w:r>
    </w:p>
    <w:tbl>
      <w:tblPr>
        <w:tblW w:w="95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3147"/>
        <w:gridCol w:w="4156"/>
      </w:tblGrid>
      <w:tr w:rsidR="0060478E" w:rsidRPr="00DE3570" w:rsidTr="00401A66">
        <w:tc>
          <w:tcPr>
            <w:tcW w:w="2242" w:type="dxa"/>
          </w:tcPr>
          <w:p w:rsidR="0060478E" w:rsidRPr="00DE3570" w:rsidRDefault="0060478E" w:rsidP="00FA228C">
            <w:pPr>
              <w:pStyle w:val="Default"/>
              <w:jc w:val="center"/>
              <w:rPr>
                <w:color w:val="auto"/>
                <w:lang w:val="uk-UA"/>
              </w:rPr>
            </w:pPr>
            <w:r w:rsidRPr="00DE3570">
              <w:rPr>
                <w:color w:val="auto"/>
                <w:lang w:val="uk-UA"/>
              </w:rPr>
              <w:t>Різновид (підстиль)</w:t>
            </w:r>
          </w:p>
        </w:tc>
        <w:tc>
          <w:tcPr>
            <w:tcW w:w="3147" w:type="dxa"/>
          </w:tcPr>
          <w:p w:rsidR="0060478E" w:rsidRPr="00DE3570" w:rsidRDefault="0060478E" w:rsidP="00FA228C">
            <w:pPr>
              <w:pStyle w:val="Default"/>
              <w:jc w:val="center"/>
              <w:rPr>
                <w:color w:val="auto"/>
                <w:lang w:val="uk-UA"/>
              </w:rPr>
            </w:pPr>
            <w:r w:rsidRPr="00DE3570">
              <w:rPr>
                <w:color w:val="auto"/>
                <w:lang w:val="uk-UA"/>
              </w:rPr>
              <w:t>Характеристика</w:t>
            </w:r>
          </w:p>
        </w:tc>
        <w:tc>
          <w:tcPr>
            <w:tcW w:w="4156" w:type="dxa"/>
          </w:tcPr>
          <w:p w:rsidR="0060478E" w:rsidRPr="00DE3570" w:rsidRDefault="0060478E" w:rsidP="00FA228C">
            <w:pPr>
              <w:pStyle w:val="Default"/>
              <w:jc w:val="center"/>
              <w:rPr>
                <w:color w:val="auto"/>
                <w:lang w:val="uk-UA"/>
              </w:rPr>
            </w:pPr>
            <w:r w:rsidRPr="00DE3570">
              <w:rPr>
                <w:color w:val="auto"/>
                <w:lang w:val="uk-UA"/>
              </w:rPr>
              <w:t xml:space="preserve">Приклад </w:t>
            </w:r>
          </w:p>
        </w:tc>
      </w:tr>
    </w:tbl>
    <w:p w:rsidR="0060478E" w:rsidRPr="00DE3570" w:rsidRDefault="0060478E" w:rsidP="00C345B8">
      <w:pPr>
        <w:autoSpaceDE w:val="0"/>
        <w:autoSpaceDN w:val="0"/>
        <w:adjustRightInd w:val="0"/>
        <w:spacing w:after="0" w:line="240" w:lineRule="auto"/>
        <w:ind w:firstLine="709"/>
        <w:jc w:val="both"/>
        <w:rPr>
          <w:rStyle w:val="FontStyle17"/>
          <w:bCs/>
          <w:sz w:val="28"/>
          <w:szCs w:val="28"/>
          <w:lang w:val="uk-UA"/>
        </w:rPr>
      </w:pPr>
      <w:r w:rsidRPr="00DE3570">
        <w:rPr>
          <w:rFonts w:ascii="Times New Roman" w:hAnsi="Times New Roman"/>
          <w:sz w:val="28"/>
          <w:szCs w:val="28"/>
          <w:lang w:val="uk-UA"/>
        </w:rPr>
        <w:t xml:space="preserve"> 3. Навдіть </w:t>
      </w:r>
      <w:r w:rsidRPr="00DE3570">
        <w:rPr>
          <w:rFonts w:ascii="Times New Roman" w:hAnsi="Times New Roman"/>
          <w:bCs/>
          <w:sz w:val="28"/>
          <w:szCs w:val="28"/>
          <w:lang w:val="uk-UA"/>
        </w:rPr>
        <w:t>приклади оформлення бібліографічного опису у списку джерел, який наводиться у наукових роботах на основі літературних джерел у галузі бухгалтерського обліку, контролю та аналізу.</w:t>
      </w:r>
    </w:p>
    <w:p w:rsidR="0060478E" w:rsidRPr="00DE3570" w:rsidRDefault="0060478E" w:rsidP="00FA228C">
      <w:pPr>
        <w:spacing w:after="0" w:line="240" w:lineRule="auto"/>
        <w:ind w:firstLine="567"/>
        <w:jc w:val="both"/>
        <w:rPr>
          <w:rStyle w:val="FontStyle17"/>
          <w:bCs/>
          <w:sz w:val="28"/>
          <w:szCs w:val="28"/>
          <w:lang w:val="uk-UA"/>
        </w:rPr>
      </w:pPr>
    </w:p>
    <w:p w:rsidR="0060478E" w:rsidRPr="00DE3570" w:rsidRDefault="0060478E" w:rsidP="00F568D7">
      <w:pPr>
        <w:spacing w:after="0" w:line="240" w:lineRule="auto"/>
        <w:ind w:firstLine="567"/>
        <w:jc w:val="both"/>
        <w:rPr>
          <w:rStyle w:val="FontStyle17"/>
          <w:bCs/>
          <w:sz w:val="28"/>
          <w:szCs w:val="28"/>
          <w:lang w:val="uk-UA"/>
        </w:rPr>
      </w:pPr>
      <w:r w:rsidRPr="00DE3570">
        <w:rPr>
          <w:rStyle w:val="FontStyle17"/>
          <w:bCs/>
          <w:sz w:val="28"/>
          <w:szCs w:val="28"/>
          <w:lang w:val="uk-UA"/>
        </w:rPr>
        <w:t>Рекомендована основна література</w:t>
      </w:r>
    </w:p>
    <w:p w:rsidR="0060478E" w:rsidRPr="00DE3570" w:rsidRDefault="0060478E" w:rsidP="00F568D7">
      <w:pPr>
        <w:autoSpaceDE w:val="0"/>
        <w:autoSpaceDN w:val="0"/>
        <w:adjustRightInd w:val="0"/>
        <w:spacing w:after="0" w:line="240" w:lineRule="auto"/>
        <w:ind w:firstLine="567"/>
        <w:jc w:val="both"/>
        <w:rPr>
          <w:rFonts w:ascii="Times New Roman" w:hAnsi="Times New Roman"/>
          <w:sz w:val="28"/>
          <w:szCs w:val="28"/>
          <w:u w:val="single"/>
          <w:lang w:val="uk-UA"/>
        </w:rPr>
      </w:pPr>
      <w:r w:rsidRPr="00DE3570">
        <w:rPr>
          <w:rFonts w:ascii="Times New Roman" w:hAnsi="Times New Roman"/>
          <w:sz w:val="28"/>
          <w:szCs w:val="28"/>
          <w:lang w:val="uk-UA"/>
        </w:rPr>
        <w:t>1. Державний стандарт України “Бібліографічний запис, бібліографічний опис” (ДСТУ 7.1:2006) [Електронний ресурс]. – Режим доступу:</w:t>
      </w:r>
      <w:r w:rsidRPr="00DE3570">
        <w:rPr>
          <w:rFonts w:ascii="Times New Roman" w:hAnsi="Times New Roman"/>
          <w:sz w:val="28"/>
          <w:szCs w:val="28"/>
          <w:u w:val="single"/>
          <w:lang w:val="uk-UA"/>
        </w:rPr>
        <w:t xml:space="preserve"> </w:t>
      </w:r>
      <w:r w:rsidRPr="00DE3570">
        <w:rPr>
          <w:rFonts w:ascii="Times New Roman" w:hAnsi="Times New Roman"/>
          <w:sz w:val="28"/>
          <w:szCs w:val="28"/>
          <w:lang w:val="uk-UA"/>
        </w:rPr>
        <w:t>http://moodle.oa .edu. ua/file.php/1/Library_Standart_DSTU_GOST_7.1_2006.pdf.</w:t>
      </w:r>
    </w:p>
    <w:p w:rsidR="0060478E" w:rsidRPr="00DE3570" w:rsidRDefault="0060478E" w:rsidP="00F568D7">
      <w:pPr>
        <w:autoSpaceDE w:val="0"/>
        <w:autoSpaceDN w:val="0"/>
        <w:adjustRightInd w:val="0"/>
        <w:spacing w:after="0" w:line="240" w:lineRule="auto"/>
        <w:ind w:firstLine="567"/>
        <w:jc w:val="both"/>
        <w:rPr>
          <w:rFonts w:ascii="Times New Roman" w:hAnsi="Times New Roman"/>
          <w:sz w:val="28"/>
          <w:szCs w:val="28"/>
          <w:lang w:val="uk-UA"/>
        </w:rPr>
      </w:pPr>
      <w:r w:rsidRPr="00DE3570">
        <w:rPr>
          <w:rFonts w:ascii="Times New Roman" w:hAnsi="Times New Roman"/>
          <w:sz w:val="28"/>
          <w:szCs w:val="28"/>
          <w:lang w:val="uk-UA"/>
        </w:rPr>
        <w:t xml:space="preserve">2. Державний стандарт України „Видання. Основні види. Терміни та визначення” (ДСТУ 3017-95) [Електронний ресурс]. – Режим доступу: </w:t>
      </w:r>
      <w:hyperlink r:id="rId397" w:history="1">
        <w:r w:rsidRPr="00DE3570">
          <w:rPr>
            <w:rFonts w:ascii="Times New Roman" w:hAnsi="Times New Roman"/>
            <w:sz w:val="28"/>
            <w:szCs w:val="28"/>
            <w:lang w:val="uk-UA"/>
          </w:rPr>
          <w:t>http://www.chytomo.com/rozdil/standarty/vydannya-osnovni-vydy-terminy-ta-vyzna chennya-dstu-301795.html</w:t>
        </w:r>
      </w:hyperlink>
      <w:r w:rsidRPr="00DE3570">
        <w:rPr>
          <w:rFonts w:ascii="Times New Roman" w:hAnsi="Times New Roman"/>
          <w:sz w:val="28"/>
          <w:szCs w:val="28"/>
          <w:lang w:val="uk-UA"/>
        </w:rPr>
        <w:t xml:space="preserve">. </w:t>
      </w:r>
    </w:p>
    <w:p w:rsidR="0060478E" w:rsidRPr="00DE3570" w:rsidRDefault="0060478E" w:rsidP="00F568D7">
      <w:pPr>
        <w:spacing w:after="0" w:line="240" w:lineRule="auto"/>
        <w:ind w:firstLine="567"/>
        <w:jc w:val="both"/>
        <w:rPr>
          <w:rFonts w:ascii="Times New Roman" w:hAnsi="Times New Roman"/>
          <w:sz w:val="28"/>
          <w:szCs w:val="28"/>
          <w:lang w:val="uk-UA"/>
        </w:rPr>
      </w:pPr>
      <w:r w:rsidRPr="00DE3570">
        <w:rPr>
          <w:rFonts w:ascii="Times New Roman" w:hAnsi="Times New Roman"/>
          <w:sz w:val="28"/>
          <w:szCs w:val="28"/>
          <w:lang w:val="uk-UA"/>
        </w:rPr>
        <w:t xml:space="preserve">3. Про внесення змін у правила оформлення бібліографічного опису у списку джерел : наказ Вищої атестаційної комісії України від 26 січня 2008 року № 63 [Електронний ресурс]. – Режим доступу: </w:t>
      </w:r>
      <w:hyperlink r:id="rId398" w:history="1">
        <w:r w:rsidRPr="00DE3570">
          <w:rPr>
            <w:rFonts w:ascii="Times New Roman" w:hAnsi="Times New Roman"/>
            <w:sz w:val="28"/>
            <w:szCs w:val="28"/>
            <w:lang w:val="uk-UA"/>
          </w:rPr>
          <w:t>http://www.licasoft.com.ua/ index.php/component/lica/?href=0&amp;amp;view=text&amp;amp;base=1&amp;amp;id=837755&amp;amp; menu=1</w:t>
        </w:r>
      </w:hyperlink>
      <w:r w:rsidRPr="00DE3570">
        <w:rPr>
          <w:rFonts w:ascii="Times New Roman" w:hAnsi="Times New Roman"/>
          <w:sz w:val="28"/>
          <w:szCs w:val="28"/>
          <w:lang w:val="uk-UA"/>
        </w:rPr>
        <w:t xml:space="preserve">. </w:t>
      </w:r>
    </w:p>
    <w:p w:rsidR="0060478E" w:rsidRPr="00DE3570" w:rsidRDefault="0060478E" w:rsidP="00F568D7">
      <w:pPr>
        <w:spacing w:after="0" w:line="240" w:lineRule="auto"/>
        <w:ind w:firstLine="567"/>
        <w:jc w:val="both"/>
        <w:rPr>
          <w:rFonts w:ascii="Times New Roman" w:hAnsi="Times New Roman"/>
          <w:sz w:val="28"/>
          <w:szCs w:val="28"/>
          <w:lang w:val="uk-UA"/>
        </w:rPr>
      </w:pPr>
      <w:r w:rsidRPr="00DE3570">
        <w:rPr>
          <w:rFonts w:ascii="Times New Roman" w:hAnsi="Times New Roman"/>
          <w:sz w:val="28"/>
          <w:szCs w:val="28"/>
          <w:lang w:val="uk-UA"/>
        </w:rPr>
        <w:t xml:space="preserve">4. </w:t>
      </w:r>
      <w:r w:rsidRPr="00DE3570">
        <w:rPr>
          <w:rFonts w:ascii="Times New Roman" w:hAnsi="Times New Roman"/>
          <w:i/>
          <w:iCs/>
          <w:sz w:val="28"/>
          <w:szCs w:val="28"/>
          <w:lang w:val="uk-UA"/>
        </w:rPr>
        <w:t>Калова О. Н.</w:t>
      </w:r>
      <w:r w:rsidRPr="00DE3570">
        <w:rPr>
          <w:rFonts w:ascii="Times New Roman" w:hAnsi="Times New Roman"/>
          <w:sz w:val="28"/>
          <w:szCs w:val="28"/>
          <w:lang w:val="uk-UA"/>
        </w:rPr>
        <w:t xml:space="preserve"> Основы научных исследований / О. Н. Калова. – К. : Вища шк., 1978. – 120 с.</w:t>
      </w:r>
    </w:p>
    <w:p w:rsidR="0060478E" w:rsidRPr="00DE3570" w:rsidRDefault="0060478E" w:rsidP="00F568D7">
      <w:pPr>
        <w:spacing w:after="0" w:line="240" w:lineRule="auto"/>
        <w:ind w:firstLine="567"/>
        <w:jc w:val="both"/>
        <w:rPr>
          <w:rFonts w:ascii="Times New Roman" w:hAnsi="Times New Roman"/>
          <w:spacing w:val="-8"/>
          <w:sz w:val="28"/>
          <w:szCs w:val="28"/>
          <w:lang w:val="uk-UA"/>
        </w:rPr>
      </w:pPr>
      <w:r w:rsidRPr="00DE3570">
        <w:rPr>
          <w:rFonts w:ascii="Times New Roman" w:hAnsi="Times New Roman"/>
          <w:spacing w:val="-8"/>
          <w:sz w:val="28"/>
          <w:szCs w:val="28"/>
          <w:lang w:val="uk-UA"/>
        </w:rPr>
        <w:t xml:space="preserve">5. </w:t>
      </w:r>
      <w:r w:rsidRPr="00DE3570">
        <w:rPr>
          <w:rFonts w:ascii="Times New Roman" w:hAnsi="Times New Roman"/>
          <w:i/>
          <w:iCs/>
          <w:spacing w:val="-8"/>
          <w:sz w:val="28"/>
          <w:szCs w:val="28"/>
          <w:lang w:val="uk-UA"/>
        </w:rPr>
        <w:t>Пономаренко Л. А.</w:t>
      </w:r>
      <w:r w:rsidRPr="00DE3570">
        <w:rPr>
          <w:rFonts w:ascii="Times New Roman" w:hAnsi="Times New Roman"/>
          <w:spacing w:val="-8"/>
          <w:sz w:val="28"/>
          <w:szCs w:val="28"/>
          <w:lang w:val="uk-UA"/>
        </w:rPr>
        <w:t xml:space="preserve"> Як підготувати і захистити дисертацію на здобуття наукового ступеня : методичні поради / автор-упорядник Л. А. Пономаренко. – К. : Редакція “Бюлетеня Вищої атестаційної комісії України”, 1999. – 80 с.</w:t>
      </w:r>
    </w:p>
    <w:p w:rsidR="0060478E" w:rsidRPr="00DE3570" w:rsidRDefault="0060478E" w:rsidP="00F568D7">
      <w:pPr>
        <w:spacing w:after="0" w:line="240" w:lineRule="auto"/>
        <w:ind w:firstLine="567"/>
        <w:jc w:val="both"/>
        <w:rPr>
          <w:rFonts w:ascii="Times New Roman" w:hAnsi="Times New Roman"/>
          <w:b/>
          <w:bCs/>
          <w:sz w:val="28"/>
          <w:szCs w:val="28"/>
          <w:lang w:val="uk-UA"/>
        </w:rPr>
      </w:pPr>
    </w:p>
    <w:p w:rsidR="0060478E" w:rsidRPr="00DE3570" w:rsidRDefault="0060478E" w:rsidP="00F568D7">
      <w:pPr>
        <w:spacing w:after="0" w:line="240" w:lineRule="auto"/>
        <w:ind w:firstLine="567"/>
        <w:jc w:val="both"/>
        <w:rPr>
          <w:rFonts w:ascii="Times New Roman" w:hAnsi="Times New Roman"/>
          <w:b/>
          <w:bCs/>
          <w:sz w:val="28"/>
          <w:szCs w:val="28"/>
          <w:lang w:val="uk-UA"/>
        </w:rPr>
      </w:pPr>
      <w:r w:rsidRPr="00DE3570">
        <w:rPr>
          <w:rFonts w:ascii="Times New Roman" w:hAnsi="Times New Roman"/>
          <w:b/>
          <w:bCs/>
          <w:sz w:val="28"/>
          <w:szCs w:val="28"/>
          <w:lang w:val="uk-UA"/>
        </w:rPr>
        <w:t>Рекомендована додаткова література</w:t>
      </w:r>
    </w:p>
    <w:p w:rsidR="0060478E" w:rsidRPr="00DE3570" w:rsidRDefault="0060478E" w:rsidP="00F568D7">
      <w:pPr>
        <w:numPr>
          <w:ilvl w:val="3"/>
          <w:numId w:val="43"/>
        </w:numPr>
        <w:tabs>
          <w:tab w:val="clear" w:pos="2880"/>
          <w:tab w:val="num" w:pos="0"/>
          <w:tab w:val="left" w:pos="1080"/>
        </w:tabs>
        <w:spacing w:after="0" w:line="240" w:lineRule="auto"/>
        <w:ind w:left="0" w:firstLine="567"/>
        <w:jc w:val="both"/>
        <w:rPr>
          <w:rFonts w:ascii="Times New Roman" w:hAnsi="Times New Roman"/>
          <w:spacing w:val="-2"/>
          <w:sz w:val="28"/>
          <w:szCs w:val="28"/>
          <w:lang w:val="uk-UA"/>
        </w:rPr>
      </w:pPr>
      <w:r w:rsidRPr="00DE3570">
        <w:rPr>
          <w:rFonts w:ascii="Times New Roman" w:hAnsi="Times New Roman"/>
          <w:i/>
          <w:iCs/>
          <w:sz w:val="28"/>
          <w:szCs w:val="28"/>
          <w:lang w:val="uk-UA"/>
        </w:rPr>
        <w:t>Ботвина Н. В.</w:t>
      </w:r>
      <w:r w:rsidRPr="00DE3570">
        <w:rPr>
          <w:rFonts w:ascii="Times New Roman" w:hAnsi="Times New Roman"/>
          <w:sz w:val="28"/>
          <w:szCs w:val="28"/>
          <w:lang w:val="uk-UA"/>
        </w:rPr>
        <w:t xml:space="preserve"> Офіційно-діловий та науковий стилі української мови / Н. В. Ботвина. – К. : АртЕк, 1999. – 258 с.</w:t>
      </w:r>
    </w:p>
    <w:p w:rsidR="0060478E" w:rsidRPr="00DE3570" w:rsidRDefault="0060478E" w:rsidP="00F568D7">
      <w:pPr>
        <w:numPr>
          <w:ilvl w:val="3"/>
          <w:numId w:val="43"/>
        </w:numPr>
        <w:tabs>
          <w:tab w:val="clear" w:pos="2880"/>
          <w:tab w:val="num" w:pos="0"/>
          <w:tab w:val="left" w:pos="1080"/>
        </w:tabs>
        <w:spacing w:after="0" w:line="240" w:lineRule="auto"/>
        <w:ind w:left="0" w:firstLine="567"/>
        <w:jc w:val="both"/>
        <w:rPr>
          <w:rFonts w:ascii="Times New Roman" w:hAnsi="Times New Roman"/>
          <w:spacing w:val="-2"/>
          <w:sz w:val="28"/>
          <w:szCs w:val="28"/>
          <w:lang w:val="uk-UA"/>
        </w:rPr>
      </w:pPr>
      <w:r w:rsidRPr="00DE3570">
        <w:rPr>
          <w:rFonts w:ascii="Times New Roman" w:hAnsi="Times New Roman"/>
          <w:i/>
          <w:iCs/>
          <w:spacing w:val="-2"/>
          <w:sz w:val="28"/>
          <w:szCs w:val="28"/>
          <w:lang w:val="uk-UA"/>
        </w:rPr>
        <w:t>Крушельницька О. В.</w:t>
      </w:r>
      <w:r w:rsidRPr="00DE3570">
        <w:rPr>
          <w:rFonts w:ascii="Times New Roman" w:hAnsi="Times New Roman"/>
          <w:spacing w:val="-2"/>
          <w:sz w:val="28"/>
          <w:szCs w:val="28"/>
          <w:lang w:val="uk-UA"/>
        </w:rPr>
        <w:t xml:space="preserve"> Методологія та організація наукових           досліджень </w:t>
      </w:r>
      <w:r w:rsidRPr="00DE3570">
        <w:rPr>
          <w:rFonts w:ascii="Times New Roman" w:hAnsi="Times New Roman"/>
          <w:sz w:val="28"/>
          <w:szCs w:val="28"/>
          <w:lang w:val="uk-UA"/>
        </w:rPr>
        <w:t xml:space="preserve"> </w:t>
      </w:r>
      <w:r w:rsidRPr="00DE3570">
        <w:rPr>
          <w:rFonts w:ascii="Times New Roman" w:hAnsi="Times New Roman"/>
          <w:spacing w:val="-2"/>
          <w:sz w:val="28"/>
          <w:szCs w:val="28"/>
          <w:lang w:val="uk-UA"/>
        </w:rPr>
        <w:t>: навч. посіб. / О. В. Крушельницька. – К. : Кондор, 2003. – 192 с.</w:t>
      </w:r>
    </w:p>
    <w:p w:rsidR="0060478E" w:rsidRPr="00DE3570" w:rsidRDefault="0060478E" w:rsidP="00F568D7">
      <w:pPr>
        <w:autoSpaceDE w:val="0"/>
        <w:autoSpaceDN w:val="0"/>
        <w:adjustRightInd w:val="0"/>
        <w:spacing w:after="0" w:line="240" w:lineRule="auto"/>
        <w:ind w:firstLine="567"/>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3. </w:t>
      </w:r>
      <w:r w:rsidRPr="00DE3570">
        <w:rPr>
          <w:rFonts w:ascii="Times New Roman" w:hAnsi="Times New Roman"/>
          <w:i/>
          <w:iCs/>
          <w:sz w:val="28"/>
          <w:szCs w:val="28"/>
          <w:lang w:val="uk-UA"/>
        </w:rPr>
        <w:t>Лукашевич В. К.</w:t>
      </w:r>
      <w:r w:rsidRPr="00DE3570">
        <w:rPr>
          <w:rFonts w:ascii="Times New Roman" w:hAnsi="Times New Roman"/>
          <w:sz w:val="28"/>
          <w:szCs w:val="28"/>
          <w:lang w:val="uk-UA"/>
        </w:rPr>
        <w:t xml:space="preserve"> Научный метод / В. К. Лукашевич. – М. : ООО “Элайда”, 1991. – 104 с.</w:t>
      </w:r>
    </w:p>
    <w:p w:rsidR="0060478E" w:rsidRPr="00DE3570" w:rsidRDefault="0060478E" w:rsidP="00F568D7">
      <w:pPr>
        <w:autoSpaceDE w:val="0"/>
        <w:autoSpaceDN w:val="0"/>
        <w:adjustRightInd w:val="0"/>
        <w:spacing w:after="0" w:line="240" w:lineRule="auto"/>
        <w:ind w:firstLine="567"/>
        <w:jc w:val="both"/>
        <w:rPr>
          <w:rFonts w:ascii="Times New Roman" w:hAnsi="Times New Roman"/>
          <w:sz w:val="28"/>
          <w:szCs w:val="28"/>
          <w:lang w:val="uk-UA" w:eastAsia="ru-RU"/>
        </w:rPr>
      </w:pPr>
      <w:r w:rsidRPr="00DE3570">
        <w:rPr>
          <w:rFonts w:ascii="Times New Roman" w:hAnsi="Times New Roman"/>
          <w:sz w:val="28"/>
          <w:szCs w:val="28"/>
          <w:lang w:val="uk-UA"/>
        </w:rPr>
        <w:t>4. S</w:t>
      </w:r>
      <w:r w:rsidRPr="00DE3570">
        <w:rPr>
          <w:rFonts w:ascii="Times New Roman" w:hAnsi="Times New Roman"/>
          <w:sz w:val="28"/>
          <w:szCs w:val="28"/>
          <w:lang w:val="uk-UA" w:eastAsia="ru-RU"/>
        </w:rPr>
        <w:t xml:space="preserve">cientific writing booklet [Електронний ресурс]. – Режим доступу : </w:t>
      </w:r>
      <w:hyperlink r:id="rId399" w:history="1">
        <w:r w:rsidRPr="00DE3570">
          <w:rPr>
            <w:rStyle w:val="af1"/>
            <w:rFonts w:ascii="Times New Roman" w:hAnsi="Times New Roman"/>
            <w:color w:val="auto"/>
            <w:sz w:val="28"/>
            <w:szCs w:val="28"/>
            <w:u w:val="none"/>
            <w:lang w:val="uk-UA" w:eastAsia="ru-RU"/>
          </w:rPr>
          <w:t>http://www.biochem.arizona.edu/marc/Sci-Writing.pdf</w:t>
        </w:r>
      </w:hyperlink>
      <w:r w:rsidRPr="00DE3570">
        <w:rPr>
          <w:rFonts w:ascii="Times New Roman" w:hAnsi="Times New Roman"/>
          <w:sz w:val="28"/>
          <w:szCs w:val="28"/>
          <w:lang w:val="uk-UA" w:eastAsia="ru-RU"/>
        </w:rPr>
        <w:t>.</w:t>
      </w:r>
    </w:p>
    <w:p w:rsidR="0060478E" w:rsidRDefault="0060478E" w:rsidP="00F568D7">
      <w:pPr>
        <w:autoSpaceDE w:val="0"/>
        <w:autoSpaceDN w:val="0"/>
        <w:adjustRightInd w:val="0"/>
        <w:spacing w:after="0" w:line="240" w:lineRule="auto"/>
        <w:ind w:firstLine="567"/>
        <w:jc w:val="both"/>
        <w:rPr>
          <w:rFonts w:ascii="Times New Roman" w:hAnsi="Times New Roman"/>
          <w:b/>
          <w:spacing w:val="-6"/>
          <w:sz w:val="28"/>
          <w:szCs w:val="28"/>
          <w:lang w:val="uk-UA"/>
        </w:rPr>
      </w:pPr>
      <w:r w:rsidRPr="00DE3570">
        <w:rPr>
          <w:rFonts w:ascii="Times New Roman" w:hAnsi="Times New Roman"/>
          <w:sz w:val="28"/>
          <w:szCs w:val="28"/>
          <w:lang w:val="uk-UA" w:eastAsia="ru-RU"/>
        </w:rPr>
        <w:t xml:space="preserve">5.  Word Usage In Scientific Writing [Електронний ресурс]. – Режим доступу :  </w:t>
      </w:r>
      <w:hyperlink r:id="rId400" w:history="1">
        <w:r w:rsidRPr="00DE3570">
          <w:rPr>
            <w:rStyle w:val="af1"/>
            <w:rFonts w:ascii="Times New Roman" w:hAnsi="Times New Roman"/>
            <w:color w:val="auto"/>
            <w:sz w:val="28"/>
            <w:szCs w:val="28"/>
            <w:u w:val="none"/>
            <w:lang w:val="uk-UA" w:eastAsia="ru-RU"/>
          </w:rPr>
          <w:t>http://www.ag.iastate.edu/aginfo/checklist.html</w:t>
        </w:r>
      </w:hyperlink>
      <w:r w:rsidR="00F568D7">
        <w:rPr>
          <w:rFonts w:ascii="Times New Roman" w:hAnsi="Times New Roman"/>
          <w:sz w:val="28"/>
          <w:szCs w:val="28"/>
          <w:lang w:val="uk-UA" w:eastAsia="ru-RU"/>
        </w:rPr>
        <w:t>.</w:t>
      </w:r>
    </w:p>
    <w:p w:rsidR="003717A4" w:rsidRDefault="003717A4">
      <w:pPr>
        <w:spacing w:after="0" w:line="240" w:lineRule="auto"/>
        <w:rPr>
          <w:rFonts w:ascii="Times New Roman" w:hAnsi="Times New Roman"/>
          <w:b/>
          <w:spacing w:val="-6"/>
          <w:sz w:val="36"/>
          <w:szCs w:val="28"/>
          <w:lang w:val="uk-UA"/>
        </w:rPr>
      </w:pPr>
      <w:r>
        <w:rPr>
          <w:rFonts w:ascii="Times New Roman" w:hAnsi="Times New Roman"/>
          <w:b/>
          <w:spacing w:val="-6"/>
          <w:sz w:val="36"/>
          <w:szCs w:val="28"/>
          <w:lang w:val="uk-UA"/>
        </w:rPr>
        <w:br w:type="page"/>
      </w:r>
    </w:p>
    <w:p w:rsidR="0060478E" w:rsidRPr="003717A4" w:rsidRDefault="00A803BD" w:rsidP="00C271A7">
      <w:pPr>
        <w:spacing w:after="0" w:line="240" w:lineRule="auto"/>
        <w:jc w:val="center"/>
        <w:rPr>
          <w:rFonts w:ascii="Times New Roman" w:hAnsi="Times New Roman"/>
          <w:b/>
          <w:spacing w:val="-6"/>
          <w:sz w:val="36"/>
          <w:szCs w:val="28"/>
          <w:lang w:val="uk-UA"/>
        </w:rPr>
      </w:pPr>
      <w:r>
        <w:rPr>
          <w:rFonts w:ascii="Times New Roman" w:hAnsi="Times New Roman"/>
          <w:b/>
          <w:spacing w:val="-6"/>
          <w:sz w:val="36"/>
          <w:szCs w:val="28"/>
          <w:lang w:val="uk-UA"/>
        </w:rPr>
        <w:lastRenderedPageBreak/>
        <w:t>РОЗДІЛ 4.</w:t>
      </w:r>
    </w:p>
    <w:p w:rsidR="0060478E" w:rsidRPr="00A803BD" w:rsidRDefault="00A803BD" w:rsidP="00C271A7">
      <w:pPr>
        <w:spacing w:after="0" w:line="240" w:lineRule="auto"/>
        <w:jc w:val="center"/>
        <w:rPr>
          <w:rFonts w:ascii="Times New Roman" w:hAnsi="Times New Roman"/>
          <w:b/>
          <w:spacing w:val="-6"/>
          <w:sz w:val="36"/>
          <w:szCs w:val="28"/>
          <w:lang w:val="uk-UA"/>
        </w:rPr>
      </w:pPr>
      <w:r w:rsidRPr="00A803BD">
        <w:rPr>
          <w:rFonts w:ascii="Times New Roman" w:hAnsi="Times New Roman"/>
          <w:b/>
          <w:spacing w:val="-6"/>
          <w:sz w:val="36"/>
          <w:szCs w:val="28"/>
          <w:lang w:val="uk-UA"/>
        </w:rPr>
        <w:t>ПОРЯДОК ПІДГОТОВКИ ОКРЕМИХ НАУКОВИХ РОБІТ В СФЕРІ ОБЛІКУ</w:t>
      </w:r>
    </w:p>
    <w:p w:rsidR="00A803BD" w:rsidRPr="00DE3570" w:rsidRDefault="00A803BD" w:rsidP="00C271A7">
      <w:pPr>
        <w:spacing w:after="0" w:line="240" w:lineRule="auto"/>
        <w:jc w:val="center"/>
        <w:rPr>
          <w:rFonts w:ascii="Times New Roman" w:hAnsi="Times New Roman"/>
          <w:b/>
          <w:bCs/>
          <w:sz w:val="28"/>
          <w:szCs w:val="28"/>
          <w:lang w:val="uk-UA"/>
        </w:rPr>
      </w:pPr>
    </w:p>
    <w:p w:rsidR="0060478E" w:rsidRPr="00DE3570" w:rsidRDefault="00E40D3E" w:rsidP="00C271A7">
      <w:pPr>
        <w:spacing w:after="0" w:line="240" w:lineRule="auto"/>
        <w:jc w:val="center"/>
        <w:rPr>
          <w:rFonts w:ascii="Times New Roman" w:hAnsi="Times New Roman"/>
          <w:b/>
          <w:bCs/>
          <w:sz w:val="32"/>
          <w:szCs w:val="32"/>
          <w:lang w:val="uk-UA"/>
        </w:rPr>
      </w:pPr>
      <w:r>
        <w:rPr>
          <w:rFonts w:ascii="Times New Roman" w:hAnsi="Times New Roman"/>
          <w:b/>
          <w:bCs/>
          <w:sz w:val="32"/>
          <w:szCs w:val="32"/>
          <w:lang w:val="uk-UA"/>
        </w:rPr>
        <w:t>Тема 11</w:t>
      </w:r>
      <w:r w:rsidR="0060478E" w:rsidRPr="00DE3570">
        <w:rPr>
          <w:rFonts w:ascii="Times New Roman" w:hAnsi="Times New Roman"/>
          <w:b/>
          <w:bCs/>
          <w:sz w:val="32"/>
          <w:szCs w:val="32"/>
          <w:lang w:val="uk-UA"/>
        </w:rPr>
        <w:t xml:space="preserve">. Методика підготовки тез наукової доповіді </w:t>
      </w:r>
    </w:p>
    <w:p w:rsidR="0060478E" w:rsidRPr="00DE3570" w:rsidRDefault="0060478E" w:rsidP="00FA228C">
      <w:pPr>
        <w:spacing w:after="0" w:line="240" w:lineRule="auto"/>
        <w:jc w:val="center"/>
        <w:rPr>
          <w:rFonts w:ascii="Times New Roman" w:hAnsi="Times New Roman"/>
          <w:b/>
          <w:bCs/>
          <w:sz w:val="28"/>
          <w:szCs w:val="28"/>
          <w:lang w:val="uk-UA"/>
        </w:rPr>
      </w:pPr>
    </w:p>
    <w:p w:rsidR="00E40D3E" w:rsidRDefault="0060478E" w:rsidP="007C04C8">
      <w:pPr>
        <w:pStyle w:val="Default"/>
        <w:numPr>
          <w:ilvl w:val="1"/>
          <w:numId w:val="73"/>
        </w:numPr>
        <w:ind w:left="1276" w:hanging="567"/>
        <w:jc w:val="both"/>
        <w:rPr>
          <w:b/>
          <w:i/>
          <w:iCs/>
          <w:color w:val="auto"/>
          <w:sz w:val="28"/>
          <w:szCs w:val="28"/>
          <w:lang w:val="uk-UA"/>
        </w:rPr>
      </w:pPr>
      <w:r w:rsidRPr="00DE3570">
        <w:rPr>
          <w:b/>
          <w:i/>
          <w:iCs/>
          <w:color w:val="auto"/>
          <w:sz w:val="28"/>
          <w:szCs w:val="28"/>
          <w:lang w:val="uk-UA"/>
        </w:rPr>
        <w:t xml:space="preserve">Загальні вимоги до тез наукової доповіді </w:t>
      </w:r>
    </w:p>
    <w:p w:rsidR="00E40D3E" w:rsidRDefault="0060478E" w:rsidP="007C04C8">
      <w:pPr>
        <w:pStyle w:val="Default"/>
        <w:numPr>
          <w:ilvl w:val="1"/>
          <w:numId w:val="73"/>
        </w:numPr>
        <w:ind w:left="1276" w:hanging="567"/>
        <w:jc w:val="both"/>
        <w:rPr>
          <w:b/>
          <w:i/>
          <w:iCs/>
          <w:color w:val="auto"/>
          <w:sz w:val="28"/>
          <w:szCs w:val="28"/>
          <w:lang w:val="uk-UA"/>
        </w:rPr>
      </w:pPr>
      <w:r w:rsidRPr="00E40D3E">
        <w:rPr>
          <w:b/>
          <w:i/>
          <w:iCs/>
          <w:color w:val="auto"/>
          <w:sz w:val="28"/>
          <w:szCs w:val="28"/>
          <w:lang w:val="uk-UA"/>
        </w:rPr>
        <w:t>Типи тез, класифікація способів та алгоритм написання тез</w:t>
      </w:r>
    </w:p>
    <w:p w:rsidR="00E40D3E" w:rsidRDefault="0060478E" w:rsidP="007C04C8">
      <w:pPr>
        <w:pStyle w:val="Default"/>
        <w:numPr>
          <w:ilvl w:val="1"/>
          <w:numId w:val="73"/>
        </w:numPr>
        <w:ind w:left="1276" w:hanging="567"/>
        <w:jc w:val="both"/>
        <w:rPr>
          <w:b/>
          <w:i/>
          <w:iCs/>
          <w:color w:val="auto"/>
          <w:sz w:val="28"/>
          <w:szCs w:val="28"/>
          <w:lang w:val="uk-UA"/>
        </w:rPr>
      </w:pPr>
      <w:r w:rsidRPr="00E40D3E">
        <w:rPr>
          <w:b/>
          <w:i/>
          <w:iCs/>
          <w:color w:val="auto"/>
          <w:sz w:val="28"/>
          <w:szCs w:val="28"/>
          <w:lang w:val="uk-UA"/>
        </w:rPr>
        <w:t>Приклад написання тез наукової доповіді у галузі бухгалтерського обліку</w:t>
      </w:r>
    </w:p>
    <w:p w:rsidR="0060478E" w:rsidRPr="00E40D3E" w:rsidRDefault="0060478E" w:rsidP="007C04C8">
      <w:pPr>
        <w:pStyle w:val="Default"/>
        <w:numPr>
          <w:ilvl w:val="1"/>
          <w:numId w:val="73"/>
        </w:numPr>
        <w:ind w:left="1276" w:hanging="567"/>
        <w:jc w:val="both"/>
        <w:rPr>
          <w:b/>
          <w:i/>
          <w:iCs/>
          <w:color w:val="auto"/>
          <w:sz w:val="28"/>
          <w:szCs w:val="28"/>
          <w:lang w:val="uk-UA"/>
        </w:rPr>
      </w:pPr>
      <w:r w:rsidRPr="00E40D3E">
        <w:rPr>
          <w:b/>
          <w:i/>
          <w:iCs/>
          <w:color w:val="auto"/>
          <w:sz w:val="28"/>
          <w:szCs w:val="28"/>
          <w:lang w:val="uk-UA"/>
        </w:rPr>
        <w:t>Методика підготовки доповіді на конференції</w:t>
      </w:r>
    </w:p>
    <w:p w:rsidR="0060478E" w:rsidRPr="00DE3570" w:rsidRDefault="0060478E" w:rsidP="00FA228C">
      <w:pPr>
        <w:spacing w:after="0" w:line="240" w:lineRule="auto"/>
        <w:ind w:left="708"/>
        <w:jc w:val="both"/>
        <w:rPr>
          <w:rFonts w:ascii="Times New Roman" w:hAnsi="Times New Roman"/>
          <w:sz w:val="28"/>
          <w:szCs w:val="28"/>
          <w:lang w:val="uk-UA"/>
        </w:rPr>
      </w:pPr>
    </w:p>
    <w:p w:rsidR="0060478E" w:rsidRPr="00DE3570" w:rsidRDefault="0060478E" w:rsidP="00FA228C">
      <w:pPr>
        <w:pStyle w:val="Style6"/>
        <w:widowControl/>
        <w:ind w:firstLine="720"/>
        <w:rPr>
          <w:b/>
          <w:bCs/>
          <w:sz w:val="28"/>
          <w:szCs w:val="28"/>
          <w:lang w:val="uk-UA"/>
        </w:rPr>
      </w:pPr>
      <w:r w:rsidRPr="00DE3570">
        <w:rPr>
          <w:b/>
          <w:bCs/>
          <w:sz w:val="28"/>
          <w:szCs w:val="28"/>
          <w:lang w:val="uk-UA"/>
        </w:rPr>
        <w:t>Після вивчення цієї теми студент повинен знати:</w:t>
      </w:r>
    </w:p>
    <w:p w:rsidR="0060478E" w:rsidRPr="00DE3570" w:rsidRDefault="0060478E" w:rsidP="007C04C8">
      <w:pPr>
        <w:pStyle w:val="Style4"/>
        <w:widowControl/>
        <w:numPr>
          <w:ilvl w:val="0"/>
          <w:numId w:val="3"/>
        </w:numPr>
        <w:tabs>
          <w:tab w:val="left" w:pos="1080"/>
        </w:tabs>
        <w:spacing w:line="240" w:lineRule="auto"/>
        <w:ind w:left="0" w:firstLine="720"/>
        <w:jc w:val="both"/>
        <w:rPr>
          <w:rStyle w:val="FontStyle15"/>
          <w:b w:val="0"/>
          <w:spacing w:val="0"/>
          <w:sz w:val="28"/>
          <w:szCs w:val="28"/>
          <w:lang w:val="uk-UA" w:eastAsia="uk-UA"/>
        </w:rPr>
      </w:pPr>
      <w:r w:rsidRPr="00DE3570">
        <w:rPr>
          <w:rStyle w:val="FontStyle15"/>
          <w:b w:val="0"/>
          <w:spacing w:val="0"/>
          <w:sz w:val="28"/>
          <w:szCs w:val="28"/>
          <w:lang w:val="uk-UA" w:eastAsia="uk-UA"/>
        </w:rPr>
        <w:t xml:space="preserve">характеристику та основне призначення тез наукової доповіді;  </w:t>
      </w:r>
    </w:p>
    <w:p w:rsidR="0060478E" w:rsidRPr="00DE3570" w:rsidRDefault="0060478E" w:rsidP="007C04C8">
      <w:pPr>
        <w:pStyle w:val="Style4"/>
        <w:widowControl/>
        <w:numPr>
          <w:ilvl w:val="0"/>
          <w:numId w:val="3"/>
        </w:numPr>
        <w:tabs>
          <w:tab w:val="left" w:pos="1080"/>
        </w:tabs>
        <w:spacing w:line="240" w:lineRule="auto"/>
        <w:ind w:left="0" w:firstLine="720"/>
        <w:jc w:val="both"/>
        <w:rPr>
          <w:rStyle w:val="FontStyle15"/>
          <w:b w:val="0"/>
          <w:spacing w:val="0"/>
          <w:sz w:val="28"/>
          <w:szCs w:val="28"/>
          <w:lang w:val="uk-UA" w:eastAsia="uk-UA"/>
        </w:rPr>
      </w:pPr>
      <w:r w:rsidRPr="00DE3570">
        <w:rPr>
          <w:rStyle w:val="FontStyle15"/>
          <w:b w:val="0"/>
          <w:spacing w:val="0"/>
          <w:sz w:val="28"/>
          <w:szCs w:val="28"/>
          <w:lang w:val="uk-UA" w:eastAsia="uk-UA"/>
        </w:rPr>
        <w:t>класифікацію видів тез наукової доповіді;</w:t>
      </w:r>
    </w:p>
    <w:p w:rsidR="0060478E" w:rsidRPr="00DE3570" w:rsidRDefault="0060478E" w:rsidP="007C04C8">
      <w:pPr>
        <w:pStyle w:val="Style4"/>
        <w:widowControl/>
        <w:numPr>
          <w:ilvl w:val="0"/>
          <w:numId w:val="3"/>
        </w:numPr>
        <w:tabs>
          <w:tab w:val="left" w:pos="1080"/>
        </w:tabs>
        <w:spacing w:line="240" w:lineRule="auto"/>
        <w:ind w:left="0" w:firstLine="720"/>
        <w:jc w:val="both"/>
        <w:rPr>
          <w:rStyle w:val="FontStyle15"/>
          <w:b w:val="0"/>
          <w:spacing w:val="0"/>
          <w:sz w:val="28"/>
          <w:szCs w:val="28"/>
          <w:lang w:val="uk-UA" w:eastAsia="uk-UA"/>
        </w:rPr>
      </w:pPr>
      <w:r w:rsidRPr="00DE3570">
        <w:rPr>
          <w:rStyle w:val="FontStyle15"/>
          <w:b w:val="0"/>
          <w:spacing w:val="0"/>
          <w:sz w:val="28"/>
          <w:szCs w:val="28"/>
          <w:lang w:val="uk-UA" w:eastAsia="uk-UA"/>
        </w:rPr>
        <w:t>порядок написання тез наукової доповіді;</w:t>
      </w:r>
    </w:p>
    <w:p w:rsidR="0060478E" w:rsidRPr="00DE3570" w:rsidRDefault="0060478E" w:rsidP="007C04C8">
      <w:pPr>
        <w:pStyle w:val="Style4"/>
        <w:widowControl/>
        <w:numPr>
          <w:ilvl w:val="0"/>
          <w:numId w:val="3"/>
        </w:numPr>
        <w:tabs>
          <w:tab w:val="left" w:pos="1080"/>
        </w:tabs>
        <w:spacing w:line="240" w:lineRule="auto"/>
        <w:ind w:left="0" w:firstLine="720"/>
        <w:jc w:val="both"/>
        <w:rPr>
          <w:sz w:val="28"/>
          <w:szCs w:val="28"/>
          <w:lang w:val="uk-UA" w:eastAsia="uk-UA"/>
        </w:rPr>
      </w:pPr>
      <w:r w:rsidRPr="00DE3570">
        <w:rPr>
          <w:sz w:val="28"/>
          <w:szCs w:val="28"/>
          <w:lang w:val="uk-UA"/>
        </w:rPr>
        <w:t>методику підготовки доповіді на основі опублікованих тез.</w:t>
      </w:r>
    </w:p>
    <w:p w:rsidR="0060478E" w:rsidRPr="00DE3570" w:rsidRDefault="0060478E" w:rsidP="00FA228C">
      <w:pPr>
        <w:pStyle w:val="Style4"/>
        <w:widowControl/>
        <w:tabs>
          <w:tab w:val="left" w:pos="1080"/>
        </w:tabs>
        <w:spacing w:line="240" w:lineRule="auto"/>
        <w:jc w:val="both"/>
        <w:rPr>
          <w:rStyle w:val="FontStyle15"/>
          <w:bCs/>
          <w:sz w:val="28"/>
          <w:szCs w:val="28"/>
          <w:lang w:val="uk-UA" w:eastAsia="uk-UA"/>
        </w:rPr>
      </w:pPr>
    </w:p>
    <w:p w:rsidR="0060478E" w:rsidRPr="00DE3570" w:rsidRDefault="0060478E" w:rsidP="007C04C8">
      <w:pPr>
        <w:pStyle w:val="Default"/>
        <w:numPr>
          <w:ilvl w:val="1"/>
          <w:numId w:val="74"/>
        </w:numPr>
        <w:jc w:val="center"/>
        <w:rPr>
          <w:b/>
          <w:color w:val="auto"/>
          <w:sz w:val="28"/>
          <w:szCs w:val="28"/>
          <w:lang w:val="uk-UA"/>
        </w:rPr>
      </w:pPr>
      <w:r w:rsidRPr="00DE3570">
        <w:rPr>
          <w:b/>
          <w:color w:val="auto"/>
          <w:sz w:val="28"/>
          <w:szCs w:val="28"/>
          <w:lang w:val="uk-UA"/>
        </w:rPr>
        <w:t>Загальні вимоги до тез наукової доповіді</w:t>
      </w:r>
    </w:p>
    <w:p w:rsidR="0060478E" w:rsidRPr="00DE3570" w:rsidRDefault="0060478E" w:rsidP="00C345B8">
      <w:pPr>
        <w:pStyle w:val="Default"/>
        <w:ind w:firstLine="709"/>
        <w:jc w:val="both"/>
        <w:rPr>
          <w:color w:val="auto"/>
          <w:sz w:val="28"/>
          <w:szCs w:val="28"/>
          <w:lang w:val="uk-UA"/>
        </w:rPr>
      </w:pPr>
      <w:r w:rsidRPr="00DE3570">
        <w:rPr>
          <w:color w:val="auto"/>
          <w:sz w:val="28"/>
          <w:szCs w:val="28"/>
          <w:lang w:val="uk-UA"/>
        </w:rPr>
        <w:t xml:space="preserve">Науково-дослідна робота є однією з найважливіших форм наукового процесу. Наукові лабораторії і гуртки, наукові товариства і конференції – все це дає змогу вченому почати повноцінну наукову роботу, знайти однодумців, з якими можна порадитися і поділитися плодами своїх досліджень. Написання рефератів, курсових, дипломних робіт неможливе без проведення певних, навіть найпростіших, досліджень. </w:t>
      </w:r>
    </w:p>
    <w:p w:rsidR="0060478E" w:rsidRPr="00DE3570" w:rsidRDefault="0060478E" w:rsidP="00C345B8">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Кожний науковець прагне своєчасно певним способом донести результати своїх досліджень до інших фахівців. Оприлюднити результати свого дослідження означає зробити цей матеріал надбанням фахівців, які використовують його у своїй науковій або практичній діяльності.</w:t>
      </w:r>
    </w:p>
    <w:p w:rsidR="0060478E" w:rsidRPr="00DE3570" w:rsidRDefault="0060478E" w:rsidP="00FA228C">
      <w:pPr>
        <w:spacing w:after="0" w:line="240" w:lineRule="auto"/>
        <w:ind w:firstLine="708"/>
        <w:jc w:val="both"/>
        <w:rPr>
          <w:rFonts w:ascii="Times New Roman" w:hAnsi="Times New Roman"/>
          <w:spacing w:val="4"/>
          <w:sz w:val="28"/>
          <w:szCs w:val="28"/>
          <w:lang w:val="uk-UA"/>
        </w:rPr>
      </w:pPr>
      <w:r w:rsidRPr="00DE3570">
        <w:rPr>
          <w:rFonts w:ascii="Times New Roman" w:hAnsi="Times New Roman"/>
          <w:spacing w:val="4"/>
          <w:sz w:val="28"/>
          <w:szCs w:val="28"/>
          <w:lang w:val="uk-UA"/>
        </w:rPr>
        <w:t>Одним із найпростіших способів оприлюднення результатів наукових досліджень, який є доступним і для студентів, є написання й опублікування тез наукової доповіді та наступний виступ із власними науковими здобутками.</w:t>
      </w:r>
    </w:p>
    <w:p w:rsidR="0060478E" w:rsidRPr="00DE3570" w:rsidRDefault="00821552" w:rsidP="00FA228C">
      <w:pPr>
        <w:spacing w:after="0" w:line="240" w:lineRule="auto"/>
        <w:ind w:firstLine="708"/>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72576" behindDoc="0" locked="0" layoutInCell="1" allowOverlap="1" wp14:anchorId="066C3487" wp14:editId="0027D8D1">
                <wp:simplePos x="0" y="0"/>
                <wp:positionH relativeFrom="column">
                  <wp:posOffset>79375</wp:posOffset>
                </wp:positionH>
                <wp:positionV relativeFrom="paragraph">
                  <wp:posOffset>-6985</wp:posOffset>
                </wp:positionV>
                <wp:extent cx="1177925" cy="466725"/>
                <wp:effectExtent l="8890" t="13335" r="13335" b="5715"/>
                <wp:wrapNone/>
                <wp:docPr id="485" name="AutoShape 2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925" cy="466725"/>
                        </a:xfrm>
                        <a:prstGeom prst="horizontalScroll">
                          <a:avLst>
                            <a:gd name="adj" fmla="val 12500"/>
                          </a:avLst>
                        </a:prstGeom>
                        <a:solidFill>
                          <a:srgbClr val="FFFFFF"/>
                        </a:solidFill>
                        <a:ln w="9525">
                          <a:solidFill>
                            <a:srgbClr val="000000"/>
                          </a:solidFill>
                          <a:round/>
                          <a:headEnd/>
                          <a:tailEnd/>
                        </a:ln>
                      </wps:spPr>
                      <wps:txbx>
                        <w:txbxContent>
                          <w:p w:rsidR="00B91101" w:rsidRPr="00BA1B84" w:rsidRDefault="00B91101" w:rsidP="00D24764">
                            <w:pPr>
                              <w:jc w:val="center"/>
                              <w:rPr>
                                <w:rFonts w:ascii="Times New Roman" w:hAnsi="Times New Roman"/>
                                <w:b/>
                                <w:i/>
                                <w:sz w:val="24"/>
                                <w:szCs w:val="24"/>
                                <w:lang w:val="uk-UA"/>
                              </w:rPr>
                            </w:pPr>
                            <w:r w:rsidRPr="00BA1B84">
                              <w:rPr>
                                <w:rFonts w:ascii="Times New Roman" w:hAnsi="Times New Roman"/>
                                <w:b/>
                                <w:i/>
                                <w:sz w:val="24"/>
                                <w:szCs w:val="24"/>
                                <w:lang w:val="uk-UA"/>
                              </w:rPr>
                              <w:t>Тези доповіді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6C3487" id="AutoShape 2679" o:spid="_x0000_s2721" type="#_x0000_t98" style="position:absolute;left:0;text-align:left;margin-left:6.25pt;margin-top:-.55pt;width:92.75pt;height:3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">
                <v:textbox>
                  <w:txbxContent>
                    <w:p w:rsidR="00B91101" w:rsidRPr="00BA1B84" w:rsidRDefault="00B91101" w:rsidP="00D24764">
                      <w:pPr>
                        <w:jc w:val="center"/>
                        <w:rPr>
                          <w:rFonts w:ascii="Times New Roman" w:hAnsi="Times New Roman"/>
                          <w:b/>
                          <w:i/>
                          <w:sz w:val="24"/>
                          <w:szCs w:val="24"/>
                          <w:lang w:val="uk-UA"/>
                        </w:rPr>
                      </w:pPr>
                      <w:r w:rsidRPr="00BA1B84">
                        <w:rPr>
                          <w:rFonts w:ascii="Times New Roman" w:hAnsi="Times New Roman"/>
                          <w:b/>
                          <w:i/>
                          <w:sz w:val="24"/>
                          <w:szCs w:val="24"/>
                          <w:lang w:val="uk-UA"/>
                        </w:rPr>
                        <w:t>Тези доповіді</w:t>
                      </w:r>
                    </w:p>
                  </w:txbxContent>
                </v:textbox>
              </v:shape>
            </w:pict>
          </mc:Fallback>
        </mc:AlternateContent>
      </w:r>
    </w:p>
    <w:p w:rsidR="0060478E" w:rsidRPr="00DE3570" w:rsidRDefault="0060478E" w:rsidP="00C345B8">
      <w:pPr>
        <w:spacing w:after="0" w:line="240" w:lineRule="auto"/>
        <w:ind w:firstLine="2124"/>
        <w:jc w:val="both"/>
        <w:rPr>
          <w:rFonts w:ascii="Times New Roman" w:hAnsi="Times New Roman"/>
          <w:sz w:val="28"/>
          <w:szCs w:val="28"/>
          <w:lang w:val="uk-UA"/>
        </w:rPr>
      </w:pPr>
      <w:r w:rsidRPr="00DE3570">
        <w:rPr>
          <w:rFonts w:ascii="Times New Roman" w:hAnsi="Times New Roman"/>
          <w:sz w:val="28"/>
          <w:szCs w:val="28"/>
          <w:lang w:val="uk-UA"/>
        </w:rPr>
        <w:t>Тези доповіді (від гр. thesis – положення, твердження) – це опубліковані до початку наукової чи науково-практичної конференції, з'їзду, симпозіуму матеріали попереднього характеру, що містять виклад основних аспектів плано</w:t>
      </w:r>
      <w:r w:rsidR="00E40D3E">
        <w:rPr>
          <w:rFonts w:ascii="Times New Roman" w:hAnsi="Times New Roman"/>
          <w:sz w:val="28"/>
          <w:szCs w:val="28"/>
          <w:lang w:val="uk-UA"/>
        </w:rPr>
        <w:t>ваної наукової доповіді (рис. 11</w:t>
      </w:r>
      <w:r w:rsidRPr="00DE3570">
        <w:rPr>
          <w:rFonts w:ascii="Times New Roman" w:hAnsi="Times New Roman"/>
          <w:sz w:val="28"/>
          <w:szCs w:val="28"/>
          <w:lang w:val="uk-UA"/>
        </w:rPr>
        <w:t xml:space="preserve">.1). </w:t>
      </w:r>
    </w:p>
    <w:p w:rsidR="009532E2" w:rsidRPr="00DE3570" w:rsidRDefault="009532E2" w:rsidP="00FA228C">
      <w:pPr>
        <w:spacing w:after="0" w:line="240" w:lineRule="auto"/>
        <w:ind w:firstLine="2124"/>
        <w:jc w:val="both"/>
        <w:rPr>
          <w:rFonts w:ascii="Times New Roman" w:hAnsi="Times New Roman"/>
          <w:sz w:val="28"/>
          <w:szCs w:val="28"/>
          <w:lang w:val="uk-UA"/>
        </w:rPr>
      </w:pPr>
    </w:p>
    <w:p w:rsidR="0060478E" w:rsidRPr="00DE3570" w:rsidRDefault="00821552" w:rsidP="009532E2">
      <w:pPr>
        <w:spacing w:after="0" w:line="240" w:lineRule="auto"/>
        <w:ind w:firstLine="2124"/>
        <w:jc w:val="both"/>
        <w:rPr>
          <w:rFonts w:ascii="Times New Roman" w:hAnsi="Times New Roman"/>
          <w:sz w:val="28"/>
          <w:szCs w:val="28"/>
          <w:lang w:val="uk-UA"/>
        </w:rPr>
      </w:pPr>
      <w:r>
        <w:rPr>
          <w:noProof/>
          <w:lang w:val="uk-UA" w:eastAsia="uk-UA"/>
        </w:rPr>
        <w:lastRenderedPageBreak/>
        <mc:AlternateContent>
          <mc:Choice Requires="wpg">
            <w:drawing>
              <wp:anchor distT="0" distB="0" distL="114300" distR="114300" simplePos="0" relativeHeight="251955200" behindDoc="0" locked="0" layoutInCell="1" allowOverlap="1" wp14:anchorId="282082E6" wp14:editId="024A75AB">
                <wp:simplePos x="0" y="0"/>
                <wp:positionH relativeFrom="column">
                  <wp:posOffset>236351</wp:posOffset>
                </wp:positionH>
                <wp:positionV relativeFrom="paragraph">
                  <wp:posOffset>151896</wp:posOffset>
                </wp:positionV>
                <wp:extent cx="5715000" cy="5715000"/>
                <wp:effectExtent l="0" t="0" r="19050" b="19050"/>
                <wp:wrapTopAndBottom/>
                <wp:docPr id="460" name="Group 2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5715000"/>
                          <a:chOff x="1881" y="1213"/>
                          <a:chExt cx="9000" cy="10901"/>
                        </a:xfrm>
                      </wpg:grpSpPr>
                      <wps:wsp>
                        <wps:cNvPr id="461" name="AutoShape 2681"/>
                        <wps:cNvSpPr>
                          <a:spLocks noChangeArrowheads="1"/>
                        </wps:cNvSpPr>
                        <wps:spPr bwMode="auto">
                          <a:xfrm>
                            <a:off x="1881" y="1213"/>
                            <a:ext cx="9000" cy="54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9B424F">
                              <w:pPr>
                                <w:spacing w:after="0" w:line="240" w:lineRule="auto"/>
                                <w:jc w:val="center"/>
                                <w:rPr>
                                  <w:rFonts w:ascii="Times New Roman" w:hAnsi="Times New Roman"/>
                                  <w:sz w:val="24"/>
                                  <w:szCs w:val="24"/>
                                  <w:lang w:val="uk-UA"/>
                                </w:rPr>
                              </w:pPr>
                              <w:r>
                                <w:rPr>
                                  <w:rFonts w:ascii="Times New Roman" w:hAnsi="Times New Roman"/>
                                  <w:sz w:val="24"/>
                                  <w:szCs w:val="24"/>
                                  <w:lang w:val="uk-UA"/>
                                </w:rPr>
                                <w:t>Призначення тез</w:t>
                              </w:r>
                            </w:p>
                          </w:txbxContent>
                        </wps:txbx>
                        <wps:bodyPr rot="0" vert="horz" wrap="square" lIns="91440" tIns="45720" rIns="91440" bIns="45720" anchor="t" anchorCtr="0" upright="1">
                          <a:noAutofit/>
                        </wps:bodyPr>
                      </wps:wsp>
                      <wps:wsp>
                        <wps:cNvPr id="462" name="AutoShape 2682"/>
                        <wps:cNvSpPr>
                          <a:spLocks noChangeArrowheads="1"/>
                        </wps:cNvSpPr>
                        <wps:spPr bwMode="auto">
                          <a:xfrm>
                            <a:off x="2601" y="1933"/>
                            <a:ext cx="8253" cy="54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9B424F">
                              <w:pPr>
                                <w:rPr>
                                  <w:sz w:val="24"/>
                                  <w:szCs w:val="24"/>
                                  <w:lang w:val="uk-UA"/>
                                </w:rPr>
                              </w:pPr>
                              <w:r>
                                <w:rPr>
                                  <w:rFonts w:ascii="Times New Roman" w:hAnsi="Times New Roman"/>
                                  <w:sz w:val="24"/>
                                  <w:szCs w:val="24"/>
                                  <w:lang w:val="uk-UA"/>
                                </w:rPr>
                                <w:t>О</w:t>
                              </w:r>
                              <w:r w:rsidRPr="00101BD8">
                                <w:rPr>
                                  <w:rFonts w:ascii="Times New Roman" w:hAnsi="Times New Roman"/>
                                  <w:sz w:val="24"/>
                                  <w:szCs w:val="24"/>
                                  <w:lang w:val="uk-UA"/>
                                </w:rPr>
                                <w:t>знайомити учасників конференції із зміст</w:t>
                              </w:r>
                              <w:r>
                                <w:rPr>
                                  <w:rFonts w:ascii="Times New Roman" w:hAnsi="Times New Roman"/>
                                  <w:sz w:val="24"/>
                                  <w:szCs w:val="24"/>
                                  <w:lang w:val="uk-UA"/>
                                </w:rPr>
                                <w:t>ом тез доповіді, щоб вони могли</w:t>
                              </w:r>
                            </w:p>
                          </w:txbxContent>
                        </wps:txbx>
                        <wps:bodyPr rot="0" vert="horz" wrap="square" lIns="91440" tIns="45720" rIns="91440" bIns="45720" anchor="t" anchorCtr="0" upright="1">
                          <a:noAutofit/>
                        </wps:bodyPr>
                      </wps:wsp>
                      <wps:wsp>
                        <wps:cNvPr id="463" name="AutoShape 2683"/>
                        <wps:cNvSpPr>
                          <a:spLocks noChangeArrowheads="1"/>
                        </wps:cNvSpPr>
                        <wps:spPr bwMode="auto">
                          <a:xfrm>
                            <a:off x="2601" y="4813"/>
                            <a:ext cx="8253" cy="90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C345B8">
                              <w:pPr>
                                <w:spacing w:after="0" w:line="240" w:lineRule="auto"/>
                                <w:rPr>
                                  <w:sz w:val="24"/>
                                  <w:szCs w:val="24"/>
                                  <w:lang w:val="uk-UA"/>
                                </w:rPr>
                              </w:pPr>
                              <w:r>
                                <w:rPr>
                                  <w:rFonts w:ascii="Times New Roman" w:hAnsi="Times New Roman"/>
                                  <w:sz w:val="24"/>
                                  <w:szCs w:val="24"/>
                                  <w:lang w:val="uk-UA"/>
                                </w:rPr>
                                <w:t>Д</w:t>
                              </w:r>
                              <w:r w:rsidRPr="00101BD8">
                                <w:rPr>
                                  <w:rFonts w:ascii="Times New Roman" w:hAnsi="Times New Roman"/>
                                  <w:sz w:val="24"/>
                                  <w:szCs w:val="24"/>
                                  <w:lang w:val="uk-UA"/>
                                </w:rPr>
                                <w:t xml:space="preserve">онести в доступній формі інформацію про свої дослідження </w:t>
                              </w:r>
                              <w:r>
                                <w:rPr>
                                  <w:rFonts w:ascii="Times New Roman" w:hAnsi="Times New Roman"/>
                                  <w:sz w:val="24"/>
                                  <w:szCs w:val="24"/>
                                  <w:lang w:val="uk-UA"/>
                                </w:rPr>
                                <w:t>до тих</w:t>
                              </w:r>
                              <w:r w:rsidRPr="00101BD8">
                                <w:rPr>
                                  <w:rFonts w:ascii="Times New Roman" w:hAnsi="Times New Roman"/>
                                  <w:sz w:val="24"/>
                                  <w:szCs w:val="24"/>
                                  <w:lang w:val="uk-UA"/>
                                </w:rPr>
                                <w:t xml:space="preserve"> учасник</w:t>
                              </w:r>
                              <w:r>
                                <w:rPr>
                                  <w:rFonts w:ascii="Times New Roman" w:hAnsi="Times New Roman"/>
                                  <w:sz w:val="24"/>
                                  <w:szCs w:val="24"/>
                                  <w:lang w:val="uk-UA"/>
                                </w:rPr>
                                <w:t>ів</w:t>
                              </w:r>
                              <w:r w:rsidRPr="00101BD8">
                                <w:rPr>
                                  <w:rFonts w:ascii="Times New Roman" w:hAnsi="Times New Roman"/>
                                  <w:sz w:val="24"/>
                                  <w:szCs w:val="24"/>
                                  <w:lang w:val="uk-UA"/>
                                </w:rPr>
                                <w:t>, які з різ</w:t>
                              </w:r>
                              <w:r>
                                <w:rPr>
                                  <w:rFonts w:ascii="Times New Roman" w:hAnsi="Times New Roman"/>
                                  <w:sz w:val="24"/>
                                  <w:szCs w:val="24"/>
                                  <w:lang w:val="uk-UA"/>
                                </w:rPr>
                                <w:t>них причин не зможуть виступити</w:t>
                              </w:r>
                            </w:p>
                          </w:txbxContent>
                        </wps:txbx>
                        <wps:bodyPr rot="0" vert="horz" wrap="square" lIns="91440" tIns="45720" rIns="91440" bIns="45720" anchor="t" anchorCtr="0" upright="1">
                          <a:noAutofit/>
                        </wps:bodyPr>
                      </wps:wsp>
                      <wps:wsp>
                        <wps:cNvPr id="464" name="Line 2684"/>
                        <wps:cNvCnPr/>
                        <wps:spPr bwMode="auto">
                          <a:xfrm>
                            <a:off x="2050" y="1753"/>
                            <a:ext cx="11" cy="100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Line 2685"/>
                        <wps:cNvCnPr/>
                        <wps:spPr bwMode="auto">
                          <a:xfrm>
                            <a:off x="2061" y="7153"/>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6" name="Line 2686"/>
                        <wps:cNvCnPr/>
                        <wps:spPr bwMode="auto">
                          <a:xfrm>
                            <a:off x="2061" y="6073"/>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7" name="Line 2687"/>
                        <wps:cNvCnPr/>
                        <wps:spPr bwMode="auto">
                          <a:xfrm>
                            <a:off x="2061" y="4993"/>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 name="Line 2688"/>
                        <wps:cNvCnPr/>
                        <wps:spPr bwMode="auto">
                          <a:xfrm>
                            <a:off x="2061" y="2938"/>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9" name="Line 2689"/>
                        <wps:cNvCnPr/>
                        <wps:spPr bwMode="auto">
                          <a:xfrm>
                            <a:off x="2061" y="221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 name="AutoShape 2690"/>
                        <wps:cNvSpPr>
                          <a:spLocks noChangeArrowheads="1"/>
                        </wps:cNvSpPr>
                        <wps:spPr bwMode="auto">
                          <a:xfrm>
                            <a:off x="3681" y="2653"/>
                            <a:ext cx="7173" cy="54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9B424F">
                              <w:pPr>
                                <w:rPr>
                                  <w:sz w:val="24"/>
                                  <w:szCs w:val="24"/>
                                </w:rPr>
                              </w:pPr>
                              <w:r>
                                <w:rPr>
                                  <w:rFonts w:ascii="Times New Roman" w:hAnsi="Times New Roman"/>
                                  <w:sz w:val="24"/>
                                  <w:szCs w:val="24"/>
                                  <w:lang w:val="uk-UA"/>
                                </w:rPr>
                                <w:t>В</w:t>
                              </w:r>
                              <w:r w:rsidRPr="00101BD8">
                                <w:rPr>
                                  <w:rFonts w:ascii="Times New Roman" w:hAnsi="Times New Roman"/>
                                  <w:sz w:val="24"/>
                                  <w:szCs w:val="24"/>
                                  <w:lang w:val="uk-UA"/>
                                </w:rPr>
                                <w:t>иділити для себе найцікавіші моменти допов</w:t>
                              </w:r>
                              <w:r>
                                <w:rPr>
                                  <w:rFonts w:ascii="Times New Roman" w:hAnsi="Times New Roman"/>
                                  <w:sz w:val="24"/>
                                  <w:szCs w:val="24"/>
                                  <w:lang w:val="uk-UA"/>
                                </w:rPr>
                                <w:t>іді, теми і проблеми</w:t>
                              </w:r>
                            </w:p>
                          </w:txbxContent>
                        </wps:txbx>
                        <wps:bodyPr rot="0" vert="horz" wrap="square" lIns="91440" tIns="45720" rIns="91440" bIns="45720" anchor="t" anchorCtr="0" upright="1">
                          <a:noAutofit/>
                        </wps:bodyPr>
                      </wps:wsp>
                      <wps:wsp>
                        <wps:cNvPr id="471" name="AutoShape 2691"/>
                        <wps:cNvSpPr>
                          <a:spLocks noChangeArrowheads="1"/>
                        </wps:cNvSpPr>
                        <wps:spPr bwMode="auto">
                          <a:xfrm>
                            <a:off x="3681" y="3373"/>
                            <a:ext cx="7173" cy="54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C345B8">
                              <w:pPr>
                                <w:spacing w:after="0" w:line="360" w:lineRule="auto"/>
                                <w:jc w:val="both"/>
                                <w:rPr>
                                  <w:rFonts w:ascii="Times New Roman" w:hAnsi="Times New Roman"/>
                                  <w:sz w:val="24"/>
                                  <w:szCs w:val="24"/>
                                  <w:lang w:val="uk-UA"/>
                                </w:rPr>
                              </w:pPr>
                              <w:r>
                                <w:rPr>
                                  <w:rFonts w:ascii="Times New Roman" w:hAnsi="Times New Roman"/>
                                  <w:sz w:val="24"/>
                                  <w:szCs w:val="24"/>
                                  <w:lang w:val="uk-UA"/>
                                </w:rPr>
                                <w:t>П</w:t>
                              </w:r>
                              <w:r w:rsidRPr="00101BD8">
                                <w:rPr>
                                  <w:rFonts w:ascii="Times New Roman" w:hAnsi="Times New Roman"/>
                                  <w:sz w:val="24"/>
                                  <w:szCs w:val="24"/>
                                  <w:lang w:val="uk-UA"/>
                                </w:rPr>
                                <w:t>рогнозувати можливост</w:t>
                              </w:r>
                              <w:r>
                                <w:rPr>
                                  <w:rFonts w:ascii="Times New Roman" w:hAnsi="Times New Roman"/>
                                  <w:sz w:val="24"/>
                                  <w:szCs w:val="24"/>
                                  <w:lang w:val="uk-UA"/>
                                </w:rPr>
                                <w:t>і дискусії і свою участь у ній</w:t>
                              </w:r>
                            </w:p>
                            <w:p w:rsidR="00B91101" w:rsidRPr="00101BD8" w:rsidRDefault="00B91101" w:rsidP="009B424F">
                              <w:pPr>
                                <w:rPr>
                                  <w:sz w:val="24"/>
                                  <w:szCs w:val="24"/>
                                  <w:lang w:val="uk-UA"/>
                                </w:rPr>
                              </w:pPr>
                            </w:p>
                          </w:txbxContent>
                        </wps:txbx>
                        <wps:bodyPr rot="0" vert="horz" wrap="square" lIns="91440" tIns="45720" rIns="91440" bIns="45720" anchor="t" anchorCtr="0" upright="1">
                          <a:noAutofit/>
                        </wps:bodyPr>
                      </wps:wsp>
                      <wps:wsp>
                        <wps:cNvPr id="472" name="AutoShape 2692"/>
                        <wps:cNvSpPr>
                          <a:spLocks noChangeArrowheads="1"/>
                        </wps:cNvSpPr>
                        <wps:spPr bwMode="auto">
                          <a:xfrm>
                            <a:off x="3681" y="4093"/>
                            <a:ext cx="7173" cy="54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9B424F">
                              <w:pPr>
                                <w:rPr>
                                  <w:sz w:val="24"/>
                                  <w:szCs w:val="24"/>
                                  <w:lang w:val="uk-UA"/>
                                </w:rPr>
                              </w:pPr>
                              <w:r>
                                <w:rPr>
                                  <w:rFonts w:ascii="Times New Roman" w:hAnsi="Times New Roman"/>
                                  <w:sz w:val="24"/>
                                  <w:szCs w:val="24"/>
                                  <w:lang w:val="uk-UA"/>
                                </w:rPr>
                                <w:t>С</w:t>
                              </w:r>
                              <w:r w:rsidRPr="00101BD8">
                                <w:rPr>
                                  <w:rFonts w:ascii="Times New Roman" w:hAnsi="Times New Roman"/>
                                  <w:sz w:val="24"/>
                                  <w:szCs w:val="24"/>
                                  <w:lang w:val="uk-UA"/>
                                </w:rPr>
                                <w:t>пла</w:t>
                              </w:r>
                              <w:r>
                                <w:rPr>
                                  <w:rFonts w:ascii="Times New Roman" w:hAnsi="Times New Roman"/>
                                  <w:sz w:val="24"/>
                                  <w:szCs w:val="24"/>
                                  <w:lang w:val="uk-UA"/>
                                </w:rPr>
                                <w:t>нувати зустрічі з колегами і т.д</w:t>
                              </w:r>
                            </w:p>
                          </w:txbxContent>
                        </wps:txbx>
                        <wps:bodyPr rot="0" vert="horz" wrap="square" lIns="91440" tIns="45720" rIns="91440" bIns="45720" anchor="t" anchorCtr="0" upright="1">
                          <a:noAutofit/>
                        </wps:bodyPr>
                      </wps:wsp>
                      <wps:wsp>
                        <wps:cNvPr id="473" name="Line 2693"/>
                        <wps:cNvCnPr/>
                        <wps:spPr bwMode="auto">
                          <a:xfrm>
                            <a:off x="2061" y="3658"/>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 name="Line 2694"/>
                        <wps:cNvCnPr/>
                        <wps:spPr bwMode="auto">
                          <a:xfrm>
                            <a:off x="2061" y="4348"/>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5" name="AutoShape 2695"/>
                        <wps:cNvSpPr>
                          <a:spLocks noChangeArrowheads="1"/>
                        </wps:cNvSpPr>
                        <wps:spPr bwMode="auto">
                          <a:xfrm>
                            <a:off x="2601" y="5893"/>
                            <a:ext cx="8253" cy="90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9B424F">
                              <w:pPr>
                                <w:spacing w:after="0" w:line="240" w:lineRule="auto"/>
                                <w:rPr>
                                  <w:sz w:val="24"/>
                                  <w:szCs w:val="24"/>
                                </w:rPr>
                              </w:pPr>
                              <w:r>
                                <w:rPr>
                                  <w:rFonts w:ascii="Times New Roman" w:hAnsi="Times New Roman"/>
                                  <w:sz w:val="24"/>
                                  <w:szCs w:val="24"/>
                                  <w:lang w:val="uk-UA"/>
                                </w:rPr>
                                <w:t>О</w:t>
                              </w:r>
                              <w:r w:rsidRPr="00101BD8">
                                <w:rPr>
                                  <w:rFonts w:ascii="Times New Roman" w:hAnsi="Times New Roman"/>
                                  <w:sz w:val="24"/>
                                  <w:szCs w:val="24"/>
                                  <w:lang w:val="uk-UA"/>
                                </w:rPr>
                                <w:t>прилюднити результати наукової роботи та зробити її надбанням фахівців, зацікавлених в о</w:t>
                              </w:r>
                              <w:r>
                                <w:rPr>
                                  <w:rFonts w:ascii="Times New Roman" w:hAnsi="Times New Roman"/>
                                  <w:sz w:val="24"/>
                                  <w:szCs w:val="24"/>
                                  <w:lang w:val="uk-UA"/>
                                </w:rPr>
                                <w:t>триманні відповідної інформації</w:t>
                              </w:r>
                            </w:p>
                          </w:txbxContent>
                        </wps:txbx>
                        <wps:bodyPr rot="0" vert="horz" wrap="square" lIns="91440" tIns="45720" rIns="91440" bIns="45720" anchor="t" anchorCtr="0" upright="1">
                          <a:noAutofit/>
                        </wps:bodyPr>
                      </wps:wsp>
                      <wps:wsp>
                        <wps:cNvPr id="476" name="AutoShape 2696"/>
                        <wps:cNvSpPr>
                          <a:spLocks noChangeArrowheads="1"/>
                        </wps:cNvSpPr>
                        <wps:spPr bwMode="auto">
                          <a:xfrm>
                            <a:off x="2601" y="6973"/>
                            <a:ext cx="8253" cy="90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9B424F">
                              <w:pPr>
                                <w:spacing w:after="0" w:line="240" w:lineRule="auto"/>
                                <w:rPr>
                                  <w:sz w:val="24"/>
                                  <w:szCs w:val="24"/>
                                </w:rPr>
                              </w:pPr>
                              <w:r>
                                <w:rPr>
                                  <w:rFonts w:ascii="Times New Roman" w:hAnsi="Times New Roman"/>
                                  <w:sz w:val="24"/>
                                  <w:szCs w:val="24"/>
                                  <w:lang w:val="uk-UA"/>
                                </w:rPr>
                                <w:t>В</w:t>
                              </w:r>
                              <w:r w:rsidRPr="00101BD8">
                                <w:rPr>
                                  <w:rFonts w:ascii="Times New Roman" w:hAnsi="Times New Roman"/>
                                  <w:sz w:val="24"/>
                                  <w:szCs w:val="24"/>
                                  <w:lang w:val="uk-UA"/>
                                </w:rPr>
                                <w:t>становити пріоритет автора (дата підписання публікації до друку</w:t>
                              </w:r>
                              <w:r>
                                <w:rPr>
                                  <w:rFonts w:ascii="Times New Roman" w:hAnsi="Times New Roman"/>
                                  <w:sz w:val="24"/>
                                  <w:szCs w:val="24"/>
                                  <w:lang w:val="uk-UA"/>
                                </w:rPr>
                                <w:t xml:space="preserve"> – це дата пріоритету науковця)</w:t>
                              </w:r>
                            </w:p>
                          </w:txbxContent>
                        </wps:txbx>
                        <wps:bodyPr rot="0" vert="horz" wrap="square" lIns="91440" tIns="45720" rIns="91440" bIns="45720" anchor="t" anchorCtr="0" upright="1">
                          <a:noAutofit/>
                        </wps:bodyPr>
                      </wps:wsp>
                      <wps:wsp>
                        <wps:cNvPr id="477" name="AutoShape 2697"/>
                        <wps:cNvSpPr>
                          <a:spLocks noChangeArrowheads="1"/>
                        </wps:cNvSpPr>
                        <wps:spPr bwMode="auto">
                          <a:xfrm>
                            <a:off x="2601" y="7974"/>
                            <a:ext cx="8253" cy="54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9B424F">
                              <w:pPr>
                                <w:spacing w:after="0" w:line="360" w:lineRule="auto"/>
                                <w:jc w:val="both"/>
                                <w:rPr>
                                  <w:rFonts w:ascii="Times New Roman" w:hAnsi="Times New Roman"/>
                                  <w:sz w:val="24"/>
                                  <w:szCs w:val="24"/>
                                  <w:lang w:val="uk-UA"/>
                                </w:rPr>
                              </w:pPr>
                              <w:r>
                                <w:rPr>
                                  <w:rFonts w:ascii="Times New Roman" w:hAnsi="Times New Roman"/>
                                  <w:sz w:val="24"/>
                                  <w:szCs w:val="24"/>
                                  <w:lang w:val="uk-UA"/>
                                </w:rPr>
                                <w:t>З</w:t>
                              </w:r>
                              <w:r w:rsidRPr="00101BD8">
                                <w:rPr>
                                  <w:rFonts w:ascii="Times New Roman" w:hAnsi="Times New Roman"/>
                                  <w:sz w:val="24"/>
                                  <w:szCs w:val="24"/>
                                  <w:lang w:val="uk-UA"/>
                                </w:rPr>
                                <w:t>асвідчити особистий внесок як дослідник</w:t>
                              </w:r>
                              <w:r>
                                <w:rPr>
                                  <w:rFonts w:ascii="Times New Roman" w:hAnsi="Times New Roman"/>
                                  <w:sz w:val="24"/>
                                  <w:szCs w:val="24"/>
                                  <w:lang w:val="uk-UA"/>
                                </w:rPr>
                                <w:t>а у розробку наукової проблеми</w:t>
                              </w:r>
                            </w:p>
                            <w:p w:rsidR="00B91101" w:rsidRPr="00101BD8" w:rsidRDefault="00B91101" w:rsidP="009B424F">
                              <w:pPr>
                                <w:rPr>
                                  <w:sz w:val="24"/>
                                  <w:szCs w:val="24"/>
                                  <w:lang w:val="uk-UA"/>
                                </w:rPr>
                              </w:pPr>
                            </w:p>
                          </w:txbxContent>
                        </wps:txbx>
                        <wps:bodyPr rot="0" vert="horz" wrap="square" lIns="91440" tIns="45720" rIns="91440" bIns="45720" anchor="t" anchorCtr="0" upright="1">
                          <a:noAutofit/>
                        </wps:bodyPr>
                      </wps:wsp>
                      <wps:wsp>
                        <wps:cNvPr id="478" name="AutoShape 2698"/>
                        <wps:cNvSpPr>
                          <a:spLocks noChangeArrowheads="1"/>
                        </wps:cNvSpPr>
                        <wps:spPr bwMode="auto">
                          <a:xfrm>
                            <a:off x="2601" y="8694"/>
                            <a:ext cx="8253" cy="126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C345B8">
                              <w:pPr>
                                <w:spacing w:after="0" w:line="240" w:lineRule="auto"/>
                                <w:rPr>
                                  <w:sz w:val="24"/>
                                  <w:szCs w:val="24"/>
                                  <w:lang w:val="uk-UA"/>
                                </w:rPr>
                              </w:pPr>
                              <w:r>
                                <w:rPr>
                                  <w:rFonts w:ascii="Times New Roman" w:hAnsi="Times New Roman"/>
                                  <w:sz w:val="24"/>
                                  <w:szCs w:val="24"/>
                                  <w:lang w:val="uk-UA"/>
                                </w:rPr>
                                <w:t>П</w:t>
                              </w:r>
                              <w:r w:rsidRPr="00101BD8">
                                <w:rPr>
                                  <w:rFonts w:ascii="Times New Roman" w:hAnsi="Times New Roman"/>
                                  <w:sz w:val="24"/>
                                  <w:szCs w:val="24"/>
                                  <w:lang w:val="uk-UA"/>
                                </w:rPr>
                                <w:t>ідтвердити достовірність основних результатів і висновки наукової роботи, її новизну і рівень (оскільки після виходу у світ публікація стає об'єктом вивчення й оцін</w:t>
                              </w:r>
                              <w:r>
                                <w:rPr>
                                  <w:rFonts w:ascii="Times New Roman" w:hAnsi="Times New Roman"/>
                                  <w:sz w:val="24"/>
                                  <w:szCs w:val="24"/>
                                  <w:lang w:val="uk-UA"/>
                                </w:rPr>
                                <w:t>ювання</w:t>
                              </w:r>
                              <w:r w:rsidRPr="00101BD8">
                                <w:rPr>
                                  <w:rFonts w:ascii="Times New Roman" w:hAnsi="Times New Roman"/>
                                  <w:sz w:val="24"/>
                                  <w:szCs w:val="24"/>
                                  <w:lang w:val="uk-UA"/>
                                </w:rPr>
                                <w:t xml:space="preserve"> </w:t>
                              </w:r>
                              <w:r>
                                <w:rPr>
                                  <w:rFonts w:ascii="Times New Roman" w:hAnsi="Times New Roman"/>
                                  <w:sz w:val="24"/>
                                  <w:szCs w:val="24"/>
                                  <w:lang w:val="uk-UA"/>
                                </w:rPr>
                                <w:t>широкої наукової громадськості)</w:t>
                              </w:r>
                            </w:p>
                          </w:txbxContent>
                        </wps:txbx>
                        <wps:bodyPr rot="0" vert="horz" wrap="square" lIns="91440" tIns="45720" rIns="91440" bIns="45720" anchor="t" anchorCtr="0" upright="1">
                          <a:noAutofit/>
                        </wps:bodyPr>
                      </wps:wsp>
                      <wps:wsp>
                        <wps:cNvPr id="479" name="AutoShape 2699"/>
                        <wps:cNvSpPr>
                          <a:spLocks noChangeArrowheads="1"/>
                        </wps:cNvSpPr>
                        <wps:spPr bwMode="auto">
                          <a:xfrm>
                            <a:off x="2601" y="10134"/>
                            <a:ext cx="8253" cy="90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9B424F">
                              <w:pPr>
                                <w:spacing w:after="0" w:line="240" w:lineRule="auto"/>
                                <w:rPr>
                                  <w:sz w:val="24"/>
                                  <w:szCs w:val="24"/>
                                  <w:lang w:val="uk-UA"/>
                                </w:rPr>
                              </w:pPr>
                              <w:r>
                                <w:rPr>
                                  <w:rFonts w:ascii="Times New Roman" w:hAnsi="Times New Roman"/>
                                  <w:sz w:val="24"/>
                                  <w:szCs w:val="24"/>
                                  <w:lang w:val="uk-UA"/>
                                </w:rPr>
                                <w:t>П</w:t>
                              </w:r>
                              <w:r w:rsidRPr="00101BD8">
                                <w:rPr>
                                  <w:rFonts w:ascii="Times New Roman" w:hAnsi="Times New Roman"/>
                                  <w:sz w:val="24"/>
                                  <w:szCs w:val="24"/>
                                  <w:lang w:val="uk-UA"/>
                                </w:rPr>
                                <w:t>ідтвердити факт апробації та впровадження результ</w:t>
                              </w:r>
                              <w:r>
                                <w:rPr>
                                  <w:rFonts w:ascii="Times New Roman" w:hAnsi="Times New Roman"/>
                                  <w:sz w:val="24"/>
                                  <w:szCs w:val="24"/>
                                  <w:lang w:val="uk-UA"/>
                                </w:rPr>
                                <w:t>атів і висновків наукової праці</w:t>
                              </w:r>
                            </w:p>
                          </w:txbxContent>
                        </wps:txbx>
                        <wps:bodyPr rot="0" vert="horz" wrap="square" lIns="91440" tIns="45720" rIns="91440" bIns="45720" anchor="t" anchorCtr="0" upright="1">
                          <a:noAutofit/>
                        </wps:bodyPr>
                      </wps:wsp>
                      <wps:wsp>
                        <wps:cNvPr id="480" name="AutoShape 2700"/>
                        <wps:cNvSpPr>
                          <a:spLocks noChangeArrowheads="1"/>
                        </wps:cNvSpPr>
                        <wps:spPr bwMode="auto">
                          <a:xfrm>
                            <a:off x="2601" y="11214"/>
                            <a:ext cx="8253" cy="900"/>
                          </a:xfrm>
                          <a:prstGeom prst="foldedCorner">
                            <a:avLst>
                              <a:gd name="adj" fmla="val 12500"/>
                            </a:avLst>
                          </a:prstGeom>
                          <a:solidFill>
                            <a:srgbClr val="FFFFFF"/>
                          </a:solidFill>
                          <a:ln w="9525">
                            <a:solidFill>
                              <a:srgbClr val="000000"/>
                            </a:solidFill>
                            <a:round/>
                            <a:headEnd/>
                            <a:tailEnd/>
                          </a:ln>
                        </wps:spPr>
                        <wps:txbx>
                          <w:txbxContent>
                            <w:p w:rsidR="00B91101" w:rsidRPr="00101BD8" w:rsidRDefault="00B91101" w:rsidP="009B424F">
                              <w:pPr>
                                <w:spacing w:after="0" w:line="240" w:lineRule="auto"/>
                                <w:rPr>
                                  <w:sz w:val="24"/>
                                  <w:szCs w:val="24"/>
                                </w:rPr>
                              </w:pPr>
                              <w:r>
                                <w:rPr>
                                  <w:rFonts w:ascii="Times New Roman" w:hAnsi="Times New Roman"/>
                                  <w:sz w:val="24"/>
                                  <w:szCs w:val="24"/>
                                  <w:lang w:val="uk-UA"/>
                                </w:rPr>
                                <w:t>В</w:t>
                              </w:r>
                              <w:r w:rsidRPr="00101BD8">
                                <w:rPr>
                                  <w:rFonts w:ascii="Times New Roman" w:hAnsi="Times New Roman"/>
                                  <w:sz w:val="24"/>
                                  <w:szCs w:val="24"/>
                                  <w:lang w:val="uk-UA"/>
                                </w:rPr>
                                <w:t xml:space="preserve">ідобразити основний зміст наукової праці та завершеність певного стану </w:t>
                              </w:r>
                              <w:r>
                                <w:rPr>
                                  <w:rFonts w:ascii="Times New Roman" w:hAnsi="Times New Roman"/>
                                  <w:sz w:val="24"/>
                                  <w:szCs w:val="24"/>
                                  <w:lang w:val="uk-UA"/>
                                </w:rPr>
                                <w:t>дослідження або роботи в цілому</w:t>
                              </w:r>
                            </w:p>
                          </w:txbxContent>
                        </wps:txbx>
                        <wps:bodyPr rot="0" vert="horz" wrap="square" lIns="91440" tIns="45720" rIns="91440" bIns="45720" anchor="t" anchorCtr="0" upright="1">
                          <a:noAutofit/>
                        </wps:bodyPr>
                      </wps:wsp>
                      <wps:wsp>
                        <wps:cNvPr id="481" name="Line 2701"/>
                        <wps:cNvCnPr/>
                        <wps:spPr bwMode="auto">
                          <a:xfrm>
                            <a:off x="2061" y="8259"/>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2" name="Line 2702"/>
                        <wps:cNvCnPr/>
                        <wps:spPr bwMode="auto">
                          <a:xfrm>
                            <a:off x="2061" y="941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3" name="Line 2703"/>
                        <wps:cNvCnPr/>
                        <wps:spPr bwMode="auto">
                          <a:xfrm>
                            <a:off x="2061" y="1067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4" name="Line 2704"/>
                        <wps:cNvCnPr/>
                        <wps:spPr bwMode="auto">
                          <a:xfrm>
                            <a:off x="2061" y="11754"/>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82082E6" id="Group 2680" o:spid="_x0000_s2722" style="position:absolute;left:0;text-align:left;margin-left:18.6pt;margin-top:11.95pt;width:450pt;height:450pt;z-index:251955200" coordorigin="1881,1213" coordsize="9000,10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">
                <v:shape id="AutoShape 2681" o:spid="_x0000_s2723" type="#_x0000_t65" style="position:absolute;left:1881;top:1213;width:90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fhEMEA&#10;AADcAAAADwAAAGRycy9kb3ducmV2LnhtbESPQYvCMBSE7wv+h/AEb2uquCLVKFJcWPC0rnh+NM+2&#10;2LyUJI3tvzcLC3scZuYbZncYTCsiOd9YVrCYZyCIS6sbrhRcfz7fNyB8QNbYWiYFI3k47CdvO8y1&#10;ffI3xUuoRIKwz1FBHUKXS+nLmgz6ue2Ik3e3zmBI0lVSO3wmuGnlMsvW0mDDaaHGjoqayselNwqK&#10;osLR8Onc9zG6D7qNZeRGqdl0OG5BBBrCf/iv/aUVrNYL+D2TjoD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H4RDBAAAA3AAAAA8AAAAAAAAAAAAAAAAAmAIAAGRycy9kb3du&#10;cmV2LnhtbFBLBQYAAAAABAAEAPUAAACGAwAAAAA=&#10;">
                  <v:textbox>
                    <w:txbxContent>
                      <w:p w:rsidR="00B91101" w:rsidRPr="00101BD8" w:rsidRDefault="00B91101" w:rsidP="009B424F">
                        <w:pPr>
                          <w:spacing w:after="0" w:line="240" w:lineRule="auto"/>
                          <w:jc w:val="center"/>
                          <w:rPr>
                            <w:rFonts w:ascii="Times New Roman" w:hAnsi="Times New Roman"/>
                            <w:sz w:val="24"/>
                            <w:szCs w:val="24"/>
                            <w:lang w:val="uk-UA"/>
                          </w:rPr>
                        </w:pPr>
                        <w:r>
                          <w:rPr>
                            <w:rFonts w:ascii="Times New Roman" w:hAnsi="Times New Roman"/>
                            <w:sz w:val="24"/>
                            <w:szCs w:val="24"/>
                            <w:lang w:val="uk-UA"/>
                          </w:rPr>
                          <w:t>Призначення тез</w:t>
                        </w:r>
                      </w:p>
                    </w:txbxContent>
                  </v:textbox>
                </v:shape>
                <v:shape id="AutoShape 2682" o:spid="_x0000_s2724" type="#_x0000_t65" style="position:absolute;left:2601;top:1933;width:825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V/Z8EA&#10;AADcAAAADwAAAGRycy9kb3ducmV2LnhtbESPQYvCMBSE7wv+h/AEb2uquCLVKFJcWPC0rnh+NM+2&#10;2LyUJI3tvzcLC3scZuYbZncYTCsiOd9YVrCYZyCIS6sbrhRcfz7fNyB8QNbYWiYFI3k47CdvO8y1&#10;ffI3xUuoRIKwz1FBHUKXS+nLmgz6ue2Ik3e3zmBI0lVSO3wmuGnlMsvW0mDDaaHGjoqayselNwqK&#10;osLR8Onc9zG6D7qNZeRGqdl0OG5BBBrCf/iv/aUVrNZL+D2TjoD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Vf2fBAAAA3AAAAA8AAAAAAAAAAAAAAAAAmAIAAGRycy9kb3du&#10;cmV2LnhtbFBLBQYAAAAABAAEAPUAAACGAwAAAAA=&#10;">
                  <v:textbox>
                    <w:txbxContent>
                      <w:p w:rsidR="00B91101" w:rsidRPr="00101BD8" w:rsidRDefault="00B91101" w:rsidP="009B424F">
                        <w:pPr>
                          <w:rPr>
                            <w:sz w:val="24"/>
                            <w:szCs w:val="24"/>
                            <w:lang w:val="uk-UA"/>
                          </w:rPr>
                        </w:pPr>
                        <w:r>
                          <w:rPr>
                            <w:rFonts w:ascii="Times New Roman" w:hAnsi="Times New Roman"/>
                            <w:sz w:val="24"/>
                            <w:szCs w:val="24"/>
                            <w:lang w:val="uk-UA"/>
                          </w:rPr>
                          <w:t>О</w:t>
                        </w:r>
                        <w:r w:rsidRPr="00101BD8">
                          <w:rPr>
                            <w:rFonts w:ascii="Times New Roman" w:hAnsi="Times New Roman"/>
                            <w:sz w:val="24"/>
                            <w:szCs w:val="24"/>
                            <w:lang w:val="uk-UA"/>
                          </w:rPr>
                          <w:t>знайомити учасників конференції із зміст</w:t>
                        </w:r>
                        <w:r>
                          <w:rPr>
                            <w:rFonts w:ascii="Times New Roman" w:hAnsi="Times New Roman"/>
                            <w:sz w:val="24"/>
                            <w:szCs w:val="24"/>
                            <w:lang w:val="uk-UA"/>
                          </w:rPr>
                          <w:t>ом тез доповіді, щоб вони могли</w:t>
                        </w:r>
                      </w:p>
                    </w:txbxContent>
                  </v:textbox>
                </v:shape>
                <v:shape id="AutoShape 2683" o:spid="_x0000_s2725" type="#_x0000_t65" style="position:absolute;left:2601;top:4813;width:825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na/MIA&#10;AADcAAAADwAAAGRycy9kb3ducmV2LnhtbESPQWvCQBSE7wX/w/IEb3VjbUWiq0ioUOipKp4f2WcS&#10;zL4Nu5s1+fduodDjMDPfMNv9YFoRyfnGsoLFPANBXFrdcKXgcj6+rkH4gKyxtUwKRvKw301etphr&#10;++AfiqdQiQRhn6OCOoQul9KXNRn0c9sRJ+9mncGQpKukdvhIcNPKtyxbSYMNp4UaOypqKu+n3igo&#10;igpHw5/ffR+j+6DrWEZulJpNh8MGRKAh/If/2l9awftqCb9n0hG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mdr8wgAAANwAAAAPAAAAAAAAAAAAAAAAAJgCAABkcnMvZG93&#10;bnJldi54bWxQSwUGAAAAAAQABAD1AAAAhwMAAAAA&#10;">
                  <v:textbox>
                    <w:txbxContent>
                      <w:p w:rsidR="00B91101" w:rsidRPr="00101BD8" w:rsidRDefault="00B91101" w:rsidP="00C345B8">
                        <w:pPr>
                          <w:spacing w:after="0" w:line="240" w:lineRule="auto"/>
                          <w:rPr>
                            <w:sz w:val="24"/>
                            <w:szCs w:val="24"/>
                            <w:lang w:val="uk-UA"/>
                          </w:rPr>
                        </w:pPr>
                        <w:r>
                          <w:rPr>
                            <w:rFonts w:ascii="Times New Roman" w:hAnsi="Times New Roman"/>
                            <w:sz w:val="24"/>
                            <w:szCs w:val="24"/>
                            <w:lang w:val="uk-UA"/>
                          </w:rPr>
                          <w:t>Д</w:t>
                        </w:r>
                        <w:r w:rsidRPr="00101BD8">
                          <w:rPr>
                            <w:rFonts w:ascii="Times New Roman" w:hAnsi="Times New Roman"/>
                            <w:sz w:val="24"/>
                            <w:szCs w:val="24"/>
                            <w:lang w:val="uk-UA"/>
                          </w:rPr>
                          <w:t xml:space="preserve">онести в доступній формі інформацію про свої дослідження </w:t>
                        </w:r>
                        <w:r>
                          <w:rPr>
                            <w:rFonts w:ascii="Times New Roman" w:hAnsi="Times New Roman"/>
                            <w:sz w:val="24"/>
                            <w:szCs w:val="24"/>
                            <w:lang w:val="uk-UA"/>
                          </w:rPr>
                          <w:t>до тих</w:t>
                        </w:r>
                        <w:r w:rsidRPr="00101BD8">
                          <w:rPr>
                            <w:rFonts w:ascii="Times New Roman" w:hAnsi="Times New Roman"/>
                            <w:sz w:val="24"/>
                            <w:szCs w:val="24"/>
                            <w:lang w:val="uk-UA"/>
                          </w:rPr>
                          <w:t xml:space="preserve"> учасник</w:t>
                        </w:r>
                        <w:r>
                          <w:rPr>
                            <w:rFonts w:ascii="Times New Roman" w:hAnsi="Times New Roman"/>
                            <w:sz w:val="24"/>
                            <w:szCs w:val="24"/>
                            <w:lang w:val="uk-UA"/>
                          </w:rPr>
                          <w:t>ів</w:t>
                        </w:r>
                        <w:r w:rsidRPr="00101BD8">
                          <w:rPr>
                            <w:rFonts w:ascii="Times New Roman" w:hAnsi="Times New Roman"/>
                            <w:sz w:val="24"/>
                            <w:szCs w:val="24"/>
                            <w:lang w:val="uk-UA"/>
                          </w:rPr>
                          <w:t>, які з різ</w:t>
                        </w:r>
                        <w:r>
                          <w:rPr>
                            <w:rFonts w:ascii="Times New Roman" w:hAnsi="Times New Roman"/>
                            <w:sz w:val="24"/>
                            <w:szCs w:val="24"/>
                            <w:lang w:val="uk-UA"/>
                          </w:rPr>
                          <w:t>них причин не зможуть виступити</w:t>
                        </w:r>
                      </w:p>
                    </w:txbxContent>
                  </v:textbox>
                </v:shape>
                <v:line id="Line 2684" o:spid="_x0000_s2726" style="position:absolute;visibility:visible;mso-wrap-style:square" from="2050,1753" to="2061,1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NA+ccAAADcAAAADwAAAGRycy9kb3ducmV2LnhtbESPT2vCQBTE7wW/w/KE3urGVoKkriKW&#10;gvZQ/Aft8Zl9TaLZt2F3m6Tf3i0IHoeZ+Q0zW/SmFi05X1lWMB4lIIhzqysuFBwP709TED4ga6wt&#10;k4I/8rCYDx5mmGnb8Y7afShEhLDPUEEZQpNJ6fOSDPqRbYij92OdwRClK6R22EW4qeVzkqTSYMVx&#10;ocSGViXll/2vUfD5sk3b5eZj3X9t0lP+tjt9nzun1OOwX76CCNSHe/jWXmsFk3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c0D5xwAAANwAAAAPAAAAAAAA&#10;AAAAAAAAAKECAABkcnMvZG93bnJldi54bWxQSwUGAAAAAAQABAD5AAAAlQMAAAAA&#10;"/>
                <v:line id="Line 2685" o:spid="_x0000_s2727" style="position:absolute;visibility:visible;mso-wrap-style:square" from="2061,7153" to="2601,7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c19sYAAADcAAAADwAAAGRycy9kb3ducmV2LnhtbESPS2vDMBCE74H8B7GF3hI5pc3DjRJC&#10;TaGHJJAHPW+trWVqrYylOuq/rwKBHIeZ+YZZrqNtRE+drx0rmIwzEMSl0zVXCs6n99EchA/IGhvH&#10;pOCPPKxXw8ESc+0ufKD+GCqRIOxzVGBCaHMpfWnIoh+7ljh5366zGJLsKqk7vCS4beRTlk2lxZrT&#10;gsGW3gyVP8dfq2BmioOcyWJ72hd9PVnEXfz8Wij1+BA3ryACxXAP39ofWsHz9A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HNfbGAAAA3AAAAA8AAAAAAAAA&#10;AAAAAAAAoQIAAGRycy9kb3ducmV2LnhtbFBLBQYAAAAABAAEAPkAAACUAwAAAAA=&#10;">
                  <v:stroke endarrow="block"/>
                </v:line>
                <v:line id="Line 2686" o:spid="_x0000_s2728" style="position:absolute;visibility:visible;mso-wrap-style:square" from="2061,6073" to="2601,6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WrgcUAAADcAAAADwAAAGRycy9kb3ducmV2LnhtbESPQWsCMRSE74X+h/AK3mrWImtdjVK6&#10;CD1oQS09v26em6Wbl2UT1/TfG6HgcZiZb5jlOtpWDNT7xrGCyTgDQVw53XCt4Ou4eX4F4QOyxtYx&#10;KfgjD+vV48MSC+0uvKfhEGqRIOwLVGBC6AopfWXIoh+7jjh5J9dbDEn2tdQ9XhLctvIly3JpseG0&#10;YLCjd0PV7+FsFcxMuZczWW6Pn+XQTOZxF79/5kqNnuLbAkSgGO7h//aHVjDN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tWrgcUAAADcAAAADwAAAAAAAAAA&#10;AAAAAAChAgAAZHJzL2Rvd25yZXYueG1sUEsFBgAAAAAEAAQA+QAAAJMDAAAAAA==&#10;">
                  <v:stroke endarrow="block"/>
                </v:line>
                <v:line id="Line 2687" o:spid="_x0000_s2729" style="position:absolute;visibility:visible;mso-wrap-style:square" from="2061,4993" to="2601,4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kOGsUAAADcAAAADwAAAGRycy9kb3ducmV2LnhtbESPQWsCMRSE70L/Q3gFb5pVxK2rUYqL&#10;0ENbUEvPr5vnZunmZdnENf33TaHgcZiZb5jNLtpWDNT7xrGC2TQDQVw53XCt4ON8mDyB8AFZY+uY&#10;FPyQh932YbTBQrsbH2k4hVokCPsCFZgQukJKXxmy6KeuI07exfUWQ5J9LXWPtwS3rZxn2VJabDgt&#10;GOxob6j6Pl2tgtyUR5nL8vX8Xg7NbBXf4ufXSqnxY3xegwgUwz38337RChbLHP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kOGsUAAADcAAAADwAAAAAAAAAA&#10;AAAAAAChAgAAZHJzL2Rvd25yZXYueG1sUEsFBgAAAAAEAAQA+QAAAJMDAAAAAA==&#10;">
                  <v:stroke endarrow="block"/>
                </v:line>
                <v:line id="Line 2688" o:spid="_x0000_s2730" style="position:absolute;visibility:visible;mso-wrap-style:square" from="2061,2938" to="3681,29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aaaMIAAADcAAAADwAAAGRycy9kb3ducmV2LnhtbERPy2oCMRTdC/5DuEJ3mrEUH6NRpEOh&#10;i1rwgevr5DoZnNwMk3RM/75ZCF0eznu9jbYRPXW+dqxgOslAEJdO11wpOJ8+xgsQPiBrbByTgl/y&#10;sN0MB2vMtXvwgfpjqEQKYZ+jAhNCm0vpS0MW/cS1xIm7uc5iSLCrpO7wkcJtI1+zbCYt1pwaDLb0&#10;bqi8H3+sgrkpDnIui6/Td9HX02Xcx8t1qdTLKO5WIALF8C9+uj+1grdZWpvOpCM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aaaMIAAADcAAAADwAAAAAAAAAAAAAA&#10;AAChAgAAZHJzL2Rvd25yZXYueG1sUEsFBgAAAAAEAAQA+QAAAJADAAAAAA==&#10;">
                  <v:stroke endarrow="block"/>
                </v:line>
                <v:line id="Line 2689" o:spid="_x0000_s2731" style="position:absolute;visibility:visible;mso-wrap-style:square" from="2061,2218" to="2601,2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o/88UAAADcAAAADwAAAGRycy9kb3ducmV2LnhtbESPQWsCMRSE74X+h/AK3mrWItpdjVK6&#10;CD1oQS09v26em6Wbl2UT1/TfG6HgcZiZb5jlOtpWDNT7xrGCyTgDQVw53XCt4Ou4eX4F4QOyxtYx&#10;KfgjD+vV48MSC+0uvKfhEGqRIOwLVGBC6AopfWXIoh+7jjh5J9dbDEn2tdQ9XhLctvIly2bSYsNp&#10;wWBH74aq38PZKpibci/nstweP8uhmeRxF79/cqVGT/FtASJQDPfwf/tDK5jOcr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o/88UAAADcAAAADwAAAAAAAAAA&#10;AAAAAAChAgAAZHJzL2Rvd25yZXYueG1sUEsFBgAAAAAEAAQA+QAAAJMDAAAAAA==&#10;">
                  <v:stroke endarrow="block"/>
                </v:line>
                <v:shape id="AutoShape 2690" o:spid="_x0000_s2732" type="#_x0000_t65" style="position:absolute;left:3681;top:2653;width:717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LSVr8A&#10;AADcAAAADwAAAGRycy9kb3ducmV2LnhtbERPz0vDMBS+C/4P4Qm72XSyqXTLihSFwU5u4vnRvLVl&#10;zUtJ0rT975eD4PHj+70vZ9OLSM53lhWssxwEcW11x42Cn8vX8zsIH5A19pZJwUIeysPjwx4LbSf+&#10;pngOjUgh7AtU0IYwFFL6uiWDPrMDceKu1hkMCbpGaodTCje9fMnzV2mw49TQ4kBVS/XtPBoFVdXg&#10;YvjzNI4xui39LnXkTqnV0/yxAxFoDv/iP/dRK9i8pfnpTDoC8nA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ktJWvwAAANwAAAAPAAAAAAAAAAAAAAAAAJgCAABkcnMvZG93bnJl&#10;di54bWxQSwUGAAAAAAQABAD1AAAAhAMAAAAA&#10;">
                  <v:textbox>
                    <w:txbxContent>
                      <w:p w:rsidR="00B91101" w:rsidRPr="00101BD8" w:rsidRDefault="00B91101" w:rsidP="009B424F">
                        <w:pPr>
                          <w:rPr>
                            <w:sz w:val="24"/>
                            <w:szCs w:val="24"/>
                          </w:rPr>
                        </w:pPr>
                        <w:r>
                          <w:rPr>
                            <w:rFonts w:ascii="Times New Roman" w:hAnsi="Times New Roman"/>
                            <w:sz w:val="24"/>
                            <w:szCs w:val="24"/>
                            <w:lang w:val="uk-UA"/>
                          </w:rPr>
                          <w:t>В</w:t>
                        </w:r>
                        <w:r w:rsidRPr="00101BD8">
                          <w:rPr>
                            <w:rFonts w:ascii="Times New Roman" w:hAnsi="Times New Roman"/>
                            <w:sz w:val="24"/>
                            <w:szCs w:val="24"/>
                            <w:lang w:val="uk-UA"/>
                          </w:rPr>
                          <w:t>иділити для себе найцікавіші моменти допов</w:t>
                        </w:r>
                        <w:r>
                          <w:rPr>
                            <w:rFonts w:ascii="Times New Roman" w:hAnsi="Times New Roman"/>
                            <w:sz w:val="24"/>
                            <w:szCs w:val="24"/>
                            <w:lang w:val="uk-UA"/>
                          </w:rPr>
                          <w:t>іді, теми і проблеми</w:t>
                        </w:r>
                      </w:p>
                    </w:txbxContent>
                  </v:textbox>
                </v:shape>
                <v:shape id="AutoShape 2691" o:spid="_x0000_s2733" type="#_x0000_t65" style="position:absolute;left:3681;top:3373;width:717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53zcIA&#10;AADcAAAADwAAAGRycy9kb3ducmV2LnhtbESPzWrDMBCE74W8g9hCb42c0iTFiRKCaSGQU37oebE2&#10;tqm1MpKs2G9fBQI5DjPzDbPeDqYVkZxvLCuYTTMQxKXVDVcKLuef9y8QPiBrbC2TgpE8bDeTlzXm&#10;2t74SPEUKpEg7HNUUIfQ5VL6siaDfmo74uRdrTMYknSV1A5vCW5a+ZFlC2mw4bRQY0dFTeXfqTcK&#10;iqLC0fD3oe9jdHP6HcvIjVJvr8NuBSLQEJ7hR3uvFXwuZ3A/k46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3nfNwgAAANwAAAAPAAAAAAAAAAAAAAAAAJgCAABkcnMvZG93&#10;bnJldi54bWxQSwUGAAAAAAQABAD1AAAAhwMAAAAA&#10;">
                  <v:textbox>
                    <w:txbxContent>
                      <w:p w:rsidR="00B91101" w:rsidRPr="00101BD8" w:rsidRDefault="00B91101" w:rsidP="00C345B8">
                        <w:pPr>
                          <w:spacing w:after="0" w:line="360" w:lineRule="auto"/>
                          <w:jc w:val="both"/>
                          <w:rPr>
                            <w:rFonts w:ascii="Times New Roman" w:hAnsi="Times New Roman"/>
                            <w:sz w:val="24"/>
                            <w:szCs w:val="24"/>
                            <w:lang w:val="uk-UA"/>
                          </w:rPr>
                        </w:pPr>
                        <w:r>
                          <w:rPr>
                            <w:rFonts w:ascii="Times New Roman" w:hAnsi="Times New Roman"/>
                            <w:sz w:val="24"/>
                            <w:szCs w:val="24"/>
                            <w:lang w:val="uk-UA"/>
                          </w:rPr>
                          <w:t>П</w:t>
                        </w:r>
                        <w:r w:rsidRPr="00101BD8">
                          <w:rPr>
                            <w:rFonts w:ascii="Times New Roman" w:hAnsi="Times New Roman"/>
                            <w:sz w:val="24"/>
                            <w:szCs w:val="24"/>
                            <w:lang w:val="uk-UA"/>
                          </w:rPr>
                          <w:t>рогнозувати можливост</w:t>
                        </w:r>
                        <w:r>
                          <w:rPr>
                            <w:rFonts w:ascii="Times New Roman" w:hAnsi="Times New Roman"/>
                            <w:sz w:val="24"/>
                            <w:szCs w:val="24"/>
                            <w:lang w:val="uk-UA"/>
                          </w:rPr>
                          <w:t>і дискусії і свою участь у ній</w:t>
                        </w:r>
                      </w:p>
                      <w:p w:rsidR="00B91101" w:rsidRPr="00101BD8" w:rsidRDefault="00B91101" w:rsidP="009B424F">
                        <w:pPr>
                          <w:rPr>
                            <w:sz w:val="24"/>
                            <w:szCs w:val="24"/>
                            <w:lang w:val="uk-UA"/>
                          </w:rPr>
                        </w:pPr>
                      </w:p>
                    </w:txbxContent>
                  </v:textbox>
                </v:shape>
                <v:shape id="AutoShape 2692" o:spid="_x0000_s2734" type="#_x0000_t65" style="position:absolute;left:3681;top:4093;width:717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zpusIA&#10;AADcAAAADwAAAGRycy9kb3ducmV2LnhtbESPQWvCQBSE7wX/w/IEb3WjtFWiq0iwUOipKp4f2WcS&#10;zL4Nu5s1+fduodDjMDPfMNv9YFoRyfnGsoLFPANBXFrdcKXgcv58XYPwAVlja5kUjORhv5u8bDHX&#10;9sE/FE+hEgnCPkcFdQhdLqUvazLo57YjTt7NOoMhSVdJ7fCR4KaVyyz7kAYbTgs1dlTUVN5PvVFQ&#10;FBWOho/ffR+je6frWEZulJpNh8MGRKAh/If/2l9awdtqCb9n0hG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DOm6wgAAANwAAAAPAAAAAAAAAAAAAAAAAJgCAABkcnMvZG93&#10;bnJldi54bWxQSwUGAAAAAAQABAD1AAAAhwMAAAAA&#10;">
                  <v:textbox>
                    <w:txbxContent>
                      <w:p w:rsidR="00B91101" w:rsidRPr="00101BD8" w:rsidRDefault="00B91101" w:rsidP="009B424F">
                        <w:pPr>
                          <w:rPr>
                            <w:sz w:val="24"/>
                            <w:szCs w:val="24"/>
                            <w:lang w:val="uk-UA"/>
                          </w:rPr>
                        </w:pPr>
                        <w:r>
                          <w:rPr>
                            <w:rFonts w:ascii="Times New Roman" w:hAnsi="Times New Roman"/>
                            <w:sz w:val="24"/>
                            <w:szCs w:val="24"/>
                            <w:lang w:val="uk-UA"/>
                          </w:rPr>
                          <w:t>С</w:t>
                        </w:r>
                        <w:r w:rsidRPr="00101BD8">
                          <w:rPr>
                            <w:rFonts w:ascii="Times New Roman" w:hAnsi="Times New Roman"/>
                            <w:sz w:val="24"/>
                            <w:szCs w:val="24"/>
                            <w:lang w:val="uk-UA"/>
                          </w:rPr>
                          <w:t>пла</w:t>
                        </w:r>
                        <w:r>
                          <w:rPr>
                            <w:rFonts w:ascii="Times New Roman" w:hAnsi="Times New Roman"/>
                            <w:sz w:val="24"/>
                            <w:szCs w:val="24"/>
                            <w:lang w:val="uk-UA"/>
                          </w:rPr>
                          <w:t>нувати зустрічі з колегами і т.д</w:t>
                        </w:r>
                      </w:p>
                    </w:txbxContent>
                  </v:textbox>
                </v:shape>
                <v:line id="Line 2693" o:spid="_x0000_s2735" style="position:absolute;visibility:visible;mso-wrap-style:square" from="2061,3658" to="3681,3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uexMUAAADcAAAADwAAAGRycy9kb3ducmV2LnhtbESPQWsCMRSE74X+h/AK3mrWVrq6GqV0&#10;KfRgBbX0/Ny8bpZuXpZNXOO/N4WCx2FmvmGW62hbMVDvG8cKJuMMBHHldMO1gq/D++MMhA/IGlvH&#10;pOBCHtar+7slFtqdeUfDPtQiQdgXqMCE0BVS+sqQRT92HXHyflxvMSTZ11L3eE5w28qnLHuRFhtO&#10;CwY7ejNU/e5PVkFuyp3MZbk5bMuhmczjZ/w+zpUaPcTXBYhAMdzC/+0PrWCaP8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3uexMUAAADcAAAADwAAAAAAAAAA&#10;AAAAAAChAgAAZHJzL2Rvd25yZXYueG1sUEsFBgAAAAAEAAQA+QAAAJMDAAAAAA==&#10;">
                  <v:stroke endarrow="block"/>
                </v:line>
                <v:line id="Line 2694" o:spid="_x0000_s2736" style="position:absolute;visibility:visible;mso-wrap-style:square" from="2061,4348" to="3681,4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IGsMUAAADcAAAADwAAAGRycy9kb3ducmV2LnhtbESPQWsCMRSE74X+h/AK3mpWkW5djVJc&#10;BA+1oJaeXzfPzdLNy7KJa/rvG6HgcZiZb5jlOtpWDNT7xrGCyTgDQVw53XCt4PO0fX4F4QOyxtYx&#10;KfglD+vV48MSC+2ufKDhGGqRIOwLVGBC6AopfWXIoh+7jjh5Z9dbDEn2tdQ9XhPctnKaZS/SYsNp&#10;wWBHG0PVz/FiFeSmPMhclu+nj3JoJvO4j1/fc6VGT/FtASJQDPfwf3unFczyGdzOp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IGsMUAAADcAAAADwAAAAAAAAAA&#10;AAAAAAChAgAAZHJzL2Rvd25yZXYueG1sUEsFBgAAAAAEAAQA+QAAAJMDAAAAAA==&#10;">
                  <v:stroke endarrow="block"/>
                </v:line>
                <v:shape id="AutoShape 2695" o:spid="_x0000_s2737" type="#_x0000_t65" style="position:absolute;left:2601;top:5893;width:825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xzsIA&#10;AADcAAAADwAAAGRycy9kb3ducmV2LnhtbESPQWvCQBSE7wX/w/IEb3WjaJXoKhJaKPRUFc+P7DMJ&#10;Zt+G3c2a/PtuodDjMDPfMPvjYFoRyfnGsoLFPANBXFrdcKXgevl43YLwAVlja5kUjOTheJi87DHX&#10;9snfFM+hEgnCPkcFdQhdLqUvazLo57YjTt7dOoMhSVdJ7fCZ4KaVyyx7kwYbTgs1dlTUVD7OvVFQ&#10;FBWOht+/+j5Gt6bbWEZulJpNh9MORKAh/If/2p9awWqzht8z6QjIw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5XHOwgAAANwAAAAPAAAAAAAAAAAAAAAAAJgCAABkcnMvZG93&#10;bnJldi54bWxQSwUGAAAAAAQABAD1AAAAhwMAAAAA&#10;">
                  <v:textbox>
                    <w:txbxContent>
                      <w:p w:rsidR="00B91101" w:rsidRPr="00101BD8" w:rsidRDefault="00B91101" w:rsidP="009B424F">
                        <w:pPr>
                          <w:spacing w:after="0" w:line="240" w:lineRule="auto"/>
                          <w:rPr>
                            <w:sz w:val="24"/>
                            <w:szCs w:val="24"/>
                          </w:rPr>
                        </w:pPr>
                        <w:r>
                          <w:rPr>
                            <w:rFonts w:ascii="Times New Roman" w:hAnsi="Times New Roman"/>
                            <w:sz w:val="24"/>
                            <w:szCs w:val="24"/>
                            <w:lang w:val="uk-UA"/>
                          </w:rPr>
                          <w:t>О</w:t>
                        </w:r>
                        <w:r w:rsidRPr="00101BD8">
                          <w:rPr>
                            <w:rFonts w:ascii="Times New Roman" w:hAnsi="Times New Roman"/>
                            <w:sz w:val="24"/>
                            <w:szCs w:val="24"/>
                            <w:lang w:val="uk-UA"/>
                          </w:rPr>
                          <w:t>прилюднити результати наукової роботи та зробити її надбанням фахівців, зацікавлених в о</w:t>
                        </w:r>
                        <w:r>
                          <w:rPr>
                            <w:rFonts w:ascii="Times New Roman" w:hAnsi="Times New Roman"/>
                            <w:sz w:val="24"/>
                            <w:szCs w:val="24"/>
                            <w:lang w:val="uk-UA"/>
                          </w:rPr>
                          <w:t>триманні відповідної інформації</w:t>
                        </w:r>
                      </w:p>
                    </w:txbxContent>
                  </v:textbox>
                </v:shape>
                <v:shape id="AutoShape 2696" o:spid="_x0000_s2738" type="#_x0000_t65" style="position:absolute;left:2601;top:6973;width:825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fvucIA&#10;AADcAAAADwAAAGRycy9kb3ducmV2LnhtbESPQWvCQBSE7wX/w/IEb3WjWJXoKhJaKPRUFc+P7DMJ&#10;Zt+G3c2a/PtuodDjMDPfMPvjYFoRyfnGsoLFPANBXFrdcKXgevl43YLwAVlja5kUjOTheJi87DHX&#10;9snfFM+hEgnCPkcFdQhdLqUvazLo57YjTt7dOoMhSVdJ7fCZ4KaVyyxbS4MNp4UaOypqKh/n3igo&#10;igpHw+9ffR+je6PbWEZulJpNh9MORKAh/If/2p9awWqzht8z6QjIw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N++5wgAAANwAAAAPAAAAAAAAAAAAAAAAAJgCAABkcnMvZG93&#10;bnJldi54bWxQSwUGAAAAAAQABAD1AAAAhwMAAAAA&#10;">
                  <v:textbox>
                    <w:txbxContent>
                      <w:p w:rsidR="00B91101" w:rsidRPr="00101BD8" w:rsidRDefault="00B91101" w:rsidP="009B424F">
                        <w:pPr>
                          <w:spacing w:after="0" w:line="240" w:lineRule="auto"/>
                          <w:rPr>
                            <w:sz w:val="24"/>
                            <w:szCs w:val="24"/>
                          </w:rPr>
                        </w:pPr>
                        <w:r>
                          <w:rPr>
                            <w:rFonts w:ascii="Times New Roman" w:hAnsi="Times New Roman"/>
                            <w:sz w:val="24"/>
                            <w:szCs w:val="24"/>
                            <w:lang w:val="uk-UA"/>
                          </w:rPr>
                          <w:t>В</w:t>
                        </w:r>
                        <w:r w:rsidRPr="00101BD8">
                          <w:rPr>
                            <w:rFonts w:ascii="Times New Roman" w:hAnsi="Times New Roman"/>
                            <w:sz w:val="24"/>
                            <w:szCs w:val="24"/>
                            <w:lang w:val="uk-UA"/>
                          </w:rPr>
                          <w:t>становити пріоритет автора (дата підписання публікації до друку</w:t>
                        </w:r>
                        <w:r>
                          <w:rPr>
                            <w:rFonts w:ascii="Times New Roman" w:hAnsi="Times New Roman"/>
                            <w:sz w:val="24"/>
                            <w:szCs w:val="24"/>
                            <w:lang w:val="uk-UA"/>
                          </w:rPr>
                          <w:t xml:space="preserve"> – це дата пріоритету науковця)</w:t>
                        </w:r>
                      </w:p>
                    </w:txbxContent>
                  </v:textbox>
                </v:shape>
                <v:shape id="AutoShape 2697" o:spid="_x0000_s2739" type="#_x0000_t65" style="position:absolute;left:2601;top:7974;width:825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tKIsIA&#10;AADcAAAADwAAAGRycy9kb3ducmV2LnhtbESPQWvCQBSE7wX/w/IEb3VjsVWiq0ioUOipKp4f2WcS&#10;zL4Nu5s1+fduodDjMDPfMNv9YFoRyfnGsoLFPANBXFrdcKXgcj6+rkH4gKyxtUwKRvKw301etphr&#10;++AfiqdQiQRhn6OCOoQul9KXNRn0c9sRJ+9mncGQpKukdvhIcNPKtyz7kAYbTgs1dlTUVN5PvVFQ&#10;FBWOhj+/+z5G907XsYzcKDWbDocNiEBD+A//tb+0guVqBb9n0hG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e0oiwgAAANwAAAAPAAAAAAAAAAAAAAAAAJgCAABkcnMvZG93&#10;bnJldi54bWxQSwUGAAAAAAQABAD1AAAAhwMAAAAA&#10;">
                  <v:textbox>
                    <w:txbxContent>
                      <w:p w:rsidR="00B91101" w:rsidRPr="00101BD8" w:rsidRDefault="00B91101" w:rsidP="009B424F">
                        <w:pPr>
                          <w:spacing w:after="0" w:line="360" w:lineRule="auto"/>
                          <w:jc w:val="both"/>
                          <w:rPr>
                            <w:rFonts w:ascii="Times New Roman" w:hAnsi="Times New Roman"/>
                            <w:sz w:val="24"/>
                            <w:szCs w:val="24"/>
                            <w:lang w:val="uk-UA"/>
                          </w:rPr>
                        </w:pPr>
                        <w:r>
                          <w:rPr>
                            <w:rFonts w:ascii="Times New Roman" w:hAnsi="Times New Roman"/>
                            <w:sz w:val="24"/>
                            <w:szCs w:val="24"/>
                            <w:lang w:val="uk-UA"/>
                          </w:rPr>
                          <w:t>З</w:t>
                        </w:r>
                        <w:r w:rsidRPr="00101BD8">
                          <w:rPr>
                            <w:rFonts w:ascii="Times New Roman" w:hAnsi="Times New Roman"/>
                            <w:sz w:val="24"/>
                            <w:szCs w:val="24"/>
                            <w:lang w:val="uk-UA"/>
                          </w:rPr>
                          <w:t>асвідчити особистий внесок як дослідник</w:t>
                        </w:r>
                        <w:r>
                          <w:rPr>
                            <w:rFonts w:ascii="Times New Roman" w:hAnsi="Times New Roman"/>
                            <w:sz w:val="24"/>
                            <w:szCs w:val="24"/>
                            <w:lang w:val="uk-UA"/>
                          </w:rPr>
                          <w:t>а у розробку наукової проблеми</w:t>
                        </w:r>
                      </w:p>
                      <w:p w:rsidR="00B91101" w:rsidRPr="00101BD8" w:rsidRDefault="00B91101" w:rsidP="009B424F">
                        <w:pPr>
                          <w:rPr>
                            <w:sz w:val="24"/>
                            <w:szCs w:val="24"/>
                            <w:lang w:val="uk-UA"/>
                          </w:rPr>
                        </w:pPr>
                      </w:p>
                    </w:txbxContent>
                  </v:textbox>
                </v:shape>
                <v:shape id="AutoShape 2698" o:spid="_x0000_s2740" type="#_x0000_t65" style="position:absolute;left:2601;top:8694;width:8253;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TeUL8A&#10;AADcAAAADwAAAGRycy9kb3ducmV2LnhtbERPz0vDMBS+C/4P4Qm72XSyqXTLihSFwU5u4vnRvLVl&#10;zUtJ0rT975eD4PHj+70vZ9OLSM53lhWssxwEcW11x42Cn8vX8zsIH5A19pZJwUIeysPjwx4LbSf+&#10;pngOjUgh7AtU0IYwFFL6uiWDPrMDceKu1hkMCbpGaodTCje9fMnzV2mw49TQ4kBVS/XtPBoFVdXg&#10;YvjzNI4xui39LnXkTqnV0/yxAxFoDv/iP/dRK9i8pbXpTDoC8nA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5N5QvwAAANwAAAAPAAAAAAAAAAAAAAAAAJgCAABkcnMvZG93bnJl&#10;di54bWxQSwUGAAAAAAQABAD1AAAAhAMAAAAA&#10;">
                  <v:textbox>
                    <w:txbxContent>
                      <w:p w:rsidR="00B91101" w:rsidRPr="00101BD8" w:rsidRDefault="00B91101" w:rsidP="00C345B8">
                        <w:pPr>
                          <w:spacing w:after="0" w:line="240" w:lineRule="auto"/>
                          <w:rPr>
                            <w:sz w:val="24"/>
                            <w:szCs w:val="24"/>
                            <w:lang w:val="uk-UA"/>
                          </w:rPr>
                        </w:pPr>
                        <w:r>
                          <w:rPr>
                            <w:rFonts w:ascii="Times New Roman" w:hAnsi="Times New Roman"/>
                            <w:sz w:val="24"/>
                            <w:szCs w:val="24"/>
                            <w:lang w:val="uk-UA"/>
                          </w:rPr>
                          <w:t>П</w:t>
                        </w:r>
                        <w:r w:rsidRPr="00101BD8">
                          <w:rPr>
                            <w:rFonts w:ascii="Times New Roman" w:hAnsi="Times New Roman"/>
                            <w:sz w:val="24"/>
                            <w:szCs w:val="24"/>
                            <w:lang w:val="uk-UA"/>
                          </w:rPr>
                          <w:t>ідтвердити достовірність основних результатів і висновки наукової роботи, її новизну і рівень (оскільки після виходу у світ публікація стає об'єктом вивчення й оцін</w:t>
                        </w:r>
                        <w:r>
                          <w:rPr>
                            <w:rFonts w:ascii="Times New Roman" w:hAnsi="Times New Roman"/>
                            <w:sz w:val="24"/>
                            <w:szCs w:val="24"/>
                            <w:lang w:val="uk-UA"/>
                          </w:rPr>
                          <w:t>ювання</w:t>
                        </w:r>
                        <w:r w:rsidRPr="00101BD8">
                          <w:rPr>
                            <w:rFonts w:ascii="Times New Roman" w:hAnsi="Times New Roman"/>
                            <w:sz w:val="24"/>
                            <w:szCs w:val="24"/>
                            <w:lang w:val="uk-UA"/>
                          </w:rPr>
                          <w:t xml:space="preserve"> </w:t>
                        </w:r>
                        <w:r>
                          <w:rPr>
                            <w:rFonts w:ascii="Times New Roman" w:hAnsi="Times New Roman"/>
                            <w:sz w:val="24"/>
                            <w:szCs w:val="24"/>
                            <w:lang w:val="uk-UA"/>
                          </w:rPr>
                          <w:t>широкої наукової громадськості)</w:t>
                        </w:r>
                      </w:p>
                    </w:txbxContent>
                  </v:textbox>
                </v:shape>
                <v:shape id="AutoShape 2699" o:spid="_x0000_s2741" type="#_x0000_t65" style="position:absolute;left:2601;top:10134;width:825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h7y8IA&#10;AADcAAAADwAAAGRycy9kb3ducmV2LnhtbESPwWrDMBBE74H+g9hAb4mc0iSNGyUU00Kgpzih58Xa&#10;2KbWykiyYv99VSj0OMzMG2Z/HE0nIjnfWlawWmYgiCurW64VXC8fixcQPiBr7CyTgok8HA8Psz3m&#10;2t75TLEMtUgQ9jkqaELocyl91ZBBv7Q9cfJu1hkMSbpaaof3BDedfMqyjTTYclposKeioeq7HIyC&#10;oqhxMvz+OQwxujV9TVXkVqnH+fj2CiLQGP7Df+2TVvC83cHvmXQE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qHvLwgAAANwAAAAPAAAAAAAAAAAAAAAAAJgCAABkcnMvZG93&#10;bnJldi54bWxQSwUGAAAAAAQABAD1AAAAhwMAAAAA&#10;">
                  <v:textbox>
                    <w:txbxContent>
                      <w:p w:rsidR="00B91101" w:rsidRPr="00101BD8" w:rsidRDefault="00B91101" w:rsidP="009B424F">
                        <w:pPr>
                          <w:spacing w:after="0" w:line="240" w:lineRule="auto"/>
                          <w:rPr>
                            <w:sz w:val="24"/>
                            <w:szCs w:val="24"/>
                            <w:lang w:val="uk-UA"/>
                          </w:rPr>
                        </w:pPr>
                        <w:r>
                          <w:rPr>
                            <w:rFonts w:ascii="Times New Roman" w:hAnsi="Times New Roman"/>
                            <w:sz w:val="24"/>
                            <w:szCs w:val="24"/>
                            <w:lang w:val="uk-UA"/>
                          </w:rPr>
                          <w:t>П</w:t>
                        </w:r>
                        <w:r w:rsidRPr="00101BD8">
                          <w:rPr>
                            <w:rFonts w:ascii="Times New Roman" w:hAnsi="Times New Roman"/>
                            <w:sz w:val="24"/>
                            <w:szCs w:val="24"/>
                            <w:lang w:val="uk-UA"/>
                          </w:rPr>
                          <w:t>ідтвердити факт апробації та впровадження результ</w:t>
                        </w:r>
                        <w:r>
                          <w:rPr>
                            <w:rFonts w:ascii="Times New Roman" w:hAnsi="Times New Roman"/>
                            <w:sz w:val="24"/>
                            <w:szCs w:val="24"/>
                            <w:lang w:val="uk-UA"/>
                          </w:rPr>
                          <w:t>атів і висновків наукової праці</w:t>
                        </w:r>
                      </w:p>
                    </w:txbxContent>
                  </v:textbox>
                </v:shape>
                <v:shape id="AutoShape 2700" o:spid="_x0000_s2742" type="#_x0000_t65" style="position:absolute;left:2601;top:11214;width:8253;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eicb4A&#10;AADcAAAADwAAAGRycy9kb3ducmV2LnhtbERPy4rCMBTdC/MP4Q7MTlOHUaRjFCkjCK58MOtLc22L&#10;zU1J0tj+vVkILg/nvd4OphWRnG8sK5jPMhDEpdUNVwqul/10BcIHZI2tZVIwkoft5mOyxlzbB58o&#10;nkMlUgj7HBXUIXS5lL6syaCf2Y44cTfrDIYEXSW1w0cKN638zrKlNNhwaqixo6Km8n7ujYKiqHA0&#10;/Hfs+xjdgv7HMnKj1NfnsPsFEWgIb/HLfdAKflZpfjqTjoDcP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pHonG+AAAA3AAAAA8AAAAAAAAAAAAAAAAAmAIAAGRycy9kb3ducmV2&#10;LnhtbFBLBQYAAAAABAAEAPUAAACDAwAAAAA=&#10;">
                  <v:textbox>
                    <w:txbxContent>
                      <w:p w:rsidR="00B91101" w:rsidRPr="00101BD8" w:rsidRDefault="00B91101" w:rsidP="009B424F">
                        <w:pPr>
                          <w:spacing w:after="0" w:line="240" w:lineRule="auto"/>
                          <w:rPr>
                            <w:sz w:val="24"/>
                            <w:szCs w:val="24"/>
                          </w:rPr>
                        </w:pPr>
                        <w:r>
                          <w:rPr>
                            <w:rFonts w:ascii="Times New Roman" w:hAnsi="Times New Roman"/>
                            <w:sz w:val="24"/>
                            <w:szCs w:val="24"/>
                            <w:lang w:val="uk-UA"/>
                          </w:rPr>
                          <w:t>В</w:t>
                        </w:r>
                        <w:r w:rsidRPr="00101BD8">
                          <w:rPr>
                            <w:rFonts w:ascii="Times New Roman" w:hAnsi="Times New Roman"/>
                            <w:sz w:val="24"/>
                            <w:szCs w:val="24"/>
                            <w:lang w:val="uk-UA"/>
                          </w:rPr>
                          <w:t xml:space="preserve">ідобразити основний зміст наукової праці та завершеність певного стану </w:t>
                        </w:r>
                        <w:r>
                          <w:rPr>
                            <w:rFonts w:ascii="Times New Roman" w:hAnsi="Times New Roman"/>
                            <w:sz w:val="24"/>
                            <w:szCs w:val="24"/>
                            <w:lang w:val="uk-UA"/>
                          </w:rPr>
                          <w:t>дослідження або роботи в цілому</w:t>
                        </w:r>
                      </w:p>
                    </w:txbxContent>
                  </v:textbox>
                </v:shape>
                <v:line id="Line 2701" o:spid="_x0000_s2743" style="position:absolute;visibility:visible;mso-wrap-style:square" from="2061,8259" to="2601,8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DVD8UAAADcAAAADwAAAGRycy9kb3ducmV2LnhtbESPzWrDMBCE74W8g9hAb43sUvLjRAml&#10;ptBDU0hSet5YG8vEWhlLddS3jwKFHIeZ+YZZbaJtxUC9bxwryCcZCOLK6YZrBd+H96c5CB+QNbaO&#10;ScEfedisRw8rLLS78I6GfahFgrAvUIEJoSuk9JUhi37iOuLknVxvMSTZ11L3eElw28rnLJtKiw2n&#10;BYMdvRmqzvtfq2Bmyp2cyfLz8FUOTb6I2/hzXCj1OI6vSxCBYriH/9sfWsHLPI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DVD8UAAADcAAAADwAAAAAAAAAA&#10;AAAAAAChAgAAZHJzL2Rvd25yZXYueG1sUEsFBgAAAAAEAAQA+QAAAJMDAAAAAA==&#10;">
                  <v:stroke endarrow="block"/>
                </v:line>
                <v:line id="Line 2702" o:spid="_x0000_s2744" style="position:absolute;visibility:visible;mso-wrap-style:square" from="2061,9414" to="2601,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JLeMUAAADcAAAADwAAAGRycy9kb3ducmV2LnhtbESPT2sCMRTE74V+h/AK3mpWEf+sRild&#10;BA+2oBbPz81zs3TzsmzSNX57Uyj0OMzMb5jVJtpG9NT52rGC0TADQVw6XXOl4Ou0fZ2D8AFZY+OY&#10;FNzJw2b9/LTCXLsbH6g/hkokCPscFZgQ2lxKXxqy6IeuJU7e1XUWQ5JdJXWHtwS3jRxn2VRarDkt&#10;GGzp3VD5ffyxCmamOMiZLPanz6KvR4v4Ec+XhVKDl/i2BBEohv/wX3unFUzm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JLeMUAAADcAAAADwAAAAAAAAAA&#10;AAAAAAChAgAAZHJzL2Rvd25yZXYueG1sUEsFBgAAAAAEAAQA+QAAAJMDAAAAAA==&#10;">
                  <v:stroke endarrow="block"/>
                </v:line>
                <v:line id="Line 2703" o:spid="_x0000_s2745" style="position:absolute;visibility:visible;mso-wrap-style:square" from="2061,10674" to="2601,1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7u48YAAADcAAAADwAAAGRycy9kb3ducmV2LnhtbESPS2vDMBCE74H8B7GF3hI5bcnDjRJC&#10;TaGHJJAHPW+trWVqrYylOuq/rwKBHIeZ+YZZrqNtRE+drx0rmIwzEMSl0zVXCs6n99EchA/IGhvH&#10;pOCPPKxXw8ESc+0ufKD+GCqRIOxzVGBCaHMpfWnIoh+7ljh5366zGJLsKqk7vCS4beRTlk2lxZrT&#10;gsGW3gyVP8dfq2BmioOcyWJ72hd9PVnEXfz8Wij1+BA3ryACxXAP39ofWsHL/B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u7uPGAAAA3AAAAA8AAAAAAAAA&#10;AAAAAAAAoQIAAGRycy9kb3ducmV2LnhtbFBLBQYAAAAABAAEAPkAAACUAwAAAAA=&#10;">
                  <v:stroke endarrow="block"/>
                </v:line>
                <v:line id="Line 2704" o:spid="_x0000_s2746" style="position:absolute;visibility:visible;mso-wrap-style:square" from="2061,11754" to="2601,11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d2l8UAAADcAAAADwAAAGRycy9kb3ducmV2LnhtbESPT2sCMRTE7wW/Q3iCt5q1SNWtUaSL&#10;4KEW/EPPr5vXzeLmZdnENf32jVDwOMzMb5jlOtpG9NT52rGCyTgDQVw6XXOl4HzaPs9B+ICssXFM&#10;Cn7Jw3o1eFpirt2ND9QfQyUShH2OCkwIbS6lLw1Z9GPXEifvx3UWQ5JdJXWHtwS3jXzJsldpsea0&#10;YLCld0Pl5Xi1CmamOMiZLD5On0VfTxZxH7++F0qNhnHzBiJQDI/wf3unFUznU7ifS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d2l8UAAADcAAAADwAAAAAAAAAA&#10;AAAAAAChAgAAZHJzL2Rvd25yZXYueG1sUEsFBgAAAAAEAAQA+QAAAJMDAAAAAA==&#10;">
                  <v:stroke endarrow="block"/>
                </v:line>
                <w10:wrap type="topAndBottom"/>
              </v:group>
            </w:pict>
          </mc:Fallback>
        </mc:AlternateContent>
      </w:r>
      <w:r w:rsidR="009532E2">
        <w:rPr>
          <w:rFonts w:ascii="Times New Roman" w:hAnsi="Times New Roman"/>
          <w:sz w:val="28"/>
          <w:szCs w:val="28"/>
          <w:lang w:val="uk-UA"/>
        </w:rPr>
        <w:t>Ри</w:t>
      </w:r>
      <w:r w:rsidR="00E40D3E">
        <w:rPr>
          <w:rFonts w:ascii="Times New Roman" w:hAnsi="Times New Roman"/>
          <w:sz w:val="28"/>
          <w:szCs w:val="28"/>
          <w:lang w:val="uk-UA"/>
        </w:rPr>
        <w:t>с. 11</w:t>
      </w:r>
      <w:r w:rsidR="0060478E" w:rsidRPr="00DE3570">
        <w:rPr>
          <w:rFonts w:ascii="Times New Roman" w:hAnsi="Times New Roman"/>
          <w:sz w:val="28"/>
          <w:szCs w:val="28"/>
          <w:lang w:val="uk-UA"/>
        </w:rPr>
        <w:t>.1. Основне призначення тез наукової доповіді</w:t>
      </w:r>
    </w:p>
    <w:p w:rsidR="0060478E" w:rsidRPr="00DE3570" w:rsidRDefault="0060478E" w:rsidP="00FA228C">
      <w:pPr>
        <w:pStyle w:val="Default"/>
        <w:jc w:val="both"/>
        <w:rPr>
          <w:color w:val="auto"/>
          <w:sz w:val="28"/>
          <w:szCs w:val="28"/>
          <w:lang w:val="uk-UA"/>
        </w:rPr>
      </w:pPr>
    </w:p>
    <w:p w:rsidR="0060478E" w:rsidRPr="00DE3570" w:rsidRDefault="0060478E" w:rsidP="00BA1B84">
      <w:pPr>
        <w:pStyle w:val="Default"/>
        <w:ind w:firstLine="709"/>
        <w:jc w:val="both"/>
        <w:rPr>
          <w:color w:val="auto"/>
          <w:sz w:val="28"/>
          <w:szCs w:val="28"/>
          <w:lang w:val="uk-UA"/>
        </w:rPr>
      </w:pPr>
      <w:r w:rsidRPr="00DE3570">
        <w:rPr>
          <w:color w:val="auto"/>
          <w:sz w:val="28"/>
          <w:szCs w:val="28"/>
          <w:lang w:val="uk-UA"/>
        </w:rPr>
        <w:t>Тези фіксують загальні параметри та основні результати наукової роботи автора, що плануються до розгляду на конференції. Завдяки добре складеним та попередньо опублікованим тезам автор має можливість попередньо ознайомити слухачів із результати своєї наукової роботи, що сприяє налагодженню наукової дискусії під час доповіді.</w:t>
      </w:r>
    </w:p>
    <w:p w:rsidR="0060478E" w:rsidRPr="00DE3570" w:rsidRDefault="0060478E" w:rsidP="00C345B8">
      <w:pPr>
        <w:pStyle w:val="Default"/>
        <w:ind w:firstLine="709"/>
        <w:jc w:val="both"/>
        <w:rPr>
          <w:color w:val="auto"/>
          <w:sz w:val="28"/>
          <w:szCs w:val="28"/>
          <w:lang w:val="uk-UA"/>
        </w:rPr>
      </w:pPr>
      <w:r w:rsidRPr="00DE3570">
        <w:rPr>
          <w:color w:val="auto"/>
          <w:sz w:val="28"/>
          <w:szCs w:val="28"/>
          <w:lang w:val="uk-UA"/>
        </w:rPr>
        <w:t xml:space="preserve">Тези доповіді на конференції є оприлюдненим проміжним результатом наукової роботи дослідника. При виборі напряму науково-дослідницької роботи дослідник має врахувати, що пошуково-дослідницька тема тез доповіді має бути: </w:t>
      </w:r>
    </w:p>
    <w:p w:rsidR="0060478E" w:rsidRPr="00DE3570" w:rsidRDefault="0060478E" w:rsidP="00C345B8">
      <w:pPr>
        <w:pStyle w:val="Default"/>
        <w:ind w:firstLine="709"/>
        <w:jc w:val="both"/>
        <w:rPr>
          <w:color w:val="auto"/>
          <w:sz w:val="28"/>
          <w:szCs w:val="28"/>
          <w:lang w:val="uk-UA"/>
        </w:rPr>
      </w:pPr>
      <w:r w:rsidRPr="00DE3570">
        <w:rPr>
          <w:color w:val="auto"/>
          <w:sz w:val="28"/>
          <w:szCs w:val="28"/>
          <w:lang w:val="uk-UA"/>
        </w:rPr>
        <w:t xml:space="preserve">а) актуальною як з практичного, так і з теоретичного погляду; </w:t>
      </w:r>
    </w:p>
    <w:p w:rsidR="0060478E" w:rsidRPr="00DE3570" w:rsidRDefault="0060478E" w:rsidP="00BA1B84">
      <w:pPr>
        <w:pStyle w:val="Default"/>
        <w:ind w:firstLine="709"/>
        <w:jc w:val="both"/>
        <w:rPr>
          <w:color w:val="auto"/>
          <w:sz w:val="28"/>
          <w:szCs w:val="28"/>
          <w:lang w:val="uk-UA"/>
        </w:rPr>
      </w:pPr>
      <w:r w:rsidRPr="00DE3570">
        <w:rPr>
          <w:color w:val="auto"/>
          <w:sz w:val="28"/>
          <w:szCs w:val="28"/>
          <w:lang w:val="uk-UA"/>
        </w:rPr>
        <w:t xml:space="preserve">б) посильною для виконання; </w:t>
      </w:r>
    </w:p>
    <w:p w:rsidR="0060478E" w:rsidRPr="00DE3570" w:rsidRDefault="0060478E" w:rsidP="00C345B8">
      <w:pPr>
        <w:pStyle w:val="Default"/>
        <w:ind w:firstLine="709"/>
        <w:jc w:val="both"/>
        <w:rPr>
          <w:color w:val="auto"/>
          <w:sz w:val="28"/>
          <w:szCs w:val="28"/>
          <w:lang w:val="uk-UA"/>
        </w:rPr>
      </w:pPr>
      <w:r w:rsidRPr="00DE3570">
        <w:rPr>
          <w:color w:val="auto"/>
          <w:sz w:val="28"/>
          <w:szCs w:val="28"/>
          <w:lang w:val="uk-UA"/>
        </w:rPr>
        <w:t xml:space="preserve">в) перспективною для подальшого продовження роботи в цьому напрямі, у тому числі у студентському науковому товаристві; </w:t>
      </w:r>
    </w:p>
    <w:p w:rsidR="0060478E" w:rsidRPr="00DE3570" w:rsidRDefault="0060478E" w:rsidP="00BA1B84">
      <w:pPr>
        <w:pStyle w:val="Default"/>
        <w:ind w:firstLine="709"/>
        <w:jc w:val="both"/>
        <w:rPr>
          <w:color w:val="auto"/>
          <w:sz w:val="28"/>
          <w:szCs w:val="28"/>
          <w:lang w:val="uk-UA"/>
        </w:rPr>
      </w:pPr>
      <w:r w:rsidRPr="00DE3570">
        <w:rPr>
          <w:color w:val="auto"/>
          <w:sz w:val="28"/>
          <w:szCs w:val="28"/>
          <w:lang w:val="uk-UA"/>
        </w:rPr>
        <w:lastRenderedPageBreak/>
        <w:t xml:space="preserve">г) достатньо забезпеченою відповідним первинним матеріалом; </w:t>
      </w:r>
    </w:p>
    <w:p w:rsidR="0060478E" w:rsidRPr="00DE3570" w:rsidRDefault="0060478E" w:rsidP="00BA1B84">
      <w:pPr>
        <w:pStyle w:val="Default"/>
        <w:ind w:firstLine="709"/>
        <w:jc w:val="both"/>
        <w:rPr>
          <w:color w:val="auto"/>
          <w:sz w:val="28"/>
          <w:szCs w:val="28"/>
          <w:lang w:val="uk-UA"/>
        </w:rPr>
      </w:pPr>
      <w:r w:rsidRPr="00DE3570">
        <w:rPr>
          <w:color w:val="auto"/>
          <w:sz w:val="28"/>
          <w:szCs w:val="28"/>
          <w:lang w:val="uk-UA"/>
        </w:rPr>
        <w:t xml:space="preserve">д) безумовно, цікавою для дослідника, що стимулює пошукову ініціативу. </w:t>
      </w:r>
    </w:p>
    <w:p w:rsidR="0060478E" w:rsidRPr="00DE3570" w:rsidRDefault="0060478E" w:rsidP="00C345B8">
      <w:pPr>
        <w:pStyle w:val="Default"/>
        <w:ind w:firstLine="708"/>
        <w:jc w:val="both"/>
        <w:rPr>
          <w:color w:val="auto"/>
          <w:sz w:val="28"/>
          <w:szCs w:val="28"/>
          <w:lang w:val="uk-UA"/>
        </w:rPr>
      </w:pPr>
      <w:r w:rsidRPr="00DE3570">
        <w:rPr>
          <w:color w:val="auto"/>
          <w:sz w:val="28"/>
          <w:szCs w:val="28"/>
          <w:lang w:val="uk-UA"/>
        </w:rPr>
        <w:t>Загальною нормою щодо тез є їх висока насиченість науковим матеріалом. Тези переважно мають характер короткої стверджувальної думки або висновку, опису закономірності виявлених наукових фактів.</w:t>
      </w:r>
    </w:p>
    <w:p w:rsidR="0060478E" w:rsidRPr="00DE3570" w:rsidRDefault="0060478E" w:rsidP="00C345B8">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Тези доповідей можуть публіку</w:t>
      </w:r>
      <w:r w:rsidR="00E40D3E">
        <w:rPr>
          <w:rFonts w:ascii="Times New Roman" w:hAnsi="Times New Roman"/>
          <w:sz w:val="28"/>
          <w:szCs w:val="28"/>
          <w:lang w:val="uk-UA"/>
        </w:rPr>
        <w:t>ватись у таких виданнях (рис. 11</w:t>
      </w:r>
      <w:r w:rsidRPr="00DE3570">
        <w:rPr>
          <w:rFonts w:ascii="Times New Roman" w:hAnsi="Times New Roman"/>
          <w:sz w:val="28"/>
          <w:szCs w:val="28"/>
          <w:lang w:val="uk-UA"/>
        </w:rPr>
        <w:t>.2):</w:t>
      </w:r>
    </w:p>
    <w:p w:rsidR="0060478E" w:rsidRPr="00DE3570" w:rsidRDefault="00821552" w:rsidP="00FA228C">
      <w:pPr>
        <w:tabs>
          <w:tab w:val="left" w:pos="1905"/>
        </w:tabs>
        <w:spacing w:after="0" w:line="240" w:lineRule="auto"/>
        <w:ind w:firstLine="708"/>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663360" behindDoc="0" locked="0" layoutInCell="1" allowOverlap="1" wp14:anchorId="48159F99" wp14:editId="00988A80">
                <wp:simplePos x="0" y="0"/>
                <wp:positionH relativeFrom="column">
                  <wp:posOffset>114300</wp:posOffset>
                </wp:positionH>
                <wp:positionV relativeFrom="paragraph">
                  <wp:posOffset>30480</wp:posOffset>
                </wp:positionV>
                <wp:extent cx="5943600" cy="1144905"/>
                <wp:effectExtent l="5715" t="12700" r="13335" b="13970"/>
                <wp:wrapNone/>
                <wp:docPr id="448" name="Group 2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144905"/>
                          <a:chOff x="1134" y="11751"/>
                          <a:chExt cx="9360" cy="1470"/>
                        </a:xfrm>
                      </wpg:grpSpPr>
                      <wpg:grpSp>
                        <wpg:cNvPr id="449" name="Group 2706"/>
                        <wpg:cNvGrpSpPr>
                          <a:grpSpLocks/>
                        </wpg:cNvGrpSpPr>
                        <wpg:grpSpPr bwMode="auto">
                          <a:xfrm>
                            <a:off x="1134" y="11751"/>
                            <a:ext cx="9360" cy="1470"/>
                            <a:chOff x="1134" y="11751"/>
                            <a:chExt cx="9360" cy="1470"/>
                          </a:xfrm>
                        </wpg:grpSpPr>
                        <wpg:grpSp>
                          <wpg:cNvPr id="450" name="Group 2707"/>
                          <wpg:cNvGrpSpPr>
                            <a:grpSpLocks/>
                          </wpg:cNvGrpSpPr>
                          <wpg:grpSpPr bwMode="auto">
                            <a:xfrm>
                              <a:off x="1134" y="11751"/>
                              <a:ext cx="9360" cy="1470"/>
                              <a:chOff x="1134" y="11751"/>
                              <a:chExt cx="9360" cy="1470"/>
                            </a:xfrm>
                          </wpg:grpSpPr>
                          <wps:wsp>
                            <wps:cNvPr id="451" name="Rectangle 2708"/>
                            <wps:cNvSpPr>
                              <a:spLocks noChangeArrowheads="1"/>
                            </wps:cNvSpPr>
                            <wps:spPr bwMode="auto">
                              <a:xfrm>
                                <a:off x="1134" y="12514"/>
                                <a:ext cx="2340" cy="707"/>
                              </a:xfrm>
                              <a:prstGeom prst="rect">
                                <a:avLst/>
                              </a:prstGeom>
                              <a:solidFill>
                                <a:srgbClr val="FFFFFF"/>
                              </a:solidFill>
                              <a:ln w="9525">
                                <a:solidFill>
                                  <a:srgbClr val="000000"/>
                                </a:solidFill>
                                <a:miter lim="800000"/>
                                <a:headEnd/>
                                <a:tailEnd/>
                              </a:ln>
                            </wps:spPr>
                            <wps:txbx>
                              <w:txbxContent>
                                <w:p w:rsidR="00B91101" w:rsidRPr="00B470E6" w:rsidRDefault="00B91101" w:rsidP="00D24764">
                                  <w:pPr>
                                    <w:jc w:val="center"/>
                                    <w:rPr>
                                      <w:rFonts w:ascii="Times New Roman" w:hAnsi="Times New Roman"/>
                                      <w:sz w:val="24"/>
                                      <w:szCs w:val="24"/>
                                      <w:lang w:val="uk-UA"/>
                                    </w:rPr>
                                  </w:pPr>
                                  <w:r>
                                    <w:rPr>
                                      <w:rFonts w:ascii="Times New Roman" w:hAnsi="Times New Roman"/>
                                      <w:sz w:val="24"/>
                                      <w:szCs w:val="24"/>
                                      <w:lang w:val="uk-UA"/>
                                    </w:rPr>
                                    <w:t>Збірник праць конференції</w:t>
                                  </w:r>
                                </w:p>
                                <w:p w:rsidR="00B91101" w:rsidRDefault="00B91101" w:rsidP="00D24764"/>
                              </w:txbxContent>
                            </wps:txbx>
                            <wps:bodyPr rot="0" vert="horz" wrap="square" lIns="91440" tIns="45720" rIns="91440" bIns="45720" anchor="t" anchorCtr="0" upright="1">
                              <a:noAutofit/>
                            </wps:bodyPr>
                          </wps:wsp>
                          <wps:wsp>
                            <wps:cNvPr id="452" name="Rectangle 2709"/>
                            <wps:cNvSpPr>
                              <a:spLocks noChangeArrowheads="1"/>
                            </wps:cNvSpPr>
                            <wps:spPr bwMode="auto">
                              <a:xfrm>
                                <a:off x="4734" y="12501"/>
                                <a:ext cx="2198" cy="720"/>
                              </a:xfrm>
                              <a:prstGeom prst="rect">
                                <a:avLst/>
                              </a:prstGeom>
                              <a:solidFill>
                                <a:srgbClr val="FFFFFF"/>
                              </a:solidFill>
                              <a:ln w="9525">
                                <a:solidFill>
                                  <a:srgbClr val="000000"/>
                                </a:solidFill>
                                <a:miter lim="800000"/>
                                <a:headEnd/>
                                <a:tailEnd/>
                              </a:ln>
                            </wps:spPr>
                            <wps:txbx>
                              <w:txbxContent>
                                <w:p w:rsidR="00B91101" w:rsidRPr="00B470E6" w:rsidRDefault="00B91101" w:rsidP="00D24764">
                                  <w:pPr>
                                    <w:jc w:val="center"/>
                                    <w:rPr>
                                      <w:rFonts w:ascii="Times New Roman" w:hAnsi="Times New Roman"/>
                                      <w:sz w:val="24"/>
                                      <w:szCs w:val="24"/>
                                      <w:lang w:val="uk-UA"/>
                                    </w:rPr>
                                  </w:pPr>
                                  <w:r>
                                    <w:rPr>
                                      <w:rFonts w:ascii="Times New Roman" w:hAnsi="Times New Roman"/>
                                      <w:sz w:val="24"/>
                                      <w:szCs w:val="24"/>
                                      <w:lang w:val="uk-UA"/>
                                    </w:rPr>
                                    <w:t xml:space="preserve">Збірник матеріалів  з’їздів </w:t>
                                  </w:r>
                                </w:p>
                                <w:p w:rsidR="00B91101" w:rsidRDefault="00B91101" w:rsidP="00D24764"/>
                              </w:txbxContent>
                            </wps:txbx>
                            <wps:bodyPr rot="0" vert="horz" wrap="square" lIns="91440" tIns="45720" rIns="91440" bIns="45720" anchor="t" anchorCtr="0" upright="1">
                              <a:noAutofit/>
                            </wps:bodyPr>
                          </wps:wsp>
                          <wps:wsp>
                            <wps:cNvPr id="453" name="Rectangle 2710"/>
                            <wps:cNvSpPr>
                              <a:spLocks noChangeArrowheads="1"/>
                            </wps:cNvSpPr>
                            <wps:spPr bwMode="auto">
                              <a:xfrm>
                                <a:off x="7794" y="12501"/>
                                <a:ext cx="2700" cy="720"/>
                              </a:xfrm>
                              <a:prstGeom prst="rect">
                                <a:avLst/>
                              </a:prstGeom>
                              <a:solidFill>
                                <a:srgbClr val="FFFFFF"/>
                              </a:solidFill>
                              <a:ln w="9525">
                                <a:solidFill>
                                  <a:srgbClr val="000000"/>
                                </a:solidFill>
                                <a:miter lim="800000"/>
                                <a:headEnd/>
                                <a:tailEnd/>
                              </a:ln>
                            </wps:spPr>
                            <wps:txbx>
                              <w:txbxContent>
                                <w:p w:rsidR="00B91101" w:rsidRDefault="00B91101" w:rsidP="00D24764">
                                  <w:pPr>
                                    <w:spacing w:after="0" w:line="240" w:lineRule="auto"/>
                                    <w:jc w:val="center"/>
                                    <w:rPr>
                                      <w:rFonts w:ascii="Times New Roman" w:hAnsi="Times New Roman"/>
                                      <w:sz w:val="24"/>
                                      <w:szCs w:val="24"/>
                                      <w:lang w:val="uk-UA"/>
                                    </w:rPr>
                                  </w:pPr>
                                  <w:r>
                                    <w:rPr>
                                      <w:rFonts w:ascii="Times New Roman" w:hAnsi="Times New Roman"/>
                                      <w:sz w:val="24"/>
                                      <w:szCs w:val="24"/>
                                      <w:lang w:val="uk-UA"/>
                                    </w:rPr>
                                    <w:t>Збірник</w:t>
                                  </w:r>
                                </w:p>
                                <w:p w:rsidR="00B91101" w:rsidRPr="00B470E6" w:rsidRDefault="00B91101" w:rsidP="00D24764">
                                  <w:pPr>
                                    <w:spacing w:after="0" w:line="240" w:lineRule="auto"/>
                                    <w:jc w:val="center"/>
                                    <w:rPr>
                                      <w:rFonts w:ascii="Times New Roman" w:hAnsi="Times New Roman"/>
                                      <w:sz w:val="24"/>
                                      <w:szCs w:val="24"/>
                                      <w:lang w:val="uk-UA"/>
                                    </w:rPr>
                                  </w:pPr>
                                  <w:r>
                                    <w:rPr>
                                      <w:rFonts w:ascii="Times New Roman" w:hAnsi="Times New Roman"/>
                                      <w:sz w:val="24"/>
                                      <w:szCs w:val="24"/>
                                      <w:lang w:val="uk-UA"/>
                                    </w:rPr>
                                    <w:t>симпозіуму</w:t>
                                  </w:r>
                                </w:p>
                              </w:txbxContent>
                            </wps:txbx>
                            <wps:bodyPr rot="0" vert="horz" wrap="square" lIns="91440" tIns="45720" rIns="91440" bIns="45720" anchor="t" anchorCtr="0" upright="1">
                              <a:noAutofit/>
                            </wps:bodyPr>
                          </wps:wsp>
                          <wps:wsp>
                            <wps:cNvPr id="454" name="Rectangle 2711"/>
                            <wps:cNvSpPr>
                              <a:spLocks noChangeArrowheads="1"/>
                            </wps:cNvSpPr>
                            <wps:spPr bwMode="auto">
                              <a:xfrm>
                                <a:off x="1134" y="11751"/>
                                <a:ext cx="9360" cy="410"/>
                              </a:xfrm>
                              <a:prstGeom prst="rect">
                                <a:avLst/>
                              </a:prstGeom>
                              <a:solidFill>
                                <a:srgbClr val="FFFFFF"/>
                              </a:solidFill>
                              <a:ln w="9525">
                                <a:solidFill>
                                  <a:srgbClr val="000000"/>
                                </a:solidFill>
                                <a:miter lim="800000"/>
                                <a:headEnd/>
                                <a:tailEnd/>
                              </a:ln>
                            </wps:spPr>
                            <wps:txbx>
                              <w:txbxContent>
                                <w:p w:rsidR="00B91101" w:rsidRPr="00B470E6" w:rsidRDefault="00B91101" w:rsidP="00D24764">
                                  <w:pPr>
                                    <w:jc w:val="center"/>
                                    <w:rPr>
                                      <w:rFonts w:ascii="Times New Roman" w:hAnsi="Times New Roman"/>
                                      <w:sz w:val="24"/>
                                      <w:szCs w:val="24"/>
                                      <w:lang w:val="uk-UA"/>
                                    </w:rPr>
                                  </w:pPr>
                                  <w:r>
                                    <w:rPr>
                                      <w:rFonts w:ascii="Times New Roman" w:hAnsi="Times New Roman"/>
                                      <w:sz w:val="24"/>
                                      <w:szCs w:val="24"/>
                                      <w:lang w:val="uk-UA"/>
                                    </w:rPr>
                                    <w:t>Типи видань</w:t>
                                  </w:r>
                                </w:p>
                              </w:txbxContent>
                            </wps:txbx>
                            <wps:bodyPr rot="0" vert="horz" wrap="square" lIns="91440" tIns="45720" rIns="91440" bIns="45720" anchor="t" anchorCtr="0" upright="1">
                              <a:noAutofit/>
                            </wps:bodyPr>
                          </wps:wsp>
                        </wpg:grpSp>
                        <wps:wsp>
                          <wps:cNvPr id="455" name="Line 2712"/>
                          <wps:cNvCnPr/>
                          <wps:spPr bwMode="auto">
                            <a:xfrm>
                              <a:off x="5634" y="1217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56" name="Line 2713"/>
                        <wps:cNvCnPr/>
                        <wps:spPr bwMode="auto">
                          <a:xfrm>
                            <a:off x="1842" y="12341"/>
                            <a:ext cx="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2714"/>
                        <wps:cNvCnPr/>
                        <wps:spPr bwMode="auto">
                          <a:xfrm>
                            <a:off x="1845" y="12339"/>
                            <a:ext cx="0" cy="18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8" name="Line 2715"/>
                        <wps:cNvCnPr/>
                        <wps:spPr bwMode="auto">
                          <a:xfrm>
                            <a:off x="5634" y="12321"/>
                            <a:ext cx="0" cy="18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59" name="Line 2716"/>
                        <wps:cNvCnPr/>
                        <wps:spPr bwMode="auto">
                          <a:xfrm>
                            <a:off x="9585" y="12339"/>
                            <a:ext cx="0" cy="18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8159F99" id="Group 2705" o:spid="_x0000_s2747" style="position:absolute;left:0;text-align:left;margin-left:9pt;margin-top:2.4pt;width:468pt;height:90.15pt;z-index:251663360" coordorigin="1134,11751" coordsize="9360,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">
                <v:group id="Group 2706" o:spid="_x0000_s2748" style="position:absolute;left:1134;top:11751;width:9360;height:1470" coordorigin="1134,11751" coordsize="9360,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v:group id="Group 2707" o:spid="_x0000_s2749" style="position:absolute;left:1134;top:11751;width:9360;height:1470" coordorigin="1134,11751" coordsize="9360,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rect id="Rectangle 2708" o:spid="_x0000_s2750" style="position:absolute;left:1134;top:12514;width:2340;height:7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5WkMYA&#10;AADcAAAADwAAAGRycy9kb3ducmV2LnhtbESPzW7CMBCE70h9B2sr9QYO9EeQ4kSIiqo9hnDhtsTb&#10;JBCvo9iQtE+PkZB6HM3MN5plOphGXKhztWUF00kEgriwuuZSwS7fjOcgnEfW2FgmBb/kIE0eRkuM&#10;te05o8vWlyJA2MWooPK+jaV0RUUG3cS2xMH7sZ1BH2RXSt1hH+CmkbMoepMGaw4LFba0rqg4bc9G&#10;waGe7fAvyz8js9g8++8hP573H0o9PQ6rdxCeBv8fvre/tIKX1ynczoQjIJ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5WkMYAAADcAAAADwAAAAAAAAAAAAAAAACYAgAAZHJz&#10;L2Rvd25yZXYueG1sUEsFBgAAAAAEAAQA9QAAAIsDAAAAAA==&#10;">
                      <v:textbox>
                        <w:txbxContent>
                          <w:p w:rsidR="00B91101" w:rsidRPr="00B470E6" w:rsidRDefault="00B91101" w:rsidP="00D24764">
                            <w:pPr>
                              <w:jc w:val="center"/>
                              <w:rPr>
                                <w:rFonts w:ascii="Times New Roman" w:hAnsi="Times New Roman"/>
                                <w:sz w:val="24"/>
                                <w:szCs w:val="24"/>
                                <w:lang w:val="uk-UA"/>
                              </w:rPr>
                            </w:pPr>
                            <w:r>
                              <w:rPr>
                                <w:rFonts w:ascii="Times New Roman" w:hAnsi="Times New Roman"/>
                                <w:sz w:val="24"/>
                                <w:szCs w:val="24"/>
                                <w:lang w:val="uk-UA"/>
                              </w:rPr>
                              <w:t>Збірник праць конференції</w:t>
                            </w:r>
                          </w:p>
                          <w:p w:rsidR="00B91101" w:rsidRDefault="00B91101" w:rsidP="00D24764"/>
                        </w:txbxContent>
                      </v:textbox>
                    </v:rect>
                    <v:rect id="Rectangle 2709" o:spid="_x0000_s2751" style="position:absolute;left:4734;top:12501;width:2198;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58UA&#10;AADcAAAADwAAAGRycy9kb3ducmV2LnhtbESPzW7CMBCE70h9B2sr9QYO6Y9KiIMQFRU9QnLhtsTb&#10;JCVeR7GBlKfHSJV6HM3MN5p0MZhWnKl3jWUF00kEgri0uuFKQZGvx+8gnEfW2FomBb/kYJE9jFJM&#10;tL3wls47X4kAYZeggtr7LpHSlTUZdBPbEQfv2/YGfZB9JXWPlwA3rYyj6E0abDgs1NjRqqbyuDsZ&#10;BYcmLvC6zT8jM1s/+68h/zntP5R6ehyWcxCeBv8f/mtvtIKX1xj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MjnxQAAANwAAAAPAAAAAAAAAAAAAAAAAJgCAABkcnMv&#10;ZG93bnJldi54bWxQSwUGAAAAAAQABAD1AAAAigMAAAAA&#10;">
                      <v:textbox>
                        <w:txbxContent>
                          <w:p w:rsidR="00B91101" w:rsidRPr="00B470E6" w:rsidRDefault="00B91101" w:rsidP="00D24764">
                            <w:pPr>
                              <w:jc w:val="center"/>
                              <w:rPr>
                                <w:rFonts w:ascii="Times New Roman" w:hAnsi="Times New Roman"/>
                                <w:sz w:val="24"/>
                                <w:szCs w:val="24"/>
                                <w:lang w:val="uk-UA"/>
                              </w:rPr>
                            </w:pPr>
                            <w:r>
                              <w:rPr>
                                <w:rFonts w:ascii="Times New Roman" w:hAnsi="Times New Roman"/>
                                <w:sz w:val="24"/>
                                <w:szCs w:val="24"/>
                                <w:lang w:val="uk-UA"/>
                              </w:rPr>
                              <w:t xml:space="preserve">Збірник матеріалів  з’їздів </w:t>
                            </w:r>
                          </w:p>
                          <w:p w:rsidR="00B91101" w:rsidRDefault="00B91101" w:rsidP="00D24764"/>
                        </w:txbxContent>
                      </v:textbox>
                    </v:rect>
                    <v:rect id="Rectangle 2710" o:spid="_x0000_s2752" style="position:absolute;left:7794;top:12501;width:27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tfMQA&#10;AADcAAAADwAAAGRycy9kb3ducmV2LnhtbESPT4vCMBTE74LfITzBm6b+ZbcaRXZR9Kj1sre3zbOt&#10;Ni+liVr99JsFweMwM79h5svGlOJGtSssKxj0IxDEqdUFZwqOybr3AcJ5ZI2lZVLwIAfLRbs1x1jb&#10;O+/pdvCZCBB2MSrIva9iKV2ak0HXtxVx8E62NuiDrDOpa7wHuCnlMIqm0mDBYSHHir5ySi+Hq1Hw&#10;WwyP+Nwnm8h8rkd+1yTn68+3Ut1Os5qB8NT4d/jV3moF48kI/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gbXzEAAAA3AAAAA8AAAAAAAAAAAAAAAAAmAIAAGRycy9k&#10;b3ducmV2LnhtbFBLBQYAAAAABAAEAPUAAACJAwAAAAA=&#10;">
                      <v:textbox>
                        <w:txbxContent>
                          <w:p w:rsidR="00B91101" w:rsidRDefault="00B91101" w:rsidP="00D24764">
                            <w:pPr>
                              <w:spacing w:after="0" w:line="240" w:lineRule="auto"/>
                              <w:jc w:val="center"/>
                              <w:rPr>
                                <w:rFonts w:ascii="Times New Roman" w:hAnsi="Times New Roman"/>
                                <w:sz w:val="24"/>
                                <w:szCs w:val="24"/>
                                <w:lang w:val="uk-UA"/>
                              </w:rPr>
                            </w:pPr>
                            <w:r>
                              <w:rPr>
                                <w:rFonts w:ascii="Times New Roman" w:hAnsi="Times New Roman"/>
                                <w:sz w:val="24"/>
                                <w:szCs w:val="24"/>
                                <w:lang w:val="uk-UA"/>
                              </w:rPr>
                              <w:t>Збірник</w:t>
                            </w:r>
                          </w:p>
                          <w:p w:rsidR="00B91101" w:rsidRPr="00B470E6" w:rsidRDefault="00B91101" w:rsidP="00D24764">
                            <w:pPr>
                              <w:spacing w:after="0" w:line="240" w:lineRule="auto"/>
                              <w:jc w:val="center"/>
                              <w:rPr>
                                <w:rFonts w:ascii="Times New Roman" w:hAnsi="Times New Roman"/>
                                <w:sz w:val="24"/>
                                <w:szCs w:val="24"/>
                                <w:lang w:val="uk-UA"/>
                              </w:rPr>
                            </w:pPr>
                            <w:r>
                              <w:rPr>
                                <w:rFonts w:ascii="Times New Roman" w:hAnsi="Times New Roman"/>
                                <w:sz w:val="24"/>
                                <w:szCs w:val="24"/>
                                <w:lang w:val="uk-UA"/>
                              </w:rPr>
                              <w:t>симпозіуму</w:t>
                            </w:r>
                          </w:p>
                        </w:txbxContent>
                      </v:textbox>
                    </v:rect>
                    <v:rect id="Rectangle 2711" o:spid="_x0000_s2753" style="position:absolute;left:1134;top:11751;width:936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n1CMQA&#10;AADcAAAADwAAAGRycy9kb3ducmV2LnhtbESPQYvCMBSE74L/ITxhb5rqquxWo4jioketl729bZ5t&#10;tXkpTdSuv94IgsdhZr5hpvPGlOJKtSssK+j3IhDEqdUFZwoOybr7BcJ5ZI2lZVLwTw7ms3ZrirG2&#10;N97Rde8zESDsYlSQe1/FUro0J4OuZyvi4B1tbdAHWWdS13gLcFPKQRSNpcGCw0KOFS1zSs/7i1Hw&#10;VwwOeN8lP5H5Xn/6bZOcLr8rpT46zWICwlPj3+FXe6MVDEdD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J9QjEAAAA3AAAAA8AAAAAAAAAAAAAAAAAmAIAAGRycy9k&#10;b3ducmV2LnhtbFBLBQYAAAAABAAEAPUAAACJAwAAAAA=&#10;">
                      <v:textbox>
                        <w:txbxContent>
                          <w:p w:rsidR="00B91101" w:rsidRPr="00B470E6" w:rsidRDefault="00B91101" w:rsidP="00D24764">
                            <w:pPr>
                              <w:jc w:val="center"/>
                              <w:rPr>
                                <w:rFonts w:ascii="Times New Roman" w:hAnsi="Times New Roman"/>
                                <w:sz w:val="24"/>
                                <w:szCs w:val="24"/>
                                <w:lang w:val="uk-UA"/>
                              </w:rPr>
                            </w:pPr>
                            <w:r>
                              <w:rPr>
                                <w:rFonts w:ascii="Times New Roman" w:hAnsi="Times New Roman"/>
                                <w:sz w:val="24"/>
                                <w:szCs w:val="24"/>
                                <w:lang w:val="uk-UA"/>
                              </w:rPr>
                              <w:t>Типи видань</w:t>
                            </w:r>
                          </w:p>
                        </w:txbxContent>
                      </v:textbox>
                    </v:rect>
                  </v:group>
                  <v:line id="Line 2712" o:spid="_x0000_s2754" style="position:absolute;visibility:visible;mso-wrap-style:square" from="5634,12171" to="5634,12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v38cAAADcAAAADwAAAGRycy9kb3ducmV2LnhtbESPT2vCQBTE74V+h+UVvNVN/xgk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Uy/fxwAAANwAAAAPAAAAAAAA&#10;AAAAAAAAAKECAABkcnMvZG93bnJldi54bWxQSwUGAAAAAAQABAD5AAAAlQMAAAAA&#10;"/>
                </v:group>
                <v:line id="Line 2713" o:spid="_x0000_s2755" style="position:absolute;visibility:visible;mso-wrap-style:square" from="1842,12341" to="9582,12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GxqMcAAADcAAAADwAAAGRycy9kb3ducmV2LnhtbESPQWvCQBSE74L/YXlCb7ppq6GkriIt&#10;Be1B1Bba4zP7mkSzb8PumqT/3hUKPQ4z8w0zX/amFi05X1lWcD9JQBDnVldcKPj8eBs/gfABWWNt&#10;mRT8koflYjiYY6Ztx3tqD6EQEcI+QwVlCE0mpc9LMugntiGO3o91BkOUrpDaYRfhppYPSZJKgxXH&#10;hRIbeikpPx8uRsH2cZe2q837uv/apMf8dX/8PnVOqbtRv3oGEagP/+G/9lormM5S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gbGoxwAAANwAAAAPAAAAAAAA&#10;AAAAAAAAAKECAABkcnMvZG93bnJldi54bWxQSwUGAAAAAAQABAD5AAAAlQMAAAAA&#10;"/>
                <v:line id="Line 2714" o:spid="_x0000_s2756" style="position:absolute;visibility:visible;mso-wrap-style:square" from="1845,12339" to="1845,12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NHVMcAAADcAAAADwAAAGRycy9kb3ducmV2LnhtbESPQWvCQBSE70L/w/IKvUjdtNSmRleR&#10;0hbRXjQePD6zz2xo9m3Irpr+e1cQPA4z8w0zmXW2FidqfeVYwcsgAUFcOF1xqWCbfz9/gPABWWPt&#10;mBT8k4fZ9KE3wUy7M6/ptAmliBD2GSowITSZlL4wZNEPXEMcvYNrLYYo21LqFs8Rbmv5miTv0mLF&#10;ccFgQ5+Gir/N0Sr4Pe72Jl/t1ttVPl/+dH2dLr9GSj09dvMxiEBduIdv7YVW8DZM4XomHgE5v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Q0dUxwAAANwAAAAPAAAAAAAA&#10;AAAAAAAAAKECAABkcnMvZG93bnJldi54bWxQSwUGAAAAAAQABAD5AAAAlQMAAAAA&#10;">
                  <v:stroke endarrow="block" endarrowwidth="narrow" endarrowlength="short"/>
                </v:line>
                <v:line id="Line 2715" o:spid="_x0000_s2757" style="position:absolute;visibility:visible;mso-wrap-style:square" from="5634,12321" to="5634,12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zTJsQAAADcAAAADwAAAGRycy9kb3ducmV2LnhtbERPu27CMBTdK/UfrFupSwVOq/IKGISq&#10;tkLAAsmQ8RLfxlHj6yg2kP59PSAxHp33YtXbRlyo87VjBa/DBARx6XTNlYI8+xpMQfiArLFxTAr+&#10;yMNq+fiwwFS7Kx/ocgyViCHsU1RgQmhTKX1pyKIfupY4cj+usxgi7CqpO7zGcNvItyQZS4s1xwaD&#10;LX0YKn+PZ6tgfy5OJtsVh3yXrbff/YuebD9nSj0/9es5iEB9uItv7o1W8D6Ka+OZe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3NMmxAAAANwAAAAPAAAAAAAAAAAA&#10;AAAAAKECAABkcnMvZG93bnJldi54bWxQSwUGAAAAAAQABAD5AAAAkgMAAAAA&#10;">
                  <v:stroke endarrow="block" endarrowwidth="narrow" endarrowlength="short"/>
                </v:line>
                <v:line id="Line 2716" o:spid="_x0000_s2758" style="position:absolute;visibility:visible;mso-wrap-style:square" from="9585,12339" to="9585,125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B2vccAAADcAAAADwAAAGRycy9kb3ducmV2LnhtbESPQWsCMRSE74L/ITyhF6lZRVvdGkWk&#10;lqK96Hrw+Ny8bhY3L8sm6vbfNwWhx2FmvmHmy9ZW4kaNLx0rGA4SEMS50yUXCo7Z5nkKwgdkjZVj&#10;UvBDHpaLbmeOqXZ33tPtEAoRIexTVGBCqFMpfW7Ioh+4mjh6366xGKJsCqkbvEe4reQoSV6kxZLj&#10;gsGa1obyy+FqFXxdT2eT7U774y5bbT/avn7dvs+Ueuq1qzcQgdrwH360P7WC8WQGf2fiEZ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kHa9xwAAANwAAAAPAAAAAAAA&#10;AAAAAAAAAKECAABkcnMvZG93bnJldi54bWxQSwUGAAAAAAQABAD5AAAAlQMAAAAA&#10;">
                  <v:stroke endarrow="block" endarrowwidth="narrow" endarrowlength="short"/>
                </v:line>
              </v:group>
            </w:pict>
          </mc:Fallback>
        </mc:AlternateContent>
      </w:r>
      <w:r w:rsidR="0060478E" w:rsidRPr="00DE3570">
        <w:rPr>
          <w:rFonts w:ascii="Times New Roman" w:hAnsi="Times New Roman"/>
          <w:sz w:val="28"/>
          <w:szCs w:val="28"/>
          <w:lang w:val="uk-UA"/>
        </w:rPr>
        <w:tab/>
      </w:r>
    </w:p>
    <w:p w:rsidR="0060478E" w:rsidRPr="00DE3570" w:rsidRDefault="0060478E" w:rsidP="00FA228C">
      <w:pPr>
        <w:spacing w:after="0" w:line="240" w:lineRule="auto"/>
        <w:ind w:firstLine="708"/>
        <w:jc w:val="both"/>
        <w:rPr>
          <w:rFonts w:ascii="Times New Roman" w:hAnsi="Times New Roman"/>
          <w:sz w:val="28"/>
          <w:szCs w:val="28"/>
          <w:highlight w:val="yellow"/>
          <w:lang w:val="uk-UA"/>
        </w:rPr>
      </w:pPr>
    </w:p>
    <w:p w:rsidR="0060478E" w:rsidRPr="00DE3570" w:rsidRDefault="0060478E" w:rsidP="00FA228C">
      <w:pPr>
        <w:spacing w:after="0" w:line="240" w:lineRule="auto"/>
        <w:ind w:firstLine="708"/>
        <w:jc w:val="both"/>
        <w:rPr>
          <w:rFonts w:ascii="Times New Roman" w:hAnsi="Times New Roman"/>
          <w:sz w:val="28"/>
          <w:szCs w:val="28"/>
          <w:highlight w:val="yellow"/>
          <w:lang w:val="uk-UA"/>
        </w:rPr>
      </w:pPr>
    </w:p>
    <w:p w:rsidR="0060478E" w:rsidRPr="00DE3570" w:rsidRDefault="0060478E" w:rsidP="00FA228C">
      <w:pPr>
        <w:spacing w:line="240" w:lineRule="auto"/>
        <w:jc w:val="center"/>
        <w:rPr>
          <w:rFonts w:ascii="Times New Roman" w:hAnsi="Times New Roman"/>
          <w:sz w:val="28"/>
          <w:szCs w:val="28"/>
          <w:lang w:val="uk-UA"/>
        </w:rPr>
      </w:pPr>
    </w:p>
    <w:p w:rsidR="0060478E" w:rsidRPr="00DE3570" w:rsidRDefault="0060478E" w:rsidP="00FA228C">
      <w:pPr>
        <w:spacing w:line="240" w:lineRule="auto"/>
        <w:jc w:val="center"/>
        <w:rPr>
          <w:rFonts w:ascii="Times New Roman" w:hAnsi="Times New Roman"/>
          <w:sz w:val="28"/>
          <w:szCs w:val="28"/>
          <w:lang w:val="uk-UA"/>
        </w:rPr>
      </w:pPr>
    </w:p>
    <w:p w:rsidR="0060478E" w:rsidRPr="00DE3570" w:rsidRDefault="00E40D3E" w:rsidP="00FA228C">
      <w:pPr>
        <w:spacing w:line="240" w:lineRule="auto"/>
        <w:jc w:val="center"/>
        <w:rPr>
          <w:rFonts w:ascii="Times New Roman" w:hAnsi="Times New Roman"/>
          <w:sz w:val="28"/>
          <w:szCs w:val="28"/>
          <w:lang w:val="uk-UA"/>
        </w:rPr>
      </w:pPr>
      <w:r>
        <w:rPr>
          <w:rFonts w:ascii="Times New Roman" w:hAnsi="Times New Roman"/>
          <w:sz w:val="28"/>
          <w:szCs w:val="28"/>
          <w:lang w:val="uk-UA"/>
        </w:rPr>
        <w:t>Рис. 11</w:t>
      </w:r>
      <w:r w:rsidR="0060478E" w:rsidRPr="00DE3570">
        <w:rPr>
          <w:rFonts w:ascii="Times New Roman" w:hAnsi="Times New Roman"/>
          <w:sz w:val="28"/>
          <w:szCs w:val="28"/>
          <w:lang w:val="uk-UA"/>
        </w:rPr>
        <w:t>.2. Типи видань,  де публікуються тези наукової доповіді</w:t>
      </w:r>
    </w:p>
    <w:p w:rsidR="0060478E" w:rsidRPr="00DE3570" w:rsidRDefault="0060478E" w:rsidP="00FA228C">
      <w:pPr>
        <w:tabs>
          <w:tab w:val="left" w:pos="3060"/>
        </w:tabs>
        <w:spacing w:after="0" w:line="240" w:lineRule="auto"/>
        <w:jc w:val="center"/>
        <w:rPr>
          <w:rFonts w:ascii="Times New Roman" w:hAnsi="Times New Roman"/>
          <w:sz w:val="28"/>
          <w:szCs w:val="28"/>
          <w:lang w:val="uk-UA"/>
        </w:rPr>
      </w:pPr>
    </w:p>
    <w:p w:rsidR="0060478E" w:rsidRPr="00DE3570" w:rsidRDefault="0060478E" w:rsidP="007C04C8">
      <w:pPr>
        <w:pStyle w:val="Default"/>
        <w:numPr>
          <w:ilvl w:val="1"/>
          <w:numId w:val="74"/>
        </w:numPr>
        <w:jc w:val="center"/>
        <w:rPr>
          <w:b/>
          <w:color w:val="auto"/>
          <w:sz w:val="28"/>
          <w:szCs w:val="28"/>
          <w:lang w:val="uk-UA"/>
        </w:rPr>
      </w:pPr>
      <w:r w:rsidRPr="00DE3570">
        <w:rPr>
          <w:b/>
          <w:color w:val="auto"/>
          <w:sz w:val="28"/>
          <w:szCs w:val="28"/>
          <w:lang w:val="uk-UA"/>
        </w:rPr>
        <w:t>Типи тез, класифікація способів та алгоритм їх написання</w:t>
      </w:r>
    </w:p>
    <w:p w:rsidR="0060478E" w:rsidRPr="00DE3570" w:rsidRDefault="0060478E" w:rsidP="00C345B8">
      <w:pPr>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Тези наукової доповіді являють собою певну змістовно-композиційну структуру. У наукових дослідженнях з бухгалтерського обліку можна виділити три основні типові</w:t>
      </w:r>
      <w:r w:rsidR="00E40D3E">
        <w:rPr>
          <w:rFonts w:ascii="Times New Roman" w:hAnsi="Times New Roman"/>
          <w:sz w:val="28"/>
          <w:szCs w:val="28"/>
          <w:lang w:val="uk-UA"/>
        </w:rPr>
        <w:t xml:space="preserve"> структури наукових тез (рис. 11</w:t>
      </w:r>
      <w:r w:rsidRPr="00DE3570">
        <w:rPr>
          <w:rFonts w:ascii="Times New Roman" w:hAnsi="Times New Roman"/>
          <w:sz w:val="28"/>
          <w:szCs w:val="28"/>
          <w:lang w:val="uk-UA"/>
        </w:rPr>
        <w:t>.3):</w:t>
      </w: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671552" behindDoc="0" locked="0" layoutInCell="1" allowOverlap="1" wp14:anchorId="770602C6" wp14:editId="3CA56190">
                <wp:simplePos x="0" y="0"/>
                <wp:positionH relativeFrom="column">
                  <wp:posOffset>228600</wp:posOffset>
                </wp:positionH>
                <wp:positionV relativeFrom="paragraph">
                  <wp:posOffset>29210</wp:posOffset>
                </wp:positionV>
                <wp:extent cx="5829300" cy="1371600"/>
                <wp:effectExtent l="5715" t="12700" r="13335" b="6350"/>
                <wp:wrapNone/>
                <wp:docPr id="440" name="Group 2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371600"/>
                          <a:chOff x="1701" y="8334"/>
                          <a:chExt cx="9180" cy="1989"/>
                        </a:xfrm>
                      </wpg:grpSpPr>
                      <wps:wsp>
                        <wps:cNvPr id="441" name="Rectangle 2718"/>
                        <wps:cNvSpPr>
                          <a:spLocks noChangeArrowheads="1"/>
                        </wps:cNvSpPr>
                        <wps:spPr bwMode="auto">
                          <a:xfrm>
                            <a:off x="1701" y="9076"/>
                            <a:ext cx="2720" cy="1247"/>
                          </a:xfrm>
                          <a:prstGeom prst="rect">
                            <a:avLst/>
                          </a:prstGeom>
                          <a:solidFill>
                            <a:srgbClr val="FFFFFF"/>
                          </a:solidFill>
                          <a:ln w="9525">
                            <a:solidFill>
                              <a:srgbClr val="000000"/>
                            </a:solidFill>
                            <a:miter lim="800000"/>
                            <a:headEnd/>
                            <a:tailEnd/>
                          </a:ln>
                        </wps:spPr>
                        <wps:txbx>
                          <w:txbxContent>
                            <w:p w:rsidR="00B91101" w:rsidRDefault="00B91101" w:rsidP="00C345B8">
                              <w:pPr>
                                <w:spacing w:after="0" w:line="240" w:lineRule="auto"/>
                                <w:jc w:val="center"/>
                                <w:rPr>
                                  <w:rFonts w:ascii="Times New Roman" w:hAnsi="Times New Roman"/>
                                  <w:sz w:val="24"/>
                                  <w:szCs w:val="24"/>
                                  <w:lang w:val="uk-UA"/>
                                </w:rPr>
                              </w:pPr>
                            </w:p>
                            <w:p w:rsidR="00B91101" w:rsidRPr="003043B9" w:rsidRDefault="00B91101" w:rsidP="00C345B8">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1. </w:t>
                              </w:r>
                              <w:r w:rsidRPr="006D1C16">
                                <w:rPr>
                                  <w:rFonts w:ascii="Times New Roman" w:hAnsi="Times New Roman"/>
                                  <w:sz w:val="24"/>
                                  <w:szCs w:val="24"/>
                                  <w:lang w:val="uk-UA"/>
                                </w:rPr>
                                <w:t>П</w:t>
                              </w:r>
                              <w:r>
                                <w:rPr>
                                  <w:rFonts w:ascii="Times New Roman" w:hAnsi="Times New Roman"/>
                                  <w:sz w:val="24"/>
                                  <w:szCs w:val="24"/>
                                  <w:lang w:val="uk-UA"/>
                                </w:rPr>
                                <w:t>остановка проблеми або завдання</w:t>
                              </w:r>
                            </w:p>
                          </w:txbxContent>
                        </wps:txbx>
                        <wps:bodyPr rot="0" vert="horz" wrap="square" lIns="91440" tIns="45720" rIns="91440" bIns="45720" anchor="t" anchorCtr="0" upright="1">
                          <a:noAutofit/>
                        </wps:bodyPr>
                      </wps:wsp>
                      <wps:wsp>
                        <wps:cNvPr id="442" name="Rectangle 2719"/>
                        <wps:cNvSpPr>
                          <a:spLocks noChangeArrowheads="1"/>
                        </wps:cNvSpPr>
                        <wps:spPr bwMode="auto">
                          <a:xfrm>
                            <a:off x="4931" y="9076"/>
                            <a:ext cx="2720" cy="1247"/>
                          </a:xfrm>
                          <a:prstGeom prst="rect">
                            <a:avLst/>
                          </a:prstGeom>
                          <a:solidFill>
                            <a:srgbClr val="FFFFFF"/>
                          </a:solidFill>
                          <a:ln w="9525">
                            <a:solidFill>
                              <a:srgbClr val="000000"/>
                            </a:solidFill>
                            <a:miter lim="800000"/>
                            <a:headEnd/>
                            <a:tailEnd/>
                          </a:ln>
                        </wps:spPr>
                        <wps:txbx>
                          <w:txbxContent>
                            <w:p w:rsidR="00B91101" w:rsidRDefault="00B91101" w:rsidP="00D24764">
                              <w:pPr>
                                <w:spacing w:after="0" w:line="240" w:lineRule="auto"/>
                                <w:jc w:val="center"/>
                                <w:rPr>
                                  <w:rFonts w:ascii="Times New Roman" w:hAnsi="Times New Roman"/>
                                  <w:sz w:val="24"/>
                                  <w:szCs w:val="24"/>
                                  <w:lang w:val="uk-UA"/>
                                </w:rPr>
                              </w:pPr>
                            </w:p>
                            <w:p w:rsidR="00B91101" w:rsidRPr="001D6F28" w:rsidRDefault="00B91101" w:rsidP="00D24764">
                              <w:pPr>
                                <w:spacing w:after="0" w:line="240" w:lineRule="auto"/>
                                <w:jc w:val="center"/>
                                <w:rPr>
                                  <w:rFonts w:ascii="Times New Roman" w:hAnsi="Times New Roman"/>
                                  <w:sz w:val="24"/>
                                  <w:szCs w:val="24"/>
                                  <w:lang w:val="uk-UA"/>
                                </w:rPr>
                              </w:pPr>
                              <w:r>
                                <w:rPr>
                                  <w:rFonts w:ascii="Times New Roman" w:hAnsi="Times New Roman"/>
                                  <w:sz w:val="24"/>
                                  <w:szCs w:val="24"/>
                                  <w:lang w:val="uk-UA"/>
                                </w:rPr>
                                <w:t>2. Результати досліджень</w:t>
                              </w:r>
                            </w:p>
                          </w:txbxContent>
                        </wps:txbx>
                        <wps:bodyPr rot="0" vert="horz" wrap="square" lIns="91440" tIns="45720" rIns="91440" bIns="45720" anchor="t" anchorCtr="0" upright="1">
                          <a:noAutofit/>
                        </wps:bodyPr>
                      </wps:wsp>
                      <wps:wsp>
                        <wps:cNvPr id="443" name="Rectangle 2720"/>
                        <wps:cNvSpPr>
                          <a:spLocks noChangeArrowheads="1"/>
                        </wps:cNvSpPr>
                        <wps:spPr bwMode="auto">
                          <a:xfrm>
                            <a:off x="8161" y="9076"/>
                            <a:ext cx="2720" cy="1247"/>
                          </a:xfrm>
                          <a:prstGeom prst="rect">
                            <a:avLst/>
                          </a:prstGeom>
                          <a:solidFill>
                            <a:srgbClr val="FFFFFF"/>
                          </a:solidFill>
                          <a:ln w="9525">
                            <a:solidFill>
                              <a:srgbClr val="000000"/>
                            </a:solidFill>
                            <a:miter lim="800000"/>
                            <a:headEnd/>
                            <a:tailEnd/>
                          </a:ln>
                        </wps:spPr>
                        <wps:txbx>
                          <w:txbxContent>
                            <w:p w:rsidR="00B91101" w:rsidRDefault="00B91101" w:rsidP="00D24764">
                              <w:pPr>
                                <w:spacing w:after="0" w:line="240" w:lineRule="auto"/>
                                <w:jc w:val="center"/>
                                <w:rPr>
                                  <w:rFonts w:ascii="Times New Roman" w:hAnsi="Times New Roman"/>
                                  <w:sz w:val="24"/>
                                  <w:szCs w:val="24"/>
                                  <w:lang w:val="uk-UA"/>
                                </w:rPr>
                              </w:pPr>
                            </w:p>
                            <w:p w:rsidR="00B91101" w:rsidRPr="003043B9" w:rsidRDefault="00B91101" w:rsidP="00C345B8">
                              <w:pPr>
                                <w:spacing w:after="0" w:line="240" w:lineRule="auto"/>
                                <w:jc w:val="center"/>
                                <w:rPr>
                                  <w:rFonts w:ascii="Times New Roman" w:hAnsi="Times New Roman"/>
                                  <w:sz w:val="24"/>
                                  <w:szCs w:val="24"/>
                                  <w:lang w:val="uk-UA"/>
                                </w:rPr>
                              </w:pPr>
                              <w:r>
                                <w:rPr>
                                  <w:rFonts w:ascii="Times New Roman" w:hAnsi="Times New Roman"/>
                                  <w:sz w:val="24"/>
                                  <w:szCs w:val="24"/>
                                  <w:lang w:val="uk-UA"/>
                                </w:rPr>
                                <w:t>3. Нова методика досліджень</w:t>
                              </w:r>
                            </w:p>
                            <w:p w:rsidR="00B91101" w:rsidRPr="003043B9" w:rsidRDefault="00B91101" w:rsidP="00D24764">
                              <w:pPr>
                                <w:rPr>
                                  <w:rFonts w:ascii="Times New Roman" w:hAnsi="Times New Roman"/>
                                  <w:sz w:val="24"/>
                                  <w:szCs w:val="24"/>
                                  <w:lang w:val="uk-UA"/>
                                </w:rPr>
                              </w:pPr>
                            </w:p>
                          </w:txbxContent>
                        </wps:txbx>
                        <wps:bodyPr rot="0" vert="horz" wrap="square" lIns="91440" tIns="45720" rIns="91440" bIns="45720" anchor="t" anchorCtr="0" upright="1">
                          <a:noAutofit/>
                        </wps:bodyPr>
                      </wps:wsp>
                      <wps:wsp>
                        <wps:cNvPr id="444" name="Line 2721"/>
                        <wps:cNvCnPr/>
                        <wps:spPr bwMode="auto">
                          <a:xfrm>
                            <a:off x="2891" y="871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5" name="Line 2722"/>
                        <wps:cNvCnPr/>
                        <wps:spPr bwMode="auto">
                          <a:xfrm>
                            <a:off x="6121" y="871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6" name="Line 2723"/>
                        <wps:cNvCnPr/>
                        <wps:spPr bwMode="auto">
                          <a:xfrm>
                            <a:off x="9521" y="8715"/>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 name="Rectangle 2724"/>
                        <wps:cNvSpPr>
                          <a:spLocks noChangeArrowheads="1"/>
                        </wps:cNvSpPr>
                        <wps:spPr bwMode="auto">
                          <a:xfrm>
                            <a:off x="1701" y="8334"/>
                            <a:ext cx="9180" cy="410"/>
                          </a:xfrm>
                          <a:prstGeom prst="rect">
                            <a:avLst/>
                          </a:prstGeom>
                          <a:solidFill>
                            <a:srgbClr val="FFFFFF"/>
                          </a:solidFill>
                          <a:ln w="9525">
                            <a:solidFill>
                              <a:srgbClr val="000000"/>
                            </a:solidFill>
                            <a:miter lim="800000"/>
                            <a:headEnd/>
                            <a:tailEnd/>
                          </a:ln>
                        </wps:spPr>
                        <wps:txbx>
                          <w:txbxContent>
                            <w:p w:rsidR="00B91101" w:rsidRPr="003043B9" w:rsidRDefault="00B91101" w:rsidP="00D24764">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Типи наукових тез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70602C6" id="Group 2717" o:spid="_x0000_s2759" style="position:absolute;left:0;text-align:left;margin-left:18pt;margin-top:2.3pt;width:459pt;height:108pt;z-index:251671552" coordorigin="1701,8334" coordsize="9180,1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">
                <v:rect id="Rectangle 2718" o:spid="_x0000_s2760" style="position:absolute;left:1701;top:9076;width:2720;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fATcQA&#10;AADcAAAADwAAAGRycy9kb3ducmV2LnhtbESPT4vCMBTE74LfITzBm6b+QdyuUURRdo/aXry9bd62&#10;1ealNFG7fnqzIHgcZuY3zGLVmkrcqHGlZQWjYQSCOLO65FxBmuwGcxDOI2usLJOCP3KwWnY7C4y1&#10;vfOBbkefiwBhF6OCwvs6ltJlBRl0Q1sTB+/XNgZ9kE0udYP3ADeVHEfRTBosOSwUWNOmoOxyvBoF&#10;P+U4xcch2UfmYzfx321yvp62SvV77foThKfWv8Ov9pdWMJ2O4P9MO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nwE3EAAAA3AAAAA8AAAAAAAAAAAAAAAAAmAIAAGRycy9k&#10;b3ducmV2LnhtbFBLBQYAAAAABAAEAPUAAACJAwAAAAA=&#10;">
                  <v:textbox>
                    <w:txbxContent>
                      <w:p w:rsidR="00B91101" w:rsidRDefault="00B91101" w:rsidP="00C345B8">
                        <w:pPr>
                          <w:spacing w:after="0" w:line="240" w:lineRule="auto"/>
                          <w:jc w:val="center"/>
                          <w:rPr>
                            <w:rFonts w:ascii="Times New Roman" w:hAnsi="Times New Roman"/>
                            <w:sz w:val="24"/>
                            <w:szCs w:val="24"/>
                            <w:lang w:val="uk-UA"/>
                          </w:rPr>
                        </w:pPr>
                      </w:p>
                      <w:p w:rsidR="00B91101" w:rsidRPr="003043B9" w:rsidRDefault="00B91101" w:rsidP="00C345B8">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1. </w:t>
                        </w:r>
                        <w:r w:rsidRPr="006D1C16">
                          <w:rPr>
                            <w:rFonts w:ascii="Times New Roman" w:hAnsi="Times New Roman"/>
                            <w:sz w:val="24"/>
                            <w:szCs w:val="24"/>
                            <w:lang w:val="uk-UA"/>
                          </w:rPr>
                          <w:t>П</w:t>
                        </w:r>
                        <w:r>
                          <w:rPr>
                            <w:rFonts w:ascii="Times New Roman" w:hAnsi="Times New Roman"/>
                            <w:sz w:val="24"/>
                            <w:szCs w:val="24"/>
                            <w:lang w:val="uk-UA"/>
                          </w:rPr>
                          <w:t>остановка проблеми або завдання</w:t>
                        </w:r>
                      </w:p>
                    </w:txbxContent>
                  </v:textbox>
                </v:rect>
                <v:rect id="Rectangle 2719" o:spid="_x0000_s2761" style="position:absolute;left:4931;top:9076;width:2720;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eOsUA&#10;AADcAAAADwAAAGRycy9kb3ducmV2LnhtbESPQWvCQBSE74X+h+UVeqsb0yBtmlXEYtGjxktvr9nX&#10;JDX7NmTXJPrrXUHocZiZb5hsMZpG9NS52rKC6SQCQVxYXXOp4JCvX95AOI+ssbFMCs7kYDF/fMgw&#10;1XbgHfV7X4oAYZeigsr7NpXSFRUZdBPbEgfv13YGfZBdKXWHQ4CbRsZRNJMGaw4LFba0qqg47k9G&#10;wU8dH/Cyy78i875+9dsx/zt9fyr1/DQuP0B4Gv1/+N7eaAVJEsP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V46xQAAANwAAAAPAAAAAAAAAAAAAAAAAJgCAABkcnMv&#10;ZG93bnJldi54bWxQSwUGAAAAAAQABAD1AAAAigMAAAAA&#10;">
                  <v:textbox>
                    <w:txbxContent>
                      <w:p w:rsidR="00B91101" w:rsidRDefault="00B91101" w:rsidP="00D24764">
                        <w:pPr>
                          <w:spacing w:after="0" w:line="240" w:lineRule="auto"/>
                          <w:jc w:val="center"/>
                          <w:rPr>
                            <w:rFonts w:ascii="Times New Roman" w:hAnsi="Times New Roman"/>
                            <w:sz w:val="24"/>
                            <w:szCs w:val="24"/>
                            <w:lang w:val="uk-UA"/>
                          </w:rPr>
                        </w:pPr>
                      </w:p>
                      <w:p w:rsidR="00B91101" w:rsidRPr="001D6F28" w:rsidRDefault="00B91101" w:rsidP="00D24764">
                        <w:pPr>
                          <w:spacing w:after="0" w:line="240" w:lineRule="auto"/>
                          <w:jc w:val="center"/>
                          <w:rPr>
                            <w:rFonts w:ascii="Times New Roman" w:hAnsi="Times New Roman"/>
                            <w:sz w:val="24"/>
                            <w:szCs w:val="24"/>
                            <w:lang w:val="uk-UA"/>
                          </w:rPr>
                        </w:pPr>
                        <w:r>
                          <w:rPr>
                            <w:rFonts w:ascii="Times New Roman" w:hAnsi="Times New Roman"/>
                            <w:sz w:val="24"/>
                            <w:szCs w:val="24"/>
                            <w:lang w:val="uk-UA"/>
                          </w:rPr>
                          <w:t>2. Результати досліджень</w:t>
                        </w:r>
                      </w:p>
                    </w:txbxContent>
                  </v:textbox>
                </v:rect>
                <v:rect id="Rectangle 2720" o:spid="_x0000_s2762" style="position:absolute;left:8161;top:9076;width:2720;height:1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n7ocUA&#10;AADcAAAADwAAAGRycy9kb3ducmV2LnhtbESPT2vCQBTE74LfYXlCb2bjH4pNs4q0pNijxou31+xr&#10;Es2+DdnVxH76bqHgcZiZ3zDpZjCNuFHnassKZlEMgriwuuZSwTHPpisQziNrbCyTgjs52KzHoxQT&#10;bXve0+3gSxEg7BJUUHnfJlK6oiKDLrItcfC+bWfQB9mVUnfYB7hp5DyOn6XBmsNChS29VVRcDlej&#10;4KueH/Fnn3/E5iVb+M8hP19P70o9TYbtKwhPg3+E/9s7rWC5XMD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fuhxQAAANwAAAAPAAAAAAAAAAAAAAAAAJgCAABkcnMv&#10;ZG93bnJldi54bWxQSwUGAAAAAAQABAD1AAAAigMAAAAA&#10;">
                  <v:textbox>
                    <w:txbxContent>
                      <w:p w:rsidR="00B91101" w:rsidRDefault="00B91101" w:rsidP="00D24764">
                        <w:pPr>
                          <w:spacing w:after="0" w:line="240" w:lineRule="auto"/>
                          <w:jc w:val="center"/>
                          <w:rPr>
                            <w:rFonts w:ascii="Times New Roman" w:hAnsi="Times New Roman"/>
                            <w:sz w:val="24"/>
                            <w:szCs w:val="24"/>
                            <w:lang w:val="uk-UA"/>
                          </w:rPr>
                        </w:pPr>
                      </w:p>
                      <w:p w:rsidR="00B91101" w:rsidRPr="003043B9" w:rsidRDefault="00B91101" w:rsidP="00C345B8">
                        <w:pPr>
                          <w:spacing w:after="0" w:line="240" w:lineRule="auto"/>
                          <w:jc w:val="center"/>
                          <w:rPr>
                            <w:rFonts w:ascii="Times New Roman" w:hAnsi="Times New Roman"/>
                            <w:sz w:val="24"/>
                            <w:szCs w:val="24"/>
                            <w:lang w:val="uk-UA"/>
                          </w:rPr>
                        </w:pPr>
                        <w:r>
                          <w:rPr>
                            <w:rFonts w:ascii="Times New Roman" w:hAnsi="Times New Roman"/>
                            <w:sz w:val="24"/>
                            <w:szCs w:val="24"/>
                            <w:lang w:val="uk-UA"/>
                          </w:rPr>
                          <w:t>3. Нова методика досліджень</w:t>
                        </w:r>
                      </w:p>
                      <w:p w:rsidR="00B91101" w:rsidRPr="003043B9" w:rsidRDefault="00B91101" w:rsidP="00D24764">
                        <w:pPr>
                          <w:rPr>
                            <w:rFonts w:ascii="Times New Roman" w:hAnsi="Times New Roman"/>
                            <w:sz w:val="24"/>
                            <w:szCs w:val="24"/>
                            <w:lang w:val="uk-UA"/>
                          </w:rPr>
                        </w:pPr>
                      </w:p>
                    </w:txbxContent>
                  </v:textbox>
                </v:rect>
                <v:line id="Line 2721" o:spid="_x0000_s2763" style="position:absolute;visibility:visible;mso-wrap-style:square" from="2891,8715" to="2891,9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7MDcUAAADcAAAADwAAAGRycy9kb3ducmV2LnhtbESPQWsCMRSE70L/Q3gFb5q1LLWuRild&#10;BA+1oJaeXzfPzdLNy7KJa/rvG6HgcZiZb5jVJtpWDNT7xrGC2TQDQVw53XCt4PO0nbyA8AFZY+uY&#10;FPySh836YbTCQrsrH2g4hlokCPsCFZgQukJKXxmy6KeuI07e2fUWQ5J9LXWP1wS3rXzKsmdpseG0&#10;YLCjN0PVz/FiFcxNeZBzWb6fPsqhmS3iPn59L5QaP8bXJYhAMdzD/+2dVpD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7MDcUAAADcAAAADwAAAAAAAAAA&#10;AAAAAAChAgAAZHJzL2Rvd25yZXYueG1sUEsFBgAAAAAEAAQA+QAAAJMDAAAAAA==&#10;">
                  <v:stroke endarrow="block"/>
                </v:line>
                <v:line id="Line 2722" o:spid="_x0000_s2764" style="position:absolute;visibility:visible;mso-wrap-style:square" from="6121,8715" to="6121,9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JplsUAAADcAAAADwAAAGRycy9kb3ducmV2LnhtbESPT2sCMRTE7wW/Q3iCt5pVtOrWKOJS&#10;6KEt+IeeXzevm8XNy7KJa/z2TaHQ4zAzv2HW22gb0VPna8cKJuMMBHHpdM2VgvPp5XEJwgdkjY1j&#10;UnAnD9vN4GGNuXY3PlB/DJVIEPY5KjAhtLmUvjRk0Y9dS5y8b9dZDEl2ldQd3hLcNnKaZU/SYs1p&#10;wWBLe0Pl5Xi1ChamOMiFLN5OH0VfT1bxPX5+rZQaDePuGUSgGP7Df+1XrWA2m8PvmXQ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JplsUAAADcAAAADwAAAAAAAAAA&#10;AAAAAAChAgAAZHJzL2Rvd25yZXYueG1sUEsFBgAAAAAEAAQA+QAAAJMDAAAAAA==&#10;">
                  <v:stroke endarrow="block"/>
                </v:line>
                <v:line id="Line 2723" o:spid="_x0000_s2765" style="position:absolute;visibility:visible;mso-wrap-style:square" from="9521,8715" to="9521,9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D34cQAAADcAAAADwAAAGRycy9kb3ducmV2LnhtbESPQWsCMRSE74L/ITzBm2YtonVrFHER&#10;PLQFtfT8unluFjcvyyZd479vCoUeh5n5hllvo21ET52vHSuYTTMQxKXTNVcKPi6HyTMIH5A1No5J&#10;wYM8bDfDwRpz7e58ov4cKpEg7HNUYEJocyl9aciin7qWOHlX11kMSXaV1B3eE9w28inLFtJizWnB&#10;YEt7Q+Xt/G0VLE1xkktZvF7ei76ereJb/PxaKTUexd0LiEAx/If/2ketYD5fwO+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YPfhxAAAANwAAAAPAAAAAAAAAAAA&#10;AAAAAKECAABkcnMvZG93bnJldi54bWxQSwUGAAAAAAQABAD5AAAAkgMAAAAA&#10;">
                  <v:stroke endarrow="block"/>
                </v:line>
                <v:rect id="Rectangle 2724" o:spid="_x0000_s2766" style="position:absolute;left:1701;top:8334;width:918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9osQA&#10;AADcAAAADwAAAGRycy9kb3ducmV2LnhtbESPQYvCMBSE74L/ITxhb5rqiu5Wo4jioketl729bZ5t&#10;tXkpTdSuv94IgsdhZr5hpvPGlOJKtSssK+j3IhDEqdUFZwoOybr7BcJ5ZI2lZVLwTw7ms3ZrirG2&#10;N97Rde8zESDsYlSQe1/FUro0J4OuZyvi4B1tbdAHWWdS13gLcFPKQRSNpMGCw0KOFS1zSs/7i1Hw&#10;VwwOeN8lP5H5Xn/6bZOcLr8rpT46zWICwlPj3+FXe6MVDIdjeJ4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C/aLEAAAA3AAAAA8AAAAAAAAAAAAAAAAAmAIAAGRycy9k&#10;b3ducmV2LnhtbFBLBQYAAAAABAAEAPUAAACJAwAAAAA=&#10;">
                  <v:textbox>
                    <w:txbxContent>
                      <w:p w:rsidR="00B91101" w:rsidRPr="003043B9" w:rsidRDefault="00B91101" w:rsidP="00D24764">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Типи наукових тез </w:t>
                        </w:r>
                      </w:p>
                    </w:txbxContent>
                  </v:textbox>
                </v:rect>
              </v:group>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left="1068"/>
        <w:jc w:val="both"/>
        <w:rPr>
          <w:rFonts w:ascii="Times New Roman" w:hAnsi="Times New Roman"/>
          <w:sz w:val="28"/>
          <w:szCs w:val="28"/>
          <w:lang w:val="uk-UA"/>
        </w:rPr>
      </w:pPr>
    </w:p>
    <w:p w:rsidR="0060478E" w:rsidRPr="00DE3570" w:rsidRDefault="0060478E" w:rsidP="00FA228C">
      <w:pPr>
        <w:spacing w:after="0" w:line="240" w:lineRule="auto"/>
        <w:ind w:left="1068"/>
        <w:jc w:val="both"/>
        <w:rPr>
          <w:rFonts w:ascii="Times New Roman" w:hAnsi="Times New Roman"/>
          <w:sz w:val="28"/>
          <w:szCs w:val="28"/>
          <w:lang w:val="uk-UA"/>
        </w:rPr>
      </w:pPr>
    </w:p>
    <w:p w:rsidR="0060478E" w:rsidRPr="00DE3570" w:rsidRDefault="00E40D3E" w:rsidP="00FA228C">
      <w:pPr>
        <w:spacing w:after="0" w:line="240" w:lineRule="auto"/>
        <w:jc w:val="center"/>
        <w:rPr>
          <w:rFonts w:ascii="Times New Roman" w:hAnsi="Times New Roman"/>
          <w:sz w:val="28"/>
          <w:szCs w:val="28"/>
          <w:lang w:val="uk-UA"/>
        </w:rPr>
      </w:pPr>
      <w:r>
        <w:rPr>
          <w:rFonts w:ascii="Times New Roman" w:hAnsi="Times New Roman"/>
          <w:sz w:val="28"/>
          <w:szCs w:val="28"/>
          <w:lang w:val="uk-UA"/>
        </w:rPr>
        <w:t>Рис. 11</w:t>
      </w:r>
      <w:r w:rsidR="0060478E" w:rsidRPr="00DE3570">
        <w:rPr>
          <w:rFonts w:ascii="Times New Roman" w:hAnsi="Times New Roman"/>
          <w:sz w:val="28"/>
          <w:szCs w:val="28"/>
          <w:lang w:val="uk-UA"/>
        </w:rPr>
        <w:t>.3. Типи наукових тез у бухгалтерських наукових дослідженнях</w:t>
      </w:r>
    </w:p>
    <w:p w:rsidR="0060478E" w:rsidRPr="00DE3570" w:rsidRDefault="00821552" w:rsidP="00FA228C">
      <w:pPr>
        <w:spacing w:after="0" w:line="240" w:lineRule="auto"/>
        <w:jc w:val="center"/>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73600" behindDoc="0" locked="0" layoutInCell="1" allowOverlap="1" wp14:anchorId="2F9CAB74" wp14:editId="286A4853">
                <wp:simplePos x="0" y="0"/>
                <wp:positionH relativeFrom="column">
                  <wp:posOffset>114300</wp:posOffset>
                </wp:positionH>
                <wp:positionV relativeFrom="paragraph">
                  <wp:posOffset>70485</wp:posOffset>
                </wp:positionV>
                <wp:extent cx="1932305" cy="376555"/>
                <wp:effectExtent l="5715" t="12700" r="5080" b="10795"/>
                <wp:wrapNone/>
                <wp:docPr id="439" name="AutoShape 2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2305" cy="376555"/>
                        </a:xfrm>
                        <a:prstGeom prst="horizontalScroll">
                          <a:avLst>
                            <a:gd name="adj" fmla="val 12500"/>
                          </a:avLst>
                        </a:prstGeom>
                        <a:solidFill>
                          <a:srgbClr val="FFFFFF"/>
                        </a:solidFill>
                        <a:ln w="9525">
                          <a:solidFill>
                            <a:srgbClr val="000000"/>
                          </a:solidFill>
                          <a:round/>
                          <a:headEnd/>
                          <a:tailEnd/>
                        </a:ln>
                      </wps:spPr>
                      <wps:txbx>
                        <w:txbxContent>
                          <w:p w:rsidR="00B91101" w:rsidRPr="00BA1B84" w:rsidRDefault="00B91101" w:rsidP="00D24764">
                            <w:pPr>
                              <w:jc w:val="center"/>
                              <w:rPr>
                                <w:rFonts w:ascii="Times New Roman" w:hAnsi="Times New Roman"/>
                                <w:b/>
                                <w:i/>
                                <w:sz w:val="24"/>
                                <w:szCs w:val="24"/>
                                <w:lang w:val="uk-UA"/>
                              </w:rPr>
                            </w:pPr>
                            <w:r w:rsidRPr="00BA1B84">
                              <w:rPr>
                                <w:rFonts w:ascii="Times New Roman" w:hAnsi="Times New Roman"/>
                                <w:b/>
                                <w:i/>
                                <w:sz w:val="24"/>
                                <w:szCs w:val="24"/>
                                <w:lang w:val="uk-UA"/>
                              </w:rPr>
                              <w:t>Способи підготовки тез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F9CAB74" id="AutoShape 2725" o:spid="_x0000_s2767" type="#_x0000_t98" style="position:absolute;left:0;text-align:left;margin-left:9pt;margin-top:5.55pt;width:152.15pt;height:29.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">
                <v:textbox>
                  <w:txbxContent>
                    <w:p w:rsidR="00B91101" w:rsidRPr="00BA1B84" w:rsidRDefault="00B91101" w:rsidP="00D24764">
                      <w:pPr>
                        <w:jc w:val="center"/>
                        <w:rPr>
                          <w:rFonts w:ascii="Times New Roman" w:hAnsi="Times New Roman"/>
                          <w:b/>
                          <w:i/>
                          <w:sz w:val="24"/>
                          <w:szCs w:val="24"/>
                          <w:lang w:val="uk-UA"/>
                        </w:rPr>
                      </w:pPr>
                      <w:r w:rsidRPr="00BA1B84">
                        <w:rPr>
                          <w:rFonts w:ascii="Times New Roman" w:hAnsi="Times New Roman"/>
                          <w:b/>
                          <w:i/>
                          <w:sz w:val="24"/>
                          <w:szCs w:val="24"/>
                          <w:lang w:val="uk-UA"/>
                        </w:rPr>
                        <w:t>Способи підготовки тез</w:t>
                      </w:r>
                    </w:p>
                  </w:txbxContent>
                </v:textbox>
              </v:shape>
            </w:pict>
          </mc:Fallback>
        </mc:AlternateContent>
      </w:r>
    </w:p>
    <w:p w:rsidR="0060478E" w:rsidRPr="00DE3570" w:rsidRDefault="0060478E" w:rsidP="00FA228C">
      <w:pPr>
        <w:spacing w:after="0" w:line="240" w:lineRule="auto"/>
        <w:ind w:firstLine="3540"/>
        <w:jc w:val="both"/>
        <w:rPr>
          <w:rFonts w:ascii="Times New Roman" w:hAnsi="Times New Roman"/>
          <w:sz w:val="28"/>
          <w:szCs w:val="28"/>
          <w:lang w:val="uk-UA"/>
        </w:rPr>
      </w:pPr>
      <w:r w:rsidRPr="00DE3570">
        <w:rPr>
          <w:rFonts w:ascii="Times New Roman" w:hAnsi="Times New Roman"/>
          <w:sz w:val="28"/>
          <w:szCs w:val="28"/>
          <w:lang w:val="uk-UA"/>
        </w:rPr>
        <w:t xml:space="preserve">Не залежно від типу тез наукової доповіді, існує два основних способи їх написання. Тези можуть бути підготовлені: </w:t>
      </w:r>
    </w:p>
    <w:p w:rsidR="0060478E" w:rsidRPr="00DE3570" w:rsidRDefault="0060478E" w:rsidP="007C04C8">
      <w:pPr>
        <w:numPr>
          <w:ilvl w:val="0"/>
          <w:numId w:val="47"/>
        </w:numPr>
        <w:spacing w:after="0" w:line="240" w:lineRule="auto"/>
        <w:ind w:left="0" w:firstLine="708"/>
        <w:jc w:val="both"/>
        <w:rPr>
          <w:rFonts w:ascii="Times New Roman" w:hAnsi="Times New Roman"/>
          <w:sz w:val="28"/>
          <w:szCs w:val="28"/>
          <w:lang w:val="uk-UA"/>
        </w:rPr>
      </w:pPr>
      <w:r w:rsidRPr="00DE3570">
        <w:rPr>
          <w:rFonts w:ascii="Times New Roman" w:hAnsi="Times New Roman"/>
          <w:sz w:val="28"/>
          <w:szCs w:val="28"/>
          <w:lang w:val="uk-UA"/>
        </w:rPr>
        <w:t>на основі змісту готової наукової роботи, наприклад,  за матеріалами дипломної роботи;</w:t>
      </w:r>
    </w:p>
    <w:p w:rsidR="0060478E" w:rsidRPr="00DE3570" w:rsidRDefault="00821552" w:rsidP="007C04C8">
      <w:pPr>
        <w:numPr>
          <w:ilvl w:val="0"/>
          <w:numId w:val="47"/>
        </w:numPr>
        <w:tabs>
          <w:tab w:val="clear" w:pos="1068"/>
          <w:tab w:val="num" w:pos="993"/>
        </w:tabs>
        <w:spacing w:after="0" w:line="240" w:lineRule="auto"/>
        <w:ind w:left="0" w:firstLine="696"/>
        <w:jc w:val="both"/>
        <w:rPr>
          <w:rFonts w:ascii="Times New Roman" w:hAnsi="Times New Roman"/>
          <w:b/>
          <w:bCs/>
          <w:sz w:val="28"/>
          <w:szCs w:val="28"/>
          <w:lang w:val="uk-UA"/>
        </w:rPr>
      </w:pPr>
      <w:r>
        <w:rPr>
          <w:noProof/>
          <w:lang w:val="uk-UA" w:eastAsia="uk-UA"/>
        </w:rPr>
        <mc:AlternateContent>
          <mc:Choice Requires="wps">
            <w:drawing>
              <wp:anchor distT="0" distB="0" distL="114300" distR="114300" simplePos="0" relativeHeight="251670528" behindDoc="0" locked="0" layoutInCell="1" allowOverlap="1" wp14:anchorId="10656110" wp14:editId="1C494C2D">
                <wp:simplePos x="0" y="0"/>
                <wp:positionH relativeFrom="column">
                  <wp:posOffset>0</wp:posOffset>
                </wp:positionH>
                <wp:positionV relativeFrom="paragraph">
                  <wp:posOffset>686435</wp:posOffset>
                </wp:positionV>
                <wp:extent cx="6057900" cy="1028700"/>
                <wp:effectExtent l="5715" t="12700" r="13335" b="6350"/>
                <wp:wrapNone/>
                <wp:docPr id="438" name="AutoShape 2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028700"/>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BA1B84">
                            <w:pPr>
                              <w:spacing w:after="0" w:line="240" w:lineRule="auto"/>
                              <w:jc w:val="both"/>
                              <w:rPr>
                                <w:rFonts w:ascii="Times New Roman" w:hAnsi="Times New Roman"/>
                                <w:sz w:val="24"/>
                                <w:szCs w:val="24"/>
                                <w:lang w:val="uk-UA" w:eastAsia="ru-RU"/>
                              </w:rPr>
                            </w:pPr>
                            <w:r w:rsidRPr="00D3444F">
                              <w:rPr>
                                <w:rFonts w:ascii="Times New Roman" w:hAnsi="Times New Roman"/>
                                <w:sz w:val="24"/>
                                <w:szCs w:val="24"/>
                                <w:lang w:val="uk-UA" w:eastAsia="ru-RU"/>
                              </w:rPr>
                              <w:t xml:space="preserve">Наука </w:t>
                            </w:r>
                            <w:r>
                              <w:rPr>
                                <w:rFonts w:ascii="Times New Roman" w:hAnsi="Times New Roman"/>
                                <w:sz w:val="24"/>
                                <w:szCs w:val="24"/>
                                <w:lang w:val="uk-UA" w:eastAsia="ru-RU"/>
                              </w:rPr>
                              <w:t>–</w:t>
                            </w:r>
                            <w:r w:rsidRPr="00D3444F">
                              <w:rPr>
                                <w:rFonts w:ascii="Times New Roman" w:hAnsi="Times New Roman"/>
                                <w:sz w:val="24"/>
                                <w:szCs w:val="24"/>
                                <w:lang w:val="uk-UA" w:eastAsia="ru-RU"/>
                              </w:rPr>
                              <w:t xml:space="preserve"> не предмет чистого мислення, а предмет мислення, </w:t>
                            </w:r>
                            <w:r>
                              <w:rPr>
                                <w:rFonts w:ascii="Times New Roman" w:hAnsi="Times New Roman"/>
                                <w:sz w:val="24"/>
                                <w:szCs w:val="24"/>
                                <w:lang w:val="uk-UA" w:eastAsia="ru-RU"/>
                              </w:rPr>
                              <w:t xml:space="preserve">яке </w:t>
                            </w:r>
                            <w:r w:rsidRPr="00D3444F">
                              <w:rPr>
                                <w:rFonts w:ascii="Times New Roman" w:hAnsi="Times New Roman"/>
                                <w:sz w:val="24"/>
                                <w:szCs w:val="24"/>
                                <w:lang w:val="uk-UA" w:eastAsia="ru-RU"/>
                              </w:rPr>
                              <w:t>постійно залучає</w:t>
                            </w:r>
                            <w:r>
                              <w:rPr>
                                <w:rFonts w:ascii="Times New Roman" w:hAnsi="Times New Roman"/>
                                <w:sz w:val="24"/>
                                <w:szCs w:val="24"/>
                                <w:lang w:val="uk-UA" w:eastAsia="ru-RU"/>
                              </w:rPr>
                              <w:t xml:space="preserve">ться у </w:t>
                            </w:r>
                            <w:r w:rsidRPr="00D3444F">
                              <w:rPr>
                                <w:rFonts w:ascii="Times New Roman" w:hAnsi="Times New Roman"/>
                                <w:sz w:val="24"/>
                                <w:szCs w:val="24"/>
                                <w:lang w:val="uk-UA" w:eastAsia="ru-RU"/>
                              </w:rPr>
                              <w:t>практику і постійно</w:t>
                            </w:r>
                            <w:r>
                              <w:rPr>
                                <w:rFonts w:ascii="Times New Roman" w:hAnsi="Times New Roman"/>
                                <w:sz w:val="24"/>
                                <w:szCs w:val="24"/>
                                <w:lang w:val="uk-UA" w:eastAsia="ru-RU"/>
                              </w:rPr>
                              <w:t xml:space="preserve"> </w:t>
                            </w:r>
                            <w:r w:rsidRPr="00D3444F">
                              <w:rPr>
                                <w:rFonts w:ascii="Times New Roman" w:hAnsi="Times New Roman"/>
                                <w:sz w:val="24"/>
                                <w:szCs w:val="24"/>
                                <w:lang w:val="uk-UA" w:eastAsia="ru-RU"/>
                              </w:rPr>
                              <w:t>підкріплю</w:t>
                            </w:r>
                            <w:r>
                              <w:rPr>
                                <w:rFonts w:ascii="Times New Roman" w:hAnsi="Times New Roman"/>
                                <w:sz w:val="24"/>
                                <w:szCs w:val="24"/>
                                <w:lang w:val="uk-UA" w:eastAsia="ru-RU"/>
                              </w:rPr>
                              <w:t>ється</w:t>
                            </w:r>
                            <w:r w:rsidRPr="00D3444F">
                              <w:rPr>
                                <w:rFonts w:ascii="Times New Roman" w:hAnsi="Times New Roman"/>
                                <w:sz w:val="24"/>
                                <w:szCs w:val="24"/>
                                <w:lang w:val="uk-UA" w:eastAsia="ru-RU"/>
                              </w:rPr>
                              <w:t xml:space="preserve"> практикою. Ось чому наука не може вивчатися у відриві від </w:t>
                            </w:r>
                            <w:r>
                              <w:rPr>
                                <w:rFonts w:ascii="Times New Roman" w:hAnsi="Times New Roman"/>
                                <w:sz w:val="24"/>
                                <w:szCs w:val="24"/>
                                <w:lang w:val="uk-UA" w:eastAsia="ru-RU"/>
                              </w:rPr>
                              <w:t>практики.</w:t>
                            </w:r>
                          </w:p>
                          <w:p w:rsidR="00B91101" w:rsidRPr="00D3444F" w:rsidRDefault="00B91101" w:rsidP="00D24764">
                            <w:pPr>
                              <w:spacing w:after="0" w:line="240" w:lineRule="auto"/>
                              <w:jc w:val="right"/>
                              <w:rPr>
                                <w:rFonts w:ascii="Times New Roman" w:hAnsi="Times New Roman"/>
                                <w:i/>
                                <w:iCs/>
                                <w:sz w:val="24"/>
                                <w:szCs w:val="24"/>
                                <w:lang w:eastAsia="ru-RU"/>
                              </w:rPr>
                            </w:pPr>
                            <w:r w:rsidRPr="00D3444F">
                              <w:rPr>
                                <w:rFonts w:ascii="Times New Roman" w:hAnsi="Times New Roman"/>
                                <w:i/>
                                <w:iCs/>
                                <w:sz w:val="24"/>
                                <w:szCs w:val="24"/>
                                <w:lang w:val="uk-UA" w:eastAsia="ru-RU"/>
                              </w:rPr>
                              <w:t>Джон Десмонд Бернал</w:t>
                            </w:r>
                          </w:p>
                          <w:p w:rsidR="00B91101" w:rsidRDefault="00B91101" w:rsidP="00D247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656110" id="AutoShape 2726" o:spid="_x0000_s2768" type="#_x0000_t98" style="position:absolute;left:0;text-align:left;margin-left:0;margin-top:54.05pt;width:477pt;height:8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">
                <v:textbox>
                  <w:txbxContent>
                    <w:p w:rsidR="00B91101" w:rsidRDefault="00B91101" w:rsidP="00BA1B84">
                      <w:pPr>
                        <w:spacing w:after="0" w:line="240" w:lineRule="auto"/>
                        <w:jc w:val="both"/>
                        <w:rPr>
                          <w:rFonts w:ascii="Times New Roman" w:hAnsi="Times New Roman"/>
                          <w:sz w:val="24"/>
                          <w:szCs w:val="24"/>
                          <w:lang w:val="uk-UA" w:eastAsia="ru-RU"/>
                        </w:rPr>
                      </w:pPr>
                      <w:r w:rsidRPr="00D3444F">
                        <w:rPr>
                          <w:rFonts w:ascii="Times New Roman" w:hAnsi="Times New Roman"/>
                          <w:sz w:val="24"/>
                          <w:szCs w:val="24"/>
                          <w:lang w:val="uk-UA" w:eastAsia="ru-RU"/>
                        </w:rPr>
                        <w:t xml:space="preserve">Наука </w:t>
                      </w:r>
                      <w:r>
                        <w:rPr>
                          <w:rFonts w:ascii="Times New Roman" w:hAnsi="Times New Roman"/>
                          <w:sz w:val="24"/>
                          <w:szCs w:val="24"/>
                          <w:lang w:val="uk-UA" w:eastAsia="ru-RU"/>
                        </w:rPr>
                        <w:t>–</w:t>
                      </w:r>
                      <w:r w:rsidRPr="00D3444F">
                        <w:rPr>
                          <w:rFonts w:ascii="Times New Roman" w:hAnsi="Times New Roman"/>
                          <w:sz w:val="24"/>
                          <w:szCs w:val="24"/>
                          <w:lang w:val="uk-UA" w:eastAsia="ru-RU"/>
                        </w:rPr>
                        <w:t xml:space="preserve"> не предмет чистого мислення, а предмет мислення, </w:t>
                      </w:r>
                      <w:r>
                        <w:rPr>
                          <w:rFonts w:ascii="Times New Roman" w:hAnsi="Times New Roman"/>
                          <w:sz w:val="24"/>
                          <w:szCs w:val="24"/>
                          <w:lang w:val="uk-UA" w:eastAsia="ru-RU"/>
                        </w:rPr>
                        <w:t xml:space="preserve">яке </w:t>
                      </w:r>
                      <w:r w:rsidRPr="00D3444F">
                        <w:rPr>
                          <w:rFonts w:ascii="Times New Roman" w:hAnsi="Times New Roman"/>
                          <w:sz w:val="24"/>
                          <w:szCs w:val="24"/>
                          <w:lang w:val="uk-UA" w:eastAsia="ru-RU"/>
                        </w:rPr>
                        <w:t>постійно залучає</w:t>
                      </w:r>
                      <w:r>
                        <w:rPr>
                          <w:rFonts w:ascii="Times New Roman" w:hAnsi="Times New Roman"/>
                          <w:sz w:val="24"/>
                          <w:szCs w:val="24"/>
                          <w:lang w:val="uk-UA" w:eastAsia="ru-RU"/>
                        </w:rPr>
                        <w:t xml:space="preserve">ться у </w:t>
                      </w:r>
                      <w:r w:rsidRPr="00D3444F">
                        <w:rPr>
                          <w:rFonts w:ascii="Times New Roman" w:hAnsi="Times New Roman"/>
                          <w:sz w:val="24"/>
                          <w:szCs w:val="24"/>
                          <w:lang w:val="uk-UA" w:eastAsia="ru-RU"/>
                        </w:rPr>
                        <w:t>практику і постійно</w:t>
                      </w:r>
                      <w:r>
                        <w:rPr>
                          <w:rFonts w:ascii="Times New Roman" w:hAnsi="Times New Roman"/>
                          <w:sz w:val="24"/>
                          <w:szCs w:val="24"/>
                          <w:lang w:val="uk-UA" w:eastAsia="ru-RU"/>
                        </w:rPr>
                        <w:t xml:space="preserve"> </w:t>
                      </w:r>
                      <w:r w:rsidRPr="00D3444F">
                        <w:rPr>
                          <w:rFonts w:ascii="Times New Roman" w:hAnsi="Times New Roman"/>
                          <w:sz w:val="24"/>
                          <w:szCs w:val="24"/>
                          <w:lang w:val="uk-UA" w:eastAsia="ru-RU"/>
                        </w:rPr>
                        <w:t>підкріплю</w:t>
                      </w:r>
                      <w:r>
                        <w:rPr>
                          <w:rFonts w:ascii="Times New Roman" w:hAnsi="Times New Roman"/>
                          <w:sz w:val="24"/>
                          <w:szCs w:val="24"/>
                          <w:lang w:val="uk-UA" w:eastAsia="ru-RU"/>
                        </w:rPr>
                        <w:t>ється</w:t>
                      </w:r>
                      <w:r w:rsidRPr="00D3444F">
                        <w:rPr>
                          <w:rFonts w:ascii="Times New Roman" w:hAnsi="Times New Roman"/>
                          <w:sz w:val="24"/>
                          <w:szCs w:val="24"/>
                          <w:lang w:val="uk-UA" w:eastAsia="ru-RU"/>
                        </w:rPr>
                        <w:t xml:space="preserve"> практикою. Ось чому наука не може вивчатися у відриві від </w:t>
                      </w:r>
                      <w:r>
                        <w:rPr>
                          <w:rFonts w:ascii="Times New Roman" w:hAnsi="Times New Roman"/>
                          <w:sz w:val="24"/>
                          <w:szCs w:val="24"/>
                          <w:lang w:val="uk-UA" w:eastAsia="ru-RU"/>
                        </w:rPr>
                        <w:t>практики.</w:t>
                      </w:r>
                    </w:p>
                    <w:p w:rsidR="00B91101" w:rsidRPr="00D3444F" w:rsidRDefault="00B91101" w:rsidP="00D24764">
                      <w:pPr>
                        <w:spacing w:after="0" w:line="240" w:lineRule="auto"/>
                        <w:jc w:val="right"/>
                        <w:rPr>
                          <w:rFonts w:ascii="Times New Roman" w:hAnsi="Times New Roman"/>
                          <w:i/>
                          <w:iCs/>
                          <w:sz w:val="24"/>
                          <w:szCs w:val="24"/>
                          <w:lang w:eastAsia="ru-RU"/>
                        </w:rPr>
                      </w:pPr>
                      <w:r w:rsidRPr="00D3444F">
                        <w:rPr>
                          <w:rFonts w:ascii="Times New Roman" w:hAnsi="Times New Roman"/>
                          <w:i/>
                          <w:iCs/>
                          <w:sz w:val="24"/>
                          <w:szCs w:val="24"/>
                          <w:lang w:val="uk-UA" w:eastAsia="ru-RU"/>
                        </w:rPr>
                        <w:t>Джон Десмонд Бернал</w:t>
                      </w:r>
                    </w:p>
                    <w:p w:rsidR="00B91101" w:rsidRDefault="00B91101" w:rsidP="00D24764"/>
                  </w:txbxContent>
                </v:textbox>
              </v:shape>
            </w:pict>
          </mc:Fallback>
        </mc:AlternateContent>
      </w:r>
      <w:r w:rsidR="0060478E" w:rsidRPr="00DE3570">
        <w:rPr>
          <w:rFonts w:ascii="Times New Roman" w:hAnsi="Times New Roman"/>
          <w:sz w:val="28"/>
          <w:szCs w:val="28"/>
          <w:lang w:val="uk-UA"/>
        </w:rPr>
        <w:t xml:space="preserve">до складання змісту самої наукової роботи чи доповіді. Наприклад, науковець планує досліджувати питання організації системи контролю на підприємствах лісового господарства, проте ще не має власних наукових напрацювань за цією темою. </w:t>
      </w:r>
    </w:p>
    <w:p w:rsidR="0060478E" w:rsidRPr="00DE3570" w:rsidRDefault="0060478E" w:rsidP="00BA1B84">
      <w:pPr>
        <w:spacing w:after="0" w:line="240" w:lineRule="auto"/>
        <w:jc w:val="both"/>
        <w:rPr>
          <w:rFonts w:ascii="Times New Roman" w:hAnsi="Times New Roman"/>
          <w:sz w:val="28"/>
          <w:szCs w:val="28"/>
          <w:lang w:val="uk-UA"/>
        </w:rPr>
      </w:pPr>
    </w:p>
    <w:p w:rsidR="0060478E" w:rsidRPr="00DE3570" w:rsidRDefault="0060478E" w:rsidP="00FA228C">
      <w:pPr>
        <w:spacing w:after="0" w:line="240" w:lineRule="auto"/>
        <w:jc w:val="both"/>
        <w:rPr>
          <w:rFonts w:ascii="Times New Roman" w:hAnsi="Times New Roman"/>
          <w:sz w:val="28"/>
          <w:szCs w:val="28"/>
          <w:lang w:val="uk-UA"/>
        </w:rPr>
      </w:pPr>
    </w:p>
    <w:p w:rsidR="0060478E" w:rsidRPr="00DE3570" w:rsidRDefault="0060478E" w:rsidP="00FA228C">
      <w:pPr>
        <w:spacing w:after="0" w:line="240" w:lineRule="auto"/>
        <w:jc w:val="both"/>
        <w:rPr>
          <w:rFonts w:ascii="Times New Roman" w:hAnsi="Times New Roman"/>
          <w:sz w:val="28"/>
          <w:szCs w:val="28"/>
          <w:lang w:val="uk-UA"/>
        </w:rPr>
      </w:pPr>
    </w:p>
    <w:p w:rsidR="0060478E" w:rsidRPr="00DE3570" w:rsidRDefault="0060478E" w:rsidP="00FA228C">
      <w:pPr>
        <w:spacing w:after="0" w:line="240" w:lineRule="auto"/>
        <w:jc w:val="both"/>
        <w:rPr>
          <w:rFonts w:ascii="Times New Roman" w:hAnsi="Times New Roman"/>
          <w:b/>
          <w:bCs/>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Перший спосіб написання тез вимагає значного зменшення об'єму наукової роботи при максимальному збереженні змісту наукових досягнень. </w:t>
      </w:r>
    </w:p>
    <w:p w:rsidR="0060478E" w:rsidRPr="00DE3570" w:rsidRDefault="0060478E" w:rsidP="007337B6">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Серед студентів здебільшого трапляється ситуація другого типу – майбутні науковці спочатку пишуть тези доповіді, які з часом трансформують, доповнюють, розширюють і роблять з них ґрунтовну наукову статтю або </w:t>
      </w:r>
      <w:r w:rsidRPr="00DE3570">
        <w:rPr>
          <w:rFonts w:ascii="Times New Roman" w:hAnsi="Times New Roman"/>
          <w:sz w:val="28"/>
          <w:szCs w:val="28"/>
          <w:lang w:val="uk-UA"/>
        </w:rPr>
        <w:lastRenderedPageBreak/>
        <w:t xml:space="preserve">частину дипломної роботи. За такого способу основна складність полягає в тому, що автор на момент написання тез в автора ще не до кінця сформувалося уявлення про те, що він хоче розглянути. </w:t>
      </w:r>
    </w:p>
    <w:p w:rsidR="0060478E" w:rsidRPr="00DE3570" w:rsidRDefault="0060478E" w:rsidP="007337B6">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І це нормально в наукових дослідженнях, адже спочатку виникає ідея, яку хочеться записати. Запис буде коротким, оскільки окрім самої ідеї писати нічого. Далі хочеться зробити цю ідею надбанням громадськості – і автор сідає за написання тез планованої доповіді. </w:t>
      </w:r>
    </w:p>
    <w:p w:rsidR="0060478E" w:rsidRPr="00DE3570" w:rsidRDefault="0060478E" w:rsidP="007337B6">
      <w:pPr>
        <w:spacing w:after="0" w:line="240" w:lineRule="auto"/>
        <w:ind w:firstLine="720"/>
        <w:jc w:val="both"/>
        <w:rPr>
          <w:rFonts w:ascii="Times New Roman" w:hAnsi="Times New Roman"/>
          <w:spacing w:val="2"/>
          <w:sz w:val="28"/>
          <w:szCs w:val="28"/>
          <w:lang w:val="uk-UA"/>
        </w:rPr>
      </w:pPr>
      <w:r w:rsidRPr="00DE3570">
        <w:rPr>
          <w:rFonts w:ascii="Times New Roman" w:hAnsi="Times New Roman"/>
          <w:spacing w:val="2"/>
          <w:sz w:val="28"/>
          <w:szCs w:val="28"/>
          <w:lang w:val="uk-UA"/>
        </w:rPr>
        <w:t xml:space="preserve">Щоб зробити власну ідею зрозумілою читачам, необхідно її аргументувати, ввести читача в проблему, викласти основні аспекти проблеми, що розглядається. Опис усіх цих аспектів має бути таким же коротким, як і опис самої наукової ідеї. Обсяг усього тексту тез може становити 2–3  сторінки. </w:t>
      </w:r>
    </w:p>
    <w:p w:rsidR="0060478E" w:rsidRPr="00DE3570" w:rsidRDefault="00821552" w:rsidP="00FA228C">
      <w:pPr>
        <w:pStyle w:val="Default"/>
        <w:ind w:left="3300"/>
        <w:jc w:val="both"/>
        <w:rPr>
          <w:color w:val="auto"/>
          <w:sz w:val="28"/>
          <w:szCs w:val="28"/>
          <w:lang w:val="uk-UA"/>
        </w:rPr>
      </w:pPr>
      <w:r>
        <w:rPr>
          <w:noProof/>
          <w:lang w:val="uk-UA" w:eastAsia="uk-UA"/>
        </w:rPr>
        <mc:AlternateContent>
          <mc:Choice Requires="wps">
            <w:drawing>
              <wp:anchor distT="0" distB="0" distL="114300" distR="114300" simplePos="0" relativeHeight="251664384" behindDoc="0" locked="0" layoutInCell="1" allowOverlap="1" wp14:anchorId="42FC1804" wp14:editId="5C3217BC">
                <wp:simplePos x="0" y="0"/>
                <wp:positionH relativeFrom="column">
                  <wp:posOffset>0</wp:posOffset>
                </wp:positionH>
                <wp:positionV relativeFrom="paragraph">
                  <wp:posOffset>27940</wp:posOffset>
                </wp:positionV>
                <wp:extent cx="2063115" cy="645160"/>
                <wp:effectExtent l="5715" t="7620" r="7620" b="13970"/>
                <wp:wrapNone/>
                <wp:docPr id="437" name="AutoShape 2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115" cy="645160"/>
                        </a:xfrm>
                        <a:prstGeom prst="horizontalScroll">
                          <a:avLst>
                            <a:gd name="adj" fmla="val 12500"/>
                          </a:avLst>
                        </a:prstGeom>
                        <a:solidFill>
                          <a:srgbClr val="FFFFFF"/>
                        </a:solidFill>
                        <a:ln w="9525">
                          <a:solidFill>
                            <a:srgbClr val="000000"/>
                          </a:solidFill>
                          <a:round/>
                          <a:headEnd/>
                          <a:tailEnd/>
                        </a:ln>
                      </wps:spPr>
                      <wps:txbx>
                        <w:txbxContent>
                          <w:p w:rsidR="00B91101" w:rsidRPr="003E6058" w:rsidRDefault="00B91101" w:rsidP="00BA1B84">
                            <w:pPr>
                              <w:spacing w:after="0" w:line="240" w:lineRule="auto"/>
                              <w:jc w:val="center"/>
                              <w:rPr>
                                <w:rFonts w:ascii="Times New Roman" w:hAnsi="Times New Roman"/>
                                <w:b/>
                                <w:bCs/>
                                <w:i/>
                                <w:iCs/>
                                <w:sz w:val="24"/>
                                <w:szCs w:val="24"/>
                                <w:lang w:val="uk-UA"/>
                              </w:rPr>
                            </w:pPr>
                            <w:r w:rsidRPr="003E6058">
                              <w:rPr>
                                <w:b/>
                                <w:bCs/>
                                <w:i/>
                                <w:iCs/>
                                <w:lang w:val="uk-UA"/>
                              </w:rPr>
                              <w:t>Алгоритм написання тез наукової доповіді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FC1804" id="AutoShape 2727" o:spid="_x0000_s2769" type="#_x0000_t98" style="position:absolute;left:0;text-align:left;margin-left:0;margin-top:2.2pt;width:162.45pt;height:5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">
                <v:textbox>
                  <w:txbxContent>
                    <w:p w:rsidR="00B91101" w:rsidRPr="003E6058" w:rsidRDefault="00B91101" w:rsidP="00BA1B84">
                      <w:pPr>
                        <w:spacing w:after="0" w:line="240" w:lineRule="auto"/>
                        <w:jc w:val="center"/>
                        <w:rPr>
                          <w:rFonts w:ascii="Times New Roman" w:hAnsi="Times New Roman"/>
                          <w:b/>
                          <w:bCs/>
                          <w:i/>
                          <w:iCs/>
                          <w:sz w:val="24"/>
                          <w:szCs w:val="24"/>
                          <w:lang w:val="uk-UA"/>
                        </w:rPr>
                      </w:pPr>
                      <w:r w:rsidRPr="003E6058">
                        <w:rPr>
                          <w:b/>
                          <w:bCs/>
                          <w:i/>
                          <w:iCs/>
                          <w:lang w:val="uk-UA"/>
                        </w:rPr>
                        <w:t>Алгоритм написання тез наукової доповіді</w:t>
                      </w:r>
                    </w:p>
                  </w:txbxContent>
                </v:textbox>
              </v:shape>
            </w:pict>
          </mc:Fallback>
        </mc:AlternateContent>
      </w:r>
    </w:p>
    <w:p w:rsidR="0060478E" w:rsidRPr="00DE3570" w:rsidRDefault="0060478E" w:rsidP="007337B6">
      <w:pPr>
        <w:pStyle w:val="Default"/>
        <w:ind w:left="3300"/>
        <w:jc w:val="both"/>
        <w:rPr>
          <w:color w:val="auto"/>
          <w:sz w:val="28"/>
          <w:szCs w:val="28"/>
          <w:lang w:val="uk-UA"/>
        </w:rPr>
      </w:pPr>
    </w:p>
    <w:p w:rsidR="0060478E" w:rsidRPr="00DE3570" w:rsidRDefault="0060478E" w:rsidP="007337B6">
      <w:pPr>
        <w:pStyle w:val="Default"/>
        <w:ind w:left="3300"/>
        <w:jc w:val="both"/>
        <w:rPr>
          <w:color w:val="auto"/>
          <w:sz w:val="28"/>
          <w:szCs w:val="28"/>
          <w:lang w:val="uk-UA"/>
        </w:rPr>
      </w:pPr>
      <w:r w:rsidRPr="00DE3570">
        <w:rPr>
          <w:color w:val="auto"/>
          <w:sz w:val="28"/>
          <w:szCs w:val="28"/>
          <w:lang w:val="uk-UA"/>
        </w:rPr>
        <w:t>Алгоритм написання тез наукової доповіді є таким:</w:t>
      </w:r>
    </w:p>
    <w:p w:rsidR="0060478E" w:rsidRPr="00DE3570" w:rsidRDefault="0060478E" w:rsidP="007C04C8">
      <w:pPr>
        <w:numPr>
          <w:ilvl w:val="0"/>
          <w:numId w:val="48"/>
        </w:numPr>
        <w:tabs>
          <w:tab w:val="num" w:pos="0"/>
          <w:tab w:val="left" w:pos="1080"/>
        </w:tabs>
        <w:spacing w:after="0" w:line="240" w:lineRule="auto"/>
        <w:ind w:left="0" w:firstLine="720"/>
        <w:jc w:val="both"/>
        <w:rPr>
          <w:rFonts w:ascii="Times New Roman" w:hAnsi="Times New Roman"/>
          <w:sz w:val="28"/>
          <w:szCs w:val="28"/>
          <w:lang w:val="uk-UA"/>
        </w:rPr>
      </w:pPr>
      <w:r w:rsidRPr="00DE3570">
        <w:rPr>
          <w:rFonts w:ascii="Times New Roman" w:hAnsi="Times New Roman"/>
          <w:sz w:val="28"/>
          <w:szCs w:val="28"/>
          <w:lang w:val="uk-UA"/>
        </w:rPr>
        <w:t xml:space="preserve">Визначення типу і структури тез (розглянутої у наступному питанні цієї теми). </w:t>
      </w:r>
    </w:p>
    <w:p w:rsidR="0060478E" w:rsidRPr="00DE3570" w:rsidRDefault="0060478E" w:rsidP="007C04C8">
      <w:pPr>
        <w:numPr>
          <w:ilvl w:val="0"/>
          <w:numId w:val="48"/>
        </w:numPr>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 xml:space="preserve">Визначення планованого наукового результату або висновку. </w:t>
      </w:r>
    </w:p>
    <w:p w:rsidR="0060478E" w:rsidRPr="00DE3570" w:rsidRDefault="0060478E" w:rsidP="007337B6">
      <w:pPr>
        <w:pStyle w:val="Default"/>
        <w:ind w:firstLine="709"/>
        <w:jc w:val="both"/>
        <w:rPr>
          <w:color w:val="auto"/>
          <w:sz w:val="28"/>
          <w:szCs w:val="28"/>
          <w:lang w:val="uk-UA"/>
        </w:rPr>
      </w:pPr>
      <w:r w:rsidRPr="00DE3570">
        <w:rPr>
          <w:color w:val="auto"/>
          <w:sz w:val="28"/>
          <w:szCs w:val="28"/>
          <w:lang w:val="uk-UA"/>
        </w:rPr>
        <w:t>3.</w:t>
      </w:r>
      <w:r w:rsidRPr="00DE3570">
        <w:rPr>
          <w:color w:val="auto"/>
          <w:lang w:val="uk-UA"/>
        </w:rPr>
        <w:t xml:space="preserve"> </w:t>
      </w:r>
      <w:r w:rsidRPr="00DE3570">
        <w:rPr>
          <w:color w:val="auto"/>
          <w:sz w:val="28"/>
          <w:szCs w:val="28"/>
          <w:lang w:val="uk-UA"/>
        </w:rPr>
        <w:t>Обрання теми тез доповіді. Від того, наскільки тема цікава для науковця, як вона розпалює його науковий інтерес, залежить і кінцевий результат планованої наукової роботи. Тому вибір теми – це те, що в жодному разі не варто робити поспіхом. При цьому слід враховувати:</w:t>
      </w:r>
      <w:r w:rsidRPr="00DE3570">
        <w:rPr>
          <w:color w:val="auto"/>
          <w:lang w:val="uk-UA"/>
        </w:rPr>
        <w:t xml:space="preserve"> </w:t>
      </w:r>
    </w:p>
    <w:p w:rsidR="0060478E" w:rsidRPr="00DE3570" w:rsidRDefault="0060478E" w:rsidP="007337B6">
      <w:pPr>
        <w:spacing w:after="0" w:line="240" w:lineRule="auto"/>
        <w:ind w:left="720"/>
        <w:jc w:val="both"/>
        <w:rPr>
          <w:rFonts w:ascii="Times New Roman" w:hAnsi="Times New Roman"/>
          <w:sz w:val="28"/>
          <w:szCs w:val="28"/>
          <w:lang w:val="uk-UA"/>
        </w:rPr>
      </w:pPr>
      <w:r w:rsidRPr="00DE3570">
        <w:rPr>
          <w:rFonts w:ascii="Times New Roman" w:hAnsi="Times New Roman"/>
          <w:sz w:val="28"/>
          <w:szCs w:val="28"/>
          <w:lang w:val="uk-UA"/>
        </w:rPr>
        <w:t>• обраний раніше тип тез;</w:t>
      </w:r>
    </w:p>
    <w:p w:rsidR="0060478E" w:rsidRPr="00DE3570" w:rsidRDefault="0060478E" w:rsidP="007337B6">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основний результат наукової роботи, який буде описано в тезах; </w:t>
      </w:r>
    </w:p>
    <w:p w:rsidR="0060478E" w:rsidRPr="00DE3570" w:rsidRDefault="0060478E" w:rsidP="007337B6">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назву (тематичну спрямованість)  конференції, в якій передбачається участь науковця. </w:t>
      </w:r>
    </w:p>
    <w:p w:rsidR="0060478E" w:rsidRPr="00DE3570" w:rsidRDefault="0060478E" w:rsidP="007337B6">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Останній пункт потрібний для того, щоб тези відповідали тематиці конференції. У разі їх невідповідності можуть відмовити в участі. Водночас, будь-яку наукову роботу можна подати під різними кутами зору. Тому бажано використовувати у назві та змісті тез доповіді ключові слова, узявши їх з назви конференції чи її окремих секцій. </w:t>
      </w:r>
    </w:p>
    <w:p w:rsidR="0060478E" w:rsidRPr="00DE3570" w:rsidRDefault="0060478E" w:rsidP="007337B6">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4. Формування розширеного плану тез доповіді обраного типу. Необхідно продумати, про що йтиме мова у кожній частині. Кожну ідею можна описати кількома реченнями. Зазвичай в тезах кожен абзац містить окрему ідею. </w:t>
      </w:r>
    </w:p>
    <w:p w:rsidR="0060478E" w:rsidRPr="00DE3570" w:rsidRDefault="0060478E" w:rsidP="007337B6">
      <w:pPr>
        <w:pStyle w:val="Default"/>
        <w:ind w:firstLine="709"/>
        <w:jc w:val="both"/>
        <w:rPr>
          <w:color w:val="auto"/>
          <w:sz w:val="28"/>
          <w:szCs w:val="28"/>
          <w:lang w:val="uk-UA"/>
        </w:rPr>
      </w:pPr>
      <w:r w:rsidRPr="00DE3570">
        <w:rPr>
          <w:color w:val="auto"/>
          <w:sz w:val="28"/>
          <w:szCs w:val="28"/>
          <w:lang w:val="uk-UA"/>
        </w:rPr>
        <w:t xml:space="preserve">Формуючи структуру тез наукової доповіді, слід передусім ознайомитися зі змістом останніх публікацій у періодичній фаховій літературі за обраною темою. Це потрібно для того, щоб чітко орієнтуватись у тому, яка саме наукова тематика є нині актуальною, які наукові проблеми потребують вирішення. Саме у процесі ознайомлення, читання та аналізу науково-практичних публікацій студенту здебільшого вдається правильно визначити напрям майбутнього наукового пошуку. </w:t>
      </w:r>
    </w:p>
    <w:p w:rsidR="0060478E" w:rsidRPr="00DE3570" w:rsidRDefault="0060478E" w:rsidP="007337B6">
      <w:pPr>
        <w:pStyle w:val="Default"/>
        <w:ind w:firstLine="709"/>
        <w:jc w:val="both"/>
        <w:rPr>
          <w:color w:val="auto"/>
          <w:sz w:val="28"/>
          <w:szCs w:val="28"/>
          <w:lang w:val="uk-UA"/>
        </w:rPr>
      </w:pPr>
      <w:r w:rsidRPr="00DE3570">
        <w:rPr>
          <w:color w:val="auto"/>
          <w:sz w:val="28"/>
          <w:szCs w:val="28"/>
          <w:lang w:val="uk-UA"/>
        </w:rPr>
        <w:t xml:space="preserve">Роботу над тезами доповіді слід починати із загального ознайомлення з матеріалами з обраної тематики.  Важливу роль на цьому етапі може відіграти перечитування власних конспектів, перегляд певних розділів навчальної, </w:t>
      </w:r>
      <w:r w:rsidRPr="00DE3570">
        <w:rPr>
          <w:color w:val="auto"/>
          <w:sz w:val="28"/>
          <w:szCs w:val="28"/>
          <w:lang w:val="uk-UA"/>
        </w:rPr>
        <w:lastRenderedPageBreak/>
        <w:t xml:space="preserve">довідникової, енциклопедичної літератури. Це дасть можливість здобути найзагальніші відомості про досліджувану проблему. </w:t>
      </w:r>
    </w:p>
    <w:p w:rsidR="0060478E" w:rsidRPr="00DE3570" w:rsidRDefault="0060478E" w:rsidP="007337B6">
      <w:pPr>
        <w:pStyle w:val="Default"/>
        <w:ind w:firstLine="709"/>
        <w:jc w:val="both"/>
        <w:rPr>
          <w:color w:val="auto"/>
          <w:sz w:val="28"/>
          <w:szCs w:val="28"/>
          <w:lang w:val="uk-UA"/>
        </w:rPr>
      </w:pPr>
      <w:r w:rsidRPr="00DE3570">
        <w:rPr>
          <w:color w:val="auto"/>
          <w:sz w:val="28"/>
          <w:szCs w:val="28"/>
          <w:lang w:val="uk-UA"/>
        </w:rPr>
        <w:t xml:space="preserve">5. Наступний етап – це підбір літератури. Використовуючи бібліотечні каталоги, електронні бази даних, списки літератури у монографіях та періодичних виданнях, цей етап роботи можна пройти дуже швидко і якісно. Обрані літературні джерела слід уважно вивчити, опрацювати. </w:t>
      </w:r>
    </w:p>
    <w:p w:rsidR="0060478E" w:rsidRPr="00DE3570" w:rsidRDefault="0060478E" w:rsidP="00BE7D28">
      <w:pPr>
        <w:pStyle w:val="Default"/>
        <w:ind w:firstLine="709"/>
        <w:jc w:val="both"/>
        <w:rPr>
          <w:color w:val="auto"/>
          <w:sz w:val="28"/>
          <w:szCs w:val="28"/>
          <w:lang w:val="uk-UA"/>
        </w:rPr>
      </w:pPr>
      <w:r w:rsidRPr="00DE3570">
        <w:rPr>
          <w:color w:val="auto"/>
          <w:sz w:val="28"/>
          <w:szCs w:val="28"/>
          <w:lang w:val="uk-UA"/>
        </w:rPr>
        <w:t xml:space="preserve">Слід використовувати нову літературу, статистичні та фактичні дані – за останні 3–5 років (хоча деколи  використовують джерела 100–200 річної давнини). У процесі опрацювання літературних джерел доцільно нотувати визначені текстові фрагменти, статистичні та фактичні дані. Посилює достовірність одержаних наукових результатів комбіноване використання джерел різних типів, але дуже важливо, щоб ці джерела точно відповідали поставленим завданням і співвідносились із темою наукової роботи. </w:t>
      </w:r>
    </w:p>
    <w:p w:rsidR="0060478E" w:rsidRPr="00DE3570" w:rsidRDefault="0060478E" w:rsidP="00BE7D28">
      <w:pPr>
        <w:pStyle w:val="Default"/>
        <w:ind w:firstLine="709"/>
        <w:jc w:val="both"/>
        <w:rPr>
          <w:color w:val="auto"/>
          <w:sz w:val="28"/>
          <w:szCs w:val="28"/>
          <w:lang w:val="uk-UA"/>
        </w:rPr>
      </w:pPr>
      <w:r w:rsidRPr="00DE3570">
        <w:rPr>
          <w:color w:val="auto"/>
          <w:sz w:val="28"/>
          <w:szCs w:val="28"/>
          <w:lang w:val="uk-UA"/>
        </w:rPr>
        <w:t>У процесі вивчення підібраної літератури студент визначає мету і завдання доповіді, міркує над тим, які нові ідеї, підходи він може запропонувати в аспекті досліджуваної проблеми.</w:t>
      </w:r>
    </w:p>
    <w:p w:rsidR="0060478E" w:rsidRPr="00DE3570" w:rsidRDefault="0060478E" w:rsidP="00BE7D28">
      <w:pPr>
        <w:spacing w:after="0" w:line="240" w:lineRule="auto"/>
        <w:ind w:firstLine="720"/>
        <w:jc w:val="both"/>
        <w:rPr>
          <w:rFonts w:ascii="Times New Roman" w:hAnsi="Times New Roman"/>
          <w:spacing w:val="2"/>
          <w:sz w:val="28"/>
          <w:szCs w:val="28"/>
          <w:lang w:val="uk-UA"/>
        </w:rPr>
      </w:pPr>
      <w:r w:rsidRPr="00DE3570">
        <w:rPr>
          <w:rFonts w:ascii="Times New Roman" w:hAnsi="Times New Roman"/>
          <w:spacing w:val="2"/>
          <w:sz w:val="28"/>
          <w:szCs w:val="28"/>
          <w:lang w:val="uk-UA"/>
        </w:rPr>
        <w:t xml:space="preserve">6. Перевірка на достатність змісту тез. Необхідно уважно прочитати написане і перевірити, чи достатньо зібраного та описаного матеріалу для повного розкриття теми. Якщо недостатньо – розширити зміст тез. Окремі їх частини мають бути побудовані логічно послідовно і відображати основну ідею усієї роботи. У кінці тез мають бути висновки, які передбачалися на другому етапі даного алгоритму. За потреби можна поміняти порядок абзаців, уточнити окремі формулювання. Можливо, знадобиться коригування назви тез. </w:t>
      </w:r>
    </w:p>
    <w:p w:rsidR="0060478E" w:rsidRPr="00DE3570" w:rsidRDefault="0060478E" w:rsidP="00BE7D28">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7. Формулювання та редагування переходів між окремими абзацами. На цьому етапі читають увесь текст тез та редагують переходи між абзацами, а також зміст самих абзаців. Дуже ймовірно, що в процесі написання виникли нові думки та ідеї, які за потреби можна внести до змісту тез доповіді. За об'ємом окремі абзаци можуть відхилятися від попереднього плану. Важливо, щоб основний результат наукової роботи – висновки були актуальними й добре аргументованими. </w:t>
      </w:r>
    </w:p>
    <w:p w:rsidR="0060478E" w:rsidRPr="00DE3570" w:rsidRDefault="0060478E" w:rsidP="00BE7D28">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8. З’ясування вимог до оформлення тез доповіді та їх обсягу. Необхідно уважно прочитати вимоги організаторів конкретного наукового заходу до оформлення тез доповіді, звернувши увагу на їх обсяг та правила оформлення. Якщо їх обсяг дещо більший за установлений – можна знайти і скоротити другорядні деталі, змінити окремі фрази тощо.</w:t>
      </w:r>
    </w:p>
    <w:p w:rsidR="0060478E" w:rsidRPr="00DE3570" w:rsidRDefault="0060478E" w:rsidP="00BE7D28">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9. Консультація з науковим керівником. Після оформлення тез студент має звернутись до наукового керівника для критичної оцінки проробленої роботи та отриманих наукових результатів. Це потрібно для того, щоб почути його думку про зміст, аргументацію, стиль наукової роботи. </w:t>
      </w:r>
    </w:p>
    <w:p w:rsidR="0060478E" w:rsidRPr="00DE3570" w:rsidRDefault="0060478E" w:rsidP="00BE7D28">
      <w:pPr>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 xml:space="preserve">10. Надсилання готових тез доповіді до оргкомітету конференції. </w:t>
      </w:r>
      <w:r w:rsidRPr="00DE3570">
        <w:rPr>
          <w:rFonts w:ascii="Times New Roman" w:hAnsi="Times New Roman"/>
          <w:sz w:val="28"/>
          <w:szCs w:val="28"/>
          <w:lang w:val="uk-UA"/>
        </w:rPr>
        <w:br/>
        <w:t xml:space="preserve">Оформлення уже підготовлених тез наукової доповіді має бути таким: </w:t>
      </w:r>
    </w:p>
    <w:p w:rsidR="0060478E" w:rsidRPr="00DE3570" w:rsidRDefault="0060478E" w:rsidP="00BE7D28">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 у правому верхньому куті розміщують прізвище та ініціали автора; за потреби вказують інші дані, які доповнюють відомості про автора (студент, аспірант, викладач, місце роботи або навчання);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назва тез доповіді;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виклад основного змісту;</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список використаних джерел.</w:t>
      </w:r>
    </w:p>
    <w:p w:rsidR="0060478E" w:rsidRPr="00DE3570" w:rsidRDefault="0060478E" w:rsidP="00BE7D28">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Необхідно пам’ятати, що посилання на джерела, цитати в тезах доповіді використовують рідко. Також у тезах можна опускати цифровий і фактичний матеріал, а лише наводити отримані у результаті досліджень наукові дані. </w:t>
      </w:r>
    </w:p>
    <w:p w:rsidR="0060478E" w:rsidRPr="00DE3570" w:rsidRDefault="00821552" w:rsidP="00FA228C">
      <w:pPr>
        <w:spacing w:after="0" w:line="240" w:lineRule="auto"/>
        <w:ind w:left="4320" w:hanging="72"/>
        <w:jc w:val="both"/>
        <w:rPr>
          <w:rFonts w:ascii="Times New Roman" w:hAnsi="Times New Roman"/>
          <w:noProof/>
          <w:sz w:val="28"/>
          <w:szCs w:val="28"/>
          <w:lang w:val="uk-UA" w:eastAsia="ru-RU"/>
        </w:rPr>
      </w:pPr>
      <w:r>
        <w:rPr>
          <w:noProof/>
          <w:lang w:val="uk-UA" w:eastAsia="uk-UA"/>
        </w:rPr>
        <mc:AlternateContent>
          <mc:Choice Requires="wps">
            <w:drawing>
              <wp:anchor distT="0" distB="0" distL="114300" distR="114300" simplePos="0" relativeHeight="251665408" behindDoc="0" locked="0" layoutInCell="1" allowOverlap="1" wp14:anchorId="08C56FAD" wp14:editId="1959F44D">
                <wp:simplePos x="0" y="0"/>
                <wp:positionH relativeFrom="column">
                  <wp:posOffset>0</wp:posOffset>
                </wp:positionH>
                <wp:positionV relativeFrom="paragraph">
                  <wp:posOffset>-41910</wp:posOffset>
                </wp:positionV>
                <wp:extent cx="2671445" cy="668020"/>
                <wp:effectExtent l="5715" t="10160" r="8890" b="7620"/>
                <wp:wrapNone/>
                <wp:docPr id="436" name="AutoShape 2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1445" cy="668020"/>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2F7582">
                            <w:pPr>
                              <w:spacing w:after="0" w:line="240" w:lineRule="auto"/>
                              <w:jc w:val="center"/>
                              <w:rPr>
                                <w:rFonts w:ascii="Times New Roman" w:hAnsi="Times New Roman"/>
                                <w:b/>
                                <w:bCs/>
                                <w:i/>
                                <w:iCs/>
                                <w:sz w:val="24"/>
                                <w:szCs w:val="24"/>
                                <w:lang w:val="uk-UA"/>
                              </w:rPr>
                            </w:pPr>
                            <w:r w:rsidRPr="00484816">
                              <w:rPr>
                                <w:rFonts w:ascii="Times New Roman" w:hAnsi="Times New Roman"/>
                                <w:b/>
                                <w:bCs/>
                                <w:i/>
                                <w:iCs/>
                                <w:sz w:val="24"/>
                                <w:szCs w:val="24"/>
                                <w:lang w:val="uk-UA"/>
                              </w:rPr>
                              <w:t xml:space="preserve">Типові помилки </w:t>
                            </w:r>
                          </w:p>
                          <w:p w:rsidR="00B91101" w:rsidRPr="00484816" w:rsidRDefault="00B91101" w:rsidP="002F7582">
                            <w:pPr>
                              <w:spacing w:after="0" w:line="240" w:lineRule="auto"/>
                              <w:jc w:val="center"/>
                              <w:rPr>
                                <w:rFonts w:ascii="Times New Roman" w:hAnsi="Times New Roman"/>
                                <w:b/>
                                <w:bCs/>
                                <w:i/>
                                <w:iCs/>
                                <w:sz w:val="24"/>
                                <w:szCs w:val="24"/>
                                <w:lang w:val="uk-UA"/>
                              </w:rPr>
                            </w:pPr>
                            <w:r w:rsidRPr="00484816">
                              <w:rPr>
                                <w:rFonts w:ascii="Times New Roman" w:hAnsi="Times New Roman"/>
                                <w:b/>
                                <w:bCs/>
                                <w:i/>
                                <w:iCs/>
                                <w:sz w:val="24"/>
                                <w:szCs w:val="24"/>
                                <w:lang w:val="uk-UA"/>
                              </w:rPr>
                              <w:t>студентів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C56FAD" id="AutoShape 2728" o:spid="_x0000_s2770" type="#_x0000_t98" style="position:absolute;left:0;text-align:left;margin-left:0;margin-top:-3.3pt;width:210.35pt;height:5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">
                <v:textbox>
                  <w:txbxContent>
                    <w:p w:rsidR="00B91101" w:rsidRDefault="00B91101" w:rsidP="002F7582">
                      <w:pPr>
                        <w:spacing w:after="0" w:line="240" w:lineRule="auto"/>
                        <w:jc w:val="center"/>
                        <w:rPr>
                          <w:rFonts w:ascii="Times New Roman" w:hAnsi="Times New Roman"/>
                          <w:b/>
                          <w:bCs/>
                          <w:i/>
                          <w:iCs/>
                          <w:sz w:val="24"/>
                          <w:szCs w:val="24"/>
                          <w:lang w:val="uk-UA"/>
                        </w:rPr>
                      </w:pPr>
                      <w:r w:rsidRPr="00484816">
                        <w:rPr>
                          <w:rFonts w:ascii="Times New Roman" w:hAnsi="Times New Roman"/>
                          <w:b/>
                          <w:bCs/>
                          <w:i/>
                          <w:iCs/>
                          <w:sz w:val="24"/>
                          <w:szCs w:val="24"/>
                          <w:lang w:val="uk-UA"/>
                        </w:rPr>
                        <w:t xml:space="preserve">Типові помилки </w:t>
                      </w:r>
                    </w:p>
                    <w:p w:rsidR="00B91101" w:rsidRPr="00484816" w:rsidRDefault="00B91101" w:rsidP="002F7582">
                      <w:pPr>
                        <w:spacing w:after="0" w:line="240" w:lineRule="auto"/>
                        <w:jc w:val="center"/>
                        <w:rPr>
                          <w:rFonts w:ascii="Times New Roman" w:hAnsi="Times New Roman"/>
                          <w:b/>
                          <w:bCs/>
                          <w:i/>
                          <w:iCs/>
                          <w:sz w:val="24"/>
                          <w:szCs w:val="24"/>
                          <w:lang w:val="uk-UA"/>
                        </w:rPr>
                      </w:pPr>
                      <w:r w:rsidRPr="00484816">
                        <w:rPr>
                          <w:rFonts w:ascii="Times New Roman" w:hAnsi="Times New Roman"/>
                          <w:b/>
                          <w:bCs/>
                          <w:i/>
                          <w:iCs/>
                          <w:sz w:val="24"/>
                          <w:szCs w:val="24"/>
                          <w:lang w:val="uk-UA"/>
                        </w:rPr>
                        <w:t>студентів</w:t>
                      </w:r>
                    </w:p>
                  </w:txbxContent>
                </v:textbox>
              </v:shape>
            </w:pict>
          </mc:Fallback>
        </mc:AlternateContent>
      </w:r>
      <w:r w:rsidR="0060478E" w:rsidRPr="00DE3570">
        <w:rPr>
          <w:rFonts w:ascii="Times New Roman" w:hAnsi="Times New Roman"/>
          <w:noProof/>
          <w:sz w:val="28"/>
          <w:szCs w:val="28"/>
          <w:lang w:val="uk-UA" w:eastAsia="ru-RU"/>
        </w:rPr>
        <w:t xml:space="preserve">  </w:t>
      </w:r>
    </w:p>
    <w:p w:rsidR="0060478E" w:rsidRPr="00DE3570" w:rsidRDefault="0060478E" w:rsidP="00BE7D28">
      <w:pPr>
        <w:spacing w:after="0" w:line="240" w:lineRule="auto"/>
        <w:ind w:left="4320" w:hanging="72"/>
        <w:jc w:val="both"/>
        <w:rPr>
          <w:rFonts w:ascii="Times New Roman" w:hAnsi="Times New Roman"/>
          <w:noProof/>
          <w:sz w:val="28"/>
          <w:szCs w:val="28"/>
          <w:lang w:val="uk-UA" w:eastAsia="ru-RU"/>
        </w:rPr>
      </w:pPr>
      <w:r w:rsidRPr="00DE3570">
        <w:rPr>
          <w:rFonts w:ascii="Times New Roman" w:hAnsi="Times New Roman"/>
          <w:noProof/>
          <w:sz w:val="28"/>
          <w:szCs w:val="28"/>
          <w:lang w:val="uk-UA" w:eastAsia="ru-RU"/>
        </w:rPr>
        <w:t xml:space="preserve"> Типові помилки, що трапляються в тезах        студентів: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невдалі назви, в яких не визначена проблема;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неповний список ключових слів або випадкове включення слів до складу ключових;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підміна тез рефератом;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невиправдана гіпертрофія преамбули за рахунок скорочення основного тезового викладу; </w:t>
      </w:r>
    </w:p>
    <w:p w:rsidR="0060478E" w:rsidRPr="00DE3570" w:rsidRDefault="0060478E" w:rsidP="002F7582">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недостатнє розкриття теми тез, що створює враження поверховості;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змістова невідповідність тез, порушення логіки викладу, наприклад, спочатку йде мова про результати дослідження, а в кінці – про його актуальність і мету;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відсутність чітких висновків;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порушення культури мови.</w:t>
      </w:r>
    </w:p>
    <w:p w:rsidR="0060478E" w:rsidRPr="00DE3570" w:rsidRDefault="0060478E" w:rsidP="00FA228C">
      <w:pPr>
        <w:spacing w:after="0" w:line="240" w:lineRule="auto"/>
        <w:ind w:firstLine="708"/>
        <w:jc w:val="both"/>
        <w:rPr>
          <w:rFonts w:ascii="Times New Roman" w:hAnsi="Times New Roman"/>
          <w:sz w:val="28"/>
          <w:szCs w:val="28"/>
          <w:lang w:val="uk-UA"/>
        </w:rPr>
      </w:pPr>
    </w:p>
    <w:p w:rsidR="0060478E" w:rsidRPr="00DE3570" w:rsidRDefault="0060478E" w:rsidP="007C04C8">
      <w:pPr>
        <w:pStyle w:val="Default"/>
        <w:numPr>
          <w:ilvl w:val="1"/>
          <w:numId w:val="74"/>
        </w:numPr>
        <w:jc w:val="center"/>
        <w:rPr>
          <w:b/>
          <w:color w:val="auto"/>
          <w:sz w:val="28"/>
          <w:szCs w:val="28"/>
          <w:lang w:val="uk-UA"/>
        </w:rPr>
      </w:pPr>
      <w:r w:rsidRPr="00DE3570">
        <w:rPr>
          <w:b/>
          <w:color w:val="auto"/>
          <w:sz w:val="28"/>
          <w:szCs w:val="28"/>
          <w:lang w:val="uk-UA"/>
        </w:rPr>
        <w:t xml:space="preserve">Приклад написання тез наукової доповіді у галузі </w:t>
      </w:r>
    </w:p>
    <w:p w:rsidR="0060478E" w:rsidRPr="00DE3570" w:rsidRDefault="0060478E" w:rsidP="00FA228C">
      <w:pPr>
        <w:pStyle w:val="Default"/>
        <w:jc w:val="center"/>
        <w:rPr>
          <w:b/>
          <w:color w:val="auto"/>
          <w:sz w:val="28"/>
          <w:szCs w:val="28"/>
          <w:lang w:val="uk-UA"/>
        </w:rPr>
      </w:pPr>
      <w:r w:rsidRPr="00DE3570">
        <w:rPr>
          <w:b/>
          <w:color w:val="auto"/>
          <w:sz w:val="28"/>
          <w:szCs w:val="28"/>
          <w:lang w:val="uk-UA"/>
        </w:rPr>
        <w:t>бухгалтерського обліку</w:t>
      </w:r>
    </w:p>
    <w:p w:rsidR="0060478E" w:rsidRPr="00DE3570" w:rsidRDefault="0060478E" w:rsidP="002F7582">
      <w:pPr>
        <w:spacing w:after="0" w:line="240" w:lineRule="auto"/>
        <w:ind w:firstLine="709"/>
        <w:jc w:val="both"/>
        <w:rPr>
          <w:rFonts w:ascii="Times New Roman" w:hAnsi="Times New Roman"/>
          <w:noProof/>
          <w:sz w:val="28"/>
          <w:szCs w:val="28"/>
          <w:lang w:val="uk-UA" w:eastAsia="ru-RU"/>
        </w:rPr>
      </w:pPr>
      <w:r w:rsidRPr="00DE3570">
        <w:rPr>
          <w:rFonts w:ascii="Times New Roman" w:hAnsi="Times New Roman"/>
          <w:noProof/>
          <w:sz w:val="28"/>
          <w:szCs w:val="28"/>
          <w:lang w:val="uk-UA" w:eastAsia="ru-RU"/>
        </w:rPr>
        <w:t>Як уже зазначалося, є три основні типи тез наукової доповіді:</w:t>
      </w:r>
    </w:p>
    <w:p w:rsidR="0060478E" w:rsidRPr="00DE3570" w:rsidRDefault="0060478E" w:rsidP="002F7582">
      <w:pPr>
        <w:spacing w:after="0" w:line="240" w:lineRule="auto"/>
        <w:ind w:firstLine="708"/>
        <w:jc w:val="both"/>
        <w:rPr>
          <w:rFonts w:ascii="Times New Roman" w:hAnsi="Times New Roman"/>
          <w:noProof/>
          <w:sz w:val="28"/>
          <w:szCs w:val="28"/>
          <w:lang w:val="uk-UA" w:eastAsia="ru-RU"/>
        </w:rPr>
      </w:pPr>
      <w:r w:rsidRPr="00DE3570">
        <w:rPr>
          <w:rFonts w:ascii="Times New Roman" w:hAnsi="Times New Roman"/>
          <w:noProof/>
          <w:sz w:val="28"/>
          <w:szCs w:val="28"/>
          <w:lang w:val="uk-UA" w:eastAsia="ru-RU"/>
        </w:rPr>
        <w:t>1. Постановка проблеми або завдання.</w:t>
      </w:r>
    </w:p>
    <w:p w:rsidR="0060478E" w:rsidRPr="00DE3570" w:rsidRDefault="0060478E" w:rsidP="002F7582">
      <w:pPr>
        <w:spacing w:after="0" w:line="240" w:lineRule="auto"/>
        <w:ind w:firstLine="708"/>
        <w:jc w:val="both"/>
        <w:rPr>
          <w:rFonts w:ascii="Times New Roman" w:hAnsi="Times New Roman"/>
          <w:noProof/>
          <w:sz w:val="28"/>
          <w:szCs w:val="28"/>
          <w:lang w:val="uk-UA" w:eastAsia="ru-RU"/>
        </w:rPr>
      </w:pPr>
      <w:r w:rsidRPr="00DE3570">
        <w:rPr>
          <w:rFonts w:ascii="Times New Roman" w:hAnsi="Times New Roman"/>
          <w:noProof/>
          <w:sz w:val="28"/>
          <w:szCs w:val="28"/>
          <w:lang w:val="uk-UA" w:eastAsia="ru-RU"/>
        </w:rPr>
        <w:t>2. Результати досліджень.</w:t>
      </w:r>
    </w:p>
    <w:p w:rsidR="0060478E" w:rsidRPr="00DE3570" w:rsidRDefault="0060478E" w:rsidP="007C04C8">
      <w:pPr>
        <w:numPr>
          <w:ilvl w:val="0"/>
          <w:numId w:val="48"/>
        </w:numPr>
        <w:tabs>
          <w:tab w:val="clear" w:pos="1080"/>
          <w:tab w:val="num" w:pos="993"/>
        </w:tabs>
        <w:spacing w:after="0" w:line="240" w:lineRule="auto"/>
        <w:jc w:val="both"/>
        <w:rPr>
          <w:rFonts w:ascii="Times New Roman" w:hAnsi="Times New Roman"/>
          <w:noProof/>
          <w:sz w:val="28"/>
          <w:szCs w:val="28"/>
          <w:lang w:val="uk-UA" w:eastAsia="ru-RU"/>
        </w:rPr>
      </w:pPr>
      <w:r w:rsidRPr="00DE3570">
        <w:rPr>
          <w:rFonts w:ascii="Times New Roman" w:hAnsi="Times New Roman"/>
          <w:noProof/>
          <w:sz w:val="28"/>
          <w:szCs w:val="28"/>
          <w:lang w:val="uk-UA" w:eastAsia="ru-RU"/>
        </w:rPr>
        <w:t>Нова методика досліджень.</w:t>
      </w:r>
    </w:p>
    <w:p w:rsidR="0060478E" w:rsidRPr="00DE3570" w:rsidRDefault="00821552" w:rsidP="00FA228C">
      <w:pPr>
        <w:spacing w:after="0" w:line="240" w:lineRule="auto"/>
        <w:ind w:firstLine="709"/>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39808" behindDoc="0" locked="0" layoutInCell="1" allowOverlap="1" wp14:anchorId="2AFDE725" wp14:editId="6999409E">
                <wp:simplePos x="0" y="0"/>
                <wp:positionH relativeFrom="column">
                  <wp:posOffset>0</wp:posOffset>
                </wp:positionH>
                <wp:positionV relativeFrom="paragraph">
                  <wp:posOffset>179070</wp:posOffset>
                </wp:positionV>
                <wp:extent cx="1756410" cy="742950"/>
                <wp:effectExtent l="5715" t="9525" r="9525" b="9525"/>
                <wp:wrapNone/>
                <wp:docPr id="435" name="AutoShape 2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410" cy="742950"/>
                        </a:xfrm>
                        <a:prstGeom prst="horizontalScroll">
                          <a:avLst>
                            <a:gd name="adj" fmla="val 12500"/>
                          </a:avLst>
                        </a:prstGeom>
                        <a:solidFill>
                          <a:srgbClr val="FFFFFF"/>
                        </a:solidFill>
                        <a:ln w="9525">
                          <a:solidFill>
                            <a:srgbClr val="000000"/>
                          </a:solidFill>
                          <a:round/>
                          <a:headEnd/>
                          <a:tailEnd/>
                        </a:ln>
                      </wps:spPr>
                      <wps:txbx>
                        <w:txbxContent>
                          <w:p w:rsidR="00B91101" w:rsidRPr="00820C9A" w:rsidRDefault="00B91101" w:rsidP="00BA1B84">
                            <w:pPr>
                              <w:spacing w:after="0" w:line="240" w:lineRule="auto"/>
                              <w:jc w:val="center"/>
                              <w:rPr>
                                <w:b/>
                                <w:bCs/>
                                <w:i/>
                                <w:iCs/>
                                <w:sz w:val="24"/>
                                <w:szCs w:val="24"/>
                              </w:rPr>
                            </w:pPr>
                            <w:r w:rsidRPr="00E53EEB">
                              <w:rPr>
                                <w:rFonts w:ascii="Times New Roman" w:hAnsi="Times New Roman"/>
                                <w:b/>
                                <w:bCs/>
                                <w:i/>
                                <w:iCs/>
                                <w:sz w:val="24"/>
                                <w:szCs w:val="24"/>
                                <w:lang w:val="uk-UA"/>
                              </w:rPr>
                              <w:t>Постановка проблеми або</w:t>
                            </w:r>
                            <w:r>
                              <w:rPr>
                                <w:rFonts w:ascii="Times New Roman" w:hAnsi="Times New Roman"/>
                                <w:b/>
                                <w:bCs/>
                                <w:i/>
                                <w:iCs/>
                                <w:sz w:val="24"/>
                                <w:szCs w:val="24"/>
                                <w:lang w:val="uk-UA"/>
                              </w:rPr>
                              <w:t xml:space="preserve"> завдання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FDE725" id="AutoShape 2729" o:spid="_x0000_s2771" type="#_x0000_t98" style="position:absolute;left:0;text-align:left;margin-left:0;margin-top:14.1pt;width:138.3pt;height:5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">
                <v:textbox>
                  <w:txbxContent>
                    <w:p w:rsidR="00B91101" w:rsidRPr="00820C9A" w:rsidRDefault="00B91101" w:rsidP="00BA1B84">
                      <w:pPr>
                        <w:spacing w:after="0" w:line="240" w:lineRule="auto"/>
                        <w:jc w:val="center"/>
                        <w:rPr>
                          <w:b/>
                          <w:bCs/>
                          <w:i/>
                          <w:iCs/>
                          <w:sz w:val="24"/>
                          <w:szCs w:val="24"/>
                        </w:rPr>
                      </w:pPr>
                      <w:r w:rsidRPr="00E53EEB">
                        <w:rPr>
                          <w:rFonts w:ascii="Times New Roman" w:hAnsi="Times New Roman"/>
                          <w:b/>
                          <w:bCs/>
                          <w:i/>
                          <w:iCs/>
                          <w:sz w:val="24"/>
                          <w:szCs w:val="24"/>
                          <w:lang w:val="uk-UA"/>
                        </w:rPr>
                        <w:t>Постановка проблеми або</w:t>
                      </w:r>
                      <w:r>
                        <w:rPr>
                          <w:rFonts w:ascii="Times New Roman" w:hAnsi="Times New Roman"/>
                          <w:b/>
                          <w:bCs/>
                          <w:i/>
                          <w:iCs/>
                          <w:sz w:val="24"/>
                          <w:szCs w:val="24"/>
                          <w:lang w:val="uk-UA"/>
                        </w:rPr>
                        <w:t xml:space="preserve"> завдання</w:t>
                      </w:r>
                    </w:p>
                  </w:txbxContent>
                </v:textbox>
              </v:shape>
            </w:pict>
          </mc:Fallback>
        </mc:AlternateContent>
      </w:r>
      <w:r w:rsidR="0060478E" w:rsidRPr="00DE3570">
        <w:rPr>
          <w:rFonts w:ascii="Times New Roman" w:hAnsi="Times New Roman"/>
          <w:sz w:val="28"/>
          <w:szCs w:val="28"/>
          <w:lang w:val="uk-UA"/>
        </w:rPr>
        <w:t>Розглянемо на прикладі методику написання тез кожного типу.</w:t>
      </w: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60478E" w:rsidP="002F7582">
      <w:pPr>
        <w:tabs>
          <w:tab w:val="left" w:pos="3119"/>
        </w:tabs>
        <w:spacing w:after="0" w:line="240" w:lineRule="auto"/>
        <w:ind w:firstLine="2832"/>
        <w:jc w:val="both"/>
        <w:rPr>
          <w:rFonts w:ascii="Times New Roman" w:hAnsi="Times New Roman"/>
          <w:sz w:val="28"/>
          <w:szCs w:val="28"/>
          <w:lang w:val="uk-UA"/>
        </w:rPr>
      </w:pPr>
      <w:r w:rsidRPr="00DE3570">
        <w:rPr>
          <w:rFonts w:ascii="Times New Roman" w:hAnsi="Times New Roman"/>
          <w:sz w:val="28"/>
          <w:szCs w:val="28"/>
          <w:lang w:val="uk-UA"/>
        </w:rPr>
        <w:t xml:space="preserve">   При написанні тез першого типу на тему “Фактори </w:t>
      </w:r>
    </w:p>
    <w:p w:rsidR="0060478E" w:rsidRPr="00DE3570" w:rsidRDefault="0060478E" w:rsidP="002F7582">
      <w:pPr>
        <w:tabs>
          <w:tab w:val="left" w:pos="3119"/>
        </w:tabs>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 xml:space="preserve">                                        впливу на визначення поняття “вартість підприємства”</w:t>
      </w:r>
    </w:p>
    <w:p w:rsidR="0060478E" w:rsidRPr="00DE3570" w:rsidRDefault="0060478E" w:rsidP="0056751D">
      <w:pPr>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 xml:space="preserve">можна навести такі блоки інформації: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Короткий вступ (актуальність теми), наприклад:</w:t>
      </w: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42880" behindDoc="0" locked="0" layoutInCell="1" allowOverlap="1" wp14:anchorId="3750E6DC" wp14:editId="35B54A42">
                <wp:simplePos x="0" y="0"/>
                <wp:positionH relativeFrom="column">
                  <wp:posOffset>57150</wp:posOffset>
                </wp:positionH>
                <wp:positionV relativeFrom="paragraph">
                  <wp:posOffset>-180975</wp:posOffset>
                </wp:positionV>
                <wp:extent cx="6057900" cy="1115060"/>
                <wp:effectExtent l="5715" t="9525" r="13335" b="8890"/>
                <wp:wrapNone/>
                <wp:docPr id="434" name="AutoShape 2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115060"/>
                        </a:xfrm>
                        <a:prstGeom prst="horizontalScroll">
                          <a:avLst>
                            <a:gd name="adj" fmla="val 12500"/>
                          </a:avLst>
                        </a:prstGeom>
                        <a:solidFill>
                          <a:srgbClr val="FFFFFF"/>
                        </a:solidFill>
                        <a:ln w="9525">
                          <a:solidFill>
                            <a:srgbClr val="000000"/>
                          </a:solidFill>
                          <a:round/>
                          <a:headEnd/>
                          <a:tailEnd/>
                        </a:ln>
                      </wps:spPr>
                      <wps:txbx>
                        <w:txbxContent>
                          <w:p w:rsidR="00B91101" w:rsidRPr="00565284" w:rsidRDefault="00B91101" w:rsidP="002F7582">
                            <w:pPr>
                              <w:spacing w:after="0" w:line="240" w:lineRule="auto"/>
                              <w:ind w:firstLine="539"/>
                              <w:jc w:val="both"/>
                              <w:rPr>
                                <w:rFonts w:ascii="Times New Roman" w:hAnsi="Times New Roman"/>
                                <w:sz w:val="24"/>
                                <w:szCs w:val="24"/>
                                <w:lang w:val="uk-UA"/>
                              </w:rPr>
                            </w:pPr>
                            <w:r w:rsidRPr="00565284">
                              <w:rPr>
                                <w:rFonts w:ascii="Times New Roman" w:hAnsi="Times New Roman"/>
                                <w:sz w:val="24"/>
                                <w:szCs w:val="24"/>
                                <w:lang w:val="uk-UA"/>
                              </w:rPr>
                              <w:t xml:space="preserve">У сучасних умовах </w:t>
                            </w:r>
                            <w:r>
                              <w:rPr>
                                <w:rFonts w:ascii="Times New Roman" w:hAnsi="Times New Roman"/>
                                <w:sz w:val="24"/>
                                <w:szCs w:val="24"/>
                                <w:lang w:val="uk-UA"/>
                              </w:rPr>
                              <w:t>існування</w:t>
                            </w:r>
                            <w:r w:rsidRPr="00565284">
                              <w:rPr>
                                <w:rFonts w:ascii="Times New Roman" w:hAnsi="Times New Roman"/>
                                <w:sz w:val="24"/>
                                <w:szCs w:val="24"/>
                                <w:lang w:val="uk-UA"/>
                              </w:rPr>
                              <w:t xml:space="preserve"> значн</w:t>
                            </w:r>
                            <w:r>
                              <w:rPr>
                                <w:rFonts w:ascii="Times New Roman" w:hAnsi="Times New Roman"/>
                                <w:sz w:val="24"/>
                                <w:szCs w:val="24"/>
                                <w:lang w:val="uk-UA"/>
                              </w:rPr>
                              <w:t xml:space="preserve">ої </w:t>
                            </w:r>
                            <w:r w:rsidRPr="00565284">
                              <w:rPr>
                                <w:rFonts w:ascii="Times New Roman" w:hAnsi="Times New Roman"/>
                                <w:sz w:val="24"/>
                                <w:szCs w:val="24"/>
                                <w:lang w:val="uk-UA"/>
                              </w:rPr>
                              <w:t>кільк</w:t>
                            </w:r>
                            <w:r>
                              <w:rPr>
                                <w:rFonts w:ascii="Times New Roman" w:hAnsi="Times New Roman"/>
                                <w:sz w:val="24"/>
                                <w:szCs w:val="24"/>
                                <w:lang w:val="uk-UA"/>
                              </w:rPr>
                              <w:t>о</w:t>
                            </w:r>
                            <w:r w:rsidRPr="00565284">
                              <w:rPr>
                                <w:rFonts w:ascii="Times New Roman" w:hAnsi="Times New Roman"/>
                                <w:sz w:val="24"/>
                                <w:szCs w:val="24"/>
                                <w:lang w:val="uk-UA"/>
                              </w:rPr>
                              <w:t>сті підходів до визначення п</w:t>
                            </w:r>
                            <w:r>
                              <w:rPr>
                                <w:rFonts w:ascii="Times New Roman" w:hAnsi="Times New Roman"/>
                                <w:sz w:val="24"/>
                                <w:szCs w:val="24"/>
                                <w:lang w:val="uk-UA"/>
                              </w:rPr>
                              <w:t xml:space="preserve">оняття “вартість підприємства” </w:t>
                            </w:r>
                            <w:r w:rsidRPr="00565284">
                              <w:rPr>
                                <w:rFonts w:ascii="Times New Roman" w:hAnsi="Times New Roman"/>
                                <w:sz w:val="24"/>
                                <w:szCs w:val="24"/>
                                <w:lang w:val="uk-UA"/>
                              </w:rPr>
                              <w:t>створює значні труднощі при побудові концепції облікового забезпечення системи управління вартістю підприємства, оскільки не д</w:t>
                            </w:r>
                            <w:r>
                              <w:rPr>
                                <w:rFonts w:ascii="Times New Roman" w:hAnsi="Times New Roman"/>
                                <w:sz w:val="24"/>
                                <w:szCs w:val="24"/>
                                <w:lang w:val="uk-UA"/>
                              </w:rPr>
                              <w:t>ає змоги</w:t>
                            </w:r>
                            <w:r w:rsidRPr="00565284">
                              <w:rPr>
                                <w:rFonts w:ascii="Times New Roman" w:hAnsi="Times New Roman"/>
                                <w:sz w:val="24"/>
                                <w:szCs w:val="24"/>
                                <w:lang w:val="uk-UA"/>
                              </w:rPr>
                              <w:t xml:space="preserve"> створити єдиний підхід до її розуміння.</w:t>
                            </w:r>
                          </w:p>
                          <w:p w:rsidR="00B91101" w:rsidRPr="00565284" w:rsidRDefault="00B91101" w:rsidP="00D24764">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50E6DC" id="AutoShape 2730" o:spid="_x0000_s2772" type="#_x0000_t98" style="position:absolute;left:0;text-align:left;margin-left:4.5pt;margin-top:-14.25pt;width:477pt;height:87.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">
                <v:textbox>
                  <w:txbxContent>
                    <w:p w:rsidR="00B91101" w:rsidRPr="00565284" w:rsidRDefault="00B91101" w:rsidP="002F7582">
                      <w:pPr>
                        <w:spacing w:after="0" w:line="240" w:lineRule="auto"/>
                        <w:ind w:firstLine="539"/>
                        <w:jc w:val="both"/>
                        <w:rPr>
                          <w:rFonts w:ascii="Times New Roman" w:hAnsi="Times New Roman"/>
                          <w:sz w:val="24"/>
                          <w:szCs w:val="24"/>
                          <w:lang w:val="uk-UA"/>
                        </w:rPr>
                      </w:pPr>
                      <w:r w:rsidRPr="00565284">
                        <w:rPr>
                          <w:rFonts w:ascii="Times New Roman" w:hAnsi="Times New Roman"/>
                          <w:sz w:val="24"/>
                          <w:szCs w:val="24"/>
                          <w:lang w:val="uk-UA"/>
                        </w:rPr>
                        <w:t xml:space="preserve">У сучасних умовах </w:t>
                      </w:r>
                      <w:r>
                        <w:rPr>
                          <w:rFonts w:ascii="Times New Roman" w:hAnsi="Times New Roman"/>
                          <w:sz w:val="24"/>
                          <w:szCs w:val="24"/>
                          <w:lang w:val="uk-UA"/>
                        </w:rPr>
                        <w:t>існування</w:t>
                      </w:r>
                      <w:r w:rsidRPr="00565284">
                        <w:rPr>
                          <w:rFonts w:ascii="Times New Roman" w:hAnsi="Times New Roman"/>
                          <w:sz w:val="24"/>
                          <w:szCs w:val="24"/>
                          <w:lang w:val="uk-UA"/>
                        </w:rPr>
                        <w:t xml:space="preserve"> значн</w:t>
                      </w:r>
                      <w:r>
                        <w:rPr>
                          <w:rFonts w:ascii="Times New Roman" w:hAnsi="Times New Roman"/>
                          <w:sz w:val="24"/>
                          <w:szCs w:val="24"/>
                          <w:lang w:val="uk-UA"/>
                        </w:rPr>
                        <w:t xml:space="preserve">ої </w:t>
                      </w:r>
                      <w:r w:rsidRPr="00565284">
                        <w:rPr>
                          <w:rFonts w:ascii="Times New Roman" w:hAnsi="Times New Roman"/>
                          <w:sz w:val="24"/>
                          <w:szCs w:val="24"/>
                          <w:lang w:val="uk-UA"/>
                        </w:rPr>
                        <w:t>кільк</w:t>
                      </w:r>
                      <w:r>
                        <w:rPr>
                          <w:rFonts w:ascii="Times New Roman" w:hAnsi="Times New Roman"/>
                          <w:sz w:val="24"/>
                          <w:szCs w:val="24"/>
                          <w:lang w:val="uk-UA"/>
                        </w:rPr>
                        <w:t>о</w:t>
                      </w:r>
                      <w:r w:rsidRPr="00565284">
                        <w:rPr>
                          <w:rFonts w:ascii="Times New Roman" w:hAnsi="Times New Roman"/>
                          <w:sz w:val="24"/>
                          <w:szCs w:val="24"/>
                          <w:lang w:val="uk-UA"/>
                        </w:rPr>
                        <w:t>сті підходів до визначення п</w:t>
                      </w:r>
                      <w:r>
                        <w:rPr>
                          <w:rFonts w:ascii="Times New Roman" w:hAnsi="Times New Roman"/>
                          <w:sz w:val="24"/>
                          <w:szCs w:val="24"/>
                          <w:lang w:val="uk-UA"/>
                        </w:rPr>
                        <w:t xml:space="preserve">оняття “вартість підприємства” </w:t>
                      </w:r>
                      <w:r w:rsidRPr="00565284">
                        <w:rPr>
                          <w:rFonts w:ascii="Times New Roman" w:hAnsi="Times New Roman"/>
                          <w:sz w:val="24"/>
                          <w:szCs w:val="24"/>
                          <w:lang w:val="uk-UA"/>
                        </w:rPr>
                        <w:t>створює значні труднощі при побудові концепції облікового забезпечення системи управління вартістю підприємства, оскільки не д</w:t>
                      </w:r>
                      <w:r>
                        <w:rPr>
                          <w:rFonts w:ascii="Times New Roman" w:hAnsi="Times New Roman"/>
                          <w:sz w:val="24"/>
                          <w:szCs w:val="24"/>
                          <w:lang w:val="uk-UA"/>
                        </w:rPr>
                        <w:t>ає змоги</w:t>
                      </w:r>
                      <w:r w:rsidRPr="00565284">
                        <w:rPr>
                          <w:rFonts w:ascii="Times New Roman" w:hAnsi="Times New Roman"/>
                          <w:sz w:val="24"/>
                          <w:szCs w:val="24"/>
                          <w:lang w:val="uk-UA"/>
                        </w:rPr>
                        <w:t xml:space="preserve"> створити єдиний підхід до її розуміння.</w:t>
                      </w:r>
                    </w:p>
                    <w:p w:rsidR="00B91101" w:rsidRPr="00565284" w:rsidRDefault="00B91101" w:rsidP="00D24764">
                      <w:pPr>
                        <w:rPr>
                          <w:szCs w:val="24"/>
                        </w:rPr>
                      </w:pPr>
                    </w:p>
                  </w:txbxContent>
                </v:textbox>
              </v:shape>
            </w:pict>
          </mc:Fallback>
        </mc:AlternateConten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Мета роботи (поставити проблему або завдання), наприклад:</w:t>
      </w: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43904" behindDoc="0" locked="0" layoutInCell="1" allowOverlap="1" wp14:anchorId="06EE92A2" wp14:editId="097BFD5D">
                <wp:simplePos x="0" y="0"/>
                <wp:positionH relativeFrom="column">
                  <wp:posOffset>0</wp:posOffset>
                </wp:positionH>
                <wp:positionV relativeFrom="paragraph">
                  <wp:posOffset>635</wp:posOffset>
                </wp:positionV>
                <wp:extent cx="6057900" cy="711200"/>
                <wp:effectExtent l="5715" t="7620" r="13335" b="5080"/>
                <wp:wrapNone/>
                <wp:docPr id="433" name="AutoShape 2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711200"/>
                        </a:xfrm>
                        <a:prstGeom prst="horizontalScroll">
                          <a:avLst>
                            <a:gd name="adj" fmla="val 12500"/>
                          </a:avLst>
                        </a:prstGeom>
                        <a:solidFill>
                          <a:srgbClr val="FFFFFF"/>
                        </a:solidFill>
                        <a:ln w="9525">
                          <a:solidFill>
                            <a:srgbClr val="000000"/>
                          </a:solidFill>
                          <a:round/>
                          <a:headEnd/>
                          <a:tailEnd/>
                        </a:ln>
                      </wps:spPr>
                      <wps:txbx>
                        <w:txbxContent>
                          <w:p w:rsidR="00B91101" w:rsidRPr="00565284" w:rsidRDefault="00B91101" w:rsidP="002F7582">
                            <w:pPr>
                              <w:autoSpaceDE w:val="0"/>
                              <w:autoSpaceDN w:val="0"/>
                              <w:adjustRightInd w:val="0"/>
                              <w:spacing w:after="0" w:line="240" w:lineRule="auto"/>
                              <w:ind w:firstLine="539"/>
                              <w:jc w:val="both"/>
                              <w:rPr>
                                <w:rFonts w:ascii="Times New Roman" w:hAnsi="Times New Roman"/>
                                <w:sz w:val="24"/>
                                <w:szCs w:val="24"/>
                                <w:lang w:val="uk-UA"/>
                              </w:rPr>
                            </w:pPr>
                            <w:r>
                              <w:rPr>
                                <w:rFonts w:ascii="Times New Roman" w:hAnsi="Times New Roman"/>
                                <w:sz w:val="24"/>
                                <w:szCs w:val="24"/>
                                <w:lang w:val="uk-UA"/>
                              </w:rPr>
                              <w:t>М</w:t>
                            </w:r>
                            <w:r w:rsidRPr="00565284">
                              <w:rPr>
                                <w:rFonts w:ascii="Times New Roman" w:hAnsi="Times New Roman"/>
                                <w:sz w:val="24"/>
                                <w:szCs w:val="24"/>
                                <w:lang w:val="uk-UA"/>
                              </w:rPr>
                              <w:t xml:space="preserve">етою </w:t>
                            </w:r>
                            <w:r>
                              <w:rPr>
                                <w:rFonts w:ascii="Times New Roman" w:hAnsi="Times New Roman"/>
                                <w:sz w:val="24"/>
                                <w:szCs w:val="24"/>
                                <w:lang w:val="uk-UA"/>
                              </w:rPr>
                              <w:t>цієї</w:t>
                            </w:r>
                            <w:r w:rsidRPr="00565284">
                              <w:rPr>
                                <w:rFonts w:ascii="Times New Roman" w:hAnsi="Times New Roman"/>
                                <w:sz w:val="24"/>
                                <w:szCs w:val="24"/>
                                <w:lang w:val="uk-UA"/>
                              </w:rPr>
                              <w:t xml:space="preserve"> публікації є </w:t>
                            </w:r>
                            <w:r>
                              <w:rPr>
                                <w:rFonts w:ascii="Times New Roman" w:hAnsi="Times New Roman"/>
                                <w:sz w:val="24"/>
                                <w:szCs w:val="24"/>
                                <w:lang w:val="uk-UA"/>
                              </w:rPr>
                              <w:t xml:space="preserve">виокремлення факторів впливу на визначення поняття </w:t>
                            </w:r>
                            <w:r w:rsidRPr="002F7582">
                              <w:rPr>
                                <w:rFonts w:ascii="Times New Roman" w:hAnsi="Times New Roman"/>
                                <w:sz w:val="24"/>
                                <w:szCs w:val="24"/>
                              </w:rPr>
                              <w:t>“</w:t>
                            </w:r>
                            <w:r>
                              <w:rPr>
                                <w:rFonts w:ascii="Times New Roman" w:hAnsi="Times New Roman"/>
                                <w:sz w:val="24"/>
                                <w:szCs w:val="24"/>
                                <w:lang w:val="uk-UA"/>
                              </w:rPr>
                              <w:t>вартість підприємства</w:t>
                            </w:r>
                            <w:r w:rsidRPr="002F7582">
                              <w:rPr>
                                <w:rFonts w:ascii="Times New Roman" w:hAnsi="Times New Roman"/>
                                <w:sz w:val="24"/>
                                <w:szCs w:val="24"/>
                              </w:rPr>
                              <w:t>”</w:t>
                            </w:r>
                            <w:r w:rsidRPr="00565284">
                              <w:rPr>
                                <w:rFonts w:ascii="Times New Roman" w:hAnsi="Times New Roman"/>
                                <w:sz w:val="24"/>
                                <w:szCs w:val="24"/>
                                <w:lang w:val="uk-UA"/>
                              </w:rPr>
                              <w:t>, а також надання практичних</w:t>
                            </w:r>
                            <w:r>
                              <w:rPr>
                                <w:rFonts w:ascii="Times New Roman" w:hAnsi="Times New Roman"/>
                                <w:sz w:val="24"/>
                                <w:szCs w:val="24"/>
                                <w:lang w:val="uk-UA"/>
                              </w:rPr>
                              <w:t xml:space="preserve"> </w:t>
                            </w:r>
                            <w:r w:rsidRPr="00565284">
                              <w:rPr>
                                <w:rFonts w:ascii="Times New Roman" w:hAnsi="Times New Roman"/>
                                <w:sz w:val="24"/>
                                <w:szCs w:val="24"/>
                                <w:lang w:val="uk-UA"/>
                              </w:rPr>
                              <w:t xml:space="preserve">рекомендацій з </w:t>
                            </w:r>
                            <w:r>
                              <w:rPr>
                                <w:rFonts w:ascii="Times New Roman" w:hAnsi="Times New Roman"/>
                                <w:sz w:val="24"/>
                                <w:szCs w:val="24"/>
                                <w:lang w:val="uk-UA"/>
                              </w:rPr>
                              <w:t>їх</w:t>
                            </w:r>
                            <w:r w:rsidRPr="00565284">
                              <w:rPr>
                                <w:rFonts w:ascii="Times New Roman" w:hAnsi="Times New Roman"/>
                                <w:sz w:val="24"/>
                                <w:szCs w:val="24"/>
                                <w:lang w:val="uk-UA"/>
                              </w:rPr>
                              <w:t xml:space="preserve"> </w:t>
                            </w:r>
                            <w:r>
                              <w:rPr>
                                <w:rFonts w:ascii="Times New Roman" w:hAnsi="Times New Roman"/>
                                <w:sz w:val="24"/>
                                <w:szCs w:val="24"/>
                                <w:lang w:val="uk-UA"/>
                              </w:rPr>
                              <w:t>розширення</w:t>
                            </w:r>
                            <w:r w:rsidRPr="00565284">
                              <w:rPr>
                                <w:rFonts w:ascii="Times New Roman" w:hAnsi="Times New Roman"/>
                                <w:sz w:val="24"/>
                                <w:szCs w:val="24"/>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EE92A2" id="AutoShape 2731" o:spid="_x0000_s2773" type="#_x0000_t98" style="position:absolute;left:0;text-align:left;margin-left:0;margin-top:.05pt;width:477pt;height: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">
                <v:textbox>
                  <w:txbxContent>
                    <w:p w:rsidR="00B91101" w:rsidRPr="00565284" w:rsidRDefault="00B91101" w:rsidP="002F7582">
                      <w:pPr>
                        <w:autoSpaceDE w:val="0"/>
                        <w:autoSpaceDN w:val="0"/>
                        <w:adjustRightInd w:val="0"/>
                        <w:spacing w:after="0" w:line="240" w:lineRule="auto"/>
                        <w:ind w:firstLine="539"/>
                        <w:jc w:val="both"/>
                        <w:rPr>
                          <w:rFonts w:ascii="Times New Roman" w:hAnsi="Times New Roman"/>
                          <w:sz w:val="24"/>
                          <w:szCs w:val="24"/>
                          <w:lang w:val="uk-UA"/>
                        </w:rPr>
                      </w:pPr>
                      <w:r>
                        <w:rPr>
                          <w:rFonts w:ascii="Times New Roman" w:hAnsi="Times New Roman"/>
                          <w:sz w:val="24"/>
                          <w:szCs w:val="24"/>
                          <w:lang w:val="uk-UA"/>
                        </w:rPr>
                        <w:t>М</w:t>
                      </w:r>
                      <w:r w:rsidRPr="00565284">
                        <w:rPr>
                          <w:rFonts w:ascii="Times New Roman" w:hAnsi="Times New Roman"/>
                          <w:sz w:val="24"/>
                          <w:szCs w:val="24"/>
                          <w:lang w:val="uk-UA"/>
                        </w:rPr>
                        <w:t xml:space="preserve">етою </w:t>
                      </w:r>
                      <w:r>
                        <w:rPr>
                          <w:rFonts w:ascii="Times New Roman" w:hAnsi="Times New Roman"/>
                          <w:sz w:val="24"/>
                          <w:szCs w:val="24"/>
                          <w:lang w:val="uk-UA"/>
                        </w:rPr>
                        <w:t>цієї</w:t>
                      </w:r>
                      <w:r w:rsidRPr="00565284">
                        <w:rPr>
                          <w:rFonts w:ascii="Times New Roman" w:hAnsi="Times New Roman"/>
                          <w:sz w:val="24"/>
                          <w:szCs w:val="24"/>
                          <w:lang w:val="uk-UA"/>
                        </w:rPr>
                        <w:t xml:space="preserve"> публікації є </w:t>
                      </w:r>
                      <w:r>
                        <w:rPr>
                          <w:rFonts w:ascii="Times New Roman" w:hAnsi="Times New Roman"/>
                          <w:sz w:val="24"/>
                          <w:szCs w:val="24"/>
                          <w:lang w:val="uk-UA"/>
                        </w:rPr>
                        <w:t xml:space="preserve">виокремлення факторів впливу на визначення поняття </w:t>
                      </w:r>
                      <w:r w:rsidRPr="002F7582">
                        <w:rPr>
                          <w:rFonts w:ascii="Times New Roman" w:hAnsi="Times New Roman"/>
                          <w:sz w:val="24"/>
                          <w:szCs w:val="24"/>
                        </w:rPr>
                        <w:t>“</w:t>
                      </w:r>
                      <w:r>
                        <w:rPr>
                          <w:rFonts w:ascii="Times New Roman" w:hAnsi="Times New Roman"/>
                          <w:sz w:val="24"/>
                          <w:szCs w:val="24"/>
                          <w:lang w:val="uk-UA"/>
                        </w:rPr>
                        <w:t>вартість підприємства</w:t>
                      </w:r>
                      <w:r w:rsidRPr="002F7582">
                        <w:rPr>
                          <w:rFonts w:ascii="Times New Roman" w:hAnsi="Times New Roman"/>
                          <w:sz w:val="24"/>
                          <w:szCs w:val="24"/>
                        </w:rPr>
                        <w:t>”</w:t>
                      </w:r>
                      <w:r w:rsidRPr="00565284">
                        <w:rPr>
                          <w:rFonts w:ascii="Times New Roman" w:hAnsi="Times New Roman"/>
                          <w:sz w:val="24"/>
                          <w:szCs w:val="24"/>
                          <w:lang w:val="uk-UA"/>
                        </w:rPr>
                        <w:t>, а також надання практичних</w:t>
                      </w:r>
                      <w:r>
                        <w:rPr>
                          <w:rFonts w:ascii="Times New Roman" w:hAnsi="Times New Roman"/>
                          <w:sz w:val="24"/>
                          <w:szCs w:val="24"/>
                          <w:lang w:val="uk-UA"/>
                        </w:rPr>
                        <w:t xml:space="preserve"> </w:t>
                      </w:r>
                      <w:r w:rsidRPr="00565284">
                        <w:rPr>
                          <w:rFonts w:ascii="Times New Roman" w:hAnsi="Times New Roman"/>
                          <w:sz w:val="24"/>
                          <w:szCs w:val="24"/>
                          <w:lang w:val="uk-UA"/>
                        </w:rPr>
                        <w:t xml:space="preserve">рекомендацій з </w:t>
                      </w:r>
                      <w:r>
                        <w:rPr>
                          <w:rFonts w:ascii="Times New Roman" w:hAnsi="Times New Roman"/>
                          <w:sz w:val="24"/>
                          <w:szCs w:val="24"/>
                          <w:lang w:val="uk-UA"/>
                        </w:rPr>
                        <w:t>їх</w:t>
                      </w:r>
                      <w:r w:rsidRPr="00565284">
                        <w:rPr>
                          <w:rFonts w:ascii="Times New Roman" w:hAnsi="Times New Roman"/>
                          <w:sz w:val="24"/>
                          <w:szCs w:val="24"/>
                          <w:lang w:val="uk-UA"/>
                        </w:rPr>
                        <w:t xml:space="preserve"> </w:t>
                      </w:r>
                      <w:r>
                        <w:rPr>
                          <w:rFonts w:ascii="Times New Roman" w:hAnsi="Times New Roman"/>
                          <w:sz w:val="24"/>
                          <w:szCs w:val="24"/>
                          <w:lang w:val="uk-UA"/>
                        </w:rPr>
                        <w:t>розширення</w:t>
                      </w:r>
                      <w:r w:rsidRPr="00565284">
                        <w:rPr>
                          <w:rFonts w:ascii="Times New Roman" w:hAnsi="Times New Roman"/>
                          <w:sz w:val="24"/>
                          <w:szCs w:val="24"/>
                          <w:lang w:val="uk-UA"/>
                        </w:rPr>
                        <w:t>.</w:t>
                      </w:r>
                    </w:p>
                  </w:txbxContent>
                </v:textbox>
              </v:shape>
            </w:pict>
          </mc:Fallback>
        </mc:AlternateConten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2F7582">
      <w:pPr>
        <w:spacing w:after="0" w:line="240" w:lineRule="auto"/>
        <w:ind w:firstLine="720"/>
        <w:jc w:val="both"/>
        <w:rPr>
          <w:rFonts w:ascii="Times New Roman" w:hAnsi="Times New Roman"/>
          <w:sz w:val="28"/>
          <w:szCs w:val="28"/>
          <w:lang w:val="uk-UA"/>
        </w:rPr>
      </w:pPr>
    </w:p>
    <w:p w:rsidR="0060478E" w:rsidRPr="00DE3570" w:rsidRDefault="00821552" w:rsidP="002F7582">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44928" behindDoc="0" locked="0" layoutInCell="1" allowOverlap="1" wp14:anchorId="74B38836" wp14:editId="267D7EFF">
                <wp:simplePos x="0" y="0"/>
                <wp:positionH relativeFrom="column">
                  <wp:posOffset>0</wp:posOffset>
                </wp:positionH>
                <wp:positionV relativeFrom="paragraph">
                  <wp:posOffset>98425</wp:posOffset>
                </wp:positionV>
                <wp:extent cx="6057900" cy="1018540"/>
                <wp:effectExtent l="5715" t="8890" r="13335" b="10795"/>
                <wp:wrapNone/>
                <wp:docPr id="432" name="AutoShape 2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018540"/>
                        </a:xfrm>
                        <a:prstGeom prst="horizontalScroll">
                          <a:avLst>
                            <a:gd name="adj" fmla="val 12500"/>
                          </a:avLst>
                        </a:prstGeom>
                        <a:solidFill>
                          <a:srgbClr val="FFFFFF"/>
                        </a:solidFill>
                        <a:ln w="9525">
                          <a:solidFill>
                            <a:srgbClr val="000000"/>
                          </a:solidFill>
                          <a:round/>
                          <a:headEnd/>
                          <a:tailEnd/>
                        </a:ln>
                      </wps:spPr>
                      <wps:txbx>
                        <w:txbxContent>
                          <w:p w:rsidR="00B91101" w:rsidRPr="00565284" w:rsidRDefault="00B91101" w:rsidP="002F7582">
                            <w:pPr>
                              <w:autoSpaceDE w:val="0"/>
                              <w:autoSpaceDN w:val="0"/>
                              <w:adjustRightInd w:val="0"/>
                              <w:spacing w:after="0" w:line="240" w:lineRule="auto"/>
                              <w:ind w:firstLine="539"/>
                              <w:jc w:val="both"/>
                              <w:rPr>
                                <w:rFonts w:ascii="Times New Roman" w:hAnsi="Times New Roman"/>
                                <w:sz w:val="24"/>
                                <w:szCs w:val="24"/>
                                <w:lang w:val="uk-UA"/>
                              </w:rPr>
                            </w:pPr>
                            <w:r w:rsidRPr="00565284">
                              <w:rPr>
                                <w:rFonts w:ascii="Times New Roman" w:hAnsi="Times New Roman"/>
                                <w:sz w:val="24"/>
                                <w:szCs w:val="24"/>
                                <w:lang w:val="uk-UA"/>
                              </w:rPr>
                              <w:t>У сучасних умовах вітчизняними дослідниками (наприклад,</w:t>
                            </w:r>
                            <w:r>
                              <w:rPr>
                                <w:rFonts w:ascii="Times New Roman" w:hAnsi="Times New Roman"/>
                                <w:sz w:val="24"/>
                                <w:szCs w:val="24"/>
                                <w:lang w:val="uk-UA"/>
                              </w:rPr>
                              <w:t xml:space="preserve"> Р. О. Костирком, Н. В.Тертичною, В. О. Шевчуком, М. Г. Чумаченком, О. Г. Мендрулом</w:t>
                            </w:r>
                            <w:r w:rsidRPr="00565284">
                              <w:rPr>
                                <w:rFonts w:ascii="Times New Roman" w:hAnsi="Times New Roman"/>
                                <w:sz w:val="24"/>
                                <w:szCs w:val="24"/>
                                <w:lang w:val="uk-UA"/>
                              </w:rPr>
                              <w:t>) виділяється значна кількість підходів до визначення поняття “вартість підприємства”, які значною мірою відрізняються один від одного.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B38836" id="AutoShape 2732" o:spid="_x0000_s2774" type="#_x0000_t98" style="position:absolute;left:0;text-align:left;margin-left:0;margin-top:7.75pt;width:477pt;height:80.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">
                <v:textbox>
                  <w:txbxContent>
                    <w:p w:rsidR="00B91101" w:rsidRPr="00565284" w:rsidRDefault="00B91101" w:rsidP="002F7582">
                      <w:pPr>
                        <w:autoSpaceDE w:val="0"/>
                        <w:autoSpaceDN w:val="0"/>
                        <w:adjustRightInd w:val="0"/>
                        <w:spacing w:after="0" w:line="240" w:lineRule="auto"/>
                        <w:ind w:firstLine="539"/>
                        <w:jc w:val="both"/>
                        <w:rPr>
                          <w:rFonts w:ascii="Times New Roman" w:hAnsi="Times New Roman"/>
                          <w:sz w:val="24"/>
                          <w:szCs w:val="24"/>
                          <w:lang w:val="uk-UA"/>
                        </w:rPr>
                      </w:pPr>
                      <w:r w:rsidRPr="00565284">
                        <w:rPr>
                          <w:rFonts w:ascii="Times New Roman" w:hAnsi="Times New Roman"/>
                          <w:sz w:val="24"/>
                          <w:szCs w:val="24"/>
                          <w:lang w:val="uk-UA"/>
                        </w:rPr>
                        <w:t>У сучасних умовах вітчизняними дослідниками (наприклад,</w:t>
                      </w:r>
                      <w:r>
                        <w:rPr>
                          <w:rFonts w:ascii="Times New Roman" w:hAnsi="Times New Roman"/>
                          <w:sz w:val="24"/>
                          <w:szCs w:val="24"/>
                          <w:lang w:val="uk-UA"/>
                        </w:rPr>
                        <w:t xml:space="preserve"> Р. О. Костирком, Н. В.Тертичною, В. О. Шевчуком, М. Г. Чумаченком, О. Г. Мендрулом</w:t>
                      </w:r>
                      <w:r w:rsidRPr="00565284">
                        <w:rPr>
                          <w:rFonts w:ascii="Times New Roman" w:hAnsi="Times New Roman"/>
                          <w:sz w:val="24"/>
                          <w:szCs w:val="24"/>
                          <w:lang w:val="uk-UA"/>
                        </w:rPr>
                        <w:t>) виділяється значна кількість підходів до визначення поняття “вартість підприємства”, які значною мірою відрізняються один від одного.</w:t>
                      </w:r>
                    </w:p>
                  </w:txbxContent>
                </v:textbox>
              </v:shape>
            </w:pict>
          </mc:Fallback>
        </mc:AlternateContent>
      </w:r>
      <w:r w:rsidR="0060478E" w:rsidRPr="00DE3570">
        <w:rPr>
          <w:rFonts w:ascii="Times New Roman" w:hAnsi="Times New Roman"/>
          <w:sz w:val="28"/>
          <w:szCs w:val="28"/>
          <w:lang w:val="uk-UA"/>
        </w:rPr>
        <w:t>• Огляд існуючих поглядів на проблему,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45952" behindDoc="0" locked="0" layoutInCell="1" allowOverlap="1" wp14:anchorId="377DCE62" wp14:editId="706365F5">
                <wp:simplePos x="0" y="0"/>
                <wp:positionH relativeFrom="column">
                  <wp:posOffset>0</wp:posOffset>
                </wp:positionH>
                <wp:positionV relativeFrom="paragraph">
                  <wp:posOffset>9525</wp:posOffset>
                </wp:positionV>
                <wp:extent cx="6115050" cy="1711960"/>
                <wp:effectExtent l="5715" t="8890" r="13335" b="12700"/>
                <wp:wrapNone/>
                <wp:docPr id="431" name="AutoShape 2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1711960"/>
                        </a:xfrm>
                        <a:prstGeom prst="horizontalScroll">
                          <a:avLst>
                            <a:gd name="adj" fmla="val 12500"/>
                          </a:avLst>
                        </a:prstGeom>
                        <a:solidFill>
                          <a:srgbClr val="FFFFFF"/>
                        </a:solidFill>
                        <a:ln w="9525">
                          <a:solidFill>
                            <a:srgbClr val="000000"/>
                          </a:solidFill>
                          <a:round/>
                          <a:headEnd/>
                          <a:tailEnd/>
                        </a:ln>
                      </wps:spPr>
                      <wps:txbx>
                        <w:txbxContent>
                          <w:p w:rsidR="00B91101" w:rsidRPr="00565284" w:rsidRDefault="00B91101" w:rsidP="002F7582">
                            <w:pPr>
                              <w:spacing w:after="0" w:line="240" w:lineRule="auto"/>
                              <w:ind w:firstLine="539"/>
                              <w:jc w:val="both"/>
                              <w:rPr>
                                <w:rFonts w:ascii="Times New Roman" w:hAnsi="Times New Roman"/>
                                <w:sz w:val="24"/>
                                <w:szCs w:val="24"/>
                                <w:lang w:val="uk-UA"/>
                              </w:rPr>
                            </w:pPr>
                            <w:r w:rsidRPr="00565284">
                              <w:rPr>
                                <w:rFonts w:ascii="Times New Roman" w:hAnsi="Times New Roman"/>
                                <w:sz w:val="24"/>
                                <w:szCs w:val="24"/>
                                <w:lang w:val="uk-UA"/>
                              </w:rPr>
                              <w:t>На нашу думку, різноплановість існуючих підходів в жодному разі не викликана їх недостовірністю або неактуальністю в сучасних умовах розвитку економічної системи. Існування значної кількості варіантів поняття “вартість підприємства”, а також авторських підходів до його визначення пов’язана з тим, що вартість підприємства не є фактом, що вже був здійснений, а є думкою про цінність / понесені витрати / ціну власності підприємства в конкретний момент часу відповідно до обраного методу їх оцінки.</w:t>
                            </w:r>
                          </w:p>
                          <w:p w:rsidR="00B91101" w:rsidRPr="00D24764" w:rsidRDefault="00B91101" w:rsidP="00D24764">
                            <w:pPr>
                              <w:rPr>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7DCE62" id="AutoShape 2733" o:spid="_x0000_s2775" type="#_x0000_t98" style="position:absolute;left:0;text-align:left;margin-left:0;margin-top:.75pt;width:481.5pt;height:13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">
                <v:textbox>
                  <w:txbxContent>
                    <w:p w:rsidR="00B91101" w:rsidRPr="00565284" w:rsidRDefault="00B91101" w:rsidP="002F7582">
                      <w:pPr>
                        <w:spacing w:after="0" w:line="240" w:lineRule="auto"/>
                        <w:ind w:firstLine="539"/>
                        <w:jc w:val="both"/>
                        <w:rPr>
                          <w:rFonts w:ascii="Times New Roman" w:hAnsi="Times New Roman"/>
                          <w:sz w:val="24"/>
                          <w:szCs w:val="24"/>
                          <w:lang w:val="uk-UA"/>
                        </w:rPr>
                      </w:pPr>
                      <w:r w:rsidRPr="00565284">
                        <w:rPr>
                          <w:rFonts w:ascii="Times New Roman" w:hAnsi="Times New Roman"/>
                          <w:sz w:val="24"/>
                          <w:szCs w:val="24"/>
                          <w:lang w:val="uk-UA"/>
                        </w:rPr>
                        <w:t>На нашу думку, різноплановість існуючих підходів в жодному разі не викликана їх недостовірністю або неактуальністю в сучасних умовах розвитку економічної системи. Існування значної кількості варіантів поняття “вартість підприємства”, а також авторських підходів до його визначення пов’язана з тим, що вартість підприємства не є фактом, що вже був здійснений, а є думкою про цінність / понесені витрати / ціну власності підприємства в конкретний момент часу відповідно до обраного методу їх оцінки.</w:t>
                      </w:r>
                    </w:p>
                    <w:p w:rsidR="00B91101" w:rsidRPr="00D24764" w:rsidRDefault="00B91101" w:rsidP="00D24764">
                      <w:pPr>
                        <w:rPr>
                          <w:szCs w:val="24"/>
                          <w:lang w:val="uk-UA"/>
                        </w:rPr>
                      </w:pPr>
                    </w:p>
                  </w:txbxContent>
                </v:textbox>
              </v:shape>
            </w:pict>
          </mc:Fallback>
        </mc:AlternateContent>
      </w:r>
      <w:r w:rsidR="0060478E" w:rsidRPr="00DE3570">
        <w:rPr>
          <w:rFonts w:ascii="Times New Roman" w:hAnsi="Times New Roman"/>
          <w:sz w:val="28"/>
          <w:szCs w:val="28"/>
          <w:lang w:val="uk-UA"/>
        </w:rPr>
        <w:t>• Деякі власні думки на цю тему,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46976" behindDoc="0" locked="0" layoutInCell="1" allowOverlap="1" wp14:anchorId="304B5879" wp14:editId="558DE628">
                <wp:simplePos x="0" y="0"/>
                <wp:positionH relativeFrom="column">
                  <wp:posOffset>0</wp:posOffset>
                </wp:positionH>
                <wp:positionV relativeFrom="paragraph">
                  <wp:posOffset>98425</wp:posOffset>
                </wp:positionV>
                <wp:extent cx="6057900" cy="2933065"/>
                <wp:effectExtent l="5715" t="5080" r="13335" b="5080"/>
                <wp:wrapNone/>
                <wp:docPr id="430" name="AutoShape 2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2933065"/>
                        </a:xfrm>
                        <a:prstGeom prst="horizontalScroll">
                          <a:avLst>
                            <a:gd name="adj" fmla="val 12500"/>
                          </a:avLst>
                        </a:prstGeom>
                        <a:solidFill>
                          <a:srgbClr val="FFFFFF"/>
                        </a:solidFill>
                        <a:ln w="9525">
                          <a:solidFill>
                            <a:srgbClr val="000000"/>
                          </a:solidFill>
                          <a:round/>
                          <a:headEnd/>
                          <a:tailEnd/>
                        </a:ln>
                      </wps:spPr>
                      <wps:txbx>
                        <w:txbxContent>
                          <w:p w:rsidR="00B91101" w:rsidRPr="00370D9E" w:rsidRDefault="00B91101" w:rsidP="002F7582">
                            <w:pPr>
                              <w:spacing w:after="0" w:line="240" w:lineRule="auto"/>
                              <w:ind w:firstLine="567"/>
                              <w:jc w:val="both"/>
                              <w:rPr>
                                <w:rFonts w:ascii="Times New Roman" w:hAnsi="Times New Roman"/>
                                <w:sz w:val="24"/>
                                <w:szCs w:val="24"/>
                                <w:lang w:val="uk-UA"/>
                              </w:rPr>
                            </w:pPr>
                            <w:r w:rsidRPr="00370D9E">
                              <w:rPr>
                                <w:rFonts w:ascii="Times New Roman" w:hAnsi="Times New Roman"/>
                                <w:sz w:val="24"/>
                                <w:szCs w:val="24"/>
                                <w:lang w:val="uk-UA"/>
                              </w:rPr>
                              <w:t xml:space="preserve">Вважаємо, що значна варіативність існуючих підходів, неможливість їх приведення </w:t>
                            </w:r>
                            <w:r>
                              <w:rPr>
                                <w:rFonts w:ascii="Times New Roman" w:hAnsi="Times New Roman"/>
                                <w:sz w:val="24"/>
                                <w:szCs w:val="24"/>
                                <w:lang w:val="uk-UA"/>
                              </w:rPr>
                              <w:t>до</w:t>
                            </w:r>
                            <w:r w:rsidRPr="00370D9E">
                              <w:rPr>
                                <w:rFonts w:ascii="Times New Roman" w:hAnsi="Times New Roman"/>
                                <w:sz w:val="24"/>
                                <w:szCs w:val="24"/>
                                <w:lang w:val="uk-UA"/>
                              </w:rPr>
                              <w:t xml:space="preserve"> єдин</w:t>
                            </w:r>
                            <w:r>
                              <w:rPr>
                                <w:rFonts w:ascii="Times New Roman" w:hAnsi="Times New Roman"/>
                                <w:sz w:val="24"/>
                                <w:szCs w:val="24"/>
                                <w:lang w:val="uk-UA"/>
                              </w:rPr>
                              <w:t>ої системи</w:t>
                            </w:r>
                            <w:r w:rsidRPr="00370D9E">
                              <w:rPr>
                                <w:rFonts w:ascii="Times New Roman" w:hAnsi="Times New Roman"/>
                                <w:sz w:val="24"/>
                                <w:szCs w:val="24"/>
                                <w:lang w:val="uk-UA"/>
                              </w:rPr>
                              <w:t>,</w:t>
                            </w:r>
                            <w:r>
                              <w:rPr>
                                <w:rFonts w:ascii="Times New Roman" w:hAnsi="Times New Roman"/>
                                <w:sz w:val="24"/>
                                <w:szCs w:val="24"/>
                                <w:lang w:val="uk-UA"/>
                              </w:rPr>
                              <w:t xml:space="preserve"> їх принципова непорівнюваність пояснюю</w:t>
                            </w:r>
                            <w:r w:rsidRPr="00370D9E">
                              <w:rPr>
                                <w:rFonts w:ascii="Times New Roman" w:hAnsi="Times New Roman"/>
                                <w:sz w:val="24"/>
                                <w:szCs w:val="24"/>
                                <w:lang w:val="uk-UA"/>
                              </w:rPr>
                              <w:t xml:space="preserve">ться впливом </w:t>
                            </w:r>
                            <w:r>
                              <w:rPr>
                                <w:rFonts w:ascii="Times New Roman" w:hAnsi="Times New Roman"/>
                                <w:sz w:val="24"/>
                                <w:szCs w:val="24"/>
                                <w:lang w:val="uk-UA"/>
                              </w:rPr>
                              <w:t>таких</w:t>
                            </w:r>
                            <w:r w:rsidRPr="00370D9E">
                              <w:rPr>
                                <w:rFonts w:ascii="Times New Roman" w:hAnsi="Times New Roman"/>
                                <w:sz w:val="24"/>
                                <w:szCs w:val="24"/>
                                <w:lang w:val="uk-UA"/>
                              </w:rPr>
                              <w:t xml:space="preserve"> факторів:</w:t>
                            </w:r>
                          </w:p>
                          <w:p w:rsidR="00B91101" w:rsidRPr="00370D9E" w:rsidRDefault="00B91101" w:rsidP="002F7582">
                            <w:pPr>
                              <w:spacing w:after="0" w:line="240" w:lineRule="auto"/>
                              <w:ind w:firstLine="567"/>
                              <w:jc w:val="both"/>
                              <w:rPr>
                                <w:rFonts w:ascii="Times New Roman" w:hAnsi="Times New Roman"/>
                                <w:sz w:val="24"/>
                                <w:szCs w:val="24"/>
                                <w:lang w:val="uk-UA"/>
                              </w:rPr>
                            </w:pPr>
                            <w:r w:rsidRPr="00370D9E">
                              <w:rPr>
                                <w:rFonts w:ascii="Times New Roman" w:hAnsi="Times New Roman"/>
                                <w:sz w:val="24"/>
                                <w:szCs w:val="24"/>
                                <w:lang w:val="uk-UA"/>
                              </w:rPr>
                              <w:t xml:space="preserve">1. Визначення вартості підприємства </w:t>
                            </w:r>
                            <w:r>
                              <w:rPr>
                                <w:rFonts w:ascii="Times New Roman" w:hAnsi="Times New Roman"/>
                                <w:sz w:val="24"/>
                                <w:szCs w:val="24"/>
                                <w:lang w:val="uk-UA"/>
                              </w:rPr>
                              <w:t>у</w:t>
                            </w:r>
                            <w:r w:rsidRPr="00370D9E">
                              <w:rPr>
                                <w:rFonts w:ascii="Times New Roman" w:hAnsi="Times New Roman"/>
                                <w:sz w:val="24"/>
                                <w:szCs w:val="24"/>
                                <w:lang w:val="uk-UA"/>
                              </w:rPr>
                              <w:t xml:space="preserve"> більшості випадків, що обґрунтовується специфічністю підприємства як конкретного товару, пов’язана не лише з минулим, де були понесені витрати на його створення і функціонування, а і з прогнозами майбутнього.</w:t>
                            </w:r>
                          </w:p>
                          <w:p w:rsidR="00B91101" w:rsidRPr="00370D9E" w:rsidRDefault="00B91101" w:rsidP="00BA1B84">
                            <w:pPr>
                              <w:spacing w:after="0" w:line="240" w:lineRule="auto"/>
                              <w:ind w:firstLine="567"/>
                              <w:jc w:val="both"/>
                              <w:rPr>
                                <w:rFonts w:ascii="Times New Roman" w:hAnsi="Times New Roman"/>
                                <w:sz w:val="24"/>
                                <w:szCs w:val="24"/>
                                <w:lang w:val="uk-UA"/>
                              </w:rPr>
                            </w:pPr>
                            <w:r w:rsidRPr="00370D9E">
                              <w:rPr>
                                <w:rFonts w:ascii="Times New Roman" w:hAnsi="Times New Roman"/>
                                <w:sz w:val="24"/>
                                <w:szCs w:val="24"/>
                                <w:lang w:val="uk-UA"/>
                              </w:rPr>
                              <w:t>2. На ринку існують різноманітні суб’єкти, яким потрібна інформація про вартість підприємства.</w:t>
                            </w:r>
                          </w:p>
                          <w:p w:rsidR="00B91101" w:rsidRPr="009706AD" w:rsidRDefault="00B91101" w:rsidP="002F7582">
                            <w:pPr>
                              <w:spacing w:after="0" w:line="240" w:lineRule="auto"/>
                              <w:ind w:firstLine="567"/>
                              <w:jc w:val="both"/>
                              <w:rPr>
                                <w:rFonts w:ascii="Times New Roman" w:hAnsi="Times New Roman"/>
                                <w:spacing w:val="-6"/>
                                <w:sz w:val="24"/>
                                <w:szCs w:val="24"/>
                                <w:lang w:val="uk-UA"/>
                              </w:rPr>
                            </w:pPr>
                            <w:r w:rsidRPr="009706AD">
                              <w:rPr>
                                <w:rFonts w:ascii="Times New Roman" w:hAnsi="Times New Roman"/>
                                <w:spacing w:val="-6"/>
                                <w:sz w:val="24"/>
                                <w:szCs w:val="24"/>
                                <w:lang w:val="uk-UA"/>
                              </w:rPr>
                              <w:t>3. При проведенні оцінки вартості підприємства різними суб’єктами її здійснення застосовується відповідний оцін</w:t>
                            </w:r>
                            <w:r>
                              <w:rPr>
                                <w:rFonts w:ascii="Times New Roman" w:hAnsi="Times New Roman"/>
                                <w:spacing w:val="-6"/>
                                <w:sz w:val="24"/>
                                <w:szCs w:val="24"/>
                                <w:lang w:val="uk-UA"/>
                              </w:rPr>
                              <w:t>ний</w:t>
                            </w:r>
                            <w:r w:rsidRPr="009706AD">
                              <w:rPr>
                                <w:rFonts w:ascii="Times New Roman" w:hAnsi="Times New Roman"/>
                                <w:spacing w:val="-6"/>
                                <w:sz w:val="24"/>
                                <w:szCs w:val="24"/>
                                <w:lang w:val="uk-UA"/>
                              </w:rPr>
                              <w:t xml:space="preserve"> методологічний інструментарій, який орієнтований на задоволення тих потреб, задля яких проводиться оцінка.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4B5879" id="AutoShape 2734" o:spid="_x0000_s2776" type="#_x0000_t98" style="position:absolute;left:0;text-align:left;margin-left:0;margin-top:7.75pt;width:477pt;height:230.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">
                <v:textbox>
                  <w:txbxContent>
                    <w:p w:rsidR="00B91101" w:rsidRPr="00370D9E" w:rsidRDefault="00B91101" w:rsidP="002F7582">
                      <w:pPr>
                        <w:spacing w:after="0" w:line="240" w:lineRule="auto"/>
                        <w:ind w:firstLine="567"/>
                        <w:jc w:val="both"/>
                        <w:rPr>
                          <w:rFonts w:ascii="Times New Roman" w:hAnsi="Times New Roman"/>
                          <w:sz w:val="24"/>
                          <w:szCs w:val="24"/>
                          <w:lang w:val="uk-UA"/>
                        </w:rPr>
                      </w:pPr>
                      <w:r w:rsidRPr="00370D9E">
                        <w:rPr>
                          <w:rFonts w:ascii="Times New Roman" w:hAnsi="Times New Roman"/>
                          <w:sz w:val="24"/>
                          <w:szCs w:val="24"/>
                          <w:lang w:val="uk-UA"/>
                        </w:rPr>
                        <w:t xml:space="preserve">Вважаємо, що значна варіативність існуючих підходів, неможливість їх приведення </w:t>
                      </w:r>
                      <w:r>
                        <w:rPr>
                          <w:rFonts w:ascii="Times New Roman" w:hAnsi="Times New Roman"/>
                          <w:sz w:val="24"/>
                          <w:szCs w:val="24"/>
                          <w:lang w:val="uk-UA"/>
                        </w:rPr>
                        <w:t>до</w:t>
                      </w:r>
                      <w:r w:rsidRPr="00370D9E">
                        <w:rPr>
                          <w:rFonts w:ascii="Times New Roman" w:hAnsi="Times New Roman"/>
                          <w:sz w:val="24"/>
                          <w:szCs w:val="24"/>
                          <w:lang w:val="uk-UA"/>
                        </w:rPr>
                        <w:t xml:space="preserve"> єдин</w:t>
                      </w:r>
                      <w:r>
                        <w:rPr>
                          <w:rFonts w:ascii="Times New Roman" w:hAnsi="Times New Roman"/>
                          <w:sz w:val="24"/>
                          <w:szCs w:val="24"/>
                          <w:lang w:val="uk-UA"/>
                        </w:rPr>
                        <w:t>ої системи</w:t>
                      </w:r>
                      <w:r w:rsidRPr="00370D9E">
                        <w:rPr>
                          <w:rFonts w:ascii="Times New Roman" w:hAnsi="Times New Roman"/>
                          <w:sz w:val="24"/>
                          <w:szCs w:val="24"/>
                          <w:lang w:val="uk-UA"/>
                        </w:rPr>
                        <w:t>,</w:t>
                      </w:r>
                      <w:r>
                        <w:rPr>
                          <w:rFonts w:ascii="Times New Roman" w:hAnsi="Times New Roman"/>
                          <w:sz w:val="24"/>
                          <w:szCs w:val="24"/>
                          <w:lang w:val="uk-UA"/>
                        </w:rPr>
                        <w:t xml:space="preserve"> їх принципова непорівнюваність пояснюю</w:t>
                      </w:r>
                      <w:r w:rsidRPr="00370D9E">
                        <w:rPr>
                          <w:rFonts w:ascii="Times New Roman" w:hAnsi="Times New Roman"/>
                          <w:sz w:val="24"/>
                          <w:szCs w:val="24"/>
                          <w:lang w:val="uk-UA"/>
                        </w:rPr>
                        <w:t xml:space="preserve">ться впливом </w:t>
                      </w:r>
                      <w:r>
                        <w:rPr>
                          <w:rFonts w:ascii="Times New Roman" w:hAnsi="Times New Roman"/>
                          <w:sz w:val="24"/>
                          <w:szCs w:val="24"/>
                          <w:lang w:val="uk-UA"/>
                        </w:rPr>
                        <w:t>таких</w:t>
                      </w:r>
                      <w:r w:rsidRPr="00370D9E">
                        <w:rPr>
                          <w:rFonts w:ascii="Times New Roman" w:hAnsi="Times New Roman"/>
                          <w:sz w:val="24"/>
                          <w:szCs w:val="24"/>
                          <w:lang w:val="uk-UA"/>
                        </w:rPr>
                        <w:t xml:space="preserve"> факторів:</w:t>
                      </w:r>
                    </w:p>
                    <w:p w:rsidR="00B91101" w:rsidRPr="00370D9E" w:rsidRDefault="00B91101" w:rsidP="002F7582">
                      <w:pPr>
                        <w:spacing w:after="0" w:line="240" w:lineRule="auto"/>
                        <w:ind w:firstLine="567"/>
                        <w:jc w:val="both"/>
                        <w:rPr>
                          <w:rFonts w:ascii="Times New Roman" w:hAnsi="Times New Roman"/>
                          <w:sz w:val="24"/>
                          <w:szCs w:val="24"/>
                          <w:lang w:val="uk-UA"/>
                        </w:rPr>
                      </w:pPr>
                      <w:r w:rsidRPr="00370D9E">
                        <w:rPr>
                          <w:rFonts w:ascii="Times New Roman" w:hAnsi="Times New Roman"/>
                          <w:sz w:val="24"/>
                          <w:szCs w:val="24"/>
                          <w:lang w:val="uk-UA"/>
                        </w:rPr>
                        <w:t xml:space="preserve">1. Визначення вартості підприємства </w:t>
                      </w:r>
                      <w:r>
                        <w:rPr>
                          <w:rFonts w:ascii="Times New Roman" w:hAnsi="Times New Roman"/>
                          <w:sz w:val="24"/>
                          <w:szCs w:val="24"/>
                          <w:lang w:val="uk-UA"/>
                        </w:rPr>
                        <w:t>у</w:t>
                      </w:r>
                      <w:r w:rsidRPr="00370D9E">
                        <w:rPr>
                          <w:rFonts w:ascii="Times New Roman" w:hAnsi="Times New Roman"/>
                          <w:sz w:val="24"/>
                          <w:szCs w:val="24"/>
                          <w:lang w:val="uk-UA"/>
                        </w:rPr>
                        <w:t xml:space="preserve"> більшості випадків, що обґрунтовується специфічністю підприємства як конкретного товару, пов’язана не лише з минулим, де були понесені витрати на його створення і функціонування, а і з прогнозами майбутнього.</w:t>
                      </w:r>
                    </w:p>
                    <w:p w:rsidR="00B91101" w:rsidRPr="00370D9E" w:rsidRDefault="00B91101" w:rsidP="00BA1B84">
                      <w:pPr>
                        <w:spacing w:after="0" w:line="240" w:lineRule="auto"/>
                        <w:ind w:firstLine="567"/>
                        <w:jc w:val="both"/>
                        <w:rPr>
                          <w:rFonts w:ascii="Times New Roman" w:hAnsi="Times New Roman"/>
                          <w:sz w:val="24"/>
                          <w:szCs w:val="24"/>
                          <w:lang w:val="uk-UA"/>
                        </w:rPr>
                      </w:pPr>
                      <w:r w:rsidRPr="00370D9E">
                        <w:rPr>
                          <w:rFonts w:ascii="Times New Roman" w:hAnsi="Times New Roman"/>
                          <w:sz w:val="24"/>
                          <w:szCs w:val="24"/>
                          <w:lang w:val="uk-UA"/>
                        </w:rPr>
                        <w:t>2. На ринку існують різноманітні суб’єкти, яким потрібна інформація про вартість підприємства.</w:t>
                      </w:r>
                    </w:p>
                    <w:p w:rsidR="00B91101" w:rsidRPr="009706AD" w:rsidRDefault="00B91101" w:rsidP="002F7582">
                      <w:pPr>
                        <w:spacing w:after="0" w:line="240" w:lineRule="auto"/>
                        <w:ind w:firstLine="567"/>
                        <w:jc w:val="both"/>
                        <w:rPr>
                          <w:rFonts w:ascii="Times New Roman" w:hAnsi="Times New Roman"/>
                          <w:spacing w:val="-6"/>
                          <w:sz w:val="24"/>
                          <w:szCs w:val="24"/>
                          <w:lang w:val="uk-UA"/>
                        </w:rPr>
                      </w:pPr>
                      <w:r w:rsidRPr="009706AD">
                        <w:rPr>
                          <w:rFonts w:ascii="Times New Roman" w:hAnsi="Times New Roman"/>
                          <w:spacing w:val="-6"/>
                          <w:sz w:val="24"/>
                          <w:szCs w:val="24"/>
                          <w:lang w:val="uk-UA"/>
                        </w:rPr>
                        <w:t>3. При проведенні оцінки вартості підприємства різними суб’єктами її здійснення застосовується відповідний оцін</w:t>
                      </w:r>
                      <w:r>
                        <w:rPr>
                          <w:rFonts w:ascii="Times New Roman" w:hAnsi="Times New Roman"/>
                          <w:spacing w:val="-6"/>
                          <w:sz w:val="24"/>
                          <w:szCs w:val="24"/>
                          <w:lang w:val="uk-UA"/>
                        </w:rPr>
                        <w:t>ний</w:t>
                      </w:r>
                      <w:r w:rsidRPr="009706AD">
                        <w:rPr>
                          <w:rFonts w:ascii="Times New Roman" w:hAnsi="Times New Roman"/>
                          <w:spacing w:val="-6"/>
                          <w:sz w:val="24"/>
                          <w:szCs w:val="24"/>
                          <w:lang w:val="uk-UA"/>
                        </w:rPr>
                        <w:t xml:space="preserve"> методологічний інструментарій, який орієнтований на задоволення тих потреб, задля яких проводиться оцінка.</w:t>
                      </w:r>
                    </w:p>
                  </w:txbxContent>
                </v:textbox>
              </v:shape>
            </w:pict>
          </mc:Fallback>
        </mc:AlternateConten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Висунута гіпотеза,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48000" behindDoc="0" locked="0" layoutInCell="1" allowOverlap="1" wp14:anchorId="3FC38252" wp14:editId="4A6B4BF2">
                <wp:simplePos x="0" y="0"/>
                <wp:positionH relativeFrom="column">
                  <wp:posOffset>0</wp:posOffset>
                </wp:positionH>
                <wp:positionV relativeFrom="paragraph">
                  <wp:posOffset>316865</wp:posOffset>
                </wp:positionV>
                <wp:extent cx="6057900" cy="1014095"/>
                <wp:effectExtent l="5715" t="9525" r="13335" b="5080"/>
                <wp:wrapNone/>
                <wp:docPr id="429" name="AutoShape 2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014095"/>
                        </a:xfrm>
                        <a:prstGeom prst="horizontalScroll">
                          <a:avLst>
                            <a:gd name="adj" fmla="val 12500"/>
                          </a:avLst>
                        </a:prstGeom>
                        <a:solidFill>
                          <a:srgbClr val="FFFFFF"/>
                        </a:solidFill>
                        <a:ln w="9525">
                          <a:solidFill>
                            <a:srgbClr val="000000"/>
                          </a:solidFill>
                          <a:round/>
                          <a:headEnd/>
                          <a:tailEnd/>
                        </a:ln>
                      </wps:spPr>
                      <wps:txbx>
                        <w:txbxContent>
                          <w:p w:rsidR="00B91101" w:rsidRPr="00370D9E" w:rsidRDefault="00B91101" w:rsidP="002F7582">
                            <w:pPr>
                              <w:spacing w:after="0" w:line="240" w:lineRule="auto"/>
                              <w:ind w:firstLine="567"/>
                              <w:jc w:val="both"/>
                              <w:rPr>
                                <w:rFonts w:ascii="Times New Roman" w:hAnsi="Times New Roman"/>
                                <w:sz w:val="24"/>
                                <w:szCs w:val="24"/>
                                <w:lang w:val="uk-UA"/>
                              </w:rPr>
                            </w:pPr>
                            <w:r w:rsidRPr="00370D9E">
                              <w:rPr>
                                <w:rFonts w:ascii="Times New Roman" w:hAnsi="Times New Roman"/>
                                <w:sz w:val="24"/>
                                <w:szCs w:val="24"/>
                                <w:lang w:val="uk-UA"/>
                              </w:rPr>
                              <w:t xml:space="preserve">Обґрунтовані вище фактори </w:t>
                            </w:r>
                            <w:r>
                              <w:rPr>
                                <w:rFonts w:ascii="Times New Roman" w:hAnsi="Times New Roman"/>
                                <w:sz w:val="24"/>
                                <w:szCs w:val="24"/>
                                <w:lang w:val="uk-UA"/>
                              </w:rPr>
                              <w:t>мають</w:t>
                            </w:r>
                            <w:r w:rsidRPr="00370D9E">
                              <w:rPr>
                                <w:rFonts w:ascii="Times New Roman" w:hAnsi="Times New Roman"/>
                                <w:sz w:val="24"/>
                                <w:szCs w:val="24"/>
                                <w:lang w:val="uk-UA"/>
                              </w:rPr>
                              <w:t xml:space="preserve"> бути враховані при розробці авторського підходу до визначення сутності поняття “вартість підприємства”, що використовуватиметься як теоретичн</w:t>
                            </w:r>
                            <w:r>
                              <w:rPr>
                                <w:rFonts w:ascii="Times New Roman" w:hAnsi="Times New Roman"/>
                                <w:sz w:val="24"/>
                                <w:szCs w:val="24"/>
                                <w:lang w:val="uk-UA"/>
                              </w:rPr>
                              <w:t>а</w:t>
                            </w:r>
                            <w:r w:rsidRPr="00370D9E">
                              <w:rPr>
                                <w:rFonts w:ascii="Times New Roman" w:hAnsi="Times New Roman"/>
                                <w:sz w:val="24"/>
                                <w:szCs w:val="24"/>
                                <w:lang w:val="uk-UA"/>
                              </w:rPr>
                              <w:t xml:space="preserve"> основ</w:t>
                            </w:r>
                            <w:r>
                              <w:rPr>
                                <w:rFonts w:ascii="Times New Roman" w:hAnsi="Times New Roman"/>
                                <w:sz w:val="24"/>
                                <w:szCs w:val="24"/>
                                <w:lang w:val="uk-UA"/>
                              </w:rPr>
                              <w:t>а</w:t>
                            </w:r>
                            <w:r w:rsidRPr="00370D9E">
                              <w:rPr>
                                <w:rFonts w:ascii="Times New Roman" w:hAnsi="Times New Roman"/>
                                <w:sz w:val="24"/>
                                <w:szCs w:val="24"/>
                                <w:lang w:val="uk-UA"/>
                              </w:rPr>
                              <w:t xml:space="preserve"> концепції облікового забезпечення системи управління вартістю підприємства.</w:t>
                            </w:r>
                          </w:p>
                          <w:p w:rsidR="00B91101" w:rsidRPr="00370D9E" w:rsidRDefault="00B91101" w:rsidP="00D24764">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C38252" id="AutoShape 2735" o:spid="_x0000_s2777" type="#_x0000_t98" style="position:absolute;left:0;text-align:left;margin-left:0;margin-top:24.95pt;width:477pt;height:79.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">
                <v:textbox>
                  <w:txbxContent>
                    <w:p w:rsidR="00B91101" w:rsidRPr="00370D9E" w:rsidRDefault="00B91101" w:rsidP="002F7582">
                      <w:pPr>
                        <w:spacing w:after="0" w:line="240" w:lineRule="auto"/>
                        <w:ind w:firstLine="567"/>
                        <w:jc w:val="both"/>
                        <w:rPr>
                          <w:rFonts w:ascii="Times New Roman" w:hAnsi="Times New Roman"/>
                          <w:sz w:val="24"/>
                          <w:szCs w:val="24"/>
                          <w:lang w:val="uk-UA"/>
                        </w:rPr>
                      </w:pPr>
                      <w:r w:rsidRPr="00370D9E">
                        <w:rPr>
                          <w:rFonts w:ascii="Times New Roman" w:hAnsi="Times New Roman"/>
                          <w:sz w:val="24"/>
                          <w:szCs w:val="24"/>
                          <w:lang w:val="uk-UA"/>
                        </w:rPr>
                        <w:t xml:space="preserve">Обґрунтовані вище фактори </w:t>
                      </w:r>
                      <w:r>
                        <w:rPr>
                          <w:rFonts w:ascii="Times New Roman" w:hAnsi="Times New Roman"/>
                          <w:sz w:val="24"/>
                          <w:szCs w:val="24"/>
                          <w:lang w:val="uk-UA"/>
                        </w:rPr>
                        <w:t>мають</w:t>
                      </w:r>
                      <w:r w:rsidRPr="00370D9E">
                        <w:rPr>
                          <w:rFonts w:ascii="Times New Roman" w:hAnsi="Times New Roman"/>
                          <w:sz w:val="24"/>
                          <w:szCs w:val="24"/>
                          <w:lang w:val="uk-UA"/>
                        </w:rPr>
                        <w:t xml:space="preserve"> бути враховані при розробці авторського підходу до визначення сутності поняття “вартість підприємства”, що використовуватиметься як теоретичн</w:t>
                      </w:r>
                      <w:r>
                        <w:rPr>
                          <w:rFonts w:ascii="Times New Roman" w:hAnsi="Times New Roman"/>
                          <w:sz w:val="24"/>
                          <w:szCs w:val="24"/>
                          <w:lang w:val="uk-UA"/>
                        </w:rPr>
                        <w:t>а</w:t>
                      </w:r>
                      <w:r w:rsidRPr="00370D9E">
                        <w:rPr>
                          <w:rFonts w:ascii="Times New Roman" w:hAnsi="Times New Roman"/>
                          <w:sz w:val="24"/>
                          <w:szCs w:val="24"/>
                          <w:lang w:val="uk-UA"/>
                        </w:rPr>
                        <w:t xml:space="preserve"> основ</w:t>
                      </w:r>
                      <w:r>
                        <w:rPr>
                          <w:rFonts w:ascii="Times New Roman" w:hAnsi="Times New Roman"/>
                          <w:sz w:val="24"/>
                          <w:szCs w:val="24"/>
                          <w:lang w:val="uk-UA"/>
                        </w:rPr>
                        <w:t>а</w:t>
                      </w:r>
                      <w:r w:rsidRPr="00370D9E">
                        <w:rPr>
                          <w:rFonts w:ascii="Times New Roman" w:hAnsi="Times New Roman"/>
                          <w:sz w:val="24"/>
                          <w:szCs w:val="24"/>
                          <w:lang w:val="uk-UA"/>
                        </w:rPr>
                        <w:t xml:space="preserve"> концепції облікового забезпечення системи управління вартістю підприємства.</w:t>
                      </w:r>
                    </w:p>
                    <w:p w:rsidR="00B91101" w:rsidRPr="00370D9E" w:rsidRDefault="00B91101" w:rsidP="00D24764">
                      <w:pPr>
                        <w:rPr>
                          <w:szCs w:val="24"/>
                        </w:rPr>
                      </w:pPr>
                    </w:p>
                  </w:txbxContent>
                </v:textbox>
              </v:shape>
            </w:pict>
          </mc:Fallback>
        </mc:AlternateContent>
      </w:r>
      <w:r w:rsidR="0060478E" w:rsidRPr="00DE3570">
        <w:rPr>
          <w:rFonts w:ascii="Times New Roman" w:hAnsi="Times New Roman"/>
          <w:sz w:val="28"/>
          <w:szCs w:val="28"/>
          <w:lang w:val="uk-UA"/>
        </w:rPr>
        <w:t>• Висновки (яке завдання або проблема ставиться для подальшого вирішення),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2F758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Загалом, перший тип тез є найризикованішим типом наукової роботи. При написанні таких тез необхідно враховувати низки правил:</w:t>
      </w:r>
    </w:p>
    <w:p w:rsidR="0060478E" w:rsidRPr="00DE3570" w:rsidRDefault="0060478E" w:rsidP="002F7582">
      <w:pPr>
        <w:pStyle w:val="15"/>
        <w:widowControl/>
        <w:spacing w:line="240" w:lineRule="auto"/>
        <w:ind w:firstLine="708"/>
        <w:rPr>
          <w:sz w:val="28"/>
          <w:szCs w:val="28"/>
        </w:rPr>
      </w:pPr>
      <w:r w:rsidRPr="00DE3570">
        <w:rPr>
          <w:sz w:val="28"/>
          <w:szCs w:val="28"/>
        </w:rPr>
        <w:t xml:space="preserve">1. Неприпустиме включення в текст тез “чужих висловів” без конкретного підтвердження. </w:t>
      </w:r>
    </w:p>
    <w:p w:rsidR="0060478E" w:rsidRPr="00DE3570" w:rsidRDefault="0060478E" w:rsidP="002F7582">
      <w:pPr>
        <w:pStyle w:val="15"/>
        <w:widowControl/>
        <w:spacing w:line="240" w:lineRule="auto"/>
        <w:ind w:firstLine="708"/>
        <w:rPr>
          <w:sz w:val="28"/>
          <w:szCs w:val="28"/>
        </w:rPr>
      </w:pPr>
      <w:r w:rsidRPr="00DE3570">
        <w:rPr>
          <w:sz w:val="28"/>
          <w:szCs w:val="28"/>
        </w:rPr>
        <w:t xml:space="preserve">Наприклад, замість фрази “Господарський облік – це кількісне відображення і якісна характеристика господарської діяльності з метою виявлення відхилень у реалізації планів виробничо-господарської діяльності підприємства та їхнього усунення” краще  написати: “Відповідно до досліджень проф. Л. Г. Ловінської господарський облік – це кількісне відображення і якісна </w:t>
      </w:r>
      <w:r w:rsidRPr="00DE3570">
        <w:rPr>
          <w:sz w:val="28"/>
          <w:szCs w:val="28"/>
        </w:rPr>
        <w:lastRenderedPageBreak/>
        <w:t>характеристика господарської діяльності з метою виявлення відхилень у реалізації планів виробничо-господарської діяльності підприємства та їх усунення”.</w:t>
      </w:r>
    </w:p>
    <w:p w:rsidR="0060478E" w:rsidRPr="00DE3570" w:rsidRDefault="0060478E" w:rsidP="002F7582">
      <w:pPr>
        <w:spacing w:after="0" w:line="240" w:lineRule="auto"/>
        <w:ind w:firstLine="709"/>
        <w:jc w:val="both"/>
        <w:outlineLvl w:val="2"/>
        <w:rPr>
          <w:rFonts w:ascii="Times New Roman" w:hAnsi="Times New Roman"/>
          <w:sz w:val="28"/>
          <w:szCs w:val="28"/>
          <w:lang w:val="uk-UA" w:eastAsia="ru-RU"/>
        </w:rPr>
      </w:pPr>
      <w:r w:rsidRPr="00DE3570">
        <w:rPr>
          <w:rFonts w:ascii="Times New Roman" w:hAnsi="Times New Roman"/>
          <w:sz w:val="28"/>
          <w:szCs w:val="28"/>
          <w:lang w:val="uk-UA" w:eastAsia="ru-RU"/>
        </w:rPr>
        <w:t>2. Під час огляду існуючих точок зору на проблему не потрібно приділяти велику увагу загальновідомим текстам. Якщо тези пов`язані з визначенням вартості підприємства, непотрібно присвячувати два абзаци тексту опису того, як оцінював вартість підприємства той чи інший автор. Це щонайменше нераціонально. У двох абзацах неможливо розкрити позицію цього автора. Для цього необхідно писати наукову статтю. А тут краще обмежитися одним-двома пропозиціями, звільнивши місце для такого ж короткого опису позиції інших авторів. Є сенс докладно розглядати чиюсь точку зору тільки в тому випадку, якщо вона є основою, від якої автор відштовхується у своїх думках, яку він розвиває, або, навпаки, хоче оспорити.</w:t>
      </w:r>
    </w:p>
    <w:p w:rsidR="0060478E" w:rsidRPr="00DE3570" w:rsidRDefault="0060478E" w:rsidP="00FA228C">
      <w:pPr>
        <w:spacing w:after="0" w:line="240" w:lineRule="auto"/>
        <w:ind w:firstLine="708"/>
        <w:jc w:val="both"/>
        <w:rPr>
          <w:rFonts w:ascii="Times New Roman" w:hAnsi="Times New Roman"/>
          <w:spacing w:val="-4"/>
          <w:sz w:val="28"/>
          <w:szCs w:val="28"/>
          <w:lang w:val="uk-UA" w:eastAsia="ru-RU"/>
        </w:rPr>
      </w:pPr>
      <w:r w:rsidRPr="00DE3570">
        <w:rPr>
          <w:rFonts w:ascii="Times New Roman" w:hAnsi="Times New Roman"/>
          <w:spacing w:val="-4"/>
          <w:sz w:val="28"/>
          <w:szCs w:val="28"/>
          <w:lang w:val="uk-UA" w:eastAsia="ru-RU"/>
        </w:rPr>
        <w:t xml:space="preserve">3. Не потрібно розшифровувати поширені поняття. Написання тез з приводу визначення вартості підприємства, в якому 4/5 тексту було присвячено питанню про те, що таке вартість і що таке підприємство, не є науково правильним. </w:t>
      </w:r>
    </w:p>
    <w:p w:rsidR="0060478E" w:rsidRPr="00DE3570" w:rsidRDefault="0060478E" w:rsidP="002F7582">
      <w:pPr>
        <w:tabs>
          <w:tab w:val="left" w:pos="1080"/>
        </w:tabs>
        <w:spacing w:after="0" w:line="240" w:lineRule="auto"/>
        <w:ind w:firstLine="708"/>
        <w:jc w:val="both"/>
        <w:rPr>
          <w:rFonts w:ascii="Times New Roman" w:hAnsi="Times New Roman"/>
          <w:b/>
          <w:bCs/>
          <w:sz w:val="28"/>
          <w:szCs w:val="28"/>
          <w:lang w:val="uk-UA" w:eastAsia="ru-RU"/>
        </w:rPr>
      </w:pPr>
      <w:r w:rsidRPr="00DE3570">
        <w:rPr>
          <w:rFonts w:ascii="Times New Roman" w:hAnsi="Times New Roman"/>
          <w:sz w:val="28"/>
          <w:szCs w:val="28"/>
          <w:lang w:val="uk-UA" w:eastAsia="ru-RU"/>
        </w:rPr>
        <w:t xml:space="preserve">4. Неприпустимо замовчувати наявність чи відсутність публікацій за темою наукових тез. Якщо в бібліотеці у наукових журналах, газетах автор не знайшов матеріалів за темою дослідження, про це необхідно вказати. </w:t>
      </w:r>
    </w:p>
    <w:p w:rsidR="0060478E" w:rsidRPr="00DE3570" w:rsidRDefault="0060478E" w:rsidP="002F7582">
      <w:pPr>
        <w:tabs>
          <w:tab w:val="left" w:pos="720"/>
        </w:tabs>
        <w:spacing w:after="0" w:line="240" w:lineRule="auto"/>
        <w:jc w:val="both"/>
        <w:rPr>
          <w:rFonts w:ascii="Times New Roman" w:hAnsi="Times New Roman"/>
          <w:sz w:val="28"/>
          <w:szCs w:val="28"/>
          <w:lang w:val="uk-UA" w:eastAsia="ru-RU"/>
        </w:rPr>
      </w:pPr>
      <w:r w:rsidRPr="00DE3570">
        <w:rPr>
          <w:rFonts w:ascii="Times New Roman" w:hAnsi="Times New Roman"/>
          <w:b/>
          <w:bCs/>
          <w:sz w:val="28"/>
          <w:szCs w:val="28"/>
          <w:lang w:val="uk-UA" w:eastAsia="ru-RU"/>
        </w:rPr>
        <w:tab/>
      </w:r>
      <w:r w:rsidRPr="00DE3570">
        <w:rPr>
          <w:rFonts w:ascii="Times New Roman" w:hAnsi="Times New Roman"/>
          <w:sz w:val="28"/>
          <w:szCs w:val="28"/>
          <w:lang w:val="uk-UA" w:eastAsia="ru-RU"/>
        </w:rPr>
        <w:t>5.</w:t>
      </w:r>
      <w:r w:rsidRPr="00DE3570">
        <w:rPr>
          <w:rFonts w:ascii="Times New Roman" w:hAnsi="Times New Roman"/>
          <w:b/>
          <w:bCs/>
          <w:sz w:val="28"/>
          <w:szCs w:val="28"/>
          <w:lang w:val="uk-UA" w:eastAsia="ru-RU"/>
        </w:rPr>
        <w:t xml:space="preserve"> </w:t>
      </w:r>
      <w:r w:rsidRPr="00DE3570">
        <w:rPr>
          <w:rFonts w:ascii="Times New Roman" w:hAnsi="Times New Roman"/>
          <w:sz w:val="28"/>
          <w:szCs w:val="28"/>
          <w:lang w:val="uk-UA" w:eastAsia="ru-RU"/>
        </w:rPr>
        <w:t xml:space="preserve">Тези – це наукова публікація, а не підручник і не реферативна збірка. Якщо немає власних думок з приводу обраної проблеми, не треба писати тези. </w:t>
      </w:r>
    </w:p>
    <w:p w:rsidR="0060478E" w:rsidRPr="00DE3570" w:rsidRDefault="0060478E" w:rsidP="002F7582">
      <w:pPr>
        <w:tabs>
          <w:tab w:val="left" w:pos="720"/>
        </w:tabs>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ab/>
        <w:t xml:space="preserve">6. Думки мають бути обґрунтованими, сформованими на основі вивчення наукових праць інших авторів. Тут може бути декілька шляхів – або інтерпретація результатів чужих досліджень і показ того, що гіпотеза автора є не єдино можливою, або показ помилок чужої теорії. </w:t>
      </w:r>
    </w:p>
    <w:p w:rsidR="0060478E" w:rsidRPr="00DE3570" w:rsidRDefault="0060478E" w:rsidP="007C04C8">
      <w:pPr>
        <w:numPr>
          <w:ilvl w:val="0"/>
          <w:numId w:val="49"/>
        </w:numPr>
        <w:tabs>
          <w:tab w:val="left" w:pos="720"/>
        </w:tabs>
        <w:spacing w:after="0" w:line="240" w:lineRule="auto"/>
        <w:ind w:left="0" w:firstLine="720"/>
        <w:jc w:val="both"/>
        <w:rPr>
          <w:rFonts w:ascii="Times New Roman" w:hAnsi="Times New Roman"/>
          <w:sz w:val="28"/>
          <w:szCs w:val="28"/>
          <w:lang w:val="uk-UA" w:eastAsia="ru-RU"/>
        </w:rPr>
      </w:pPr>
      <w:r w:rsidRPr="00DE3570">
        <w:rPr>
          <w:rFonts w:ascii="Times New Roman" w:hAnsi="Times New Roman"/>
          <w:sz w:val="28"/>
          <w:szCs w:val="28"/>
          <w:lang w:val="uk-UA" w:eastAsia="ru-RU"/>
        </w:rPr>
        <w:t>Краще уникати роздумів на “популярні” теми. До них вимоги найбільш суворі. </w:t>
      </w:r>
    </w:p>
    <w:p w:rsidR="0060478E" w:rsidRPr="00DE3570" w:rsidRDefault="00821552" w:rsidP="00FA228C">
      <w:pPr>
        <w:tabs>
          <w:tab w:val="left" w:pos="720"/>
        </w:tabs>
        <w:spacing w:after="0" w:line="240" w:lineRule="auto"/>
        <w:ind w:left="720"/>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40832" behindDoc="0" locked="0" layoutInCell="1" allowOverlap="1" wp14:anchorId="114D59AF" wp14:editId="5F764F16">
                <wp:simplePos x="0" y="0"/>
                <wp:positionH relativeFrom="column">
                  <wp:posOffset>0</wp:posOffset>
                </wp:positionH>
                <wp:positionV relativeFrom="paragraph">
                  <wp:posOffset>42545</wp:posOffset>
                </wp:positionV>
                <wp:extent cx="1997075" cy="581660"/>
                <wp:effectExtent l="5715" t="11430" r="6985" b="6985"/>
                <wp:wrapNone/>
                <wp:docPr id="428" name="AutoShape 2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7075" cy="581660"/>
                        </a:xfrm>
                        <a:prstGeom prst="horizontalScroll">
                          <a:avLst>
                            <a:gd name="adj" fmla="val 12500"/>
                          </a:avLst>
                        </a:prstGeom>
                        <a:solidFill>
                          <a:srgbClr val="FFFFFF"/>
                        </a:solidFill>
                        <a:ln w="9525">
                          <a:solidFill>
                            <a:srgbClr val="000000"/>
                          </a:solidFill>
                          <a:round/>
                          <a:headEnd/>
                          <a:tailEnd/>
                        </a:ln>
                      </wps:spPr>
                      <wps:txbx>
                        <w:txbxContent>
                          <w:p w:rsidR="00B91101" w:rsidRPr="00820C9A" w:rsidRDefault="00B91101" w:rsidP="00BA1B84">
                            <w:pPr>
                              <w:spacing w:after="0" w:line="240" w:lineRule="auto"/>
                              <w:jc w:val="center"/>
                              <w:rPr>
                                <w:b/>
                                <w:bCs/>
                                <w:i/>
                                <w:iCs/>
                                <w:sz w:val="24"/>
                                <w:szCs w:val="24"/>
                              </w:rPr>
                            </w:pPr>
                            <w:r>
                              <w:rPr>
                                <w:rFonts w:ascii="Times New Roman" w:hAnsi="Times New Roman"/>
                                <w:b/>
                                <w:bCs/>
                                <w:i/>
                                <w:iCs/>
                                <w:sz w:val="24"/>
                                <w:szCs w:val="24"/>
                                <w:lang w:val="uk-UA"/>
                              </w:rPr>
                              <w:t>Результати дослідження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14D59AF" id="AutoShape 2736" o:spid="_x0000_s2778" type="#_x0000_t98" style="position:absolute;left:0;text-align:left;margin-left:0;margin-top:3.35pt;width:157.25pt;height:45.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">
                <v:textbox>
                  <w:txbxContent>
                    <w:p w:rsidR="00B91101" w:rsidRPr="00820C9A" w:rsidRDefault="00B91101" w:rsidP="00BA1B84">
                      <w:pPr>
                        <w:spacing w:after="0" w:line="240" w:lineRule="auto"/>
                        <w:jc w:val="center"/>
                        <w:rPr>
                          <w:b/>
                          <w:bCs/>
                          <w:i/>
                          <w:iCs/>
                          <w:sz w:val="24"/>
                          <w:szCs w:val="24"/>
                        </w:rPr>
                      </w:pPr>
                      <w:r>
                        <w:rPr>
                          <w:rFonts w:ascii="Times New Roman" w:hAnsi="Times New Roman"/>
                          <w:b/>
                          <w:bCs/>
                          <w:i/>
                          <w:iCs/>
                          <w:sz w:val="24"/>
                          <w:szCs w:val="24"/>
                          <w:lang w:val="uk-UA"/>
                        </w:rPr>
                        <w:t>Результати дослідження</w:t>
                      </w:r>
                    </w:p>
                  </w:txbxContent>
                </v:textbox>
              </v:shape>
            </w:pict>
          </mc:Fallback>
        </mc:AlternateContent>
      </w:r>
    </w:p>
    <w:p w:rsidR="0060478E" w:rsidRPr="00DE3570" w:rsidRDefault="0060478E" w:rsidP="00BA1B84">
      <w:pPr>
        <w:spacing w:after="0" w:line="240" w:lineRule="auto"/>
        <w:ind w:firstLine="3261"/>
        <w:jc w:val="both"/>
        <w:rPr>
          <w:rFonts w:ascii="Times New Roman" w:hAnsi="Times New Roman"/>
          <w:sz w:val="28"/>
          <w:szCs w:val="28"/>
          <w:lang w:val="uk-UA"/>
        </w:rPr>
      </w:pPr>
    </w:p>
    <w:p w:rsidR="0060478E" w:rsidRPr="00DE3570" w:rsidRDefault="0060478E" w:rsidP="00B16D4E">
      <w:pPr>
        <w:spacing w:after="0" w:line="240" w:lineRule="auto"/>
        <w:ind w:firstLine="3261"/>
        <w:jc w:val="both"/>
        <w:rPr>
          <w:rFonts w:ascii="Times New Roman" w:hAnsi="Times New Roman"/>
          <w:sz w:val="28"/>
          <w:szCs w:val="28"/>
          <w:lang w:val="uk-UA"/>
        </w:rPr>
      </w:pPr>
      <w:r w:rsidRPr="00DE3570">
        <w:rPr>
          <w:rFonts w:ascii="Times New Roman" w:hAnsi="Times New Roman"/>
          <w:sz w:val="28"/>
          <w:szCs w:val="28"/>
          <w:lang w:val="uk-UA"/>
        </w:rPr>
        <w:t xml:space="preserve">У тезах типу “Результати дослідження” на тему “Класифікація видів вартості підприємства: обліковий підхід” можна подати такими блоками інформації: </w:t>
      </w:r>
    </w:p>
    <w:p w:rsidR="0060478E" w:rsidRPr="00DE3570" w:rsidRDefault="0060478E" w:rsidP="00B16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Короткий вступ, постановка проблеми (власне, все те саме, що і в тезах “Постановка проблеми або завдання”, тільки коротко), наприклад:</w:t>
      </w: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49024" behindDoc="0" locked="0" layoutInCell="1" allowOverlap="1" wp14:anchorId="58C4E7E4" wp14:editId="1500FB0F">
                <wp:simplePos x="0" y="0"/>
                <wp:positionH relativeFrom="column">
                  <wp:posOffset>0</wp:posOffset>
                </wp:positionH>
                <wp:positionV relativeFrom="paragraph">
                  <wp:posOffset>-86995</wp:posOffset>
                </wp:positionV>
                <wp:extent cx="6057900" cy="1143000"/>
                <wp:effectExtent l="5715" t="8255" r="13335" b="10795"/>
                <wp:wrapNone/>
                <wp:docPr id="427" name="AutoShape 2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143000"/>
                        </a:xfrm>
                        <a:prstGeom prst="horizontalScroll">
                          <a:avLst>
                            <a:gd name="adj" fmla="val 12500"/>
                          </a:avLst>
                        </a:prstGeom>
                        <a:solidFill>
                          <a:srgbClr val="FFFFFF"/>
                        </a:solidFill>
                        <a:ln w="9525">
                          <a:solidFill>
                            <a:srgbClr val="000000"/>
                          </a:solidFill>
                          <a:round/>
                          <a:headEnd/>
                          <a:tailEnd/>
                        </a:ln>
                      </wps:spPr>
                      <wps:txbx>
                        <w:txbxContent>
                          <w:p w:rsidR="00B91101" w:rsidRPr="00075C1D" w:rsidRDefault="00B91101" w:rsidP="00BA1B84">
                            <w:pPr>
                              <w:spacing w:after="0" w:line="240" w:lineRule="auto"/>
                              <w:ind w:firstLine="567"/>
                              <w:jc w:val="both"/>
                              <w:rPr>
                                <w:rFonts w:ascii="Times New Roman" w:hAnsi="Times New Roman"/>
                                <w:sz w:val="24"/>
                                <w:szCs w:val="24"/>
                                <w:lang w:val="uk-UA"/>
                              </w:rPr>
                            </w:pPr>
                            <w:r w:rsidRPr="00075C1D">
                              <w:rPr>
                                <w:rFonts w:ascii="Times New Roman" w:hAnsi="Times New Roman"/>
                                <w:sz w:val="24"/>
                                <w:szCs w:val="24"/>
                                <w:lang w:val="uk-UA"/>
                              </w:rPr>
                              <w:t>Вартість підприємства є економічним поняттям, що встановлює взаємовідносини між підприємством як товаром, що доступне для придбання, та його покупцями. Вартість підприємства є оцінкою цінності конкретного підприємства у встановлений момент часу і у встановленому місці (просторі).</w:t>
                            </w:r>
                          </w:p>
                          <w:p w:rsidR="00B91101" w:rsidRPr="00075C1D" w:rsidRDefault="00B91101" w:rsidP="00D24764">
                            <w:pPr>
                              <w:spacing w:after="0" w:line="240" w:lineRule="auto"/>
                              <w:ind w:firstLine="540"/>
                              <w:jc w:val="both"/>
                              <w:rPr>
                                <w:rFonts w:ascii="Times New Roman" w:hAnsi="Times New Roman"/>
                                <w:sz w:val="24"/>
                                <w:szCs w:val="24"/>
                                <w:lang w:val="uk-UA"/>
                              </w:rPr>
                            </w:pPr>
                            <w:r w:rsidRPr="00075C1D">
                              <w:rPr>
                                <w:rFonts w:ascii="Times New Roman" w:hAnsi="Times New Roman"/>
                                <w:sz w:val="24"/>
                                <w:szCs w:val="24"/>
                                <w:lang w:val="uk-UA"/>
                              </w:rPr>
                              <w:t xml:space="preserve"> </w:t>
                            </w:r>
                          </w:p>
                          <w:p w:rsidR="00B91101" w:rsidRPr="00075C1D" w:rsidRDefault="00B91101" w:rsidP="00D24764">
                            <w:pPr>
                              <w:spacing w:after="0" w:line="240" w:lineRule="auto"/>
                              <w:jc w:val="both"/>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C4E7E4" id="AutoShape 2737" o:spid="_x0000_s2779" type="#_x0000_t98" style="position:absolute;left:0;text-align:left;margin-left:0;margin-top:-6.85pt;width:477pt;height:9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">
                <v:textbox>
                  <w:txbxContent>
                    <w:p w:rsidR="00B91101" w:rsidRPr="00075C1D" w:rsidRDefault="00B91101" w:rsidP="00BA1B84">
                      <w:pPr>
                        <w:spacing w:after="0" w:line="240" w:lineRule="auto"/>
                        <w:ind w:firstLine="567"/>
                        <w:jc w:val="both"/>
                        <w:rPr>
                          <w:rFonts w:ascii="Times New Roman" w:hAnsi="Times New Roman"/>
                          <w:sz w:val="24"/>
                          <w:szCs w:val="24"/>
                          <w:lang w:val="uk-UA"/>
                        </w:rPr>
                      </w:pPr>
                      <w:r w:rsidRPr="00075C1D">
                        <w:rPr>
                          <w:rFonts w:ascii="Times New Roman" w:hAnsi="Times New Roman"/>
                          <w:sz w:val="24"/>
                          <w:szCs w:val="24"/>
                          <w:lang w:val="uk-UA"/>
                        </w:rPr>
                        <w:t>Вартість підприємства є економічним поняттям, що встановлює взаємовідносини між підприємством як товаром, що доступне для придбання, та його покупцями. Вартість підприємства є оцінкою цінності конкретного підприємства у встановлений момент часу і у встановленому місці (просторі).</w:t>
                      </w:r>
                    </w:p>
                    <w:p w:rsidR="00B91101" w:rsidRPr="00075C1D" w:rsidRDefault="00B91101" w:rsidP="00D24764">
                      <w:pPr>
                        <w:spacing w:after="0" w:line="240" w:lineRule="auto"/>
                        <w:ind w:firstLine="540"/>
                        <w:jc w:val="both"/>
                        <w:rPr>
                          <w:rFonts w:ascii="Times New Roman" w:hAnsi="Times New Roman"/>
                          <w:sz w:val="24"/>
                          <w:szCs w:val="24"/>
                          <w:lang w:val="uk-UA"/>
                        </w:rPr>
                      </w:pPr>
                      <w:r w:rsidRPr="00075C1D">
                        <w:rPr>
                          <w:rFonts w:ascii="Times New Roman" w:hAnsi="Times New Roman"/>
                          <w:sz w:val="24"/>
                          <w:szCs w:val="24"/>
                          <w:lang w:val="uk-UA"/>
                        </w:rPr>
                        <w:t xml:space="preserve"> </w:t>
                      </w:r>
                    </w:p>
                    <w:p w:rsidR="00B91101" w:rsidRPr="00075C1D" w:rsidRDefault="00B91101" w:rsidP="00D24764">
                      <w:pPr>
                        <w:spacing w:after="0" w:line="240" w:lineRule="auto"/>
                        <w:jc w:val="both"/>
                        <w:rPr>
                          <w:rFonts w:ascii="Times New Roman" w:hAnsi="Times New Roman"/>
                          <w:sz w:val="24"/>
                          <w:szCs w:val="24"/>
                          <w:lang w:val="uk-UA"/>
                        </w:rPr>
                      </w:pPr>
                    </w:p>
                  </w:txbxContent>
                </v:textbox>
              </v:shape>
            </w:pict>
          </mc:Fallback>
        </mc:AlternateConten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Мета роботи (досліджувати щось конкретне), наприклад:</w:t>
      </w: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50048" behindDoc="0" locked="0" layoutInCell="1" allowOverlap="1" wp14:anchorId="61AC3122" wp14:editId="25E5D885">
                <wp:simplePos x="0" y="0"/>
                <wp:positionH relativeFrom="column">
                  <wp:posOffset>0</wp:posOffset>
                </wp:positionH>
                <wp:positionV relativeFrom="paragraph">
                  <wp:posOffset>60960</wp:posOffset>
                </wp:positionV>
                <wp:extent cx="6057900" cy="721995"/>
                <wp:effectExtent l="5715" t="10795" r="13335" b="10160"/>
                <wp:wrapNone/>
                <wp:docPr id="426" name="AutoShape 2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721995"/>
                        </a:xfrm>
                        <a:prstGeom prst="horizontalScroll">
                          <a:avLst>
                            <a:gd name="adj" fmla="val 12500"/>
                          </a:avLst>
                        </a:prstGeom>
                        <a:solidFill>
                          <a:srgbClr val="FFFFFF"/>
                        </a:solidFill>
                        <a:ln w="9525">
                          <a:solidFill>
                            <a:srgbClr val="000000"/>
                          </a:solidFill>
                          <a:round/>
                          <a:headEnd/>
                          <a:tailEnd/>
                        </a:ln>
                      </wps:spPr>
                      <wps:txbx>
                        <w:txbxContent>
                          <w:p w:rsidR="00B91101" w:rsidRPr="00075C1D" w:rsidRDefault="00B91101" w:rsidP="00BA1B84">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Мета роботи полягає у визначенні основних видів вартості підприємства у сучасних умовах господарювання.</w:t>
                            </w:r>
                          </w:p>
                          <w:p w:rsidR="00B91101" w:rsidRPr="00075C1D" w:rsidRDefault="00B91101" w:rsidP="00D24764">
                            <w:pPr>
                              <w:spacing w:after="0" w:line="240" w:lineRule="auto"/>
                              <w:ind w:firstLine="540"/>
                              <w:jc w:val="both"/>
                              <w:rPr>
                                <w:rFonts w:ascii="Times New Roman" w:hAnsi="Times New Roman"/>
                                <w:sz w:val="24"/>
                                <w:szCs w:val="24"/>
                                <w:lang w:val="uk-UA"/>
                              </w:rPr>
                            </w:pPr>
                            <w:r w:rsidRPr="00075C1D">
                              <w:rPr>
                                <w:rFonts w:ascii="Times New Roman" w:hAnsi="Times New Roman"/>
                                <w:sz w:val="24"/>
                                <w:szCs w:val="24"/>
                                <w:lang w:val="uk-UA"/>
                              </w:rPr>
                              <w:t xml:space="preserve"> </w:t>
                            </w:r>
                          </w:p>
                          <w:p w:rsidR="00B91101" w:rsidRPr="00075C1D" w:rsidRDefault="00B91101" w:rsidP="00D24764">
                            <w:pPr>
                              <w:spacing w:after="0" w:line="240" w:lineRule="auto"/>
                              <w:jc w:val="both"/>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AC3122" id="AutoShape 2738" o:spid="_x0000_s2780" type="#_x0000_t98" style="position:absolute;left:0;text-align:left;margin-left:0;margin-top:4.8pt;width:477pt;height:5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">
                <v:textbox>
                  <w:txbxContent>
                    <w:p w:rsidR="00B91101" w:rsidRPr="00075C1D" w:rsidRDefault="00B91101" w:rsidP="00BA1B84">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Мета роботи полягає у визначенні основних видів вартості підприємства у сучасних умовах господарювання.</w:t>
                      </w:r>
                    </w:p>
                    <w:p w:rsidR="00B91101" w:rsidRPr="00075C1D" w:rsidRDefault="00B91101" w:rsidP="00D24764">
                      <w:pPr>
                        <w:spacing w:after="0" w:line="240" w:lineRule="auto"/>
                        <w:ind w:firstLine="540"/>
                        <w:jc w:val="both"/>
                        <w:rPr>
                          <w:rFonts w:ascii="Times New Roman" w:hAnsi="Times New Roman"/>
                          <w:sz w:val="24"/>
                          <w:szCs w:val="24"/>
                          <w:lang w:val="uk-UA"/>
                        </w:rPr>
                      </w:pPr>
                      <w:r w:rsidRPr="00075C1D">
                        <w:rPr>
                          <w:rFonts w:ascii="Times New Roman" w:hAnsi="Times New Roman"/>
                          <w:sz w:val="24"/>
                          <w:szCs w:val="24"/>
                          <w:lang w:val="uk-UA"/>
                        </w:rPr>
                        <w:t xml:space="preserve"> </w:t>
                      </w:r>
                    </w:p>
                    <w:p w:rsidR="00B91101" w:rsidRPr="00075C1D" w:rsidRDefault="00B91101" w:rsidP="00D24764">
                      <w:pPr>
                        <w:spacing w:after="0" w:line="240" w:lineRule="auto"/>
                        <w:jc w:val="both"/>
                        <w:rPr>
                          <w:rFonts w:ascii="Times New Roman" w:hAnsi="Times New Roman"/>
                          <w:sz w:val="24"/>
                          <w:szCs w:val="24"/>
                          <w:lang w:val="uk-UA"/>
                        </w:rPr>
                      </w:pPr>
                    </w:p>
                  </w:txbxContent>
                </v:textbox>
              </v:shape>
            </w:pict>
          </mc:Fallback>
        </mc:AlternateConten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w:lastRenderedPageBreak/>
        <mc:AlternateContent>
          <mc:Choice Requires="wps">
            <w:drawing>
              <wp:anchor distT="0" distB="0" distL="114300" distR="114300" simplePos="0" relativeHeight="251651072" behindDoc="0" locked="0" layoutInCell="1" allowOverlap="1" wp14:anchorId="7DB020C2" wp14:editId="68E5A663">
                <wp:simplePos x="0" y="0"/>
                <wp:positionH relativeFrom="column">
                  <wp:posOffset>0</wp:posOffset>
                </wp:positionH>
                <wp:positionV relativeFrom="paragraph">
                  <wp:posOffset>386080</wp:posOffset>
                </wp:positionV>
                <wp:extent cx="6057900" cy="839470"/>
                <wp:effectExtent l="5715" t="10795" r="13335" b="6985"/>
                <wp:wrapNone/>
                <wp:docPr id="425" name="AutoShape 2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839470"/>
                        </a:xfrm>
                        <a:prstGeom prst="horizontalScroll">
                          <a:avLst>
                            <a:gd name="adj" fmla="val 12500"/>
                          </a:avLst>
                        </a:prstGeom>
                        <a:solidFill>
                          <a:srgbClr val="FFFFFF"/>
                        </a:solidFill>
                        <a:ln w="9525">
                          <a:solidFill>
                            <a:srgbClr val="000000"/>
                          </a:solidFill>
                          <a:round/>
                          <a:headEnd/>
                          <a:tailEnd/>
                        </a:ln>
                      </wps:spPr>
                      <wps:txbx>
                        <w:txbxContent>
                          <w:p w:rsidR="00B91101" w:rsidRPr="00F036C9" w:rsidRDefault="00B91101" w:rsidP="00BA1B84">
                            <w:pPr>
                              <w:spacing w:after="0" w:line="240" w:lineRule="auto"/>
                              <w:ind w:firstLine="567"/>
                              <w:jc w:val="both"/>
                              <w:rPr>
                                <w:rFonts w:ascii="Times New Roman" w:hAnsi="Times New Roman"/>
                                <w:sz w:val="24"/>
                                <w:szCs w:val="24"/>
                                <w:lang w:val="uk-UA"/>
                              </w:rPr>
                            </w:pPr>
                            <w:r w:rsidRPr="00F036C9">
                              <w:rPr>
                                <w:rFonts w:ascii="Times New Roman" w:hAnsi="Times New Roman"/>
                                <w:sz w:val="24"/>
                                <w:szCs w:val="24"/>
                                <w:lang w:val="uk-UA"/>
                              </w:rPr>
                              <w:t xml:space="preserve">Гіпотеза дослідження ґрунтується на припущенні, що </w:t>
                            </w:r>
                            <w:r>
                              <w:rPr>
                                <w:rFonts w:ascii="Times New Roman" w:hAnsi="Times New Roman"/>
                                <w:sz w:val="24"/>
                                <w:szCs w:val="24"/>
                                <w:lang w:val="uk-UA"/>
                              </w:rPr>
                              <w:t xml:space="preserve">різні </w:t>
                            </w:r>
                            <w:r w:rsidRPr="00F036C9">
                              <w:rPr>
                                <w:rFonts w:ascii="Times New Roman" w:hAnsi="Times New Roman"/>
                                <w:sz w:val="24"/>
                                <w:szCs w:val="24"/>
                                <w:lang w:val="uk-UA"/>
                              </w:rPr>
                              <w:t>вид</w:t>
                            </w:r>
                            <w:r>
                              <w:rPr>
                                <w:rFonts w:ascii="Times New Roman" w:hAnsi="Times New Roman"/>
                                <w:sz w:val="24"/>
                                <w:szCs w:val="24"/>
                                <w:lang w:val="uk-UA"/>
                              </w:rPr>
                              <w:t>и</w:t>
                            </w:r>
                            <w:r w:rsidRPr="00F036C9">
                              <w:rPr>
                                <w:rFonts w:ascii="Times New Roman" w:hAnsi="Times New Roman"/>
                                <w:sz w:val="24"/>
                                <w:szCs w:val="24"/>
                                <w:lang w:val="uk-UA"/>
                              </w:rPr>
                              <w:t xml:space="preserve"> вартості підприємства, </w:t>
                            </w:r>
                            <w:r>
                              <w:rPr>
                                <w:rFonts w:ascii="Times New Roman" w:hAnsi="Times New Roman"/>
                                <w:sz w:val="24"/>
                                <w:szCs w:val="24"/>
                                <w:lang w:val="uk-UA"/>
                              </w:rPr>
                              <w:t>визначені за даними</w:t>
                            </w:r>
                            <w:r w:rsidRPr="00F036C9">
                              <w:rPr>
                                <w:rFonts w:ascii="Times New Roman" w:hAnsi="Times New Roman"/>
                                <w:sz w:val="24"/>
                                <w:szCs w:val="24"/>
                                <w:lang w:val="uk-UA"/>
                              </w:rPr>
                              <w:t xml:space="preserve"> бухгалтерського обліку</w:t>
                            </w:r>
                            <w:r>
                              <w:rPr>
                                <w:rFonts w:ascii="Times New Roman" w:hAnsi="Times New Roman"/>
                                <w:sz w:val="24"/>
                                <w:szCs w:val="24"/>
                                <w:lang w:val="uk-UA"/>
                              </w:rPr>
                              <w:t>, сприяють достовірній оцінці ринкової вартості підприємства</w:t>
                            </w:r>
                            <w:r w:rsidRPr="00F036C9">
                              <w:rPr>
                                <w:rFonts w:ascii="Times New Roman" w:hAnsi="Times New Roman"/>
                                <w:sz w:val="24"/>
                                <w:szCs w:val="24"/>
                                <w:lang w:val="uk-UA"/>
                              </w:rPr>
                              <w:t>.</w:t>
                            </w:r>
                          </w:p>
                          <w:p w:rsidR="00B91101" w:rsidRPr="00075C1D" w:rsidRDefault="00B91101" w:rsidP="00D24764">
                            <w:pPr>
                              <w:spacing w:after="0" w:line="240" w:lineRule="auto"/>
                              <w:jc w:val="both"/>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B020C2" id="AutoShape 2739" o:spid="_x0000_s2781" type="#_x0000_t98" style="position:absolute;left:0;text-align:left;margin-left:0;margin-top:30.4pt;width:477pt;height:66.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">
                <v:textbox>
                  <w:txbxContent>
                    <w:p w:rsidR="00B91101" w:rsidRPr="00F036C9" w:rsidRDefault="00B91101" w:rsidP="00BA1B84">
                      <w:pPr>
                        <w:spacing w:after="0" w:line="240" w:lineRule="auto"/>
                        <w:ind w:firstLine="567"/>
                        <w:jc w:val="both"/>
                        <w:rPr>
                          <w:rFonts w:ascii="Times New Roman" w:hAnsi="Times New Roman"/>
                          <w:sz w:val="24"/>
                          <w:szCs w:val="24"/>
                          <w:lang w:val="uk-UA"/>
                        </w:rPr>
                      </w:pPr>
                      <w:r w:rsidRPr="00F036C9">
                        <w:rPr>
                          <w:rFonts w:ascii="Times New Roman" w:hAnsi="Times New Roman"/>
                          <w:sz w:val="24"/>
                          <w:szCs w:val="24"/>
                          <w:lang w:val="uk-UA"/>
                        </w:rPr>
                        <w:t xml:space="preserve">Гіпотеза дослідження ґрунтується на припущенні, що </w:t>
                      </w:r>
                      <w:r>
                        <w:rPr>
                          <w:rFonts w:ascii="Times New Roman" w:hAnsi="Times New Roman"/>
                          <w:sz w:val="24"/>
                          <w:szCs w:val="24"/>
                          <w:lang w:val="uk-UA"/>
                        </w:rPr>
                        <w:t xml:space="preserve">різні </w:t>
                      </w:r>
                      <w:r w:rsidRPr="00F036C9">
                        <w:rPr>
                          <w:rFonts w:ascii="Times New Roman" w:hAnsi="Times New Roman"/>
                          <w:sz w:val="24"/>
                          <w:szCs w:val="24"/>
                          <w:lang w:val="uk-UA"/>
                        </w:rPr>
                        <w:t>вид</w:t>
                      </w:r>
                      <w:r>
                        <w:rPr>
                          <w:rFonts w:ascii="Times New Roman" w:hAnsi="Times New Roman"/>
                          <w:sz w:val="24"/>
                          <w:szCs w:val="24"/>
                          <w:lang w:val="uk-UA"/>
                        </w:rPr>
                        <w:t>и</w:t>
                      </w:r>
                      <w:r w:rsidRPr="00F036C9">
                        <w:rPr>
                          <w:rFonts w:ascii="Times New Roman" w:hAnsi="Times New Roman"/>
                          <w:sz w:val="24"/>
                          <w:szCs w:val="24"/>
                          <w:lang w:val="uk-UA"/>
                        </w:rPr>
                        <w:t xml:space="preserve"> вартості підприємства, </w:t>
                      </w:r>
                      <w:r>
                        <w:rPr>
                          <w:rFonts w:ascii="Times New Roman" w:hAnsi="Times New Roman"/>
                          <w:sz w:val="24"/>
                          <w:szCs w:val="24"/>
                          <w:lang w:val="uk-UA"/>
                        </w:rPr>
                        <w:t>визначені за даними</w:t>
                      </w:r>
                      <w:r w:rsidRPr="00F036C9">
                        <w:rPr>
                          <w:rFonts w:ascii="Times New Roman" w:hAnsi="Times New Roman"/>
                          <w:sz w:val="24"/>
                          <w:szCs w:val="24"/>
                          <w:lang w:val="uk-UA"/>
                        </w:rPr>
                        <w:t xml:space="preserve"> бухгалтерського обліку</w:t>
                      </w:r>
                      <w:r>
                        <w:rPr>
                          <w:rFonts w:ascii="Times New Roman" w:hAnsi="Times New Roman"/>
                          <w:sz w:val="24"/>
                          <w:szCs w:val="24"/>
                          <w:lang w:val="uk-UA"/>
                        </w:rPr>
                        <w:t>, сприяють достовірній оцінці ринкової вартості підприємства</w:t>
                      </w:r>
                      <w:r w:rsidRPr="00F036C9">
                        <w:rPr>
                          <w:rFonts w:ascii="Times New Roman" w:hAnsi="Times New Roman"/>
                          <w:sz w:val="24"/>
                          <w:szCs w:val="24"/>
                          <w:lang w:val="uk-UA"/>
                        </w:rPr>
                        <w:t>.</w:t>
                      </w:r>
                    </w:p>
                    <w:p w:rsidR="00B91101" w:rsidRPr="00075C1D" w:rsidRDefault="00B91101" w:rsidP="00D24764">
                      <w:pPr>
                        <w:spacing w:after="0" w:line="240" w:lineRule="auto"/>
                        <w:jc w:val="both"/>
                        <w:rPr>
                          <w:rFonts w:ascii="Times New Roman" w:hAnsi="Times New Roman"/>
                          <w:sz w:val="24"/>
                          <w:szCs w:val="24"/>
                          <w:lang w:val="uk-UA"/>
                        </w:rPr>
                      </w:pPr>
                    </w:p>
                  </w:txbxContent>
                </v:textbox>
              </v:shape>
            </w:pict>
          </mc:Fallback>
        </mc:AlternateContent>
      </w:r>
      <w:r w:rsidR="0060478E" w:rsidRPr="00DE3570">
        <w:rPr>
          <w:rFonts w:ascii="Times New Roman" w:hAnsi="Times New Roman"/>
          <w:sz w:val="28"/>
          <w:szCs w:val="28"/>
          <w:lang w:val="uk-UA"/>
        </w:rPr>
        <w:t>• Базові положення дослідження або гіпотеза (у разі експериментального дослідження),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52096" behindDoc="0" locked="0" layoutInCell="1" allowOverlap="1" wp14:anchorId="4D2D242B" wp14:editId="57D1574B">
                <wp:simplePos x="0" y="0"/>
                <wp:positionH relativeFrom="column">
                  <wp:posOffset>0</wp:posOffset>
                </wp:positionH>
                <wp:positionV relativeFrom="paragraph">
                  <wp:posOffset>253365</wp:posOffset>
                </wp:positionV>
                <wp:extent cx="6057900" cy="598170"/>
                <wp:effectExtent l="5715" t="9525" r="13335" b="11430"/>
                <wp:wrapNone/>
                <wp:docPr id="424" name="AutoShape 2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98170"/>
                        </a:xfrm>
                        <a:prstGeom prst="horizontalScroll">
                          <a:avLst>
                            <a:gd name="adj" fmla="val 12500"/>
                          </a:avLst>
                        </a:prstGeom>
                        <a:solidFill>
                          <a:srgbClr val="FFFFFF"/>
                        </a:solidFill>
                        <a:ln w="9525">
                          <a:solidFill>
                            <a:srgbClr val="000000"/>
                          </a:solidFill>
                          <a:round/>
                          <a:headEnd/>
                          <a:tailEnd/>
                        </a:ln>
                      </wps:spPr>
                      <wps:txbx>
                        <w:txbxContent>
                          <w:p w:rsidR="00B91101" w:rsidRPr="00F036C9" w:rsidRDefault="00B91101" w:rsidP="00BA1B84">
                            <w:pPr>
                              <w:spacing w:after="0" w:line="240" w:lineRule="auto"/>
                              <w:ind w:firstLine="720"/>
                              <w:jc w:val="both"/>
                              <w:rPr>
                                <w:rFonts w:ascii="Times New Roman" w:hAnsi="Times New Roman"/>
                                <w:sz w:val="24"/>
                                <w:szCs w:val="24"/>
                                <w:lang w:val="uk-UA"/>
                              </w:rPr>
                            </w:pPr>
                            <w:r w:rsidRPr="00F036C9">
                              <w:rPr>
                                <w:rFonts w:ascii="Times New Roman" w:hAnsi="Times New Roman"/>
                                <w:sz w:val="24"/>
                                <w:szCs w:val="24"/>
                                <w:lang w:val="uk-UA"/>
                              </w:rPr>
                              <w:t>Методологічною основою дослідження є загальнофілософські та загальнонаукові методи пізнання явищ і процесів у системі бухгалтерського обліку.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2D242B" id="AutoShape 2740" o:spid="_x0000_s2782" type="#_x0000_t98" style="position:absolute;left:0;text-align:left;margin-left:0;margin-top:19.95pt;width:477pt;height:47.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">
                <v:textbox>
                  <w:txbxContent>
                    <w:p w:rsidR="00B91101" w:rsidRPr="00F036C9" w:rsidRDefault="00B91101" w:rsidP="00BA1B84">
                      <w:pPr>
                        <w:spacing w:after="0" w:line="240" w:lineRule="auto"/>
                        <w:ind w:firstLine="720"/>
                        <w:jc w:val="both"/>
                        <w:rPr>
                          <w:rFonts w:ascii="Times New Roman" w:hAnsi="Times New Roman"/>
                          <w:sz w:val="24"/>
                          <w:szCs w:val="24"/>
                          <w:lang w:val="uk-UA"/>
                        </w:rPr>
                      </w:pPr>
                      <w:r w:rsidRPr="00F036C9">
                        <w:rPr>
                          <w:rFonts w:ascii="Times New Roman" w:hAnsi="Times New Roman"/>
                          <w:sz w:val="24"/>
                          <w:szCs w:val="24"/>
                          <w:lang w:val="uk-UA"/>
                        </w:rPr>
                        <w:t>Методологічною основою дослідження є загальнофілософські та загальнонаукові методи пізнання явищ і процесів у системі бухгалтерського обліку.</w:t>
                      </w:r>
                    </w:p>
                  </w:txbxContent>
                </v:textbox>
              </v:shape>
            </w:pict>
          </mc:Fallback>
        </mc:AlternateContent>
      </w:r>
      <w:r w:rsidR="0060478E" w:rsidRPr="00DE3570">
        <w:rPr>
          <w:rFonts w:ascii="Times New Roman" w:hAnsi="Times New Roman"/>
          <w:sz w:val="28"/>
          <w:szCs w:val="28"/>
          <w:lang w:val="uk-UA"/>
        </w:rPr>
        <w:t>• Методи дослідження, що будуть використані,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B16D4E">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53120" behindDoc="0" locked="0" layoutInCell="1" allowOverlap="1" wp14:anchorId="150EB1A3" wp14:editId="6FC18870">
                <wp:simplePos x="0" y="0"/>
                <wp:positionH relativeFrom="column">
                  <wp:posOffset>0</wp:posOffset>
                </wp:positionH>
                <wp:positionV relativeFrom="paragraph">
                  <wp:posOffset>142240</wp:posOffset>
                </wp:positionV>
                <wp:extent cx="6057900" cy="1828800"/>
                <wp:effectExtent l="5715" t="11430" r="13335" b="7620"/>
                <wp:wrapNone/>
                <wp:docPr id="423" name="AutoShape 2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828800"/>
                        </a:xfrm>
                        <a:prstGeom prst="horizontalScroll">
                          <a:avLst>
                            <a:gd name="adj" fmla="val 12500"/>
                          </a:avLst>
                        </a:prstGeom>
                        <a:solidFill>
                          <a:srgbClr val="FFFFFF"/>
                        </a:solidFill>
                        <a:ln w="9525">
                          <a:solidFill>
                            <a:srgbClr val="000000"/>
                          </a:solidFill>
                          <a:round/>
                          <a:headEnd/>
                          <a:tailEnd/>
                        </a:ln>
                      </wps:spPr>
                      <wps:txbx>
                        <w:txbxContent>
                          <w:p w:rsidR="00B91101" w:rsidRPr="00F036C9" w:rsidRDefault="00B91101" w:rsidP="00B16D4E">
                            <w:pPr>
                              <w:spacing w:after="0" w:line="240" w:lineRule="auto"/>
                              <w:ind w:firstLine="567"/>
                              <w:jc w:val="both"/>
                              <w:rPr>
                                <w:rFonts w:ascii="Times New Roman" w:hAnsi="Times New Roman"/>
                                <w:sz w:val="24"/>
                                <w:szCs w:val="24"/>
                                <w:lang w:val="uk-UA"/>
                              </w:rPr>
                            </w:pPr>
                            <w:r w:rsidRPr="00F036C9">
                              <w:rPr>
                                <w:rFonts w:ascii="Times New Roman" w:hAnsi="Times New Roman"/>
                                <w:sz w:val="24"/>
                                <w:szCs w:val="24"/>
                                <w:lang w:val="uk-UA"/>
                              </w:rPr>
                              <w:t>Економічне поняття вартості підприємства відображає ринковий погляд на вигоди, якими володіє власник або власн</w:t>
                            </w:r>
                            <w:r>
                              <w:rPr>
                                <w:rFonts w:ascii="Times New Roman" w:hAnsi="Times New Roman"/>
                                <w:sz w:val="24"/>
                                <w:szCs w:val="24"/>
                                <w:lang w:val="uk-UA"/>
                              </w:rPr>
                              <w:t>ики цього підприємства. Загалом</w:t>
                            </w:r>
                            <w:r w:rsidRPr="00F036C9">
                              <w:rPr>
                                <w:rFonts w:ascii="Times New Roman" w:hAnsi="Times New Roman"/>
                                <w:sz w:val="24"/>
                                <w:szCs w:val="24"/>
                                <w:lang w:val="uk-UA"/>
                              </w:rPr>
                              <w:t xml:space="preserve"> вартість підприємства під час його продажу може бути визначена через певну суму грошей, на яку воно може бути обмінене</w:t>
                            </w:r>
                            <w:r>
                              <w:rPr>
                                <w:rFonts w:ascii="Times New Roman" w:hAnsi="Times New Roman"/>
                                <w:sz w:val="24"/>
                                <w:szCs w:val="24"/>
                                <w:lang w:val="uk-UA"/>
                              </w:rPr>
                              <w:t>,</w:t>
                            </w:r>
                            <w:r w:rsidRPr="00F036C9">
                              <w:rPr>
                                <w:rFonts w:ascii="Times New Roman" w:hAnsi="Times New Roman"/>
                                <w:sz w:val="24"/>
                                <w:szCs w:val="24"/>
                                <w:lang w:val="uk-UA"/>
                              </w:rPr>
                              <w:t xml:space="preserve"> або через суму доходів, яку принесе діяльність підприємства </w:t>
                            </w:r>
                            <w:r>
                              <w:rPr>
                                <w:rFonts w:ascii="Times New Roman" w:hAnsi="Times New Roman"/>
                                <w:sz w:val="24"/>
                                <w:szCs w:val="24"/>
                                <w:lang w:val="uk-UA"/>
                              </w:rPr>
                              <w:t>у</w:t>
                            </w:r>
                            <w:r w:rsidRPr="00F036C9">
                              <w:rPr>
                                <w:rFonts w:ascii="Times New Roman" w:hAnsi="Times New Roman"/>
                                <w:sz w:val="24"/>
                                <w:szCs w:val="24"/>
                                <w:lang w:val="uk-UA"/>
                              </w:rPr>
                              <w:t xml:space="preserve"> майбутньому його власнику. Однак наведене</w:t>
                            </w:r>
                            <w:r>
                              <w:rPr>
                                <w:rFonts w:ascii="Times New Roman" w:hAnsi="Times New Roman"/>
                                <w:sz w:val="24"/>
                                <w:szCs w:val="24"/>
                                <w:lang w:val="uk-UA"/>
                              </w:rPr>
                              <w:t xml:space="preserve"> </w:t>
                            </w:r>
                            <w:r w:rsidRPr="00F036C9">
                              <w:rPr>
                                <w:rFonts w:ascii="Times New Roman" w:hAnsi="Times New Roman"/>
                                <w:sz w:val="24"/>
                                <w:szCs w:val="24"/>
                                <w:lang w:val="uk-UA"/>
                              </w:rPr>
                              <w:t>вище загальне визначення може бути по-своєму інтерпретован</w:t>
                            </w:r>
                            <w:r>
                              <w:rPr>
                                <w:rFonts w:ascii="Times New Roman" w:hAnsi="Times New Roman"/>
                                <w:sz w:val="24"/>
                                <w:szCs w:val="24"/>
                                <w:lang w:val="uk-UA"/>
                              </w:rPr>
                              <w:t>е</w:t>
                            </w:r>
                            <w:r w:rsidRPr="00F036C9">
                              <w:rPr>
                                <w:rFonts w:ascii="Times New Roman" w:hAnsi="Times New Roman"/>
                                <w:sz w:val="24"/>
                                <w:szCs w:val="24"/>
                                <w:lang w:val="uk-UA"/>
                              </w:rPr>
                              <w:t xml:space="preserve"> різними суб’єктами, що визначають вартість підприємства. </w:t>
                            </w:r>
                          </w:p>
                          <w:p w:rsidR="00B91101" w:rsidRPr="00F036C9" w:rsidRDefault="00B91101" w:rsidP="00D24764">
                            <w:pPr>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0EB1A3" id="AutoShape 2741" o:spid="_x0000_s2783" type="#_x0000_t98" style="position:absolute;left:0;text-align:left;margin-left:0;margin-top:11.2pt;width:477pt;height:2in;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">
                <v:textbox>
                  <w:txbxContent>
                    <w:p w:rsidR="00B91101" w:rsidRPr="00F036C9" w:rsidRDefault="00B91101" w:rsidP="00B16D4E">
                      <w:pPr>
                        <w:spacing w:after="0" w:line="240" w:lineRule="auto"/>
                        <w:ind w:firstLine="567"/>
                        <w:jc w:val="both"/>
                        <w:rPr>
                          <w:rFonts w:ascii="Times New Roman" w:hAnsi="Times New Roman"/>
                          <w:sz w:val="24"/>
                          <w:szCs w:val="24"/>
                          <w:lang w:val="uk-UA"/>
                        </w:rPr>
                      </w:pPr>
                      <w:r w:rsidRPr="00F036C9">
                        <w:rPr>
                          <w:rFonts w:ascii="Times New Roman" w:hAnsi="Times New Roman"/>
                          <w:sz w:val="24"/>
                          <w:szCs w:val="24"/>
                          <w:lang w:val="uk-UA"/>
                        </w:rPr>
                        <w:t>Економічне поняття вартості підприємства відображає ринковий погляд на вигоди, якими володіє власник або власн</w:t>
                      </w:r>
                      <w:r>
                        <w:rPr>
                          <w:rFonts w:ascii="Times New Roman" w:hAnsi="Times New Roman"/>
                          <w:sz w:val="24"/>
                          <w:szCs w:val="24"/>
                          <w:lang w:val="uk-UA"/>
                        </w:rPr>
                        <w:t>ики цього підприємства. Загалом</w:t>
                      </w:r>
                      <w:r w:rsidRPr="00F036C9">
                        <w:rPr>
                          <w:rFonts w:ascii="Times New Roman" w:hAnsi="Times New Roman"/>
                          <w:sz w:val="24"/>
                          <w:szCs w:val="24"/>
                          <w:lang w:val="uk-UA"/>
                        </w:rPr>
                        <w:t xml:space="preserve"> вартість підприємства під час його продажу може бути визначена через певну суму грошей, на яку воно може бути обмінене</w:t>
                      </w:r>
                      <w:r>
                        <w:rPr>
                          <w:rFonts w:ascii="Times New Roman" w:hAnsi="Times New Roman"/>
                          <w:sz w:val="24"/>
                          <w:szCs w:val="24"/>
                          <w:lang w:val="uk-UA"/>
                        </w:rPr>
                        <w:t>,</w:t>
                      </w:r>
                      <w:r w:rsidRPr="00F036C9">
                        <w:rPr>
                          <w:rFonts w:ascii="Times New Roman" w:hAnsi="Times New Roman"/>
                          <w:sz w:val="24"/>
                          <w:szCs w:val="24"/>
                          <w:lang w:val="uk-UA"/>
                        </w:rPr>
                        <w:t xml:space="preserve"> або через суму доходів, яку принесе діяльність підприємства </w:t>
                      </w:r>
                      <w:r>
                        <w:rPr>
                          <w:rFonts w:ascii="Times New Roman" w:hAnsi="Times New Roman"/>
                          <w:sz w:val="24"/>
                          <w:szCs w:val="24"/>
                          <w:lang w:val="uk-UA"/>
                        </w:rPr>
                        <w:t>у</w:t>
                      </w:r>
                      <w:r w:rsidRPr="00F036C9">
                        <w:rPr>
                          <w:rFonts w:ascii="Times New Roman" w:hAnsi="Times New Roman"/>
                          <w:sz w:val="24"/>
                          <w:szCs w:val="24"/>
                          <w:lang w:val="uk-UA"/>
                        </w:rPr>
                        <w:t xml:space="preserve"> майбутньому його власнику. Однак наведене</w:t>
                      </w:r>
                      <w:r>
                        <w:rPr>
                          <w:rFonts w:ascii="Times New Roman" w:hAnsi="Times New Roman"/>
                          <w:sz w:val="24"/>
                          <w:szCs w:val="24"/>
                          <w:lang w:val="uk-UA"/>
                        </w:rPr>
                        <w:t xml:space="preserve"> </w:t>
                      </w:r>
                      <w:r w:rsidRPr="00F036C9">
                        <w:rPr>
                          <w:rFonts w:ascii="Times New Roman" w:hAnsi="Times New Roman"/>
                          <w:sz w:val="24"/>
                          <w:szCs w:val="24"/>
                          <w:lang w:val="uk-UA"/>
                        </w:rPr>
                        <w:t>вище загальне визначення може бути по-своєму інтерпретован</w:t>
                      </w:r>
                      <w:r>
                        <w:rPr>
                          <w:rFonts w:ascii="Times New Roman" w:hAnsi="Times New Roman"/>
                          <w:sz w:val="24"/>
                          <w:szCs w:val="24"/>
                          <w:lang w:val="uk-UA"/>
                        </w:rPr>
                        <w:t>е</w:t>
                      </w:r>
                      <w:r w:rsidRPr="00F036C9">
                        <w:rPr>
                          <w:rFonts w:ascii="Times New Roman" w:hAnsi="Times New Roman"/>
                          <w:sz w:val="24"/>
                          <w:szCs w:val="24"/>
                          <w:lang w:val="uk-UA"/>
                        </w:rPr>
                        <w:t xml:space="preserve"> різними суб’єктами, що визначають вартість підприємства. </w:t>
                      </w:r>
                    </w:p>
                    <w:p w:rsidR="00B91101" w:rsidRPr="00F036C9" w:rsidRDefault="00B91101" w:rsidP="00D24764">
                      <w:pPr>
                        <w:rPr>
                          <w:rFonts w:ascii="Times New Roman" w:hAnsi="Times New Roman"/>
                          <w:sz w:val="24"/>
                          <w:szCs w:val="24"/>
                          <w:lang w:val="uk-UA"/>
                        </w:rPr>
                      </w:pPr>
                    </w:p>
                  </w:txbxContent>
                </v:textbox>
              </v:shape>
            </w:pict>
          </mc:Fallback>
        </mc:AlternateContent>
      </w:r>
      <w:r w:rsidR="0060478E" w:rsidRPr="00DE3570">
        <w:rPr>
          <w:rFonts w:ascii="Times New Roman" w:hAnsi="Times New Roman"/>
          <w:sz w:val="28"/>
          <w:szCs w:val="28"/>
          <w:lang w:val="uk-UA"/>
        </w:rPr>
        <w:t xml:space="preserve">• Проміжні результати (за необхідності), наприклад: </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54144" behindDoc="0" locked="0" layoutInCell="1" allowOverlap="1" wp14:anchorId="6E9C22CD" wp14:editId="76F004E3">
                <wp:simplePos x="0" y="0"/>
                <wp:positionH relativeFrom="column">
                  <wp:posOffset>0</wp:posOffset>
                </wp:positionH>
                <wp:positionV relativeFrom="paragraph">
                  <wp:posOffset>175260</wp:posOffset>
                </wp:positionV>
                <wp:extent cx="6057900" cy="1714500"/>
                <wp:effectExtent l="5715" t="8255" r="13335" b="10795"/>
                <wp:wrapNone/>
                <wp:docPr id="422" name="AutoShape 2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714500"/>
                        </a:xfrm>
                        <a:prstGeom prst="horizontalScroll">
                          <a:avLst>
                            <a:gd name="adj" fmla="val 12500"/>
                          </a:avLst>
                        </a:prstGeom>
                        <a:solidFill>
                          <a:srgbClr val="FFFFFF"/>
                        </a:solidFill>
                        <a:ln w="9525">
                          <a:solidFill>
                            <a:srgbClr val="000000"/>
                          </a:solidFill>
                          <a:round/>
                          <a:headEnd/>
                          <a:tailEnd/>
                        </a:ln>
                      </wps:spPr>
                      <wps:txbx>
                        <w:txbxContent>
                          <w:p w:rsidR="00B91101" w:rsidRPr="00F036C9" w:rsidRDefault="00B91101" w:rsidP="00B16D4E">
                            <w:pPr>
                              <w:spacing w:after="0" w:line="240" w:lineRule="auto"/>
                              <w:ind w:firstLine="539"/>
                              <w:jc w:val="both"/>
                              <w:rPr>
                                <w:rFonts w:ascii="Times New Roman" w:hAnsi="Times New Roman"/>
                                <w:sz w:val="24"/>
                                <w:szCs w:val="24"/>
                                <w:lang w:val="uk-UA"/>
                              </w:rPr>
                            </w:pPr>
                            <w:r>
                              <w:rPr>
                                <w:rFonts w:ascii="Times New Roman" w:hAnsi="Times New Roman"/>
                                <w:sz w:val="24"/>
                                <w:szCs w:val="24"/>
                                <w:lang w:val="uk-UA"/>
                              </w:rPr>
                              <w:t>Н</w:t>
                            </w:r>
                            <w:r w:rsidRPr="00F036C9">
                              <w:rPr>
                                <w:rFonts w:ascii="Times New Roman" w:hAnsi="Times New Roman"/>
                                <w:sz w:val="24"/>
                                <w:szCs w:val="24"/>
                                <w:lang w:val="uk-UA"/>
                              </w:rPr>
                              <w:t xml:space="preserve">а сьогодні в науковій літературі </w:t>
                            </w:r>
                            <w:r>
                              <w:rPr>
                                <w:rFonts w:ascii="Times New Roman" w:hAnsi="Times New Roman"/>
                                <w:sz w:val="24"/>
                                <w:szCs w:val="24"/>
                                <w:lang w:val="uk-UA"/>
                              </w:rPr>
                              <w:t>описана</w:t>
                            </w:r>
                            <w:r w:rsidRPr="00F036C9">
                              <w:rPr>
                                <w:rFonts w:ascii="Times New Roman" w:hAnsi="Times New Roman"/>
                                <w:sz w:val="24"/>
                                <w:szCs w:val="24"/>
                                <w:lang w:val="uk-UA"/>
                              </w:rPr>
                              <w:t xml:space="preserve"> значна кількість видів вартості підприємства, які досить складно порівняти од</w:t>
                            </w:r>
                            <w:r>
                              <w:rPr>
                                <w:rFonts w:ascii="Times New Roman" w:hAnsi="Times New Roman"/>
                                <w:sz w:val="24"/>
                                <w:szCs w:val="24"/>
                                <w:lang w:val="uk-UA"/>
                              </w:rPr>
                              <w:t>ин</w:t>
                            </w:r>
                            <w:r w:rsidRPr="00F036C9">
                              <w:rPr>
                                <w:rFonts w:ascii="Times New Roman" w:hAnsi="Times New Roman"/>
                                <w:sz w:val="24"/>
                                <w:szCs w:val="24"/>
                                <w:lang w:val="uk-UA"/>
                              </w:rPr>
                              <w:t xml:space="preserve"> з одн</w:t>
                            </w:r>
                            <w:r>
                              <w:rPr>
                                <w:rFonts w:ascii="Times New Roman" w:hAnsi="Times New Roman"/>
                                <w:sz w:val="24"/>
                                <w:szCs w:val="24"/>
                                <w:lang w:val="uk-UA"/>
                              </w:rPr>
                              <w:t>им</w:t>
                            </w:r>
                            <w:r w:rsidRPr="00F036C9">
                              <w:rPr>
                                <w:rFonts w:ascii="Times New Roman" w:hAnsi="Times New Roman"/>
                                <w:sz w:val="24"/>
                                <w:szCs w:val="24"/>
                                <w:lang w:val="uk-UA"/>
                              </w:rPr>
                              <w:t xml:space="preserve"> </w:t>
                            </w:r>
                            <w:r>
                              <w:rPr>
                                <w:rFonts w:ascii="Times New Roman" w:hAnsi="Times New Roman"/>
                                <w:sz w:val="24"/>
                                <w:szCs w:val="24"/>
                                <w:lang w:val="uk-UA"/>
                              </w:rPr>
                              <w:t xml:space="preserve">і </w:t>
                            </w:r>
                            <w:r w:rsidRPr="00F036C9">
                              <w:rPr>
                                <w:rFonts w:ascii="Times New Roman" w:hAnsi="Times New Roman"/>
                                <w:sz w:val="24"/>
                                <w:szCs w:val="24"/>
                                <w:lang w:val="uk-UA"/>
                              </w:rPr>
                              <w:t xml:space="preserve">майже неможливо виділити чітку і логічну їх структуру з метою побудови системи бухгалтерського обліку як складової системи управління вартістю підприємства. </w:t>
                            </w:r>
                            <w:r>
                              <w:rPr>
                                <w:rFonts w:ascii="Times New Roman" w:hAnsi="Times New Roman"/>
                                <w:sz w:val="24"/>
                                <w:szCs w:val="24"/>
                                <w:lang w:val="uk-UA"/>
                              </w:rPr>
                              <w:t>Н</w:t>
                            </w:r>
                            <w:r w:rsidRPr="00F036C9">
                              <w:rPr>
                                <w:rFonts w:ascii="Times New Roman" w:hAnsi="Times New Roman"/>
                                <w:sz w:val="24"/>
                                <w:szCs w:val="24"/>
                                <w:lang w:val="uk-UA"/>
                              </w:rPr>
                              <w:t xml:space="preserve">аведене </w:t>
                            </w:r>
                            <w:r>
                              <w:rPr>
                                <w:rFonts w:ascii="Times New Roman" w:hAnsi="Times New Roman"/>
                                <w:sz w:val="24"/>
                                <w:szCs w:val="24"/>
                                <w:lang w:val="uk-UA"/>
                              </w:rPr>
                              <w:t>в</w:t>
                            </w:r>
                            <w:r w:rsidRPr="00F036C9">
                              <w:rPr>
                                <w:rFonts w:ascii="Times New Roman" w:hAnsi="Times New Roman"/>
                                <w:sz w:val="24"/>
                                <w:szCs w:val="24"/>
                                <w:lang w:val="uk-UA"/>
                              </w:rPr>
                              <w:t>ище</w:t>
                            </w:r>
                            <w:r>
                              <w:rPr>
                                <w:rFonts w:ascii="Times New Roman" w:hAnsi="Times New Roman"/>
                                <w:sz w:val="24"/>
                                <w:szCs w:val="24"/>
                                <w:lang w:val="uk-UA"/>
                              </w:rPr>
                              <w:t xml:space="preserve"> </w:t>
                            </w:r>
                            <w:r w:rsidRPr="00F036C9">
                              <w:rPr>
                                <w:rFonts w:ascii="Times New Roman" w:hAnsi="Times New Roman"/>
                                <w:sz w:val="24"/>
                                <w:szCs w:val="24"/>
                                <w:lang w:val="uk-UA"/>
                              </w:rPr>
                              <w:t>зумовлює необхідність побудови загальної класифікації всіх існуючих видів вартості підприємства</w:t>
                            </w:r>
                            <w:r>
                              <w:rPr>
                                <w:rFonts w:ascii="Times New Roman" w:hAnsi="Times New Roman"/>
                                <w:sz w:val="24"/>
                                <w:szCs w:val="24"/>
                                <w:lang w:val="uk-UA"/>
                              </w:rPr>
                              <w:t>... (далі наводяться власні пропозиції)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9C22CD" id="AutoShape 2742" o:spid="_x0000_s2784" type="#_x0000_t98" style="position:absolute;left:0;text-align:left;margin-left:0;margin-top:13.8pt;width:477pt;height: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">
                <v:textbox>
                  <w:txbxContent>
                    <w:p w:rsidR="00B91101" w:rsidRPr="00F036C9" w:rsidRDefault="00B91101" w:rsidP="00B16D4E">
                      <w:pPr>
                        <w:spacing w:after="0" w:line="240" w:lineRule="auto"/>
                        <w:ind w:firstLine="539"/>
                        <w:jc w:val="both"/>
                        <w:rPr>
                          <w:rFonts w:ascii="Times New Roman" w:hAnsi="Times New Roman"/>
                          <w:sz w:val="24"/>
                          <w:szCs w:val="24"/>
                          <w:lang w:val="uk-UA"/>
                        </w:rPr>
                      </w:pPr>
                      <w:r>
                        <w:rPr>
                          <w:rFonts w:ascii="Times New Roman" w:hAnsi="Times New Roman"/>
                          <w:sz w:val="24"/>
                          <w:szCs w:val="24"/>
                          <w:lang w:val="uk-UA"/>
                        </w:rPr>
                        <w:t>Н</w:t>
                      </w:r>
                      <w:r w:rsidRPr="00F036C9">
                        <w:rPr>
                          <w:rFonts w:ascii="Times New Roman" w:hAnsi="Times New Roman"/>
                          <w:sz w:val="24"/>
                          <w:szCs w:val="24"/>
                          <w:lang w:val="uk-UA"/>
                        </w:rPr>
                        <w:t xml:space="preserve">а сьогодні в науковій літературі </w:t>
                      </w:r>
                      <w:r>
                        <w:rPr>
                          <w:rFonts w:ascii="Times New Roman" w:hAnsi="Times New Roman"/>
                          <w:sz w:val="24"/>
                          <w:szCs w:val="24"/>
                          <w:lang w:val="uk-UA"/>
                        </w:rPr>
                        <w:t>описана</w:t>
                      </w:r>
                      <w:r w:rsidRPr="00F036C9">
                        <w:rPr>
                          <w:rFonts w:ascii="Times New Roman" w:hAnsi="Times New Roman"/>
                          <w:sz w:val="24"/>
                          <w:szCs w:val="24"/>
                          <w:lang w:val="uk-UA"/>
                        </w:rPr>
                        <w:t xml:space="preserve"> значна кількість видів вартості підприємства, які досить складно порівняти од</w:t>
                      </w:r>
                      <w:r>
                        <w:rPr>
                          <w:rFonts w:ascii="Times New Roman" w:hAnsi="Times New Roman"/>
                          <w:sz w:val="24"/>
                          <w:szCs w:val="24"/>
                          <w:lang w:val="uk-UA"/>
                        </w:rPr>
                        <w:t>ин</w:t>
                      </w:r>
                      <w:r w:rsidRPr="00F036C9">
                        <w:rPr>
                          <w:rFonts w:ascii="Times New Roman" w:hAnsi="Times New Roman"/>
                          <w:sz w:val="24"/>
                          <w:szCs w:val="24"/>
                          <w:lang w:val="uk-UA"/>
                        </w:rPr>
                        <w:t xml:space="preserve"> з одн</w:t>
                      </w:r>
                      <w:r>
                        <w:rPr>
                          <w:rFonts w:ascii="Times New Roman" w:hAnsi="Times New Roman"/>
                          <w:sz w:val="24"/>
                          <w:szCs w:val="24"/>
                          <w:lang w:val="uk-UA"/>
                        </w:rPr>
                        <w:t>им</w:t>
                      </w:r>
                      <w:r w:rsidRPr="00F036C9">
                        <w:rPr>
                          <w:rFonts w:ascii="Times New Roman" w:hAnsi="Times New Roman"/>
                          <w:sz w:val="24"/>
                          <w:szCs w:val="24"/>
                          <w:lang w:val="uk-UA"/>
                        </w:rPr>
                        <w:t xml:space="preserve"> </w:t>
                      </w:r>
                      <w:r>
                        <w:rPr>
                          <w:rFonts w:ascii="Times New Roman" w:hAnsi="Times New Roman"/>
                          <w:sz w:val="24"/>
                          <w:szCs w:val="24"/>
                          <w:lang w:val="uk-UA"/>
                        </w:rPr>
                        <w:t xml:space="preserve">і </w:t>
                      </w:r>
                      <w:r w:rsidRPr="00F036C9">
                        <w:rPr>
                          <w:rFonts w:ascii="Times New Roman" w:hAnsi="Times New Roman"/>
                          <w:sz w:val="24"/>
                          <w:szCs w:val="24"/>
                          <w:lang w:val="uk-UA"/>
                        </w:rPr>
                        <w:t xml:space="preserve">майже неможливо виділити чітку і логічну їх структуру з метою побудови системи бухгалтерського обліку як складової системи управління вартістю підприємства. </w:t>
                      </w:r>
                      <w:r>
                        <w:rPr>
                          <w:rFonts w:ascii="Times New Roman" w:hAnsi="Times New Roman"/>
                          <w:sz w:val="24"/>
                          <w:szCs w:val="24"/>
                          <w:lang w:val="uk-UA"/>
                        </w:rPr>
                        <w:t>Н</w:t>
                      </w:r>
                      <w:r w:rsidRPr="00F036C9">
                        <w:rPr>
                          <w:rFonts w:ascii="Times New Roman" w:hAnsi="Times New Roman"/>
                          <w:sz w:val="24"/>
                          <w:szCs w:val="24"/>
                          <w:lang w:val="uk-UA"/>
                        </w:rPr>
                        <w:t xml:space="preserve">аведене </w:t>
                      </w:r>
                      <w:r>
                        <w:rPr>
                          <w:rFonts w:ascii="Times New Roman" w:hAnsi="Times New Roman"/>
                          <w:sz w:val="24"/>
                          <w:szCs w:val="24"/>
                          <w:lang w:val="uk-UA"/>
                        </w:rPr>
                        <w:t>в</w:t>
                      </w:r>
                      <w:r w:rsidRPr="00F036C9">
                        <w:rPr>
                          <w:rFonts w:ascii="Times New Roman" w:hAnsi="Times New Roman"/>
                          <w:sz w:val="24"/>
                          <w:szCs w:val="24"/>
                          <w:lang w:val="uk-UA"/>
                        </w:rPr>
                        <w:t>ище</w:t>
                      </w:r>
                      <w:r>
                        <w:rPr>
                          <w:rFonts w:ascii="Times New Roman" w:hAnsi="Times New Roman"/>
                          <w:sz w:val="24"/>
                          <w:szCs w:val="24"/>
                          <w:lang w:val="uk-UA"/>
                        </w:rPr>
                        <w:t xml:space="preserve"> </w:t>
                      </w:r>
                      <w:r w:rsidRPr="00F036C9">
                        <w:rPr>
                          <w:rFonts w:ascii="Times New Roman" w:hAnsi="Times New Roman"/>
                          <w:sz w:val="24"/>
                          <w:szCs w:val="24"/>
                          <w:lang w:val="uk-UA"/>
                        </w:rPr>
                        <w:t>зумовлює необхідність побудови загальної класифікації всіх існуючих видів вартості підприємства</w:t>
                      </w:r>
                      <w:r>
                        <w:rPr>
                          <w:rFonts w:ascii="Times New Roman" w:hAnsi="Times New Roman"/>
                          <w:sz w:val="24"/>
                          <w:szCs w:val="24"/>
                          <w:lang w:val="uk-UA"/>
                        </w:rPr>
                        <w:t>... (далі наводяться власні пропозиції)</w:t>
                      </w:r>
                    </w:p>
                  </w:txbxContent>
                </v:textbox>
              </v:shape>
            </w:pict>
          </mc:Fallback>
        </mc:AlternateContent>
      </w:r>
      <w:r w:rsidR="0060478E" w:rsidRPr="00DE3570">
        <w:rPr>
          <w:rFonts w:ascii="Times New Roman" w:hAnsi="Times New Roman"/>
          <w:sz w:val="28"/>
          <w:szCs w:val="28"/>
          <w:lang w:val="uk-UA"/>
        </w:rPr>
        <w:t>• Основні результати,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55168" behindDoc="0" locked="0" layoutInCell="1" allowOverlap="1" wp14:anchorId="70F86063" wp14:editId="0396B3C6">
                <wp:simplePos x="0" y="0"/>
                <wp:positionH relativeFrom="column">
                  <wp:posOffset>0</wp:posOffset>
                </wp:positionH>
                <wp:positionV relativeFrom="paragraph">
                  <wp:posOffset>138430</wp:posOffset>
                </wp:positionV>
                <wp:extent cx="6057900" cy="1076960"/>
                <wp:effectExtent l="5715" t="11430" r="13335" b="6985"/>
                <wp:wrapNone/>
                <wp:docPr id="421" name="AutoShape 2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076960"/>
                        </a:xfrm>
                        <a:prstGeom prst="horizontalScroll">
                          <a:avLst>
                            <a:gd name="adj" fmla="val 12500"/>
                          </a:avLst>
                        </a:prstGeom>
                        <a:solidFill>
                          <a:srgbClr val="FFFFFF"/>
                        </a:solidFill>
                        <a:ln w="9525">
                          <a:solidFill>
                            <a:srgbClr val="000000"/>
                          </a:solidFill>
                          <a:round/>
                          <a:headEnd/>
                          <a:tailEnd/>
                        </a:ln>
                      </wps:spPr>
                      <wps:txbx>
                        <w:txbxContent>
                          <w:p w:rsidR="00B91101" w:rsidRPr="00F036C9" w:rsidRDefault="00B91101" w:rsidP="00B16D4E">
                            <w:pPr>
                              <w:spacing w:after="0" w:line="240" w:lineRule="auto"/>
                              <w:ind w:firstLine="567"/>
                              <w:jc w:val="both"/>
                              <w:rPr>
                                <w:rFonts w:ascii="Times New Roman" w:hAnsi="Times New Roman"/>
                                <w:sz w:val="24"/>
                                <w:szCs w:val="24"/>
                                <w:lang w:val="uk-UA"/>
                              </w:rPr>
                            </w:pPr>
                            <w:r w:rsidRPr="00F036C9">
                              <w:rPr>
                                <w:rFonts w:ascii="Times New Roman" w:hAnsi="Times New Roman"/>
                                <w:sz w:val="24"/>
                                <w:szCs w:val="24"/>
                                <w:lang w:val="uk-UA"/>
                              </w:rPr>
                              <w:t>Запропонована класифікація видів вартості підприємства не є повною і вичерпною, а передбачає виділення лише тих класифікаційних ознак, які необхідні для виділення видів вартостей, розрахунок яких може бути здійснений шляхом застосування інформації із системи бухгалтерського обліку.</w:t>
                            </w:r>
                          </w:p>
                          <w:p w:rsidR="00B91101" w:rsidRPr="00F036C9" w:rsidRDefault="00B91101" w:rsidP="00D24764">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F86063" id="AutoShape 2743" o:spid="_x0000_s2785" type="#_x0000_t98" style="position:absolute;left:0;text-align:left;margin-left:0;margin-top:10.9pt;width:477pt;height:8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">
                <v:textbox>
                  <w:txbxContent>
                    <w:p w:rsidR="00B91101" w:rsidRPr="00F036C9" w:rsidRDefault="00B91101" w:rsidP="00B16D4E">
                      <w:pPr>
                        <w:spacing w:after="0" w:line="240" w:lineRule="auto"/>
                        <w:ind w:firstLine="567"/>
                        <w:jc w:val="both"/>
                        <w:rPr>
                          <w:rFonts w:ascii="Times New Roman" w:hAnsi="Times New Roman"/>
                          <w:sz w:val="24"/>
                          <w:szCs w:val="24"/>
                          <w:lang w:val="uk-UA"/>
                        </w:rPr>
                      </w:pPr>
                      <w:r w:rsidRPr="00F036C9">
                        <w:rPr>
                          <w:rFonts w:ascii="Times New Roman" w:hAnsi="Times New Roman"/>
                          <w:sz w:val="24"/>
                          <w:szCs w:val="24"/>
                          <w:lang w:val="uk-UA"/>
                        </w:rPr>
                        <w:t>Запропонована класифікація видів вартості підприємства не є повною і вичерпною, а передбачає виділення лише тих класифікаційних ознак, які необхідні для виділення видів вартостей, розрахунок яких може бути здійснений шляхом застосування інформації із системи бухгалтерського обліку.</w:t>
                      </w:r>
                    </w:p>
                    <w:p w:rsidR="00B91101" w:rsidRPr="00F036C9" w:rsidRDefault="00B91101" w:rsidP="00D24764">
                      <w:pPr>
                        <w:rPr>
                          <w:szCs w:val="24"/>
                        </w:rPr>
                      </w:pPr>
                    </w:p>
                  </w:txbxContent>
                </v:textbox>
              </v:shape>
            </w:pict>
          </mc:Fallback>
        </mc:AlternateContent>
      </w:r>
      <w:r w:rsidR="0060478E" w:rsidRPr="00DE3570">
        <w:rPr>
          <w:rFonts w:ascii="Times New Roman" w:hAnsi="Times New Roman"/>
          <w:sz w:val="28"/>
          <w:szCs w:val="28"/>
          <w:lang w:val="uk-UA"/>
        </w:rPr>
        <w:t xml:space="preserve">• Інтерпретація та висновки, наприклад: </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B16D4E">
      <w:pPr>
        <w:spacing w:after="0" w:line="240" w:lineRule="auto"/>
        <w:ind w:firstLine="720"/>
        <w:jc w:val="both"/>
        <w:rPr>
          <w:rFonts w:ascii="Times New Roman" w:hAnsi="Times New Roman"/>
          <w:sz w:val="28"/>
          <w:szCs w:val="28"/>
          <w:lang w:val="uk-UA" w:eastAsia="ru-RU"/>
        </w:rPr>
      </w:pPr>
      <w:r w:rsidRPr="00DE3570">
        <w:rPr>
          <w:rFonts w:ascii="Times New Roman" w:hAnsi="Times New Roman"/>
          <w:sz w:val="28"/>
          <w:szCs w:val="28"/>
          <w:lang w:val="uk-UA" w:eastAsia="ru-RU"/>
        </w:rPr>
        <w:t>При написанні тез другого типу</w:t>
      </w:r>
      <w:r w:rsidRPr="00DE3570">
        <w:rPr>
          <w:rFonts w:ascii="Times New Roman" w:hAnsi="Times New Roman"/>
          <w:sz w:val="28"/>
          <w:szCs w:val="28"/>
          <w:lang w:val="uk-UA"/>
        </w:rPr>
        <w:t xml:space="preserve"> </w:t>
      </w:r>
      <w:r w:rsidRPr="00DE3570">
        <w:rPr>
          <w:rFonts w:ascii="Times New Roman" w:hAnsi="Times New Roman"/>
          <w:sz w:val="28"/>
          <w:szCs w:val="28"/>
          <w:lang w:val="uk-UA" w:eastAsia="ru-RU"/>
        </w:rPr>
        <w:t>необхідно враховувати такі правила.</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1. Недоцільно витрачати більшу частину обсягу тез для викладу чужих думок. Іноді можна обмежитися навіть однією позицією.</w:t>
      </w:r>
    </w:p>
    <w:p w:rsidR="0060478E" w:rsidRPr="00DE3570" w:rsidRDefault="0060478E" w:rsidP="00B16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2. Не варто повторювати чужі експерименти. Взагалі, перш ніж публікувати результати досліджень, необхідно перевірити, а чи не публікував хтось подібних результатів раніше. Особливо це необхідно, якщо висувається очевидна гіпотеза. Проте, якщо дослідник у процесі написання тез доповіді знайшов схожі дані, це ще не привід рвати на шматки отримані наукові результати. Можна використати отримані свої і чужі результати для порівняння та аналізу. </w:t>
      </w:r>
    </w:p>
    <w:p w:rsidR="0060478E" w:rsidRPr="00DE3570" w:rsidRDefault="0060478E" w:rsidP="00B16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3. Однією з поширеніших помилок є відсутність вказівок про методи дослідження, що використовувались. Тобто автор відразу ж після слів про висунуту гіпотезу пише: “Встановлена кореляція 0,6 між балансовою та ринковою вартістю підприємства”. </w:t>
      </w: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Без опису методу дослідження ці слова – пустий звук, бо ніхто не зможе підтвердити ці результати, та й зрозуміти їх також буде дуже складно. Адже від того, яким методом наукових досліджень користується вчений, залежить суть отриманих ним результатів.</w:t>
      </w:r>
    </w:p>
    <w:p w:rsidR="0060478E" w:rsidRPr="00DE3570" w:rsidRDefault="0060478E" w:rsidP="00B16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4. Коли вчений використовує якусь методику, він завжди повинен пам’ятати про теоретичні погляди автора цієї методики. Адже неправильно використовувати чиюсь методику без урахування її спрямованості на конкретний об’єкт, який відрізняється від того, який досліджує вчений. </w:t>
      </w:r>
    </w:p>
    <w:p w:rsidR="0060478E" w:rsidRPr="00DE3570" w:rsidRDefault="0060478E" w:rsidP="00B16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5. Результати мають бути викладені досить конкретно. На одній із конференцій учасники з великим здивуванням дізналися від виступаючого, що результати його досліджень є комерційною таємницею. Немає сенсу брати участь у конференціях з такими доповідями.</w:t>
      </w:r>
    </w:p>
    <w:p w:rsidR="0060478E" w:rsidRPr="00DE3570" w:rsidRDefault="0060478E" w:rsidP="00B16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6. Результати наукових досліджень мають бути викладені в адекватній, зрозумілій іншим користувачам формі. Наприклад: “Проводився кореляційний аналіз, зафіксована кореляція 0,6 між ринковою вартістю підприємства і його балансовою вартістю”. </w:t>
      </w:r>
    </w:p>
    <w:p w:rsidR="0060478E" w:rsidRPr="00DE3570" w:rsidRDefault="0060478E" w:rsidP="00B16D4E">
      <w:pPr>
        <w:spacing w:after="0" w:line="240" w:lineRule="auto"/>
        <w:ind w:firstLine="720"/>
        <w:jc w:val="both"/>
        <w:rPr>
          <w:rFonts w:ascii="Times New Roman" w:hAnsi="Times New Roman"/>
          <w:spacing w:val="6"/>
          <w:sz w:val="28"/>
          <w:szCs w:val="28"/>
          <w:lang w:val="uk-UA"/>
        </w:rPr>
      </w:pPr>
      <w:r w:rsidRPr="00DE3570">
        <w:rPr>
          <w:rFonts w:ascii="Times New Roman" w:hAnsi="Times New Roman"/>
          <w:spacing w:val="6"/>
          <w:sz w:val="28"/>
          <w:szCs w:val="28"/>
          <w:lang w:val="uk-UA"/>
        </w:rPr>
        <w:t>7. Отримані результати необхідно проінтерпретувати у світлі заявлених на початку тексту тез гіпотез і цілей дослідження. Наприклад: “Таким чином, в результаті проведеного дослідження гіпотеза про наявність взаємозв`язку між ринковою та балансовою вартістю підприємства підтвердилася”.</w:t>
      </w:r>
    </w:p>
    <w:p w:rsidR="0060478E" w:rsidRPr="00DE3570" w:rsidRDefault="00821552" w:rsidP="00FA228C">
      <w:pPr>
        <w:spacing w:after="0" w:line="240" w:lineRule="auto"/>
        <w:ind w:firstLine="324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41856" behindDoc="0" locked="0" layoutInCell="1" allowOverlap="1" wp14:anchorId="477B6582" wp14:editId="63F1F701">
                <wp:simplePos x="0" y="0"/>
                <wp:positionH relativeFrom="column">
                  <wp:posOffset>22860</wp:posOffset>
                </wp:positionH>
                <wp:positionV relativeFrom="paragraph">
                  <wp:posOffset>10160</wp:posOffset>
                </wp:positionV>
                <wp:extent cx="1819275" cy="638810"/>
                <wp:effectExtent l="9525" t="7620" r="9525" b="10795"/>
                <wp:wrapNone/>
                <wp:docPr id="420" name="AutoShape 2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638810"/>
                        </a:xfrm>
                        <a:prstGeom prst="horizontalScroll">
                          <a:avLst>
                            <a:gd name="adj" fmla="val 12500"/>
                          </a:avLst>
                        </a:prstGeom>
                        <a:solidFill>
                          <a:srgbClr val="FFFFFF"/>
                        </a:solidFill>
                        <a:ln w="9525">
                          <a:solidFill>
                            <a:srgbClr val="000000"/>
                          </a:solidFill>
                          <a:round/>
                          <a:headEnd/>
                          <a:tailEnd/>
                        </a:ln>
                      </wps:spPr>
                      <wps:txbx>
                        <w:txbxContent>
                          <w:p w:rsidR="00B91101" w:rsidRPr="00820C9A" w:rsidRDefault="00B91101" w:rsidP="00D24764">
                            <w:pPr>
                              <w:spacing w:after="0" w:line="240" w:lineRule="auto"/>
                              <w:jc w:val="center"/>
                              <w:rPr>
                                <w:b/>
                                <w:bCs/>
                                <w:i/>
                                <w:iCs/>
                                <w:sz w:val="24"/>
                                <w:szCs w:val="24"/>
                              </w:rPr>
                            </w:pPr>
                            <w:r>
                              <w:rPr>
                                <w:rFonts w:ascii="Times New Roman" w:hAnsi="Times New Roman"/>
                                <w:b/>
                                <w:bCs/>
                                <w:i/>
                                <w:iCs/>
                                <w:sz w:val="24"/>
                                <w:szCs w:val="24"/>
                                <w:lang w:val="uk-UA"/>
                              </w:rPr>
                              <w:t>Нова методика роботи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7B6582" id="AutoShape 2744" o:spid="_x0000_s2786" type="#_x0000_t98" style="position:absolute;left:0;text-align:left;margin-left:1.8pt;margin-top:.8pt;width:143.25pt;height:50.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">
                <v:textbox>
                  <w:txbxContent>
                    <w:p w:rsidR="00B91101" w:rsidRPr="00820C9A" w:rsidRDefault="00B91101" w:rsidP="00D24764">
                      <w:pPr>
                        <w:spacing w:after="0" w:line="240" w:lineRule="auto"/>
                        <w:jc w:val="center"/>
                        <w:rPr>
                          <w:b/>
                          <w:bCs/>
                          <w:i/>
                          <w:iCs/>
                          <w:sz w:val="24"/>
                          <w:szCs w:val="24"/>
                        </w:rPr>
                      </w:pPr>
                      <w:r>
                        <w:rPr>
                          <w:rFonts w:ascii="Times New Roman" w:hAnsi="Times New Roman"/>
                          <w:b/>
                          <w:bCs/>
                          <w:i/>
                          <w:iCs/>
                          <w:sz w:val="24"/>
                          <w:szCs w:val="24"/>
                          <w:lang w:val="uk-UA"/>
                        </w:rPr>
                        <w:t>Нова методика роботи</w:t>
                      </w:r>
                    </w:p>
                  </w:txbxContent>
                </v:textbox>
              </v:shape>
            </w:pict>
          </mc:Fallback>
        </mc:AlternateContent>
      </w:r>
    </w:p>
    <w:p w:rsidR="0060478E" w:rsidRPr="00DE3570" w:rsidRDefault="0060478E" w:rsidP="00FA228C">
      <w:pPr>
        <w:spacing w:after="0" w:line="240" w:lineRule="auto"/>
        <w:ind w:firstLine="3240"/>
        <w:jc w:val="both"/>
        <w:rPr>
          <w:rFonts w:ascii="Times New Roman" w:hAnsi="Times New Roman"/>
          <w:sz w:val="28"/>
          <w:szCs w:val="28"/>
          <w:lang w:val="uk-UA"/>
        </w:rPr>
      </w:pPr>
    </w:p>
    <w:p w:rsidR="0060478E" w:rsidRPr="00DE3570" w:rsidRDefault="0060478E" w:rsidP="00B16D4E">
      <w:pPr>
        <w:spacing w:after="0" w:line="240" w:lineRule="auto"/>
        <w:ind w:firstLine="3240"/>
        <w:jc w:val="both"/>
        <w:rPr>
          <w:rFonts w:ascii="Times New Roman" w:hAnsi="Times New Roman"/>
          <w:sz w:val="28"/>
          <w:szCs w:val="28"/>
          <w:lang w:val="uk-UA"/>
        </w:rPr>
      </w:pPr>
      <w:r w:rsidRPr="00DE3570">
        <w:rPr>
          <w:rFonts w:ascii="Times New Roman" w:hAnsi="Times New Roman"/>
          <w:sz w:val="28"/>
          <w:szCs w:val="28"/>
          <w:lang w:val="uk-UA"/>
        </w:rPr>
        <w:t xml:space="preserve">У тезах цього типу на тему “Попередільно-нормативний метод обліку витрат і калькулювання собівартості продукції на підприємствах лісового господарства” необхідно подати: </w:t>
      </w:r>
    </w:p>
    <w:p w:rsidR="0060478E" w:rsidRPr="00DE3570" w:rsidRDefault="0060478E" w:rsidP="00B16D4E">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xml:space="preserve">• Короткий вступ, в якому описано завдання, для вирішення яких необхідна методика, що розробляється, область застосування методики (актуальність), наприклад: </w:t>
      </w:r>
    </w:p>
    <w:p w:rsidR="0060478E" w:rsidRPr="00DE3570" w:rsidRDefault="0060478E" w:rsidP="00B16D4E">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56192" behindDoc="0" locked="0" layoutInCell="1" allowOverlap="1" wp14:anchorId="549DC5D7" wp14:editId="43BBB933">
                <wp:simplePos x="0" y="0"/>
                <wp:positionH relativeFrom="column">
                  <wp:posOffset>5080</wp:posOffset>
                </wp:positionH>
                <wp:positionV relativeFrom="paragraph">
                  <wp:posOffset>-212090</wp:posOffset>
                </wp:positionV>
                <wp:extent cx="6057900" cy="1362075"/>
                <wp:effectExtent l="10795" t="5715" r="8255" b="13335"/>
                <wp:wrapNone/>
                <wp:docPr id="419" name="AutoShape 2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362075"/>
                        </a:xfrm>
                        <a:prstGeom prst="horizontalScroll">
                          <a:avLst>
                            <a:gd name="adj" fmla="val 12500"/>
                          </a:avLst>
                        </a:prstGeom>
                        <a:solidFill>
                          <a:srgbClr val="FFFFFF"/>
                        </a:solidFill>
                        <a:ln w="9525">
                          <a:solidFill>
                            <a:srgbClr val="000000"/>
                          </a:solidFill>
                          <a:round/>
                          <a:headEnd/>
                          <a:tailEnd/>
                        </a:ln>
                      </wps:spPr>
                      <wps:txbx>
                        <w:txbxContent>
                          <w:p w:rsidR="00B91101" w:rsidRPr="004E11E9" w:rsidRDefault="00B91101" w:rsidP="00BA1B84">
                            <w:pPr>
                              <w:tabs>
                                <w:tab w:val="left" w:pos="567"/>
                              </w:tabs>
                              <w:spacing w:after="0" w:line="240" w:lineRule="auto"/>
                              <w:jc w:val="both"/>
                              <w:rPr>
                                <w:rFonts w:ascii="Times New Roman" w:hAnsi="Times New Roman"/>
                                <w:spacing w:val="-2"/>
                                <w:sz w:val="24"/>
                                <w:szCs w:val="24"/>
                                <w:lang w:val="uk-UA"/>
                              </w:rPr>
                            </w:pPr>
                            <w:r w:rsidRPr="004E11E9">
                              <w:rPr>
                                <w:rFonts w:ascii="Arial" w:hAnsi="Arial" w:cs="Arial"/>
                                <w:spacing w:val="-2"/>
                                <w:lang w:val="uk-UA"/>
                              </w:rPr>
                              <w:tab/>
                            </w:r>
                            <w:r w:rsidRPr="004E11E9">
                              <w:rPr>
                                <w:rFonts w:ascii="Times New Roman" w:hAnsi="Times New Roman"/>
                                <w:spacing w:val="-2"/>
                                <w:sz w:val="24"/>
                                <w:szCs w:val="24"/>
                                <w:lang w:val="uk-UA"/>
                              </w:rPr>
                              <w:t>В умовах ринкової економіки керівники промислових підприємств, установ та організацій повинні одержувати достовірну інформацію про витрати, які понесені на виробництво продукції, за якою ціною буде реалізована виготовлена продукція та який при цьому буде фінансовий результат. Саме тому зростає значення правильного вибору методу обліку витрат і калькулювання собівартості продукції.</w:t>
                            </w:r>
                          </w:p>
                          <w:p w:rsidR="00B91101" w:rsidRPr="00ED242A" w:rsidRDefault="00B91101" w:rsidP="00D24764">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9DC5D7" id="AutoShape 2745" o:spid="_x0000_s2787" type="#_x0000_t98" style="position:absolute;left:0;text-align:left;margin-left:.4pt;margin-top:-16.7pt;width:477pt;height:10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">
                <v:textbox>
                  <w:txbxContent>
                    <w:p w:rsidR="00B91101" w:rsidRPr="004E11E9" w:rsidRDefault="00B91101" w:rsidP="00BA1B84">
                      <w:pPr>
                        <w:tabs>
                          <w:tab w:val="left" w:pos="567"/>
                        </w:tabs>
                        <w:spacing w:after="0" w:line="240" w:lineRule="auto"/>
                        <w:jc w:val="both"/>
                        <w:rPr>
                          <w:rFonts w:ascii="Times New Roman" w:hAnsi="Times New Roman"/>
                          <w:spacing w:val="-2"/>
                          <w:sz w:val="24"/>
                          <w:szCs w:val="24"/>
                          <w:lang w:val="uk-UA"/>
                        </w:rPr>
                      </w:pPr>
                      <w:r w:rsidRPr="004E11E9">
                        <w:rPr>
                          <w:rFonts w:ascii="Arial" w:hAnsi="Arial" w:cs="Arial"/>
                          <w:spacing w:val="-2"/>
                          <w:lang w:val="uk-UA"/>
                        </w:rPr>
                        <w:tab/>
                      </w:r>
                      <w:r w:rsidRPr="004E11E9">
                        <w:rPr>
                          <w:rFonts w:ascii="Times New Roman" w:hAnsi="Times New Roman"/>
                          <w:spacing w:val="-2"/>
                          <w:sz w:val="24"/>
                          <w:szCs w:val="24"/>
                          <w:lang w:val="uk-UA"/>
                        </w:rPr>
                        <w:t>В умовах ринкової економіки керівники промислових підприємств, установ та організацій повинні одержувати достовірну інформацію про витрати, які понесені на виробництво продукції, за якою ціною буде реалізована виготовлена продукція та який при цьому буде фінансовий результат. Саме тому зростає значення правильного вибору методу обліку витрат і калькулювання собівартості продукції.</w:t>
                      </w:r>
                    </w:p>
                    <w:p w:rsidR="00B91101" w:rsidRPr="00ED242A" w:rsidRDefault="00B91101" w:rsidP="00D24764">
                      <w:pPr>
                        <w:spacing w:after="0" w:line="240" w:lineRule="auto"/>
                        <w:rPr>
                          <w:rFonts w:ascii="Times New Roman" w:hAnsi="Times New Roman"/>
                          <w:sz w:val="24"/>
                          <w:szCs w:val="24"/>
                          <w:lang w:val="uk-UA"/>
                        </w:rPr>
                      </w:pPr>
                    </w:p>
                  </w:txbxContent>
                </v:textbox>
              </v:shape>
            </w:pict>
          </mc:Fallback>
        </mc:AlternateConten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r w:rsidRPr="00DE3570">
        <w:rPr>
          <w:rFonts w:ascii="Times New Roman" w:hAnsi="Times New Roman"/>
          <w:sz w:val="28"/>
          <w:szCs w:val="28"/>
          <w:lang w:val="uk-UA"/>
        </w:rPr>
        <w:t>• Мета роботи (розроблення методики), наприклад:</w:t>
      </w: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57216" behindDoc="0" locked="0" layoutInCell="1" allowOverlap="1" wp14:anchorId="13BCA92E" wp14:editId="47B30069">
                <wp:simplePos x="0" y="0"/>
                <wp:positionH relativeFrom="column">
                  <wp:posOffset>0</wp:posOffset>
                </wp:positionH>
                <wp:positionV relativeFrom="paragraph">
                  <wp:posOffset>-5080</wp:posOffset>
                </wp:positionV>
                <wp:extent cx="6057900" cy="685800"/>
                <wp:effectExtent l="5715" t="10795" r="13335" b="8255"/>
                <wp:wrapNone/>
                <wp:docPr id="418" name="AutoShape 2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685800"/>
                        </a:xfrm>
                        <a:prstGeom prst="horizontalScroll">
                          <a:avLst>
                            <a:gd name="adj" fmla="val 12500"/>
                          </a:avLst>
                        </a:prstGeom>
                        <a:solidFill>
                          <a:srgbClr val="FFFFFF"/>
                        </a:solidFill>
                        <a:ln w="9525">
                          <a:solidFill>
                            <a:srgbClr val="000000"/>
                          </a:solidFill>
                          <a:round/>
                          <a:headEnd/>
                          <a:tailEnd/>
                        </a:ln>
                      </wps:spPr>
                      <wps:txbx>
                        <w:txbxContent>
                          <w:p w:rsidR="00B91101" w:rsidRPr="00ED242A" w:rsidRDefault="00B91101" w:rsidP="00B16D4E">
                            <w:pPr>
                              <w:tabs>
                                <w:tab w:val="left" w:pos="567"/>
                              </w:tabs>
                              <w:spacing w:after="0" w:line="240" w:lineRule="auto"/>
                              <w:jc w:val="both"/>
                              <w:rPr>
                                <w:rFonts w:ascii="Times New Roman" w:hAnsi="Times New Roman"/>
                                <w:sz w:val="24"/>
                                <w:szCs w:val="24"/>
                                <w:lang w:val="uk-UA"/>
                              </w:rPr>
                            </w:pPr>
                            <w:r>
                              <w:rPr>
                                <w:rFonts w:ascii="Times New Roman" w:hAnsi="Times New Roman"/>
                                <w:sz w:val="24"/>
                                <w:szCs w:val="24"/>
                                <w:lang w:val="uk-UA"/>
                              </w:rPr>
                              <w:tab/>
                              <w:t>М</w:t>
                            </w:r>
                            <w:r w:rsidRPr="00565284">
                              <w:rPr>
                                <w:rFonts w:ascii="Times New Roman" w:hAnsi="Times New Roman"/>
                                <w:sz w:val="24"/>
                                <w:szCs w:val="24"/>
                                <w:lang w:val="uk-UA"/>
                              </w:rPr>
                              <w:t xml:space="preserve">етою публікації є </w:t>
                            </w:r>
                            <w:r>
                              <w:rPr>
                                <w:rFonts w:ascii="Times New Roman" w:hAnsi="Times New Roman"/>
                                <w:sz w:val="24"/>
                                <w:szCs w:val="24"/>
                                <w:lang w:val="uk-UA"/>
                              </w:rPr>
                              <w:t xml:space="preserve">аналіз та вдосконалення існуючих методів </w:t>
                            </w:r>
                            <w:r w:rsidRPr="00ED242A">
                              <w:rPr>
                                <w:rFonts w:ascii="Times New Roman" w:hAnsi="Times New Roman"/>
                                <w:sz w:val="24"/>
                                <w:szCs w:val="24"/>
                                <w:lang w:val="uk-UA"/>
                              </w:rPr>
                              <w:t>обліку витрат і калькулювання собівартості продукції.</w:t>
                            </w:r>
                          </w:p>
                          <w:p w:rsidR="00B91101" w:rsidRPr="00286DD1" w:rsidRDefault="00B91101" w:rsidP="00D24764">
                            <w:pPr>
                              <w:autoSpaceDE w:val="0"/>
                              <w:autoSpaceDN w:val="0"/>
                              <w:adjustRightInd w:val="0"/>
                              <w:spacing w:after="0" w:line="240" w:lineRule="auto"/>
                              <w:ind w:firstLine="540"/>
                              <w:jc w:val="both"/>
                              <w:rPr>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BCA92E" id="AutoShape 2746" o:spid="_x0000_s2788" type="#_x0000_t98" style="position:absolute;left:0;text-align:left;margin-left:0;margin-top:-.4pt;width:47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">
                <v:textbox>
                  <w:txbxContent>
                    <w:p w:rsidR="00B91101" w:rsidRPr="00ED242A" w:rsidRDefault="00B91101" w:rsidP="00B16D4E">
                      <w:pPr>
                        <w:tabs>
                          <w:tab w:val="left" w:pos="567"/>
                        </w:tabs>
                        <w:spacing w:after="0" w:line="240" w:lineRule="auto"/>
                        <w:jc w:val="both"/>
                        <w:rPr>
                          <w:rFonts w:ascii="Times New Roman" w:hAnsi="Times New Roman"/>
                          <w:sz w:val="24"/>
                          <w:szCs w:val="24"/>
                          <w:lang w:val="uk-UA"/>
                        </w:rPr>
                      </w:pPr>
                      <w:r>
                        <w:rPr>
                          <w:rFonts w:ascii="Times New Roman" w:hAnsi="Times New Roman"/>
                          <w:sz w:val="24"/>
                          <w:szCs w:val="24"/>
                          <w:lang w:val="uk-UA"/>
                        </w:rPr>
                        <w:tab/>
                        <w:t>М</w:t>
                      </w:r>
                      <w:r w:rsidRPr="00565284">
                        <w:rPr>
                          <w:rFonts w:ascii="Times New Roman" w:hAnsi="Times New Roman"/>
                          <w:sz w:val="24"/>
                          <w:szCs w:val="24"/>
                          <w:lang w:val="uk-UA"/>
                        </w:rPr>
                        <w:t xml:space="preserve">етою публікації є </w:t>
                      </w:r>
                      <w:r>
                        <w:rPr>
                          <w:rFonts w:ascii="Times New Roman" w:hAnsi="Times New Roman"/>
                          <w:sz w:val="24"/>
                          <w:szCs w:val="24"/>
                          <w:lang w:val="uk-UA"/>
                        </w:rPr>
                        <w:t xml:space="preserve">аналіз та вдосконалення існуючих методів </w:t>
                      </w:r>
                      <w:r w:rsidRPr="00ED242A">
                        <w:rPr>
                          <w:rFonts w:ascii="Times New Roman" w:hAnsi="Times New Roman"/>
                          <w:sz w:val="24"/>
                          <w:szCs w:val="24"/>
                          <w:lang w:val="uk-UA"/>
                        </w:rPr>
                        <w:t>обліку витрат і калькулювання собівартості продукції.</w:t>
                      </w:r>
                    </w:p>
                    <w:p w:rsidR="00B91101" w:rsidRPr="00286DD1" w:rsidRDefault="00B91101" w:rsidP="00D24764">
                      <w:pPr>
                        <w:autoSpaceDE w:val="0"/>
                        <w:autoSpaceDN w:val="0"/>
                        <w:adjustRightInd w:val="0"/>
                        <w:spacing w:after="0" w:line="240" w:lineRule="auto"/>
                        <w:ind w:firstLine="540"/>
                        <w:jc w:val="both"/>
                        <w:rPr>
                          <w:szCs w:val="24"/>
                          <w:lang w:val="uk-UA"/>
                        </w:rPr>
                      </w:pPr>
                    </w:p>
                  </w:txbxContent>
                </v:textbox>
              </v:shape>
            </w:pict>
          </mc:Fallback>
        </mc:AlternateConten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58240" behindDoc="0" locked="0" layoutInCell="1" allowOverlap="1" wp14:anchorId="3923868D" wp14:editId="22ED90DD">
                <wp:simplePos x="0" y="0"/>
                <wp:positionH relativeFrom="column">
                  <wp:posOffset>5080</wp:posOffset>
                </wp:positionH>
                <wp:positionV relativeFrom="paragraph">
                  <wp:posOffset>96520</wp:posOffset>
                </wp:positionV>
                <wp:extent cx="6052820" cy="1245235"/>
                <wp:effectExtent l="10795" t="11430" r="13335" b="10160"/>
                <wp:wrapNone/>
                <wp:docPr id="417" name="AutoShape 2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2820" cy="1245235"/>
                        </a:xfrm>
                        <a:prstGeom prst="horizontalScroll">
                          <a:avLst>
                            <a:gd name="adj" fmla="val 12500"/>
                          </a:avLst>
                        </a:prstGeom>
                        <a:solidFill>
                          <a:srgbClr val="FFFFFF"/>
                        </a:solidFill>
                        <a:ln w="9525">
                          <a:solidFill>
                            <a:srgbClr val="000000"/>
                          </a:solidFill>
                          <a:round/>
                          <a:headEnd/>
                          <a:tailEnd/>
                        </a:ln>
                      </wps:spPr>
                      <wps:txbx>
                        <w:txbxContent>
                          <w:p w:rsidR="00B91101" w:rsidRPr="00ED242A" w:rsidRDefault="00B91101" w:rsidP="00BA1B84">
                            <w:pPr>
                              <w:spacing w:after="0" w:line="240" w:lineRule="auto"/>
                              <w:ind w:firstLine="709"/>
                              <w:jc w:val="both"/>
                              <w:rPr>
                                <w:rFonts w:ascii="Times New Roman" w:hAnsi="Times New Roman"/>
                                <w:sz w:val="24"/>
                                <w:szCs w:val="24"/>
                                <w:lang w:val="uk-UA"/>
                              </w:rPr>
                            </w:pPr>
                            <w:r w:rsidRPr="00ED242A">
                              <w:rPr>
                                <w:rFonts w:ascii="Times New Roman" w:hAnsi="Times New Roman"/>
                                <w:sz w:val="24"/>
                                <w:szCs w:val="24"/>
                                <w:lang w:val="uk-UA"/>
                              </w:rPr>
                              <w:t>М</w:t>
                            </w:r>
                            <w:r w:rsidRPr="00ED242A">
                              <w:rPr>
                                <w:rFonts w:ascii="Times New Roman" w:hAnsi="Times New Roman"/>
                                <w:iCs/>
                                <w:sz w:val="24"/>
                                <w:szCs w:val="24"/>
                                <w:lang w:val="uk-UA"/>
                              </w:rPr>
                              <w:t xml:space="preserve">етодичні рекомендації </w:t>
                            </w:r>
                            <w:r w:rsidRPr="00ED242A">
                              <w:rPr>
                                <w:rFonts w:ascii="Times New Roman" w:hAnsi="Times New Roman"/>
                                <w:sz w:val="24"/>
                                <w:szCs w:val="24"/>
                                <w:lang w:val="uk-UA"/>
                              </w:rPr>
                              <w:t>з формування собівартості продукції (робіт, послуг) у промисловості, що затверджені Державним комітетом промислової політики України у 2007 р.</w:t>
                            </w:r>
                            <w:r>
                              <w:rPr>
                                <w:rFonts w:ascii="Times New Roman" w:hAnsi="Times New Roman"/>
                                <w:sz w:val="24"/>
                                <w:szCs w:val="24"/>
                                <w:lang w:val="uk-UA"/>
                              </w:rPr>
                              <w:t>,</w:t>
                            </w:r>
                            <w:r w:rsidRPr="00ED242A">
                              <w:rPr>
                                <w:rFonts w:ascii="Times New Roman" w:hAnsi="Times New Roman"/>
                                <w:sz w:val="24"/>
                                <w:szCs w:val="24"/>
                                <w:lang w:val="uk-UA"/>
                              </w:rPr>
                              <w:t xml:space="preserve"> </w:t>
                            </w:r>
                            <w:r w:rsidRPr="00ED242A">
                              <w:rPr>
                                <w:rFonts w:ascii="Times New Roman" w:hAnsi="Times New Roman"/>
                                <w:iCs/>
                                <w:sz w:val="24"/>
                                <w:szCs w:val="24"/>
                                <w:lang w:val="uk-UA"/>
                              </w:rPr>
                              <w:t>пропонують такі методи обліку витрат і калькулювання собівартості продукції: простий (однопередільний), позамовний, попередільний, попроцесний та нормативний.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23868D" id="AutoShape 2747" o:spid="_x0000_s2789" type="#_x0000_t98" style="position:absolute;left:0;text-align:left;margin-left:.4pt;margin-top:7.6pt;width:476.6pt;height:9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">
                <v:textbox>
                  <w:txbxContent>
                    <w:p w:rsidR="00B91101" w:rsidRPr="00ED242A" w:rsidRDefault="00B91101" w:rsidP="00BA1B84">
                      <w:pPr>
                        <w:spacing w:after="0" w:line="240" w:lineRule="auto"/>
                        <w:ind w:firstLine="709"/>
                        <w:jc w:val="both"/>
                        <w:rPr>
                          <w:rFonts w:ascii="Times New Roman" w:hAnsi="Times New Roman"/>
                          <w:sz w:val="24"/>
                          <w:szCs w:val="24"/>
                          <w:lang w:val="uk-UA"/>
                        </w:rPr>
                      </w:pPr>
                      <w:r w:rsidRPr="00ED242A">
                        <w:rPr>
                          <w:rFonts w:ascii="Times New Roman" w:hAnsi="Times New Roman"/>
                          <w:sz w:val="24"/>
                          <w:szCs w:val="24"/>
                          <w:lang w:val="uk-UA"/>
                        </w:rPr>
                        <w:t>М</w:t>
                      </w:r>
                      <w:r w:rsidRPr="00ED242A">
                        <w:rPr>
                          <w:rFonts w:ascii="Times New Roman" w:hAnsi="Times New Roman"/>
                          <w:iCs/>
                          <w:sz w:val="24"/>
                          <w:szCs w:val="24"/>
                          <w:lang w:val="uk-UA"/>
                        </w:rPr>
                        <w:t xml:space="preserve">етодичні рекомендації </w:t>
                      </w:r>
                      <w:r w:rsidRPr="00ED242A">
                        <w:rPr>
                          <w:rFonts w:ascii="Times New Roman" w:hAnsi="Times New Roman"/>
                          <w:sz w:val="24"/>
                          <w:szCs w:val="24"/>
                          <w:lang w:val="uk-UA"/>
                        </w:rPr>
                        <w:t>з формування собівартості продукції (робіт, послуг) у промисловості, що затверджені Державним комітетом промислової політики України у 2007 р.</w:t>
                      </w:r>
                      <w:r>
                        <w:rPr>
                          <w:rFonts w:ascii="Times New Roman" w:hAnsi="Times New Roman"/>
                          <w:sz w:val="24"/>
                          <w:szCs w:val="24"/>
                          <w:lang w:val="uk-UA"/>
                        </w:rPr>
                        <w:t>,</w:t>
                      </w:r>
                      <w:r w:rsidRPr="00ED242A">
                        <w:rPr>
                          <w:rFonts w:ascii="Times New Roman" w:hAnsi="Times New Roman"/>
                          <w:sz w:val="24"/>
                          <w:szCs w:val="24"/>
                          <w:lang w:val="uk-UA"/>
                        </w:rPr>
                        <w:t xml:space="preserve"> </w:t>
                      </w:r>
                      <w:r w:rsidRPr="00ED242A">
                        <w:rPr>
                          <w:rFonts w:ascii="Times New Roman" w:hAnsi="Times New Roman"/>
                          <w:iCs/>
                          <w:sz w:val="24"/>
                          <w:szCs w:val="24"/>
                          <w:lang w:val="uk-UA"/>
                        </w:rPr>
                        <w:t>пропонують такі методи обліку витрат і калькулювання собівартості продукції: простий (однопередільний), позамовний, попередільний, попроцесний та нормативний.</w:t>
                      </w:r>
                    </w:p>
                  </w:txbxContent>
                </v:textbox>
              </v:shape>
            </w:pict>
          </mc:Fallback>
        </mc:AlternateContent>
      </w:r>
      <w:r w:rsidR="0060478E" w:rsidRPr="00DE3570">
        <w:rPr>
          <w:rFonts w:ascii="Times New Roman" w:hAnsi="Times New Roman"/>
          <w:sz w:val="28"/>
          <w:szCs w:val="28"/>
          <w:lang w:val="uk-UA"/>
        </w:rPr>
        <w:t>• Опис існуючих методик,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60288" behindDoc="0" locked="0" layoutInCell="1" allowOverlap="1" wp14:anchorId="0EDB2643" wp14:editId="08577FC1">
                <wp:simplePos x="0" y="0"/>
                <wp:positionH relativeFrom="column">
                  <wp:posOffset>0</wp:posOffset>
                </wp:positionH>
                <wp:positionV relativeFrom="paragraph">
                  <wp:posOffset>74295</wp:posOffset>
                </wp:positionV>
                <wp:extent cx="6057900" cy="1300480"/>
                <wp:effectExtent l="5715" t="6350" r="13335" b="7620"/>
                <wp:wrapNone/>
                <wp:docPr id="416" name="AutoShape 2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300480"/>
                        </a:xfrm>
                        <a:prstGeom prst="horizontalScroll">
                          <a:avLst>
                            <a:gd name="adj" fmla="val 12500"/>
                          </a:avLst>
                        </a:prstGeom>
                        <a:solidFill>
                          <a:srgbClr val="FFFFFF"/>
                        </a:solidFill>
                        <a:ln w="9525">
                          <a:solidFill>
                            <a:srgbClr val="000000"/>
                          </a:solidFill>
                          <a:round/>
                          <a:headEnd/>
                          <a:tailEnd/>
                        </a:ln>
                      </wps:spPr>
                      <wps:txbx>
                        <w:txbxContent>
                          <w:p w:rsidR="00B91101" w:rsidRPr="00483498" w:rsidRDefault="00B91101" w:rsidP="00BA1B84">
                            <w:pPr>
                              <w:tabs>
                                <w:tab w:val="left" w:pos="567"/>
                              </w:tabs>
                              <w:spacing w:after="0" w:line="240" w:lineRule="auto"/>
                              <w:jc w:val="both"/>
                              <w:rPr>
                                <w:rFonts w:ascii="Times New Roman" w:hAnsi="Times New Roman"/>
                                <w:sz w:val="24"/>
                                <w:szCs w:val="24"/>
                                <w:lang w:val="uk-UA" w:eastAsia="uk-UA"/>
                              </w:rPr>
                            </w:pPr>
                            <w:r w:rsidRPr="00483498">
                              <w:rPr>
                                <w:rFonts w:ascii="Times New Roman" w:hAnsi="Times New Roman"/>
                                <w:sz w:val="24"/>
                                <w:szCs w:val="24"/>
                                <w:lang w:val="uk-UA" w:eastAsia="uk-UA"/>
                              </w:rPr>
                              <w:tab/>
                              <w:t>Застосування попередільно-нормативного методу обліку витрат і калькулювання собівартості продукції допоможе підвищити ефективність контрольних функцій облікових працівників підприємства, що безпосередньо вплине на достовірне оптимальне визначення собівартості продукції на підприємствах лісового господарства.</w:t>
                            </w:r>
                          </w:p>
                          <w:p w:rsidR="00B91101" w:rsidRPr="000C7441" w:rsidRDefault="00B91101" w:rsidP="00D24764">
                            <w:pPr>
                              <w:spacing w:after="0" w:line="240" w:lineRule="auto"/>
                              <w:ind w:firstLine="567"/>
                              <w:jc w:val="both"/>
                              <w:rPr>
                                <w:rFonts w:ascii="Times New Roman" w:hAnsi="Times New Roman"/>
                                <w:sz w:val="24"/>
                                <w:szCs w:val="24"/>
                                <w:lang w:val="uk-UA"/>
                              </w:rPr>
                            </w:pPr>
                          </w:p>
                          <w:p w:rsidR="00B91101" w:rsidRPr="000C7441" w:rsidRDefault="00B91101" w:rsidP="00D24764">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DB2643" id="AutoShape 2748" o:spid="_x0000_s2790" type="#_x0000_t98" style="position:absolute;left:0;text-align:left;margin-left:0;margin-top:5.85pt;width:477pt;height:10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">
                <v:textbox>
                  <w:txbxContent>
                    <w:p w:rsidR="00B91101" w:rsidRPr="00483498" w:rsidRDefault="00B91101" w:rsidP="00BA1B84">
                      <w:pPr>
                        <w:tabs>
                          <w:tab w:val="left" w:pos="567"/>
                        </w:tabs>
                        <w:spacing w:after="0" w:line="240" w:lineRule="auto"/>
                        <w:jc w:val="both"/>
                        <w:rPr>
                          <w:rFonts w:ascii="Times New Roman" w:hAnsi="Times New Roman"/>
                          <w:sz w:val="24"/>
                          <w:szCs w:val="24"/>
                          <w:lang w:val="uk-UA" w:eastAsia="uk-UA"/>
                        </w:rPr>
                      </w:pPr>
                      <w:r w:rsidRPr="00483498">
                        <w:rPr>
                          <w:rFonts w:ascii="Times New Roman" w:hAnsi="Times New Roman"/>
                          <w:sz w:val="24"/>
                          <w:szCs w:val="24"/>
                          <w:lang w:val="uk-UA" w:eastAsia="uk-UA"/>
                        </w:rPr>
                        <w:tab/>
                        <w:t>Застосування попередільно-нормативного методу обліку витрат і калькулювання собівартості продукції допоможе підвищити ефективність контрольних функцій облікових працівників підприємства, що безпосередньо вплине на достовірне оптимальне визначення собівартості продукції на підприємствах лісового господарства.</w:t>
                      </w:r>
                    </w:p>
                    <w:p w:rsidR="00B91101" w:rsidRPr="000C7441" w:rsidRDefault="00B91101" w:rsidP="00D24764">
                      <w:pPr>
                        <w:spacing w:after="0" w:line="240" w:lineRule="auto"/>
                        <w:ind w:firstLine="567"/>
                        <w:jc w:val="both"/>
                        <w:rPr>
                          <w:rFonts w:ascii="Times New Roman" w:hAnsi="Times New Roman"/>
                          <w:sz w:val="24"/>
                          <w:szCs w:val="24"/>
                          <w:lang w:val="uk-UA"/>
                        </w:rPr>
                      </w:pPr>
                    </w:p>
                    <w:p w:rsidR="00B91101" w:rsidRPr="000C7441" w:rsidRDefault="00B91101" w:rsidP="00D24764">
                      <w:pPr>
                        <w:spacing w:after="0" w:line="240" w:lineRule="auto"/>
                        <w:rPr>
                          <w:rFonts w:ascii="Times New Roman" w:hAnsi="Times New Roman"/>
                          <w:sz w:val="24"/>
                          <w:szCs w:val="24"/>
                          <w:lang w:val="uk-UA"/>
                        </w:rPr>
                      </w:pPr>
                    </w:p>
                  </w:txbxContent>
                </v:textbox>
              </v:shape>
            </w:pict>
          </mc:Fallback>
        </mc:AlternateContent>
      </w:r>
      <w:r w:rsidR="0060478E" w:rsidRPr="00DE3570">
        <w:rPr>
          <w:rFonts w:ascii="Times New Roman" w:hAnsi="Times New Roman"/>
          <w:sz w:val="28"/>
          <w:szCs w:val="28"/>
          <w:lang w:val="uk-UA"/>
        </w:rPr>
        <w:t>• Опис нової методики,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59264" behindDoc="0" locked="0" layoutInCell="1" allowOverlap="1" wp14:anchorId="1FCCD76C" wp14:editId="10710894">
                <wp:simplePos x="0" y="0"/>
                <wp:positionH relativeFrom="column">
                  <wp:posOffset>0</wp:posOffset>
                </wp:positionH>
                <wp:positionV relativeFrom="paragraph">
                  <wp:posOffset>86995</wp:posOffset>
                </wp:positionV>
                <wp:extent cx="6057900" cy="1323340"/>
                <wp:effectExtent l="5715" t="7620" r="13335" b="12065"/>
                <wp:wrapNone/>
                <wp:docPr id="415" name="AutoShape 2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323340"/>
                        </a:xfrm>
                        <a:prstGeom prst="horizontalScroll">
                          <a:avLst>
                            <a:gd name="adj" fmla="val 12500"/>
                          </a:avLst>
                        </a:prstGeom>
                        <a:solidFill>
                          <a:srgbClr val="FFFFFF"/>
                        </a:solidFill>
                        <a:ln w="9525">
                          <a:solidFill>
                            <a:srgbClr val="000000"/>
                          </a:solidFill>
                          <a:round/>
                          <a:headEnd/>
                          <a:tailEnd/>
                        </a:ln>
                      </wps:spPr>
                      <wps:txbx>
                        <w:txbxContent>
                          <w:p w:rsidR="00B91101" w:rsidRPr="00483498" w:rsidRDefault="00B91101" w:rsidP="00B16D4E">
                            <w:pPr>
                              <w:tabs>
                                <w:tab w:val="left" w:pos="567"/>
                              </w:tabs>
                              <w:spacing w:after="0" w:line="240" w:lineRule="auto"/>
                              <w:jc w:val="both"/>
                              <w:rPr>
                                <w:rStyle w:val="rvts8"/>
                                <w:color w:val="000000"/>
                                <w:szCs w:val="24"/>
                                <w:lang w:val="uk-UA"/>
                              </w:rPr>
                            </w:pPr>
                            <w:r>
                              <w:rPr>
                                <w:rStyle w:val="rvts8"/>
                                <w:rFonts w:ascii="Arial" w:hAnsi="Arial" w:cs="Arial"/>
                                <w:color w:val="000000"/>
                                <w:szCs w:val="24"/>
                                <w:lang w:val="uk-UA"/>
                              </w:rPr>
                              <w:tab/>
                            </w:r>
                            <w:r w:rsidRPr="00483498">
                              <w:rPr>
                                <w:rStyle w:val="rvts8"/>
                                <w:color w:val="000000"/>
                                <w:szCs w:val="24"/>
                                <w:lang w:val="uk-UA"/>
                              </w:rPr>
                              <w:t>Вважаємо доцільним запропонувати для використання у господарській діяльності підприємства лісового господарства такий метод обліку витрат і калькулювання собівартості продукції</w:t>
                            </w:r>
                            <w:r>
                              <w:rPr>
                                <w:rStyle w:val="rvts8"/>
                                <w:color w:val="000000"/>
                                <w:szCs w:val="24"/>
                                <w:lang w:val="uk-UA"/>
                              </w:rPr>
                              <w:t>,</w:t>
                            </w:r>
                            <w:r w:rsidRPr="00483498">
                              <w:rPr>
                                <w:rStyle w:val="rvts8"/>
                                <w:color w:val="000000"/>
                                <w:szCs w:val="24"/>
                                <w:lang w:val="uk-UA"/>
                              </w:rPr>
                              <w:t xml:space="preserve"> як попередільно-нормативний, який враховує організаційно-технологічні особливості діяльності підприємств і поєднує два зазначених</w:t>
                            </w:r>
                            <w:r>
                              <w:rPr>
                                <w:rStyle w:val="rvts8"/>
                                <w:color w:val="000000"/>
                                <w:szCs w:val="24"/>
                                <w:lang w:val="uk-UA"/>
                              </w:rPr>
                              <w:t xml:space="preserve"> </w:t>
                            </w:r>
                            <w:r w:rsidRPr="00483498">
                              <w:rPr>
                                <w:rStyle w:val="rvts8"/>
                                <w:color w:val="000000"/>
                                <w:szCs w:val="24"/>
                                <w:lang w:val="uk-UA"/>
                              </w:rPr>
                              <w:t>вище методи, а саме: попередільний і нормативний.</w:t>
                            </w:r>
                          </w:p>
                          <w:p w:rsidR="00B91101" w:rsidRPr="00483498" w:rsidRDefault="00B91101" w:rsidP="00D24764">
                            <w:pPr>
                              <w:rPr>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CCD76C" id="AutoShape 2749" o:spid="_x0000_s2791" type="#_x0000_t98" style="position:absolute;left:0;text-align:left;margin-left:0;margin-top:6.85pt;width:477pt;height:10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">
                <v:textbox>
                  <w:txbxContent>
                    <w:p w:rsidR="00B91101" w:rsidRPr="00483498" w:rsidRDefault="00B91101" w:rsidP="00B16D4E">
                      <w:pPr>
                        <w:tabs>
                          <w:tab w:val="left" w:pos="567"/>
                        </w:tabs>
                        <w:spacing w:after="0" w:line="240" w:lineRule="auto"/>
                        <w:jc w:val="both"/>
                        <w:rPr>
                          <w:rStyle w:val="rvts8"/>
                          <w:color w:val="000000"/>
                          <w:szCs w:val="24"/>
                          <w:lang w:val="uk-UA"/>
                        </w:rPr>
                      </w:pPr>
                      <w:r>
                        <w:rPr>
                          <w:rStyle w:val="rvts8"/>
                          <w:rFonts w:ascii="Arial" w:hAnsi="Arial" w:cs="Arial"/>
                          <w:color w:val="000000"/>
                          <w:szCs w:val="24"/>
                          <w:lang w:val="uk-UA"/>
                        </w:rPr>
                        <w:tab/>
                      </w:r>
                      <w:r w:rsidRPr="00483498">
                        <w:rPr>
                          <w:rStyle w:val="rvts8"/>
                          <w:color w:val="000000"/>
                          <w:szCs w:val="24"/>
                          <w:lang w:val="uk-UA"/>
                        </w:rPr>
                        <w:t>Вважаємо доцільним запропонувати для використання у господарській діяльності підприємства лісового господарства такий метод обліку витрат і калькулювання собівартості продукції</w:t>
                      </w:r>
                      <w:r>
                        <w:rPr>
                          <w:rStyle w:val="rvts8"/>
                          <w:color w:val="000000"/>
                          <w:szCs w:val="24"/>
                          <w:lang w:val="uk-UA"/>
                        </w:rPr>
                        <w:t>,</w:t>
                      </w:r>
                      <w:r w:rsidRPr="00483498">
                        <w:rPr>
                          <w:rStyle w:val="rvts8"/>
                          <w:color w:val="000000"/>
                          <w:szCs w:val="24"/>
                          <w:lang w:val="uk-UA"/>
                        </w:rPr>
                        <w:t xml:space="preserve"> як попередільно-нормативний, який враховує організаційно-технологічні особливості діяльності підприємств і поєднує два зазначених</w:t>
                      </w:r>
                      <w:r>
                        <w:rPr>
                          <w:rStyle w:val="rvts8"/>
                          <w:color w:val="000000"/>
                          <w:szCs w:val="24"/>
                          <w:lang w:val="uk-UA"/>
                        </w:rPr>
                        <w:t xml:space="preserve"> </w:t>
                      </w:r>
                      <w:r w:rsidRPr="00483498">
                        <w:rPr>
                          <w:rStyle w:val="rvts8"/>
                          <w:color w:val="000000"/>
                          <w:szCs w:val="24"/>
                          <w:lang w:val="uk-UA"/>
                        </w:rPr>
                        <w:t>вище методи, а саме: попередільний і нормативний.</w:t>
                      </w:r>
                    </w:p>
                    <w:p w:rsidR="00B91101" w:rsidRPr="00483498" w:rsidRDefault="00B91101" w:rsidP="00D24764">
                      <w:pPr>
                        <w:rPr>
                          <w:szCs w:val="24"/>
                          <w:lang w:val="uk-UA"/>
                        </w:rPr>
                      </w:pPr>
                    </w:p>
                  </w:txbxContent>
                </v:textbox>
              </v:shape>
            </w:pict>
          </mc:Fallback>
        </mc:AlternateContent>
      </w:r>
      <w:r w:rsidR="0060478E" w:rsidRPr="00DE3570">
        <w:rPr>
          <w:rFonts w:ascii="Times New Roman" w:hAnsi="Times New Roman"/>
          <w:sz w:val="28"/>
          <w:szCs w:val="28"/>
          <w:lang w:val="uk-UA"/>
        </w:rPr>
        <w:t>• Опис результатів застосування,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61312" behindDoc="0" locked="0" layoutInCell="1" allowOverlap="1" wp14:anchorId="5B62CE09" wp14:editId="788718EA">
                <wp:simplePos x="0" y="0"/>
                <wp:positionH relativeFrom="column">
                  <wp:posOffset>41910</wp:posOffset>
                </wp:positionH>
                <wp:positionV relativeFrom="paragraph">
                  <wp:posOffset>34290</wp:posOffset>
                </wp:positionV>
                <wp:extent cx="6015990" cy="1587500"/>
                <wp:effectExtent l="9525" t="5080" r="13335" b="7620"/>
                <wp:wrapNone/>
                <wp:docPr id="414" name="AutoShape 2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5990" cy="1587500"/>
                        </a:xfrm>
                        <a:prstGeom prst="horizontalScroll">
                          <a:avLst>
                            <a:gd name="adj" fmla="val 12500"/>
                          </a:avLst>
                        </a:prstGeom>
                        <a:solidFill>
                          <a:srgbClr val="FFFFFF"/>
                        </a:solidFill>
                        <a:ln w="9525">
                          <a:solidFill>
                            <a:srgbClr val="000000"/>
                          </a:solidFill>
                          <a:round/>
                          <a:headEnd/>
                          <a:tailEnd/>
                        </a:ln>
                      </wps:spPr>
                      <wps:txbx>
                        <w:txbxContent>
                          <w:p w:rsidR="00B91101" w:rsidRPr="00483498" w:rsidRDefault="00B91101" w:rsidP="00B16D4E">
                            <w:pPr>
                              <w:tabs>
                                <w:tab w:val="left" w:pos="567"/>
                              </w:tabs>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ab/>
                            </w:r>
                            <w:r w:rsidRPr="00483498">
                              <w:rPr>
                                <w:rFonts w:ascii="Times New Roman" w:hAnsi="Times New Roman"/>
                                <w:sz w:val="24"/>
                                <w:szCs w:val="24"/>
                                <w:lang w:val="uk-UA"/>
                              </w:rPr>
                              <w:t>Підводячи підсумок, необхідно зазначити, що використання поп</w:t>
                            </w:r>
                            <w:r>
                              <w:rPr>
                                <w:rFonts w:ascii="Times New Roman" w:hAnsi="Times New Roman"/>
                                <w:sz w:val="24"/>
                                <w:szCs w:val="24"/>
                                <w:lang w:val="uk-UA"/>
                              </w:rPr>
                              <w:t>е</w:t>
                            </w:r>
                            <w:r w:rsidRPr="00483498">
                              <w:rPr>
                                <w:rFonts w:ascii="Times New Roman" w:hAnsi="Times New Roman"/>
                                <w:sz w:val="24"/>
                                <w:szCs w:val="24"/>
                                <w:lang w:val="uk-UA"/>
                              </w:rPr>
                              <w:t xml:space="preserve">редільно-нормативного методу обліку витрат і калькулювання собівартості продукції підприємствами лісового господарства дасть можливість більш оперативно та ефективно управляти виробництвом, виявляти невикористані внутрішньогосподарські резерви, а також своєчасно </w:t>
                            </w:r>
                            <w:r>
                              <w:rPr>
                                <w:rFonts w:ascii="Times New Roman" w:hAnsi="Times New Roman"/>
                                <w:sz w:val="24"/>
                                <w:szCs w:val="24"/>
                                <w:lang w:val="uk-UA"/>
                              </w:rPr>
                              <w:t>запобігати</w:t>
                            </w:r>
                            <w:r w:rsidRPr="00483498">
                              <w:rPr>
                                <w:rFonts w:ascii="Times New Roman" w:hAnsi="Times New Roman"/>
                                <w:sz w:val="24"/>
                                <w:szCs w:val="24"/>
                                <w:lang w:val="uk-UA"/>
                              </w:rPr>
                              <w:t xml:space="preserve"> нераціональн</w:t>
                            </w:r>
                            <w:r>
                              <w:rPr>
                                <w:rFonts w:ascii="Times New Roman" w:hAnsi="Times New Roman"/>
                                <w:sz w:val="24"/>
                                <w:szCs w:val="24"/>
                                <w:lang w:val="uk-UA"/>
                              </w:rPr>
                              <w:t>ому</w:t>
                            </w:r>
                            <w:r w:rsidRPr="00483498">
                              <w:rPr>
                                <w:rFonts w:ascii="Times New Roman" w:hAnsi="Times New Roman"/>
                                <w:sz w:val="24"/>
                                <w:szCs w:val="24"/>
                                <w:lang w:val="uk-UA"/>
                              </w:rPr>
                              <w:t xml:space="preserve"> витрачанн</w:t>
                            </w:r>
                            <w:r>
                              <w:rPr>
                                <w:rFonts w:ascii="Times New Roman" w:hAnsi="Times New Roman"/>
                                <w:sz w:val="24"/>
                                <w:szCs w:val="24"/>
                                <w:lang w:val="uk-UA"/>
                              </w:rPr>
                              <w:t>ю</w:t>
                            </w:r>
                            <w:r w:rsidRPr="00483498">
                              <w:rPr>
                                <w:rFonts w:ascii="Times New Roman" w:hAnsi="Times New Roman"/>
                                <w:sz w:val="24"/>
                                <w:szCs w:val="24"/>
                                <w:lang w:val="uk-UA"/>
                              </w:rPr>
                              <w:t xml:space="preserve"> матеріальних, трудових і фінансових ресурсів.</w:t>
                            </w:r>
                          </w:p>
                          <w:p w:rsidR="00B91101" w:rsidRPr="000C7441" w:rsidRDefault="00B91101" w:rsidP="00D24764">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62CE09" id="AutoShape 2750" o:spid="_x0000_s2792" type="#_x0000_t98" style="position:absolute;left:0;text-align:left;margin-left:3.3pt;margin-top:2.7pt;width:473.7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">
                <v:textbox>
                  <w:txbxContent>
                    <w:p w:rsidR="00B91101" w:rsidRPr="00483498" w:rsidRDefault="00B91101" w:rsidP="00B16D4E">
                      <w:pPr>
                        <w:tabs>
                          <w:tab w:val="left" w:pos="567"/>
                        </w:tabs>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ab/>
                      </w:r>
                      <w:r w:rsidRPr="00483498">
                        <w:rPr>
                          <w:rFonts w:ascii="Times New Roman" w:hAnsi="Times New Roman"/>
                          <w:sz w:val="24"/>
                          <w:szCs w:val="24"/>
                          <w:lang w:val="uk-UA"/>
                        </w:rPr>
                        <w:t>Підводячи підсумок, необхідно зазначити, що використання поп</w:t>
                      </w:r>
                      <w:r>
                        <w:rPr>
                          <w:rFonts w:ascii="Times New Roman" w:hAnsi="Times New Roman"/>
                          <w:sz w:val="24"/>
                          <w:szCs w:val="24"/>
                          <w:lang w:val="uk-UA"/>
                        </w:rPr>
                        <w:t>е</w:t>
                      </w:r>
                      <w:r w:rsidRPr="00483498">
                        <w:rPr>
                          <w:rFonts w:ascii="Times New Roman" w:hAnsi="Times New Roman"/>
                          <w:sz w:val="24"/>
                          <w:szCs w:val="24"/>
                          <w:lang w:val="uk-UA"/>
                        </w:rPr>
                        <w:t xml:space="preserve">редільно-нормативного методу обліку витрат і калькулювання собівартості продукції підприємствами лісового господарства дасть можливість більш оперативно та ефективно управляти виробництвом, виявляти невикористані внутрішньогосподарські резерви, а також своєчасно </w:t>
                      </w:r>
                      <w:r>
                        <w:rPr>
                          <w:rFonts w:ascii="Times New Roman" w:hAnsi="Times New Roman"/>
                          <w:sz w:val="24"/>
                          <w:szCs w:val="24"/>
                          <w:lang w:val="uk-UA"/>
                        </w:rPr>
                        <w:t>запобігати</w:t>
                      </w:r>
                      <w:r w:rsidRPr="00483498">
                        <w:rPr>
                          <w:rFonts w:ascii="Times New Roman" w:hAnsi="Times New Roman"/>
                          <w:sz w:val="24"/>
                          <w:szCs w:val="24"/>
                          <w:lang w:val="uk-UA"/>
                        </w:rPr>
                        <w:t xml:space="preserve"> нераціональн</w:t>
                      </w:r>
                      <w:r>
                        <w:rPr>
                          <w:rFonts w:ascii="Times New Roman" w:hAnsi="Times New Roman"/>
                          <w:sz w:val="24"/>
                          <w:szCs w:val="24"/>
                          <w:lang w:val="uk-UA"/>
                        </w:rPr>
                        <w:t>ому</w:t>
                      </w:r>
                      <w:r w:rsidRPr="00483498">
                        <w:rPr>
                          <w:rFonts w:ascii="Times New Roman" w:hAnsi="Times New Roman"/>
                          <w:sz w:val="24"/>
                          <w:szCs w:val="24"/>
                          <w:lang w:val="uk-UA"/>
                        </w:rPr>
                        <w:t xml:space="preserve"> витрачанн</w:t>
                      </w:r>
                      <w:r>
                        <w:rPr>
                          <w:rFonts w:ascii="Times New Roman" w:hAnsi="Times New Roman"/>
                          <w:sz w:val="24"/>
                          <w:szCs w:val="24"/>
                          <w:lang w:val="uk-UA"/>
                        </w:rPr>
                        <w:t>ю</w:t>
                      </w:r>
                      <w:r w:rsidRPr="00483498">
                        <w:rPr>
                          <w:rFonts w:ascii="Times New Roman" w:hAnsi="Times New Roman"/>
                          <w:sz w:val="24"/>
                          <w:szCs w:val="24"/>
                          <w:lang w:val="uk-UA"/>
                        </w:rPr>
                        <w:t xml:space="preserve"> матеріальних, трудових і фінансових ресурсів.</w:t>
                      </w:r>
                    </w:p>
                    <w:p w:rsidR="00B91101" w:rsidRPr="000C7441" w:rsidRDefault="00B91101" w:rsidP="00D24764">
                      <w:pPr>
                        <w:spacing w:after="0" w:line="240" w:lineRule="auto"/>
                        <w:rPr>
                          <w:rFonts w:ascii="Times New Roman" w:hAnsi="Times New Roman"/>
                          <w:sz w:val="24"/>
                          <w:szCs w:val="24"/>
                          <w:lang w:val="uk-UA"/>
                        </w:rPr>
                      </w:pPr>
                    </w:p>
                  </w:txbxContent>
                </v:textbox>
              </v:shape>
            </w:pict>
          </mc:Fallback>
        </mc:AlternateContent>
      </w:r>
      <w:r w:rsidR="0060478E" w:rsidRPr="00DE3570">
        <w:rPr>
          <w:rFonts w:ascii="Times New Roman" w:hAnsi="Times New Roman"/>
          <w:sz w:val="28"/>
          <w:szCs w:val="28"/>
          <w:lang w:val="uk-UA"/>
        </w:rPr>
        <w:t>• Оцінка переваг і обмежень нової методики,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821552" w:rsidP="00FA228C">
      <w:pPr>
        <w:spacing w:after="0" w:line="240" w:lineRule="auto"/>
        <w:ind w:firstLine="720"/>
        <w:jc w:val="both"/>
        <w:rPr>
          <w:rFonts w:ascii="Times New Roman" w:hAnsi="Times New Roman"/>
          <w:sz w:val="28"/>
          <w:szCs w:val="28"/>
          <w:lang w:val="uk-UA"/>
        </w:rPr>
      </w:pPr>
      <w:r>
        <w:rPr>
          <w:noProof/>
          <w:lang w:val="uk-UA" w:eastAsia="uk-UA"/>
        </w:rPr>
        <mc:AlternateContent>
          <mc:Choice Requires="wps">
            <w:drawing>
              <wp:anchor distT="0" distB="0" distL="114300" distR="114300" simplePos="0" relativeHeight="251662336" behindDoc="0" locked="0" layoutInCell="1" allowOverlap="1" wp14:anchorId="71D3CD8E" wp14:editId="6581A6DC">
                <wp:simplePos x="0" y="0"/>
                <wp:positionH relativeFrom="column">
                  <wp:posOffset>0</wp:posOffset>
                </wp:positionH>
                <wp:positionV relativeFrom="paragraph">
                  <wp:posOffset>114300</wp:posOffset>
                </wp:positionV>
                <wp:extent cx="6057900" cy="1525270"/>
                <wp:effectExtent l="5715" t="11430" r="13335" b="6350"/>
                <wp:wrapNone/>
                <wp:docPr id="413" name="AutoShape 2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525270"/>
                        </a:xfrm>
                        <a:prstGeom prst="horizontalScroll">
                          <a:avLst>
                            <a:gd name="adj" fmla="val 12500"/>
                          </a:avLst>
                        </a:prstGeom>
                        <a:solidFill>
                          <a:srgbClr val="FFFFFF"/>
                        </a:solidFill>
                        <a:ln w="9525">
                          <a:solidFill>
                            <a:srgbClr val="000000"/>
                          </a:solidFill>
                          <a:round/>
                          <a:headEnd/>
                          <a:tailEnd/>
                        </a:ln>
                      </wps:spPr>
                      <wps:txbx>
                        <w:txbxContent>
                          <w:p w:rsidR="00B91101" w:rsidRPr="00483498" w:rsidRDefault="00B91101" w:rsidP="00B16D4E">
                            <w:pPr>
                              <w:spacing w:after="0" w:line="240" w:lineRule="auto"/>
                              <w:ind w:firstLine="567"/>
                              <w:jc w:val="both"/>
                              <w:rPr>
                                <w:rFonts w:ascii="Times New Roman" w:hAnsi="Times New Roman"/>
                                <w:sz w:val="24"/>
                                <w:szCs w:val="24"/>
                                <w:lang w:val="uk-UA"/>
                              </w:rPr>
                            </w:pPr>
                            <w:r w:rsidRPr="00483498">
                              <w:rPr>
                                <w:rFonts w:ascii="Times New Roman" w:hAnsi="Times New Roman"/>
                                <w:sz w:val="24"/>
                                <w:szCs w:val="24"/>
                                <w:lang w:val="uk-UA"/>
                              </w:rPr>
                              <w:t xml:space="preserve">Таким чином, на сьогодні </w:t>
                            </w:r>
                            <w:r w:rsidRPr="00483498">
                              <w:rPr>
                                <w:rStyle w:val="rvts8"/>
                                <w:color w:val="000000"/>
                                <w:szCs w:val="24"/>
                                <w:lang w:val="uk-UA"/>
                              </w:rPr>
                              <w:t xml:space="preserve">впровадження системи </w:t>
                            </w:r>
                            <w:r>
                              <w:rPr>
                                <w:rStyle w:val="rvts8"/>
                                <w:color w:val="000000"/>
                                <w:szCs w:val="24"/>
                                <w:lang w:val="uk-UA"/>
                              </w:rPr>
                              <w:t>попередільно-</w:t>
                            </w:r>
                            <w:r w:rsidRPr="00483498">
                              <w:rPr>
                                <w:rStyle w:val="rvts8"/>
                                <w:color w:val="000000"/>
                                <w:szCs w:val="24"/>
                                <w:lang w:val="uk-UA"/>
                              </w:rPr>
                              <w:t xml:space="preserve">нормативного методу обліку витрат і калькулювання собівартості продукції не суперечить </w:t>
                            </w:r>
                            <w:r>
                              <w:rPr>
                                <w:rStyle w:val="rvts8"/>
                                <w:color w:val="000000"/>
                                <w:szCs w:val="24"/>
                                <w:lang w:val="uk-UA"/>
                              </w:rPr>
                              <w:t>нормам чинного законодавства, дає змогу підвищити інформативність облікової системи для прийняття більш ефективних економічних рішень</w:t>
                            </w:r>
                            <w:r w:rsidRPr="00483498">
                              <w:rPr>
                                <w:rStyle w:val="rvts8"/>
                                <w:color w:val="000000"/>
                                <w:szCs w:val="24"/>
                                <w:lang w:val="uk-UA"/>
                              </w:rPr>
                              <w:t>.</w:t>
                            </w:r>
                            <w:r>
                              <w:rPr>
                                <w:rStyle w:val="rvts8"/>
                                <w:color w:val="000000"/>
                                <w:szCs w:val="24"/>
                                <w:lang w:val="uk-UA"/>
                              </w:rPr>
                              <w:t xml:space="preserve"> Як показали результати практичних досліджень, запропонований метод дає змогу на 11% скоротити рівень виробничих витрат підприємств лісового господарства.</w:t>
                            </w:r>
                          </w:p>
                          <w:p w:rsidR="00B91101" w:rsidRPr="000C7441" w:rsidRDefault="00B91101" w:rsidP="00D24764">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D3CD8E" id="AutoShape 2751" o:spid="_x0000_s2793" type="#_x0000_t98" style="position:absolute;left:0;text-align:left;margin-left:0;margin-top:9pt;width:477pt;height:12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">
                <v:textbox>
                  <w:txbxContent>
                    <w:p w:rsidR="00B91101" w:rsidRPr="00483498" w:rsidRDefault="00B91101" w:rsidP="00B16D4E">
                      <w:pPr>
                        <w:spacing w:after="0" w:line="240" w:lineRule="auto"/>
                        <w:ind w:firstLine="567"/>
                        <w:jc w:val="both"/>
                        <w:rPr>
                          <w:rFonts w:ascii="Times New Roman" w:hAnsi="Times New Roman"/>
                          <w:sz w:val="24"/>
                          <w:szCs w:val="24"/>
                          <w:lang w:val="uk-UA"/>
                        </w:rPr>
                      </w:pPr>
                      <w:r w:rsidRPr="00483498">
                        <w:rPr>
                          <w:rFonts w:ascii="Times New Roman" w:hAnsi="Times New Roman"/>
                          <w:sz w:val="24"/>
                          <w:szCs w:val="24"/>
                          <w:lang w:val="uk-UA"/>
                        </w:rPr>
                        <w:t xml:space="preserve">Таким чином, на сьогодні </w:t>
                      </w:r>
                      <w:r w:rsidRPr="00483498">
                        <w:rPr>
                          <w:rStyle w:val="rvts8"/>
                          <w:color w:val="000000"/>
                          <w:szCs w:val="24"/>
                          <w:lang w:val="uk-UA"/>
                        </w:rPr>
                        <w:t xml:space="preserve">впровадження системи </w:t>
                      </w:r>
                      <w:r>
                        <w:rPr>
                          <w:rStyle w:val="rvts8"/>
                          <w:color w:val="000000"/>
                          <w:szCs w:val="24"/>
                          <w:lang w:val="uk-UA"/>
                        </w:rPr>
                        <w:t>попередільно-</w:t>
                      </w:r>
                      <w:r w:rsidRPr="00483498">
                        <w:rPr>
                          <w:rStyle w:val="rvts8"/>
                          <w:color w:val="000000"/>
                          <w:szCs w:val="24"/>
                          <w:lang w:val="uk-UA"/>
                        </w:rPr>
                        <w:t xml:space="preserve">нормативного методу обліку витрат і калькулювання собівартості продукції не суперечить </w:t>
                      </w:r>
                      <w:r>
                        <w:rPr>
                          <w:rStyle w:val="rvts8"/>
                          <w:color w:val="000000"/>
                          <w:szCs w:val="24"/>
                          <w:lang w:val="uk-UA"/>
                        </w:rPr>
                        <w:t>нормам чинного законодавства, дає змогу підвищити інформативність облікової системи для прийняття більш ефективних економічних рішень</w:t>
                      </w:r>
                      <w:r w:rsidRPr="00483498">
                        <w:rPr>
                          <w:rStyle w:val="rvts8"/>
                          <w:color w:val="000000"/>
                          <w:szCs w:val="24"/>
                          <w:lang w:val="uk-UA"/>
                        </w:rPr>
                        <w:t>.</w:t>
                      </w:r>
                      <w:r>
                        <w:rPr>
                          <w:rStyle w:val="rvts8"/>
                          <w:color w:val="000000"/>
                          <w:szCs w:val="24"/>
                          <w:lang w:val="uk-UA"/>
                        </w:rPr>
                        <w:t xml:space="preserve"> Як показали результати практичних досліджень, запропонований метод дає змогу на 11% скоротити рівень виробничих витрат підприємств лісового господарства.</w:t>
                      </w:r>
                    </w:p>
                    <w:p w:rsidR="00B91101" w:rsidRPr="000C7441" w:rsidRDefault="00B91101" w:rsidP="00D24764">
                      <w:pPr>
                        <w:spacing w:after="0" w:line="240" w:lineRule="auto"/>
                        <w:rPr>
                          <w:rFonts w:ascii="Times New Roman" w:hAnsi="Times New Roman"/>
                          <w:sz w:val="24"/>
                          <w:szCs w:val="24"/>
                          <w:lang w:val="uk-UA"/>
                        </w:rPr>
                      </w:pPr>
                    </w:p>
                  </w:txbxContent>
                </v:textbox>
              </v:shape>
            </w:pict>
          </mc:Fallback>
        </mc:AlternateContent>
      </w:r>
      <w:r w:rsidR="0060478E" w:rsidRPr="00DE3570">
        <w:rPr>
          <w:rFonts w:ascii="Times New Roman" w:hAnsi="Times New Roman"/>
          <w:sz w:val="28"/>
          <w:szCs w:val="28"/>
          <w:lang w:val="uk-UA"/>
        </w:rPr>
        <w:t>• Висновки, наприклад:</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60478E" w:rsidP="00B16D4E">
      <w:pPr>
        <w:spacing w:after="0" w:line="240" w:lineRule="auto"/>
        <w:ind w:firstLine="720"/>
        <w:jc w:val="both"/>
        <w:rPr>
          <w:rFonts w:ascii="Times New Roman" w:hAnsi="Times New Roman"/>
          <w:sz w:val="28"/>
          <w:szCs w:val="28"/>
          <w:lang w:val="uk-UA" w:eastAsia="ru-RU"/>
        </w:rPr>
      </w:pPr>
      <w:r w:rsidRPr="00DE3570">
        <w:rPr>
          <w:rFonts w:ascii="Times New Roman" w:hAnsi="Times New Roman"/>
          <w:sz w:val="28"/>
          <w:szCs w:val="28"/>
          <w:lang w:val="uk-UA" w:eastAsia="ru-RU"/>
        </w:rPr>
        <w:t>При написанні тез типу</w:t>
      </w:r>
      <w:r w:rsidRPr="00DE3570">
        <w:rPr>
          <w:rFonts w:ascii="Times New Roman" w:hAnsi="Times New Roman"/>
          <w:sz w:val="28"/>
          <w:szCs w:val="28"/>
          <w:lang w:val="uk-UA"/>
        </w:rPr>
        <w:t xml:space="preserve"> “Нова методика дослідження” </w:t>
      </w:r>
      <w:r w:rsidRPr="00DE3570">
        <w:rPr>
          <w:rFonts w:ascii="Times New Roman" w:hAnsi="Times New Roman"/>
          <w:sz w:val="28"/>
          <w:szCs w:val="28"/>
          <w:lang w:val="uk-UA" w:eastAsia="ru-RU"/>
        </w:rPr>
        <w:t>необхідно дотримуватися таких вимог.</w:t>
      </w:r>
    </w:p>
    <w:p w:rsidR="0060478E" w:rsidRPr="00DE3570" w:rsidRDefault="0060478E" w:rsidP="00B16D4E">
      <w:pPr>
        <w:pStyle w:val="Default"/>
        <w:ind w:firstLine="709"/>
        <w:jc w:val="both"/>
        <w:rPr>
          <w:color w:val="auto"/>
          <w:sz w:val="28"/>
          <w:szCs w:val="28"/>
          <w:lang w:val="uk-UA"/>
        </w:rPr>
      </w:pPr>
      <w:r w:rsidRPr="00DE3570">
        <w:rPr>
          <w:color w:val="auto"/>
          <w:sz w:val="28"/>
          <w:szCs w:val="28"/>
          <w:lang w:val="uk-UA"/>
        </w:rPr>
        <w:t xml:space="preserve">1. У тезах може бути або якась розроблена автором методика практичної роботи, або опис результатів апробації якої-небудь методики в нових умовах. Наприклад: “Попередільно-нормативний метод обліку витрат і калькулювання собівартості продукції на підприємствах лісового господарства”. </w:t>
      </w:r>
    </w:p>
    <w:p w:rsidR="0060478E" w:rsidRPr="00DE3570" w:rsidRDefault="0060478E" w:rsidP="00B16D4E">
      <w:pPr>
        <w:pStyle w:val="Default"/>
        <w:ind w:firstLine="709"/>
        <w:jc w:val="both"/>
        <w:rPr>
          <w:color w:val="auto"/>
          <w:sz w:val="28"/>
          <w:szCs w:val="28"/>
          <w:lang w:val="uk-UA"/>
        </w:rPr>
      </w:pPr>
      <w:r w:rsidRPr="00DE3570">
        <w:rPr>
          <w:color w:val="auto"/>
          <w:sz w:val="28"/>
          <w:szCs w:val="28"/>
          <w:lang w:val="uk-UA"/>
        </w:rPr>
        <w:t>2. Тези повинні мати короткий вступ, де вказана галузь застосування методики, про що йде мова і навіщо це потрібно.</w:t>
      </w:r>
    </w:p>
    <w:p w:rsidR="0060478E" w:rsidRPr="00DE3570" w:rsidRDefault="0060478E" w:rsidP="00FA228C">
      <w:pPr>
        <w:pStyle w:val="Default"/>
        <w:ind w:firstLine="709"/>
        <w:jc w:val="both"/>
        <w:rPr>
          <w:color w:val="auto"/>
          <w:sz w:val="28"/>
          <w:szCs w:val="28"/>
          <w:lang w:val="uk-UA"/>
        </w:rPr>
      </w:pPr>
      <w:r w:rsidRPr="00DE3570">
        <w:rPr>
          <w:color w:val="auto"/>
          <w:sz w:val="28"/>
          <w:szCs w:val="28"/>
          <w:lang w:val="uk-UA"/>
        </w:rPr>
        <w:t>3. Опис існуючих методик повинен передувати пропозиціям автора. Нове ніколи не зростає на порожнечі.</w:t>
      </w:r>
    </w:p>
    <w:p w:rsidR="0060478E" w:rsidRPr="00DE3570" w:rsidRDefault="0060478E" w:rsidP="00B16D4E">
      <w:pPr>
        <w:pStyle w:val="Default"/>
        <w:ind w:firstLine="709"/>
        <w:jc w:val="both"/>
        <w:rPr>
          <w:color w:val="auto"/>
          <w:sz w:val="28"/>
          <w:szCs w:val="28"/>
          <w:lang w:val="uk-UA"/>
        </w:rPr>
      </w:pPr>
      <w:r w:rsidRPr="00DE3570">
        <w:rPr>
          <w:color w:val="auto"/>
          <w:sz w:val="28"/>
          <w:szCs w:val="28"/>
          <w:lang w:val="uk-UA"/>
        </w:rPr>
        <w:t xml:space="preserve">4. У тезах має міститись опис результатів застосування пропонованої методики та оцінка її ефективності. Якщо розроблена нова методика, необхідно </w:t>
      </w:r>
      <w:r w:rsidRPr="00DE3570">
        <w:rPr>
          <w:color w:val="auto"/>
          <w:sz w:val="28"/>
          <w:szCs w:val="28"/>
          <w:lang w:val="uk-UA"/>
        </w:rPr>
        <w:lastRenderedPageBreak/>
        <w:t>описати результати її застосування на практиці. Треба також вказати, чи дає вона змогу досягнути поставлених завдань.</w:t>
      </w:r>
    </w:p>
    <w:p w:rsidR="0060478E" w:rsidRPr="00DE3570" w:rsidRDefault="0060478E" w:rsidP="00B16D4E">
      <w:pPr>
        <w:pStyle w:val="Default"/>
        <w:ind w:firstLine="709"/>
        <w:jc w:val="both"/>
        <w:rPr>
          <w:color w:val="auto"/>
          <w:sz w:val="28"/>
          <w:szCs w:val="28"/>
          <w:lang w:val="uk-UA"/>
        </w:rPr>
      </w:pPr>
      <w:r w:rsidRPr="00DE3570">
        <w:rPr>
          <w:color w:val="auto"/>
          <w:sz w:val="28"/>
          <w:szCs w:val="28"/>
          <w:lang w:val="uk-UA"/>
        </w:rPr>
        <w:t>Таким чином, при написанні тез як самостійного виду наукової продукції необхідно дотримуватися певного загального алгоритму. Насамперед, треба усвідомити для себе, що будуть презентувати тези: теорію, методи чи результати дослідження? Усвідомлення цього дає змогу правильно сформулювати мету підготовки тез. Назва тез має відображати основну ідею, думку, положення. У тексті тез доповіді виділяються ключові позиції, що і будуть базою для майбутньої доповіді.</w:t>
      </w:r>
    </w:p>
    <w:p w:rsidR="0060478E" w:rsidRPr="00DE3570" w:rsidRDefault="0060478E" w:rsidP="00FA228C">
      <w:pPr>
        <w:spacing w:after="0" w:line="240" w:lineRule="auto"/>
        <w:ind w:firstLine="720"/>
        <w:jc w:val="both"/>
        <w:rPr>
          <w:rFonts w:ascii="Times New Roman" w:hAnsi="Times New Roman"/>
          <w:sz w:val="28"/>
          <w:szCs w:val="28"/>
          <w:lang w:val="uk-UA"/>
        </w:rPr>
      </w:pPr>
    </w:p>
    <w:p w:rsidR="0060478E" w:rsidRPr="00DE3570" w:rsidRDefault="00910B5C" w:rsidP="00FA228C">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11</w:t>
      </w:r>
      <w:r w:rsidR="0060478E" w:rsidRPr="00DE3570">
        <w:rPr>
          <w:rFonts w:ascii="Times New Roman" w:hAnsi="Times New Roman"/>
          <w:b/>
          <w:bCs/>
          <w:sz w:val="28"/>
          <w:szCs w:val="28"/>
          <w:lang w:val="uk-UA"/>
        </w:rPr>
        <w:t>.4. Методика підготовки доповіді на конференції</w:t>
      </w:r>
    </w:p>
    <w:p w:rsidR="0060478E" w:rsidRPr="00DE3570" w:rsidRDefault="0060478E" w:rsidP="00B16D4E">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Виступ або доповідь на конференції – це одна з багатьох форм оприлюднення результатів наукової роботи, найпростіший шлях за короткий термін «увійти» у наукове товариство за наявності відповідних здібностей та підготовки цікавого виступу. </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66432" behindDoc="0" locked="0" layoutInCell="1" allowOverlap="1" wp14:anchorId="39EB43E1" wp14:editId="1197CF2E">
                <wp:simplePos x="0" y="0"/>
                <wp:positionH relativeFrom="column">
                  <wp:posOffset>0</wp:posOffset>
                </wp:positionH>
                <wp:positionV relativeFrom="paragraph">
                  <wp:posOffset>45085</wp:posOffset>
                </wp:positionV>
                <wp:extent cx="2153285" cy="414020"/>
                <wp:effectExtent l="5715" t="11430" r="12700" b="12700"/>
                <wp:wrapNone/>
                <wp:docPr id="412" name="AutoShape 2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285" cy="414020"/>
                        </a:xfrm>
                        <a:prstGeom prst="horizontalScroll">
                          <a:avLst>
                            <a:gd name="adj" fmla="val 12500"/>
                          </a:avLst>
                        </a:prstGeom>
                        <a:solidFill>
                          <a:srgbClr val="FFFFFF"/>
                        </a:solidFill>
                        <a:ln w="9525">
                          <a:solidFill>
                            <a:srgbClr val="000000"/>
                          </a:solidFill>
                          <a:round/>
                          <a:headEnd/>
                          <a:tailEnd/>
                        </a:ln>
                      </wps:spPr>
                      <wps:txbx>
                        <w:txbxContent>
                          <w:p w:rsidR="00B91101" w:rsidRPr="00706876" w:rsidRDefault="00B91101" w:rsidP="00BA1B84">
                            <w:pPr>
                              <w:spacing w:after="0" w:line="240" w:lineRule="auto"/>
                              <w:jc w:val="center"/>
                              <w:rPr>
                                <w:rFonts w:ascii="Times New Roman" w:hAnsi="Times New Roman"/>
                                <w:b/>
                                <w:bCs/>
                                <w:i/>
                                <w:iCs/>
                                <w:sz w:val="24"/>
                                <w:szCs w:val="24"/>
                                <w:lang w:val="uk-UA"/>
                              </w:rPr>
                            </w:pPr>
                            <w:r w:rsidRPr="00706876">
                              <w:rPr>
                                <w:rFonts w:ascii="Times New Roman" w:hAnsi="Times New Roman"/>
                                <w:b/>
                                <w:bCs/>
                                <w:i/>
                                <w:iCs/>
                                <w:sz w:val="24"/>
                                <w:szCs w:val="24"/>
                                <w:lang w:val="uk-UA"/>
                              </w:rPr>
                              <w:t>Наукова доповідь та її цілі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EB43E1" id="AutoShape 2752" o:spid="_x0000_s2794" type="#_x0000_t98" style="position:absolute;left:0;text-align:left;margin-left:0;margin-top:3.55pt;width:169.55pt;height:3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">
                <v:textbox>
                  <w:txbxContent>
                    <w:p w:rsidR="00B91101" w:rsidRPr="00706876" w:rsidRDefault="00B91101" w:rsidP="00BA1B84">
                      <w:pPr>
                        <w:spacing w:after="0" w:line="240" w:lineRule="auto"/>
                        <w:jc w:val="center"/>
                        <w:rPr>
                          <w:rFonts w:ascii="Times New Roman" w:hAnsi="Times New Roman"/>
                          <w:b/>
                          <w:bCs/>
                          <w:i/>
                          <w:iCs/>
                          <w:sz w:val="24"/>
                          <w:szCs w:val="24"/>
                          <w:lang w:val="uk-UA"/>
                        </w:rPr>
                      </w:pPr>
                      <w:r w:rsidRPr="00706876">
                        <w:rPr>
                          <w:rFonts w:ascii="Times New Roman" w:hAnsi="Times New Roman"/>
                          <w:b/>
                          <w:bCs/>
                          <w:i/>
                          <w:iCs/>
                          <w:sz w:val="24"/>
                          <w:szCs w:val="24"/>
                          <w:lang w:val="uk-UA"/>
                        </w:rPr>
                        <w:t>Наукова доповідь та її цілі</w:t>
                      </w:r>
                    </w:p>
                  </w:txbxContent>
                </v:textbox>
              </v:shape>
            </w:pict>
          </mc:Fallback>
        </mc:AlternateContent>
      </w:r>
    </w:p>
    <w:p w:rsidR="0060478E" w:rsidRPr="00DE3570" w:rsidRDefault="0060478E" w:rsidP="00FA228C">
      <w:pPr>
        <w:spacing w:after="0" w:line="240" w:lineRule="auto"/>
        <w:ind w:firstLine="3540"/>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Наукова доповідь (виступ) – це публічне повідомлення, розгорнутий виклад певної наукової проблеми (теми, питання), що досліджується. </w:t>
      </w:r>
    </w:p>
    <w:p w:rsidR="0060478E" w:rsidRPr="00DE3570" w:rsidRDefault="0060478E" w:rsidP="00B16D4E">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Виступ на науковій конференції або іншому науковому заході класично має кілька цілей.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По-перше, це апробація основних ідей і результатів дослідження у науковому співтоваристві. По суті, виступ на науковій конференції забезпечує попередню експертизу, перевірку цінності всього дослідження або його окремих частин. Дискусія дає змогу виявити слабкі й сильні сторони проведеного дослідження.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По-друге, досить часто прилюдний виступ перед науковим товариством забезпечує закріплення за автором пріоритету в отриманих результатах.</w:t>
      </w:r>
    </w:p>
    <w:p w:rsidR="0060478E" w:rsidRPr="00DE3570" w:rsidRDefault="0060478E" w:rsidP="00B16D4E">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По-третє, у виступі на науковій конференції ставиться і комунікаційна мета, яка орієнтує вченого на перетворення теми його дослідження на предмет наукової дискусії, що дає змогу одержати не тільки оцінку результатів з боку колег, а й у ході дискусії виявити нові ідеї і підходи. У цьому випадку учасники конференції автор виступу використовує як джерело інформації. Але головне, що виступ на конференції є найбільш оперативним засобом імплементації результатів наукового дослідження в інформаційне поле науки. </w:t>
      </w:r>
    </w:p>
    <w:p w:rsidR="0060478E" w:rsidRPr="00DE3570" w:rsidRDefault="00821552" w:rsidP="00B16D4E">
      <w:pPr>
        <w:autoSpaceDE w:val="0"/>
        <w:autoSpaceDN w:val="0"/>
        <w:adjustRightInd w:val="0"/>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74624" behindDoc="0" locked="0" layoutInCell="1" allowOverlap="1" wp14:anchorId="07F3D348" wp14:editId="2FFD3425">
                <wp:simplePos x="0" y="0"/>
                <wp:positionH relativeFrom="column">
                  <wp:posOffset>0</wp:posOffset>
                </wp:positionH>
                <wp:positionV relativeFrom="paragraph">
                  <wp:posOffset>808990</wp:posOffset>
                </wp:positionV>
                <wp:extent cx="2153285" cy="457200"/>
                <wp:effectExtent l="5715" t="6350" r="12700" b="12700"/>
                <wp:wrapNone/>
                <wp:docPr id="411" name="AutoShape 2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285" cy="457200"/>
                        </a:xfrm>
                        <a:prstGeom prst="horizontalScroll">
                          <a:avLst>
                            <a:gd name="adj" fmla="val 12500"/>
                          </a:avLst>
                        </a:prstGeom>
                        <a:solidFill>
                          <a:srgbClr val="FFFFFF"/>
                        </a:solidFill>
                        <a:ln w="9525">
                          <a:solidFill>
                            <a:srgbClr val="000000"/>
                          </a:solidFill>
                          <a:round/>
                          <a:headEnd/>
                          <a:tailEnd/>
                        </a:ln>
                      </wps:spPr>
                      <wps:txbx>
                        <w:txbxContent>
                          <w:p w:rsidR="00B91101" w:rsidRPr="00706876" w:rsidRDefault="00B91101" w:rsidP="00BA1B84">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Види наукових доповідей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F3D348" id="AutoShape 2753" o:spid="_x0000_s2795" type="#_x0000_t98" style="position:absolute;left:0;text-align:left;margin-left:0;margin-top:63.7pt;width:169.5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">
                <v:textbox>
                  <w:txbxContent>
                    <w:p w:rsidR="00B91101" w:rsidRPr="00706876" w:rsidRDefault="00B91101" w:rsidP="00BA1B84">
                      <w:pPr>
                        <w:spacing w:after="0" w:line="240" w:lineRule="auto"/>
                        <w:jc w:val="center"/>
                        <w:rPr>
                          <w:rFonts w:ascii="Times New Roman" w:hAnsi="Times New Roman"/>
                          <w:b/>
                          <w:bCs/>
                          <w:i/>
                          <w:iCs/>
                          <w:sz w:val="24"/>
                          <w:szCs w:val="24"/>
                          <w:lang w:val="uk-UA"/>
                        </w:rPr>
                      </w:pPr>
                      <w:r>
                        <w:rPr>
                          <w:rFonts w:ascii="Times New Roman" w:hAnsi="Times New Roman"/>
                          <w:b/>
                          <w:bCs/>
                          <w:i/>
                          <w:iCs/>
                          <w:sz w:val="24"/>
                          <w:szCs w:val="24"/>
                          <w:lang w:val="uk-UA"/>
                        </w:rPr>
                        <w:t>Види наукових доповідей</w:t>
                      </w:r>
                    </w:p>
                  </w:txbxContent>
                </v:textbox>
              </v:shape>
            </w:pict>
          </mc:Fallback>
        </mc:AlternateContent>
      </w:r>
      <w:r w:rsidR="0060478E" w:rsidRPr="00DE3570">
        <w:rPr>
          <w:rFonts w:ascii="Times New Roman" w:hAnsi="Times New Roman"/>
          <w:noProof/>
          <w:sz w:val="28"/>
          <w:szCs w:val="28"/>
          <w:lang w:val="uk-UA" w:eastAsia="uk-UA"/>
        </w:rPr>
        <w:t>Перелічені</w:t>
      </w:r>
      <w:r w:rsidR="0060478E" w:rsidRPr="00DE3570">
        <w:rPr>
          <w:rFonts w:ascii="Times New Roman" w:hAnsi="Times New Roman"/>
          <w:sz w:val="28"/>
          <w:szCs w:val="28"/>
          <w:lang w:val="uk-UA" w:eastAsia="ru-RU"/>
        </w:rPr>
        <w:t xml:space="preserve"> фактори потрібно враховувати при побудові власного виступу, у якому слід звертати увагу насамперед на основну ідею, найбільш важливі результати дослідження. Виступ не можна перевантажувати деталями. Основну увагу потрібно зосереджувати на головному і цікавому. </w:t>
      </w:r>
    </w:p>
    <w:p w:rsidR="0060478E" w:rsidRPr="00DE3570" w:rsidRDefault="0060478E" w:rsidP="00FA228C">
      <w:pPr>
        <w:autoSpaceDE w:val="0"/>
        <w:autoSpaceDN w:val="0"/>
        <w:adjustRightInd w:val="0"/>
        <w:spacing w:after="0" w:line="240" w:lineRule="auto"/>
        <w:ind w:left="2832" w:firstLine="708"/>
        <w:rPr>
          <w:rFonts w:ascii="Times New Roman" w:hAnsi="Times New Roman"/>
          <w:sz w:val="28"/>
          <w:szCs w:val="28"/>
          <w:lang w:val="uk-UA" w:eastAsia="ru-RU"/>
        </w:rPr>
      </w:pPr>
      <w:r w:rsidRPr="00DE3570">
        <w:rPr>
          <w:rFonts w:ascii="Times New Roman" w:hAnsi="Times New Roman"/>
          <w:sz w:val="28"/>
          <w:szCs w:val="28"/>
          <w:lang w:val="uk-UA" w:eastAsia="ru-RU"/>
        </w:rPr>
        <w:t>Доповіді бувають кількох типів:</w:t>
      </w:r>
    </w:p>
    <w:p w:rsidR="0060478E" w:rsidRPr="00DE3570" w:rsidRDefault="0060478E" w:rsidP="00C04674">
      <w:pPr>
        <w:autoSpaceDE w:val="0"/>
        <w:autoSpaceDN w:val="0"/>
        <w:adjustRightInd w:val="0"/>
        <w:spacing w:after="0" w:line="240" w:lineRule="auto"/>
        <w:ind w:firstLine="3541"/>
        <w:jc w:val="both"/>
        <w:rPr>
          <w:rFonts w:ascii="Times New Roman" w:hAnsi="Times New Roman"/>
          <w:sz w:val="28"/>
          <w:szCs w:val="28"/>
          <w:lang w:val="uk-UA" w:eastAsia="ru-RU"/>
        </w:rPr>
      </w:pPr>
      <w:r w:rsidRPr="00DE3570">
        <w:rPr>
          <w:rFonts w:ascii="Times New Roman" w:hAnsi="Times New Roman"/>
          <w:sz w:val="28"/>
          <w:szCs w:val="28"/>
          <w:lang w:val="uk-UA" w:eastAsia="ru-RU"/>
        </w:rPr>
        <w:t>1. Звітна доповідь, у якій узагальнюються стан справ і хід роботи за певний час, виділяються досягнення і недоліки. Звітні доповіді на семінарах, симпозіумах і конференціях забезпечують презентацію науково-дослідних колективів, шкіл, суспільних наукових організацій.</w:t>
      </w:r>
    </w:p>
    <w:p w:rsidR="0060478E" w:rsidRPr="00DE3570" w:rsidRDefault="0060478E" w:rsidP="00C04674">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lastRenderedPageBreak/>
        <w:t>2. Тематична доповідь, присвячена розгорнутому викладу якоїсь теми або проблеми. Значну роль у ній відіграють думки і позиція автора.</w:t>
      </w:r>
    </w:p>
    <w:p w:rsidR="0060478E" w:rsidRPr="00DE3570" w:rsidRDefault="00821552" w:rsidP="00C04674">
      <w:pPr>
        <w:autoSpaceDE w:val="0"/>
        <w:autoSpaceDN w:val="0"/>
        <w:adjustRightInd w:val="0"/>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67456" behindDoc="0" locked="0" layoutInCell="1" allowOverlap="1" wp14:anchorId="1FC631C1" wp14:editId="116F8971">
                <wp:simplePos x="0" y="0"/>
                <wp:positionH relativeFrom="column">
                  <wp:posOffset>0</wp:posOffset>
                </wp:positionH>
                <wp:positionV relativeFrom="paragraph">
                  <wp:posOffset>603885</wp:posOffset>
                </wp:positionV>
                <wp:extent cx="2384425" cy="493395"/>
                <wp:effectExtent l="5715" t="12065" r="10160" b="8890"/>
                <wp:wrapNone/>
                <wp:docPr id="410" name="AutoShape 2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4425" cy="493395"/>
                        </a:xfrm>
                        <a:prstGeom prst="horizontalScroll">
                          <a:avLst>
                            <a:gd name="adj" fmla="val 12500"/>
                          </a:avLst>
                        </a:prstGeom>
                        <a:solidFill>
                          <a:srgbClr val="FFFFFF"/>
                        </a:solidFill>
                        <a:ln w="9525">
                          <a:solidFill>
                            <a:srgbClr val="000000"/>
                          </a:solidFill>
                          <a:round/>
                          <a:headEnd/>
                          <a:tailEnd/>
                        </a:ln>
                      </wps:spPr>
                      <wps:txbx>
                        <w:txbxContent>
                          <w:p w:rsidR="00B91101" w:rsidRPr="00706876" w:rsidRDefault="00B91101" w:rsidP="00BA1B84">
                            <w:pPr>
                              <w:spacing w:after="0" w:line="240" w:lineRule="auto"/>
                              <w:jc w:val="center"/>
                              <w:rPr>
                                <w:rFonts w:ascii="Times New Roman" w:hAnsi="Times New Roman"/>
                                <w:b/>
                                <w:bCs/>
                                <w:i/>
                                <w:iCs/>
                                <w:sz w:val="24"/>
                                <w:szCs w:val="24"/>
                                <w:lang w:val="uk-UA"/>
                              </w:rPr>
                            </w:pPr>
                            <w:r w:rsidRPr="00706876">
                              <w:rPr>
                                <w:rFonts w:ascii="Times New Roman" w:hAnsi="Times New Roman"/>
                                <w:b/>
                                <w:bCs/>
                                <w:i/>
                                <w:iCs/>
                                <w:sz w:val="24"/>
                                <w:szCs w:val="24"/>
                                <w:lang w:val="uk-UA"/>
                              </w:rPr>
                              <w:t>Правила підготовки доповіді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C631C1" id="AutoShape 2754" o:spid="_x0000_s2796" type="#_x0000_t98" style="position:absolute;left:0;text-align:left;margin-left:0;margin-top:47.55pt;width:187.75pt;height:38.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">
                <v:textbox>
                  <w:txbxContent>
                    <w:p w:rsidR="00B91101" w:rsidRPr="00706876" w:rsidRDefault="00B91101" w:rsidP="00BA1B84">
                      <w:pPr>
                        <w:spacing w:after="0" w:line="240" w:lineRule="auto"/>
                        <w:jc w:val="center"/>
                        <w:rPr>
                          <w:rFonts w:ascii="Times New Roman" w:hAnsi="Times New Roman"/>
                          <w:b/>
                          <w:bCs/>
                          <w:i/>
                          <w:iCs/>
                          <w:sz w:val="24"/>
                          <w:szCs w:val="24"/>
                          <w:lang w:val="uk-UA"/>
                        </w:rPr>
                      </w:pPr>
                      <w:r w:rsidRPr="00706876">
                        <w:rPr>
                          <w:rFonts w:ascii="Times New Roman" w:hAnsi="Times New Roman"/>
                          <w:b/>
                          <w:bCs/>
                          <w:i/>
                          <w:iCs/>
                          <w:sz w:val="24"/>
                          <w:szCs w:val="24"/>
                          <w:lang w:val="uk-UA"/>
                        </w:rPr>
                        <w:t>Правила підготовки доповіді</w:t>
                      </w:r>
                    </w:p>
                  </w:txbxContent>
                </v:textbox>
              </v:shape>
            </w:pict>
          </mc:Fallback>
        </mc:AlternateContent>
      </w:r>
      <w:r w:rsidR="0060478E" w:rsidRPr="00DE3570">
        <w:rPr>
          <w:rFonts w:ascii="Times New Roman" w:hAnsi="Times New Roman"/>
          <w:sz w:val="28"/>
          <w:szCs w:val="28"/>
          <w:lang w:val="uk-UA" w:eastAsia="ru-RU"/>
        </w:rPr>
        <w:t>3. Інформаційна доповідь, що являє собою інформування присутніх про стан справ у якійсь галузі діяльності. Завдання цієї доповіді – максимально об'єктивно і всебічно подати інформацію без викладу позиції автора.</w:t>
      </w:r>
    </w:p>
    <w:p w:rsidR="0060478E" w:rsidRPr="00DE3570" w:rsidRDefault="0060478E" w:rsidP="00FA228C">
      <w:pPr>
        <w:autoSpaceDE w:val="0"/>
        <w:autoSpaceDN w:val="0"/>
        <w:adjustRightInd w:val="0"/>
        <w:spacing w:after="0" w:line="240" w:lineRule="auto"/>
        <w:ind w:firstLine="4249"/>
        <w:jc w:val="both"/>
        <w:rPr>
          <w:rFonts w:ascii="Times New Roman" w:hAnsi="Times New Roman"/>
          <w:sz w:val="28"/>
          <w:szCs w:val="28"/>
          <w:lang w:val="uk-UA" w:eastAsia="ru-RU"/>
        </w:rPr>
      </w:pPr>
    </w:p>
    <w:p w:rsidR="0060478E" w:rsidRPr="00DE3570" w:rsidRDefault="0060478E" w:rsidP="00C04674">
      <w:pPr>
        <w:autoSpaceDE w:val="0"/>
        <w:autoSpaceDN w:val="0"/>
        <w:adjustRightInd w:val="0"/>
        <w:spacing w:after="0" w:line="240" w:lineRule="auto"/>
        <w:ind w:firstLine="3960"/>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Структура тексту доповіді практично аналогічна плану наукової статті і може складатися із вступу, основної й підсумкової частин.  Проте методика підготовки доповіді на науково-практичній конференції чи іншому науковому заході дещо інша, ніж підготовка статті.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Є два методи написання доповіді. Перший полягає в тому, що дослідник спочатку готує тези свого виступу, і на основі тез пише доповідь, редагує її й готує до опублікування в науковому збірнику у вигляді статті. Другий, навпаки, передбачає спочатку повне написання доповіді, а потім у скороченому вигляді – тез для попереднього ознайомлення аудиторії. Вибір способу підготовки доповіді залежить від змісту матеріалу та індивідуальних особливостей науковця. </w:t>
      </w:r>
    </w:p>
    <w:p w:rsidR="0060478E" w:rsidRPr="00DE3570" w:rsidRDefault="0060478E" w:rsidP="00C04674">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Специфіка усного виступу накладає суттєвий відбиток на зміст і форму доповіді. При написанні доповіді слід мати на увазі, що значна частина матеріалу вже опублікована у її тезах. Крім того, частина матеріалу подається на плакатах (слайдах, моніторі комп'ютера, схемах, діаграмах, таблицях та ін.). Тому у доповіді мають бути коментарі до цих матеріалів, а не їх повторення.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У доповіді можна зупинитися лише на одній (найсуттєвішій, дискусійній) тезі доповіді, зробивши лише посилання на інші, вже опубліковані. Завдяки цьому на 20–40 % зменшиться обсяг доповіді, який переважно лімітується. Найкраще обирати полемічний характер доповіді, що завжди сильніше зацікавлює слухачів.</w:t>
      </w:r>
    </w:p>
    <w:p w:rsidR="0060478E" w:rsidRPr="00DE3570" w:rsidRDefault="0060478E" w:rsidP="00C04674">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Доповідач, який бере участь у конференції чи іншому науковому заході, має враховувати виступи попередніх доповідачів, а також можливі плановані виступи на схожу тематику.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При написанні доповіді слід зважати на те, що за 10 хвилин людина може прочитати або розповісти матеріал, надрукований на п’яти сторінках машинописного тексту через півтора комп’ютерних інтервали 14 шрифтом. </w:t>
      </w:r>
    </w:p>
    <w:p w:rsidR="0060478E" w:rsidRPr="00DE3570" w:rsidRDefault="0060478E" w:rsidP="00C04674">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Якщо після виступу його починають активно обговорювати, то можна вважати, що сформульованих вище цілей досягнуто.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При підготовці виступу (доповіді) необхідно звертати увагу на кілька обставин:</w:t>
      </w:r>
    </w:p>
    <w:p w:rsidR="0060478E" w:rsidRPr="00DE3570" w:rsidRDefault="0060478E" w:rsidP="00FA228C">
      <w:pPr>
        <w:autoSpaceDE w:val="0"/>
        <w:autoSpaceDN w:val="0"/>
        <w:adjustRightInd w:val="0"/>
        <w:spacing w:after="0" w:line="240" w:lineRule="auto"/>
        <w:ind w:firstLine="709"/>
        <w:rPr>
          <w:rFonts w:ascii="Times New Roman" w:hAnsi="Times New Roman"/>
          <w:sz w:val="28"/>
          <w:szCs w:val="28"/>
          <w:lang w:val="uk-UA" w:eastAsia="ru-RU"/>
        </w:rPr>
      </w:pPr>
      <w:r w:rsidRPr="00DE3570">
        <w:rPr>
          <w:rFonts w:ascii="Times New Roman" w:hAnsi="Times New Roman"/>
          <w:sz w:val="28"/>
          <w:szCs w:val="28"/>
          <w:lang w:val="uk-UA" w:eastAsia="ru-RU"/>
        </w:rPr>
        <w:t>1) відповідність теми виступу (доповіді) обговорюваній тематиці;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2) чітке розмежування у ній наукової істини та дискусійних і недосліджених питань;</w:t>
      </w:r>
    </w:p>
    <w:p w:rsidR="0060478E" w:rsidRPr="00DE3570" w:rsidRDefault="00821552" w:rsidP="00FA228C">
      <w:pPr>
        <w:autoSpaceDE w:val="0"/>
        <w:autoSpaceDN w:val="0"/>
        <w:adjustRightInd w:val="0"/>
        <w:spacing w:after="0" w:line="240" w:lineRule="auto"/>
        <w:ind w:firstLine="709"/>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68480" behindDoc="0" locked="0" layoutInCell="1" allowOverlap="1" wp14:anchorId="7EF85CBC" wp14:editId="190A8A57">
                <wp:simplePos x="0" y="0"/>
                <wp:positionH relativeFrom="column">
                  <wp:posOffset>0</wp:posOffset>
                </wp:positionH>
                <wp:positionV relativeFrom="paragraph">
                  <wp:posOffset>156845</wp:posOffset>
                </wp:positionV>
                <wp:extent cx="2368550" cy="477520"/>
                <wp:effectExtent l="5715" t="8890" r="6985" b="8890"/>
                <wp:wrapNone/>
                <wp:docPr id="409" name="AutoShape 2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0" cy="477520"/>
                        </a:xfrm>
                        <a:prstGeom prst="horizontalScroll">
                          <a:avLst>
                            <a:gd name="adj" fmla="val 12500"/>
                          </a:avLst>
                        </a:prstGeom>
                        <a:solidFill>
                          <a:srgbClr val="FFFFFF"/>
                        </a:solidFill>
                        <a:ln w="9525">
                          <a:solidFill>
                            <a:srgbClr val="000000"/>
                          </a:solidFill>
                          <a:round/>
                          <a:headEnd/>
                          <a:tailEnd/>
                        </a:ln>
                      </wps:spPr>
                      <wps:txbx>
                        <w:txbxContent>
                          <w:p w:rsidR="00B91101" w:rsidRPr="00706876" w:rsidRDefault="00B91101" w:rsidP="00BA1B84">
                            <w:pPr>
                              <w:spacing w:after="0" w:line="240" w:lineRule="auto"/>
                              <w:jc w:val="center"/>
                              <w:rPr>
                                <w:rFonts w:ascii="Times New Roman" w:hAnsi="Times New Roman"/>
                                <w:b/>
                                <w:bCs/>
                                <w:i/>
                                <w:iCs/>
                                <w:sz w:val="24"/>
                                <w:szCs w:val="24"/>
                                <w:lang w:val="uk-UA"/>
                              </w:rPr>
                            </w:pPr>
                            <w:r w:rsidRPr="00706876">
                              <w:rPr>
                                <w:rFonts w:ascii="Times New Roman" w:hAnsi="Times New Roman"/>
                                <w:b/>
                                <w:bCs/>
                                <w:i/>
                                <w:iCs/>
                                <w:sz w:val="24"/>
                                <w:szCs w:val="24"/>
                                <w:lang w:val="uk-UA"/>
                              </w:rPr>
                              <w:t>Можливі недоліки у доповіді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F85CBC" id="AutoShape 2755" o:spid="_x0000_s2797" type="#_x0000_t98" style="position:absolute;left:0;text-align:left;margin-left:0;margin-top:12.35pt;width:186.5pt;height:3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">
                <v:textbox>
                  <w:txbxContent>
                    <w:p w:rsidR="00B91101" w:rsidRPr="00706876" w:rsidRDefault="00B91101" w:rsidP="00BA1B84">
                      <w:pPr>
                        <w:spacing w:after="0" w:line="240" w:lineRule="auto"/>
                        <w:jc w:val="center"/>
                        <w:rPr>
                          <w:rFonts w:ascii="Times New Roman" w:hAnsi="Times New Roman"/>
                          <w:b/>
                          <w:bCs/>
                          <w:i/>
                          <w:iCs/>
                          <w:sz w:val="24"/>
                          <w:szCs w:val="24"/>
                          <w:lang w:val="uk-UA"/>
                        </w:rPr>
                      </w:pPr>
                      <w:r w:rsidRPr="00706876">
                        <w:rPr>
                          <w:rFonts w:ascii="Times New Roman" w:hAnsi="Times New Roman"/>
                          <w:b/>
                          <w:bCs/>
                          <w:i/>
                          <w:iCs/>
                          <w:sz w:val="24"/>
                          <w:szCs w:val="24"/>
                          <w:lang w:val="uk-UA"/>
                        </w:rPr>
                        <w:t>Можливі недоліки у доповіді</w:t>
                      </w:r>
                    </w:p>
                  </w:txbxContent>
                </v:textbox>
              </v:shape>
            </w:pict>
          </mc:Fallback>
        </mc:AlternateContent>
      </w:r>
      <w:r w:rsidR="0060478E" w:rsidRPr="00DE3570">
        <w:rPr>
          <w:rFonts w:ascii="Times New Roman" w:hAnsi="Times New Roman"/>
          <w:sz w:val="28"/>
          <w:szCs w:val="28"/>
          <w:lang w:val="uk-UA" w:eastAsia="ru-RU"/>
        </w:rPr>
        <w:t>3) виклад її не письмовою, а усною науковою мовою.</w:t>
      </w:r>
    </w:p>
    <w:p w:rsidR="0060478E" w:rsidRPr="00DE3570" w:rsidRDefault="0060478E" w:rsidP="00FA228C">
      <w:pPr>
        <w:autoSpaceDE w:val="0"/>
        <w:autoSpaceDN w:val="0"/>
        <w:adjustRightInd w:val="0"/>
        <w:spacing w:after="0" w:line="240" w:lineRule="auto"/>
        <w:ind w:firstLine="709"/>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3768"/>
        <w:jc w:val="both"/>
        <w:rPr>
          <w:rFonts w:ascii="Times New Roman" w:hAnsi="Times New Roman"/>
          <w:sz w:val="28"/>
          <w:szCs w:val="28"/>
          <w:lang w:val="uk-UA" w:eastAsia="ru-RU"/>
        </w:rPr>
      </w:pPr>
      <w:r w:rsidRPr="00DE3570">
        <w:rPr>
          <w:rFonts w:ascii="Times New Roman" w:hAnsi="Times New Roman"/>
          <w:sz w:val="28"/>
          <w:szCs w:val="28"/>
          <w:lang w:val="uk-UA" w:eastAsia="ru-RU"/>
        </w:rPr>
        <w:lastRenderedPageBreak/>
        <w:t>Найбільш поширеними недоліками виступів (доповідей) на наукових конференціях є:</w:t>
      </w:r>
    </w:p>
    <w:p w:rsidR="0060478E" w:rsidRPr="00DE3570" w:rsidRDefault="0060478E" w:rsidP="00C04674">
      <w:pPr>
        <w:tabs>
          <w:tab w:val="left" w:pos="993"/>
        </w:tabs>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невідповідність темі обговорення, що призводить до зниження інтересу слухачів до питань, що викладаються;</w:t>
      </w:r>
    </w:p>
    <w:p w:rsidR="0060478E" w:rsidRPr="00DE3570" w:rsidRDefault="0060478E" w:rsidP="007C04C8">
      <w:pPr>
        <w:numPr>
          <w:ilvl w:val="2"/>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недотримання регламенту, що викликає роздратування слухачів стосовно доповідача;</w:t>
      </w:r>
    </w:p>
    <w:p w:rsidR="0060478E" w:rsidRPr="00DE3570" w:rsidRDefault="0060478E" w:rsidP="007C04C8">
      <w:pPr>
        <w:numPr>
          <w:ilvl w:val="2"/>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невиразність викладу, що спричиняє і втрату інтересу, і дратівливість слухачів.</w:t>
      </w:r>
    </w:p>
    <w:p w:rsidR="0060478E" w:rsidRPr="00DE3570" w:rsidRDefault="0060478E" w:rsidP="00C04674">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Ганс Сельє вирізняє п'ять таких “смертних гріхів” публічної мови: непідготовленість, багатослівність, невиразність, заглибленість у себе (інтроверсія) і манірність, що безпосередньо стосуються і до доповідей на конференціях.</w:t>
      </w:r>
    </w:p>
    <w:p w:rsidR="0060478E" w:rsidRPr="00DE3570" w:rsidRDefault="0060478E" w:rsidP="00C04674">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Г. І. Андрєєв, С. О. Смирнов, В. О. Тихомиров справедливо звертають увагу на такі типові помилки виступів:</w:t>
      </w:r>
    </w:p>
    <w:p w:rsidR="0060478E" w:rsidRPr="00DE3570" w:rsidRDefault="0060478E" w:rsidP="00C04674">
      <w:pPr>
        <w:tabs>
          <w:tab w:val="left" w:pos="993"/>
        </w:tabs>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зловживання іноземною термінологією і поняттями, що ускладнюють сприйняття головної думки;</w:t>
      </w:r>
    </w:p>
    <w:p w:rsidR="0060478E" w:rsidRPr="00DE3570" w:rsidRDefault="0060478E" w:rsidP="007C04C8">
      <w:pPr>
        <w:numPr>
          <w:ilvl w:val="2"/>
          <w:numId w:val="29"/>
        </w:numPr>
        <w:tabs>
          <w:tab w:val="left" w:pos="993"/>
        </w:tabs>
        <w:autoSpaceDE w:val="0"/>
        <w:autoSpaceDN w:val="0"/>
        <w:adjustRightInd w:val="0"/>
        <w:spacing w:after="0" w:line="240" w:lineRule="auto"/>
        <w:ind w:hanging="1204"/>
        <w:jc w:val="both"/>
        <w:rPr>
          <w:rFonts w:ascii="Times New Roman" w:hAnsi="Times New Roman"/>
          <w:sz w:val="28"/>
          <w:szCs w:val="28"/>
          <w:lang w:val="uk-UA" w:eastAsia="ru-RU"/>
        </w:rPr>
      </w:pPr>
      <w:r w:rsidRPr="00DE3570">
        <w:rPr>
          <w:rFonts w:ascii="Times New Roman" w:hAnsi="Times New Roman"/>
          <w:sz w:val="28"/>
          <w:szCs w:val="28"/>
          <w:lang w:val="uk-UA" w:eastAsia="ru-RU"/>
        </w:rPr>
        <w:t>наявність слів-паразитів (“от”, “значить”, “так сказати” тощо);</w:t>
      </w:r>
    </w:p>
    <w:p w:rsidR="0060478E" w:rsidRPr="00DE3570" w:rsidRDefault="0060478E" w:rsidP="007C04C8">
      <w:pPr>
        <w:numPr>
          <w:ilvl w:val="2"/>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надмірна гучність голосу (слухачі через 8–10 хвилин не сприймають таку мову);</w:t>
      </w:r>
    </w:p>
    <w:p w:rsidR="0060478E" w:rsidRPr="00DE3570" w:rsidRDefault="0060478E" w:rsidP="007C04C8">
      <w:pPr>
        <w:numPr>
          <w:ilvl w:val="2"/>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побудова складних речень, у яких кількість слів перевищує 14–15 (такі фрази не сприймаються, за складністю граматичної конструкції губиться зміст);</w:t>
      </w:r>
    </w:p>
    <w:p w:rsidR="0060478E" w:rsidRPr="00DE3570" w:rsidRDefault="0060478E" w:rsidP="007C04C8">
      <w:pPr>
        <w:numPr>
          <w:ilvl w:val="2"/>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монотонність інтонації, без акцентів на значущих моментах доповіді тощо.</w:t>
      </w:r>
    </w:p>
    <w:p w:rsidR="0060478E" w:rsidRPr="00DE3570" w:rsidRDefault="0060478E" w:rsidP="00C04674">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Проблемою виступу є і страх. Як зазначає С. Б. Ребрик, в основі страху може бути цілий комплекс об'єктивних і суб'єктивних причин: </w:t>
      </w:r>
    </w:p>
    <w:p w:rsidR="0060478E" w:rsidRPr="00DE3570" w:rsidRDefault="0060478E" w:rsidP="007C04C8">
      <w:pPr>
        <w:numPr>
          <w:ilvl w:val="2"/>
          <w:numId w:val="29"/>
        </w:numPr>
        <w:tabs>
          <w:tab w:val="left" w:pos="993"/>
        </w:tabs>
        <w:autoSpaceDE w:val="0"/>
        <w:autoSpaceDN w:val="0"/>
        <w:adjustRightInd w:val="0"/>
        <w:spacing w:after="0" w:line="240" w:lineRule="auto"/>
        <w:ind w:hanging="1204"/>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острах виглядати недосконалим; </w:t>
      </w:r>
    </w:p>
    <w:p w:rsidR="0060478E" w:rsidRPr="00DE3570" w:rsidRDefault="0060478E" w:rsidP="007C04C8">
      <w:pPr>
        <w:numPr>
          <w:ilvl w:val="2"/>
          <w:numId w:val="29"/>
        </w:numPr>
        <w:tabs>
          <w:tab w:val="left" w:pos="993"/>
        </w:tabs>
        <w:autoSpaceDE w:val="0"/>
        <w:autoSpaceDN w:val="0"/>
        <w:adjustRightInd w:val="0"/>
        <w:spacing w:after="0" w:line="240" w:lineRule="auto"/>
        <w:ind w:hanging="1204"/>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надання занадто високої значущості виступові і можливим помилкам; </w:t>
      </w:r>
    </w:p>
    <w:p w:rsidR="0060478E" w:rsidRPr="00DE3570" w:rsidRDefault="0060478E" w:rsidP="007C04C8">
      <w:pPr>
        <w:numPr>
          <w:ilvl w:val="2"/>
          <w:numId w:val="29"/>
        </w:numPr>
        <w:tabs>
          <w:tab w:val="left" w:pos="993"/>
        </w:tabs>
        <w:autoSpaceDE w:val="0"/>
        <w:autoSpaceDN w:val="0"/>
        <w:adjustRightInd w:val="0"/>
        <w:spacing w:after="0" w:line="240" w:lineRule="auto"/>
        <w:ind w:hanging="1204"/>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перебільшення власних вад; </w:t>
      </w:r>
    </w:p>
    <w:p w:rsidR="0060478E" w:rsidRPr="00DE3570" w:rsidRDefault="0060478E" w:rsidP="007C04C8">
      <w:pPr>
        <w:numPr>
          <w:ilvl w:val="2"/>
          <w:numId w:val="29"/>
        </w:numPr>
        <w:tabs>
          <w:tab w:val="left" w:pos="993"/>
        </w:tabs>
        <w:autoSpaceDE w:val="0"/>
        <w:autoSpaceDN w:val="0"/>
        <w:adjustRightInd w:val="0"/>
        <w:spacing w:after="0" w:line="240" w:lineRule="auto"/>
        <w:ind w:hanging="1204"/>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недоброзичливість аудиторії; </w:t>
      </w:r>
    </w:p>
    <w:p w:rsidR="0060478E" w:rsidRPr="00DE3570" w:rsidRDefault="0060478E" w:rsidP="007C04C8">
      <w:pPr>
        <w:numPr>
          <w:ilvl w:val="2"/>
          <w:numId w:val="29"/>
        </w:numPr>
        <w:tabs>
          <w:tab w:val="left" w:pos="993"/>
        </w:tabs>
        <w:autoSpaceDE w:val="0"/>
        <w:autoSpaceDN w:val="0"/>
        <w:adjustRightInd w:val="0"/>
        <w:spacing w:after="0" w:line="240" w:lineRule="auto"/>
        <w:ind w:hanging="1204"/>
        <w:jc w:val="both"/>
        <w:rPr>
          <w:rFonts w:ascii="Times New Roman" w:hAnsi="Times New Roman"/>
          <w:sz w:val="28"/>
          <w:szCs w:val="28"/>
          <w:lang w:val="uk-UA" w:eastAsia="ru-RU"/>
        </w:rPr>
      </w:pPr>
      <w:r w:rsidRPr="00DE3570">
        <w:rPr>
          <w:rFonts w:ascii="Times New Roman" w:hAnsi="Times New Roman"/>
          <w:sz w:val="28"/>
          <w:szCs w:val="28"/>
          <w:lang w:val="uk-UA" w:eastAsia="ru-RU"/>
        </w:rPr>
        <w:t>погана підготовка або спогади про минулі невдачі.</w:t>
      </w:r>
    </w:p>
    <w:p w:rsidR="0060478E" w:rsidRPr="00DE3570" w:rsidRDefault="0060478E" w:rsidP="00C04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Найгіршим є страх критики від колег, опонентів, наукового співтовариства. Інколи такий страх стає таким всеохопним, що на засіданнях спеціалізованих вчених та експертних рад панує мовчанка. </w:t>
      </w:r>
    </w:p>
    <w:p w:rsidR="0060478E" w:rsidRPr="00DE3570" w:rsidRDefault="0060478E" w:rsidP="00C04674">
      <w:pPr>
        <w:autoSpaceDE w:val="0"/>
        <w:autoSpaceDN w:val="0"/>
        <w:adjustRightInd w:val="0"/>
        <w:spacing w:after="0" w:line="240" w:lineRule="auto"/>
        <w:ind w:firstLine="709"/>
        <w:jc w:val="both"/>
        <w:rPr>
          <w:rFonts w:ascii="Times New Roman" w:hAnsi="Times New Roman"/>
          <w:spacing w:val="-4"/>
          <w:sz w:val="28"/>
          <w:szCs w:val="28"/>
          <w:lang w:val="uk-UA"/>
        </w:rPr>
      </w:pPr>
      <w:r w:rsidRPr="00DE3570">
        <w:rPr>
          <w:rFonts w:ascii="Times New Roman" w:hAnsi="Times New Roman"/>
          <w:spacing w:val="-4"/>
          <w:sz w:val="28"/>
          <w:szCs w:val="28"/>
          <w:lang w:val="uk-UA"/>
        </w:rPr>
        <w:t xml:space="preserve">Це дуже небезпечно не тільки для науки й наукового співтовариства, які втрачають характеристики інноваційного інтелектуального середовища, а й для самого автора висунутих ідей, які є не завжди достатньо коректно обґрунтованими. Критика – це спосіб духовної діяльності, орієнтований на цілісне оцінювання явища шляхом виявлення його суперечностей, сильних та слабких сторін тощо.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Розрізняють дві основні форми критики: </w:t>
      </w:r>
    </w:p>
    <w:p w:rsidR="0060478E" w:rsidRPr="00DE3570" w:rsidRDefault="0060478E" w:rsidP="00C04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а) негативну, руйнівну – нещадне й повне (“голе”) заперечування всього і вся; </w:t>
      </w:r>
    </w:p>
    <w:p w:rsidR="0060478E" w:rsidRPr="00DE3570" w:rsidRDefault="0060478E" w:rsidP="00C04674">
      <w:pPr>
        <w:autoSpaceDE w:val="0"/>
        <w:autoSpaceDN w:val="0"/>
        <w:adjustRightInd w:val="0"/>
        <w:spacing w:after="0" w:line="240" w:lineRule="auto"/>
        <w:ind w:firstLine="709"/>
        <w:jc w:val="both"/>
        <w:rPr>
          <w:rFonts w:ascii="Times New Roman" w:hAnsi="Times New Roman"/>
          <w:spacing w:val="-6"/>
          <w:sz w:val="28"/>
          <w:szCs w:val="28"/>
          <w:lang w:val="uk-UA"/>
        </w:rPr>
      </w:pPr>
      <w:r w:rsidRPr="00DE3570">
        <w:rPr>
          <w:rFonts w:ascii="Times New Roman" w:hAnsi="Times New Roman"/>
          <w:spacing w:val="-6"/>
          <w:sz w:val="28"/>
          <w:szCs w:val="28"/>
          <w:lang w:val="uk-UA"/>
        </w:rPr>
        <w:t xml:space="preserve">б) конструктивну, творчу, що орієнтована на вирішення проблем, реальні методи розв'язання суперечностей, ефективні способи усунення помилок. </w:t>
      </w:r>
    </w:p>
    <w:p w:rsidR="0060478E" w:rsidRPr="00DE3570" w:rsidRDefault="0060478E" w:rsidP="00C04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Конструктивно-критичний підхід виходить не з тієї реальності, яку бажаємо бачити, а з тієї, яка є, з усіма її плюсами й мінусами, перевагами і недоліками. Саме такий підхід має бути характерним для науки. Конструктивна, вільна критика – важлива умова реалізації принципу об'єктивності наукового пізнання. Тому критики не потрібно боятися. Треба тільки намагатися переводити її у конструктивне русло.</w:t>
      </w:r>
    </w:p>
    <w:p w:rsidR="0060478E" w:rsidRPr="00DE3570" w:rsidRDefault="00821552" w:rsidP="00FA228C">
      <w:pPr>
        <w:autoSpaceDE w:val="0"/>
        <w:autoSpaceDN w:val="0"/>
        <w:adjustRightInd w:val="0"/>
        <w:spacing w:after="0" w:line="240" w:lineRule="auto"/>
        <w:ind w:firstLine="709"/>
        <w:jc w:val="both"/>
        <w:rPr>
          <w:rFonts w:ascii="Times New Roman" w:hAnsi="Times New Roman"/>
          <w:sz w:val="28"/>
          <w:szCs w:val="28"/>
          <w:lang w:val="uk-UA"/>
        </w:rPr>
      </w:pPr>
      <w:r>
        <w:rPr>
          <w:noProof/>
          <w:lang w:val="uk-UA" w:eastAsia="uk-UA"/>
        </w:rPr>
        <mc:AlternateContent>
          <mc:Choice Requires="wpg">
            <w:drawing>
              <wp:anchor distT="0" distB="0" distL="114300" distR="114300" simplePos="0" relativeHeight="251638784" behindDoc="0" locked="0" layoutInCell="1" allowOverlap="1" wp14:anchorId="4469F0C4" wp14:editId="2F465BC8">
                <wp:simplePos x="0" y="0"/>
                <wp:positionH relativeFrom="column">
                  <wp:posOffset>114300</wp:posOffset>
                </wp:positionH>
                <wp:positionV relativeFrom="paragraph">
                  <wp:posOffset>217805</wp:posOffset>
                </wp:positionV>
                <wp:extent cx="5715000" cy="2057400"/>
                <wp:effectExtent l="5715" t="9525" r="13335" b="9525"/>
                <wp:wrapNone/>
                <wp:docPr id="397" name="Group 2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057400"/>
                          <a:chOff x="954" y="7074"/>
                          <a:chExt cx="9360" cy="3240"/>
                        </a:xfrm>
                      </wpg:grpSpPr>
                      <wps:wsp>
                        <wps:cNvPr id="398" name="Rectangle 2757"/>
                        <wps:cNvSpPr>
                          <a:spLocks noChangeArrowheads="1"/>
                        </wps:cNvSpPr>
                        <wps:spPr bwMode="auto">
                          <a:xfrm>
                            <a:off x="3654" y="7074"/>
                            <a:ext cx="3600" cy="540"/>
                          </a:xfrm>
                          <a:prstGeom prst="rect">
                            <a:avLst/>
                          </a:prstGeom>
                          <a:solidFill>
                            <a:srgbClr val="FFFFFF"/>
                          </a:solidFill>
                          <a:ln w="9525">
                            <a:solidFill>
                              <a:srgbClr val="000000"/>
                            </a:solidFill>
                            <a:miter lim="800000"/>
                            <a:headEnd/>
                            <a:tailEnd/>
                          </a:ln>
                        </wps:spPr>
                        <wps:txbx>
                          <w:txbxContent>
                            <w:p w:rsidR="00B91101" w:rsidRPr="001C6E6C" w:rsidRDefault="00B91101" w:rsidP="00D24764">
                              <w:pPr>
                                <w:jc w:val="center"/>
                                <w:rPr>
                                  <w:rFonts w:ascii="Times New Roman" w:hAnsi="Times New Roman"/>
                                  <w:sz w:val="24"/>
                                  <w:szCs w:val="24"/>
                                  <w:lang w:val="uk-UA"/>
                                </w:rPr>
                              </w:pPr>
                              <w:r w:rsidRPr="001C6E6C">
                                <w:rPr>
                                  <w:rFonts w:ascii="Times New Roman" w:hAnsi="Times New Roman"/>
                                  <w:sz w:val="24"/>
                                  <w:szCs w:val="24"/>
                                  <w:lang w:val="uk-UA"/>
                                </w:rPr>
                                <w:t>Страх втратити обличчя</w:t>
                              </w:r>
                            </w:p>
                          </w:txbxContent>
                        </wps:txbx>
                        <wps:bodyPr rot="0" vert="horz" wrap="square" lIns="91440" tIns="45720" rIns="91440" bIns="45720" anchor="t" anchorCtr="0" upright="1">
                          <a:noAutofit/>
                        </wps:bodyPr>
                      </wps:wsp>
                      <wps:wsp>
                        <wps:cNvPr id="399" name="Rectangle 2758"/>
                        <wps:cNvSpPr>
                          <a:spLocks noChangeArrowheads="1"/>
                        </wps:cNvSpPr>
                        <wps:spPr bwMode="auto">
                          <a:xfrm>
                            <a:off x="954" y="7974"/>
                            <a:ext cx="3600" cy="540"/>
                          </a:xfrm>
                          <a:prstGeom prst="rect">
                            <a:avLst/>
                          </a:prstGeom>
                          <a:solidFill>
                            <a:srgbClr val="FFFFFF"/>
                          </a:solidFill>
                          <a:ln w="9525">
                            <a:solidFill>
                              <a:srgbClr val="000000"/>
                            </a:solidFill>
                            <a:miter lim="800000"/>
                            <a:headEnd/>
                            <a:tailEnd/>
                          </a:ln>
                        </wps:spPr>
                        <wps:txbx>
                          <w:txbxContent>
                            <w:p w:rsidR="00B91101" w:rsidRPr="001C6E6C" w:rsidRDefault="00B91101" w:rsidP="00D24764">
                              <w:pPr>
                                <w:jc w:val="center"/>
                                <w:rPr>
                                  <w:rFonts w:ascii="Times New Roman" w:hAnsi="Times New Roman"/>
                                  <w:sz w:val="24"/>
                                  <w:szCs w:val="24"/>
                                  <w:lang w:val="uk-UA"/>
                                </w:rPr>
                              </w:pPr>
                              <w:r>
                                <w:rPr>
                                  <w:rFonts w:ascii="Times New Roman" w:hAnsi="Times New Roman"/>
                                  <w:sz w:val="24"/>
                                  <w:szCs w:val="24"/>
                                  <w:lang w:val="uk-UA"/>
                                </w:rPr>
                                <w:t>Страх запитань</w:t>
                              </w:r>
                            </w:p>
                          </w:txbxContent>
                        </wps:txbx>
                        <wps:bodyPr rot="0" vert="horz" wrap="square" lIns="91440" tIns="45720" rIns="91440" bIns="45720" anchor="t" anchorCtr="0" upright="1">
                          <a:noAutofit/>
                        </wps:bodyPr>
                      </wps:wsp>
                      <wps:wsp>
                        <wps:cNvPr id="400" name="Rectangle 2759"/>
                        <wps:cNvSpPr>
                          <a:spLocks noChangeArrowheads="1"/>
                        </wps:cNvSpPr>
                        <wps:spPr bwMode="auto">
                          <a:xfrm>
                            <a:off x="954" y="8874"/>
                            <a:ext cx="3600" cy="540"/>
                          </a:xfrm>
                          <a:prstGeom prst="rect">
                            <a:avLst/>
                          </a:prstGeom>
                          <a:solidFill>
                            <a:srgbClr val="FFFFFF"/>
                          </a:solidFill>
                          <a:ln w="9525">
                            <a:solidFill>
                              <a:srgbClr val="000000"/>
                            </a:solidFill>
                            <a:miter lim="800000"/>
                            <a:headEnd/>
                            <a:tailEnd/>
                          </a:ln>
                        </wps:spPr>
                        <wps:txbx>
                          <w:txbxContent>
                            <w:p w:rsidR="00B91101" w:rsidRPr="001C6E6C" w:rsidRDefault="00B91101" w:rsidP="00D24764">
                              <w:pPr>
                                <w:jc w:val="center"/>
                                <w:rPr>
                                  <w:rFonts w:ascii="Times New Roman" w:hAnsi="Times New Roman"/>
                                  <w:sz w:val="24"/>
                                  <w:szCs w:val="24"/>
                                  <w:lang w:val="uk-UA"/>
                                </w:rPr>
                              </w:pPr>
                              <w:r>
                                <w:rPr>
                                  <w:rFonts w:ascii="Times New Roman" w:hAnsi="Times New Roman"/>
                                  <w:sz w:val="24"/>
                                  <w:szCs w:val="24"/>
                                  <w:lang w:val="uk-UA"/>
                                </w:rPr>
                                <w:t>Страх некомпетентності</w:t>
                              </w:r>
                            </w:p>
                          </w:txbxContent>
                        </wps:txbx>
                        <wps:bodyPr rot="0" vert="horz" wrap="square" lIns="91440" tIns="45720" rIns="91440" bIns="45720" anchor="t" anchorCtr="0" upright="1">
                          <a:noAutofit/>
                        </wps:bodyPr>
                      </wps:wsp>
                      <wps:wsp>
                        <wps:cNvPr id="401" name="Rectangle 2760"/>
                        <wps:cNvSpPr>
                          <a:spLocks noChangeArrowheads="1"/>
                        </wps:cNvSpPr>
                        <wps:spPr bwMode="auto">
                          <a:xfrm>
                            <a:off x="954" y="9774"/>
                            <a:ext cx="3600" cy="540"/>
                          </a:xfrm>
                          <a:prstGeom prst="rect">
                            <a:avLst/>
                          </a:prstGeom>
                          <a:solidFill>
                            <a:srgbClr val="FFFFFF"/>
                          </a:solidFill>
                          <a:ln w="9525">
                            <a:solidFill>
                              <a:srgbClr val="000000"/>
                            </a:solidFill>
                            <a:miter lim="800000"/>
                            <a:headEnd/>
                            <a:tailEnd/>
                          </a:ln>
                        </wps:spPr>
                        <wps:txbx>
                          <w:txbxContent>
                            <w:p w:rsidR="00B91101" w:rsidRPr="001C6E6C" w:rsidRDefault="00B91101" w:rsidP="00D24764">
                              <w:pPr>
                                <w:jc w:val="center"/>
                                <w:rPr>
                                  <w:rFonts w:ascii="Times New Roman" w:hAnsi="Times New Roman"/>
                                  <w:sz w:val="24"/>
                                  <w:szCs w:val="24"/>
                                  <w:lang w:val="uk-UA"/>
                                </w:rPr>
                              </w:pPr>
                              <w:r>
                                <w:rPr>
                                  <w:rFonts w:ascii="Times New Roman" w:hAnsi="Times New Roman"/>
                                  <w:sz w:val="24"/>
                                  <w:szCs w:val="24"/>
                                  <w:lang w:val="uk-UA"/>
                                </w:rPr>
                                <w:t>Страх ворожості</w:t>
                              </w:r>
                            </w:p>
                          </w:txbxContent>
                        </wps:txbx>
                        <wps:bodyPr rot="0" vert="horz" wrap="square" lIns="91440" tIns="45720" rIns="91440" bIns="45720" anchor="t" anchorCtr="0" upright="1">
                          <a:noAutofit/>
                        </wps:bodyPr>
                      </wps:wsp>
                      <wps:wsp>
                        <wps:cNvPr id="402" name="Rectangle 2761"/>
                        <wps:cNvSpPr>
                          <a:spLocks noChangeArrowheads="1"/>
                        </wps:cNvSpPr>
                        <wps:spPr bwMode="auto">
                          <a:xfrm>
                            <a:off x="6714" y="7974"/>
                            <a:ext cx="3600" cy="540"/>
                          </a:xfrm>
                          <a:prstGeom prst="rect">
                            <a:avLst/>
                          </a:prstGeom>
                          <a:solidFill>
                            <a:srgbClr val="FFFFFF"/>
                          </a:solidFill>
                          <a:ln w="9525">
                            <a:solidFill>
                              <a:srgbClr val="000000"/>
                            </a:solidFill>
                            <a:miter lim="800000"/>
                            <a:headEnd/>
                            <a:tailEnd/>
                          </a:ln>
                        </wps:spPr>
                        <wps:txbx>
                          <w:txbxContent>
                            <w:p w:rsidR="00B91101" w:rsidRPr="001C6E6C" w:rsidRDefault="00B91101" w:rsidP="00D24764">
                              <w:pPr>
                                <w:jc w:val="center"/>
                                <w:rPr>
                                  <w:rFonts w:ascii="Times New Roman" w:hAnsi="Times New Roman"/>
                                  <w:sz w:val="24"/>
                                  <w:szCs w:val="24"/>
                                  <w:lang w:val="uk-UA"/>
                                </w:rPr>
                              </w:pPr>
                              <w:r w:rsidRPr="001C6E6C">
                                <w:rPr>
                                  <w:rFonts w:ascii="Times New Roman" w:hAnsi="Times New Roman"/>
                                  <w:sz w:val="24"/>
                                  <w:szCs w:val="24"/>
                                  <w:lang w:val="uk-UA"/>
                                </w:rPr>
                                <w:t>Страх все забути</w:t>
                              </w:r>
                            </w:p>
                          </w:txbxContent>
                        </wps:txbx>
                        <wps:bodyPr rot="0" vert="horz" wrap="square" lIns="91440" tIns="45720" rIns="91440" bIns="45720" anchor="t" anchorCtr="0" upright="1">
                          <a:noAutofit/>
                        </wps:bodyPr>
                      </wps:wsp>
                      <wps:wsp>
                        <wps:cNvPr id="403" name="Rectangle 2762"/>
                        <wps:cNvSpPr>
                          <a:spLocks noChangeArrowheads="1"/>
                        </wps:cNvSpPr>
                        <wps:spPr bwMode="auto">
                          <a:xfrm>
                            <a:off x="6714" y="8874"/>
                            <a:ext cx="3600" cy="540"/>
                          </a:xfrm>
                          <a:prstGeom prst="rect">
                            <a:avLst/>
                          </a:prstGeom>
                          <a:solidFill>
                            <a:srgbClr val="FFFFFF"/>
                          </a:solidFill>
                          <a:ln w="9525">
                            <a:solidFill>
                              <a:srgbClr val="000000"/>
                            </a:solidFill>
                            <a:miter lim="800000"/>
                            <a:headEnd/>
                            <a:tailEnd/>
                          </a:ln>
                        </wps:spPr>
                        <wps:txbx>
                          <w:txbxContent>
                            <w:p w:rsidR="00B91101" w:rsidRPr="001C6E6C" w:rsidRDefault="00B91101" w:rsidP="00D24764">
                              <w:pPr>
                                <w:jc w:val="center"/>
                                <w:rPr>
                                  <w:rFonts w:ascii="Times New Roman" w:hAnsi="Times New Roman"/>
                                  <w:sz w:val="24"/>
                                  <w:szCs w:val="24"/>
                                  <w:lang w:val="uk-UA"/>
                                </w:rPr>
                              </w:pPr>
                              <w:r>
                                <w:rPr>
                                  <w:rFonts w:ascii="Times New Roman" w:hAnsi="Times New Roman"/>
                                  <w:sz w:val="24"/>
                                  <w:szCs w:val="24"/>
                                  <w:lang w:val="uk-UA"/>
                                </w:rPr>
                                <w:t>Страх помилитися</w:t>
                              </w:r>
                            </w:p>
                          </w:txbxContent>
                        </wps:txbx>
                        <wps:bodyPr rot="0" vert="horz" wrap="square" lIns="91440" tIns="45720" rIns="91440" bIns="45720" anchor="t" anchorCtr="0" upright="1">
                          <a:noAutofit/>
                        </wps:bodyPr>
                      </wps:wsp>
                      <wps:wsp>
                        <wps:cNvPr id="404" name="Rectangle 2763"/>
                        <wps:cNvSpPr>
                          <a:spLocks noChangeArrowheads="1"/>
                        </wps:cNvSpPr>
                        <wps:spPr bwMode="auto">
                          <a:xfrm>
                            <a:off x="6714" y="9774"/>
                            <a:ext cx="3600" cy="540"/>
                          </a:xfrm>
                          <a:prstGeom prst="rect">
                            <a:avLst/>
                          </a:prstGeom>
                          <a:solidFill>
                            <a:srgbClr val="FFFFFF"/>
                          </a:solidFill>
                          <a:ln w="9525">
                            <a:solidFill>
                              <a:srgbClr val="000000"/>
                            </a:solidFill>
                            <a:miter lim="800000"/>
                            <a:headEnd/>
                            <a:tailEnd/>
                          </a:ln>
                        </wps:spPr>
                        <wps:txbx>
                          <w:txbxContent>
                            <w:p w:rsidR="00B91101" w:rsidRPr="001C6E6C" w:rsidRDefault="00B91101" w:rsidP="00D24764">
                              <w:pPr>
                                <w:jc w:val="center"/>
                                <w:rPr>
                                  <w:rFonts w:ascii="Times New Roman" w:hAnsi="Times New Roman"/>
                                  <w:sz w:val="24"/>
                                  <w:szCs w:val="24"/>
                                  <w:lang w:val="uk-UA"/>
                                </w:rPr>
                              </w:pPr>
                              <w:r>
                                <w:rPr>
                                  <w:rFonts w:ascii="Times New Roman" w:hAnsi="Times New Roman"/>
                                  <w:sz w:val="24"/>
                                  <w:szCs w:val="24"/>
                                  <w:lang w:val="uk-UA"/>
                                </w:rPr>
                                <w:t>Страх показати свій страх</w:t>
                              </w:r>
                            </w:p>
                          </w:txbxContent>
                        </wps:txbx>
                        <wps:bodyPr rot="0" vert="horz" wrap="square" lIns="91440" tIns="45720" rIns="91440" bIns="45720" anchor="t" anchorCtr="0" upright="1">
                          <a:noAutofit/>
                        </wps:bodyPr>
                      </wps:wsp>
                      <wps:wsp>
                        <wps:cNvPr id="405" name="Line 2764"/>
                        <wps:cNvCnPr/>
                        <wps:spPr bwMode="auto">
                          <a:xfrm>
                            <a:off x="5634" y="7614"/>
                            <a:ext cx="0" cy="2520"/>
                          </a:xfrm>
                          <a:prstGeom prst="line">
                            <a:avLst/>
                          </a:prstGeom>
                          <a:noFill/>
                          <a:ln w="952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406" name="Line 2765"/>
                        <wps:cNvCnPr/>
                        <wps:spPr bwMode="auto">
                          <a:xfrm>
                            <a:off x="4554" y="8274"/>
                            <a:ext cx="2160" cy="0"/>
                          </a:xfrm>
                          <a:prstGeom prst="line">
                            <a:avLst/>
                          </a:prstGeom>
                          <a:noFill/>
                          <a:ln w="9525">
                            <a:solidFill>
                              <a:srgbClr val="000000"/>
                            </a:solidFill>
                            <a:round/>
                            <a:headEnd type="triangle" w="sm" len="sm"/>
                            <a:tailEnd type="triangle" w="med" len="med"/>
                          </a:ln>
                          <a:extLst>
                            <a:ext uri="{909E8E84-426E-40DD-AFC4-6F175D3DCCD1}">
                              <a14:hiddenFill xmlns:a14="http://schemas.microsoft.com/office/drawing/2010/main">
                                <a:noFill/>
                              </a14:hiddenFill>
                            </a:ext>
                          </a:extLst>
                        </wps:spPr>
                        <wps:bodyPr/>
                      </wps:wsp>
                      <wps:wsp>
                        <wps:cNvPr id="407" name="Line 2766"/>
                        <wps:cNvCnPr/>
                        <wps:spPr bwMode="auto">
                          <a:xfrm>
                            <a:off x="4554" y="9162"/>
                            <a:ext cx="2160" cy="0"/>
                          </a:xfrm>
                          <a:prstGeom prst="line">
                            <a:avLst/>
                          </a:prstGeom>
                          <a:noFill/>
                          <a:ln w="9525">
                            <a:solidFill>
                              <a:srgbClr val="000000"/>
                            </a:solidFill>
                            <a:round/>
                            <a:headEnd type="triangle" w="sm" len="sm"/>
                            <a:tailEnd type="triangle" w="med" len="med"/>
                          </a:ln>
                          <a:extLst>
                            <a:ext uri="{909E8E84-426E-40DD-AFC4-6F175D3DCCD1}">
                              <a14:hiddenFill xmlns:a14="http://schemas.microsoft.com/office/drawing/2010/main">
                                <a:noFill/>
                              </a14:hiddenFill>
                            </a:ext>
                          </a:extLst>
                        </wps:spPr>
                        <wps:bodyPr/>
                      </wps:wsp>
                      <wps:wsp>
                        <wps:cNvPr id="408" name="Line 2767"/>
                        <wps:cNvCnPr/>
                        <wps:spPr bwMode="auto">
                          <a:xfrm>
                            <a:off x="4554" y="10122"/>
                            <a:ext cx="2160" cy="0"/>
                          </a:xfrm>
                          <a:prstGeom prst="line">
                            <a:avLst/>
                          </a:prstGeom>
                          <a:noFill/>
                          <a:ln w="9525">
                            <a:solidFill>
                              <a:srgbClr val="000000"/>
                            </a:solidFill>
                            <a:round/>
                            <a:headEnd type="triangle" w="sm" len="sm"/>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469F0C4" id="Group 2756" o:spid="_x0000_s2798" style="position:absolute;left:0;text-align:left;margin-left:9pt;margin-top:17.15pt;width:450pt;height:162pt;z-index:251638784" coordorigin="954,7074" coordsize="936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">
                <v:rect id="Rectangle 2757" o:spid="_x0000_s2799" style="position:absolute;left:3654;top:707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I8sIA&#10;AADcAAAADwAAAGRycy9kb3ducmV2LnhtbERPPW/CMBDdK/EfrEPqVhyCVJUUE1WgoHaEZGG7xkcS&#10;Gp+j2AG3v74eKnV8et+bPJhe3Gh0nWUFy0UCgri2uuNGQVUWTy8gnEfW2FsmBd/kIN/OHjaYaXvn&#10;I91OvhExhF2GClrvh0xKV7dk0C3sQBy5ix0N+gjHRuoR7zHc9DJNkmdpsOPY0OJAu5bqr9NkFHx2&#10;aYU/x/KQmHWx8h+hvE7nvVKP8/D2CsJT8P/iP/e7VrBax7Xx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4jywgAAANwAAAAPAAAAAAAAAAAAAAAAAJgCAABkcnMvZG93&#10;bnJldi54bWxQSwUGAAAAAAQABAD1AAAAhwMAAAAA&#10;">
                  <v:textbox>
                    <w:txbxContent>
                      <w:p w:rsidR="00B91101" w:rsidRPr="001C6E6C" w:rsidRDefault="00B91101" w:rsidP="00D24764">
                        <w:pPr>
                          <w:jc w:val="center"/>
                          <w:rPr>
                            <w:rFonts w:ascii="Times New Roman" w:hAnsi="Times New Roman"/>
                            <w:sz w:val="24"/>
                            <w:szCs w:val="24"/>
                            <w:lang w:val="uk-UA"/>
                          </w:rPr>
                        </w:pPr>
                        <w:r w:rsidRPr="001C6E6C">
                          <w:rPr>
                            <w:rFonts w:ascii="Times New Roman" w:hAnsi="Times New Roman"/>
                            <w:sz w:val="24"/>
                            <w:szCs w:val="24"/>
                            <w:lang w:val="uk-UA"/>
                          </w:rPr>
                          <w:t>Страх втратити обличчя</w:t>
                        </w:r>
                      </w:p>
                    </w:txbxContent>
                  </v:textbox>
                </v:rect>
                <v:rect id="Rectangle 2758" o:spid="_x0000_s2800" style="position:absolute;left:954;top:797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stacMA&#10;AADcAAAADwAAAGRycy9kb3ducmV2LnhtbESPQYvCMBSE7wv+h/AEb2uqgthqFHFx0aPWy96ezbOt&#10;Ni+liVr99UYQ9jjMzDfMbNGaStyocaVlBYN+BII4s7rkXMEhXX9PQDiPrLGyTAoe5GAx73zNMNH2&#10;zju67X0uAoRdggoK7+tESpcVZND1bU0cvJNtDPogm1zqBu8Bbio5jKKxNFhyWCiwplVB2WV/NQqO&#10;5fCAz136G5l4PfLbNj1f/36U6nXb5RSEp9b/hz/tjVYwimN4nw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stacMAAADcAAAADwAAAAAAAAAAAAAAAACYAgAAZHJzL2Rv&#10;d25yZXYueG1sUEsFBgAAAAAEAAQA9QAAAIgDAAAAAA==&#10;">
                  <v:textbox>
                    <w:txbxContent>
                      <w:p w:rsidR="00B91101" w:rsidRPr="001C6E6C" w:rsidRDefault="00B91101" w:rsidP="00D24764">
                        <w:pPr>
                          <w:jc w:val="center"/>
                          <w:rPr>
                            <w:rFonts w:ascii="Times New Roman" w:hAnsi="Times New Roman"/>
                            <w:sz w:val="24"/>
                            <w:szCs w:val="24"/>
                            <w:lang w:val="uk-UA"/>
                          </w:rPr>
                        </w:pPr>
                        <w:r>
                          <w:rPr>
                            <w:rFonts w:ascii="Times New Roman" w:hAnsi="Times New Roman"/>
                            <w:sz w:val="24"/>
                            <w:szCs w:val="24"/>
                            <w:lang w:val="uk-UA"/>
                          </w:rPr>
                          <w:t>Страх запитань</w:t>
                        </w:r>
                      </w:p>
                    </w:txbxContent>
                  </v:textbox>
                </v:rect>
                <v:rect id="Rectangle 2759" o:spid="_x0000_s2801" style="position:absolute;left:954;top:887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HcFsEA&#10;AADcAAAADwAAAGRycy9kb3ducmV2LnhtbERPu27CMBTdK/EP1kViKzYPVZBiEAKBYISwsN3Gt0lK&#10;fB3FBgJfj4dKjEfnPVu0thI3anzpWMOgr0AQZ86UnGs4pZvPCQgfkA1WjknDgzws5p2PGSbG3flA&#10;t2PIRQxhn6CGIoQ6kdJnBVn0fVcTR+7XNRZDhE0uTYP3GG4rOVTqS1osOTYUWNOqoOxyvFoNP+Xw&#10;hM9DulV2uhmFfZv+Xc9rrXvddvkNIlAb3uJ/985oGKs4P5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B3BbBAAAA3AAAAA8AAAAAAAAAAAAAAAAAmAIAAGRycy9kb3du&#10;cmV2LnhtbFBLBQYAAAAABAAEAPUAAACGAwAAAAA=&#10;">
                  <v:textbox>
                    <w:txbxContent>
                      <w:p w:rsidR="00B91101" w:rsidRPr="001C6E6C" w:rsidRDefault="00B91101" w:rsidP="00D24764">
                        <w:pPr>
                          <w:jc w:val="center"/>
                          <w:rPr>
                            <w:rFonts w:ascii="Times New Roman" w:hAnsi="Times New Roman"/>
                            <w:sz w:val="24"/>
                            <w:szCs w:val="24"/>
                            <w:lang w:val="uk-UA"/>
                          </w:rPr>
                        </w:pPr>
                        <w:r>
                          <w:rPr>
                            <w:rFonts w:ascii="Times New Roman" w:hAnsi="Times New Roman"/>
                            <w:sz w:val="24"/>
                            <w:szCs w:val="24"/>
                            <w:lang w:val="uk-UA"/>
                          </w:rPr>
                          <w:t>Страх некомпетентності</w:t>
                        </w:r>
                      </w:p>
                    </w:txbxContent>
                  </v:textbox>
                </v:rect>
                <v:rect id="Rectangle 2760" o:spid="_x0000_s2802" style="position:absolute;left:954;top:977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15jcUA&#10;AADcAAAADwAAAGRycy9kb3ducmV2LnhtbESPQWvCQBSE74L/YXmCN91VS2mjmyCKpT1qcuntmX1N&#10;UrNvQ3bVtL++Wyj0OMzMN8wmG2wrbtT7xrGGxVyBIC6dabjSUOSH2RMIH5ANto5Jwxd5yNLxaIOJ&#10;cXc+0u0UKhEh7BPUUIfQJVL6siaLfu464uh9uN5iiLKvpOnxHuG2lUulHqXFhuNCjR3taiovp6vV&#10;cG6WBX4f8xdlnw+r8Dbkn9f3vdbTybBdgwg0hP/wX/vVaHhQC/g9E4+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XmNxQAAANwAAAAPAAAAAAAAAAAAAAAAAJgCAABkcnMv&#10;ZG93bnJldi54bWxQSwUGAAAAAAQABAD1AAAAigMAAAAA&#10;">
                  <v:textbox>
                    <w:txbxContent>
                      <w:p w:rsidR="00B91101" w:rsidRPr="001C6E6C" w:rsidRDefault="00B91101" w:rsidP="00D24764">
                        <w:pPr>
                          <w:jc w:val="center"/>
                          <w:rPr>
                            <w:rFonts w:ascii="Times New Roman" w:hAnsi="Times New Roman"/>
                            <w:sz w:val="24"/>
                            <w:szCs w:val="24"/>
                            <w:lang w:val="uk-UA"/>
                          </w:rPr>
                        </w:pPr>
                        <w:r>
                          <w:rPr>
                            <w:rFonts w:ascii="Times New Roman" w:hAnsi="Times New Roman"/>
                            <w:sz w:val="24"/>
                            <w:szCs w:val="24"/>
                            <w:lang w:val="uk-UA"/>
                          </w:rPr>
                          <w:t>Страх ворожості</w:t>
                        </w:r>
                      </w:p>
                    </w:txbxContent>
                  </v:textbox>
                </v:rect>
                <v:rect id="Rectangle 2761" o:spid="_x0000_s2803" style="position:absolute;left:6714;top:797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sUA&#10;AADcAAAADwAAAGRycy9kb3ducmV2LnhtbESPQWvCQBSE7wX/w/KE3uquqZQ2zUZEsdijxktvr9nX&#10;JJp9G7Krpv56t1DwOMzMN0w2H2wrztT7xrGG6USBIC6dabjSsC/WT68gfEA22DomDb/kYZ6PHjJM&#10;jbvwls67UIkIYZ+ihjqELpXSlzVZ9BPXEUfvx/UWQ5R9JU2Plwi3rUyUepEWG44LNXa0rKk87k5W&#10;w3eT7PG6LT6UfVs/h8+hOJy+Vlo/jofFO4hAQ7iH/9sbo2GmEv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f6xQAAANwAAAAPAAAAAAAAAAAAAAAAAJgCAABkcnMv&#10;ZG93bnJldi54bWxQSwUGAAAAAAQABAD1AAAAigMAAAAA&#10;">
                  <v:textbox>
                    <w:txbxContent>
                      <w:p w:rsidR="00B91101" w:rsidRPr="001C6E6C" w:rsidRDefault="00B91101" w:rsidP="00D24764">
                        <w:pPr>
                          <w:jc w:val="center"/>
                          <w:rPr>
                            <w:rFonts w:ascii="Times New Roman" w:hAnsi="Times New Roman"/>
                            <w:sz w:val="24"/>
                            <w:szCs w:val="24"/>
                            <w:lang w:val="uk-UA"/>
                          </w:rPr>
                        </w:pPr>
                        <w:r w:rsidRPr="001C6E6C">
                          <w:rPr>
                            <w:rFonts w:ascii="Times New Roman" w:hAnsi="Times New Roman"/>
                            <w:sz w:val="24"/>
                            <w:szCs w:val="24"/>
                            <w:lang w:val="uk-UA"/>
                          </w:rPr>
                          <w:t>Страх все забути</w:t>
                        </w:r>
                      </w:p>
                    </w:txbxContent>
                  </v:textbox>
                </v:rect>
                <v:rect id="Rectangle 2762" o:spid="_x0000_s2804" style="position:absolute;left:6714;top:887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NCYcQA&#10;AADcAAAADwAAAGRycy9kb3ducmV2LnhtbESPQWsCMRSE7wX/Q3iCt5pUS9HVKKIo9ajrxdtz89xd&#10;u3lZNlHX/vpGKHgcZuYbZjpvbSVu1PjSsYaPvgJBnDlTcq7hkK7fRyB8QDZYOSYND/Iwn3XeppgY&#10;d+cd3fYhFxHCPkENRQh1IqXPCrLo+64mjt7ZNRZDlE0uTYP3CLeVHCj1JS2WHBcKrGlZUPazv1oN&#10;p3JwwN9dulF2vB6GbZterseV1r1uu5iACNSGV/i//W00fKohPM/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TQmHEAAAA3AAAAA8AAAAAAAAAAAAAAAAAmAIAAGRycy9k&#10;b3ducmV2LnhtbFBLBQYAAAAABAAEAPUAAACJAwAAAAA=&#10;">
                  <v:textbox>
                    <w:txbxContent>
                      <w:p w:rsidR="00B91101" w:rsidRPr="001C6E6C" w:rsidRDefault="00B91101" w:rsidP="00D24764">
                        <w:pPr>
                          <w:jc w:val="center"/>
                          <w:rPr>
                            <w:rFonts w:ascii="Times New Roman" w:hAnsi="Times New Roman"/>
                            <w:sz w:val="24"/>
                            <w:szCs w:val="24"/>
                            <w:lang w:val="uk-UA"/>
                          </w:rPr>
                        </w:pPr>
                        <w:r>
                          <w:rPr>
                            <w:rFonts w:ascii="Times New Roman" w:hAnsi="Times New Roman"/>
                            <w:sz w:val="24"/>
                            <w:szCs w:val="24"/>
                            <w:lang w:val="uk-UA"/>
                          </w:rPr>
                          <w:t>Страх помилитися</w:t>
                        </w:r>
                      </w:p>
                    </w:txbxContent>
                  </v:textbox>
                </v:rect>
                <v:rect id="Rectangle 2763" o:spid="_x0000_s2805" style="position:absolute;left:6714;top:9774;width:3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aFcQA&#10;AADcAAAADwAAAGRycy9kb3ducmV2LnhtbESPQWsCMRSE74X+h/AK3mpSlaKrUUpF0aOuF2/PzXN3&#10;7eZl2URd/fVGKHgcZuYbZjJrbSUu1PjSsYavrgJBnDlTcq5hly4+hyB8QDZYOSYNN/Iwm76/TTAx&#10;7sobumxDLiKEfYIaihDqREqfFWTRd11NHL2jayyGKJtcmgavEW4r2VPqW1osOS4UWNNvQdnf9mw1&#10;HMreDu+bdKnsaNEP6zY9nfdzrTsf7c8YRKA2vML/7ZXRMFAD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62hXEAAAA3AAAAA8AAAAAAAAAAAAAAAAAmAIAAGRycy9k&#10;b3ducmV2LnhtbFBLBQYAAAAABAAEAPUAAACJAwAAAAA=&#10;">
                  <v:textbox>
                    <w:txbxContent>
                      <w:p w:rsidR="00B91101" w:rsidRPr="001C6E6C" w:rsidRDefault="00B91101" w:rsidP="00D24764">
                        <w:pPr>
                          <w:jc w:val="center"/>
                          <w:rPr>
                            <w:rFonts w:ascii="Times New Roman" w:hAnsi="Times New Roman"/>
                            <w:sz w:val="24"/>
                            <w:szCs w:val="24"/>
                            <w:lang w:val="uk-UA"/>
                          </w:rPr>
                        </w:pPr>
                        <w:r>
                          <w:rPr>
                            <w:rFonts w:ascii="Times New Roman" w:hAnsi="Times New Roman"/>
                            <w:sz w:val="24"/>
                            <w:szCs w:val="24"/>
                            <w:lang w:val="uk-UA"/>
                          </w:rPr>
                          <w:t>Страх показати свій страх</w:t>
                        </w:r>
                      </w:p>
                    </w:txbxContent>
                  </v:textbox>
                </v:rect>
                <v:line id="Line 2764" o:spid="_x0000_s2806" style="position:absolute;visibility:visible;mso-wrap-style:square" from="5634,7614" to="5634,10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hoZ8UAAADcAAAADwAAAGRycy9kb3ducmV2LnhtbESPQWvCQBSE74X+h+UVvNXdipU2ukpR&#10;QnvoJbEUvD2yzySYfRt2VxP/fbcgeBxm5htmtRltJy7kQ+tYw8tUgSCunGm51vCzz5/fQISIbLBz&#10;TBquFGCzfnxYYWbcwAVdyliLBOGQoYYmxj6TMlQNWQxT1xMn7+i8xZikr6XxOCS47eRMqYW02HJa&#10;aLCnbUPVqTxbDaqsrqd2ceBi95kPPj++/34XRuvJ0/ixBBFpjPfwrf1lNMzVK/yfS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hoZ8UAAADcAAAADwAAAAAAAAAA&#10;AAAAAAChAgAAZHJzL2Rvd25yZXYueG1sUEsFBgAAAAAEAAQA+QAAAJMDAAAAAA==&#10;">
                  <v:stroke startarrow="block" startarrowwidth="narrow" startarrowlength="short" endarrowwidth="narrow" endarrowlength="short"/>
                </v:line>
                <v:line id="Line 2765" o:spid="_x0000_s2807" style="position:absolute;visibility:visible;mso-wrap-style:square" from="4554,8274" to="6714,8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awscUAAADcAAAADwAAAGRycy9kb3ducmV2LnhtbESP3WrCQBSE74W+w3IK3kjd9QcpqatU&#10;RfRGpLYPcMieJmmzZ0N2TaJP7wqCl8PMfMPMl50tRUO1LxxrGA0VCOLUmYIzDT/f27d3ED4gGywd&#10;k4YLeVguXnpzTIxr+YuaU8hEhLBPUEMeQpVI6dOcLPqhq4ij9+tqiyHKOpOmxjbCbSnHSs2kxYLj&#10;Qo4VrXNK/09nq+Gs2sPkUDTHaxdoT5vtbvU3mGjdf+0+P0AE6sIz/GjvjYapmsH9TDw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awscUAAADcAAAADwAAAAAAAAAA&#10;AAAAAAChAgAAZHJzL2Rvd25yZXYueG1sUEsFBgAAAAAEAAQA+QAAAJMDAAAAAA==&#10;">
                  <v:stroke startarrow="block" startarrowwidth="narrow" startarrowlength="short" endarrow="block"/>
                </v:line>
                <v:line id="Line 2766" o:spid="_x0000_s2808" style="position:absolute;visibility:visible;mso-wrap-style:square" from="4554,9162" to="6714,9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oVKsYAAADcAAAADwAAAGRycy9kb3ducmV2LnhtbESP3WrCQBSE7wu+w3KE3hTdbS0q0VWq&#10;IvVGxJ8HOGSPSdrs2ZBdk9in7xaEXg4z8w0zX3a2FA3VvnCs4XWoQBCnzhScabict4MpCB+QDZaO&#10;ScOdPCwXvac5Jsa1fKTmFDIRIewT1JCHUCVS+jQni37oKuLoXV1tMURZZ9LU2Ea4LeWbUmNpseC4&#10;kGNF65zS79PNaripdj/aF83hpwu0o832c/X1MtL6ud99zEAE6sJ/+NHeGQ3vagJ/Z+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aFSrGAAAA3AAAAA8AAAAAAAAA&#10;AAAAAAAAoQIAAGRycy9kb3ducmV2LnhtbFBLBQYAAAAABAAEAPkAAACUAwAAAAA=&#10;">
                  <v:stroke startarrow="block" startarrowwidth="narrow" startarrowlength="short" endarrow="block"/>
                </v:line>
                <v:line id="Line 2767" o:spid="_x0000_s2809" style="position:absolute;visibility:visible;mso-wrap-style:square" from="4554,10122" to="6714,10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WBWMIAAADcAAAADwAAAGRycy9kb3ducmV2LnhtbERP3WrCMBS+H/gO4Qi7GZpMh0g1ik5E&#10;b0T8eYBDc2yrzUlpYtv59MvFYJcf3/982dlSNFT7wrGGz6ECQZw6U3Cm4XrZDqYgfEA2WDomDT/k&#10;Ybnovc0xMa7lEzXnkIkYwj5BDXkIVSKlT3Oy6IeuIo7czdUWQ4R1Jk2NbQy3pRwpNZEWC44NOVb0&#10;nVP6OD+thqdqD+ND0RxfXaA9bba79f1jrPV7v1vNQATqwr/4z703Gr5UXBvPxCMg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WBWMIAAADcAAAADwAAAAAAAAAAAAAA&#10;AAChAgAAZHJzL2Rvd25yZXYueG1sUEsFBgAAAAAEAAQA+QAAAJADAAAAAA==&#10;">
                  <v:stroke startarrow="block" startarrowwidth="narrow" startarrowlength="short" endarrow="block"/>
                </v:line>
              </v:group>
            </w:pict>
          </mc:Fallback>
        </mc:AlternateContent>
      </w:r>
      <w:r w:rsidR="0060478E" w:rsidRPr="00DE3570">
        <w:rPr>
          <w:rFonts w:ascii="Times New Roman" w:hAnsi="Times New Roman"/>
          <w:sz w:val="28"/>
          <w:szCs w:val="28"/>
          <w:lang w:val="uk-UA"/>
        </w:rPr>
        <w:t>Дерево страху має такий вигляд (рис</w:t>
      </w:r>
      <w:r w:rsidR="00910B5C">
        <w:rPr>
          <w:rFonts w:ascii="Times New Roman" w:hAnsi="Times New Roman"/>
          <w:sz w:val="28"/>
          <w:szCs w:val="28"/>
          <w:lang w:val="uk-UA"/>
        </w:rPr>
        <w:t>. 11</w:t>
      </w:r>
      <w:r w:rsidR="0060478E" w:rsidRPr="00DE3570">
        <w:rPr>
          <w:rFonts w:ascii="Times New Roman" w:hAnsi="Times New Roman"/>
          <w:sz w:val="28"/>
          <w:szCs w:val="28"/>
          <w:lang w:val="uk-UA"/>
        </w:rPr>
        <w:t>.4).</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spacing w:after="0" w:line="240" w:lineRule="auto"/>
        <w:ind w:firstLine="709"/>
        <w:jc w:val="both"/>
        <w:rPr>
          <w:rFonts w:ascii="Times New Roman" w:hAnsi="Times New Roman"/>
          <w:sz w:val="28"/>
          <w:szCs w:val="28"/>
          <w:lang w:val="uk-UA"/>
        </w:rPr>
      </w:pPr>
    </w:p>
    <w:p w:rsidR="0060478E" w:rsidRPr="00DE3570" w:rsidRDefault="00910B5C" w:rsidP="00FA228C">
      <w:pPr>
        <w:tabs>
          <w:tab w:val="left" w:pos="2044"/>
        </w:tabs>
        <w:spacing w:after="0" w:line="240" w:lineRule="auto"/>
        <w:jc w:val="center"/>
        <w:rPr>
          <w:rFonts w:ascii="Times New Roman" w:hAnsi="Times New Roman"/>
          <w:sz w:val="28"/>
          <w:szCs w:val="28"/>
          <w:lang w:val="uk-UA"/>
        </w:rPr>
      </w:pPr>
      <w:r>
        <w:rPr>
          <w:rFonts w:ascii="Times New Roman" w:hAnsi="Times New Roman"/>
          <w:sz w:val="28"/>
          <w:szCs w:val="28"/>
          <w:lang w:val="uk-UA"/>
        </w:rPr>
        <w:t>Рис. 11</w:t>
      </w:r>
      <w:r w:rsidR="0060478E" w:rsidRPr="00DE3570">
        <w:rPr>
          <w:rFonts w:ascii="Times New Roman" w:hAnsi="Times New Roman"/>
          <w:sz w:val="28"/>
          <w:szCs w:val="28"/>
          <w:lang w:val="uk-UA"/>
        </w:rPr>
        <w:t>.4. Дерево страху</w:t>
      </w:r>
    </w:p>
    <w:p w:rsidR="0060478E" w:rsidRPr="00DE3570" w:rsidRDefault="0060478E" w:rsidP="00FA228C">
      <w:pPr>
        <w:tabs>
          <w:tab w:val="left" w:pos="2044"/>
        </w:tabs>
        <w:spacing w:after="0" w:line="240" w:lineRule="auto"/>
        <w:jc w:val="center"/>
        <w:rPr>
          <w:rFonts w:ascii="Times New Roman" w:hAnsi="Times New Roman"/>
          <w:sz w:val="28"/>
          <w:szCs w:val="28"/>
          <w:lang w:val="uk-UA"/>
        </w:rPr>
      </w:pPr>
    </w:p>
    <w:p w:rsidR="0060478E" w:rsidRPr="00DE3570" w:rsidRDefault="0060478E" w:rsidP="00C04674">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Потрібно не переборювати страх, а працювати з ним. При цьому його потрібно перевести в конструктивну мобілізуючу форму і використовувати його енергію в конструктивних цілях. Ну і, звичайно ж, варто пам'ятати, що в кожної людини свої причини страху, тому і свої способи його подолання.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Контрольні запитання</w:t>
      </w:r>
    </w:p>
    <w:p w:rsidR="0060478E" w:rsidRPr="00DE3570" w:rsidRDefault="0060478E" w:rsidP="007C04C8">
      <w:pPr>
        <w:numPr>
          <w:ilvl w:val="0"/>
          <w:numId w:val="50"/>
        </w:numPr>
        <w:autoSpaceDE w:val="0"/>
        <w:autoSpaceDN w:val="0"/>
        <w:adjustRightInd w:val="0"/>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Яка найважливіша форма наукового процесу?</w:t>
      </w:r>
    </w:p>
    <w:p w:rsidR="0060478E" w:rsidRPr="00DE3570" w:rsidRDefault="0060478E" w:rsidP="007C04C8">
      <w:pPr>
        <w:numPr>
          <w:ilvl w:val="0"/>
          <w:numId w:val="50"/>
        </w:numPr>
        <w:autoSpaceDE w:val="0"/>
        <w:autoSpaceDN w:val="0"/>
        <w:adjustRightInd w:val="0"/>
        <w:spacing w:after="0" w:line="240" w:lineRule="auto"/>
        <w:jc w:val="both"/>
        <w:rPr>
          <w:rFonts w:ascii="Times New Roman" w:hAnsi="Times New Roman"/>
          <w:sz w:val="28"/>
          <w:szCs w:val="28"/>
          <w:lang w:val="uk-UA"/>
        </w:rPr>
      </w:pPr>
      <w:r w:rsidRPr="00DE3570">
        <w:rPr>
          <w:rFonts w:ascii="Times New Roman" w:hAnsi="Times New Roman"/>
          <w:sz w:val="28"/>
          <w:szCs w:val="28"/>
          <w:lang w:val="uk-UA"/>
        </w:rPr>
        <w:t>Що розуміють під оприлюдненням результатів дослідження?</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Яким є один із найпростіших способів оприлюднення результатів наукових досліджень?</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Що розуміють під терміном “тези доповіді”?</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Яке основне призначення тез доповіді?</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Скільки є і яких способів написання тез наукової доповіді?</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Як написати тези доповіді на основі змісту готової наукової роботи?</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Як підготувати тези доповіді до сформування змісту самої наукової роботи чи доповіді?</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Що передбачає алгоритм написання тез наукової доповіді?</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 Якими є відомі правила оформлення тез наукової доповіді?</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Як поділяють за типами наукові тези у бухгалтерських наукових дослідженнях?</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 Які блоки інформації є обов’язковими при написанні тез першого типу “Постановка проблеми або завдання”? </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 З яких блоків інформації складаються тези другого типу “Результати дослідження”?</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rPr>
      </w:pPr>
      <w:r w:rsidRPr="00DE3570">
        <w:rPr>
          <w:rFonts w:ascii="Times New Roman" w:hAnsi="Times New Roman"/>
          <w:sz w:val="28"/>
          <w:szCs w:val="28"/>
          <w:lang w:val="uk-UA"/>
        </w:rPr>
        <w:t xml:space="preserve"> Що необхідно подати у тезах третього типу “Нова методика роботи”?</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cs="TimesNewRoman"/>
          <w:lang w:val="uk-UA" w:eastAsia="ru-RU"/>
        </w:rPr>
      </w:pPr>
      <w:r w:rsidRPr="00DE3570">
        <w:rPr>
          <w:rFonts w:ascii="Times New Roman" w:hAnsi="Times New Roman"/>
          <w:sz w:val="28"/>
          <w:szCs w:val="28"/>
          <w:lang w:val="uk-UA"/>
        </w:rPr>
        <w:t xml:space="preserve"> Які з відомих тез доповідей є </w:t>
      </w:r>
      <w:r w:rsidRPr="00DE3570">
        <w:rPr>
          <w:rFonts w:ascii="Times New Roman" w:hAnsi="Times New Roman"/>
          <w:sz w:val="28"/>
          <w:szCs w:val="28"/>
          <w:lang w:val="uk-UA" w:eastAsia="ru-RU"/>
        </w:rPr>
        <w:t>найризикованішими?</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cs="TimesNewRoman"/>
          <w:lang w:val="uk-UA" w:eastAsia="ru-RU"/>
        </w:rPr>
      </w:pPr>
      <w:r w:rsidRPr="00DE3570">
        <w:rPr>
          <w:rFonts w:ascii="Times New Roman" w:hAnsi="Times New Roman"/>
          <w:sz w:val="28"/>
          <w:szCs w:val="28"/>
          <w:lang w:val="uk-UA" w:eastAsia="ru-RU"/>
        </w:rPr>
        <w:t xml:space="preserve"> Що таке виступ або доповідь на конференції?</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Якими є цілі виступу на науковій конференції або іншому науковому заході?</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Як поділяють наукові доповіді за типами?</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cs="TimesNewRoman"/>
          <w:lang w:val="uk-UA" w:eastAsia="ru-RU"/>
        </w:rPr>
      </w:pPr>
      <w:r w:rsidRPr="00DE3570">
        <w:rPr>
          <w:rFonts w:ascii="Times New Roman" w:hAnsi="Times New Roman" w:cs="TimesNewRoman"/>
          <w:lang w:val="uk-UA" w:eastAsia="ru-RU"/>
        </w:rPr>
        <w:t xml:space="preserve"> </w:t>
      </w:r>
      <w:r w:rsidRPr="00DE3570">
        <w:rPr>
          <w:rFonts w:ascii="Times New Roman" w:hAnsi="Times New Roman" w:cs="TimesNewRoman"/>
          <w:sz w:val="28"/>
          <w:szCs w:val="28"/>
          <w:lang w:val="uk-UA" w:eastAsia="ru-RU"/>
        </w:rPr>
        <w:t>Що передбачають основні правила підготовки доповіді?</w:t>
      </w:r>
    </w:p>
    <w:p w:rsidR="0060478E" w:rsidRPr="00DE3570" w:rsidRDefault="0060478E" w:rsidP="007C04C8">
      <w:pPr>
        <w:numPr>
          <w:ilvl w:val="0"/>
          <w:numId w:val="50"/>
        </w:numPr>
        <w:tabs>
          <w:tab w:val="clear" w:pos="1069"/>
          <w:tab w:val="num" w:pos="0"/>
          <w:tab w:val="left" w:pos="1080"/>
        </w:tabs>
        <w:autoSpaceDE w:val="0"/>
        <w:autoSpaceDN w:val="0"/>
        <w:adjustRightInd w:val="0"/>
        <w:spacing w:after="0" w:line="240" w:lineRule="auto"/>
        <w:ind w:left="0" w:firstLine="709"/>
        <w:jc w:val="both"/>
        <w:rPr>
          <w:rFonts w:ascii="Times New Roman" w:hAnsi="Times New Roman" w:cs="TimesNewRoman"/>
          <w:sz w:val="28"/>
          <w:szCs w:val="28"/>
          <w:lang w:val="uk-UA" w:eastAsia="ru-RU"/>
        </w:rPr>
      </w:pPr>
      <w:r w:rsidRPr="00DE3570">
        <w:rPr>
          <w:rFonts w:ascii="Times New Roman" w:hAnsi="Times New Roman" w:cs="TimesNewRoman"/>
          <w:sz w:val="28"/>
          <w:szCs w:val="28"/>
          <w:lang w:val="uk-UA" w:eastAsia="ru-RU"/>
        </w:rPr>
        <w:lastRenderedPageBreak/>
        <w:t xml:space="preserve"> Які можливі недоліки у доповіді?</w:t>
      </w:r>
    </w:p>
    <w:p w:rsidR="0060478E" w:rsidRPr="00DE3570" w:rsidRDefault="0060478E" w:rsidP="00FA228C">
      <w:pPr>
        <w:autoSpaceDE w:val="0"/>
        <w:autoSpaceDN w:val="0"/>
        <w:adjustRightInd w:val="0"/>
        <w:spacing w:after="0" w:line="240" w:lineRule="auto"/>
        <w:rPr>
          <w:rFonts w:ascii="Times New Roman" w:hAnsi="Times New Roman" w:cs="TimesNewRoman"/>
          <w:lang w:val="uk-UA" w:eastAsia="ru-RU"/>
        </w:rPr>
      </w:pPr>
    </w:p>
    <w:p w:rsidR="0060478E" w:rsidRPr="00DE3570" w:rsidRDefault="0060478E" w:rsidP="00FA228C">
      <w:pPr>
        <w:autoSpaceDE w:val="0"/>
        <w:autoSpaceDN w:val="0"/>
        <w:adjustRightInd w:val="0"/>
        <w:spacing w:after="0" w:line="240" w:lineRule="auto"/>
        <w:rPr>
          <w:rFonts w:ascii="Times New Roman" w:hAnsi="Times New Roman" w:cs="TimesNewRoman"/>
          <w:lang w:val="uk-UA" w:eastAsia="ru-RU"/>
        </w:rPr>
      </w:pPr>
    </w:p>
    <w:p w:rsidR="0060478E" w:rsidRPr="00DE3570" w:rsidRDefault="0060478E" w:rsidP="00FA228C">
      <w:pPr>
        <w:autoSpaceDE w:val="0"/>
        <w:autoSpaceDN w:val="0"/>
        <w:adjustRightInd w:val="0"/>
        <w:spacing w:after="0" w:line="240" w:lineRule="auto"/>
        <w:ind w:firstLine="708"/>
        <w:jc w:val="both"/>
        <w:rPr>
          <w:rFonts w:ascii="Times New Roman" w:hAnsi="Times New Roman"/>
          <w:b/>
          <w:bCs/>
          <w:sz w:val="28"/>
          <w:szCs w:val="28"/>
          <w:lang w:val="uk-UA"/>
        </w:rPr>
      </w:pPr>
      <w:r w:rsidRPr="00DE3570">
        <w:rPr>
          <w:rFonts w:ascii="Times New Roman" w:hAnsi="Times New Roman"/>
          <w:b/>
          <w:bCs/>
          <w:sz w:val="28"/>
          <w:szCs w:val="28"/>
          <w:lang w:val="uk-UA"/>
        </w:rPr>
        <w:t>Тести</w:t>
      </w:r>
    </w:p>
    <w:tbl>
      <w:tblPr>
        <w:tblStyle w:val="130"/>
        <w:tblW w:w="0" w:type="auto"/>
        <w:tblLook w:val="04A0" w:firstRow="1" w:lastRow="0" w:firstColumn="1" w:lastColumn="0" w:noHBand="0" w:noVBand="1"/>
      </w:tblPr>
      <w:tblGrid>
        <w:gridCol w:w="669"/>
        <w:gridCol w:w="4288"/>
        <w:gridCol w:w="4671"/>
      </w:tblGrid>
      <w:tr w:rsidR="00470C20" w:rsidRPr="00470C20" w:rsidTr="00F568D7">
        <w:tc>
          <w:tcPr>
            <w:tcW w:w="669" w:type="dxa"/>
            <w:tcBorders>
              <w:top w:val="single" w:sz="4" w:space="0" w:color="auto"/>
              <w:left w:val="single" w:sz="4" w:space="0" w:color="auto"/>
              <w:bottom w:val="single" w:sz="4" w:space="0" w:color="auto"/>
              <w:right w:val="single" w:sz="4" w:space="0" w:color="auto"/>
            </w:tcBorders>
            <w:vAlign w:val="center"/>
            <w:hideMark/>
          </w:tcPr>
          <w:p w:rsidR="00470C20" w:rsidRPr="00F568D7" w:rsidRDefault="00470C20" w:rsidP="00470C20">
            <w:pPr>
              <w:spacing w:after="0" w:line="240" w:lineRule="auto"/>
              <w:jc w:val="center"/>
              <w:rPr>
                <w:rFonts w:ascii="Times New Roman" w:hAnsi="Times New Roman"/>
                <w:sz w:val="24"/>
                <w:szCs w:val="24"/>
              </w:rPr>
            </w:pPr>
            <w:r w:rsidRPr="00F568D7">
              <w:rPr>
                <w:rFonts w:ascii="Times New Roman" w:hAnsi="Times New Roman"/>
                <w:sz w:val="24"/>
                <w:szCs w:val="24"/>
              </w:rPr>
              <w:t>№</w:t>
            </w:r>
          </w:p>
          <w:p w:rsidR="00470C20" w:rsidRPr="00F568D7" w:rsidRDefault="00470C20" w:rsidP="00470C20">
            <w:pPr>
              <w:spacing w:after="0" w:line="240" w:lineRule="auto"/>
              <w:jc w:val="center"/>
              <w:rPr>
                <w:rFonts w:ascii="Times New Roman" w:hAnsi="Times New Roman"/>
                <w:sz w:val="24"/>
                <w:szCs w:val="24"/>
              </w:rPr>
            </w:pPr>
            <w:r w:rsidRPr="00F568D7">
              <w:rPr>
                <w:rFonts w:ascii="Times New Roman" w:hAnsi="Times New Roman"/>
                <w:sz w:val="24"/>
                <w:szCs w:val="24"/>
              </w:rPr>
              <w:t>п/п</w:t>
            </w:r>
          </w:p>
        </w:tc>
        <w:tc>
          <w:tcPr>
            <w:tcW w:w="4288" w:type="dxa"/>
            <w:tcBorders>
              <w:top w:val="single" w:sz="4" w:space="0" w:color="auto"/>
              <w:left w:val="single" w:sz="4" w:space="0" w:color="auto"/>
              <w:bottom w:val="single" w:sz="4" w:space="0" w:color="auto"/>
              <w:right w:val="single" w:sz="4" w:space="0" w:color="auto"/>
            </w:tcBorders>
            <w:vAlign w:val="center"/>
            <w:hideMark/>
          </w:tcPr>
          <w:p w:rsidR="00470C20" w:rsidRPr="00F568D7" w:rsidRDefault="00470C20" w:rsidP="00470C20">
            <w:pPr>
              <w:spacing w:after="0" w:line="240" w:lineRule="auto"/>
              <w:jc w:val="center"/>
              <w:rPr>
                <w:rFonts w:ascii="Times New Roman" w:hAnsi="Times New Roman"/>
                <w:sz w:val="24"/>
                <w:szCs w:val="24"/>
              </w:rPr>
            </w:pPr>
            <w:r w:rsidRPr="00F568D7">
              <w:rPr>
                <w:rFonts w:ascii="Times New Roman" w:hAnsi="Times New Roman"/>
                <w:sz w:val="24"/>
                <w:szCs w:val="24"/>
              </w:rPr>
              <w:t>Текст завдання</w:t>
            </w:r>
          </w:p>
        </w:tc>
        <w:tc>
          <w:tcPr>
            <w:tcW w:w="4671" w:type="dxa"/>
            <w:tcBorders>
              <w:top w:val="single" w:sz="4" w:space="0" w:color="auto"/>
              <w:left w:val="single" w:sz="4" w:space="0" w:color="auto"/>
              <w:bottom w:val="single" w:sz="4" w:space="0" w:color="auto"/>
              <w:right w:val="single" w:sz="4" w:space="0" w:color="auto"/>
            </w:tcBorders>
            <w:vAlign w:val="center"/>
            <w:hideMark/>
          </w:tcPr>
          <w:p w:rsidR="00470C20" w:rsidRPr="00F568D7" w:rsidRDefault="00470C20" w:rsidP="00470C20">
            <w:pPr>
              <w:spacing w:after="0" w:line="240" w:lineRule="auto"/>
              <w:jc w:val="center"/>
              <w:rPr>
                <w:rFonts w:ascii="Times New Roman" w:hAnsi="Times New Roman"/>
                <w:sz w:val="24"/>
                <w:szCs w:val="24"/>
              </w:rPr>
            </w:pPr>
            <w:r w:rsidRPr="00F568D7">
              <w:rPr>
                <w:rFonts w:ascii="Times New Roman" w:hAnsi="Times New Roman"/>
                <w:sz w:val="24"/>
                <w:szCs w:val="24"/>
              </w:rPr>
              <w:t>Варіанти відповідей</w:t>
            </w:r>
          </w:p>
        </w:tc>
      </w:tr>
      <w:tr w:rsidR="00470C20" w:rsidRPr="00470C20" w:rsidTr="00F568D7">
        <w:trPr>
          <w:trHeight w:val="150"/>
        </w:trPr>
        <w:tc>
          <w:tcPr>
            <w:tcW w:w="669" w:type="dxa"/>
            <w:tcBorders>
              <w:top w:val="single" w:sz="4" w:space="0" w:color="auto"/>
              <w:left w:val="single" w:sz="4" w:space="0" w:color="auto"/>
              <w:bottom w:val="single" w:sz="4" w:space="0" w:color="auto"/>
              <w:right w:val="single" w:sz="4" w:space="0" w:color="auto"/>
            </w:tcBorders>
            <w:hideMark/>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jc w:val="both"/>
              <w:rPr>
                <w:rFonts w:ascii="Times New Roman" w:hAnsi="Times New Roman"/>
                <w:sz w:val="24"/>
                <w:szCs w:val="24"/>
              </w:rPr>
            </w:pPr>
            <w:r w:rsidRPr="00F568D7">
              <w:rPr>
                <w:rFonts w:ascii="Times New Roman" w:hAnsi="Times New Roman"/>
                <w:sz w:val="24"/>
                <w:szCs w:val="24"/>
              </w:rPr>
              <w:t>Однією з найважливіших форм наукового процесу вважають:</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самостійну роботу;</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порівняльну роботу;</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контрольну роботу;</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Г. науково-дослідну роботу;</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аналітичну робота</w:t>
            </w:r>
          </w:p>
        </w:tc>
      </w:tr>
      <w:tr w:rsidR="00470C20" w:rsidRPr="00470C20" w:rsidTr="00F568D7">
        <w:trPr>
          <w:trHeight w:val="363"/>
        </w:trPr>
        <w:tc>
          <w:tcPr>
            <w:tcW w:w="669" w:type="dxa"/>
            <w:tcBorders>
              <w:top w:val="single" w:sz="4" w:space="0" w:color="auto"/>
              <w:left w:val="single" w:sz="4" w:space="0" w:color="auto"/>
              <w:bottom w:val="single" w:sz="4" w:space="0" w:color="auto"/>
              <w:right w:val="single" w:sz="4" w:space="0" w:color="auto"/>
            </w:tcBorders>
            <w:hideMark/>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2.</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 xml:space="preserve">Опубліковані до початку наукової чи науково-практичної конференції, з’їзду, симпозіуму матеріали попереднього характеру, що містять виклад основних аспектів планової наукової доповіді – це: </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автореферати дисертацій;</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Б. тези доповіді;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частини періодичного видання;</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монографії;</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наукові статті</w:t>
            </w:r>
          </w:p>
        </w:tc>
      </w:tr>
      <w:tr w:rsidR="00470C20" w:rsidRPr="00470C20" w:rsidTr="00F568D7">
        <w:trPr>
          <w:trHeight w:val="247"/>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3.</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Пошуково-дослідницька тема тез доповіді має бути:</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досить складною для виконання;</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мало забезпеченою відповідним первинним матеріалом;</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актуальною тільки з практичного, а не теоретичного погляду;</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мало знайомою для дослідника;</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Д. перспективною для подальшого продовження роботи в цьому напрямі</w:t>
            </w:r>
          </w:p>
        </w:tc>
      </w:tr>
      <w:tr w:rsidR="00470C20" w:rsidRPr="00470C20" w:rsidTr="00F568D7">
        <w:trPr>
          <w:trHeight w:val="247"/>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4.</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jc w:val="both"/>
              <w:rPr>
                <w:rFonts w:ascii="Times New Roman" w:hAnsi="Times New Roman"/>
                <w:sz w:val="24"/>
                <w:szCs w:val="24"/>
              </w:rPr>
            </w:pPr>
            <w:r w:rsidRPr="00F568D7">
              <w:rPr>
                <w:rFonts w:ascii="Times New Roman" w:hAnsi="Times New Roman"/>
                <w:sz w:val="24"/>
                <w:szCs w:val="24"/>
              </w:rPr>
              <w:t>Тези доповідей можуть публікуватись у таких виданнях:</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журнал;</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газета;</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i/>
                <w:sz w:val="24"/>
                <w:szCs w:val="24"/>
              </w:rPr>
              <w:t>В.</w:t>
            </w:r>
            <w:r w:rsidRPr="00F568D7">
              <w:rPr>
                <w:rFonts w:ascii="Times New Roman" w:hAnsi="Times New Roman"/>
                <w:sz w:val="24"/>
                <w:szCs w:val="24"/>
              </w:rPr>
              <w:t xml:space="preserve"> </w:t>
            </w:r>
            <w:r w:rsidRPr="00F568D7">
              <w:rPr>
                <w:rFonts w:ascii="Times New Roman" w:hAnsi="Times New Roman"/>
                <w:i/>
                <w:sz w:val="24"/>
                <w:szCs w:val="24"/>
              </w:rPr>
              <w:t>збірник матеріалів з’їздів;</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підручник;</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посібник</w:t>
            </w:r>
          </w:p>
        </w:tc>
      </w:tr>
      <w:tr w:rsidR="00470C20" w:rsidRPr="00470C20" w:rsidTr="00F568D7">
        <w:trPr>
          <w:trHeight w:val="392"/>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5.</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Обсяг усього тексту тез може становити:</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1 сторінку;</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Б. 2-3 сторінки;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4-5 сторінок;</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10 сторінок;</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будь-яку кількість сторінок</w:t>
            </w:r>
          </w:p>
        </w:tc>
      </w:tr>
      <w:tr w:rsidR="00470C20" w:rsidRPr="00470C20" w:rsidTr="00F568D7">
        <w:trPr>
          <w:trHeight w:val="291"/>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6.</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Першим етапом написання тез наукової доповіді є:</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визначення планового наукового результату;</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формування розширеного плану тез доповіді;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 xml:space="preserve">В. підбір літератури; </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Г. визначення типу і структури тез;</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з’ясування вимог до оформлення тез доповіді та їх обсягу</w:t>
            </w:r>
          </w:p>
        </w:tc>
      </w:tr>
      <w:tr w:rsidR="00470C20" w:rsidRPr="00470C20" w:rsidTr="00F568D7">
        <w:trPr>
          <w:trHeight w:val="305"/>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7.</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Постановка проблеми або завдання; результати досліджень; нова методика досліджень – це:</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i/>
                <w:sz w:val="24"/>
                <w:szCs w:val="24"/>
              </w:rPr>
              <w:t>А.</w:t>
            </w:r>
            <w:r w:rsidRPr="00F568D7">
              <w:rPr>
                <w:rFonts w:ascii="Times New Roman" w:hAnsi="Times New Roman"/>
                <w:sz w:val="24"/>
                <w:szCs w:val="24"/>
              </w:rPr>
              <w:t xml:space="preserve"> </w:t>
            </w:r>
            <w:r w:rsidRPr="00F568D7">
              <w:rPr>
                <w:rFonts w:ascii="Times New Roman" w:hAnsi="Times New Roman"/>
                <w:i/>
                <w:sz w:val="24"/>
                <w:szCs w:val="24"/>
              </w:rPr>
              <w:t>типи тез наукової доповіді;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алгоритм написання тез наукової доповіді;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загальний план тез наукової доповіді;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структура тез наукової доповіді;</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основні частини тез наукової доповіді</w:t>
            </w:r>
          </w:p>
        </w:tc>
      </w:tr>
      <w:tr w:rsidR="00470C20" w:rsidRPr="00470C20" w:rsidTr="00F568D7">
        <w:trPr>
          <w:trHeight w:val="305"/>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8.</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 xml:space="preserve">Публічне повідомлення, розгорнутий виклад певної наукової проблеми, що </w:t>
            </w:r>
            <w:r w:rsidRPr="00F568D7">
              <w:rPr>
                <w:rFonts w:ascii="Times New Roman" w:hAnsi="Times New Roman"/>
                <w:sz w:val="24"/>
                <w:szCs w:val="24"/>
              </w:rPr>
              <w:lastRenderedPageBreak/>
              <w:t>досліджується – це:</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lastRenderedPageBreak/>
              <w:t>А.</w:t>
            </w:r>
            <w:r w:rsidRPr="00F568D7">
              <w:rPr>
                <w:sz w:val="24"/>
                <w:szCs w:val="24"/>
              </w:rPr>
              <w:t xml:space="preserve"> </w:t>
            </w:r>
            <w:r w:rsidRPr="00F568D7">
              <w:rPr>
                <w:rFonts w:ascii="Times New Roman" w:hAnsi="Times New Roman"/>
                <w:sz w:val="24"/>
                <w:szCs w:val="24"/>
              </w:rPr>
              <w:t>теза доповіді;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наукова стаття;</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lastRenderedPageBreak/>
              <w:t>В. захист дисертації;</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i/>
                <w:sz w:val="24"/>
                <w:szCs w:val="24"/>
              </w:rPr>
              <w:t>Г.</w:t>
            </w:r>
            <w:r w:rsidRPr="00F568D7">
              <w:rPr>
                <w:rFonts w:ascii="Times New Roman" w:hAnsi="Times New Roman"/>
                <w:sz w:val="24"/>
                <w:szCs w:val="24"/>
              </w:rPr>
              <w:t xml:space="preserve"> </w:t>
            </w:r>
            <w:r w:rsidRPr="00F568D7">
              <w:rPr>
                <w:rFonts w:ascii="Times New Roman" w:hAnsi="Times New Roman"/>
                <w:i/>
                <w:sz w:val="24"/>
                <w:szCs w:val="24"/>
              </w:rPr>
              <w:t>наукова доповідь;</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наукове дослідження</w:t>
            </w:r>
          </w:p>
        </w:tc>
      </w:tr>
      <w:tr w:rsidR="00470C20" w:rsidRPr="00470C20" w:rsidTr="00F568D7">
        <w:trPr>
          <w:trHeight w:val="334"/>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lastRenderedPageBreak/>
              <w:t>9.</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 xml:space="preserve">При написанні тез типу «Результати дослідження» необхідно враховувати таке правило: </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доцільно витрачати більшу частину обсягу тез для викладу чужих думок;</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не можна використовувати свої і чужі результати дослідження для порівняння та аналізу;</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варто повторювати чужі експерименти;</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Г. результати наукових досліджень мають бути викладені в зрозумілій іншим користувачам формі;</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при використанні вченим якоїсь методики, йому не потрібно пам’ятати про теоретичні погляди автора цієї методики</w:t>
            </w:r>
          </w:p>
        </w:tc>
      </w:tr>
      <w:tr w:rsidR="00470C20" w:rsidRPr="00470C20" w:rsidTr="00F568D7">
        <w:trPr>
          <w:trHeight w:val="324"/>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10.</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При написанні тез типу «Нова методика дослідження» необхідно дотримуватись такої вимоги:</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у тезах повинен бути відсутній вступ;</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Б. у тезах може бути розроблена автором методика практичної роботи;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пропозиції автора повинні передувати опису існуючих методик;</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 xml:space="preserve">Г. тези не можуть містити результатів апробації якої-небудь методики в нових умовах; </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якщо розроблена нова методика, результати її застосування на практиці не варто описувати</w:t>
            </w:r>
          </w:p>
        </w:tc>
      </w:tr>
      <w:tr w:rsidR="00470C20" w:rsidRPr="00470C20" w:rsidTr="00F568D7">
        <w:trPr>
          <w:trHeight w:val="236"/>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11.</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Доповідь, у якій узагальнюються стан справ і хід роботи за певний час, виділяються досягнення і недоліки, називається:</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інформаційна;</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ділова;</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В. звітна;</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політична;</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тематична</w:t>
            </w:r>
          </w:p>
        </w:tc>
      </w:tr>
      <w:tr w:rsidR="00470C20" w:rsidRPr="00470C20" w:rsidTr="00F568D7">
        <w:trPr>
          <w:trHeight w:val="291"/>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12.</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Доповідь, що являє собою інформування присутніх про стан справ у якійсь галузі діяльності, називається:</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w:t>
            </w:r>
            <w:r w:rsidRPr="00F568D7">
              <w:rPr>
                <w:sz w:val="24"/>
                <w:szCs w:val="24"/>
              </w:rPr>
              <w:t xml:space="preserve"> </w:t>
            </w:r>
            <w:r w:rsidRPr="00F568D7">
              <w:rPr>
                <w:rFonts w:ascii="Times New Roman" w:hAnsi="Times New Roman"/>
                <w:sz w:val="24"/>
                <w:szCs w:val="24"/>
              </w:rPr>
              <w:t>виробнича;</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ділова;</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звітна;</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тематична;</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Д. інформаційна</w:t>
            </w:r>
          </w:p>
        </w:tc>
      </w:tr>
      <w:tr w:rsidR="00470C20" w:rsidRPr="00470C20" w:rsidTr="00F568D7">
        <w:trPr>
          <w:trHeight w:val="349"/>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13.</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Структура тексту доповіді практично аналогічна плану:</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w:t>
            </w:r>
            <w:r w:rsidRPr="00F568D7">
              <w:rPr>
                <w:sz w:val="24"/>
                <w:szCs w:val="24"/>
              </w:rPr>
              <w:t xml:space="preserve"> </w:t>
            </w:r>
            <w:r w:rsidRPr="00F568D7">
              <w:rPr>
                <w:rFonts w:ascii="Times New Roman" w:hAnsi="Times New Roman"/>
                <w:sz w:val="24"/>
                <w:szCs w:val="24"/>
              </w:rPr>
              <w:t>тези доповіді;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монографії;</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автореферату дисертації;</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Г. наукової статті;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посібника</w:t>
            </w:r>
          </w:p>
        </w:tc>
      </w:tr>
      <w:tr w:rsidR="00470C20" w:rsidRPr="00470C20" w:rsidTr="00F568D7">
        <w:trPr>
          <w:trHeight w:val="305"/>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14.</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Найбільш поширеним недоліком доповідей на наукових конференціях є:</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відповідність темі обговорення, що призводить до зниження інтересу слухачів до питань, що викладаються;</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виразність викладу, що спричиняє втрату інтересу слухачів;</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В. недотримання регламенту, що викликає роздратування  слухачів стосовно доповідача;</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надмірна гучність голосу, що спричиняє дратівливість слухачів;</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 xml:space="preserve">Д. використання у доповіді простих </w:t>
            </w:r>
            <w:r w:rsidRPr="00F568D7">
              <w:rPr>
                <w:rFonts w:ascii="Times New Roman" w:hAnsi="Times New Roman"/>
                <w:sz w:val="24"/>
                <w:szCs w:val="24"/>
              </w:rPr>
              <w:lastRenderedPageBreak/>
              <w:t>речень, у яких кількість слів не перевищує 14-15</w:t>
            </w:r>
          </w:p>
        </w:tc>
      </w:tr>
      <w:tr w:rsidR="00470C20" w:rsidRPr="00470C20" w:rsidTr="00F568D7">
        <w:trPr>
          <w:trHeight w:val="354"/>
        </w:trPr>
        <w:tc>
          <w:tcPr>
            <w:tcW w:w="669"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lastRenderedPageBreak/>
              <w:t>15.</w:t>
            </w:r>
          </w:p>
        </w:tc>
        <w:tc>
          <w:tcPr>
            <w:tcW w:w="4288"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Виступ на науковій конференції може мати таку ціль:</w:t>
            </w:r>
          </w:p>
        </w:tc>
        <w:tc>
          <w:tcPr>
            <w:tcW w:w="4671"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апробація вже існуючих ідей;</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Б. закріплення за автором пріоритету в отриманих результатах;</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уникнути перевірку цінності всього дослідження;</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приховати слабкі сторони проведеного дослідження;</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запобігти виявленню нових ідей і підходів, що стосуються проведеного дослідження</w:t>
            </w:r>
          </w:p>
        </w:tc>
      </w:tr>
    </w:tbl>
    <w:p w:rsidR="0060478E" w:rsidRPr="00DE3570" w:rsidRDefault="0060478E" w:rsidP="00470C20">
      <w:pPr>
        <w:autoSpaceDE w:val="0"/>
        <w:autoSpaceDN w:val="0"/>
        <w:adjustRightInd w:val="0"/>
        <w:spacing w:after="0" w:line="240" w:lineRule="auto"/>
        <w:ind w:firstLine="708"/>
        <w:jc w:val="both"/>
        <w:rPr>
          <w:rFonts w:ascii="Times New Roman" w:hAnsi="Times New Roman"/>
          <w:sz w:val="28"/>
          <w:szCs w:val="28"/>
          <w:lang w:val="uk-UA" w:eastAsia="ru-RU"/>
        </w:rPr>
      </w:pPr>
    </w:p>
    <w:p w:rsidR="0060478E" w:rsidRPr="00DE3570" w:rsidRDefault="0060478E" w:rsidP="00FA228C">
      <w:pPr>
        <w:tabs>
          <w:tab w:val="left" w:pos="720"/>
        </w:tabs>
        <w:autoSpaceDE w:val="0"/>
        <w:autoSpaceDN w:val="0"/>
        <w:adjustRightInd w:val="0"/>
        <w:spacing w:after="0" w:line="240" w:lineRule="auto"/>
        <w:jc w:val="both"/>
        <w:rPr>
          <w:rFonts w:ascii="Times New Roman" w:hAnsi="Times New Roman"/>
          <w:sz w:val="28"/>
          <w:szCs w:val="28"/>
          <w:lang w:val="uk-UA" w:eastAsia="ru-RU"/>
        </w:rPr>
      </w:pPr>
    </w:p>
    <w:p w:rsidR="0060478E" w:rsidRPr="00DE3570" w:rsidRDefault="0060478E" w:rsidP="00F568D7">
      <w:pPr>
        <w:pStyle w:val="af2"/>
        <w:tabs>
          <w:tab w:val="left" w:pos="2160"/>
        </w:tabs>
        <w:spacing w:before="0" w:beforeAutospacing="0" w:after="0" w:afterAutospacing="0"/>
        <w:ind w:firstLine="539"/>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Практичні завдання</w:t>
      </w:r>
    </w:p>
    <w:p w:rsidR="0060478E" w:rsidRPr="00DE3570" w:rsidRDefault="0060478E" w:rsidP="00F568D7">
      <w:pPr>
        <w:tabs>
          <w:tab w:val="left" w:pos="720"/>
        </w:tabs>
        <w:autoSpaceDE w:val="0"/>
        <w:autoSpaceDN w:val="0"/>
        <w:adjustRightInd w:val="0"/>
        <w:spacing w:after="0" w:line="240" w:lineRule="auto"/>
        <w:ind w:firstLine="539"/>
        <w:jc w:val="both"/>
        <w:rPr>
          <w:rFonts w:ascii="Times New Roman" w:hAnsi="Times New Roman"/>
          <w:sz w:val="28"/>
          <w:szCs w:val="28"/>
          <w:lang w:val="uk-UA"/>
        </w:rPr>
      </w:pPr>
      <w:r w:rsidRPr="00DE3570">
        <w:rPr>
          <w:rFonts w:ascii="Times New Roman" w:hAnsi="Times New Roman"/>
          <w:sz w:val="28"/>
          <w:szCs w:val="28"/>
          <w:lang w:val="uk-UA" w:eastAsia="ru-RU"/>
        </w:rPr>
        <w:tab/>
        <w:t xml:space="preserve">1. </w:t>
      </w:r>
      <w:r w:rsidRPr="00DE3570">
        <w:rPr>
          <w:rFonts w:ascii="Times New Roman" w:hAnsi="Times New Roman"/>
          <w:sz w:val="28"/>
          <w:szCs w:val="28"/>
          <w:lang w:val="uk-UA"/>
        </w:rPr>
        <w:t>Тези доповіді – це опубліковані до початку наукової чи науково-практичної конференції, з'їзду, симпозіуму попередні матеріали, що містять виклад основних аспектів планованої наукової доповіді. Покажіть у табличній формі основне призначення тез та охарактеризуйте їх із наведенням прикладів.</w:t>
      </w:r>
    </w:p>
    <w:p w:rsidR="0060478E" w:rsidRPr="00DE3570" w:rsidRDefault="0060478E" w:rsidP="00F568D7">
      <w:pPr>
        <w:tabs>
          <w:tab w:val="left" w:pos="720"/>
        </w:tabs>
        <w:autoSpaceDE w:val="0"/>
        <w:autoSpaceDN w:val="0"/>
        <w:adjustRightInd w:val="0"/>
        <w:spacing w:after="0" w:line="240" w:lineRule="auto"/>
        <w:ind w:firstLine="539"/>
        <w:jc w:val="both"/>
        <w:rPr>
          <w:rFonts w:ascii="Times New Roman" w:hAnsi="Times New Roman"/>
          <w:sz w:val="28"/>
          <w:szCs w:val="28"/>
          <w:lang w:val="uk-UA"/>
        </w:rPr>
      </w:pPr>
      <w:r w:rsidRPr="00DE3570">
        <w:rPr>
          <w:rFonts w:ascii="Times New Roman" w:hAnsi="Times New Roman"/>
          <w:sz w:val="28"/>
          <w:szCs w:val="28"/>
          <w:lang w:val="uk-UA"/>
        </w:rPr>
        <w:t>2. Сформуйте основні блоки інформації першого типу тез “Постановка проблеми або завдання” на тему “Бухгалтерський облік і контроль витрат”.</w:t>
      </w:r>
    </w:p>
    <w:p w:rsidR="0060478E" w:rsidRPr="00DE3570" w:rsidRDefault="0060478E" w:rsidP="00F568D7">
      <w:pPr>
        <w:tabs>
          <w:tab w:val="left" w:pos="720"/>
        </w:tabs>
        <w:autoSpaceDE w:val="0"/>
        <w:autoSpaceDN w:val="0"/>
        <w:adjustRightInd w:val="0"/>
        <w:spacing w:after="0" w:line="240" w:lineRule="auto"/>
        <w:ind w:firstLine="539"/>
        <w:jc w:val="both"/>
        <w:rPr>
          <w:rFonts w:ascii="Times New Roman" w:hAnsi="Times New Roman"/>
          <w:sz w:val="28"/>
          <w:szCs w:val="28"/>
          <w:lang w:val="uk-UA"/>
        </w:rPr>
      </w:pPr>
      <w:r w:rsidRPr="00DE3570">
        <w:rPr>
          <w:rFonts w:ascii="Times New Roman" w:hAnsi="Times New Roman"/>
          <w:sz w:val="28"/>
          <w:szCs w:val="28"/>
          <w:lang w:val="uk-UA"/>
        </w:rPr>
        <w:t>3. Сформуйте основні блоки інформації другого типу тез “Результати досліджень” на тему “Бюджетування витрат”.</w:t>
      </w:r>
    </w:p>
    <w:p w:rsidR="0060478E" w:rsidRPr="00DE3570" w:rsidRDefault="0060478E" w:rsidP="00F568D7">
      <w:pPr>
        <w:spacing w:after="0" w:line="240" w:lineRule="auto"/>
        <w:ind w:firstLine="539"/>
        <w:jc w:val="both"/>
        <w:rPr>
          <w:rStyle w:val="FontStyle17"/>
          <w:bCs/>
          <w:sz w:val="28"/>
          <w:szCs w:val="28"/>
          <w:lang w:val="uk-UA"/>
        </w:rPr>
      </w:pPr>
    </w:p>
    <w:p w:rsidR="0060478E" w:rsidRPr="00DE3570" w:rsidRDefault="0060478E" w:rsidP="00F568D7">
      <w:pPr>
        <w:spacing w:after="0" w:line="240" w:lineRule="auto"/>
        <w:ind w:firstLine="539"/>
        <w:jc w:val="both"/>
        <w:rPr>
          <w:rStyle w:val="FontStyle17"/>
          <w:bCs/>
          <w:sz w:val="28"/>
          <w:szCs w:val="28"/>
          <w:lang w:val="uk-UA"/>
        </w:rPr>
      </w:pPr>
      <w:r w:rsidRPr="00DE3570">
        <w:rPr>
          <w:rStyle w:val="FontStyle17"/>
          <w:bCs/>
          <w:sz w:val="28"/>
          <w:szCs w:val="28"/>
          <w:lang w:val="uk-UA"/>
        </w:rPr>
        <w:t>Рекомендована основна література:</w:t>
      </w:r>
    </w:p>
    <w:p w:rsidR="0060478E" w:rsidRPr="00DE3570" w:rsidRDefault="0060478E" w:rsidP="00F568D7">
      <w:pPr>
        <w:spacing w:after="0" w:line="240" w:lineRule="auto"/>
        <w:ind w:firstLine="53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1. Про інформацію : закон України </w:t>
      </w:r>
      <w:r w:rsidRPr="00DE3570">
        <w:rPr>
          <w:rFonts w:ascii="Times New Roman" w:hAnsi="Times New Roman"/>
          <w:sz w:val="28"/>
          <w:szCs w:val="28"/>
          <w:lang w:val="uk-UA"/>
        </w:rPr>
        <w:t>від 02.10.1992 р. № 2657-XII</w:t>
      </w:r>
      <w:r w:rsidRPr="00DE3570">
        <w:rPr>
          <w:rFonts w:ascii="Times New Roman" w:hAnsi="Times New Roman"/>
          <w:sz w:val="28"/>
          <w:szCs w:val="28"/>
          <w:lang w:val="uk-UA" w:eastAsia="ru-RU"/>
        </w:rPr>
        <w:t xml:space="preserve"> [Електронний ресурс]. – Режим доступу : </w:t>
      </w:r>
      <w:hyperlink r:id="rId401" w:history="1">
        <w:r w:rsidRPr="00DE3570">
          <w:rPr>
            <w:rStyle w:val="af1"/>
            <w:rFonts w:ascii="Times New Roman" w:hAnsi="Times New Roman"/>
            <w:color w:val="auto"/>
            <w:sz w:val="28"/>
            <w:szCs w:val="28"/>
            <w:u w:val="none"/>
            <w:lang w:val="uk-UA" w:eastAsia="ru-RU"/>
          </w:rPr>
          <w:t>http://zakon2.rada.gov.ua/laws/show/26 57-12</w:t>
        </w:r>
      </w:hyperlink>
      <w:r w:rsidRPr="00DE3570">
        <w:rPr>
          <w:rFonts w:ascii="Times New Roman" w:hAnsi="Times New Roman"/>
          <w:sz w:val="28"/>
          <w:szCs w:val="28"/>
          <w:lang w:val="uk-UA" w:eastAsia="ru-RU"/>
        </w:rPr>
        <w:t xml:space="preserve">. </w:t>
      </w:r>
    </w:p>
    <w:p w:rsidR="0060478E" w:rsidRPr="00DE3570" w:rsidRDefault="0060478E" w:rsidP="00F568D7">
      <w:pPr>
        <w:spacing w:after="0" w:line="240" w:lineRule="auto"/>
        <w:ind w:firstLine="53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2. ДСТУ 2732-94. Діловодство й архівна справа. Терміни й визначення. – Чинний від 1995-01-01. – К: Держстандарт України, 1994 [Електронний ресурс]. – Режим доступу : </w:t>
      </w:r>
      <w:hyperlink r:id="rId402" w:history="1">
        <w:r w:rsidRPr="00DE3570">
          <w:rPr>
            <w:rStyle w:val="af1"/>
            <w:rFonts w:ascii="Times New Roman" w:hAnsi="Times New Roman"/>
            <w:color w:val="auto"/>
            <w:sz w:val="28"/>
            <w:szCs w:val="28"/>
            <w:u w:val="none"/>
            <w:lang w:val="uk-UA" w:eastAsia="ru-RU"/>
          </w:rPr>
          <w:t>http://dmeti.dp.ua/file/kdoczn_2740.pdf</w:t>
        </w:r>
      </w:hyperlink>
      <w:r w:rsidRPr="00DE3570">
        <w:rPr>
          <w:rFonts w:ascii="Times New Roman" w:hAnsi="Times New Roman"/>
          <w:sz w:val="28"/>
          <w:szCs w:val="28"/>
          <w:lang w:val="uk-UA" w:eastAsia="ru-RU"/>
        </w:rPr>
        <w:t xml:space="preserve">. </w:t>
      </w:r>
    </w:p>
    <w:p w:rsidR="0060478E" w:rsidRPr="00DE3570" w:rsidRDefault="0060478E" w:rsidP="00F568D7">
      <w:pPr>
        <w:spacing w:after="0" w:line="240" w:lineRule="auto"/>
        <w:ind w:firstLine="539"/>
        <w:jc w:val="both"/>
        <w:rPr>
          <w:rFonts w:ascii="Times New Roman" w:hAnsi="Times New Roman"/>
          <w:spacing w:val="-2"/>
          <w:sz w:val="28"/>
          <w:szCs w:val="28"/>
          <w:lang w:val="uk-UA" w:eastAsia="ru-RU"/>
        </w:rPr>
      </w:pPr>
      <w:r w:rsidRPr="00DE3570">
        <w:rPr>
          <w:rFonts w:ascii="Times New Roman" w:hAnsi="Times New Roman"/>
          <w:spacing w:val="-2"/>
          <w:sz w:val="28"/>
          <w:szCs w:val="28"/>
          <w:lang w:val="uk-UA" w:eastAsia="ru-RU"/>
        </w:rPr>
        <w:t>3. ДСТУ 2392-94. Інформація та документація. Базові поняття. Терміни та визначення. – Чинний від 1995-01-01. – К. : Держстандарт України, 1994. – 243 с.</w:t>
      </w:r>
    </w:p>
    <w:p w:rsidR="0060478E" w:rsidRPr="00DE3570" w:rsidRDefault="0060478E" w:rsidP="00F568D7">
      <w:pPr>
        <w:spacing w:after="0" w:line="240" w:lineRule="auto"/>
        <w:ind w:firstLine="539"/>
        <w:jc w:val="both"/>
        <w:rPr>
          <w:rFonts w:ascii="Times New Roman" w:hAnsi="Times New Roman"/>
          <w:sz w:val="28"/>
          <w:szCs w:val="28"/>
          <w:lang w:val="uk-UA"/>
        </w:rPr>
      </w:pPr>
      <w:r w:rsidRPr="00DE3570">
        <w:rPr>
          <w:rFonts w:ascii="Times New Roman" w:hAnsi="Times New Roman"/>
          <w:sz w:val="28"/>
          <w:szCs w:val="28"/>
          <w:lang w:val="uk-UA"/>
        </w:rPr>
        <w:t xml:space="preserve">4. </w:t>
      </w:r>
      <w:r w:rsidRPr="00DE3570">
        <w:rPr>
          <w:rFonts w:ascii="Times New Roman" w:hAnsi="Times New Roman"/>
          <w:i/>
          <w:iCs/>
          <w:sz w:val="28"/>
          <w:szCs w:val="28"/>
          <w:lang w:val="uk-UA"/>
        </w:rPr>
        <w:t>Білоусова Т. П.</w:t>
      </w:r>
      <w:r w:rsidRPr="00DE3570">
        <w:rPr>
          <w:rFonts w:ascii="Times New Roman" w:hAnsi="Times New Roman"/>
          <w:sz w:val="28"/>
          <w:szCs w:val="28"/>
          <w:lang w:val="uk-UA"/>
        </w:rPr>
        <w:t xml:space="preserve"> Основи наукових досліджень : навч. посіб. для організаторів та виконавців наук. роботи / Т. П. Білоусова, О. О.  Маркітантов. – Кам.-Под. : Кам’янець-Подільський держ. ун-т, інформ.-вид. відділ, 2003. – 102с.</w:t>
      </w:r>
    </w:p>
    <w:p w:rsidR="0060478E" w:rsidRPr="00DE3570" w:rsidRDefault="0060478E" w:rsidP="00F568D7">
      <w:pPr>
        <w:spacing w:after="0" w:line="240" w:lineRule="auto"/>
        <w:ind w:firstLine="539"/>
        <w:jc w:val="both"/>
        <w:rPr>
          <w:rFonts w:ascii="Times New Roman" w:hAnsi="Times New Roman"/>
          <w:sz w:val="28"/>
          <w:szCs w:val="28"/>
          <w:lang w:val="uk-UA"/>
        </w:rPr>
      </w:pPr>
      <w:r w:rsidRPr="00DE3570">
        <w:rPr>
          <w:rFonts w:ascii="Times New Roman" w:hAnsi="Times New Roman"/>
          <w:sz w:val="28"/>
          <w:szCs w:val="28"/>
          <w:lang w:val="uk-UA"/>
        </w:rPr>
        <w:t xml:space="preserve">5. </w:t>
      </w:r>
      <w:r w:rsidRPr="00DE3570">
        <w:rPr>
          <w:rFonts w:ascii="Times New Roman" w:hAnsi="Times New Roman"/>
          <w:i/>
          <w:iCs/>
          <w:sz w:val="28"/>
          <w:szCs w:val="28"/>
          <w:lang w:val="uk-UA"/>
        </w:rPr>
        <w:t>Білоусова Т. П.</w:t>
      </w:r>
      <w:r w:rsidRPr="00DE3570">
        <w:rPr>
          <w:rFonts w:ascii="Times New Roman" w:hAnsi="Times New Roman"/>
          <w:sz w:val="28"/>
          <w:szCs w:val="28"/>
          <w:lang w:val="uk-UA"/>
        </w:rPr>
        <w:t xml:space="preserve"> Основи наукових досліджень. Практикум : навч. посіб. для студ.-філ. / Т. П. Білоусова. – Кам’янець-Подільський : ТзОВ “Каміграф”, 2005. – 120 с.</w:t>
      </w:r>
    </w:p>
    <w:p w:rsidR="0060478E" w:rsidRPr="00DE3570" w:rsidRDefault="0060478E" w:rsidP="00F568D7">
      <w:pPr>
        <w:spacing w:after="0" w:line="240" w:lineRule="auto"/>
        <w:ind w:firstLine="539"/>
        <w:jc w:val="both"/>
        <w:rPr>
          <w:b/>
          <w:bCs/>
          <w:sz w:val="28"/>
          <w:szCs w:val="28"/>
          <w:lang w:val="uk-UA"/>
        </w:rPr>
      </w:pPr>
    </w:p>
    <w:p w:rsidR="0060478E" w:rsidRPr="00DE3570" w:rsidRDefault="0060478E" w:rsidP="00F568D7">
      <w:pPr>
        <w:spacing w:after="0" w:line="240" w:lineRule="auto"/>
        <w:ind w:firstLine="539"/>
        <w:jc w:val="both"/>
        <w:rPr>
          <w:rFonts w:ascii="Times New Roman" w:hAnsi="Times New Roman"/>
          <w:b/>
          <w:bCs/>
          <w:sz w:val="28"/>
          <w:szCs w:val="28"/>
          <w:lang w:val="uk-UA"/>
        </w:rPr>
      </w:pPr>
      <w:r w:rsidRPr="00DE3570">
        <w:rPr>
          <w:rFonts w:ascii="Times New Roman" w:hAnsi="Times New Roman"/>
          <w:b/>
          <w:bCs/>
          <w:sz w:val="28"/>
          <w:szCs w:val="28"/>
          <w:lang w:val="uk-UA"/>
        </w:rPr>
        <w:t>Рекомендована додаткова література:</w:t>
      </w:r>
    </w:p>
    <w:p w:rsidR="0060478E" w:rsidRPr="00DE3570" w:rsidRDefault="0060478E" w:rsidP="00F568D7">
      <w:pPr>
        <w:spacing w:after="0" w:line="240" w:lineRule="auto"/>
        <w:ind w:firstLine="539"/>
        <w:jc w:val="both"/>
        <w:rPr>
          <w:rFonts w:ascii="Times New Roman" w:hAnsi="Times New Roman"/>
          <w:sz w:val="28"/>
          <w:szCs w:val="28"/>
          <w:lang w:val="uk-UA"/>
        </w:rPr>
      </w:pPr>
      <w:r w:rsidRPr="00DE3570">
        <w:rPr>
          <w:rFonts w:ascii="Times New Roman" w:hAnsi="Times New Roman"/>
          <w:sz w:val="28"/>
          <w:szCs w:val="28"/>
          <w:lang w:val="uk-UA"/>
        </w:rPr>
        <w:t xml:space="preserve">1. </w:t>
      </w:r>
      <w:r w:rsidRPr="00DE3570">
        <w:rPr>
          <w:rFonts w:ascii="Times New Roman" w:hAnsi="Times New Roman"/>
          <w:i/>
          <w:iCs/>
          <w:sz w:val="28"/>
          <w:szCs w:val="28"/>
          <w:lang w:val="uk-UA"/>
        </w:rPr>
        <w:t>Плахтій П. Д.</w:t>
      </w:r>
      <w:r w:rsidRPr="00DE3570">
        <w:rPr>
          <w:rFonts w:ascii="Times New Roman" w:hAnsi="Times New Roman"/>
          <w:sz w:val="28"/>
          <w:szCs w:val="28"/>
          <w:lang w:val="uk-UA"/>
        </w:rPr>
        <w:t xml:space="preserve"> Наукознавство у системі професійної підготовк</w:t>
      </w:r>
      <w:r w:rsidR="00F568D7">
        <w:rPr>
          <w:rFonts w:ascii="Times New Roman" w:hAnsi="Times New Roman"/>
          <w:sz w:val="28"/>
          <w:szCs w:val="28"/>
          <w:lang w:val="uk-UA"/>
        </w:rPr>
        <w:t>и студентів : навч. посіб. / П.</w:t>
      </w:r>
      <w:r w:rsidRPr="00DE3570">
        <w:rPr>
          <w:rFonts w:ascii="Times New Roman" w:hAnsi="Times New Roman"/>
          <w:sz w:val="28"/>
          <w:szCs w:val="28"/>
          <w:lang w:val="uk-UA"/>
        </w:rPr>
        <w:t>Д. Плахтій, А. І.  Шинкарюк. – Кам’янець-Подільський : ПП Буйнецький О.А., 2006. – 132 с.</w:t>
      </w:r>
    </w:p>
    <w:p w:rsidR="0060478E" w:rsidRPr="00DE3570" w:rsidRDefault="0060478E" w:rsidP="00F568D7">
      <w:pPr>
        <w:spacing w:after="0" w:line="240" w:lineRule="auto"/>
        <w:ind w:firstLine="539"/>
        <w:jc w:val="both"/>
        <w:rPr>
          <w:rFonts w:ascii="Times New Roman" w:hAnsi="Times New Roman"/>
          <w:sz w:val="28"/>
          <w:szCs w:val="28"/>
          <w:lang w:val="uk-UA"/>
        </w:rPr>
      </w:pPr>
      <w:r w:rsidRPr="00DE3570">
        <w:rPr>
          <w:rFonts w:ascii="Times New Roman" w:hAnsi="Times New Roman"/>
          <w:sz w:val="28"/>
          <w:szCs w:val="28"/>
          <w:lang w:val="uk-UA"/>
        </w:rPr>
        <w:lastRenderedPageBreak/>
        <w:t xml:space="preserve">2. </w:t>
      </w:r>
      <w:r w:rsidRPr="00DE3570">
        <w:rPr>
          <w:rFonts w:ascii="Times New Roman" w:hAnsi="Times New Roman"/>
          <w:i/>
          <w:iCs/>
          <w:sz w:val="28"/>
          <w:szCs w:val="28"/>
          <w:lang w:val="uk-UA"/>
        </w:rPr>
        <w:t>Беніков Д.</w:t>
      </w:r>
      <w:r w:rsidRPr="00DE3570">
        <w:rPr>
          <w:rFonts w:ascii="Times New Roman" w:hAnsi="Times New Roman"/>
          <w:sz w:val="28"/>
          <w:szCs w:val="28"/>
          <w:lang w:val="uk-UA"/>
        </w:rPr>
        <w:t xml:space="preserve"> Культура роботи над книгою / Д. Беніков. – К. : Книга, 1963. – 53 с. </w:t>
      </w:r>
    </w:p>
    <w:p w:rsidR="0060478E" w:rsidRPr="00DE3570" w:rsidRDefault="0060478E" w:rsidP="00F568D7">
      <w:pPr>
        <w:autoSpaceDE w:val="0"/>
        <w:autoSpaceDN w:val="0"/>
        <w:adjustRightInd w:val="0"/>
        <w:spacing w:after="0" w:line="240" w:lineRule="auto"/>
        <w:ind w:firstLine="539"/>
        <w:jc w:val="both"/>
        <w:rPr>
          <w:rFonts w:ascii="Times New Roman" w:hAnsi="Times New Roman"/>
          <w:sz w:val="28"/>
          <w:szCs w:val="28"/>
          <w:lang w:val="uk-UA" w:eastAsia="ru-RU"/>
        </w:rPr>
      </w:pPr>
      <w:r w:rsidRPr="00DE3570">
        <w:rPr>
          <w:rFonts w:ascii="Times New Roman" w:hAnsi="Times New Roman"/>
          <w:sz w:val="28"/>
          <w:szCs w:val="28"/>
          <w:lang w:val="uk-UA"/>
        </w:rPr>
        <w:t>3.</w:t>
      </w:r>
      <w:r w:rsidRPr="00DE3570">
        <w:rPr>
          <w:rFonts w:ascii="Times New Roman" w:hAnsi="Times New Roman"/>
          <w:i/>
          <w:iCs/>
          <w:sz w:val="28"/>
          <w:szCs w:val="28"/>
          <w:lang w:val="uk-UA" w:eastAsia="ru-RU"/>
        </w:rPr>
        <w:t xml:space="preserve"> </w:t>
      </w:r>
      <w:r w:rsidRPr="00DE3570">
        <w:rPr>
          <w:rFonts w:ascii="Times New Roman" w:hAnsi="Times New Roman"/>
          <w:sz w:val="28"/>
          <w:szCs w:val="28"/>
          <w:lang w:val="uk-UA" w:eastAsia="ru-RU"/>
        </w:rPr>
        <w:t xml:space="preserve">Guidelines On Style For Scientific Writing [Електронний ресурс]. – Режим доступу:  </w:t>
      </w:r>
      <w:hyperlink r:id="rId403" w:history="1">
        <w:r w:rsidRPr="00DE3570">
          <w:rPr>
            <w:rStyle w:val="af1"/>
            <w:rFonts w:ascii="Times New Roman" w:hAnsi="Times New Roman"/>
            <w:color w:val="auto"/>
            <w:sz w:val="28"/>
            <w:szCs w:val="28"/>
            <w:u w:val="none"/>
            <w:lang w:val="uk-UA" w:eastAsia="ru-RU"/>
          </w:rPr>
          <w:t>http://www.sportsci.org/jour/9901/wghstyle.html</w:t>
        </w:r>
      </w:hyperlink>
      <w:r w:rsidRPr="00DE3570">
        <w:rPr>
          <w:rFonts w:ascii="Times New Roman" w:hAnsi="Times New Roman"/>
          <w:sz w:val="28"/>
          <w:szCs w:val="28"/>
          <w:lang w:val="uk-UA" w:eastAsia="ru-RU"/>
        </w:rPr>
        <w:t>.</w:t>
      </w:r>
    </w:p>
    <w:p w:rsidR="0060478E" w:rsidRPr="00DE3570" w:rsidRDefault="0060478E" w:rsidP="00F568D7">
      <w:pPr>
        <w:autoSpaceDE w:val="0"/>
        <w:autoSpaceDN w:val="0"/>
        <w:adjustRightInd w:val="0"/>
        <w:spacing w:after="0" w:line="240" w:lineRule="auto"/>
        <w:ind w:firstLine="53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4. Word Usage In Scientific Writing [Електронний ресурс]. – Режим доступу :  </w:t>
      </w:r>
      <w:hyperlink r:id="rId404" w:history="1">
        <w:r w:rsidRPr="00DE3570">
          <w:rPr>
            <w:rStyle w:val="af1"/>
            <w:rFonts w:ascii="Times New Roman" w:hAnsi="Times New Roman"/>
            <w:color w:val="auto"/>
            <w:sz w:val="28"/>
            <w:szCs w:val="28"/>
            <w:u w:val="none"/>
            <w:lang w:val="uk-UA" w:eastAsia="ru-RU"/>
          </w:rPr>
          <w:t>http://www.ag.iastate.edu/aginfo/checklist.html</w:t>
        </w:r>
      </w:hyperlink>
      <w:r w:rsidRPr="00DE3570">
        <w:rPr>
          <w:rFonts w:ascii="Times New Roman" w:hAnsi="Times New Roman"/>
          <w:sz w:val="28"/>
          <w:szCs w:val="28"/>
          <w:lang w:val="uk-UA" w:eastAsia="ru-RU"/>
        </w:rPr>
        <w:t xml:space="preserve">. </w:t>
      </w:r>
    </w:p>
    <w:p w:rsidR="0060478E" w:rsidRPr="00DE3570" w:rsidRDefault="0060478E" w:rsidP="00FA228C">
      <w:pPr>
        <w:autoSpaceDE w:val="0"/>
        <w:autoSpaceDN w:val="0"/>
        <w:adjustRightInd w:val="0"/>
        <w:spacing w:after="0" w:line="240" w:lineRule="auto"/>
        <w:ind w:firstLine="720"/>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567"/>
        <w:rPr>
          <w:rFonts w:ascii="Times New Roman" w:hAnsi="Times New Roman"/>
          <w:sz w:val="28"/>
          <w:szCs w:val="28"/>
          <w:lang w:val="uk-UA" w:eastAsia="ru-RU"/>
        </w:rPr>
      </w:pPr>
      <w:r w:rsidRPr="00DE3570">
        <w:rPr>
          <w:rFonts w:ascii="Times New Roman" w:hAnsi="Times New Roman"/>
          <w:sz w:val="28"/>
          <w:szCs w:val="28"/>
          <w:lang w:val="uk-UA" w:eastAsia="ru-RU"/>
        </w:rPr>
        <w:t xml:space="preserve"> </w:t>
      </w:r>
    </w:p>
    <w:p w:rsidR="0060478E" w:rsidRPr="00DE3570" w:rsidRDefault="0060478E" w:rsidP="00C271A7">
      <w:pPr>
        <w:spacing w:after="0" w:line="240" w:lineRule="auto"/>
        <w:jc w:val="right"/>
        <w:rPr>
          <w:rFonts w:ascii="Times New Roman" w:hAnsi="Times New Roman"/>
          <w:b/>
          <w:bCs/>
          <w:i/>
          <w:iCs/>
          <w:sz w:val="24"/>
          <w:szCs w:val="24"/>
          <w:lang w:val="uk-UA"/>
        </w:rPr>
      </w:pPr>
      <w:r w:rsidRPr="00DE3570">
        <w:rPr>
          <w:rFonts w:ascii="Times New Roman" w:hAnsi="Times New Roman"/>
          <w:sz w:val="28"/>
          <w:szCs w:val="28"/>
          <w:lang w:val="uk-UA" w:eastAsia="ru-RU"/>
        </w:rPr>
        <w:br w:type="page"/>
      </w:r>
    </w:p>
    <w:p w:rsidR="0060478E" w:rsidRPr="00910B5C" w:rsidRDefault="00910B5C" w:rsidP="00C271A7">
      <w:pPr>
        <w:keepNext/>
        <w:keepLines/>
        <w:spacing w:after="0" w:line="240" w:lineRule="auto"/>
        <w:jc w:val="center"/>
        <w:outlineLvl w:val="3"/>
        <w:rPr>
          <w:rFonts w:ascii="Times New Roman" w:hAnsi="Times New Roman"/>
          <w:b/>
          <w:bCs/>
          <w:sz w:val="32"/>
          <w:szCs w:val="28"/>
          <w:lang w:val="uk-UA"/>
        </w:rPr>
      </w:pPr>
      <w:r w:rsidRPr="00910B5C">
        <w:rPr>
          <w:rFonts w:ascii="Times New Roman" w:hAnsi="Times New Roman"/>
          <w:b/>
          <w:bCs/>
          <w:sz w:val="32"/>
          <w:szCs w:val="28"/>
          <w:lang w:val="uk-UA"/>
        </w:rPr>
        <w:lastRenderedPageBreak/>
        <w:t>Тема 12</w:t>
      </w:r>
      <w:r w:rsidR="0060478E" w:rsidRPr="00910B5C">
        <w:rPr>
          <w:rFonts w:ascii="Times New Roman" w:hAnsi="Times New Roman"/>
          <w:b/>
          <w:bCs/>
          <w:sz w:val="32"/>
          <w:szCs w:val="28"/>
          <w:lang w:val="uk-UA"/>
        </w:rPr>
        <w:t>. Порядок написання наукової статті</w:t>
      </w:r>
    </w:p>
    <w:p w:rsidR="0060478E" w:rsidRPr="00DE3570" w:rsidRDefault="0060478E" w:rsidP="00FA228C">
      <w:pPr>
        <w:keepNext/>
        <w:keepLines/>
        <w:spacing w:after="0" w:line="240" w:lineRule="auto"/>
        <w:jc w:val="center"/>
        <w:outlineLvl w:val="3"/>
        <w:rPr>
          <w:rFonts w:ascii="Times New Roman" w:hAnsi="Times New Roman"/>
          <w:b/>
          <w:bCs/>
          <w:sz w:val="28"/>
          <w:szCs w:val="28"/>
          <w:lang w:val="uk-UA"/>
        </w:rPr>
      </w:pPr>
    </w:p>
    <w:p w:rsidR="00910B5C" w:rsidRDefault="0060478E" w:rsidP="007C04C8">
      <w:pPr>
        <w:pStyle w:val="afe"/>
        <w:keepNext/>
        <w:keepLines/>
        <w:numPr>
          <w:ilvl w:val="1"/>
          <w:numId w:val="75"/>
        </w:numPr>
        <w:spacing w:after="0" w:line="240" w:lineRule="auto"/>
        <w:jc w:val="both"/>
        <w:outlineLvl w:val="3"/>
        <w:rPr>
          <w:rFonts w:ascii="Times New Roman" w:hAnsi="Times New Roman"/>
          <w:b/>
          <w:bCs/>
          <w:i/>
          <w:iCs/>
          <w:sz w:val="28"/>
          <w:szCs w:val="28"/>
          <w:lang w:val="uk-UA"/>
        </w:rPr>
      </w:pPr>
      <w:r w:rsidRPr="00910B5C">
        <w:rPr>
          <w:rFonts w:ascii="Times New Roman" w:hAnsi="Times New Roman"/>
          <w:b/>
          <w:bCs/>
          <w:i/>
          <w:iCs/>
          <w:sz w:val="28"/>
          <w:szCs w:val="28"/>
          <w:lang w:val="uk-UA"/>
        </w:rPr>
        <w:t>Поняття та сучасні види наукових статей</w:t>
      </w:r>
    </w:p>
    <w:p w:rsidR="00910B5C" w:rsidRDefault="0060478E" w:rsidP="007C04C8">
      <w:pPr>
        <w:pStyle w:val="afe"/>
        <w:keepNext/>
        <w:keepLines/>
        <w:numPr>
          <w:ilvl w:val="1"/>
          <w:numId w:val="75"/>
        </w:numPr>
        <w:spacing w:after="0" w:line="240" w:lineRule="auto"/>
        <w:jc w:val="both"/>
        <w:outlineLvl w:val="3"/>
        <w:rPr>
          <w:rFonts w:ascii="Times New Roman" w:hAnsi="Times New Roman"/>
          <w:b/>
          <w:bCs/>
          <w:i/>
          <w:iCs/>
          <w:sz w:val="28"/>
          <w:szCs w:val="28"/>
          <w:lang w:val="uk-UA"/>
        </w:rPr>
      </w:pPr>
      <w:r w:rsidRPr="00910B5C">
        <w:rPr>
          <w:rFonts w:ascii="Times New Roman" w:hAnsi="Times New Roman"/>
          <w:b/>
          <w:bCs/>
          <w:i/>
          <w:iCs/>
          <w:sz w:val="28"/>
          <w:szCs w:val="28"/>
          <w:lang w:val="uk-UA"/>
        </w:rPr>
        <w:t>Методика написання наукової статті</w:t>
      </w:r>
    </w:p>
    <w:p w:rsidR="00910B5C" w:rsidRDefault="0060478E" w:rsidP="007C04C8">
      <w:pPr>
        <w:pStyle w:val="afe"/>
        <w:keepNext/>
        <w:keepLines/>
        <w:numPr>
          <w:ilvl w:val="1"/>
          <w:numId w:val="75"/>
        </w:numPr>
        <w:spacing w:after="0" w:line="240" w:lineRule="auto"/>
        <w:jc w:val="both"/>
        <w:outlineLvl w:val="3"/>
        <w:rPr>
          <w:rFonts w:ascii="Times New Roman" w:hAnsi="Times New Roman"/>
          <w:b/>
          <w:bCs/>
          <w:i/>
          <w:iCs/>
          <w:sz w:val="28"/>
          <w:szCs w:val="28"/>
          <w:lang w:val="uk-UA"/>
        </w:rPr>
      </w:pPr>
      <w:r w:rsidRPr="00910B5C">
        <w:rPr>
          <w:rFonts w:ascii="Times New Roman" w:hAnsi="Times New Roman"/>
          <w:b/>
          <w:bCs/>
          <w:i/>
          <w:iCs/>
          <w:sz w:val="28"/>
          <w:szCs w:val="28"/>
          <w:lang w:val="uk-UA" w:eastAsia="ru-RU"/>
        </w:rPr>
        <w:t>Окремі вимоги до написання наукової статті</w:t>
      </w:r>
    </w:p>
    <w:p w:rsidR="00910B5C" w:rsidRDefault="0060478E" w:rsidP="007C04C8">
      <w:pPr>
        <w:pStyle w:val="afe"/>
        <w:keepNext/>
        <w:keepLines/>
        <w:numPr>
          <w:ilvl w:val="1"/>
          <w:numId w:val="75"/>
        </w:numPr>
        <w:spacing w:after="0" w:line="240" w:lineRule="auto"/>
        <w:jc w:val="both"/>
        <w:outlineLvl w:val="3"/>
        <w:rPr>
          <w:rFonts w:ascii="Times New Roman" w:hAnsi="Times New Roman"/>
          <w:b/>
          <w:bCs/>
          <w:i/>
          <w:iCs/>
          <w:sz w:val="28"/>
          <w:szCs w:val="28"/>
          <w:lang w:val="uk-UA"/>
        </w:rPr>
      </w:pPr>
      <w:r w:rsidRPr="00910B5C">
        <w:rPr>
          <w:rFonts w:ascii="Times New Roman" w:hAnsi="Times New Roman"/>
          <w:b/>
          <w:bCs/>
          <w:i/>
          <w:iCs/>
          <w:sz w:val="28"/>
          <w:szCs w:val="28"/>
          <w:lang w:val="uk-UA"/>
        </w:rPr>
        <w:t>Опублікування наукової статті</w:t>
      </w:r>
    </w:p>
    <w:p w:rsidR="0060478E" w:rsidRPr="00910B5C" w:rsidRDefault="0060478E" w:rsidP="007C04C8">
      <w:pPr>
        <w:pStyle w:val="afe"/>
        <w:keepNext/>
        <w:keepLines/>
        <w:numPr>
          <w:ilvl w:val="1"/>
          <w:numId w:val="75"/>
        </w:numPr>
        <w:spacing w:after="0" w:line="240" w:lineRule="auto"/>
        <w:jc w:val="both"/>
        <w:outlineLvl w:val="3"/>
        <w:rPr>
          <w:rFonts w:ascii="Times New Roman" w:hAnsi="Times New Roman"/>
          <w:b/>
          <w:bCs/>
          <w:i/>
          <w:iCs/>
          <w:sz w:val="28"/>
          <w:szCs w:val="28"/>
          <w:lang w:val="uk-UA"/>
        </w:rPr>
      </w:pPr>
      <w:r w:rsidRPr="00910B5C">
        <w:rPr>
          <w:rFonts w:ascii="Times New Roman" w:hAnsi="Times New Roman"/>
          <w:b/>
          <w:bCs/>
          <w:i/>
          <w:iCs/>
          <w:sz w:val="28"/>
          <w:szCs w:val="28"/>
          <w:lang w:val="uk-UA"/>
        </w:rPr>
        <w:t xml:space="preserve">Основні помилки при написанні наукової статті </w:t>
      </w:r>
    </w:p>
    <w:p w:rsidR="0060478E" w:rsidRPr="00DE3570" w:rsidRDefault="0060478E" w:rsidP="00FA228C">
      <w:pPr>
        <w:pStyle w:val="Style6"/>
        <w:widowControl/>
        <w:ind w:firstLine="720"/>
        <w:rPr>
          <w:b/>
          <w:bCs/>
          <w:i/>
          <w:iCs/>
          <w:sz w:val="28"/>
          <w:szCs w:val="28"/>
          <w:lang w:val="uk-UA"/>
        </w:rPr>
      </w:pPr>
    </w:p>
    <w:p w:rsidR="0060478E" w:rsidRPr="00DE3570" w:rsidRDefault="0060478E" w:rsidP="00FA228C">
      <w:pPr>
        <w:pStyle w:val="Style6"/>
        <w:widowControl/>
        <w:ind w:firstLine="720"/>
        <w:rPr>
          <w:b/>
          <w:bCs/>
          <w:sz w:val="28"/>
          <w:szCs w:val="28"/>
          <w:lang w:val="uk-UA"/>
        </w:rPr>
      </w:pPr>
      <w:r w:rsidRPr="00DE3570">
        <w:rPr>
          <w:b/>
          <w:bCs/>
          <w:sz w:val="28"/>
          <w:szCs w:val="28"/>
          <w:lang w:val="uk-UA"/>
        </w:rPr>
        <w:t>Після вивчення цієї теми студент повинен знати:</w:t>
      </w:r>
    </w:p>
    <w:p w:rsidR="0060478E" w:rsidRPr="00DE3570" w:rsidRDefault="0060478E" w:rsidP="007C04C8">
      <w:pPr>
        <w:pStyle w:val="Style4"/>
        <w:widowControl/>
        <w:numPr>
          <w:ilvl w:val="0"/>
          <w:numId w:val="3"/>
        </w:numPr>
        <w:tabs>
          <w:tab w:val="left" w:pos="1080"/>
        </w:tabs>
        <w:spacing w:line="240" w:lineRule="auto"/>
        <w:ind w:left="0" w:firstLine="720"/>
        <w:jc w:val="both"/>
        <w:rPr>
          <w:rStyle w:val="FontStyle15"/>
          <w:b w:val="0"/>
          <w:spacing w:val="0"/>
          <w:sz w:val="28"/>
          <w:szCs w:val="28"/>
          <w:lang w:val="uk-UA" w:eastAsia="uk-UA"/>
        </w:rPr>
      </w:pPr>
      <w:r w:rsidRPr="00DE3570">
        <w:rPr>
          <w:rStyle w:val="FontStyle15"/>
          <w:b w:val="0"/>
          <w:spacing w:val="0"/>
          <w:sz w:val="28"/>
          <w:szCs w:val="28"/>
          <w:lang w:val="uk-UA" w:eastAsia="uk-UA"/>
        </w:rPr>
        <w:t>характеристику й сучасну класифікацію наукових статей;</w:t>
      </w:r>
    </w:p>
    <w:p w:rsidR="0060478E" w:rsidRPr="00DE3570" w:rsidRDefault="0060478E" w:rsidP="007C04C8">
      <w:pPr>
        <w:pStyle w:val="Style4"/>
        <w:widowControl/>
        <w:numPr>
          <w:ilvl w:val="0"/>
          <w:numId w:val="3"/>
        </w:numPr>
        <w:tabs>
          <w:tab w:val="left" w:pos="1080"/>
        </w:tabs>
        <w:spacing w:line="240" w:lineRule="auto"/>
        <w:ind w:left="0" w:firstLine="720"/>
        <w:jc w:val="both"/>
        <w:rPr>
          <w:rStyle w:val="FontStyle15"/>
          <w:b w:val="0"/>
          <w:spacing w:val="0"/>
          <w:sz w:val="28"/>
          <w:szCs w:val="28"/>
          <w:lang w:val="uk-UA" w:eastAsia="uk-UA"/>
        </w:rPr>
      </w:pPr>
      <w:r w:rsidRPr="00DE3570">
        <w:rPr>
          <w:rStyle w:val="FontStyle15"/>
          <w:b w:val="0"/>
          <w:spacing w:val="0"/>
          <w:sz w:val="28"/>
          <w:szCs w:val="28"/>
          <w:lang w:val="uk-UA" w:eastAsia="uk-UA"/>
        </w:rPr>
        <w:t xml:space="preserve">порядок  підготовки наукової статті;  </w:t>
      </w:r>
    </w:p>
    <w:p w:rsidR="0060478E" w:rsidRPr="00DE3570" w:rsidRDefault="0060478E" w:rsidP="007C04C8">
      <w:pPr>
        <w:pStyle w:val="Style4"/>
        <w:widowControl/>
        <w:numPr>
          <w:ilvl w:val="0"/>
          <w:numId w:val="3"/>
        </w:numPr>
        <w:tabs>
          <w:tab w:val="left" w:pos="1080"/>
        </w:tabs>
        <w:spacing w:line="240" w:lineRule="auto"/>
        <w:ind w:left="0" w:firstLine="720"/>
        <w:jc w:val="both"/>
        <w:rPr>
          <w:rStyle w:val="FontStyle15"/>
          <w:b w:val="0"/>
          <w:spacing w:val="0"/>
          <w:sz w:val="28"/>
          <w:szCs w:val="28"/>
          <w:lang w:val="uk-UA" w:eastAsia="uk-UA"/>
        </w:rPr>
      </w:pPr>
      <w:r w:rsidRPr="00DE3570">
        <w:rPr>
          <w:rStyle w:val="FontStyle15"/>
          <w:b w:val="0"/>
          <w:spacing w:val="0"/>
          <w:sz w:val="28"/>
          <w:szCs w:val="28"/>
          <w:lang w:val="uk-UA" w:eastAsia="uk-UA"/>
        </w:rPr>
        <w:t>основні підходи до структури, змісту та оформлення наукової статті;</w:t>
      </w:r>
    </w:p>
    <w:p w:rsidR="0060478E" w:rsidRPr="00DE3570" w:rsidRDefault="0060478E" w:rsidP="007C04C8">
      <w:pPr>
        <w:pStyle w:val="Style4"/>
        <w:widowControl/>
        <w:numPr>
          <w:ilvl w:val="0"/>
          <w:numId w:val="3"/>
        </w:numPr>
        <w:tabs>
          <w:tab w:val="left" w:pos="1080"/>
        </w:tabs>
        <w:spacing w:line="240" w:lineRule="auto"/>
        <w:ind w:left="0" w:firstLine="720"/>
        <w:jc w:val="both"/>
        <w:rPr>
          <w:sz w:val="28"/>
          <w:szCs w:val="28"/>
          <w:lang w:val="uk-UA" w:eastAsia="uk-UA"/>
        </w:rPr>
      </w:pPr>
      <w:r w:rsidRPr="00DE3570">
        <w:rPr>
          <w:sz w:val="28"/>
          <w:szCs w:val="28"/>
          <w:lang w:val="uk-UA"/>
        </w:rPr>
        <w:t>способи опублікування наукової статті;</w:t>
      </w:r>
    </w:p>
    <w:p w:rsidR="0060478E" w:rsidRPr="00DE3570" w:rsidRDefault="0060478E" w:rsidP="007C04C8">
      <w:pPr>
        <w:pStyle w:val="Style4"/>
        <w:widowControl/>
        <w:numPr>
          <w:ilvl w:val="0"/>
          <w:numId w:val="3"/>
        </w:numPr>
        <w:tabs>
          <w:tab w:val="left" w:pos="1080"/>
        </w:tabs>
        <w:spacing w:line="240" w:lineRule="auto"/>
        <w:ind w:left="0" w:firstLine="720"/>
        <w:jc w:val="both"/>
        <w:rPr>
          <w:sz w:val="28"/>
          <w:szCs w:val="28"/>
          <w:lang w:val="uk-UA" w:eastAsia="uk-UA"/>
        </w:rPr>
      </w:pPr>
      <w:r w:rsidRPr="00DE3570">
        <w:rPr>
          <w:sz w:val="28"/>
          <w:szCs w:val="28"/>
          <w:lang w:val="uk-UA"/>
        </w:rPr>
        <w:t>визначення та характеристику основних типів помилок, яких припускаються автори при написанні наукової статті.</w:t>
      </w:r>
    </w:p>
    <w:p w:rsidR="0060478E" w:rsidRPr="00DE3570" w:rsidRDefault="0060478E" w:rsidP="00FA228C">
      <w:pPr>
        <w:keepNext/>
        <w:keepLines/>
        <w:spacing w:after="0" w:line="240" w:lineRule="auto"/>
        <w:ind w:left="709"/>
        <w:jc w:val="both"/>
        <w:outlineLvl w:val="3"/>
        <w:rPr>
          <w:rFonts w:ascii="Times New Roman" w:hAnsi="Times New Roman"/>
          <w:b/>
          <w:bCs/>
          <w:sz w:val="28"/>
          <w:szCs w:val="28"/>
          <w:lang w:val="uk-UA"/>
        </w:rPr>
      </w:pPr>
    </w:p>
    <w:p w:rsidR="0060478E" w:rsidRPr="00910B5C" w:rsidRDefault="0060478E" w:rsidP="00C271A7">
      <w:pPr>
        <w:pStyle w:val="afe"/>
        <w:keepNext/>
        <w:keepLines/>
        <w:numPr>
          <w:ilvl w:val="1"/>
          <w:numId w:val="76"/>
        </w:numPr>
        <w:spacing w:after="0" w:line="240" w:lineRule="auto"/>
        <w:ind w:left="0" w:firstLine="0"/>
        <w:jc w:val="center"/>
        <w:outlineLvl w:val="3"/>
        <w:rPr>
          <w:rFonts w:ascii="Times New Roman" w:hAnsi="Times New Roman"/>
          <w:b/>
          <w:bCs/>
          <w:sz w:val="28"/>
          <w:szCs w:val="28"/>
          <w:lang w:val="uk-UA"/>
        </w:rPr>
      </w:pPr>
      <w:r w:rsidRPr="00910B5C">
        <w:rPr>
          <w:rFonts w:ascii="Times New Roman" w:hAnsi="Times New Roman"/>
          <w:b/>
          <w:bCs/>
          <w:sz w:val="28"/>
          <w:szCs w:val="28"/>
          <w:lang w:val="uk-UA"/>
        </w:rPr>
        <w:t>Поняття та сучасні види наукових статей</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15584" behindDoc="0" locked="0" layoutInCell="1" allowOverlap="1" wp14:anchorId="393BD38F" wp14:editId="472FEEDD">
                <wp:simplePos x="0" y="0"/>
                <wp:positionH relativeFrom="column">
                  <wp:posOffset>24765</wp:posOffset>
                </wp:positionH>
                <wp:positionV relativeFrom="paragraph">
                  <wp:posOffset>940435</wp:posOffset>
                </wp:positionV>
                <wp:extent cx="6055995" cy="833120"/>
                <wp:effectExtent l="11430" t="5080" r="9525" b="9525"/>
                <wp:wrapNone/>
                <wp:docPr id="396" name="AutoShape 2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995" cy="833120"/>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9B3642">
                            <w:pPr>
                              <w:spacing w:after="0" w:line="240" w:lineRule="auto"/>
                              <w:rPr>
                                <w:rFonts w:ascii="Times New Roman" w:hAnsi="Times New Roman"/>
                                <w:sz w:val="24"/>
                                <w:szCs w:val="24"/>
                                <w:lang w:val="uk-UA"/>
                              </w:rPr>
                            </w:pPr>
                            <w:r>
                              <w:rPr>
                                <w:rFonts w:ascii="Times New Roman" w:hAnsi="Times New Roman"/>
                                <w:sz w:val="24"/>
                                <w:szCs w:val="24"/>
                                <w:lang w:val="uk-UA"/>
                              </w:rPr>
                              <w:t>Наукова робота – це коли читаєш дві книжки, які ніколи ніхто не читав, щоб написати третю книжку, яку ніхто не буде читати.</w:t>
                            </w:r>
                          </w:p>
                          <w:p w:rsidR="00B91101" w:rsidRPr="00CE169D" w:rsidRDefault="00B91101" w:rsidP="0095529E">
                            <w:pPr>
                              <w:spacing w:after="0" w:line="240" w:lineRule="auto"/>
                              <w:jc w:val="right"/>
                              <w:rPr>
                                <w:rFonts w:ascii="Times New Roman" w:hAnsi="Times New Roman"/>
                                <w:i/>
                                <w:sz w:val="24"/>
                                <w:szCs w:val="24"/>
                                <w:lang w:val="en-US"/>
                              </w:rPr>
                            </w:pPr>
                            <w:r>
                              <w:rPr>
                                <w:rFonts w:ascii="Times New Roman" w:hAnsi="Times New Roman"/>
                                <w:i/>
                                <w:sz w:val="24"/>
                                <w:szCs w:val="24"/>
                                <w:lang w:val="uk-UA"/>
                              </w:rPr>
                              <w:t xml:space="preserve">Жартівливий вислів, </w:t>
                            </w:r>
                            <w:r w:rsidRPr="00CE169D">
                              <w:rPr>
                                <w:rFonts w:ascii="Times New Roman" w:hAnsi="Times New Roman"/>
                                <w:i/>
                                <w:sz w:val="24"/>
                                <w:szCs w:val="24"/>
                                <w:lang w:val="uk-UA"/>
                              </w:rPr>
                              <w:t>запропонован</w:t>
                            </w:r>
                            <w:r>
                              <w:rPr>
                                <w:rFonts w:ascii="Times New Roman" w:hAnsi="Times New Roman"/>
                                <w:i/>
                                <w:sz w:val="24"/>
                                <w:szCs w:val="24"/>
                                <w:lang w:val="uk-UA"/>
                              </w:rPr>
                              <w:t>ий</w:t>
                            </w:r>
                            <w:r w:rsidRPr="00CE169D">
                              <w:rPr>
                                <w:rFonts w:ascii="Times New Roman" w:hAnsi="Times New Roman"/>
                                <w:i/>
                                <w:sz w:val="24"/>
                                <w:szCs w:val="24"/>
                                <w:lang w:val="uk-UA"/>
                              </w:rPr>
                              <w:t xml:space="preserve"> працівниками </w:t>
                            </w:r>
                            <w:r w:rsidRPr="00CE169D">
                              <w:rPr>
                                <w:rFonts w:ascii="Times New Roman" w:hAnsi="Times New Roman"/>
                                <w:i/>
                                <w:sz w:val="24"/>
                                <w:szCs w:val="24"/>
                                <w:lang w:val="en-US"/>
                              </w:rPr>
                              <w:t>NASA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3BD38F" id="AutoShape 2768" o:spid="_x0000_s2810" type="#_x0000_t98" style="position:absolute;left:0;text-align:left;margin-left:1.95pt;margin-top:74.05pt;width:476.85pt;height:65.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">
                <v:textbox>
                  <w:txbxContent>
                    <w:p w:rsidR="00B91101" w:rsidRDefault="00B91101" w:rsidP="009B3642">
                      <w:pPr>
                        <w:spacing w:after="0" w:line="240" w:lineRule="auto"/>
                        <w:rPr>
                          <w:rFonts w:ascii="Times New Roman" w:hAnsi="Times New Roman"/>
                          <w:sz w:val="24"/>
                          <w:szCs w:val="24"/>
                          <w:lang w:val="uk-UA"/>
                        </w:rPr>
                      </w:pPr>
                      <w:r>
                        <w:rPr>
                          <w:rFonts w:ascii="Times New Roman" w:hAnsi="Times New Roman"/>
                          <w:sz w:val="24"/>
                          <w:szCs w:val="24"/>
                          <w:lang w:val="uk-UA"/>
                        </w:rPr>
                        <w:t>Наукова робота – це коли читаєш дві книжки, які ніколи ніхто не читав, щоб написати третю книжку, яку ніхто не буде читати.</w:t>
                      </w:r>
                    </w:p>
                    <w:p w:rsidR="00B91101" w:rsidRPr="00CE169D" w:rsidRDefault="00B91101" w:rsidP="0095529E">
                      <w:pPr>
                        <w:spacing w:after="0" w:line="240" w:lineRule="auto"/>
                        <w:jc w:val="right"/>
                        <w:rPr>
                          <w:rFonts w:ascii="Times New Roman" w:hAnsi="Times New Roman"/>
                          <w:i/>
                          <w:sz w:val="24"/>
                          <w:szCs w:val="24"/>
                          <w:lang w:val="en-US"/>
                        </w:rPr>
                      </w:pPr>
                      <w:r>
                        <w:rPr>
                          <w:rFonts w:ascii="Times New Roman" w:hAnsi="Times New Roman"/>
                          <w:i/>
                          <w:sz w:val="24"/>
                          <w:szCs w:val="24"/>
                          <w:lang w:val="uk-UA"/>
                        </w:rPr>
                        <w:t xml:space="preserve">Жартівливий вислів, </w:t>
                      </w:r>
                      <w:r w:rsidRPr="00CE169D">
                        <w:rPr>
                          <w:rFonts w:ascii="Times New Roman" w:hAnsi="Times New Roman"/>
                          <w:i/>
                          <w:sz w:val="24"/>
                          <w:szCs w:val="24"/>
                          <w:lang w:val="uk-UA"/>
                        </w:rPr>
                        <w:t>запропонован</w:t>
                      </w:r>
                      <w:r>
                        <w:rPr>
                          <w:rFonts w:ascii="Times New Roman" w:hAnsi="Times New Roman"/>
                          <w:i/>
                          <w:sz w:val="24"/>
                          <w:szCs w:val="24"/>
                          <w:lang w:val="uk-UA"/>
                        </w:rPr>
                        <w:t>ий</w:t>
                      </w:r>
                      <w:r w:rsidRPr="00CE169D">
                        <w:rPr>
                          <w:rFonts w:ascii="Times New Roman" w:hAnsi="Times New Roman"/>
                          <w:i/>
                          <w:sz w:val="24"/>
                          <w:szCs w:val="24"/>
                          <w:lang w:val="uk-UA"/>
                        </w:rPr>
                        <w:t xml:space="preserve"> працівниками </w:t>
                      </w:r>
                      <w:r w:rsidRPr="00CE169D">
                        <w:rPr>
                          <w:rFonts w:ascii="Times New Roman" w:hAnsi="Times New Roman"/>
                          <w:i/>
                          <w:sz w:val="24"/>
                          <w:szCs w:val="24"/>
                          <w:lang w:val="en-US"/>
                        </w:rPr>
                        <w:t>NASA</w:t>
                      </w:r>
                    </w:p>
                  </w:txbxContent>
                </v:textbox>
              </v:shape>
            </w:pict>
          </mc:Fallback>
        </mc:AlternateContent>
      </w:r>
      <w:r w:rsidR="0060478E" w:rsidRPr="00DE3570">
        <w:rPr>
          <w:rFonts w:ascii="Times New Roman" w:hAnsi="Times New Roman"/>
          <w:sz w:val="28"/>
          <w:szCs w:val="28"/>
          <w:lang w:val="uk-UA" w:eastAsia="ru-RU"/>
        </w:rPr>
        <w:t xml:space="preserve">Наукова робота студентів є найважливішим аспектом формування особистості як майбутнього вченого, так і фахівця-практика високої кваліфікації. Саме вона слугує потужним засобом селективного відбору кадрів у процесі підготовки молодих учених, у тому числі збереження та розвитку бухгалтерських наукових шкіл.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95529E">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Стаття – це науковий або публіцистичний твір невеликого розміру у збірнику, журналі, газеті. Вона є результатом процесу мислення, в якому поєднуються аналіз, структурування, формулювання та висловлення думок. Отже, стаття – це візуальне вираження результатів мисленнєвої діяльності.</w:t>
      </w:r>
    </w:p>
    <w:p w:rsidR="0060478E" w:rsidRPr="00DE3570" w:rsidRDefault="00821552" w:rsidP="0095529E">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18656" behindDoc="0" locked="0" layoutInCell="1" allowOverlap="1" wp14:anchorId="14EB6CEE" wp14:editId="26BE955E">
                <wp:simplePos x="0" y="0"/>
                <wp:positionH relativeFrom="column">
                  <wp:posOffset>24765</wp:posOffset>
                </wp:positionH>
                <wp:positionV relativeFrom="paragraph">
                  <wp:posOffset>363855</wp:posOffset>
                </wp:positionV>
                <wp:extent cx="2367280" cy="466090"/>
                <wp:effectExtent l="11430" t="10160" r="12065" b="9525"/>
                <wp:wrapNone/>
                <wp:docPr id="395" name="AutoShape 2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280" cy="466090"/>
                        </a:xfrm>
                        <a:prstGeom prst="horizontalScroll">
                          <a:avLst>
                            <a:gd name="adj" fmla="val 12500"/>
                          </a:avLst>
                        </a:prstGeom>
                        <a:solidFill>
                          <a:srgbClr val="FFFFFF"/>
                        </a:solidFill>
                        <a:ln w="9525">
                          <a:solidFill>
                            <a:srgbClr val="000000"/>
                          </a:solidFill>
                          <a:round/>
                          <a:headEnd/>
                          <a:tailEnd/>
                        </a:ln>
                      </wps:spPr>
                      <wps:txbx>
                        <w:txbxContent>
                          <w:p w:rsidR="00B91101" w:rsidRPr="002D64BA" w:rsidRDefault="00B91101" w:rsidP="009B3642">
                            <w:pPr>
                              <w:jc w:val="center"/>
                              <w:rPr>
                                <w:rFonts w:ascii="Times New Roman" w:hAnsi="Times New Roman"/>
                                <w:b/>
                                <w:i/>
                                <w:sz w:val="24"/>
                                <w:szCs w:val="24"/>
                                <w:lang w:val="uk-UA"/>
                              </w:rPr>
                            </w:pPr>
                            <w:r w:rsidRPr="002D64BA">
                              <w:rPr>
                                <w:rFonts w:ascii="Times New Roman" w:hAnsi="Times New Roman"/>
                                <w:b/>
                                <w:i/>
                                <w:sz w:val="24"/>
                                <w:szCs w:val="24"/>
                                <w:lang w:val="uk-UA"/>
                              </w:rPr>
                              <w:t>Визначення наукової статті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EB6CEE" id="AutoShape 2769" o:spid="_x0000_s2811" type="#_x0000_t98" style="position:absolute;left:0;text-align:left;margin-left:1.95pt;margin-top:28.65pt;width:186.4pt;height:36.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">
                <v:textbox>
                  <w:txbxContent>
                    <w:p w:rsidR="00B91101" w:rsidRPr="002D64BA" w:rsidRDefault="00B91101" w:rsidP="009B3642">
                      <w:pPr>
                        <w:jc w:val="center"/>
                        <w:rPr>
                          <w:rFonts w:ascii="Times New Roman" w:hAnsi="Times New Roman"/>
                          <w:b/>
                          <w:i/>
                          <w:sz w:val="24"/>
                          <w:szCs w:val="24"/>
                          <w:lang w:val="uk-UA"/>
                        </w:rPr>
                      </w:pPr>
                      <w:r w:rsidRPr="002D64BA">
                        <w:rPr>
                          <w:rFonts w:ascii="Times New Roman" w:hAnsi="Times New Roman"/>
                          <w:b/>
                          <w:i/>
                          <w:sz w:val="24"/>
                          <w:szCs w:val="24"/>
                          <w:lang w:val="uk-UA"/>
                        </w:rPr>
                        <w:t>Визначення наукової статті</w:t>
                      </w:r>
                    </w:p>
                  </w:txbxContent>
                </v:textbox>
              </v:shape>
            </w:pict>
          </mc:Fallback>
        </mc:AlternateContent>
      </w:r>
      <w:r w:rsidR="0060478E" w:rsidRPr="00DE3570">
        <w:rPr>
          <w:rFonts w:ascii="Times New Roman" w:hAnsi="Times New Roman"/>
          <w:sz w:val="28"/>
          <w:szCs w:val="28"/>
          <w:lang w:val="uk-UA" w:eastAsia="ru-RU"/>
        </w:rPr>
        <w:t xml:space="preserve">Основною результативною формою подання результатів наукового дослідження є наукова стаття. </w:t>
      </w:r>
    </w:p>
    <w:p w:rsidR="0060478E" w:rsidRPr="00DE3570" w:rsidRDefault="0060478E" w:rsidP="00FA228C">
      <w:pPr>
        <w:spacing w:after="0" w:line="240" w:lineRule="auto"/>
        <w:ind w:firstLine="4248"/>
        <w:jc w:val="both"/>
        <w:rPr>
          <w:rFonts w:ascii="Times New Roman" w:hAnsi="Times New Roman"/>
          <w:sz w:val="28"/>
          <w:szCs w:val="28"/>
          <w:lang w:val="uk-UA" w:eastAsia="ru-RU"/>
        </w:rPr>
      </w:pPr>
    </w:p>
    <w:p w:rsidR="0060478E" w:rsidRPr="00DE3570" w:rsidRDefault="0060478E" w:rsidP="0095529E">
      <w:pPr>
        <w:spacing w:after="0" w:line="240" w:lineRule="auto"/>
        <w:ind w:firstLine="4248"/>
        <w:jc w:val="both"/>
        <w:rPr>
          <w:rFonts w:ascii="Times New Roman" w:hAnsi="Times New Roman"/>
          <w:sz w:val="28"/>
          <w:szCs w:val="28"/>
          <w:lang w:val="uk-UA" w:eastAsia="ru-RU"/>
        </w:rPr>
      </w:pPr>
      <w:r w:rsidRPr="00DE3570">
        <w:rPr>
          <w:rFonts w:ascii="Times New Roman" w:hAnsi="Times New Roman"/>
          <w:sz w:val="28"/>
          <w:szCs w:val="28"/>
          <w:lang w:val="uk-UA" w:eastAsia="ru-RU"/>
        </w:rPr>
        <w:t>Наукова стаття – це вид наукової публікації, у якій описано кінцеві або проміжні результати проведеного дослідження, обґрунтовано способи їх отримання, а також накреслено перспективи наступних напрацювань. Обсяг наукової статті зазвичай становить від 6 до 24 сторінок, тобто 0,35 – 1 друкований аркуш.</w:t>
      </w:r>
    </w:p>
    <w:p w:rsidR="0060478E" w:rsidRPr="00DE3570" w:rsidRDefault="0060478E" w:rsidP="0095529E">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Наукова стаття містить переважно виклад проміжних або кінцевих результатів проведеного наукового дослідження, висвітлює конкретне питання за темою наукової роботи, фіксує науковий пріоритет автора та робить результати його наукових досліджень надбанням фахівців. Наукові статті</w:t>
      </w:r>
      <w:r w:rsidR="00910B5C">
        <w:rPr>
          <w:rFonts w:ascii="Times New Roman" w:hAnsi="Times New Roman"/>
          <w:sz w:val="28"/>
          <w:szCs w:val="28"/>
          <w:lang w:val="uk-UA" w:eastAsia="ru-RU"/>
        </w:rPr>
        <w:t xml:space="preserve"> класифікують за видами (рис. 12</w:t>
      </w:r>
      <w:r w:rsidRPr="00DE3570">
        <w:rPr>
          <w:rFonts w:ascii="Times New Roman" w:hAnsi="Times New Roman"/>
          <w:sz w:val="28"/>
          <w:szCs w:val="28"/>
          <w:lang w:val="uk-UA" w:eastAsia="ru-RU"/>
        </w:rPr>
        <w:t>.1).</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g">
            <w:drawing>
              <wp:anchor distT="0" distB="0" distL="114300" distR="114300" simplePos="0" relativeHeight="251719680" behindDoc="0" locked="0" layoutInCell="1" allowOverlap="1" wp14:anchorId="787505BF" wp14:editId="3C6A5EFB">
                <wp:simplePos x="0" y="0"/>
                <wp:positionH relativeFrom="column">
                  <wp:posOffset>114300</wp:posOffset>
                </wp:positionH>
                <wp:positionV relativeFrom="paragraph">
                  <wp:posOffset>13335</wp:posOffset>
                </wp:positionV>
                <wp:extent cx="5943600" cy="2569845"/>
                <wp:effectExtent l="5715" t="12700" r="13335" b="8255"/>
                <wp:wrapNone/>
                <wp:docPr id="366" name="Group 2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569845"/>
                          <a:chOff x="1086" y="8882"/>
                          <a:chExt cx="9693" cy="4047"/>
                        </a:xfrm>
                      </wpg:grpSpPr>
                      <wps:wsp>
                        <wps:cNvPr id="367" name="AutoShape 2771"/>
                        <wps:cNvCnPr>
                          <a:cxnSpLocks noChangeShapeType="1"/>
                        </wps:cNvCnPr>
                        <wps:spPr bwMode="auto">
                          <a:xfrm>
                            <a:off x="1089" y="9168"/>
                            <a:ext cx="0" cy="35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68" name="Group 2772"/>
                        <wpg:cNvGrpSpPr>
                          <a:grpSpLocks/>
                        </wpg:cNvGrpSpPr>
                        <wpg:grpSpPr bwMode="auto">
                          <a:xfrm>
                            <a:off x="1086" y="8882"/>
                            <a:ext cx="9693" cy="4047"/>
                            <a:chOff x="1086" y="8882"/>
                            <a:chExt cx="9693" cy="4047"/>
                          </a:xfrm>
                        </wpg:grpSpPr>
                        <wps:wsp>
                          <wps:cNvPr id="369" name="AutoShape 2773"/>
                          <wps:cNvSpPr>
                            <a:spLocks noChangeArrowheads="1"/>
                          </wps:cNvSpPr>
                          <wps:spPr bwMode="auto">
                            <a:xfrm>
                              <a:off x="2154" y="8882"/>
                              <a:ext cx="7557" cy="556"/>
                            </a:xfrm>
                            <a:prstGeom prst="roundRect">
                              <a:avLst>
                                <a:gd name="adj" fmla="val 16667"/>
                              </a:avLst>
                            </a:prstGeom>
                            <a:solidFill>
                              <a:srgbClr val="FFFFFF"/>
                            </a:solidFill>
                            <a:ln w="9525">
                              <a:solidFill>
                                <a:srgbClr val="000000"/>
                              </a:solidFill>
                              <a:round/>
                              <a:headEnd/>
                              <a:tailEnd/>
                            </a:ln>
                          </wps:spPr>
                          <wps:txbx>
                            <w:txbxContent>
                              <w:p w:rsidR="00B91101" w:rsidRPr="007C16EB" w:rsidRDefault="00B91101" w:rsidP="009B3642">
                                <w:pPr>
                                  <w:jc w:val="center"/>
                                  <w:rPr>
                                    <w:rFonts w:ascii="Times New Roman" w:hAnsi="Times New Roman"/>
                                    <w:sz w:val="24"/>
                                    <w:szCs w:val="24"/>
                                    <w:lang w:val="uk-UA"/>
                                  </w:rPr>
                                </w:pPr>
                                <w:r w:rsidRPr="007C16EB">
                                  <w:rPr>
                                    <w:rFonts w:ascii="Times New Roman" w:hAnsi="Times New Roman"/>
                                    <w:sz w:val="24"/>
                                    <w:szCs w:val="24"/>
                                    <w:lang w:val="uk-UA"/>
                                  </w:rPr>
                                  <w:t>ВИДИ НАУКОВИХ СТАТЕЙ</w:t>
                                </w:r>
                              </w:p>
                            </w:txbxContent>
                          </wps:txbx>
                          <wps:bodyPr rot="0" vert="horz" wrap="square" lIns="91440" tIns="45720" rIns="91440" bIns="45720" anchor="t" anchorCtr="0" upright="1">
                            <a:noAutofit/>
                          </wps:bodyPr>
                        </wps:wsp>
                        <wpg:grpSp>
                          <wpg:cNvPr id="370" name="Group 2774"/>
                          <wpg:cNvGrpSpPr>
                            <a:grpSpLocks/>
                          </wpg:cNvGrpSpPr>
                          <wpg:grpSpPr bwMode="auto">
                            <a:xfrm>
                              <a:off x="1240" y="9644"/>
                              <a:ext cx="4132" cy="3285"/>
                              <a:chOff x="1807" y="10127"/>
                              <a:chExt cx="4132" cy="3285"/>
                            </a:xfrm>
                          </wpg:grpSpPr>
                          <wps:wsp>
                            <wps:cNvPr id="371" name="AutoShape 2775"/>
                            <wps:cNvSpPr>
                              <a:spLocks noChangeArrowheads="1"/>
                            </wps:cNvSpPr>
                            <wps:spPr bwMode="auto">
                              <a:xfrm>
                                <a:off x="1807" y="10127"/>
                                <a:ext cx="4132" cy="556"/>
                              </a:xfrm>
                              <a:prstGeom prst="roundRect">
                                <a:avLst>
                                  <a:gd name="adj" fmla="val 16667"/>
                                </a:avLst>
                              </a:prstGeom>
                              <a:solidFill>
                                <a:srgbClr val="FFFFFF"/>
                              </a:solidFill>
                              <a:ln w="9525">
                                <a:solidFill>
                                  <a:srgbClr val="000000"/>
                                </a:solidFill>
                                <a:round/>
                                <a:headEnd/>
                                <a:tailEnd/>
                              </a:ln>
                            </wps:spPr>
                            <wps:txb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Метастатті</w:t>
                                  </w:r>
                                </w:p>
                              </w:txbxContent>
                            </wps:txbx>
                            <wps:bodyPr rot="0" vert="horz" wrap="square" lIns="91440" tIns="45720" rIns="91440" bIns="45720" anchor="t" anchorCtr="0" upright="1">
                              <a:noAutofit/>
                            </wps:bodyPr>
                          </wps:wsp>
                          <wps:wsp>
                            <wps:cNvPr id="372" name="AutoShape 2776"/>
                            <wps:cNvSpPr>
                              <a:spLocks noChangeArrowheads="1"/>
                            </wps:cNvSpPr>
                            <wps:spPr bwMode="auto">
                              <a:xfrm>
                                <a:off x="1807" y="10805"/>
                                <a:ext cx="4132" cy="556"/>
                              </a:xfrm>
                              <a:prstGeom prst="roundRect">
                                <a:avLst>
                                  <a:gd name="adj" fmla="val 16667"/>
                                </a:avLst>
                              </a:prstGeom>
                              <a:solidFill>
                                <a:srgbClr val="FFFFFF"/>
                              </a:solidFill>
                              <a:ln w="9525">
                                <a:solidFill>
                                  <a:srgbClr val="000000"/>
                                </a:solidFill>
                                <a:round/>
                                <a:headEnd/>
                                <a:tailEnd/>
                              </a:ln>
                            </wps:spPr>
                            <wps:txbx>
                              <w:txbxContent>
                                <w:p w:rsidR="00B91101" w:rsidRPr="0095529E" w:rsidRDefault="00B91101" w:rsidP="0095529E">
                                  <w:pPr>
                                    <w:jc w:val="cent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uk-UA"/>
                                    </w:rPr>
                                    <w:t>Битви матеріалів</w:t>
                                  </w:r>
                                  <w:r>
                                    <w:rPr>
                                      <w:rFonts w:ascii="Times New Roman" w:hAnsi="Times New Roman"/>
                                      <w:sz w:val="24"/>
                                      <w:szCs w:val="24"/>
                                      <w:lang w:val="en-US"/>
                                    </w:rPr>
                                    <w:t>”</w:t>
                                  </w:r>
                                </w:p>
                              </w:txbxContent>
                            </wps:txbx>
                            <wps:bodyPr rot="0" vert="horz" wrap="square" lIns="91440" tIns="45720" rIns="91440" bIns="45720" anchor="t" anchorCtr="0" upright="1">
                              <a:noAutofit/>
                            </wps:bodyPr>
                          </wps:wsp>
                          <wps:wsp>
                            <wps:cNvPr id="373" name="AutoShape 2777"/>
                            <wps:cNvSpPr>
                              <a:spLocks noChangeArrowheads="1"/>
                            </wps:cNvSpPr>
                            <wps:spPr bwMode="auto">
                              <a:xfrm>
                                <a:off x="1807" y="11492"/>
                                <a:ext cx="4132" cy="556"/>
                              </a:xfrm>
                              <a:prstGeom prst="roundRect">
                                <a:avLst>
                                  <a:gd name="adj" fmla="val 16667"/>
                                </a:avLst>
                              </a:prstGeom>
                              <a:solidFill>
                                <a:srgbClr val="FFFFFF"/>
                              </a:solidFill>
                              <a:ln w="9525">
                                <a:solidFill>
                                  <a:srgbClr val="000000"/>
                                </a:solidFill>
                                <a:round/>
                                <a:headEnd/>
                                <a:tailEnd/>
                              </a:ln>
                            </wps:spPr>
                            <wps:txbx>
                              <w:txbxContent>
                                <w:p w:rsidR="00B91101" w:rsidRPr="0095529E" w:rsidRDefault="00B91101" w:rsidP="0095529E">
                                  <w:pPr>
                                    <w:jc w:val="center"/>
                                    <w:rPr>
                                      <w:rFonts w:ascii="Times New Roman" w:hAnsi="Times New Roman"/>
                                      <w:sz w:val="24"/>
                                      <w:szCs w:val="24"/>
                                      <w:lang w:val="uk-UA"/>
                                    </w:rPr>
                                  </w:pPr>
                                  <w:r>
                                    <w:rPr>
                                      <w:rFonts w:ascii="Times New Roman" w:hAnsi="Times New Roman"/>
                                      <w:sz w:val="24"/>
                                      <w:szCs w:val="24"/>
                                      <w:lang w:val="en-US"/>
                                    </w:rPr>
                                    <w:t>“</w:t>
                                  </w:r>
                                  <w:r>
                                    <w:rPr>
                                      <w:rFonts w:ascii="Times New Roman" w:hAnsi="Times New Roman"/>
                                      <w:sz w:val="24"/>
                                      <w:szCs w:val="24"/>
                                      <w:lang w:val="uk-UA"/>
                                    </w:rPr>
                                    <w:t>Хіт-паради</w:t>
                                  </w:r>
                                  <w:r>
                                    <w:rPr>
                                      <w:rFonts w:ascii="Times New Roman" w:hAnsi="Times New Roman"/>
                                      <w:sz w:val="24"/>
                                      <w:szCs w:val="24"/>
                                      <w:lang w:val="en-US"/>
                                    </w:rPr>
                                    <w:t>”</w:t>
                                  </w:r>
                                </w:p>
                              </w:txbxContent>
                            </wps:txbx>
                            <wps:bodyPr rot="0" vert="horz" wrap="square" lIns="91440" tIns="45720" rIns="91440" bIns="45720" anchor="t" anchorCtr="0" upright="1">
                              <a:noAutofit/>
                            </wps:bodyPr>
                          </wps:wsp>
                          <wps:wsp>
                            <wps:cNvPr id="374" name="AutoShape 2778"/>
                            <wps:cNvSpPr>
                              <a:spLocks noChangeArrowheads="1"/>
                            </wps:cNvSpPr>
                            <wps:spPr bwMode="auto">
                              <a:xfrm>
                                <a:off x="1807" y="12193"/>
                                <a:ext cx="4132" cy="556"/>
                              </a:xfrm>
                              <a:prstGeom prst="roundRect">
                                <a:avLst>
                                  <a:gd name="adj" fmla="val 16667"/>
                                </a:avLst>
                              </a:prstGeom>
                              <a:solidFill>
                                <a:srgbClr val="FFFFFF"/>
                              </a:solidFill>
                              <a:ln w="9525">
                                <a:solidFill>
                                  <a:srgbClr val="000000"/>
                                </a:solidFill>
                                <a:round/>
                                <a:headEnd/>
                                <a:tailEnd/>
                              </a:ln>
                            </wps:spPr>
                            <wps:txb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Інструкції, методики та алгоритми</w:t>
                                  </w:r>
                                </w:p>
                              </w:txbxContent>
                            </wps:txbx>
                            <wps:bodyPr rot="0" vert="horz" wrap="square" lIns="91440" tIns="45720" rIns="91440" bIns="45720" anchor="t" anchorCtr="0" upright="1">
                              <a:noAutofit/>
                            </wps:bodyPr>
                          </wps:wsp>
                          <wps:wsp>
                            <wps:cNvPr id="375" name="AutoShape 2779"/>
                            <wps:cNvSpPr>
                              <a:spLocks noChangeArrowheads="1"/>
                            </wps:cNvSpPr>
                            <wps:spPr bwMode="auto">
                              <a:xfrm>
                                <a:off x="1807" y="12856"/>
                                <a:ext cx="4132" cy="556"/>
                              </a:xfrm>
                              <a:prstGeom prst="roundRect">
                                <a:avLst>
                                  <a:gd name="adj" fmla="val 16667"/>
                                </a:avLst>
                              </a:prstGeom>
                              <a:solidFill>
                                <a:srgbClr val="FFFFFF"/>
                              </a:solidFill>
                              <a:ln w="9525">
                                <a:solidFill>
                                  <a:srgbClr val="000000"/>
                                </a:solidFill>
                                <a:round/>
                                <a:headEnd/>
                                <a:tailEnd/>
                              </a:ln>
                            </wps:spPr>
                            <wps:txb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Думки експертів</w:t>
                                  </w:r>
                                </w:p>
                              </w:txbxContent>
                            </wps:txbx>
                            <wps:bodyPr rot="0" vert="horz" wrap="square" lIns="91440" tIns="45720" rIns="91440" bIns="45720" anchor="t" anchorCtr="0" upright="1">
                              <a:noAutofit/>
                            </wps:bodyPr>
                          </wps:wsp>
                        </wpg:grpSp>
                        <wpg:grpSp>
                          <wpg:cNvPr id="376" name="Group 2780"/>
                          <wpg:cNvGrpSpPr>
                            <a:grpSpLocks/>
                          </wpg:cNvGrpSpPr>
                          <wpg:grpSpPr bwMode="auto">
                            <a:xfrm>
                              <a:off x="6473" y="9644"/>
                              <a:ext cx="4132" cy="3285"/>
                              <a:chOff x="1807" y="10127"/>
                              <a:chExt cx="4132" cy="3285"/>
                            </a:xfrm>
                          </wpg:grpSpPr>
                          <wps:wsp>
                            <wps:cNvPr id="377" name="AutoShape 2781"/>
                            <wps:cNvSpPr>
                              <a:spLocks noChangeArrowheads="1"/>
                            </wps:cNvSpPr>
                            <wps:spPr bwMode="auto">
                              <a:xfrm>
                                <a:off x="1807" y="10127"/>
                                <a:ext cx="4132" cy="556"/>
                              </a:xfrm>
                              <a:prstGeom prst="roundRect">
                                <a:avLst>
                                  <a:gd name="adj" fmla="val 16667"/>
                                </a:avLst>
                              </a:prstGeom>
                              <a:solidFill>
                                <a:srgbClr val="FFFFFF"/>
                              </a:solidFill>
                              <a:ln w="9525">
                                <a:solidFill>
                                  <a:srgbClr val="000000"/>
                                </a:solidFill>
                                <a:round/>
                                <a:headEnd/>
                                <a:tailEnd/>
                              </a:ln>
                            </wps:spPr>
                            <wps:txb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 xml:space="preserve">Інтерв’ю </w:t>
                                  </w:r>
                                </w:p>
                              </w:txbxContent>
                            </wps:txbx>
                            <wps:bodyPr rot="0" vert="horz" wrap="square" lIns="91440" tIns="45720" rIns="91440" bIns="45720" anchor="t" anchorCtr="0" upright="1">
                              <a:noAutofit/>
                            </wps:bodyPr>
                          </wps:wsp>
                          <wps:wsp>
                            <wps:cNvPr id="378" name="AutoShape 2782"/>
                            <wps:cNvSpPr>
                              <a:spLocks noChangeArrowheads="1"/>
                            </wps:cNvSpPr>
                            <wps:spPr bwMode="auto">
                              <a:xfrm>
                                <a:off x="1807" y="10805"/>
                                <a:ext cx="4132" cy="556"/>
                              </a:xfrm>
                              <a:prstGeom prst="roundRect">
                                <a:avLst>
                                  <a:gd name="adj" fmla="val 16667"/>
                                </a:avLst>
                              </a:prstGeom>
                              <a:solidFill>
                                <a:srgbClr val="FFFFFF"/>
                              </a:solidFill>
                              <a:ln w="9525">
                                <a:solidFill>
                                  <a:srgbClr val="000000"/>
                                </a:solidFill>
                                <a:round/>
                                <a:headEnd/>
                                <a:tailEnd/>
                              </a:ln>
                            </wps:spPr>
                            <wps:txbx>
                              <w:txbxContent>
                                <w:p w:rsidR="00B91101" w:rsidRPr="007C16EB" w:rsidRDefault="00B91101" w:rsidP="009B3642">
                                  <w:pPr>
                                    <w:jc w:val="center"/>
                                    <w:rPr>
                                      <w:rFonts w:ascii="Times New Roman" w:hAnsi="Times New Roman"/>
                                      <w:sz w:val="24"/>
                                      <w:szCs w:val="24"/>
                                      <w:lang w:val="en-US"/>
                                    </w:rPr>
                                  </w:pPr>
                                  <w:r>
                                    <w:rPr>
                                      <w:rFonts w:ascii="Times New Roman" w:hAnsi="Times New Roman"/>
                                      <w:sz w:val="24"/>
                                      <w:szCs w:val="24"/>
                                      <w:lang w:val="uk-UA"/>
                                    </w:rPr>
                                    <w:t xml:space="preserve">Випадок з життя </w:t>
                                  </w:r>
                                  <w:r>
                                    <w:rPr>
                                      <w:rFonts w:ascii="Times New Roman" w:hAnsi="Times New Roman"/>
                                      <w:sz w:val="24"/>
                                      <w:szCs w:val="24"/>
                                      <w:lang w:val="en-US"/>
                                    </w:rPr>
                                    <w:t>(case study)</w:t>
                                  </w:r>
                                </w:p>
                              </w:txbxContent>
                            </wps:txbx>
                            <wps:bodyPr rot="0" vert="horz" wrap="square" lIns="91440" tIns="45720" rIns="91440" bIns="45720" anchor="t" anchorCtr="0" upright="1">
                              <a:noAutofit/>
                            </wps:bodyPr>
                          </wps:wsp>
                          <wps:wsp>
                            <wps:cNvPr id="379" name="AutoShape 2783"/>
                            <wps:cNvSpPr>
                              <a:spLocks noChangeArrowheads="1"/>
                            </wps:cNvSpPr>
                            <wps:spPr bwMode="auto">
                              <a:xfrm>
                                <a:off x="1807" y="11492"/>
                                <a:ext cx="4132" cy="556"/>
                              </a:xfrm>
                              <a:prstGeom prst="roundRect">
                                <a:avLst>
                                  <a:gd name="adj" fmla="val 16667"/>
                                </a:avLst>
                              </a:prstGeom>
                              <a:solidFill>
                                <a:srgbClr val="FFFFFF"/>
                              </a:solidFill>
                              <a:ln w="9525">
                                <a:solidFill>
                                  <a:srgbClr val="000000"/>
                                </a:solidFill>
                                <a:round/>
                                <a:headEnd/>
                                <a:tailEnd/>
                              </a:ln>
                            </wps:spPr>
                            <wps:txb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Кейс брифінг (</w:t>
                                  </w:r>
                                  <w:r>
                                    <w:rPr>
                                      <w:rFonts w:ascii="Times New Roman" w:hAnsi="Times New Roman"/>
                                      <w:sz w:val="24"/>
                                      <w:szCs w:val="24"/>
                                      <w:lang w:val="en-US"/>
                                    </w:rPr>
                                    <w:t>case briefing</w:t>
                                  </w:r>
                                  <w:r>
                                    <w:rPr>
                                      <w:rFonts w:ascii="Times New Roman" w:hAnsi="Times New Roman"/>
                                      <w:sz w:val="24"/>
                                      <w:szCs w:val="24"/>
                                      <w:lang w:val="uk-UA"/>
                                    </w:rPr>
                                    <w:t>)</w:t>
                                  </w:r>
                                </w:p>
                              </w:txbxContent>
                            </wps:txbx>
                            <wps:bodyPr rot="0" vert="horz" wrap="square" lIns="91440" tIns="45720" rIns="91440" bIns="45720" anchor="t" anchorCtr="0" upright="1">
                              <a:noAutofit/>
                            </wps:bodyPr>
                          </wps:wsp>
                          <wps:wsp>
                            <wps:cNvPr id="380" name="AutoShape 2784"/>
                            <wps:cNvSpPr>
                              <a:spLocks noChangeArrowheads="1"/>
                            </wps:cNvSpPr>
                            <wps:spPr bwMode="auto">
                              <a:xfrm>
                                <a:off x="1807" y="12193"/>
                                <a:ext cx="4132" cy="556"/>
                              </a:xfrm>
                              <a:prstGeom prst="roundRect">
                                <a:avLst>
                                  <a:gd name="adj" fmla="val 16667"/>
                                </a:avLst>
                              </a:prstGeom>
                              <a:solidFill>
                                <a:srgbClr val="FFFFFF"/>
                              </a:solidFill>
                              <a:ln w="9525">
                                <a:solidFill>
                                  <a:srgbClr val="000000"/>
                                </a:solidFill>
                                <a:round/>
                                <a:headEnd/>
                                <a:tailEnd/>
                              </a:ln>
                            </wps:spPr>
                            <wps:txb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Історія успіху (</w:t>
                                  </w:r>
                                  <w:r>
                                    <w:rPr>
                                      <w:rFonts w:ascii="Times New Roman" w:hAnsi="Times New Roman"/>
                                      <w:sz w:val="24"/>
                                      <w:szCs w:val="24"/>
                                      <w:lang w:val="en-US"/>
                                    </w:rPr>
                                    <w:t>success stories</w:t>
                                  </w:r>
                                  <w:r>
                                    <w:rPr>
                                      <w:rFonts w:ascii="Times New Roman" w:hAnsi="Times New Roman"/>
                                      <w:sz w:val="24"/>
                                      <w:szCs w:val="24"/>
                                      <w:lang w:val="uk-UA"/>
                                    </w:rPr>
                                    <w:t>)</w:t>
                                  </w:r>
                                </w:p>
                              </w:txbxContent>
                            </wps:txbx>
                            <wps:bodyPr rot="0" vert="horz" wrap="square" lIns="91440" tIns="45720" rIns="91440" bIns="45720" anchor="t" anchorCtr="0" upright="1">
                              <a:noAutofit/>
                            </wps:bodyPr>
                          </wps:wsp>
                          <wps:wsp>
                            <wps:cNvPr id="381" name="AutoShape 2785"/>
                            <wps:cNvSpPr>
                              <a:spLocks noChangeArrowheads="1"/>
                            </wps:cNvSpPr>
                            <wps:spPr bwMode="auto">
                              <a:xfrm>
                                <a:off x="1807" y="12856"/>
                                <a:ext cx="4132" cy="556"/>
                              </a:xfrm>
                              <a:prstGeom prst="roundRect">
                                <a:avLst>
                                  <a:gd name="adj" fmla="val 16667"/>
                                </a:avLst>
                              </a:prstGeom>
                              <a:solidFill>
                                <a:srgbClr val="FFFFFF"/>
                              </a:solidFill>
                              <a:ln w="9525">
                                <a:solidFill>
                                  <a:srgbClr val="000000"/>
                                </a:solidFill>
                                <a:round/>
                                <a:headEnd/>
                                <a:tailEnd/>
                              </a:ln>
                            </wps:spPr>
                            <wps:txb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Свій контент за аналогією</w:t>
                                  </w:r>
                                </w:p>
                              </w:txbxContent>
                            </wps:txbx>
                            <wps:bodyPr rot="0" vert="horz" wrap="square" lIns="91440" tIns="45720" rIns="91440" bIns="45720" anchor="t" anchorCtr="0" upright="1">
                              <a:noAutofit/>
                            </wps:bodyPr>
                          </wps:wsp>
                        </wpg:grpSp>
                        <wps:wsp>
                          <wps:cNvPr id="382" name="AutoShape 2786"/>
                          <wps:cNvCnPr>
                            <a:cxnSpLocks noChangeShapeType="1"/>
                          </wps:cNvCnPr>
                          <wps:spPr bwMode="auto">
                            <a:xfrm>
                              <a:off x="1089" y="9168"/>
                              <a:ext cx="1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AutoShape 2787"/>
                          <wps:cNvCnPr>
                            <a:cxnSpLocks noChangeShapeType="1"/>
                          </wps:cNvCnPr>
                          <wps:spPr bwMode="auto">
                            <a:xfrm>
                              <a:off x="1089" y="9923"/>
                              <a:ext cx="170" cy="0"/>
                            </a:xfrm>
                            <a:prstGeom prst="straightConnector1">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4" name="AutoShape 2788"/>
                          <wps:cNvCnPr>
                            <a:cxnSpLocks noChangeShapeType="1"/>
                          </wps:cNvCnPr>
                          <wps:spPr bwMode="auto">
                            <a:xfrm>
                              <a:off x="1088" y="10585"/>
                              <a:ext cx="170" cy="0"/>
                            </a:xfrm>
                            <a:prstGeom prst="straightConnector1">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5" name="AutoShape 2789"/>
                          <wps:cNvCnPr>
                            <a:cxnSpLocks noChangeShapeType="1"/>
                          </wps:cNvCnPr>
                          <wps:spPr bwMode="auto">
                            <a:xfrm>
                              <a:off x="1088" y="11263"/>
                              <a:ext cx="170" cy="0"/>
                            </a:xfrm>
                            <a:prstGeom prst="straightConnector1">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6" name="AutoShape 2790"/>
                          <wps:cNvCnPr>
                            <a:cxnSpLocks noChangeShapeType="1"/>
                          </wps:cNvCnPr>
                          <wps:spPr bwMode="auto">
                            <a:xfrm>
                              <a:off x="1088" y="12006"/>
                              <a:ext cx="170" cy="0"/>
                            </a:xfrm>
                            <a:prstGeom prst="straightConnector1">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7" name="AutoShape 2791"/>
                          <wps:cNvCnPr>
                            <a:cxnSpLocks noChangeShapeType="1"/>
                          </wps:cNvCnPr>
                          <wps:spPr bwMode="auto">
                            <a:xfrm>
                              <a:off x="1086" y="12721"/>
                              <a:ext cx="170" cy="0"/>
                            </a:xfrm>
                            <a:prstGeom prst="straightConnector1">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388" name="AutoShape 2792"/>
                          <wps:cNvCnPr>
                            <a:cxnSpLocks noChangeShapeType="1"/>
                          </wps:cNvCnPr>
                          <wps:spPr bwMode="auto">
                            <a:xfrm>
                              <a:off x="9711" y="9168"/>
                              <a:ext cx="1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9" name="AutoShape 2793"/>
                          <wps:cNvCnPr>
                            <a:cxnSpLocks noChangeShapeType="1"/>
                          </wps:cNvCnPr>
                          <wps:spPr bwMode="auto">
                            <a:xfrm>
                              <a:off x="10776" y="9168"/>
                              <a:ext cx="0" cy="35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AutoShape 2794"/>
                          <wps:cNvCnPr>
                            <a:cxnSpLocks noChangeShapeType="1"/>
                          </wps:cNvCnPr>
                          <wps:spPr bwMode="auto">
                            <a:xfrm>
                              <a:off x="10609" y="9923"/>
                              <a:ext cx="170" cy="0"/>
                            </a:xfrm>
                            <a:prstGeom prst="straightConnector1">
                              <a:avLst/>
                            </a:prstGeom>
                            <a:noFill/>
                            <a:ln w="317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391" name="AutoShape 2795"/>
                          <wps:cNvCnPr>
                            <a:cxnSpLocks noChangeShapeType="1"/>
                          </wps:cNvCnPr>
                          <wps:spPr bwMode="auto">
                            <a:xfrm>
                              <a:off x="10605" y="10585"/>
                              <a:ext cx="170" cy="0"/>
                            </a:xfrm>
                            <a:prstGeom prst="straightConnector1">
                              <a:avLst/>
                            </a:prstGeom>
                            <a:noFill/>
                            <a:ln w="317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392" name="AutoShape 2796"/>
                          <wps:cNvCnPr>
                            <a:cxnSpLocks noChangeShapeType="1"/>
                          </wps:cNvCnPr>
                          <wps:spPr bwMode="auto">
                            <a:xfrm>
                              <a:off x="10605" y="11263"/>
                              <a:ext cx="170" cy="0"/>
                            </a:xfrm>
                            <a:prstGeom prst="straightConnector1">
                              <a:avLst/>
                            </a:prstGeom>
                            <a:noFill/>
                            <a:ln w="317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393" name="AutoShape 2797"/>
                          <wps:cNvCnPr>
                            <a:cxnSpLocks noChangeShapeType="1"/>
                          </wps:cNvCnPr>
                          <wps:spPr bwMode="auto">
                            <a:xfrm>
                              <a:off x="10607" y="12006"/>
                              <a:ext cx="170" cy="0"/>
                            </a:xfrm>
                            <a:prstGeom prst="straightConnector1">
                              <a:avLst/>
                            </a:prstGeom>
                            <a:noFill/>
                            <a:ln w="317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s:wsp>
                          <wps:cNvPr id="394" name="AutoShape 2798"/>
                          <wps:cNvCnPr>
                            <a:cxnSpLocks noChangeShapeType="1"/>
                          </wps:cNvCnPr>
                          <wps:spPr bwMode="auto">
                            <a:xfrm>
                              <a:off x="10605" y="12721"/>
                              <a:ext cx="170" cy="0"/>
                            </a:xfrm>
                            <a:prstGeom prst="straightConnector1">
                              <a:avLst/>
                            </a:prstGeom>
                            <a:noFill/>
                            <a:ln w="3175">
                              <a:solidFill>
                                <a:srgbClr val="000000"/>
                              </a:solidFill>
                              <a:round/>
                              <a:headEnd type="triangle" w="sm" len="sm"/>
                              <a:tailEnd type="non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87505BF" id="Group 2770" o:spid="_x0000_s2812" style="position:absolute;left:0;text-align:left;margin-left:9pt;margin-top:1.05pt;width:468pt;height:202.35pt;z-index:251719680" coordorigin="1086,8882" coordsize="9693,4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">
                <v:shape id="AutoShape 2771" o:spid="_x0000_s2813" type="#_x0000_t32" style="position:absolute;left:1089;top:9168;width:0;height:3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qR9sYAAADcAAAADwAAAGRycy9kb3ducmV2LnhtbESPQWsCMRSE74L/ITyhF6lZW7RlNcpa&#10;EKrgQdven5vXTejmZd1E3f77piB4HGbmG2a+7FwtLtQG61nBeJSBIC69tlwp+PxYP76CCBFZY+2Z&#10;FPxSgOWi35tjrv2V93Q5xEokCIccFZgYm1zKUBpyGEa+IU7et28dxiTbSuoWrwnuavmUZVPp0HJa&#10;MNjQm6Hy53B2Cnab8ao4GrvZ7k92N1kX9bkafin1MOiKGYhIXbyHb+13reB5+g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akfbGAAAA3AAAAA8AAAAAAAAA&#10;AAAAAAAAoQIAAGRycy9kb3ducmV2LnhtbFBLBQYAAAAABAAEAPkAAACUAwAAAAA=&#10;"/>
                <v:group id="Group 2772" o:spid="_x0000_s2814" style="position:absolute;left:1086;top:8882;width:9693;height:4047" coordorigin="1086,8882" coordsize="9693,4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roundrect id="AutoShape 2773" o:spid="_x0000_s2815" style="position:absolute;left:2154;top:8882;width:7557;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W0cQA&#10;AADcAAAADwAAAGRycy9kb3ducmV2LnhtbESPQWsCMRSE7wX/Q3iCt5pYqehqFCkovZVue/D43Dx3&#10;Fzcva5Jdt/31TaHQ4zAz3zCb3WAb0ZMPtWMNs6kCQVw4U3Op4fPj8LgEESKywcYxafiiALvt6GGD&#10;mXF3fqc+j6VIEA4ZaqhibDMpQ1GRxTB1LXHyLs5bjEn6UhqP9wS3jXxSaiEt1pwWKmzppaLimndW&#10;Q2FUp/ypf1udn2P+3Xc3lseb1pPxsF+DiDTE//Bf+9VomC9W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RFtHEAAAA3AAAAA8AAAAAAAAAAAAAAAAAmAIAAGRycy9k&#10;b3ducmV2LnhtbFBLBQYAAAAABAAEAPUAAACJAwAAAAA=&#10;">
                    <v:textbox>
                      <w:txbxContent>
                        <w:p w:rsidR="00B91101" w:rsidRPr="007C16EB" w:rsidRDefault="00B91101" w:rsidP="009B3642">
                          <w:pPr>
                            <w:jc w:val="center"/>
                            <w:rPr>
                              <w:rFonts w:ascii="Times New Roman" w:hAnsi="Times New Roman"/>
                              <w:sz w:val="24"/>
                              <w:szCs w:val="24"/>
                              <w:lang w:val="uk-UA"/>
                            </w:rPr>
                          </w:pPr>
                          <w:r w:rsidRPr="007C16EB">
                            <w:rPr>
                              <w:rFonts w:ascii="Times New Roman" w:hAnsi="Times New Roman"/>
                              <w:sz w:val="24"/>
                              <w:szCs w:val="24"/>
                              <w:lang w:val="uk-UA"/>
                            </w:rPr>
                            <w:t>ВИДИ НАУКОВИХ СТАТЕЙ</w:t>
                          </w:r>
                        </w:p>
                      </w:txbxContent>
                    </v:textbox>
                  </v:roundrect>
                  <v:group id="Group 2774" o:spid="_x0000_s2816" style="position:absolute;left:1240;top:9644;width:4132;height:3285" coordorigin="1807,10127" coordsize="4132,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roundrect id="AutoShape 2775" o:spid="_x0000_s2817" style="position:absolute;left:1807;top:10127;width:4132;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6MCsUA&#10;AADcAAAADwAAAGRycy9kb3ducmV2LnhtbESPQWsCMRSE74X+h/AEbzWxoq1bo5SC0pt020OPz83r&#10;7uLmZU2y69ZfbwpCj8PMfMOsNoNtRE8+1I41TCcKBHHhTM2lhq/P7cMziBCRDTaOScMvBdis7+9W&#10;mBl35g/q81iKBOGQoYYqxjaTMhQVWQwT1xIn78d5izFJX0rj8ZzgtpGPSi2kxZrTQoUtvVVUHPPO&#10;aiiM6pT/7vfLwzzml747sdydtB6PhtcXEJGG+B++td+NhtnTFP7OpCM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wKxQAAANwAAAAPAAAAAAAAAAAAAAAAAJgCAABkcnMv&#10;ZG93bnJldi54bWxQSwUGAAAAAAQABAD1AAAAigMAAAAA&#10;">
                      <v:textbo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Метастатті</w:t>
                            </w:r>
                          </w:p>
                        </w:txbxContent>
                      </v:textbox>
                    </v:roundrect>
                    <v:roundrect id="AutoShape 2776" o:spid="_x0000_s2818" style="position:absolute;left:1807;top:10805;width:4132;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wSfcUA&#10;AADcAAAADwAAAGRycy9kb3ducmV2LnhtbESPQWsCMRSE74X+h/AKvdVEi62uRhGhpTfptgePz81z&#10;d3HzsibZdeuvN4VCj8PMfMMs14NtRE8+1I41jEcKBHHhTM2lhu+vt6cZiBCRDTaOScMPBViv7u+W&#10;mBl34U/q81iKBOGQoYYqxjaTMhQVWQwj1xIn7+i8xZikL6XxeElw28iJUi/SYs1pocKWthUVp7yz&#10;GgqjOuX3/W5+mMb82ndnlu9nrR8fhs0CRKQh/of/2h9Gw/PrBH7Pp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LBJ9xQAAANwAAAAPAAAAAAAAAAAAAAAAAJgCAABkcnMv&#10;ZG93bnJldi54bWxQSwUGAAAAAAQABAD1AAAAigMAAAAA&#10;">
                      <v:textbox>
                        <w:txbxContent>
                          <w:p w:rsidR="00B91101" w:rsidRPr="0095529E" w:rsidRDefault="00B91101" w:rsidP="0095529E">
                            <w:pPr>
                              <w:jc w:val="center"/>
                              <w:rPr>
                                <w:rFonts w:ascii="Times New Roman" w:hAnsi="Times New Roman"/>
                                <w:sz w:val="24"/>
                                <w:szCs w:val="24"/>
                                <w:lang w:val="en-US"/>
                              </w:rPr>
                            </w:pPr>
                            <w:r>
                              <w:rPr>
                                <w:rFonts w:ascii="Times New Roman" w:hAnsi="Times New Roman"/>
                                <w:sz w:val="24"/>
                                <w:szCs w:val="24"/>
                                <w:lang w:val="en-US"/>
                              </w:rPr>
                              <w:t>“</w:t>
                            </w:r>
                            <w:r>
                              <w:rPr>
                                <w:rFonts w:ascii="Times New Roman" w:hAnsi="Times New Roman"/>
                                <w:sz w:val="24"/>
                                <w:szCs w:val="24"/>
                                <w:lang w:val="uk-UA"/>
                              </w:rPr>
                              <w:t>Битви матеріалів</w:t>
                            </w:r>
                            <w:r>
                              <w:rPr>
                                <w:rFonts w:ascii="Times New Roman" w:hAnsi="Times New Roman"/>
                                <w:sz w:val="24"/>
                                <w:szCs w:val="24"/>
                                <w:lang w:val="en-US"/>
                              </w:rPr>
                              <w:t>”</w:t>
                            </w:r>
                          </w:p>
                        </w:txbxContent>
                      </v:textbox>
                    </v:roundrect>
                    <v:roundrect id="AutoShape 2777" o:spid="_x0000_s2819" style="position:absolute;left:1807;top:11492;width:4132;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C35sUA&#10;AADcAAAADwAAAGRycy9kb3ducmV2LnhtbESPQWsCMRSE74X+h/AKvdVExVZXo0ihpTfptgePz81z&#10;d3HzsibZdeuvN4VCj8PMfMOsNoNtRE8+1I41jEcKBHHhTM2lhu+vt6c5iBCRDTaOScMPBdis7+9W&#10;mBl34U/q81iKBOGQoYYqxjaTMhQVWQwj1xIn7+i8xZikL6XxeElw28iJUs/SYs1pocKWXisqTnln&#10;NRRGdcrv+93iMIv5te/OLN/PWj8+DNsliEhD/A//tT+MhunLFH7Pp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YLfmxQAAANwAAAAPAAAAAAAAAAAAAAAAAJgCAABkcnMv&#10;ZG93bnJldi54bWxQSwUGAAAAAAQABAD1AAAAigMAAAAA&#10;">
                      <v:textbox>
                        <w:txbxContent>
                          <w:p w:rsidR="00B91101" w:rsidRPr="0095529E" w:rsidRDefault="00B91101" w:rsidP="0095529E">
                            <w:pPr>
                              <w:jc w:val="center"/>
                              <w:rPr>
                                <w:rFonts w:ascii="Times New Roman" w:hAnsi="Times New Roman"/>
                                <w:sz w:val="24"/>
                                <w:szCs w:val="24"/>
                                <w:lang w:val="uk-UA"/>
                              </w:rPr>
                            </w:pPr>
                            <w:r>
                              <w:rPr>
                                <w:rFonts w:ascii="Times New Roman" w:hAnsi="Times New Roman"/>
                                <w:sz w:val="24"/>
                                <w:szCs w:val="24"/>
                                <w:lang w:val="en-US"/>
                              </w:rPr>
                              <w:t>“</w:t>
                            </w:r>
                            <w:r>
                              <w:rPr>
                                <w:rFonts w:ascii="Times New Roman" w:hAnsi="Times New Roman"/>
                                <w:sz w:val="24"/>
                                <w:szCs w:val="24"/>
                                <w:lang w:val="uk-UA"/>
                              </w:rPr>
                              <w:t>Хіт-паради</w:t>
                            </w:r>
                            <w:r>
                              <w:rPr>
                                <w:rFonts w:ascii="Times New Roman" w:hAnsi="Times New Roman"/>
                                <w:sz w:val="24"/>
                                <w:szCs w:val="24"/>
                                <w:lang w:val="en-US"/>
                              </w:rPr>
                              <w:t>”</w:t>
                            </w:r>
                          </w:p>
                        </w:txbxContent>
                      </v:textbox>
                    </v:roundrect>
                    <v:roundrect id="AutoShape 2778" o:spid="_x0000_s2820" style="position:absolute;left:1807;top:12193;width:4132;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kvksUA&#10;AADcAAAADwAAAGRycy9kb3ducmV2LnhtbESPzW7CMBCE75V4B2uRuBW7PxQaMKiqRNVbRcqB4zZe&#10;kqjxOthOSPv0dSUkjqOZ+Uaz2gy2ET35UDvWcDdVIIgLZ2ouNew/t7cLECEiG2wck4YfCrBZj25W&#10;mBl35h31eSxFgnDIUEMVY5tJGYqKLIapa4mTd3TeYkzSl9J4PCe4beS9Uk/SYs1pocKWXisqvvPO&#10;aiiM6pQ/9B/PX7OY//bdieXbSevJeHhZgog0xGv40n43Gh7mj/B/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S+SxQAAANwAAAAPAAAAAAAAAAAAAAAAAJgCAABkcnMv&#10;ZG93bnJldi54bWxQSwUGAAAAAAQABAD1AAAAigMAAAAA&#10;">
                      <v:textbo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Інструкції, методики та алгоритми</w:t>
                            </w:r>
                          </w:p>
                        </w:txbxContent>
                      </v:textbox>
                    </v:roundrect>
                    <v:roundrect id="AutoShape 2779" o:spid="_x0000_s2821" style="position:absolute;left:1807;top:12856;width:4132;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CcUA&#10;AADcAAAADwAAAGRycy9kb3ducmV2LnhtbESPQWsCMRSE74X+h/AKvdVEi62uRpFCizfptgePz81z&#10;d3HzsibZdeuvN4VCj8PMfMMs14NtRE8+1I41jEcKBHHhTM2lhu+v96cZiBCRDTaOScMPBViv7u+W&#10;mBl34U/q81iKBOGQoYYqxjaTMhQVWQwj1xIn7+i8xZikL6XxeElw28iJUi/SYs1pocKW3ioqTnln&#10;NRRGdcrv+938MI35te/OLD/OWj8+DJsFiEhD/A//tbdGw/PrFH7Pp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xYoJxQAAANwAAAAPAAAAAAAAAAAAAAAAAJgCAABkcnMv&#10;ZG93bnJldi54bWxQSwUGAAAAAAQABAD1AAAAigMAAAAA&#10;">
                      <v:textbo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Думки експертів</w:t>
                            </w:r>
                          </w:p>
                        </w:txbxContent>
                      </v:textbox>
                    </v:roundrect>
                  </v:group>
                  <v:group id="Group 2780" o:spid="_x0000_s2822" style="position:absolute;left:6473;top:9644;width:4132;height:3285" coordorigin="1807,10127" coordsize="4132,3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roundrect id="AutoShape 2781" o:spid="_x0000_s2823" style="position:absolute;left:1807;top:10127;width:4132;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ux5cUA&#10;AADcAAAADwAAAGRycy9kb3ducmV2LnhtbESPzWrDMBCE74W8g9hCbo3UhvzUjRJCIaG3ULeHHjfW&#10;1ja1Vo4kO26ePioEehxm5htmtRlsI3ryoXas4XGiQBAXztRcavj82D0sQYSIbLBxTBp+KcBmPbpb&#10;YWbcmd+pz2MpEoRDhhqqGNtMylBUZDFMXEucvG/nLcYkfSmNx3OC20Y+KTWXFmtOCxW29FpR8ZN3&#10;VkNhVKf8V394Ps5ifum7E8v9Sevx/bB9ARFpiP/hW/vNaJguFvB3Jh0B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W7HlxQAAANwAAAAPAAAAAAAAAAAAAAAAAJgCAABkcnMv&#10;ZG93bnJldi54bWxQSwUGAAAAAAQABAD1AAAAigMAAAAA&#10;">
                      <v:textbo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 xml:space="preserve">Інтерв’ю </w:t>
                            </w:r>
                          </w:p>
                        </w:txbxContent>
                      </v:textbox>
                    </v:roundrect>
                    <v:roundrect id="AutoShape 2782" o:spid="_x0000_s2824" style="position:absolute;left:1807;top:10805;width:4132;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Qll8EA&#10;AADcAAAADwAAAGRycy9kb3ducmV2LnhtbERPPW/CMBDdkfofrKvEBnaLoJBiUFWpFRsidGA84msS&#10;NT4H2wlpf309IDE+ve/1drCN6MmH2rGGp6kCQVw4U3Op4ev4MVmCCBHZYOOYNPxSgO3mYbTGzLgr&#10;H6jPYylSCIcMNVQxtpmUoajIYpi6ljhx385bjAn6UhqP1xRuG/ms1EJarDk1VNjSe0XFT95ZDYVR&#10;nfKnfr86z2P+13cXlp8XrcePw9sriEhDvItv7p3RMHtJa9OZdAT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EJZfBAAAA3AAAAA8AAAAAAAAAAAAAAAAAmAIAAGRycy9kb3du&#10;cmV2LnhtbFBLBQYAAAAABAAEAPUAAACGAwAAAAA=&#10;">
                      <v:textbox>
                        <w:txbxContent>
                          <w:p w:rsidR="00B91101" w:rsidRPr="007C16EB" w:rsidRDefault="00B91101" w:rsidP="009B3642">
                            <w:pPr>
                              <w:jc w:val="center"/>
                              <w:rPr>
                                <w:rFonts w:ascii="Times New Roman" w:hAnsi="Times New Roman"/>
                                <w:sz w:val="24"/>
                                <w:szCs w:val="24"/>
                                <w:lang w:val="en-US"/>
                              </w:rPr>
                            </w:pPr>
                            <w:r>
                              <w:rPr>
                                <w:rFonts w:ascii="Times New Roman" w:hAnsi="Times New Roman"/>
                                <w:sz w:val="24"/>
                                <w:szCs w:val="24"/>
                                <w:lang w:val="uk-UA"/>
                              </w:rPr>
                              <w:t xml:space="preserve">Випадок з життя </w:t>
                            </w:r>
                            <w:r>
                              <w:rPr>
                                <w:rFonts w:ascii="Times New Roman" w:hAnsi="Times New Roman"/>
                                <w:sz w:val="24"/>
                                <w:szCs w:val="24"/>
                                <w:lang w:val="en-US"/>
                              </w:rPr>
                              <w:t>(case study)</w:t>
                            </w:r>
                          </w:p>
                        </w:txbxContent>
                      </v:textbox>
                    </v:roundrect>
                    <v:roundrect id="AutoShape 2783" o:spid="_x0000_s2825" style="position:absolute;left:1807;top:11492;width:4132;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iADMUA&#10;AADcAAAADwAAAGRycy9kb3ducmV2LnhtbESPQWsCMRSE7wX/Q3gFbzVpRVu3RpGC0pt020OPz81z&#10;d+nmZU2y69ZfbwpCj8PMfMMs14NtRE8+1I41PE4UCOLCmZpLDV+f24cXECEiG2wck4ZfCrBeje6W&#10;mBl35g/q81iKBOGQoYYqxjaTMhQVWQwT1xIn7+i8xZikL6XxeE5w28gnpebSYs1pocKW3ioqfvLO&#10;aiiM6pT/7veLwyzml747sdydtB7fD5tXEJGG+B++td+NhunzAv7Op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iIAMxQAAANwAAAAPAAAAAAAAAAAAAAAAAJgCAABkcnMv&#10;ZG93bnJldi54bWxQSwUGAAAAAAQABAD1AAAAigMAAAAA&#10;">
                      <v:textbo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Кейс брифінг (</w:t>
                            </w:r>
                            <w:r>
                              <w:rPr>
                                <w:rFonts w:ascii="Times New Roman" w:hAnsi="Times New Roman"/>
                                <w:sz w:val="24"/>
                                <w:szCs w:val="24"/>
                                <w:lang w:val="en-US"/>
                              </w:rPr>
                              <w:t>case briefing</w:t>
                            </w:r>
                            <w:r>
                              <w:rPr>
                                <w:rFonts w:ascii="Times New Roman" w:hAnsi="Times New Roman"/>
                                <w:sz w:val="24"/>
                                <w:szCs w:val="24"/>
                                <w:lang w:val="uk-UA"/>
                              </w:rPr>
                              <w:t>)</w:t>
                            </w:r>
                          </w:p>
                        </w:txbxContent>
                      </v:textbox>
                    </v:roundrect>
                    <v:roundrect id="AutoShape 2784" o:spid="_x0000_s2826" style="position:absolute;left:1807;top:12193;width:4132;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dZtsEA&#10;AADcAAAADwAAAGRycy9kb3ducmV2LnhtbERPz2vCMBS+C/sfwhvspsk2FNcZZQwUb2L1sONb89aW&#10;NS81SWv1rzcHwePH93uxGmwjevKhdqzhdaJAEBfO1FxqOB7W4zmIEJENNo5Jw4UCrJZPowVmxp15&#10;T30eS5FCOGSooYqxzaQMRUUWw8S1xIn7c95iTNCX0ng8p3DbyDelZtJizamhwpa+Kyr+885qKIzq&#10;lP/pdx+/05hf++7EcnPS+uV5+PoEEWmID/HdvTUa3udpfjqTj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nWbbBAAAA3AAAAA8AAAAAAAAAAAAAAAAAmAIAAGRycy9kb3du&#10;cmV2LnhtbFBLBQYAAAAABAAEAPUAAACGAwAAAAA=&#10;">
                      <v:textbo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Історія успіху (</w:t>
                            </w:r>
                            <w:r>
                              <w:rPr>
                                <w:rFonts w:ascii="Times New Roman" w:hAnsi="Times New Roman"/>
                                <w:sz w:val="24"/>
                                <w:szCs w:val="24"/>
                                <w:lang w:val="en-US"/>
                              </w:rPr>
                              <w:t>success stories</w:t>
                            </w:r>
                            <w:r>
                              <w:rPr>
                                <w:rFonts w:ascii="Times New Roman" w:hAnsi="Times New Roman"/>
                                <w:sz w:val="24"/>
                                <w:szCs w:val="24"/>
                                <w:lang w:val="uk-UA"/>
                              </w:rPr>
                              <w:t>)</w:t>
                            </w:r>
                          </w:p>
                        </w:txbxContent>
                      </v:textbox>
                    </v:roundrect>
                    <v:roundrect id="AutoShape 2785" o:spid="_x0000_s2827" style="position:absolute;left:1807;top:12856;width:4132;height:5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v8LcQA&#10;AADcAAAADwAAAGRycy9kb3ducmV2LnhtbESPQWsCMRSE7wX/Q3hCbzVRadHVKCIovZVue/D43Dx3&#10;Fzcva5Jdt/31TaHQ4zAz3zDr7WAb0ZMPtWMN04kCQVw4U3Op4fPj8LQAESKywcYxafiiANvN6GGN&#10;mXF3fqc+j6VIEA4ZaqhibDMpQ1GRxTBxLXHyLs5bjEn6UhqP9wS3jZwp9SIt1pwWKmxpX1FxzTur&#10;oTCqU/7Uvy3PzzH/7rsby+NN68fxsFuBiDTE//Bf+9VomC+m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r/C3EAAAA3AAAAA8AAAAAAAAAAAAAAAAAmAIAAGRycy9k&#10;b3ducmV2LnhtbFBLBQYAAAAABAAEAPUAAACJAwAAAAA=&#10;">
                      <v:textbox>
                        <w:txbxContent>
                          <w:p w:rsidR="00B91101" w:rsidRPr="007C16EB" w:rsidRDefault="00B91101" w:rsidP="009B3642">
                            <w:pPr>
                              <w:jc w:val="center"/>
                              <w:rPr>
                                <w:rFonts w:ascii="Times New Roman" w:hAnsi="Times New Roman"/>
                                <w:sz w:val="24"/>
                                <w:szCs w:val="24"/>
                                <w:lang w:val="uk-UA"/>
                              </w:rPr>
                            </w:pPr>
                            <w:r>
                              <w:rPr>
                                <w:rFonts w:ascii="Times New Roman" w:hAnsi="Times New Roman"/>
                                <w:sz w:val="24"/>
                                <w:szCs w:val="24"/>
                                <w:lang w:val="uk-UA"/>
                              </w:rPr>
                              <w:t>Свій контент за аналогією</w:t>
                            </w:r>
                          </w:p>
                        </w:txbxContent>
                      </v:textbox>
                    </v:roundrect>
                  </v:group>
                  <v:shape id="AutoShape 2786" o:spid="_x0000_s2828" type="#_x0000_t32" style="position:absolute;left:1089;top:9168;width:10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HUlMUAAADcAAAADwAAAGRycy9kb3ducmV2LnhtbESPT2sCMRTE7wW/Q3hCL0WzWhRZjbIt&#10;CLXgwX/35+Z1E7p52W6ibr99UxA8DjPzG2ax6lwtrtQG61nBaJiBIC69tlwpOB7WgxmIEJE11p5J&#10;wS8FWC17TwvMtb/xjq77WIkE4ZCjAhNjk0sZSkMOw9A3xMn78q3DmGRbSd3iLcFdLcdZNpUOLacF&#10;gw29Gyq/9xenYLsZvRVnYzefux+7nayL+lK9nJR67nfFHESkLj7C9/aHVvA6G8P/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HUlMUAAADcAAAADwAAAAAAAAAA&#10;AAAAAAChAgAAZHJzL2Rvd25yZXYueG1sUEsFBgAAAAAEAAQA+QAAAJMDAAAAAA==&#10;"/>
                  <v:shape id="AutoShape 2787" o:spid="_x0000_s2829" type="#_x0000_t32" style="position:absolute;left:1089;top:9923;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hD+8MAAADcAAAADwAAAGRycy9kb3ducmV2LnhtbESP3YrCMBSE7xf2HcJZ8GZZ01WQ0jXK&#10;KgiCeOHPA5xtTpOyzUlpYq1vbwTBy2FmvmHmy8E1oqcu1J4VfI8zEMSl1zUbBefT5isHESKyxsYz&#10;KbhRgOXi/W2OhfZXPlB/jEYkCIcCFdgY20LKUFpyGMa+JU5e5TuHMcnOSN3hNcFdIydZNpMOa04L&#10;FltaWyr/jxenoM4Nrlzl+9uAu93+09i/ar1SavQx/P6AiDTEV/jZ3moF03wKjzPp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0IQ/vDAAAA3AAAAA8AAAAAAAAAAAAA&#10;AAAAoQIAAGRycy9kb3ducmV2LnhtbFBLBQYAAAAABAAEAPkAAACRAwAAAAA=&#10;" strokeweight=".25pt">
                    <v:stroke endarrow="block" endarrowwidth="narrow" endarrowlength="short"/>
                  </v:shape>
                  <v:shape id="AutoShape 2788" o:spid="_x0000_s2830" type="#_x0000_t32" style="position:absolute;left:1088;top:10585;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Hbj8QAAADcAAAADwAAAGRycy9kb3ducmV2LnhtbESPUWvCMBSF3wf+h3CFvQxN58Yo1Sgq&#10;CAPxYc4fcG1uk2JzU5qs1n+/CIKPh3POdziL1eAa0VMXas8K3qcZCOLS65qNgtPvbpKDCBFZY+OZ&#10;FNwowGo5ellgof2Vf6g/RiMShEOBCmyMbSFlKC05DFPfEiev8p3DmGRnpO7wmuCukbMs+5IOa04L&#10;FlvaWiovxz+noM4Nblzl+9uA+/3hzdhztd0o9Toe1nMQkYb4DD/a31rBR/4J9zPp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4duPxAAAANwAAAAPAAAAAAAAAAAA&#10;AAAAAKECAABkcnMvZG93bnJldi54bWxQSwUGAAAAAAQABAD5AAAAkgMAAAAA&#10;" strokeweight=".25pt">
                    <v:stroke endarrow="block" endarrowwidth="narrow" endarrowlength="short"/>
                  </v:shape>
                  <v:shape id="AutoShape 2789" o:spid="_x0000_s2831" type="#_x0000_t32" style="position:absolute;left:1088;top:11263;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1+FMQAAADcAAAADwAAAGRycy9kb3ducmV2LnhtbESPUWvCMBSF3wf+h3CFvQxN59go1Sgq&#10;CAPxYc4fcG1uk2JzU5qs1n+/CIKPh3POdziL1eAa0VMXas8K3qcZCOLS65qNgtPvbpKDCBFZY+OZ&#10;FNwowGo5ellgof2Vf6g/RiMShEOBCmyMbSFlKC05DFPfEiev8p3DmGRnpO7wmuCukbMs+5IOa04L&#10;FlvaWiovxz+noM4Nblzl+9uA+/3hzdhztd0o9Toe1nMQkYb4DD/a31rBR/4J9zPp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rX4UxAAAANwAAAAPAAAAAAAAAAAA&#10;AAAAAKECAABkcnMvZG93bnJldi54bWxQSwUGAAAAAAQABAD5AAAAkgMAAAAA&#10;" strokeweight=".25pt">
                    <v:stroke endarrow="block" endarrowwidth="narrow" endarrowlength="short"/>
                  </v:shape>
                  <v:shape id="AutoShape 2790" o:spid="_x0000_s2832" type="#_x0000_t32" style="position:absolute;left:1088;top:12006;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gY8MAAADcAAAADwAAAGRycy9kb3ducmV2LnhtbESP0YrCMBRE3xf8h3CFfVk0VUFKNYoK&#10;C4Lsw6ofcG1uk2JzU5psrX+/WRD2cZiZM8x6O7hG9NSF2rOC2TQDQVx6XbNRcL18TnIQISJrbDyT&#10;gicF2G5Gb2sstH/wN/XnaESCcChQgY2xLaQMpSWHYepb4uRVvnMYk+yM1B0+Etw1cp5lS+mw5rRg&#10;saWDpfJ+/nEK6tzg3lW+fw54On19GHurDnul3sfDbgUi0hD/w6/2UStY5Ev4O5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4GPDAAAA3AAAAA8AAAAAAAAAAAAA&#10;AAAAoQIAAGRycy9kb3ducmV2LnhtbFBLBQYAAAAABAAEAPkAAACRAwAAAAA=&#10;" strokeweight=".25pt">
                    <v:stroke endarrow="block" endarrowwidth="narrow" endarrowlength="short"/>
                  </v:shape>
                  <v:shape id="AutoShape 2791" o:spid="_x0000_s2833" type="#_x0000_t32" style="position:absolute;left:1086;top:12721;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NF+MQAAADcAAAADwAAAGRycy9kb3ducmV2LnhtbESPUWvCMBSF3wf+h3CFvQxN52Ar1Sgq&#10;CAPxYc4fcG1uk2JzU5qs1n+/CIKPh3POdziL1eAa0VMXas8K3qcZCOLS65qNgtPvbpKDCBFZY+OZ&#10;FNwowGo5ellgof2Vf6g/RiMShEOBCmyMbSFlKC05DFPfEiev8p3DmGRnpO7wmuCukbMs+5QOa04L&#10;FlvaWiovxz+noM4Nblzl+9uA+/3hzdhztd0o9Toe1nMQkYb4DD/a31rBR/4F9zPp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M0X4xAAAANwAAAAPAAAAAAAAAAAA&#10;AAAAAKECAABkcnMvZG93bnJldi54bWxQSwUGAAAAAAQABAD5AAAAkgMAAAAA&#10;" strokeweight=".25pt">
                    <v:stroke endarrow="block" endarrowwidth="narrow" endarrowlength="short"/>
                  </v:shape>
                  <v:shape id="AutoShape 2792" o:spid="_x0000_s2834" type="#_x0000_t32" style="position:absolute;left:9711;top:9168;width:10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njfsIAAADcAAAADwAAAGRycy9kb3ducmV2LnhtbERPTWsCMRC9C/6HMEIvollbFNkaZVsQ&#10;quBBW+/TzbgJbibbTdTtvzcHwePjfS9WnavFldpgPSuYjDMQxKXXlisFP9/r0RxEiMgaa8+k4J8C&#10;rJb93gJz7W+8p+shViKFcMhRgYmxyaUMpSGHYewb4sSdfOswJthWUrd4S+Gulq9ZNpMOLacGgw19&#10;GirPh4tTsNtMPopfYzfb/Z/dTddFfamGR6VeBl3xDiJSF5/ih/tLK3ibp7XpTDoC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AnjfsIAAADcAAAADwAAAAAAAAAAAAAA&#10;AAChAgAAZHJzL2Rvd25yZXYueG1sUEsFBgAAAAAEAAQA+QAAAJADAAAAAA==&#10;"/>
                  <v:shape id="AutoShape 2793" o:spid="_x0000_s2835" type="#_x0000_t32" style="position:absolute;left:10776;top:9168;width:0;height:35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VG5cYAAADcAAAADwAAAGRycy9kb3ducmV2LnhtbESPQWsCMRSE74L/ITyhF6lZWyx2Ncpa&#10;EKrgQdven5vXTejmZd1E3f77piB4HGbmG2a+7FwtLtQG61nBeJSBIC69tlwp+PxYP05BhIissfZM&#10;Cn4pwHLR780x1/7Ke7ocYiUShEOOCkyMTS5lKA05DCPfECfv27cOY5JtJXWL1wR3tXzKshfp0HJa&#10;MNjQm6Hy53B2Cnab8ao4GrvZ7k92N1kX9bkafin1MOiKGYhIXbyHb+13reB5+g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FRuXGAAAA3AAAAA8AAAAAAAAA&#10;AAAAAAAAoQIAAGRycy9kb3ducmV2LnhtbFBLBQYAAAAABAAEAPkAAACUAwAAAAA=&#10;"/>
                  <v:shape id="AutoShape 2794" o:spid="_x0000_s2836" type="#_x0000_t32" style="position:absolute;left:10609;top:9923;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0DbcIAAADcAAAADwAAAGRycy9kb3ducmV2LnhtbERPTWvCQBC9F/wPywheSt1owdboKiIo&#10;FhFioj0P2TEJZmdDdjXpv+8eCj0+3vdy3ZtaPKl1lWUFk3EEgji3uuJCwSXbvX2CcB5ZY22ZFPyQ&#10;g/Vq8LLEWNuOz/RMfSFCCLsYFZTeN7GULi/JoBvbhjhwN9sa9AG2hdQtdiHc1HIaRTNpsOLQUGJD&#10;25Lye/owCj7O6ff1Kz2eEv3azXF/yRK6ZkqNhv1mAcJT7//Ff+6DVvA+D/PDmXAE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20DbcIAAADcAAAADwAAAAAAAAAAAAAA&#10;AAChAgAAZHJzL2Rvd25yZXYueG1sUEsFBgAAAAAEAAQA+QAAAJADAAAAAA==&#10;" strokeweight=".25pt">
                    <v:stroke startarrow="block" startarrowwidth="narrow" startarrowlength="short" endarrowwidth="narrow" endarrowlength="short"/>
                  </v:shape>
                  <v:shape id="AutoShape 2795" o:spid="_x0000_s2837" type="#_x0000_t32" style="position:absolute;left:10605;top:10585;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Gm9sUAAADcAAAADwAAAGRycy9kb3ducmV2LnhtbESPQWvCQBSE70L/w/IKvUjdqKA1dRUR&#10;LBURNNGeH9nXJDT7NmS3Jv57VxA8DjPzDTNfdqYSF2pcaVnBcBCBIM6sLjlXcEo37x8gnEfWWFkm&#10;BVdysFy89OYYa9vykS6Jz0WAsItRQeF9HUvpsoIMuoGtiYP3axuDPsgml7rBNsBNJUdRNJEGSw4L&#10;Bda0Lij7S/6Ngukx+Tlvk93+oPvtDL9O6YHOqVJvr93qE4Snzj/Dj/a3VjCeDeF+Jhw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Gm9sUAAADcAAAADwAAAAAAAAAA&#10;AAAAAAChAgAAZHJzL2Rvd25yZXYueG1sUEsFBgAAAAAEAAQA+QAAAJMDAAAAAA==&#10;" strokeweight=".25pt">
                    <v:stroke startarrow="block" startarrowwidth="narrow" startarrowlength="short" endarrowwidth="narrow" endarrowlength="short"/>
                  </v:shape>
                  <v:shape id="AutoShape 2796" o:spid="_x0000_s2838" type="#_x0000_t32" style="position:absolute;left:10605;top:11263;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M4gcUAAADcAAAADwAAAGRycy9kb3ducmV2LnhtbESPQWvCQBSE7wX/w/KEXopuqlA1ukoR&#10;LJUiaKKeH9lnEsy+Ddmtif/eLRQ8DjPzDbNYdaYSN2pcaVnB+zACQZxZXXKu4JhuBlMQziNrrCyT&#10;gjs5WC17LwuMtW35QLfE5yJA2MWooPC+jqV0WUEG3dDWxMG72MagD7LJpW6wDXBTyVEUfUiDJYeF&#10;AmtaF5Rdk1+jYHJIzqdt8rPb67d2hl/HdE+nVKnXfvc5B+Gp88/wf/tbKxjPRvB3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M4gcUAAADcAAAADwAAAAAAAAAA&#10;AAAAAAChAgAAZHJzL2Rvd25yZXYueG1sUEsFBgAAAAAEAAQA+QAAAJMDAAAAAA==&#10;" strokeweight=".25pt">
                    <v:stroke startarrow="block" startarrowwidth="narrow" startarrowlength="short" endarrowwidth="narrow" endarrowlength="short"/>
                  </v:shape>
                  <v:shape id="AutoShape 2797" o:spid="_x0000_s2839" type="#_x0000_t32" style="position:absolute;left:10607;top:12006;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dGsUAAADcAAAADwAAAGRycy9kb3ducmV2LnhtbESPQWvCQBSE70L/w/KEXqRurKA1uooI&#10;lkoRNFHPj+wzCc2+DdmtSf+9WxA8DjPzDbNYdaYSN2pcaVnBaBiBIM6sLjlXcEq3bx8gnEfWWFkm&#10;BX/kYLV86S0w1rblI90Sn4sAYRejgsL7OpbSZQUZdENbEwfvahuDPsgml7rBNsBNJd+jaCINlhwW&#10;CqxpU1D2k/waBdNjcjnvku/9QQ/aGX6e0gOdU6Ve+916DsJT55/hR/tLKxjPxvB/Jhw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7+dGsUAAADcAAAADwAAAAAAAAAA&#10;AAAAAAChAgAAZHJzL2Rvd25yZXYueG1sUEsFBgAAAAAEAAQA+QAAAJMDAAAAAA==&#10;" strokeweight=".25pt">
                    <v:stroke startarrow="block" startarrowwidth="narrow" startarrowlength="short" endarrowwidth="narrow" endarrowlength="short"/>
                  </v:shape>
                  <v:shape id="AutoShape 2798" o:spid="_x0000_s2840" type="#_x0000_t32" style="position:absolute;left:10605;top:12721;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YFbsYAAADcAAAADwAAAGRycy9kb3ducmV2LnhtbESP3WrCQBSE7wu+w3KE3hTd2BZ/oquU&#10;gsUigibq9SF7TILZsyG7mvj23UKhl8PMfMMsVp2pxJ0aV1pWMBpGIIgzq0vOFRzT9WAKwnlkjZVl&#10;UvAgB6tl72mBsbYtH+ie+FwECLsYFRTe17GULivIoBvamjh4F9sY9EE2udQNtgFuKvkaRWNpsOSw&#10;UGBNnwVl1+RmFEwOyfn0nWx3e/3SzvDrmO7plCr13O8+5iA8df4//NfeaAVvs3f4PROO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WBW7GAAAA3AAAAA8AAAAAAAAA&#10;AAAAAAAAoQIAAGRycy9kb3ducmV2LnhtbFBLBQYAAAAABAAEAPkAAACUAwAAAAA=&#10;" strokeweight=".25pt">
                    <v:stroke startarrow="block" startarrowwidth="narrow" startarrowlength="short" endarrowwidth="narrow" endarrowlength="short"/>
                  </v:shape>
                </v:group>
              </v:group>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821552" w:rsidP="00FA228C">
      <w:pPr>
        <w:spacing w:after="0" w:line="240" w:lineRule="auto"/>
        <w:ind w:firstLine="709"/>
        <w:jc w:val="center"/>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78720" behindDoc="0" locked="0" layoutInCell="1" allowOverlap="1" wp14:anchorId="57CAA0EB" wp14:editId="138C3A21">
                <wp:simplePos x="0" y="0"/>
                <wp:positionH relativeFrom="column">
                  <wp:posOffset>114300</wp:posOffset>
                </wp:positionH>
                <wp:positionV relativeFrom="paragraph">
                  <wp:posOffset>182245</wp:posOffset>
                </wp:positionV>
                <wp:extent cx="1371600" cy="472440"/>
                <wp:effectExtent l="5715" t="10795" r="13335" b="12065"/>
                <wp:wrapNone/>
                <wp:docPr id="365" name="AutoShape 2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72440"/>
                        </a:xfrm>
                        <a:prstGeom prst="horizontalScroll">
                          <a:avLst>
                            <a:gd name="adj" fmla="val 12500"/>
                          </a:avLst>
                        </a:prstGeom>
                        <a:solidFill>
                          <a:srgbClr val="FFFFFF"/>
                        </a:solidFill>
                        <a:ln w="9525">
                          <a:solidFill>
                            <a:srgbClr val="000000"/>
                          </a:solidFill>
                          <a:round/>
                          <a:headEnd/>
                          <a:tailEnd/>
                        </a:ln>
                      </wps:spPr>
                      <wps:txbx>
                        <w:txbxContent>
                          <w:p w:rsidR="00B91101" w:rsidRPr="00721A99" w:rsidRDefault="00B91101" w:rsidP="009B3642">
                            <w:pPr>
                              <w:spacing w:after="0"/>
                              <w:jc w:val="center"/>
                              <w:rPr>
                                <w:b/>
                                <w:bCs/>
                                <w:i/>
                                <w:iCs/>
                                <w:sz w:val="24"/>
                                <w:szCs w:val="24"/>
                              </w:rPr>
                            </w:pPr>
                            <w:r w:rsidRPr="00721A99">
                              <w:rPr>
                                <w:rFonts w:ascii="Times New Roman" w:hAnsi="Times New Roman"/>
                                <w:b/>
                                <w:bCs/>
                                <w:i/>
                                <w:iCs/>
                                <w:sz w:val="24"/>
                                <w:szCs w:val="24"/>
                                <w:lang w:val="uk-UA" w:eastAsia="ru-RU"/>
                              </w:rPr>
                              <w:t>Метастатті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CAA0EB" id="AutoShape 2799" o:spid="_x0000_s2841" type="#_x0000_t98" style="position:absolute;left:0;text-align:left;margin-left:9pt;margin-top:14.35pt;width:108pt;height:37.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">
                <v:textbox>
                  <w:txbxContent>
                    <w:p w:rsidR="00B91101" w:rsidRPr="00721A99" w:rsidRDefault="00B91101" w:rsidP="009B3642">
                      <w:pPr>
                        <w:spacing w:after="0"/>
                        <w:jc w:val="center"/>
                        <w:rPr>
                          <w:b/>
                          <w:bCs/>
                          <w:i/>
                          <w:iCs/>
                          <w:sz w:val="24"/>
                          <w:szCs w:val="24"/>
                        </w:rPr>
                      </w:pPr>
                      <w:r w:rsidRPr="00721A99">
                        <w:rPr>
                          <w:rFonts w:ascii="Times New Roman" w:hAnsi="Times New Roman"/>
                          <w:b/>
                          <w:bCs/>
                          <w:i/>
                          <w:iCs/>
                          <w:sz w:val="24"/>
                          <w:szCs w:val="24"/>
                          <w:lang w:val="uk-UA" w:eastAsia="ru-RU"/>
                        </w:rPr>
                        <w:t>Метастатті</w:t>
                      </w:r>
                    </w:p>
                  </w:txbxContent>
                </v:textbox>
              </v:shape>
            </w:pict>
          </mc:Fallback>
        </mc:AlternateContent>
      </w:r>
      <w:r w:rsidR="00910B5C">
        <w:rPr>
          <w:rFonts w:ascii="Times New Roman" w:hAnsi="Times New Roman"/>
          <w:sz w:val="28"/>
          <w:szCs w:val="28"/>
          <w:lang w:val="uk-UA" w:eastAsia="ru-RU"/>
        </w:rPr>
        <w:t>Рис. 12</w:t>
      </w:r>
      <w:r w:rsidR="0060478E" w:rsidRPr="00DE3570">
        <w:rPr>
          <w:rFonts w:ascii="Times New Roman" w:hAnsi="Times New Roman"/>
          <w:sz w:val="28"/>
          <w:szCs w:val="28"/>
          <w:lang w:val="uk-UA" w:eastAsia="ru-RU"/>
        </w:rPr>
        <w:t>.1. Види наукових статей</w: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821552" w:rsidP="0095529E">
      <w:pPr>
        <w:spacing w:after="0" w:line="240" w:lineRule="auto"/>
        <w:ind w:firstLine="2552"/>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79744" behindDoc="0" locked="0" layoutInCell="1" allowOverlap="1" wp14:anchorId="059EC6E7" wp14:editId="37414743">
                <wp:simplePos x="0" y="0"/>
                <wp:positionH relativeFrom="column">
                  <wp:posOffset>0</wp:posOffset>
                </wp:positionH>
                <wp:positionV relativeFrom="paragraph">
                  <wp:posOffset>1409700</wp:posOffset>
                </wp:positionV>
                <wp:extent cx="1714500" cy="472440"/>
                <wp:effectExtent l="5715" t="8255" r="13335" b="5080"/>
                <wp:wrapNone/>
                <wp:docPr id="364" name="AutoShape 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72440"/>
                        </a:xfrm>
                        <a:prstGeom prst="horizontalScroll">
                          <a:avLst>
                            <a:gd name="adj" fmla="val 12500"/>
                          </a:avLst>
                        </a:prstGeom>
                        <a:solidFill>
                          <a:srgbClr val="FFFFFF"/>
                        </a:solidFill>
                        <a:ln w="9525">
                          <a:solidFill>
                            <a:srgbClr val="000000"/>
                          </a:solidFill>
                          <a:round/>
                          <a:headEnd/>
                          <a:tailEnd/>
                        </a:ln>
                      </wps:spPr>
                      <wps:txbx>
                        <w:txbxContent>
                          <w:p w:rsidR="00B91101" w:rsidRPr="00721A99" w:rsidRDefault="00B91101" w:rsidP="002C2596">
                            <w:pPr>
                              <w:spacing w:after="0"/>
                              <w:jc w:val="center"/>
                              <w:rPr>
                                <w:b/>
                                <w:bCs/>
                                <w:i/>
                                <w:iCs/>
                                <w:sz w:val="24"/>
                                <w:szCs w:val="24"/>
                              </w:rPr>
                            </w:pPr>
                            <w:r w:rsidRPr="00721A99">
                              <w:rPr>
                                <w:rFonts w:ascii="Times New Roman" w:hAnsi="Times New Roman"/>
                                <w:b/>
                                <w:bCs/>
                                <w:i/>
                                <w:iCs/>
                                <w:sz w:val="24"/>
                                <w:szCs w:val="24"/>
                                <w:lang w:val="uk-UA" w:eastAsia="ru-RU"/>
                              </w:rPr>
                              <w:t xml:space="preserve"> </w:t>
                            </w:r>
                            <w:r>
                              <w:rPr>
                                <w:rFonts w:ascii="Times New Roman" w:hAnsi="Times New Roman"/>
                                <w:b/>
                                <w:bCs/>
                                <w:i/>
                                <w:iCs/>
                                <w:sz w:val="24"/>
                                <w:szCs w:val="24"/>
                                <w:lang w:val="en-US" w:eastAsia="ru-RU"/>
                              </w:rPr>
                              <w:t>“</w:t>
                            </w:r>
                            <w:r w:rsidRPr="00721A99">
                              <w:rPr>
                                <w:rFonts w:ascii="Times New Roman" w:hAnsi="Times New Roman"/>
                                <w:b/>
                                <w:bCs/>
                                <w:i/>
                                <w:iCs/>
                                <w:sz w:val="24"/>
                                <w:szCs w:val="24"/>
                                <w:lang w:val="uk-UA" w:eastAsia="ru-RU"/>
                              </w:rPr>
                              <w:t>Битви матеріалів</w:t>
                            </w:r>
                            <w:r>
                              <w:rPr>
                                <w:rFonts w:ascii="Times New Roman" w:hAnsi="Times New Roman"/>
                                <w:b/>
                                <w:bCs/>
                                <w:i/>
                                <w:iCs/>
                                <w:sz w:val="24"/>
                                <w:szCs w:val="24"/>
                                <w:lang w:val="en-US" w:eastAsia="ru-RU"/>
                              </w:rPr>
                              <w:t>”</w:t>
                            </w:r>
                            <w:r w:rsidRPr="00721A99">
                              <w:rPr>
                                <w:rFonts w:ascii="Times New Roman" w:hAnsi="Times New Roman"/>
                                <w:b/>
                                <w:bCs/>
                                <w:i/>
                                <w:iCs/>
                                <w:sz w:val="24"/>
                                <w:szCs w:val="24"/>
                                <w:lang w:val="uk-UA" w:eastAsia="ru-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9EC6E7" id="AutoShape 2800" o:spid="_x0000_s2842" type="#_x0000_t98" style="position:absolute;left:0;text-align:left;margin-left:0;margin-top:111pt;width:135pt;height:3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">
                <v:textbox>
                  <w:txbxContent>
                    <w:p w:rsidR="00B91101" w:rsidRPr="00721A99" w:rsidRDefault="00B91101" w:rsidP="002C2596">
                      <w:pPr>
                        <w:spacing w:after="0"/>
                        <w:jc w:val="center"/>
                        <w:rPr>
                          <w:b/>
                          <w:bCs/>
                          <w:i/>
                          <w:iCs/>
                          <w:sz w:val="24"/>
                          <w:szCs w:val="24"/>
                        </w:rPr>
                      </w:pPr>
                      <w:r w:rsidRPr="00721A99">
                        <w:rPr>
                          <w:rFonts w:ascii="Times New Roman" w:hAnsi="Times New Roman"/>
                          <w:b/>
                          <w:bCs/>
                          <w:i/>
                          <w:iCs/>
                          <w:sz w:val="24"/>
                          <w:szCs w:val="24"/>
                          <w:lang w:val="uk-UA" w:eastAsia="ru-RU"/>
                        </w:rPr>
                        <w:t xml:space="preserve"> </w:t>
                      </w:r>
                      <w:r>
                        <w:rPr>
                          <w:rFonts w:ascii="Times New Roman" w:hAnsi="Times New Roman"/>
                          <w:b/>
                          <w:bCs/>
                          <w:i/>
                          <w:iCs/>
                          <w:sz w:val="24"/>
                          <w:szCs w:val="24"/>
                          <w:lang w:val="en-US" w:eastAsia="ru-RU"/>
                        </w:rPr>
                        <w:t>“</w:t>
                      </w:r>
                      <w:r w:rsidRPr="00721A99">
                        <w:rPr>
                          <w:rFonts w:ascii="Times New Roman" w:hAnsi="Times New Roman"/>
                          <w:b/>
                          <w:bCs/>
                          <w:i/>
                          <w:iCs/>
                          <w:sz w:val="24"/>
                          <w:szCs w:val="24"/>
                          <w:lang w:val="uk-UA" w:eastAsia="ru-RU"/>
                        </w:rPr>
                        <w:t>Битви матеріалів</w:t>
                      </w:r>
                      <w:r>
                        <w:rPr>
                          <w:rFonts w:ascii="Times New Roman" w:hAnsi="Times New Roman"/>
                          <w:b/>
                          <w:bCs/>
                          <w:i/>
                          <w:iCs/>
                          <w:sz w:val="24"/>
                          <w:szCs w:val="24"/>
                          <w:lang w:val="en-US" w:eastAsia="ru-RU"/>
                        </w:rPr>
                        <w:t>”</w:t>
                      </w:r>
                      <w:r w:rsidRPr="00721A99">
                        <w:rPr>
                          <w:rFonts w:ascii="Times New Roman" w:hAnsi="Times New Roman"/>
                          <w:b/>
                          <w:bCs/>
                          <w:i/>
                          <w:iCs/>
                          <w:sz w:val="24"/>
                          <w:szCs w:val="24"/>
                          <w:lang w:val="uk-UA" w:eastAsia="ru-RU"/>
                        </w:rPr>
                        <w:t xml:space="preserve"> </w:t>
                      </w:r>
                    </w:p>
                  </w:txbxContent>
                </v:textbox>
              </v:shape>
            </w:pict>
          </mc:Fallback>
        </mc:AlternateContent>
      </w:r>
      <w:r w:rsidR="0060478E" w:rsidRPr="00DE3570">
        <w:rPr>
          <w:rFonts w:ascii="Times New Roman" w:hAnsi="Times New Roman"/>
          <w:sz w:val="28"/>
          <w:szCs w:val="28"/>
          <w:lang w:val="uk-UA" w:eastAsia="ru-RU"/>
        </w:rPr>
        <w:t xml:space="preserve">Ця форма ще має назву огляду літератури. У таких статтях автор нової роботи бере кілька вже відомих наукових робіт і відповідно до обраного вузького питання виділяє, що писали про це інші. При цьому здебільшого він додає свою думку з питання, що розглядається, а також критичний огляд наведених суджень. Прикладами таких робіт можуть бути наукові статті  на тему: “12 думок про виникнення подвійного запису”, “Що думають бухгалтери про методи нарахування амортизації” і т.д. </w:t>
      </w:r>
    </w:p>
    <w:p w:rsidR="0060478E" w:rsidRPr="00DE3570" w:rsidRDefault="0060478E" w:rsidP="00FA228C">
      <w:pPr>
        <w:spacing w:after="0" w:line="240" w:lineRule="auto"/>
        <w:ind w:firstLine="2832"/>
        <w:jc w:val="both"/>
        <w:rPr>
          <w:rFonts w:ascii="Times New Roman" w:hAnsi="Times New Roman"/>
          <w:sz w:val="28"/>
          <w:szCs w:val="28"/>
          <w:lang w:val="uk-UA" w:eastAsia="ru-RU"/>
        </w:rPr>
      </w:pPr>
    </w:p>
    <w:p w:rsidR="0060478E" w:rsidRPr="00DE3570" w:rsidRDefault="0060478E" w:rsidP="002C2596">
      <w:pPr>
        <w:spacing w:after="0" w:line="240" w:lineRule="auto"/>
        <w:ind w:firstLine="2832"/>
        <w:jc w:val="both"/>
        <w:rPr>
          <w:rFonts w:ascii="Times New Roman" w:hAnsi="Times New Roman"/>
          <w:sz w:val="28"/>
          <w:szCs w:val="28"/>
          <w:lang w:val="uk-UA" w:eastAsia="ru-RU"/>
        </w:rPr>
      </w:pPr>
      <w:r w:rsidRPr="00DE3570">
        <w:rPr>
          <w:rFonts w:ascii="Times New Roman" w:hAnsi="Times New Roman"/>
          <w:sz w:val="28"/>
          <w:szCs w:val="28"/>
          <w:lang w:val="uk-UA" w:eastAsia="ru-RU"/>
        </w:rPr>
        <w:t>Цей жанр дуже схожий на метастатті з деяким спрощенням. У статтях такого виду проводять порівняння (огляди) істотно різних поглядів на проблему, де одне судження протиставляється іншому. При цьому автор може запропонувати читачеві самому зробити вибір серед запропонованих варіантів. Прикладом може слугувати стаття на тему: “Чи необхідне впровадження МСФЗ в Україні?”.</w:t>
      </w:r>
    </w:p>
    <w:p w:rsidR="0060478E" w:rsidRPr="00DE3570" w:rsidRDefault="00821552" w:rsidP="00FA228C">
      <w:pPr>
        <w:spacing w:after="0" w:line="240" w:lineRule="auto"/>
        <w:ind w:firstLine="2832"/>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80768" behindDoc="0" locked="0" layoutInCell="1" allowOverlap="1" wp14:anchorId="5E57A9C8" wp14:editId="641952B1">
                <wp:simplePos x="0" y="0"/>
                <wp:positionH relativeFrom="column">
                  <wp:posOffset>0</wp:posOffset>
                </wp:positionH>
                <wp:positionV relativeFrom="paragraph">
                  <wp:posOffset>9525</wp:posOffset>
                </wp:positionV>
                <wp:extent cx="1687830" cy="472440"/>
                <wp:effectExtent l="5715" t="13335" r="11430" b="9525"/>
                <wp:wrapNone/>
                <wp:docPr id="363" name="AutoShape 2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830" cy="472440"/>
                        </a:xfrm>
                        <a:prstGeom prst="horizontalScroll">
                          <a:avLst>
                            <a:gd name="adj" fmla="val 12500"/>
                          </a:avLst>
                        </a:prstGeom>
                        <a:solidFill>
                          <a:srgbClr val="FFFFFF"/>
                        </a:solidFill>
                        <a:ln w="9525">
                          <a:solidFill>
                            <a:srgbClr val="000000"/>
                          </a:solidFill>
                          <a:round/>
                          <a:headEnd/>
                          <a:tailEnd/>
                        </a:ln>
                      </wps:spPr>
                      <wps:txbx>
                        <w:txbxContent>
                          <w:p w:rsidR="00B91101" w:rsidRPr="002C2596" w:rsidRDefault="00B91101" w:rsidP="002C2596">
                            <w:pPr>
                              <w:spacing w:after="0"/>
                              <w:jc w:val="center"/>
                              <w:rPr>
                                <w:b/>
                                <w:bCs/>
                                <w:i/>
                                <w:iCs/>
                                <w:sz w:val="24"/>
                                <w:szCs w:val="24"/>
                                <w:lang w:val="en-US"/>
                              </w:rPr>
                            </w:pPr>
                            <w:r>
                              <w:rPr>
                                <w:rFonts w:ascii="Times New Roman" w:hAnsi="Times New Roman"/>
                                <w:b/>
                                <w:bCs/>
                                <w:i/>
                                <w:iCs/>
                                <w:sz w:val="24"/>
                                <w:szCs w:val="24"/>
                                <w:lang w:val="en-US" w:eastAsia="ru-RU"/>
                              </w:rPr>
                              <w:t>“</w:t>
                            </w:r>
                            <w:r w:rsidRPr="00721A99">
                              <w:rPr>
                                <w:rFonts w:ascii="Times New Roman" w:hAnsi="Times New Roman"/>
                                <w:b/>
                                <w:bCs/>
                                <w:i/>
                                <w:iCs/>
                                <w:sz w:val="24"/>
                                <w:szCs w:val="24"/>
                                <w:lang w:val="uk-UA" w:eastAsia="ru-RU"/>
                              </w:rPr>
                              <w:t>Хіт-паради</w:t>
                            </w:r>
                            <w:r>
                              <w:rPr>
                                <w:rFonts w:ascii="Times New Roman" w:hAnsi="Times New Roman"/>
                                <w:b/>
                                <w:bCs/>
                                <w:i/>
                                <w:iCs/>
                                <w:sz w:val="24"/>
                                <w:szCs w:val="24"/>
                                <w:lang w:val="en-US" w:eastAsia="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57A9C8" id="AutoShape 2801" o:spid="_x0000_s2843" type="#_x0000_t98" style="position:absolute;left:0;text-align:left;margin-left:0;margin-top:.75pt;width:132.9pt;height:37.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">
                <v:textbox>
                  <w:txbxContent>
                    <w:p w:rsidR="00B91101" w:rsidRPr="002C2596" w:rsidRDefault="00B91101" w:rsidP="002C2596">
                      <w:pPr>
                        <w:spacing w:after="0"/>
                        <w:jc w:val="center"/>
                        <w:rPr>
                          <w:b/>
                          <w:bCs/>
                          <w:i/>
                          <w:iCs/>
                          <w:sz w:val="24"/>
                          <w:szCs w:val="24"/>
                          <w:lang w:val="en-US"/>
                        </w:rPr>
                      </w:pPr>
                      <w:r>
                        <w:rPr>
                          <w:rFonts w:ascii="Times New Roman" w:hAnsi="Times New Roman"/>
                          <w:b/>
                          <w:bCs/>
                          <w:i/>
                          <w:iCs/>
                          <w:sz w:val="24"/>
                          <w:szCs w:val="24"/>
                          <w:lang w:val="en-US" w:eastAsia="ru-RU"/>
                        </w:rPr>
                        <w:t>“</w:t>
                      </w:r>
                      <w:r w:rsidRPr="00721A99">
                        <w:rPr>
                          <w:rFonts w:ascii="Times New Roman" w:hAnsi="Times New Roman"/>
                          <w:b/>
                          <w:bCs/>
                          <w:i/>
                          <w:iCs/>
                          <w:sz w:val="24"/>
                          <w:szCs w:val="24"/>
                          <w:lang w:val="uk-UA" w:eastAsia="ru-RU"/>
                        </w:rPr>
                        <w:t>Хіт-паради</w:t>
                      </w:r>
                      <w:r>
                        <w:rPr>
                          <w:rFonts w:ascii="Times New Roman" w:hAnsi="Times New Roman"/>
                          <w:b/>
                          <w:bCs/>
                          <w:i/>
                          <w:iCs/>
                          <w:sz w:val="24"/>
                          <w:szCs w:val="24"/>
                          <w:lang w:val="en-US" w:eastAsia="ru-RU"/>
                        </w:rPr>
                        <w:t>”</w:t>
                      </w:r>
                    </w:p>
                  </w:txbxContent>
                </v:textbox>
              </v:shape>
            </w:pict>
          </mc:Fallback>
        </mc:AlternateContent>
      </w:r>
    </w:p>
    <w:p w:rsidR="0060478E" w:rsidRPr="00DE3570" w:rsidRDefault="00821552" w:rsidP="002C2596">
      <w:pPr>
        <w:spacing w:after="0" w:line="240" w:lineRule="auto"/>
        <w:ind w:firstLine="2832"/>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81792" behindDoc="0" locked="0" layoutInCell="1" allowOverlap="1" wp14:anchorId="3A8645DD" wp14:editId="4C3308E6">
                <wp:simplePos x="0" y="0"/>
                <wp:positionH relativeFrom="column">
                  <wp:posOffset>0</wp:posOffset>
                </wp:positionH>
                <wp:positionV relativeFrom="paragraph">
                  <wp:posOffset>1194435</wp:posOffset>
                </wp:positionV>
                <wp:extent cx="1779905" cy="472440"/>
                <wp:effectExtent l="5715" t="12065" r="5080" b="10795"/>
                <wp:wrapNone/>
                <wp:docPr id="362" name="AutoShape 2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472440"/>
                        </a:xfrm>
                        <a:prstGeom prst="horizontalScroll">
                          <a:avLst>
                            <a:gd name="adj" fmla="val 12500"/>
                          </a:avLst>
                        </a:prstGeom>
                        <a:solidFill>
                          <a:srgbClr val="FFFFFF"/>
                        </a:solidFill>
                        <a:ln w="9525">
                          <a:solidFill>
                            <a:srgbClr val="000000"/>
                          </a:solidFill>
                          <a:round/>
                          <a:headEnd/>
                          <a:tailEnd/>
                        </a:ln>
                      </wps:spPr>
                      <wps:txbx>
                        <w:txbxContent>
                          <w:p w:rsidR="00B91101" w:rsidRPr="00721A99" w:rsidRDefault="00B91101" w:rsidP="009B3642">
                            <w:pPr>
                              <w:jc w:val="center"/>
                              <w:rPr>
                                <w:b/>
                                <w:bCs/>
                                <w:i/>
                                <w:iCs/>
                                <w:sz w:val="24"/>
                                <w:szCs w:val="24"/>
                              </w:rPr>
                            </w:pPr>
                            <w:r w:rsidRPr="00721A99">
                              <w:rPr>
                                <w:rFonts w:ascii="Times New Roman" w:hAnsi="Times New Roman"/>
                                <w:b/>
                                <w:bCs/>
                                <w:i/>
                                <w:iCs/>
                                <w:sz w:val="24"/>
                                <w:szCs w:val="24"/>
                                <w:lang w:val="uk-UA" w:eastAsia="ru-RU"/>
                              </w:rPr>
                              <w:t>Колекції матеріалів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8645DD" id="AutoShape 2802" o:spid="_x0000_s2844" type="#_x0000_t98" style="position:absolute;left:0;text-align:left;margin-left:0;margin-top:94.05pt;width:140.15pt;height:3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">
                <v:textbox>
                  <w:txbxContent>
                    <w:p w:rsidR="00B91101" w:rsidRPr="00721A99" w:rsidRDefault="00B91101" w:rsidP="009B3642">
                      <w:pPr>
                        <w:jc w:val="center"/>
                        <w:rPr>
                          <w:b/>
                          <w:bCs/>
                          <w:i/>
                          <w:iCs/>
                          <w:sz w:val="24"/>
                          <w:szCs w:val="24"/>
                        </w:rPr>
                      </w:pPr>
                      <w:r w:rsidRPr="00721A99">
                        <w:rPr>
                          <w:rFonts w:ascii="Times New Roman" w:hAnsi="Times New Roman"/>
                          <w:b/>
                          <w:bCs/>
                          <w:i/>
                          <w:iCs/>
                          <w:sz w:val="24"/>
                          <w:szCs w:val="24"/>
                          <w:lang w:val="uk-UA" w:eastAsia="ru-RU"/>
                        </w:rPr>
                        <w:t>Колекції матеріалів</w:t>
                      </w:r>
                    </w:p>
                  </w:txbxContent>
                </v:textbox>
              </v:shape>
            </w:pict>
          </mc:Fallback>
        </mc:AlternateContent>
      </w:r>
      <w:r w:rsidR="0060478E" w:rsidRPr="00DE3570">
        <w:rPr>
          <w:rFonts w:ascii="Times New Roman" w:hAnsi="Times New Roman"/>
          <w:sz w:val="28"/>
          <w:szCs w:val="28"/>
          <w:lang w:val="uk-UA" w:eastAsia="ru-RU"/>
        </w:rPr>
        <w:t xml:space="preserve">Це можуть бути статті, що містять “топ-лист”, “перелік найбільш популярних” визначень, думок, методів, формул тощо. Такі статті можна відрізнити за “гучними” назвами, наприклад: “Дефініції витрат у вітчизняній та зарубіжній теорії бухгалтерського обліку”. Крім наведених варіантів визначень, у таких статтях читачам також пропонуються короткі коментарі до кожного із них. </w:t>
      </w:r>
    </w:p>
    <w:p w:rsidR="0060478E" w:rsidRPr="00DE3570" w:rsidRDefault="00821552" w:rsidP="00FA228C">
      <w:pPr>
        <w:spacing w:after="0" w:line="240" w:lineRule="auto"/>
        <w:ind w:firstLine="2832"/>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82816" behindDoc="0" locked="0" layoutInCell="1" allowOverlap="1" wp14:anchorId="5CE942AF" wp14:editId="7BB01953">
                <wp:simplePos x="0" y="0"/>
                <wp:positionH relativeFrom="column">
                  <wp:posOffset>0</wp:posOffset>
                </wp:positionH>
                <wp:positionV relativeFrom="paragraph">
                  <wp:posOffset>2330450</wp:posOffset>
                </wp:positionV>
                <wp:extent cx="1828800" cy="685800"/>
                <wp:effectExtent l="5715" t="12700" r="13335" b="6350"/>
                <wp:wrapNone/>
                <wp:docPr id="361" name="AutoShape 2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horizontalScroll">
                          <a:avLst>
                            <a:gd name="adj" fmla="val 12500"/>
                          </a:avLst>
                        </a:prstGeom>
                        <a:solidFill>
                          <a:srgbClr val="FFFFFF"/>
                        </a:solidFill>
                        <a:ln w="9525">
                          <a:solidFill>
                            <a:srgbClr val="000000"/>
                          </a:solidFill>
                          <a:round/>
                          <a:headEnd/>
                          <a:tailEnd/>
                        </a:ln>
                      </wps:spPr>
                      <wps:txbx>
                        <w:txbxContent>
                          <w:p w:rsidR="00B91101" w:rsidRPr="00721A99" w:rsidRDefault="00B91101" w:rsidP="009B3642">
                            <w:pPr>
                              <w:spacing w:after="0"/>
                              <w:jc w:val="center"/>
                              <w:rPr>
                                <w:b/>
                                <w:bCs/>
                                <w:i/>
                                <w:iCs/>
                                <w:sz w:val="24"/>
                                <w:szCs w:val="24"/>
                              </w:rPr>
                            </w:pPr>
                            <w:r>
                              <w:rPr>
                                <w:rFonts w:ascii="Times New Roman" w:hAnsi="Times New Roman"/>
                                <w:b/>
                                <w:bCs/>
                                <w:i/>
                                <w:iCs/>
                                <w:sz w:val="24"/>
                                <w:szCs w:val="24"/>
                                <w:lang w:val="uk-UA" w:eastAsia="ru-RU"/>
                              </w:rPr>
                              <w:t>Інструкції, методики та алгоритми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E942AF" id="AutoShape 2803" o:spid="_x0000_s2845" type="#_x0000_t98" style="position:absolute;left:0;text-align:left;margin-left:0;margin-top:183.5pt;width:2in;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">
                <v:textbox>
                  <w:txbxContent>
                    <w:p w:rsidR="00B91101" w:rsidRPr="00721A99" w:rsidRDefault="00B91101" w:rsidP="009B3642">
                      <w:pPr>
                        <w:spacing w:after="0"/>
                        <w:jc w:val="center"/>
                        <w:rPr>
                          <w:b/>
                          <w:bCs/>
                          <w:i/>
                          <w:iCs/>
                          <w:sz w:val="24"/>
                          <w:szCs w:val="24"/>
                        </w:rPr>
                      </w:pPr>
                      <w:r>
                        <w:rPr>
                          <w:rFonts w:ascii="Times New Roman" w:hAnsi="Times New Roman"/>
                          <w:b/>
                          <w:bCs/>
                          <w:i/>
                          <w:iCs/>
                          <w:sz w:val="24"/>
                          <w:szCs w:val="24"/>
                          <w:lang w:val="uk-UA" w:eastAsia="ru-RU"/>
                        </w:rPr>
                        <w:t>Інструкції, методики та алгоритми</w:t>
                      </w:r>
                    </w:p>
                  </w:txbxContent>
                </v:textbox>
              </v:shape>
            </w:pict>
          </mc:Fallback>
        </mc:AlternateContent>
      </w:r>
      <w:r w:rsidR="0060478E" w:rsidRPr="00DE3570">
        <w:rPr>
          <w:rFonts w:ascii="Times New Roman" w:hAnsi="Times New Roman"/>
          <w:sz w:val="28"/>
          <w:szCs w:val="28"/>
          <w:lang w:val="uk-UA" w:eastAsia="ru-RU"/>
        </w:rPr>
        <w:t xml:space="preserve">        Колекції матеріалів – це створення переліків ознак</w:t>
      </w:r>
    </w:p>
    <w:p w:rsidR="0060478E" w:rsidRPr="00DE3570" w:rsidRDefault="0060478E" w:rsidP="00FA228C">
      <w:pPr>
        <w:spacing w:after="0" w:line="240" w:lineRule="auto"/>
        <w:ind w:firstLine="2832"/>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вивченого   питання   шляхом   виділення  основних </w:t>
      </w:r>
    </w:p>
    <w:p w:rsidR="0060478E" w:rsidRPr="00DE3570" w:rsidRDefault="0060478E" w:rsidP="002C2596">
      <w:p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характеристик. Наприклад, у статті можуть бути наведені: “шість правил ведення бухгалтерського обліку”, “дванадцять принципів бухгалтерського обліку”, “два методи визначення типу бухгалтерського рахунку” і т.д. Статті цього типу у бухгалтерських наукових дослідженнях мають переважно науково-прикладний характер, тобто містять елементи як наукової теорії, так і методики організації та ведення бухгалтерського обліку, проведення аналізу чи аудиту.</w:t>
      </w:r>
    </w:p>
    <w:p w:rsidR="0060478E" w:rsidRPr="00DE3570" w:rsidRDefault="00821552" w:rsidP="00FA228C">
      <w:pPr>
        <w:tabs>
          <w:tab w:val="left" w:pos="3060"/>
        </w:tabs>
        <w:spacing w:after="0" w:line="240" w:lineRule="auto"/>
        <w:jc w:val="both"/>
        <w:rPr>
          <w:rFonts w:ascii="Times New Roman" w:hAnsi="Times New Roman"/>
          <w:sz w:val="28"/>
          <w:szCs w:val="28"/>
          <w:lang w:val="uk-UA" w:eastAsia="ru-RU"/>
        </w:rPr>
      </w:pPr>
      <w:r>
        <w:rPr>
          <w:noProof/>
          <w:lang w:val="uk-UA" w:eastAsia="uk-UA"/>
        </w:rPr>
        <w:lastRenderedPageBreak/>
        <mc:AlternateContent>
          <mc:Choice Requires="wps">
            <w:drawing>
              <wp:anchor distT="0" distB="0" distL="114300" distR="114300" simplePos="0" relativeHeight="251987968" behindDoc="0" locked="0" layoutInCell="1" allowOverlap="1" wp14:anchorId="2DC8789E" wp14:editId="7EC81BCA">
                <wp:simplePos x="0" y="0"/>
                <wp:positionH relativeFrom="column">
                  <wp:posOffset>31115</wp:posOffset>
                </wp:positionH>
                <wp:positionV relativeFrom="paragraph">
                  <wp:posOffset>10795</wp:posOffset>
                </wp:positionV>
                <wp:extent cx="2201545" cy="609600"/>
                <wp:effectExtent l="8255" t="9525" r="9525" b="9525"/>
                <wp:wrapNone/>
                <wp:docPr id="360" name="AutoShape 2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609600"/>
                        </a:xfrm>
                        <a:prstGeom prst="horizontalScroll">
                          <a:avLst>
                            <a:gd name="adj" fmla="val 12500"/>
                          </a:avLst>
                        </a:prstGeom>
                        <a:solidFill>
                          <a:srgbClr val="FFFFFF"/>
                        </a:solidFill>
                        <a:ln w="9525">
                          <a:solidFill>
                            <a:srgbClr val="000000"/>
                          </a:solidFill>
                          <a:round/>
                          <a:headEnd/>
                          <a:tailEnd/>
                        </a:ln>
                      </wps:spPr>
                      <wps:txbx>
                        <w:txbxContent>
                          <w:p w:rsidR="00B91101" w:rsidRPr="00FE11B5" w:rsidRDefault="00B91101" w:rsidP="00FE11B5">
                            <w:pPr>
                              <w:spacing w:after="0" w:line="240" w:lineRule="auto"/>
                              <w:jc w:val="center"/>
                              <w:rPr>
                                <w:b/>
                                <w:bCs/>
                                <w:i/>
                                <w:iCs/>
                                <w:sz w:val="24"/>
                                <w:szCs w:val="24"/>
                                <w:lang w:val="uk-UA"/>
                              </w:rPr>
                            </w:pPr>
                            <w:r>
                              <w:rPr>
                                <w:rFonts w:ascii="Times New Roman" w:hAnsi="Times New Roman"/>
                                <w:b/>
                                <w:bCs/>
                                <w:i/>
                                <w:iCs/>
                                <w:sz w:val="24"/>
                                <w:szCs w:val="24"/>
                                <w:lang w:val="en-US" w:eastAsia="ru-RU"/>
                              </w:rPr>
                              <w:t>Інструкції,</w:t>
                            </w:r>
                            <w:r>
                              <w:rPr>
                                <w:rFonts w:ascii="Times New Roman" w:hAnsi="Times New Roman"/>
                                <w:b/>
                                <w:bCs/>
                                <w:i/>
                                <w:iCs/>
                                <w:sz w:val="24"/>
                                <w:szCs w:val="24"/>
                                <w:lang w:val="uk-UA" w:eastAsia="ru-RU"/>
                              </w:rPr>
                              <w:t xml:space="preserve"> методики та алгоритми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C8789E" id="AutoShape 2804" o:spid="_x0000_s2846" type="#_x0000_t98" style="position:absolute;left:0;text-align:left;margin-left:2.45pt;margin-top:.85pt;width:173.35pt;height:48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">
                <v:textbox>
                  <w:txbxContent>
                    <w:p w:rsidR="00B91101" w:rsidRPr="00FE11B5" w:rsidRDefault="00B91101" w:rsidP="00FE11B5">
                      <w:pPr>
                        <w:spacing w:after="0" w:line="240" w:lineRule="auto"/>
                        <w:jc w:val="center"/>
                        <w:rPr>
                          <w:b/>
                          <w:bCs/>
                          <w:i/>
                          <w:iCs/>
                          <w:sz w:val="24"/>
                          <w:szCs w:val="24"/>
                          <w:lang w:val="uk-UA"/>
                        </w:rPr>
                      </w:pPr>
                      <w:r>
                        <w:rPr>
                          <w:rFonts w:ascii="Times New Roman" w:hAnsi="Times New Roman"/>
                          <w:b/>
                          <w:bCs/>
                          <w:i/>
                          <w:iCs/>
                          <w:sz w:val="24"/>
                          <w:szCs w:val="24"/>
                          <w:lang w:val="en-US" w:eastAsia="ru-RU"/>
                        </w:rPr>
                        <w:t>Інструкції,</w:t>
                      </w:r>
                      <w:r>
                        <w:rPr>
                          <w:rFonts w:ascii="Times New Roman" w:hAnsi="Times New Roman"/>
                          <w:b/>
                          <w:bCs/>
                          <w:i/>
                          <w:iCs/>
                          <w:sz w:val="24"/>
                          <w:szCs w:val="24"/>
                          <w:lang w:val="uk-UA" w:eastAsia="ru-RU"/>
                        </w:rPr>
                        <w:t xml:space="preserve"> методики та алгоритми</w:t>
                      </w:r>
                    </w:p>
                  </w:txbxContent>
                </v:textbox>
              </v:shape>
            </w:pict>
          </mc:Fallback>
        </mc:AlternateContent>
      </w:r>
      <w:r w:rsidR="0060478E" w:rsidRPr="00DE3570">
        <w:rPr>
          <w:rFonts w:ascii="Times New Roman" w:hAnsi="Times New Roman"/>
          <w:sz w:val="28"/>
          <w:szCs w:val="28"/>
          <w:lang w:val="uk-UA" w:eastAsia="ru-RU"/>
        </w:rPr>
        <w:t xml:space="preserve">                                          </w:t>
      </w:r>
    </w:p>
    <w:p w:rsidR="0060478E" w:rsidRPr="00DE3570" w:rsidRDefault="0060478E" w:rsidP="00FA228C">
      <w:pPr>
        <w:tabs>
          <w:tab w:val="left" w:pos="3060"/>
        </w:tabs>
        <w:spacing w:after="0" w:line="240" w:lineRule="auto"/>
        <w:jc w:val="both"/>
        <w:rPr>
          <w:rFonts w:ascii="Times New Roman" w:hAnsi="Times New Roman"/>
          <w:spacing w:val="-2"/>
          <w:sz w:val="28"/>
          <w:szCs w:val="28"/>
          <w:lang w:val="uk-UA" w:eastAsia="ru-RU"/>
        </w:rPr>
      </w:pPr>
      <w:r w:rsidRPr="00DE3570">
        <w:rPr>
          <w:rFonts w:ascii="Times New Roman" w:hAnsi="Times New Roman"/>
          <w:sz w:val="28"/>
          <w:szCs w:val="28"/>
          <w:lang w:val="uk-UA" w:eastAsia="ru-RU"/>
        </w:rPr>
        <w:t xml:space="preserve">                                                      </w:t>
      </w:r>
      <w:r w:rsidRPr="00DE3570">
        <w:rPr>
          <w:rFonts w:ascii="Times New Roman" w:hAnsi="Times New Roman"/>
          <w:spacing w:val="-2"/>
          <w:sz w:val="28"/>
          <w:szCs w:val="28"/>
          <w:lang w:val="uk-UA" w:eastAsia="ru-RU"/>
        </w:rPr>
        <w:t xml:space="preserve">Інструкції, методики та алгоритми – це опис  </w:t>
      </w:r>
    </w:p>
    <w:p w:rsidR="0060478E" w:rsidRPr="00DE3570" w:rsidRDefault="0060478E" w:rsidP="00FE11B5">
      <w:pPr>
        <w:tabs>
          <w:tab w:val="left" w:pos="3060"/>
          <w:tab w:val="left" w:pos="3828"/>
        </w:tabs>
        <w:spacing w:after="0" w:line="240" w:lineRule="auto"/>
        <w:jc w:val="both"/>
        <w:rPr>
          <w:rFonts w:ascii="Times New Roman" w:hAnsi="Times New Roman"/>
          <w:sz w:val="28"/>
          <w:szCs w:val="28"/>
          <w:lang w:val="uk-UA" w:eastAsia="ru-RU"/>
        </w:rPr>
      </w:pPr>
      <w:r w:rsidRPr="00DE3570">
        <w:rPr>
          <w:rFonts w:ascii="Times New Roman" w:hAnsi="Times New Roman"/>
          <w:spacing w:val="-2"/>
          <w:sz w:val="28"/>
          <w:szCs w:val="28"/>
          <w:lang w:val="uk-UA" w:eastAsia="ru-RU"/>
        </w:rPr>
        <w:tab/>
      </w:r>
      <w:r w:rsidRPr="00DE3570">
        <w:rPr>
          <w:rFonts w:ascii="Times New Roman" w:hAnsi="Times New Roman"/>
          <w:spacing w:val="-2"/>
          <w:sz w:val="28"/>
          <w:szCs w:val="28"/>
          <w:lang w:val="uk-UA" w:eastAsia="ru-RU"/>
        </w:rPr>
        <w:tab/>
        <w:t xml:space="preserve">практичних  </w:t>
      </w:r>
      <w:r w:rsidRPr="00DE3570">
        <w:rPr>
          <w:rFonts w:ascii="Times New Roman" w:hAnsi="Times New Roman"/>
          <w:sz w:val="28"/>
          <w:szCs w:val="28"/>
          <w:lang w:val="uk-UA" w:eastAsia="ru-RU"/>
        </w:rPr>
        <w:t xml:space="preserve"> аспектів  організації  та  ведення</w:t>
      </w:r>
    </w:p>
    <w:p w:rsidR="0060478E" w:rsidRPr="00DE3570" w:rsidRDefault="0060478E" w:rsidP="002C2596">
      <w:pPr>
        <w:tabs>
          <w:tab w:val="left" w:pos="3060"/>
        </w:tabs>
        <w:spacing w:after="0" w:line="240" w:lineRule="auto"/>
        <w:jc w:val="both"/>
        <w:rPr>
          <w:rFonts w:ascii="Times New Roman" w:hAnsi="Times New Roman"/>
          <w:spacing w:val="-2"/>
          <w:sz w:val="28"/>
          <w:szCs w:val="28"/>
          <w:lang w:val="uk-UA" w:eastAsia="ru-RU"/>
        </w:rPr>
      </w:pPr>
      <w:r w:rsidRPr="00DE3570">
        <w:rPr>
          <w:rFonts w:ascii="Times New Roman" w:hAnsi="Times New Roman"/>
          <w:sz w:val="28"/>
          <w:szCs w:val="28"/>
          <w:lang w:val="uk-UA" w:eastAsia="ru-RU"/>
        </w:rPr>
        <w:t xml:space="preserve"> бухгалтерського обліку як у цілому, так і у розрізі окремих елементів. Такі статті відповідають на запитання “Як?”. Їх автори можуть оперувати такими категоріями, як методи, методики, стадії, етапи, фази, послідовності і т.п. Прикладами можуть бути статті на тему: </w:t>
      </w:r>
    </w:p>
    <w:p w:rsidR="0060478E" w:rsidRPr="00DE3570" w:rsidRDefault="0060478E" w:rsidP="002C2596">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алгоритми – “Три кроки, які необхідно здійснити боржнику, щоб уникнути платежу”;</w:t>
      </w:r>
    </w:p>
    <w:p w:rsidR="0060478E" w:rsidRPr="00DE3570" w:rsidRDefault="0060478E" w:rsidP="002C2596">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методики – “Порядок обліку збільшення статутного капіталу підприємства у процесі збільшення вартості чистих активів”;</w:t>
      </w:r>
    </w:p>
    <w:p w:rsidR="0060478E" w:rsidRPr="00DE3570" w:rsidRDefault="00821552" w:rsidP="002C2596">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83840" behindDoc="0" locked="0" layoutInCell="1" allowOverlap="1" wp14:anchorId="5DDEFEC8" wp14:editId="4EE115CC">
                <wp:simplePos x="0" y="0"/>
                <wp:positionH relativeFrom="column">
                  <wp:posOffset>67310</wp:posOffset>
                </wp:positionH>
                <wp:positionV relativeFrom="paragraph">
                  <wp:posOffset>180340</wp:posOffset>
                </wp:positionV>
                <wp:extent cx="1532890" cy="472440"/>
                <wp:effectExtent l="6350" t="8890" r="13335" b="13970"/>
                <wp:wrapNone/>
                <wp:docPr id="359" name="AutoShape 2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2890" cy="472440"/>
                        </a:xfrm>
                        <a:prstGeom prst="horizontalScroll">
                          <a:avLst>
                            <a:gd name="adj" fmla="val 12500"/>
                          </a:avLst>
                        </a:prstGeom>
                        <a:solidFill>
                          <a:srgbClr val="FFFFFF"/>
                        </a:solidFill>
                        <a:ln w="9525">
                          <a:solidFill>
                            <a:srgbClr val="000000"/>
                          </a:solidFill>
                          <a:round/>
                          <a:headEnd/>
                          <a:tailEnd/>
                        </a:ln>
                      </wps:spPr>
                      <wps:txbx>
                        <w:txbxContent>
                          <w:p w:rsidR="00B91101" w:rsidRPr="00721A99" w:rsidRDefault="00B91101" w:rsidP="009B3642">
                            <w:pPr>
                              <w:jc w:val="center"/>
                              <w:rPr>
                                <w:b/>
                                <w:bCs/>
                                <w:i/>
                                <w:iCs/>
                                <w:sz w:val="24"/>
                                <w:szCs w:val="24"/>
                              </w:rPr>
                            </w:pPr>
                            <w:r w:rsidRPr="00721A99">
                              <w:rPr>
                                <w:rFonts w:ascii="Times New Roman" w:hAnsi="Times New Roman"/>
                                <w:b/>
                                <w:bCs/>
                                <w:i/>
                                <w:iCs/>
                                <w:sz w:val="24"/>
                                <w:szCs w:val="24"/>
                                <w:lang w:val="uk-UA" w:eastAsia="ru-RU"/>
                              </w:rPr>
                              <w:t>Думки експертів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DEFEC8" id="AutoShape 2805" o:spid="_x0000_s2847" type="#_x0000_t98" style="position:absolute;left:0;text-align:left;margin-left:5.3pt;margin-top:14.2pt;width:120.7pt;height:3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">
                <v:textbox>
                  <w:txbxContent>
                    <w:p w:rsidR="00B91101" w:rsidRPr="00721A99" w:rsidRDefault="00B91101" w:rsidP="009B3642">
                      <w:pPr>
                        <w:jc w:val="center"/>
                        <w:rPr>
                          <w:b/>
                          <w:bCs/>
                          <w:i/>
                          <w:iCs/>
                          <w:sz w:val="24"/>
                          <w:szCs w:val="24"/>
                        </w:rPr>
                      </w:pPr>
                      <w:r w:rsidRPr="00721A99">
                        <w:rPr>
                          <w:rFonts w:ascii="Times New Roman" w:hAnsi="Times New Roman"/>
                          <w:b/>
                          <w:bCs/>
                          <w:i/>
                          <w:iCs/>
                          <w:sz w:val="24"/>
                          <w:szCs w:val="24"/>
                          <w:lang w:val="uk-UA" w:eastAsia="ru-RU"/>
                        </w:rPr>
                        <w:t>Думки експертів</w:t>
                      </w:r>
                    </w:p>
                  </w:txbxContent>
                </v:textbox>
              </v:shape>
            </w:pict>
          </mc:Fallback>
        </mc:AlternateContent>
      </w:r>
      <w:r w:rsidR="0060478E" w:rsidRPr="00DE3570">
        <w:rPr>
          <w:rFonts w:ascii="Times New Roman" w:hAnsi="Times New Roman"/>
          <w:sz w:val="28"/>
          <w:szCs w:val="28"/>
          <w:lang w:val="uk-UA" w:eastAsia="ru-RU"/>
        </w:rPr>
        <w:t xml:space="preserve">– інструкції – “Як організувати систему контролю на підприємстві”. </w:t>
      </w:r>
    </w:p>
    <w:p w:rsidR="0060478E" w:rsidRPr="00DE3570" w:rsidRDefault="0060478E" w:rsidP="00FA228C">
      <w:pPr>
        <w:spacing w:after="0" w:line="240" w:lineRule="auto"/>
        <w:ind w:firstLine="2832"/>
        <w:jc w:val="both"/>
        <w:rPr>
          <w:rFonts w:ascii="Times New Roman" w:hAnsi="Times New Roman"/>
          <w:sz w:val="28"/>
          <w:szCs w:val="28"/>
          <w:lang w:val="uk-UA" w:eastAsia="ru-RU"/>
        </w:rPr>
      </w:pPr>
    </w:p>
    <w:p w:rsidR="0060478E" w:rsidRPr="00DE3570" w:rsidRDefault="00821552" w:rsidP="002C2596">
      <w:pPr>
        <w:spacing w:after="0" w:line="240" w:lineRule="auto"/>
        <w:ind w:firstLine="2832"/>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84864" behindDoc="0" locked="0" layoutInCell="1" allowOverlap="1" wp14:anchorId="2C0E1677" wp14:editId="3380A787">
                <wp:simplePos x="0" y="0"/>
                <wp:positionH relativeFrom="column">
                  <wp:posOffset>0</wp:posOffset>
                </wp:positionH>
                <wp:positionV relativeFrom="paragraph">
                  <wp:posOffset>1821815</wp:posOffset>
                </wp:positionV>
                <wp:extent cx="1714500" cy="472440"/>
                <wp:effectExtent l="5715" t="10795" r="13335" b="12065"/>
                <wp:wrapNone/>
                <wp:docPr id="358" name="AutoShape 2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72440"/>
                        </a:xfrm>
                        <a:prstGeom prst="horizontalScroll">
                          <a:avLst>
                            <a:gd name="adj" fmla="val 12500"/>
                          </a:avLst>
                        </a:prstGeom>
                        <a:solidFill>
                          <a:srgbClr val="FFFFFF"/>
                        </a:solidFill>
                        <a:ln w="9525">
                          <a:solidFill>
                            <a:srgbClr val="000000"/>
                          </a:solidFill>
                          <a:round/>
                          <a:headEnd/>
                          <a:tailEnd/>
                        </a:ln>
                      </wps:spPr>
                      <wps:txbx>
                        <w:txbxContent>
                          <w:p w:rsidR="00B91101" w:rsidRPr="001D1AD4" w:rsidRDefault="00B91101" w:rsidP="009B3642">
                            <w:pPr>
                              <w:jc w:val="center"/>
                              <w:rPr>
                                <w:b/>
                                <w:bCs/>
                                <w:i/>
                                <w:iCs/>
                                <w:sz w:val="24"/>
                                <w:szCs w:val="24"/>
                              </w:rPr>
                            </w:pPr>
                            <w:r w:rsidRPr="001D1AD4">
                              <w:rPr>
                                <w:rFonts w:ascii="Times New Roman" w:hAnsi="Times New Roman"/>
                                <w:b/>
                                <w:bCs/>
                                <w:i/>
                                <w:iCs/>
                                <w:sz w:val="24"/>
                                <w:szCs w:val="24"/>
                                <w:lang w:val="uk-UA" w:eastAsia="ru-RU"/>
                              </w:rPr>
                              <w:t>Інтерв'ю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0E1677" id="AutoShape 2806" o:spid="_x0000_s2848" type="#_x0000_t98" style="position:absolute;left:0;text-align:left;margin-left:0;margin-top:143.45pt;width:135pt;height:37.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">
                <v:textbox>
                  <w:txbxContent>
                    <w:p w:rsidR="00B91101" w:rsidRPr="001D1AD4" w:rsidRDefault="00B91101" w:rsidP="009B3642">
                      <w:pPr>
                        <w:jc w:val="center"/>
                        <w:rPr>
                          <w:b/>
                          <w:bCs/>
                          <w:i/>
                          <w:iCs/>
                          <w:sz w:val="24"/>
                          <w:szCs w:val="24"/>
                        </w:rPr>
                      </w:pPr>
                      <w:r w:rsidRPr="001D1AD4">
                        <w:rPr>
                          <w:rFonts w:ascii="Times New Roman" w:hAnsi="Times New Roman"/>
                          <w:b/>
                          <w:bCs/>
                          <w:i/>
                          <w:iCs/>
                          <w:sz w:val="24"/>
                          <w:szCs w:val="24"/>
                          <w:lang w:val="uk-UA" w:eastAsia="ru-RU"/>
                        </w:rPr>
                        <w:t>Інтерв'ю</w:t>
                      </w:r>
                    </w:p>
                  </w:txbxContent>
                </v:textbox>
              </v:shape>
            </w:pict>
          </mc:Fallback>
        </mc:AlternateContent>
      </w:r>
      <w:r w:rsidR="0060478E" w:rsidRPr="00DE3570">
        <w:rPr>
          <w:rFonts w:ascii="Times New Roman" w:hAnsi="Times New Roman"/>
          <w:sz w:val="28"/>
          <w:szCs w:val="28"/>
          <w:lang w:val="uk-UA" w:eastAsia="ru-RU"/>
        </w:rPr>
        <w:t xml:space="preserve">Деколи питання, яке досліджує автор, не має твердого фактичного обґрунтування, що не дає змогу сформувати якесь певне судження. У цьому разі для написання статті та формування висновків можна використати думки експертів, фахівців або просто очевидців. Людська свідомість використовує переважно цей спосіб формування умовиводів. Прикладами статей цього виду можуть бути наукові роботи на тему: “Професіоналізм юристів очима бухгалтерів”, “Арбітражні керуючі – точка зору кредиторів та керівників підприємств”, “Витрати і доходи у податковому обліку – чи збігаються думки податківців і бухгалтерів?”. </w:t>
      </w:r>
    </w:p>
    <w:p w:rsidR="0060478E" w:rsidRPr="00DE3570" w:rsidRDefault="0060478E" w:rsidP="00FA228C">
      <w:pPr>
        <w:spacing w:after="0" w:line="240" w:lineRule="auto"/>
        <w:ind w:firstLine="2832"/>
        <w:jc w:val="both"/>
        <w:rPr>
          <w:rFonts w:ascii="Times New Roman" w:hAnsi="Times New Roman"/>
          <w:sz w:val="28"/>
          <w:szCs w:val="28"/>
          <w:lang w:val="uk-UA" w:eastAsia="ru-RU"/>
        </w:rPr>
      </w:pPr>
    </w:p>
    <w:p w:rsidR="0060478E" w:rsidRPr="00DE3570" w:rsidRDefault="0060478E" w:rsidP="002C2596">
      <w:pPr>
        <w:spacing w:after="0" w:line="240" w:lineRule="auto"/>
        <w:ind w:firstLine="2832"/>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Один з ефективних способів привернути увагу читачів - підготувати інтерв'ю з популярною або впливовою людиною в обраній галузі дослідження. Головний герой інтерв'ю також може бути просто фахівцем зі значним досвідом роботи, наприклад, головний бухгалтер великого промислового підприємства. При формуванні статей такого виду важливим є правильний підбір питань і обробка відповідей у цікавому для читачів ракурсі. Прикладами заголовків таких статей можуть бути: “Що відповів міністр фінансів на питання впровадження МСФЗ в Україні”, “Інтерв'ю для нашого журналу дав генеральний директор аудиторської фірми “УкрЗахідАудит”. </w:t>
      </w:r>
    </w:p>
    <w:p w:rsidR="0060478E" w:rsidRPr="00DE3570" w:rsidRDefault="0060478E" w:rsidP="002C2596">
      <w:pPr>
        <w:spacing w:after="0" w:line="240" w:lineRule="auto"/>
        <w:ind w:firstLine="720"/>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Статті такого здебільшого мають публіцистичний характер, проте, за умови одночасного публікування інших видів статей, також можуть бути визнані науковою роботою. </w:t>
      </w:r>
    </w:p>
    <w:p w:rsidR="0060478E" w:rsidRPr="00DE3570" w:rsidRDefault="00821552" w:rsidP="00FA228C">
      <w:pPr>
        <w:spacing w:after="0" w:line="240" w:lineRule="auto"/>
        <w:ind w:firstLine="2832"/>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85888" behindDoc="0" locked="0" layoutInCell="1" allowOverlap="1" wp14:anchorId="69A7A6C7" wp14:editId="5FB61E19">
                <wp:simplePos x="0" y="0"/>
                <wp:positionH relativeFrom="column">
                  <wp:posOffset>31115</wp:posOffset>
                </wp:positionH>
                <wp:positionV relativeFrom="paragraph">
                  <wp:posOffset>-299085</wp:posOffset>
                </wp:positionV>
                <wp:extent cx="1714500" cy="571500"/>
                <wp:effectExtent l="8255" t="11430" r="10795" b="7620"/>
                <wp:wrapNone/>
                <wp:docPr id="357" name="AutoShape 2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horizontalScroll">
                          <a:avLst>
                            <a:gd name="adj" fmla="val 12500"/>
                          </a:avLst>
                        </a:prstGeom>
                        <a:solidFill>
                          <a:srgbClr val="FFFFFF"/>
                        </a:solidFill>
                        <a:ln w="9525">
                          <a:solidFill>
                            <a:srgbClr val="000000"/>
                          </a:solidFill>
                          <a:round/>
                          <a:headEnd/>
                          <a:tailEnd/>
                        </a:ln>
                      </wps:spPr>
                      <wps:txbx>
                        <w:txbxContent>
                          <w:p w:rsidR="00B91101" w:rsidRPr="00A454B7" w:rsidRDefault="00B91101" w:rsidP="009B3642">
                            <w:pPr>
                              <w:jc w:val="center"/>
                              <w:rPr>
                                <w:b/>
                                <w:bCs/>
                                <w:i/>
                                <w:iCs/>
                                <w:sz w:val="24"/>
                                <w:szCs w:val="24"/>
                                <w:lang w:val="en-US"/>
                              </w:rPr>
                            </w:pPr>
                            <w:r w:rsidRPr="00A454B7">
                              <w:rPr>
                                <w:rFonts w:ascii="Times New Roman" w:hAnsi="Times New Roman"/>
                                <w:b/>
                                <w:bCs/>
                                <w:i/>
                                <w:iCs/>
                                <w:sz w:val="24"/>
                                <w:szCs w:val="24"/>
                                <w:lang w:val="uk-UA" w:eastAsia="ru-RU"/>
                              </w:rPr>
                              <w:t>Випадок з життя (case study)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A7A6C7" id="AutoShape 2807" o:spid="_x0000_s2849" type="#_x0000_t98" style="position:absolute;left:0;text-align:left;margin-left:2.45pt;margin-top:-23.55pt;width:135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">
                <v:textbox>
                  <w:txbxContent>
                    <w:p w:rsidR="00B91101" w:rsidRPr="00A454B7" w:rsidRDefault="00B91101" w:rsidP="009B3642">
                      <w:pPr>
                        <w:jc w:val="center"/>
                        <w:rPr>
                          <w:b/>
                          <w:bCs/>
                          <w:i/>
                          <w:iCs/>
                          <w:sz w:val="24"/>
                          <w:szCs w:val="24"/>
                          <w:lang w:val="en-US"/>
                        </w:rPr>
                      </w:pPr>
                      <w:r w:rsidRPr="00A454B7">
                        <w:rPr>
                          <w:rFonts w:ascii="Times New Roman" w:hAnsi="Times New Roman"/>
                          <w:b/>
                          <w:bCs/>
                          <w:i/>
                          <w:iCs/>
                          <w:sz w:val="24"/>
                          <w:szCs w:val="24"/>
                          <w:lang w:val="uk-UA" w:eastAsia="ru-RU"/>
                        </w:rPr>
                        <w:t>Випадок з життя (case study)</w:t>
                      </w:r>
                    </w:p>
                  </w:txbxContent>
                </v:textbox>
              </v:shape>
            </w:pict>
          </mc:Fallback>
        </mc:AlternateContent>
      </w:r>
      <w:r w:rsidR="0060478E" w:rsidRPr="00DE3570">
        <w:rPr>
          <w:rFonts w:ascii="Times New Roman" w:hAnsi="Times New Roman"/>
          <w:sz w:val="28"/>
          <w:szCs w:val="28"/>
          <w:lang w:val="uk-UA" w:eastAsia="ru-RU"/>
        </w:rPr>
        <w:t xml:space="preserve">Підготовка даного виду статей починається з пошуку та опису реальної події, що мала місце у професійній сфері. Це може бути, наприклад, рішення арбітражного суду у справі про неспроможність (банкрутство) підприємства та наслідки його відображення у системі бухгалтерського обліку. На основі отриманого фактичного матеріалу автор може розкрити або просто проілюструвати певну теоретичну концепцію, норму права або свою гіпотезу. Зайве говорити, що автор може не обмежувати себе одним випадком, а описати декілька однотипних подій. </w:t>
      </w:r>
    </w:p>
    <w:p w:rsidR="0060478E" w:rsidRPr="00DE3570" w:rsidRDefault="00821552" w:rsidP="002C2596">
      <w:pPr>
        <w:spacing w:after="0" w:line="240" w:lineRule="auto"/>
        <w:ind w:firstLine="708"/>
        <w:jc w:val="both"/>
        <w:rPr>
          <w:rFonts w:ascii="Times New Roman" w:hAnsi="Times New Roman"/>
          <w:sz w:val="28"/>
          <w:szCs w:val="28"/>
          <w:lang w:val="uk-UA" w:eastAsia="ru-RU"/>
        </w:rPr>
      </w:pPr>
      <w:r>
        <w:rPr>
          <w:noProof/>
          <w:lang w:val="uk-UA" w:eastAsia="uk-UA"/>
        </w:rPr>
        <w:lastRenderedPageBreak/>
        <mc:AlternateContent>
          <mc:Choice Requires="wps">
            <w:drawing>
              <wp:anchor distT="0" distB="0" distL="114300" distR="114300" simplePos="0" relativeHeight="251686912" behindDoc="0" locked="0" layoutInCell="1" allowOverlap="1" wp14:anchorId="68AD7DF2" wp14:editId="62C59716">
                <wp:simplePos x="0" y="0"/>
                <wp:positionH relativeFrom="column">
                  <wp:posOffset>25400</wp:posOffset>
                </wp:positionH>
                <wp:positionV relativeFrom="paragraph">
                  <wp:posOffset>586105</wp:posOffset>
                </wp:positionV>
                <wp:extent cx="1714500" cy="620395"/>
                <wp:effectExtent l="12065" t="8255" r="6985" b="9525"/>
                <wp:wrapNone/>
                <wp:docPr id="356" name="AutoShape 2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20395"/>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9B3642">
                            <w:pPr>
                              <w:spacing w:after="0" w:line="240" w:lineRule="auto"/>
                              <w:jc w:val="center"/>
                              <w:rPr>
                                <w:rFonts w:ascii="Times New Roman" w:hAnsi="Times New Roman"/>
                                <w:b/>
                                <w:bCs/>
                                <w:i/>
                                <w:iCs/>
                                <w:sz w:val="24"/>
                                <w:szCs w:val="24"/>
                                <w:lang w:val="uk-UA" w:eastAsia="ru-RU"/>
                              </w:rPr>
                            </w:pPr>
                            <w:r w:rsidRPr="00A454B7">
                              <w:rPr>
                                <w:rFonts w:ascii="Times New Roman" w:hAnsi="Times New Roman"/>
                                <w:b/>
                                <w:bCs/>
                                <w:i/>
                                <w:iCs/>
                                <w:sz w:val="24"/>
                                <w:szCs w:val="24"/>
                                <w:lang w:val="uk-UA" w:eastAsia="ru-RU"/>
                              </w:rPr>
                              <w:t xml:space="preserve">Кейс брифінг </w:t>
                            </w:r>
                          </w:p>
                          <w:p w:rsidR="00B91101" w:rsidRPr="00226569" w:rsidRDefault="00B91101" w:rsidP="009B3642">
                            <w:pPr>
                              <w:jc w:val="center"/>
                              <w:rPr>
                                <w:b/>
                                <w:bCs/>
                                <w:i/>
                                <w:iCs/>
                                <w:sz w:val="24"/>
                                <w:szCs w:val="24"/>
                                <w:lang w:val="en-US"/>
                              </w:rPr>
                            </w:pPr>
                            <w:r w:rsidRPr="00226569">
                              <w:rPr>
                                <w:rFonts w:ascii="Times New Roman" w:hAnsi="Times New Roman"/>
                                <w:b/>
                                <w:bCs/>
                                <w:i/>
                                <w:iCs/>
                                <w:sz w:val="24"/>
                                <w:szCs w:val="24"/>
                                <w:lang w:val="en-US" w:eastAsia="ru-RU"/>
                              </w:rPr>
                              <w:t>(case briefing)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AD7DF2" id="AutoShape 2808" o:spid="_x0000_s2850" type="#_x0000_t98" style="position:absolute;left:0;text-align:left;margin-left:2pt;margin-top:46.15pt;width:135pt;height:4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">
                <v:textbox>
                  <w:txbxContent>
                    <w:p w:rsidR="00B91101" w:rsidRDefault="00B91101" w:rsidP="009B3642">
                      <w:pPr>
                        <w:spacing w:after="0" w:line="240" w:lineRule="auto"/>
                        <w:jc w:val="center"/>
                        <w:rPr>
                          <w:rFonts w:ascii="Times New Roman" w:hAnsi="Times New Roman"/>
                          <w:b/>
                          <w:bCs/>
                          <w:i/>
                          <w:iCs/>
                          <w:sz w:val="24"/>
                          <w:szCs w:val="24"/>
                          <w:lang w:val="uk-UA" w:eastAsia="ru-RU"/>
                        </w:rPr>
                      </w:pPr>
                      <w:r w:rsidRPr="00A454B7">
                        <w:rPr>
                          <w:rFonts w:ascii="Times New Roman" w:hAnsi="Times New Roman"/>
                          <w:b/>
                          <w:bCs/>
                          <w:i/>
                          <w:iCs/>
                          <w:sz w:val="24"/>
                          <w:szCs w:val="24"/>
                          <w:lang w:val="uk-UA" w:eastAsia="ru-RU"/>
                        </w:rPr>
                        <w:t xml:space="preserve">Кейс брифінг </w:t>
                      </w:r>
                    </w:p>
                    <w:p w:rsidR="00B91101" w:rsidRPr="00226569" w:rsidRDefault="00B91101" w:rsidP="009B3642">
                      <w:pPr>
                        <w:jc w:val="center"/>
                        <w:rPr>
                          <w:b/>
                          <w:bCs/>
                          <w:i/>
                          <w:iCs/>
                          <w:sz w:val="24"/>
                          <w:szCs w:val="24"/>
                          <w:lang w:val="en-US"/>
                        </w:rPr>
                      </w:pPr>
                      <w:r w:rsidRPr="00226569">
                        <w:rPr>
                          <w:rFonts w:ascii="Times New Roman" w:hAnsi="Times New Roman"/>
                          <w:b/>
                          <w:bCs/>
                          <w:i/>
                          <w:iCs/>
                          <w:sz w:val="24"/>
                          <w:szCs w:val="24"/>
                          <w:lang w:val="en-US" w:eastAsia="ru-RU"/>
                        </w:rPr>
                        <w:t>(case briefing)</w:t>
                      </w:r>
                    </w:p>
                  </w:txbxContent>
                </v:textbox>
              </v:shape>
            </w:pict>
          </mc:Fallback>
        </mc:AlternateContent>
      </w:r>
      <w:r w:rsidR="0060478E" w:rsidRPr="00DE3570">
        <w:rPr>
          <w:rFonts w:ascii="Times New Roman" w:hAnsi="Times New Roman"/>
          <w:sz w:val="28"/>
          <w:szCs w:val="28"/>
          <w:lang w:val="uk-UA" w:eastAsia="ru-RU"/>
        </w:rPr>
        <w:t>Є й інші види статей, які можуть публікувати автори. Проте у наукових дослідженнях у галузі бухгалтерського обліку їх використовують порівняно нечасто.</w:t>
      </w:r>
    </w:p>
    <w:p w:rsidR="0060478E" w:rsidRPr="00DE3570" w:rsidRDefault="0060478E" w:rsidP="00FA228C">
      <w:pPr>
        <w:spacing w:after="0" w:line="240" w:lineRule="auto"/>
        <w:ind w:firstLine="2832"/>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w:t>
      </w:r>
    </w:p>
    <w:p w:rsidR="0060478E" w:rsidRPr="00DE3570" w:rsidRDefault="0060478E" w:rsidP="002C2596">
      <w:pPr>
        <w:spacing w:after="0" w:line="240" w:lineRule="auto"/>
        <w:ind w:left="2832"/>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У США та Канаді в юридичних школах право вивчають  шляхом  складання  оглядових   конспектів  судових </w:t>
      </w:r>
    </w:p>
    <w:p w:rsidR="0060478E" w:rsidRPr="00DE3570" w:rsidRDefault="0060478E" w:rsidP="002C2596">
      <w:p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прецедентів у формі кейс брифінгів. Це порівняно невеликі аналітичні записки з такою структурою: презентація теми, виклад фактів щодо проблемної ситуації, подання правових аргументів і судових рішень з аналогічних ситуацій, думка громадськості, погляд залучених до справи сторін. </w:t>
      </w:r>
    </w:p>
    <w:p w:rsidR="0060478E" w:rsidRPr="00DE3570" w:rsidRDefault="0060478E" w:rsidP="002C2596">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У США практику кейс брифінгів започатковано у Гарвардській юридичній школі в 1870 році. Автором такого методу викладу наукового матеріалу є професор Крістофер Колумбус Лангделл. </w:t>
      </w:r>
    </w:p>
    <w:p w:rsidR="0060478E" w:rsidRPr="00DE3570" w:rsidRDefault="00821552" w:rsidP="002C2596">
      <w:pPr>
        <w:spacing w:after="0" w:line="240" w:lineRule="auto"/>
        <w:ind w:firstLine="708"/>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87936" behindDoc="0" locked="0" layoutInCell="1" allowOverlap="1" wp14:anchorId="51420F97" wp14:editId="6E5D0392">
                <wp:simplePos x="0" y="0"/>
                <wp:positionH relativeFrom="column">
                  <wp:posOffset>13335</wp:posOffset>
                </wp:positionH>
                <wp:positionV relativeFrom="paragraph">
                  <wp:posOffset>604520</wp:posOffset>
                </wp:positionV>
                <wp:extent cx="1732280" cy="630555"/>
                <wp:effectExtent l="9525" t="7620" r="10795" b="9525"/>
                <wp:wrapNone/>
                <wp:docPr id="355" name="AutoShape 2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280" cy="630555"/>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9B3642">
                            <w:pPr>
                              <w:spacing w:after="0" w:line="240" w:lineRule="auto"/>
                              <w:jc w:val="center"/>
                              <w:rPr>
                                <w:rFonts w:ascii="Times New Roman" w:hAnsi="Times New Roman"/>
                                <w:b/>
                                <w:bCs/>
                                <w:i/>
                                <w:iCs/>
                                <w:sz w:val="24"/>
                                <w:szCs w:val="24"/>
                                <w:lang w:val="uk-UA" w:eastAsia="ru-RU"/>
                              </w:rPr>
                            </w:pPr>
                            <w:r>
                              <w:rPr>
                                <w:rFonts w:ascii="Times New Roman" w:hAnsi="Times New Roman"/>
                                <w:b/>
                                <w:bCs/>
                                <w:i/>
                                <w:iCs/>
                                <w:sz w:val="24"/>
                                <w:szCs w:val="24"/>
                                <w:lang w:val="uk-UA" w:eastAsia="ru-RU"/>
                              </w:rPr>
                              <w:t>Історія успіху</w:t>
                            </w:r>
                          </w:p>
                          <w:p w:rsidR="00B91101" w:rsidRPr="004B7285" w:rsidRDefault="00B91101" w:rsidP="009B3642">
                            <w:pPr>
                              <w:jc w:val="center"/>
                              <w:rPr>
                                <w:szCs w:val="24"/>
                                <w:lang w:val="uk-UA"/>
                              </w:rPr>
                            </w:pPr>
                            <w:r w:rsidRPr="00A454B7">
                              <w:rPr>
                                <w:rFonts w:ascii="Times New Roman" w:hAnsi="Times New Roman"/>
                                <w:b/>
                                <w:bCs/>
                                <w:i/>
                                <w:iCs/>
                                <w:sz w:val="24"/>
                                <w:szCs w:val="24"/>
                                <w:lang w:val="uk-UA" w:eastAsia="ru-RU"/>
                              </w:rPr>
                              <w:t>(</w:t>
                            </w:r>
                            <w:r>
                              <w:rPr>
                                <w:rFonts w:ascii="Times New Roman" w:hAnsi="Times New Roman"/>
                                <w:b/>
                                <w:bCs/>
                                <w:i/>
                                <w:iCs/>
                                <w:sz w:val="24"/>
                                <w:szCs w:val="24"/>
                                <w:lang w:val="en-US" w:eastAsia="ru-RU"/>
                              </w:rPr>
                              <w:t>success stories</w:t>
                            </w:r>
                            <w:r w:rsidRPr="00A454B7">
                              <w:rPr>
                                <w:rFonts w:ascii="Times New Roman" w:hAnsi="Times New Roman"/>
                                <w:b/>
                                <w:bCs/>
                                <w:i/>
                                <w:iCs/>
                                <w:sz w:val="24"/>
                                <w:szCs w:val="24"/>
                                <w:lang w:val="uk-UA" w:eastAsia="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420F97" id="AutoShape 2809" o:spid="_x0000_s2851" type="#_x0000_t98" style="position:absolute;left:0;text-align:left;margin-left:1.05pt;margin-top:47.6pt;width:136.4pt;height:49.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">
                <v:textbox>
                  <w:txbxContent>
                    <w:p w:rsidR="00B91101" w:rsidRDefault="00B91101" w:rsidP="009B3642">
                      <w:pPr>
                        <w:spacing w:after="0" w:line="240" w:lineRule="auto"/>
                        <w:jc w:val="center"/>
                        <w:rPr>
                          <w:rFonts w:ascii="Times New Roman" w:hAnsi="Times New Roman"/>
                          <w:b/>
                          <w:bCs/>
                          <w:i/>
                          <w:iCs/>
                          <w:sz w:val="24"/>
                          <w:szCs w:val="24"/>
                          <w:lang w:val="uk-UA" w:eastAsia="ru-RU"/>
                        </w:rPr>
                      </w:pPr>
                      <w:r>
                        <w:rPr>
                          <w:rFonts w:ascii="Times New Roman" w:hAnsi="Times New Roman"/>
                          <w:b/>
                          <w:bCs/>
                          <w:i/>
                          <w:iCs/>
                          <w:sz w:val="24"/>
                          <w:szCs w:val="24"/>
                          <w:lang w:val="uk-UA" w:eastAsia="ru-RU"/>
                        </w:rPr>
                        <w:t>Історія успіху</w:t>
                      </w:r>
                    </w:p>
                    <w:p w:rsidR="00B91101" w:rsidRPr="004B7285" w:rsidRDefault="00B91101" w:rsidP="009B3642">
                      <w:pPr>
                        <w:jc w:val="center"/>
                        <w:rPr>
                          <w:szCs w:val="24"/>
                          <w:lang w:val="uk-UA"/>
                        </w:rPr>
                      </w:pPr>
                      <w:r w:rsidRPr="00A454B7">
                        <w:rPr>
                          <w:rFonts w:ascii="Times New Roman" w:hAnsi="Times New Roman"/>
                          <w:b/>
                          <w:bCs/>
                          <w:i/>
                          <w:iCs/>
                          <w:sz w:val="24"/>
                          <w:szCs w:val="24"/>
                          <w:lang w:val="uk-UA" w:eastAsia="ru-RU"/>
                        </w:rPr>
                        <w:t>(</w:t>
                      </w:r>
                      <w:r>
                        <w:rPr>
                          <w:rFonts w:ascii="Times New Roman" w:hAnsi="Times New Roman"/>
                          <w:b/>
                          <w:bCs/>
                          <w:i/>
                          <w:iCs/>
                          <w:sz w:val="24"/>
                          <w:szCs w:val="24"/>
                          <w:lang w:val="en-US" w:eastAsia="ru-RU"/>
                        </w:rPr>
                        <w:t>success stories</w:t>
                      </w:r>
                      <w:r w:rsidRPr="00A454B7">
                        <w:rPr>
                          <w:rFonts w:ascii="Times New Roman" w:hAnsi="Times New Roman"/>
                          <w:b/>
                          <w:bCs/>
                          <w:i/>
                          <w:iCs/>
                          <w:sz w:val="24"/>
                          <w:szCs w:val="24"/>
                          <w:lang w:val="uk-UA" w:eastAsia="ru-RU"/>
                        </w:rPr>
                        <w:t>)</w:t>
                      </w:r>
                    </w:p>
                  </w:txbxContent>
                </v:textbox>
              </v:shape>
            </w:pict>
          </mc:Fallback>
        </mc:AlternateContent>
      </w:r>
      <w:r w:rsidR="0060478E" w:rsidRPr="00DE3570">
        <w:rPr>
          <w:rFonts w:ascii="Times New Roman" w:hAnsi="Times New Roman"/>
          <w:sz w:val="28"/>
          <w:szCs w:val="28"/>
          <w:lang w:val="uk-UA" w:eastAsia="ru-RU"/>
        </w:rPr>
        <w:t xml:space="preserve">Статті, викладені методом кейс брифінг, можуть мати такі назви: “Рішення української феміди про фінансові піраміди”, “Податкові роз’яснення у судовій практиці”. </w:t>
      </w:r>
    </w:p>
    <w:p w:rsidR="0060478E" w:rsidRPr="00DE3570" w:rsidRDefault="0060478E" w:rsidP="00FA228C">
      <w:pPr>
        <w:spacing w:after="0" w:line="240" w:lineRule="auto"/>
        <w:ind w:firstLine="2832"/>
        <w:jc w:val="both"/>
        <w:rPr>
          <w:rFonts w:ascii="Times New Roman" w:hAnsi="Times New Roman"/>
          <w:sz w:val="28"/>
          <w:szCs w:val="28"/>
          <w:lang w:val="uk-UA" w:eastAsia="ru-RU"/>
        </w:rPr>
      </w:pPr>
    </w:p>
    <w:p w:rsidR="0060478E" w:rsidRPr="00DE3570" w:rsidRDefault="0060478E" w:rsidP="00FE11B5">
      <w:pPr>
        <w:spacing w:after="0" w:line="240" w:lineRule="auto"/>
        <w:ind w:left="2832"/>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У цьому випадку автор розповідає про результати проведених дослідів, опитувань або досліджень. </w:t>
      </w:r>
    </w:p>
    <w:p w:rsidR="0060478E" w:rsidRPr="00DE3570" w:rsidRDefault="00821552" w:rsidP="001E7F0A">
      <w:pPr>
        <w:spacing w:after="0" w:line="240" w:lineRule="auto"/>
        <w:ind w:firstLine="708"/>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88960" behindDoc="0" locked="0" layoutInCell="1" allowOverlap="1" wp14:anchorId="015EF194" wp14:editId="32665FDB">
                <wp:simplePos x="0" y="0"/>
                <wp:positionH relativeFrom="column">
                  <wp:posOffset>13335</wp:posOffset>
                </wp:positionH>
                <wp:positionV relativeFrom="paragraph">
                  <wp:posOffset>1341755</wp:posOffset>
                </wp:positionV>
                <wp:extent cx="1751330" cy="571500"/>
                <wp:effectExtent l="9525" t="9525" r="10795" b="9525"/>
                <wp:wrapNone/>
                <wp:docPr id="354" name="AutoShape 2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330" cy="571500"/>
                        </a:xfrm>
                        <a:prstGeom prst="horizontalScroll">
                          <a:avLst>
                            <a:gd name="adj" fmla="val 12500"/>
                          </a:avLst>
                        </a:prstGeom>
                        <a:solidFill>
                          <a:srgbClr val="FFFFFF"/>
                        </a:solidFill>
                        <a:ln w="9525">
                          <a:solidFill>
                            <a:srgbClr val="000000"/>
                          </a:solidFill>
                          <a:round/>
                          <a:headEnd/>
                          <a:tailEnd/>
                        </a:ln>
                      </wps:spPr>
                      <wps:txbx>
                        <w:txbxContent>
                          <w:p w:rsidR="00B91101" w:rsidRPr="000651D0" w:rsidRDefault="00B91101" w:rsidP="009B3642">
                            <w:pPr>
                              <w:jc w:val="center"/>
                              <w:rPr>
                                <w:b/>
                                <w:bCs/>
                                <w:i/>
                                <w:iCs/>
                                <w:sz w:val="24"/>
                                <w:szCs w:val="24"/>
                              </w:rPr>
                            </w:pPr>
                            <w:r w:rsidRPr="000651D0">
                              <w:rPr>
                                <w:rFonts w:ascii="Times New Roman" w:hAnsi="Times New Roman"/>
                                <w:b/>
                                <w:bCs/>
                                <w:i/>
                                <w:iCs/>
                                <w:sz w:val="24"/>
                                <w:szCs w:val="24"/>
                                <w:lang w:val="uk-UA" w:eastAsia="ru-RU"/>
                              </w:rPr>
                              <w:t>Свій контент за аналогією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5EF194" id="AutoShape 2810" o:spid="_x0000_s2852" type="#_x0000_t98" style="position:absolute;left:0;text-align:left;margin-left:1.05pt;margin-top:105.65pt;width:137.9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">
                <v:textbox>
                  <w:txbxContent>
                    <w:p w:rsidR="00B91101" w:rsidRPr="000651D0" w:rsidRDefault="00B91101" w:rsidP="009B3642">
                      <w:pPr>
                        <w:jc w:val="center"/>
                        <w:rPr>
                          <w:b/>
                          <w:bCs/>
                          <w:i/>
                          <w:iCs/>
                          <w:sz w:val="24"/>
                          <w:szCs w:val="24"/>
                        </w:rPr>
                      </w:pPr>
                      <w:r w:rsidRPr="000651D0">
                        <w:rPr>
                          <w:rFonts w:ascii="Times New Roman" w:hAnsi="Times New Roman"/>
                          <w:b/>
                          <w:bCs/>
                          <w:i/>
                          <w:iCs/>
                          <w:sz w:val="24"/>
                          <w:szCs w:val="24"/>
                          <w:lang w:val="uk-UA" w:eastAsia="ru-RU"/>
                        </w:rPr>
                        <w:t>Свій контент за аналогією</w:t>
                      </w:r>
                    </w:p>
                  </w:txbxContent>
                </v:textbox>
              </v:shape>
            </w:pict>
          </mc:Fallback>
        </mc:AlternateContent>
      </w:r>
      <w:r w:rsidR="0060478E" w:rsidRPr="00DE3570">
        <w:rPr>
          <w:rFonts w:ascii="Times New Roman" w:hAnsi="Times New Roman"/>
          <w:sz w:val="28"/>
          <w:szCs w:val="28"/>
          <w:lang w:val="uk-UA" w:eastAsia="ru-RU"/>
        </w:rPr>
        <w:t xml:space="preserve">У статті подано пояснення отриманих результатів за допомогою цифр або інших фактів. Робота цього напрямку не обов'язково має форму глибокої наукової статті для академічного журналу. Навпаки, вона може узагальнювати три–п'ять спостережень або комбінацію фактів і пропонувати якусь гіпотезу на суд читачів. Наприклад, наукова стаття на тему: “Історичні факти у теорії подвійного запису”, “Що відомо про загальні збори акціонерів?”. </w:t>
      </w:r>
    </w:p>
    <w:p w:rsidR="0060478E" w:rsidRPr="00DE3570" w:rsidRDefault="0060478E" w:rsidP="00FE11B5">
      <w:pPr>
        <w:spacing w:after="0" w:line="240" w:lineRule="auto"/>
        <w:ind w:firstLine="708"/>
        <w:jc w:val="both"/>
        <w:rPr>
          <w:rFonts w:ascii="Times New Roman" w:hAnsi="Times New Roman"/>
          <w:sz w:val="28"/>
          <w:szCs w:val="28"/>
          <w:lang w:val="uk-UA" w:eastAsia="ru-RU"/>
        </w:rPr>
      </w:pPr>
    </w:p>
    <w:p w:rsidR="0060478E" w:rsidRPr="00DE3570" w:rsidRDefault="0060478E" w:rsidP="001E7F0A">
      <w:pPr>
        <w:spacing w:after="0" w:line="240" w:lineRule="auto"/>
        <w:ind w:firstLine="2832"/>
        <w:jc w:val="both"/>
        <w:rPr>
          <w:rFonts w:ascii="Times New Roman" w:hAnsi="Times New Roman"/>
          <w:sz w:val="28"/>
          <w:szCs w:val="28"/>
          <w:lang w:val="uk-UA" w:eastAsia="ru-RU"/>
        </w:rPr>
      </w:pPr>
      <w:r w:rsidRPr="00DE3570">
        <w:rPr>
          <w:rFonts w:ascii="Times New Roman" w:hAnsi="Times New Roman"/>
          <w:sz w:val="28"/>
          <w:szCs w:val="28"/>
          <w:lang w:val="uk-UA" w:eastAsia="ru-RU"/>
        </w:rPr>
        <w:t>Ще один підхід до написання статей – запозичення структури вдалих статей, написаних іншими авторами. Наприклад, автор може взяти статтю про історію бухгалтерського обліку і за її ж структурою розкрити питання виникнення подвійного запису.</w:t>
      </w:r>
    </w:p>
    <w:p w:rsidR="0060478E" w:rsidRPr="00DE3570" w:rsidRDefault="00821552" w:rsidP="00FA228C">
      <w:pPr>
        <w:spacing w:after="0" w:line="240" w:lineRule="auto"/>
        <w:ind w:firstLine="3540"/>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20704" behindDoc="0" locked="0" layoutInCell="1" allowOverlap="1" wp14:anchorId="1C782B08" wp14:editId="4917820C">
                <wp:simplePos x="0" y="0"/>
                <wp:positionH relativeFrom="column">
                  <wp:posOffset>13335</wp:posOffset>
                </wp:positionH>
                <wp:positionV relativeFrom="paragraph">
                  <wp:posOffset>11430</wp:posOffset>
                </wp:positionV>
                <wp:extent cx="2061845" cy="619760"/>
                <wp:effectExtent l="9525" t="13970" r="5080" b="13970"/>
                <wp:wrapNone/>
                <wp:docPr id="353" name="AutoShape 2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619760"/>
                        </a:xfrm>
                        <a:prstGeom prst="horizontalScroll">
                          <a:avLst>
                            <a:gd name="adj" fmla="val 12500"/>
                          </a:avLst>
                        </a:prstGeom>
                        <a:solidFill>
                          <a:srgbClr val="FFFFFF"/>
                        </a:solidFill>
                        <a:ln w="9525">
                          <a:solidFill>
                            <a:srgbClr val="000000"/>
                          </a:solidFill>
                          <a:round/>
                          <a:headEnd/>
                          <a:tailEnd/>
                        </a:ln>
                      </wps:spPr>
                      <wps:txbx>
                        <w:txbxContent>
                          <w:p w:rsidR="00B91101" w:rsidRPr="000651D0" w:rsidRDefault="00B91101" w:rsidP="009B3642">
                            <w:pPr>
                              <w:jc w:val="center"/>
                              <w:rPr>
                                <w:b/>
                                <w:bCs/>
                                <w:i/>
                                <w:iCs/>
                                <w:sz w:val="24"/>
                                <w:szCs w:val="24"/>
                              </w:rPr>
                            </w:pPr>
                            <w:r>
                              <w:rPr>
                                <w:rFonts w:ascii="Times New Roman" w:hAnsi="Times New Roman"/>
                                <w:b/>
                                <w:bCs/>
                                <w:i/>
                                <w:iCs/>
                                <w:sz w:val="24"/>
                                <w:szCs w:val="24"/>
                                <w:lang w:val="uk-UA" w:eastAsia="ru-RU"/>
                              </w:rPr>
                              <w:t>Теоретичні та емпіричні наукові статті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782B08" id="AutoShape 2811" o:spid="_x0000_s2853" type="#_x0000_t98" style="position:absolute;left:0;text-align:left;margin-left:1.05pt;margin-top:.9pt;width:162.35pt;height:48.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">
                <v:textbox>
                  <w:txbxContent>
                    <w:p w:rsidR="00B91101" w:rsidRPr="000651D0" w:rsidRDefault="00B91101" w:rsidP="009B3642">
                      <w:pPr>
                        <w:jc w:val="center"/>
                        <w:rPr>
                          <w:b/>
                          <w:bCs/>
                          <w:i/>
                          <w:iCs/>
                          <w:sz w:val="24"/>
                          <w:szCs w:val="24"/>
                        </w:rPr>
                      </w:pPr>
                      <w:r>
                        <w:rPr>
                          <w:rFonts w:ascii="Times New Roman" w:hAnsi="Times New Roman"/>
                          <w:b/>
                          <w:bCs/>
                          <w:i/>
                          <w:iCs/>
                          <w:sz w:val="24"/>
                          <w:szCs w:val="24"/>
                          <w:lang w:val="uk-UA" w:eastAsia="ru-RU"/>
                        </w:rPr>
                        <w:t>Теоретичні та емпіричні наукові статті</w:t>
                      </w:r>
                    </w:p>
                  </w:txbxContent>
                </v:textbox>
              </v:shape>
            </w:pict>
          </mc:Fallback>
        </mc:AlternateContent>
      </w:r>
    </w:p>
    <w:p w:rsidR="0060478E" w:rsidRPr="00DE3570" w:rsidRDefault="0060478E" w:rsidP="00FA228C">
      <w:pPr>
        <w:spacing w:after="0" w:line="240" w:lineRule="auto"/>
        <w:ind w:firstLine="3540"/>
        <w:jc w:val="both"/>
        <w:rPr>
          <w:rFonts w:ascii="Times New Roman" w:hAnsi="Times New Roman"/>
          <w:sz w:val="28"/>
          <w:szCs w:val="28"/>
          <w:lang w:val="uk-UA" w:eastAsia="ru-RU"/>
        </w:rPr>
      </w:pPr>
    </w:p>
    <w:p w:rsidR="0060478E" w:rsidRPr="00DE3570" w:rsidRDefault="0060478E" w:rsidP="001E7F0A">
      <w:pPr>
        <w:spacing w:after="0" w:line="240" w:lineRule="auto"/>
        <w:ind w:firstLine="3540"/>
        <w:jc w:val="both"/>
        <w:rPr>
          <w:rFonts w:ascii="Times New Roman" w:hAnsi="Times New Roman"/>
          <w:sz w:val="28"/>
          <w:szCs w:val="28"/>
          <w:lang w:val="uk-UA" w:eastAsia="ru-RU"/>
        </w:rPr>
      </w:pPr>
      <w:r w:rsidRPr="00DE3570">
        <w:rPr>
          <w:rFonts w:ascii="Times New Roman" w:hAnsi="Times New Roman"/>
          <w:sz w:val="28"/>
          <w:szCs w:val="28"/>
          <w:lang w:val="uk-UA" w:eastAsia="ru-RU"/>
        </w:rPr>
        <w:t>У бухгалтерських наукових дослідженнях існує   теоретичний і емпіричний рівні знань, тому розрізняють теоретичні та емпіричні наукові статті.</w:t>
      </w:r>
    </w:p>
    <w:p w:rsidR="0060478E" w:rsidRPr="00DE3570" w:rsidRDefault="0060478E" w:rsidP="001E7F0A">
      <w:pPr>
        <w:spacing w:after="0" w:line="240" w:lineRule="auto"/>
        <w:ind w:firstLine="709"/>
        <w:jc w:val="both"/>
        <w:rPr>
          <w:rFonts w:ascii="Times New Roman" w:hAnsi="Times New Roman"/>
          <w:sz w:val="28"/>
          <w:szCs w:val="28"/>
          <w:lang w:val="uk-UA" w:eastAsia="ru-RU"/>
        </w:rPr>
      </w:pPr>
      <w:r w:rsidRPr="00DE3570">
        <w:rPr>
          <w:rFonts w:ascii="Times New Roman" w:hAnsi="Times New Roman"/>
          <w:i/>
          <w:iCs/>
          <w:sz w:val="28"/>
          <w:szCs w:val="28"/>
          <w:lang w:val="uk-UA" w:eastAsia="ru-RU"/>
        </w:rPr>
        <w:t xml:space="preserve">Теоретичні </w:t>
      </w:r>
      <w:r w:rsidRPr="00DE3570">
        <w:rPr>
          <w:rFonts w:ascii="Times New Roman" w:hAnsi="Times New Roman"/>
          <w:sz w:val="28"/>
          <w:szCs w:val="28"/>
          <w:lang w:val="uk-UA" w:eastAsia="ru-RU"/>
        </w:rPr>
        <w:t>наукові статті містять у собі результати досліджень, виконаних за допомогою таких методів пізнання, як абстрагування, синтез, аналіз, індукція, дедукція, формалізація, ідеалізація, моделювання. При цьому мають значення логічні закони і правила.</w:t>
      </w:r>
    </w:p>
    <w:p w:rsidR="0060478E" w:rsidRPr="00DE3570" w:rsidRDefault="0060478E" w:rsidP="001E7F0A">
      <w:pPr>
        <w:spacing w:after="0" w:line="240" w:lineRule="auto"/>
        <w:ind w:firstLine="709"/>
        <w:jc w:val="both"/>
        <w:rPr>
          <w:rFonts w:ascii="Times New Roman" w:hAnsi="Times New Roman"/>
          <w:sz w:val="28"/>
          <w:szCs w:val="28"/>
          <w:lang w:val="uk-UA" w:eastAsia="ru-RU"/>
        </w:rPr>
      </w:pPr>
      <w:r w:rsidRPr="00DE3570">
        <w:rPr>
          <w:rFonts w:ascii="Times New Roman" w:hAnsi="Times New Roman"/>
          <w:i/>
          <w:iCs/>
          <w:sz w:val="28"/>
          <w:szCs w:val="28"/>
          <w:lang w:val="uk-UA" w:eastAsia="ru-RU"/>
        </w:rPr>
        <w:t>Наукові</w:t>
      </w:r>
      <w:r w:rsidRPr="00DE3570">
        <w:rPr>
          <w:rFonts w:ascii="Times New Roman" w:hAnsi="Times New Roman"/>
          <w:sz w:val="28"/>
          <w:szCs w:val="28"/>
          <w:lang w:val="uk-UA" w:eastAsia="ru-RU"/>
        </w:rPr>
        <w:t xml:space="preserve"> ж статті емпіричного характеру, хоча і використовують низку теоретичних методів, але більше спираються на методи вимірювання, спостереження, експерименту і т.д. У заголовках цих статей часто вживаються слова “методика”, “оцінка”, “визначення”.</w:t>
      </w:r>
    </w:p>
    <w:p w:rsidR="0060478E" w:rsidRPr="00DE3570" w:rsidRDefault="0060478E" w:rsidP="001E7F0A">
      <w:pPr>
        <w:spacing w:after="0" w:line="240" w:lineRule="auto"/>
        <w:ind w:firstLine="709"/>
        <w:jc w:val="both"/>
        <w:rPr>
          <w:rFonts w:ascii="Times New Roman" w:hAnsi="Times New Roman"/>
          <w:spacing w:val="2"/>
          <w:sz w:val="28"/>
          <w:szCs w:val="28"/>
          <w:lang w:val="uk-UA" w:eastAsia="ru-RU"/>
        </w:rPr>
      </w:pPr>
      <w:r w:rsidRPr="00DE3570">
        <w:rPr>
          <w:rFonts w:ascii="Times New Roman" w:hAnsi="Times New Roman"/>
          <w:spacing w:val="2"/>
          <w:sz w:val="28"/>
          <w:szCs w:val="28"/>
          <w:lang w:val="uk-UA" w:eastAsia="ru-RU"/>
        </w:rPr>
        <w:lastRenderedPageBreak/>
        <w:t>Незалежно від обраного виду планованої наукової статті, її тема має бути:</w:t>
      </w:r>
    </w:p>
    <w:p w:rsidR="0060478E" w:rsidRPr="00DE3570" w:rsidRDefault="0060478E" w:rsidP="001E7F0A">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а) актуальною як під практичним, так під теоретичним кутом зору;</w:t>
      </w:r>
    </w:p>
    <w:p w:rsidR="0060478E" w:rsidRPr="00DE3570" w:rsidRDefault="0060478E" w:rsidP="001E7F0A">
      <w:pPr>
        <w:spacing w:after="0" w:line="240" w:lineRule="auto"/>
        <w:ind w:firstLine="709"/>
        <w:jc w:val="both"/>
        <w:rPr>
          <w:rFonts w:ascii="Times New Roman" w:hAnsi="Times New Roman"/>
          <w:spacing w:val="2"/>
          <w:sz w:val="28"/>
          <w:szCs w:val="28"/>
          <w:lang w:val="uk-UA" w:eastAsia="ru-RU"/>
        </w:rPr>
      </w:pPr>
      <w:r w:rsidRPr="00DE3570">
        <w:rPr>
          <w:rFonts w:ascii="Times New Roman" w:hAnsi="Times New Roman"/>
          <w:spacing w:val="2"/>
          <w:sz w:val="28"/>
          <w:szCs w:val="28"/>
          <w:lang w:val="uk-UA" w:eastAsia="ru-RU"/>
        </w:rPr>
        <w:t>б) перспективною для подальшого продовження роботи в цьому напрямі;</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г) достатньо забезпеченою відповідним первинним матеріалом;</w:t>
      </w:r>
    </w:p>
    <w:p w:rsidR="0060478E" w:rsidRPr="00DE3570" w:rsidRDefault="0060478E" w:rsidP="001E7F0A">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д) безумовно цікавою для дослідника, оскільки це стимулює пошукову ініціативу.</w:t>
      </w:r>
    </w:p>
    <w:p w:rsidR="0060478E" w:rsidRPr="00DE3570" w:rsidRDefault="0060478E" w:rsidP="00FA228C">
      <w:pPr>
        <w:spacing w:after="0" w:line="240" w:lineRule="auto"/>
        <w:ind w:firstLine="709"/>
        <w:jc w:val="center"/>
        <w:rPr>
          <w:rFonts w:ascii="Times New Roman" w:hAnsi="Times New Roman"/>
          <w:b/>
          <w:bCs/>
          <w:sz w:val="28"/>
          <w:szCs w:val="28"/>
          <w:lang w:val="uk-UA" w:eastAsia="ru-RU"/>
        </w:rPr>
      </w:pPr>
    </w:p>
    <w:p w:rsidR="0060478E" w:rsidRPr="00DE3570" w:rsidRDefault="00910B5C" w:rsidP="00FA228C">
      <w:pPr>
        <w:spacing w:after="0" w:line="240" w:lineRule="auto"/>
        <w:ind w:firstLine="709"/>
        <w:jc w:val="center"/>
        <w:rPr>
          <w:rFonts w:ascii="Times New Roman" w:hAnsi="Times New Roman"/>
          <w:b/>
          <w:bCs/>
          <w:sz w:val="28"/>
          <w:szCs w:val="28"/>
          <w:lang w:val="uk-UA" w:eastAsia="ru-RU"/>
        </w:rPr>
      </w:pPr>
      <w:r>
        <w:rPr>
          <w:rFonts w:ascii="Times New Roman" w:hAnsi="Times New Roman"/>
          <w:b/>
          <w:bCs/>
          <w:sz w:val="28"/>
          <w:szCs w:val="28"/>
          <w:lang w:val="uk-UA" w:eastAsia="ru-RU"/>
        </w:rPr>
        <w:t>12</w:t>
      </w:r>
      <w:r w:rsidR="0060478E" w:rsidRPr="00DE3570">
        <w:rPr>
          <w:rFonts w:ascii="Times New Roman" w:hAnsi="Times New Roman"/>
          <w:b/>
          <w:bCs/>
          <w:sz w:val="28"/>
          <w:szCs w:val="28"/>
          <w:lang w:val="uk-UA" w:eastAsia="ru-RU"/>
        </w:rPr>
        <w:t>.2. Методика написання наукової статті</w:t>
      </w:r>
    </w:p>
    <w:p w:rsidR="0060478E" w:rsidRPr="00DE3570" w:rsidRDefault="0060478E" w:rsidP="001E7F0A">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Перш ніж приступати до написання наукової статті, необхідно намітити план та етапи проведення основних заходів подальшої роботи над темою, тобто скласти програму наукової роботи над статтею. </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21728" behindDoc="0" locked="0" layoutInCell="1" allowOverlap="1" wp14:anchorId="25E4E808" wp14:editId="59A638A5">
                <wp:simplePos x="0" y="0"/>
                <wp:positionH relativeFrom="column">
                  <wp:posOffset>0</wp:posOffset>
                </wp:positionH>
                <wp:positionV relativeFrom="paragraph">
                  <wp:posOffset>23495</wp:posOffset>
                </wp:positionV>
                <wp:extent cx="1751330" cy="571500"/>
                <wp:effectExtent l="5715" t="7620" r="5080" b="11430"/>
                <wp:wrapNone/>
                <wp:docPr id="352" name="AutoShape 2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1330" cy="571500"/>
                        </a:xfrm>
                        <a:prstGeom prst="horizontalScroll">
                          <a:avLst>
                            <a:gd name="adj" fmla="val 12500"/>
                          </a:avLst>
                        </a:prstGeom>
                        <a:solidFill>
                          <a:srgbClr val="FFFFFF"/>
                        </a:solidFill>
                        <a:ln w="9525">
                          <a:solidFill>
                            <a:srgbClr val="000000"/>
                          </a:solidFill>
                          <a:round/>
                          <a:headEnd/>
                          <a:tailEnd/>
                        </a:ln>
                      </wps:spPr>
                      <wps:txbx>
                        <w:txbxContent>
                          <w:p w:rsidR="00B91101" w:rsidRPr="000651D0" w:rsidRDefault="00B91101" w:rsidP="00FE11B5">
                            <w:pPr>
                              <w:spacing w:after="0" w:line="240" w:lineRule="auto"/>
                              <w:jc w:val="center"/>
                              <w:rPr>
                                <w:b/>
                                <w:bCs/>
                                <w:i/>
                                <w:iCs/>
                                <w:sz w:val="24"/>
                                <w:szCs w:val="24"/>
                              </w:rPr>
                            </w:pPr>
                            <w:r>
                              <w:rPr>
                                <w:rFonts w:ascii="Times New Roman" w:hAnsi="Times New Roman"/>
                                <w:b/>
                                <w:bCs/>
                                <w:i/>
                                <w:iCs/>
                                <w:sz w:val="24"/>
                                <w:szCs w:val="24"/>
                                <w:lang w:val="uk-UA" w:eastAsia="ru-RU"/>
                              </w:rPr>
                              <w:t>Етапи роботи над науковою статтею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E4E808" id="AutoShape 2812" o:spid="_x0000_s2854" type="#_x0000_t98" style="position:absolute;left:0;text-align:left;margin-left:0;margin-top:1.85pt;width:137.9pt;height: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">
                <v:textbox>
                  <w:txbxContent>
                    <w:p w:rsidR="00B91101" w:rsidRPr="000651D0" w:rsidRDefault="00B91101" w:rsidP="00FE11B5">
                      <w:pPr>
                        <w:spacing w:after="0" w:line="240" w:lineRule="auto"/>
                        <w:jc w:val="center"/>
                        <w:rPr>
                          <w:b/>
                          <w:bCs/>
                          <w:i/>
                          <w:iCs/>
                          <w:sz w:val="24"/>
                          <w:szCs w:val="24"/>
                        </w:rPr>
                      </w:pPr>
                      <w:r>
                        <w:rPr>
                          <w:rFonts w:ascii="Times New Roman" w:hAnsi="Times New Roman"/>
                          <w:b/>
                          <w:bCs/>
                          <w:i/>
                          <w:iCs/>
                          <w:sz w:val="24"/>
                          <w:szCs w:val="24"/>
                          <w:lang w:val="uk-UA" w:eastAsia="ru-RU"/>
                        </w:rPr>
                        <w:t>Етапи роботи над науковою статтею</w:t>
                      </w:r>
                    </w:p>
                  </w:txbxContent>
                </v:textbox>
              </v:shape>
            </w:pict>
          </mc:Fallback>
        </mc:AlternateContent>
      </w:r>
    </w:p>
    <w:p w:rsidR="0060478E" w:rsidRPr="00DE3570" w:rsidRDefault="0060478E" w:rsidP="00FA228C">
      <w:pPr>
        <w:spacing w:after="0" w:line="240" w:lineRule="auto"/>
        <w:ind w:firstLine="2832"/>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Виділяють такі основні етапи роботи над науковою </w:t>
      </w:r>
    </w:p>
    <w:p w:rsidR="0060478E" w:rsidRPr="00DE3570" w:rsidRDefault="0060478E" w:rsidP="00FA228C">
      <w:pPr>
        <w:spacing w:after="0" w:line="240" w:lineRule="auto"/>
        <w:ind w:firstLine="2832"/>
        <w:jc w:val="both"/>
        <w:rPr>
          <w:rFonts w:ascii="Times New Roman" w:hAnsi="Times New Roman"/>
          <w:sz w:val="28"/>
          <w:szCs w:val="28"/>
          <w:lang w:val="uk-UA" w:eastAsia="ru-RU"/>
        </w:rPr>
      </w:pPr>
      <w:r w:rsidRPr="00DE3570">
        <w:rPr>
          <w:rFonts w:ascii="Times New Roman" w:hAnsi="Times New Roman"/>
          <w:sz w:val="28"/>
          <w:szCs w:val="28"/>
          <w:lang w:val="uk-UA" w:eastAsia="ru-RU"/>
        </w:rPr>
        <w:t>статтею:</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обґрунтування теми, вибір об'єкта і визначення мети дослідження;</w:t>
      </w:r>
    </w:p>
    <w:p w:rsidR="0060478E" w:rsidRPr="00DE3570" w:rsidRDefault="0060478E" w:rsidP="001E7F0A">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підбір і аналіз наукової літератури з обраної теми, у тому числі з використання Інтернет;</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розробка гіпотези наукової роботи;</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складання плану та структури наукової статті, розробка програми і методики дослідження;</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проведення дослідження і узагальнення його результатів, висновки;</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оформлення наукової статті;</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публікація наукової роботи.</w:t>
      </w:r>
    </w:p>
    <w:p w:rsidR="0060478E" w:rsidRPr="00DE3570" w:rsidRDefault="0060478E" w:rsidP="001E7F0A">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Перші п’ять із перелічених етапів наукового дослідження частково пересікаються, а їх виконання можуть збігатися в часі.</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16608" behindDoc="0" locked="0" layoutInCell="1" allowOverlap="1" wp14:anchorId="58D8058E" wp14:editId="7259FCD6">
                <wp:simplePos x="0" y="0"/>
                <wp:positionH relativeFrom="column">
                  <wp:posOffset>0</wp:posOffset>
                </wp:positionH>
                <wp:positionV relativeFrom="paragraph">
                  <wp:posOffset>25400</wp:posOffset>
                </wp:positionV>
                <wp:extent cx="6172200" cy="688340"/>
                <wp:effectExtent l="5715" t="5080" r="13335" b="11430"/>
                <wp:wrapNone/>
                <wp:docPr id="351" name="AutoShape 2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688340"/>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1E7F0A">
                            <w:pPr>
                              <w:spacing w:after="0" w:line="240" w:lineRule="auto"/>
                              <w:rPr>
                                <w:rFonts w:ascii="Times New Roman" w:hAnsi="Times New Roman"/>
                                <w:sz w:val="24"/>
                                <w:szCs w:val="24"/>
                                <w:lang w:val="uk-UA"/>
                              </w:rPr>
                            </w:pPr>
                            <w:r>
                              <w:rPr>
                                <w:rFonts w:ascii="Times New Roman" w:hAnsi="Times New Roman"/>
                                <w:sz w:val="24"/>
                                <w:szCs w:val="24"/>
                                <w:lang w:val="uk-UA"/>
                              </w:rPr>
                              <w:t>Що краща робота, то коротше вона може бути представлена.</w:t>
                            </w:r>
                          </w:p>
                          <w:p w:rsidR="00B91101" w:rsidRPr="00CE169D" w:rsidRDefault="00B91101" w:rsidP="009B3642">
                            <w:pPr>
                              <w:spacing w:after="0" w:line="240" w:lineRule="auto"/>
                              <w:jc w:val="right"/>
                              <w:rPr>
                                <w:rFonts w:ascii="Times New Roman" w:hAnsi="Times New Roman"/>
                                <w:i/>
                                <w:sz w:val="24"/>
                                <w:szCs w:val="24"/>
                                <w:lang w:val="uk-UA"/>
                              </w:rPr>
                            </w:pPr>
                            <w:r w:rsidRPr="00CE169D">
                              <w:rPr>
                                <w:rFonts w:ascii="Times New Roman" w:hAnsi="Times New Roman"/>
                                <w:i/>
                                <w:sz w:val="24"/>
                                <w:szCs w:val="24"/>
                                <w:lang w:val="uk-UA"/>
                              </w:rPr>
                              <w:t>Петро Капіца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D8058E" id="AutoShape 2813" o:spid="_x0000_s2855" type="#_x0000_t98" style="position:absolute;left:0;text-align:left;margin-left:0;margin-top:2pt;width:486pt;height:54.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">
                <v:textbox>
                  <w:txbxContent>
                    <w:p w:rsidR="00B91101" w:rsidRDefault="00B91101" w:rsidP="001E7F0A">
                      <w:pPr>
                        <w:spacing w:after="0" w:line="240" w:lineRule="auto"/>
                        <w:rPr>
                          <w:rFonts w:ascii="Times New Roman" w:hAnsi="Times New Roman"/>
                          <w:sz w:val="24"/>
                          <w:szCs w:val="24"/>
                          <w:lang w:val="uk-UA"/>
                        </w:rPr>
                      </w:pPr>
                      <w:r>
                        <w:rPr>
                          <w:rFonts w:ascii="Times New Roman" w:hAnsi="Times New Roman"/>
                          <w:sz w:val="24"/>
                          <w:szCs w:val="24"/>
                          <w:lang w:val="uk-UA"/>
                        </w:rPr>
                        <w:t>Що краща робота, то коротше вона може бути представлена.</w:t>
                      </w:r>
                    </w:p>
                    <w:p w:rsidR="00B91101" w:rsidRPr="00CE169D" w:rsidRDefault="00B91101" w:rsidP="009B3642">
                      <w:pPr>
                        <w:spacing w:after="0" w:line="240" w:lineRule="auto"/>
                        <w:jc w:val="right"/>
                        <w:rPr>
                          <w:rFonts w:ascii="Times New Roman" w:hAnsi="Times New Roman"/>
                          <w:i/>
                          <w:sz w:val="24"/>
                          <w:szCs w:val="24"/>
                          <w:lang w:val="uk-UA"/>
                        </w:rPr>
                      </w:pPr>
                      <w:r w:rsidRPr="00CE169D">
                        <w:rPr>
                          <w:rFonts w:ascii="Times New Roman" w:hAnsi="Times New Roman"/>
                          <w:i/>
                          <w:sz w:val="24"/>
                          <w:szCs w:val="24"/>
                          <w:lang w:val="uk-UA"/>
                        </w:rPr>
                        <w:t>Петро Капіца</w:t>
                      </w: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1E7F0A">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Задум наукової роботи формується на першому етапі дослідження. Тут слід чітко в</w:t>
      </w:r>
      <w:r w:rsidR="00910B5C">
        <w:rPr>
          <w:rFonts w:ascii="Times New Roman" w:hAnsi="Times New Roman"/>
          <w:sz w:val="28"/>
          <w:szCs w:val="28"/>
          <w:lang w:val="uk-UA" w:eastAsia="ru-RU"/>
        </w:rPr>
        <w:t>изначити низку елементів (рис.12</w:t>
      </w:r>
      <w:r w:rsidRPr="00DE3570">
        <w:rPr>
          <w:rFonts w:ascii="Times New Roman" w:hAnsi="Times New Roman"/>
          <w:sz w:val="28"/>
          <w:szCs w:val="28"/>
          <w:lang w:val="uk-UA" w:eastAsia="ru-RU"/>
        </w:rPr>
        <w:t>.2).</w:t>
      </w:r>
    </w:p>
    <w:p w:rsidR="0060478E" w:rsidRPr="00DE3570" w:rsidRDefault="0060478E" w:rsidP="001E7F0A">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Після цього визначають назву наукової праці, яку потім можна коригувати. </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g">
            <w:drawing>
              <wp:anchor distT="0" distB="0" distL="114300" distR="114300" simplePos="0" relativeHeight="251700224" behindDoc="0" locked="0" layoutInCell="1" allowOverlap="1" wp14:anchorId="01459F4C" wp14:editId="66FCDC55">
                <wp:simplePos x="0" y="0"/>
                <wp:positionH relativeFrom="column">
                  <wp:posOffset>625475</wp:posOffset>
                </wp:positionH>
                <wp:positionV relativeFrom="paragraph">
                  <wp:posOffset>62865</wp:posOffset>
                </wp:positionV>
                <wp:extent cx="5151755" cy="2743200"/>
                <wp:effectExtent l="12065" t="11430" r="8255" b="7620"/>
                <wp:wrapNone/>
                <wp:docPr id="331" name="Group 2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755" cy="2743200"/>
                          <a:chOff x="2034" y="1156"/>
                          <a:chExt cx="8113" cy="4320"/>
                        </a:xfrm>
                      </wpg:grpSpPr>
                      <wps:wsp>
                        <wps:cNvPr id="332" name="Text Box 2815"/>
                        <wps:cNvSpPr txBox="1">
                          <a:spLocks noChangeArrowheads="1"/>
                        </wps:cNvSpPr>
                        <wps:spPr bwMode="auto">
                          <a:xfrm>
                            <a:off x="2034" y="1156"/>
                            <a:ext cx="880" cy="4320"/>
                          </a:xfrm>
                          <a:prstGeom prst="rect">
                            <a:avLst/>
                          </a:prstGeom>
                          <a:solidFill>
                            <a:srgbClr val="FFFFFF"/>
                          </a:solidFill>
                          <a:ln w="9525">
                            <a:solidFill>
                              <a:srgbClr val="000000"/>
                            </a:solidFill>
                            <a:miter lim="800000"/>
                            <a:headEnd/>
                            <a:tailEnd/>
                          </a:ln>
                        </wps:spPr>
                        <wps:txbx>
                          <w:txbxContent>
                            <w:p w:rsidR="00B91101" w:rsidRDefault="00B91101" w:rsidP="009B3642">
                              <w:pPr>
                                <w:spacing w:after="0" w:line="240" w:lineRule="auto"/>
                                <w:jc w:val="center"/>
                                <w:rPr>
                                  <w:rFonts w:ascii="Times New Roman" w:hAnsi="Times New Roman"/>
                                  <w:sz w:val="24"/>
                                  <w:szCs w:val="24"/>
                                  <w:lang w:val="uk-UA"/>
                                </w:rPr>
                              </w:pPr>
                              <w:r>
                                <w:rPr>
                                  <w:rFonts w:ascii="Times New Roman" w:hAnsi="Times New Roman"/>
                                  <w:sz w:val="24"/>
                                  <w:szCs w:val="24"/>
                                  <w:lang w:val="uk-UA"/>
                                </w:rPr>
                                <w:t>Елементи задуму наукової роботи</w:t>
                              </w:r>
                            </w:p>
                            <w:p w:rsidR="00B91101" w:rsidRPr="00C251D0" w:rsidRDefault="00B91101" w:rsidP="009B3642">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(І етап наукового дослідження)</w:t>
                              </w:r>
                            </w:p>
                          </w:txbxContent>
                        </wps:txbx>
                        <wps:bodyPr rot="0" vert="vert270" wrap="square" lIns="91440" tIns="45720" rIns="91440" bIns="45720" anchor="t" anchorCtr="0" upright="1">
                          <a:noAutofit/>
                        </wps:bodyPr>
                      </wps:wsp>
                      <wpg:grpSp>
                        <wpg:cNvPr id="333" name="Group 2816"/>
                        <wpg:cNvGrpSpPr>
                          <a:grpSpLocks/>
                        </wpg:cNvGrpSpPr>
                        <wpg:grpSpPr bwMode="auto">
                          <a:xfrm>
                            <a:off x="2914" y="1156"/>
                            <a:ext cx="7220" cy="540"/>
                            <a:chOff x="2914" y="1156"/>
                            <a:chExt cx="7220" cy="540"/>
                          </a:xfrm>
                        </wpg:grpSpPr>
                        <wps:wsp>
                          <wps:cNvPr id="334" name="Text Box 2817"/>
                          <wps:cNvSpPr txBox="1">
                            <a:spLocks noChangeArrowheads="1"/>
                          </wps:cNvSpPr>
                          <wps:spPr bwMode="auto">
                            <a:xfrm>
                              <a:off x="4674" y="1156"/>
                              <a:ext cx="5460" cy="540"/>
                            </a:xfrm>
                            <a:prstGeom prst="rect">
                              <a:avLst/>
                            </a:prstGeom>
                            <a:solidFill>
                              <a:srgbClr val="FFFFFF"/>
                            </a:solidFill>
                            <a:ln w="9525">
                              <a:solidFill>
                                <a:srgbClr val="000000"/>
                              </a:solidFill>
                              <a:miter lim="800000"/>
                              <a:headEnd/>
                              <a:tailEnd/>
                            </a:ln>
                          </wps:spPr>
                          <wps:txbx>
                            <w:txbxContent>
                              <w:p w:rsidR="00B91101" w:rsidRPr="00A30AD1" w:rsidRDefault="00B91101" w:rsidP="009B3642">
                                <w:pPr>
                                  <w:rPr>
                                    <w:rFonts w:ascii="Times New Roman" w:hAnsi="Times New Roman"/>
                                    <w:sz w:val="24"/>
                                    <w:szCs w:val="24"/>
                                    <w:lang w:val="uk-UA"/>
                                  </w:rPr>
                                </w:pPr>
                                <w:r>
                                  <w:rPr>
                                    <w:rFonts w:ascii="Times New Roman" w:hAnsi="Times New Roman"/>
                                    <w:sz w:val="28"/>
                                    <w:szCs w:val="28"/>
                                    <w:lang w:val="uk-UA" w:eastAsia="ru-RU"/>
                                  </w:rPr>
                                  <w:t>–</w:t>
                                </w:r>
                                <w:r>
                                  <w:rPr>
                                    <w:rFonts w:ascii="Times New Roman" w:hAnsi="Times New Roman"/>
                                    <w:sz w:val="24"/>
                                    <w:szCs w:val="24"/>
                                    <w:lang w:val="uk-UA"/>
                                  </w:rPr>
                                  <w:t xml:space="preserve"> мета наукової статті</w:t>
                                </w:r>
                              </w:p>
                            </w:txbxContent>
                          </wps:txbx>
                          <wps:bodyPr rot="0" vert="horz" wrap="square" lIns="91440" tIns="45720" rIns="91440" bIns="45720" anchor="t" anchorCtr="0" upright="1">
                            <a:noAutofit/>
                          </wps:bodyPr>
                        </wps:wsp>
                        <wps:wsp>
                          <wps:cNvPr id="335" name="Line 2818"/>
                          <wps:cNvCnPr/>
                          <wps:spPr bwMode="auto">
                            <a:xfrm>
                              <a:off x="2914" y="1383"/>
                              <a:ext cx="176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grpSp>
                        <wpg:cNvPr id="336" name="Group 2819"/>
                        <wpg:cNvGrpSpPr>
                          <a:grpSpLocks/>
                        </wpg:cNvGrpSpPr>
                        <wpg:grpSpPr bwMode="auto">
                          <a:xfrm>
                            <a:off x="2931" y="1760"/>
                            <a:ext cx="7203" cy="468"/>
                            <a:chOff x="2931" y="1607"/>
                            <a:chExt cx="7203" cy="468"/>
                          </a:xfrm>
                        </wpg:grpSpPr>
                        <wps:wsp>
                          <wps:cNvPr id="337" name="Text Box 2820"/>
                          <wps:cNvSpPr txBox="1">
                            <a:spLocks noChangeArrowheads="1"/>
                          </wps:cNvSpPr>
                          <wps:spPr bwMode="auto">
                            <a:xfrm>
                              <a:off x="4674" y="1607"/>
                              <a:ext cx="5460" cy="468"/>
                            </a:xfrm>
                            <a:prstGeom prst="rect">
                              <a:avLst/>
                            </a:prstGeom>
                            <a:solidFill>
                              <a:srgbClr val="FFFFFF"/>
                            </a:solidFill>
                            <a:ln w="9525">
                              <a:solidFill>
                                <a:srgbClr val="000000"/>
                              </a:solidFill>
                              <a:miter lim="800000"/>
                              <a:headEnd/>
                              <a:tailEnd/>
                            </a:ln>
                          </wps:spPr>
                          <wps:txbx>
                            <w:txbxContent>
                              <w:p w:rsidR="00B91101" w:rsidRPr="00A30AD1" w:rsidRDefault="00B91101" w:rsidP="001E7F0A">
                                <w:pPr>
                                  <w:rPr>
                                    <w:rFonts w:ascii="Times New Roman" w:hAnsi="Times New Roman"/>
                                    <w:sz w:val="24"/>
                                    <w:szCs w:val="24"/>
                                    <w:lang w:val="uk-UA"/>
                                  </w:rPr>
                                </w:pPr>
                                <w:r>
                                  <w:rPr>
                                    <w:rFonts w:ascii="Times New Roman" w:hAnsi="Times New Roman"/>
                                    <w:sz w:val="28"/>
                                    <w:szCs w:val="28"/>
                                    <w:lang w:val="uk-UA" w:eastAsia="ru-RU"/>
                                  </w:rPr>
                                  <w:t>–</w:t>
                                </w:r>
                                <w:r>
                                  <w:rPr>
                                    <w:rFonts w:ascii="Times New Roman" w:hAnsi="Times New Roman"/>
                                    <w:sz w:val="24"/>
                                    <w:szCs w:val="24"/>
                                    <w:lang w:val="uk-UA"/>
                                  </w:rPr>
                                  <w:t xml:space="preserve"> на яке коло читачів розрахована наукова стаття </w:t>
                                </w:r>
                              </w:p>
                            </w:txbxContent>
                          </wps:txbx>
                          <wps:bodyPr rot="0" vert="horz" wrap="square" lIns="91440" tIns="45720" rIns="91440" bIns="45720" anchor="t" anchorCtr="0" upright="1">
                            <a:noAutofit/>
                          </wps:bodyPr>
                        </wps:wsp>
                        <wps:wsp>
                          <wps:cNvPr id="338" name="Line 2821"/>
                          <wps:cNvCnPr/>
                          <wps:spPr bwMode="auto">
                            <a:xfrm>
                              <a:off x="2931" y="1859"/>
                              <a:ext cx="176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grpSp>
                        <wpg:cNvPr id="339" name="Group 2822"/>
                        <wpg:cNvGrpSpPr>
                          <a:grpSpLocks/>
                        </wpg:cNvGrpSpPr>
                        <wpg:grpSpPr bwMode="auto">
                          <a:xfrm>
                            <a:off x="2931" y="2297"/>
                            <a:ext cx="7203" cy="480"/>
                            <a:chOff x="2931" y="1974"/>
                            <a:chExt cx="7203" cy="480"/>
                          </a:xfrm>
                        </wpg:grpSpPr>
                        <wps:wsp>
                          <wps:cNvPr id="340" name="Text Box 2823"/>
                          <wps:cNvSpPr txBox="1">
                            <a:spLocks noChangeArrowheads="1"/>
                          </wps:cNvSpPr>
                          <wps:spPr bwMode="auto">
                            <a:xfrm>
                              <a:off x="4674" y="1974"/>
                              <a:ext cx="5460" cy="480"/>
                            </a:xfrm>
                            <a:prstGeom prst="rect">
                              <a:avLst/>
                            </a:prstGeom>
                            <a:solidFill>
                              <a:srgbClr val="FFFFFF"/>
                            </a:solidFill>
                            <a:ln w="9525">
                              <a:solidFill>
                                <a:srgbClr val="000000"/>
                              </a:solidFill>
                              <a:miter lim="800000"/>
                              <a:headEnd/>
                              <a:tailEnd/>
                            </a:ln>
                          </wps:spPr>
                          <wps:txbx>
                            <w:txbxContent>
                              <w:p w:rsidR="00B91101" w:rsidRPr="00A30AD1" w:rsidRDefault="00B91101" w:rsidP="009B3642">
                                <w:pPr>
                                  <w:rPr>
                                    <w:rFonts w:ascii="Times New Roman" w:hAnsi="Times New Roman"/>
                                    <w:sz w:val="24"/>
                                    <w:szCs w:val="24"/>
                                    <w:lang w:val="uk-UA"/>
                                  </w:rPr>
                                </w:pPr>
                                <w:r>
                                  <w:rPr>
                                    <w:rFonts w:ascii="Times New Roman" w:hAnsi="Times New Roman"/>
                                    <w:sz w:val="28"/>
                                    <w:szCs w:val="28"/>
                                    <w:lang w:val="uk-UA" w:eastAsia="ru-RU"/>
                                  </w:rPr>
                                  <w:t>–</w:t>
                                </w:r>
                                <w:r>
                                  <w:rPr>
                                    <w:rFonts w:ascii="Times New Roman" w:hAnsi="Times New Roman"/>
                                    <w:sz w:val="24"/>
                                    <w:szCs w:val="24"/>
                                    <w:lang w:val="uk-UA"/>
                                  </w:rPr>
                                  <w:t xml:space="preserve"> які матеріали подавати в науковій статті</w:t>
                                </w:r>
                              </w:p>
                            </w:txbxContent>
                          </wps:txbx>
                          <wps:bodyPr rot="0" vert="horz" wrap="square" lIns="91440" tIns="45720" rIns="91440" bIns="45720" anchor="t" anchorCtr="0" upright="1">
                            <a:noAutofit/>
                          </wps:bodyPr>
                        </wps:wsp>
                        <wps:wsp>
                          <wps:cNvPr id="341" name="Line 2824"/>
                          <wps:cNvCnPr/>
                          <wps:spPr bwMode="auto">
                            <a:xfrm>
                              <a:off x="2931" y="2238"/>
                              <a:ext cx="176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grpSp>
                        <wpg:cNvPr id="342" name="Group 2825"/>
                        <wpg:cNvGrpSpPr>
                          <a:grpSpLocks/>
                        </wpg:cNvGrpSpPr>
                        <wpg:grpSpPr bwMode="auto">
                          <a:xfrm>
                            <a:off x="2890" y="2863"/>
                            <a:ext cx="7224" cy="840"/>
                            <a:chOff x="2910" y="2353"/>
                            <a:chExt cx="7224" cy="840"/>
                          </a:xfrm>
                        </wpg:grpSpPr>
                        <wps:wsp>
                          <wps:cNvPr id="343" name="Text Box 2826"/>
                          <wps:cNvSpPr txBox="1">
                            <a:spLocks noChangeArrowheads="1"/>
                          </wps:cNvSpPr>
                          <wps:spPr bwMode="auto">
                            <a:xfrm>
                              <a:off x="4662" y="2353"/>
                              <a:ext cx="5472" cy="840"/>
                            </a:xfrm>
                            <a:prstGeom prst="rect">
                              <a:avLst/>
                            </a:prstGeom>
                            <a:solidFill>
                              <a:srgbClr val="FFFFFF"/>
                            </a:solidFill>
                            <a:ln w="9525">
                              <a:solidFill>
                                <a:srgbClr val="000000"/>
                              </a:solidFill>
                              <a:miter lim="800000"/>
                              <a:headEnd/>
                              <a:tailEnd/>
                            </a:ln>
                          </wps:spPr>
                          <wps:txbx>
                            <w:txbxContent>
                              <w:p w:rsidR="00B91101" w:rsidRPr="00A30AD1" w:rsidRDefault="00B91101" w:rsidP="009B3642">
                                <w:pPr>
                                  <w:ind w:left="180" w:hanging="180"/>
                                  <w:rPr>
                                    <w:rFonts w:ascii="Times New Roman" w:hAnsi="Times New Roman"/>
                                    <w:sz w:val="24"/>
                                    <w:szCs w:val="24"/>
                                    <w:lang w:val="uk-UA"/>
                                  </w:rPr>
                                </w:pPr>
                                <w:r>
                                  <w:rPr>
                                    <w:rFonts w:ascii="Times New Roman" w:hAnsi="Times New Roman"/>
                                    <w:sz w:val="28"/>
                                    <w:szCs w:val="28"/>
                                    <w:lang w:val="uk-UA" w:eastAsia="ru-RU"/>
                                  </w:rPr>
                                  <w:t>–</w:t>
                                </w:r>
                                <w:r>
                                  <w:rPr>
                                    <w:rFonts w:ascii="Times New Roman" w:hAnsi="Times New Roman"/>
                                    <w:sz w:val="24"/>
                                    <w:szCs w:val="24"/>
                                    <w:lang w:val="uk-UA"/>
                                  </w:rPr>
                                  <w:t xml:space="preserve"> яка повнота і ґрунтовність викладу матеріалу передбачається</w:t>
                                </w:r>
                                <w:r w:rsidRPr="00BE6B71">
                                  <w:rPr>
                                    <w:rFonts w:ascii="Times New Roman" w:hAnsi="Times New Roman"/>
                                    <w:sz w:val="24"/>
                                    <w:szCs w:val="24"/>
                                    <w:lang w:val="uk-UA"/>
                                  </w:rPr>
                                  <w:t xml:space="preserve"> </w:t>
                                </w:r>
                                <w:r>
                                  <w:rPr>
                                    <w:rFonts w:ascii="Times New Roman" w:hAnsi="Times New Roman"/>
                                    <w:sz w:val="24"/>
                                    <w:szCs w:val="24"/>
                                    <w:lang w:val="uk-UA"/>
                                  </w:rPr>
                                  <w:t>у науковій статті</w:t>
                                </w:r>
                              </w:p>
                            </w:txbxContent>
                          </wps:txbx>
                          <wps:bodyPr rot="0" vert="horz" wrap="square" lIns="91440" tIns="45720" rIns="91440" bIns="45720" anchor="t" anchorCtr="0" upright="1">
                            <a:noAutofit/>
                          </wps:bodyPr>
                        </wps:wsp>
                        <wps:wsp>
                          <wps:cNvPr id="344" name="Line 2827"/>
                          <wps:cNvCnPr/>
                          <wps:spPr bwMode="auto">
                            <a:xfrm>
                              <a:off x="2910" y="2672"/>
                              <a:ext cx="176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grpSp>
                        <wpg:cNvPr id="345" name="Group 2828"/>
                        <wpg:cNvGrpSpPr>
                          <a:grpSpLocks/>
                        </wpg:cNvGrpSpPr>
                        <wpg:grpSpPr bwMode="auto">
                          <a:xfrm>
                            <a:off x="2917" y="4648"/>
                            <a:ext cx="7230" cy="828"/>
                            <a:chOff x="2931" y="3554"/>
                            <a:chExt cx="7230" cy="828"/>
                          </a:xfrm>
                        </wpg:grpSpPr>
                        <wps:wsp>
                          <wps:cNvPr id="346" name="Text Box 2829"/>
                          <wps:cNvSpPr txBox="1">
                            <a:spLocks noChangeArrowheads="1"/>
                          </wps:cNvSpPr>
                          <wps:spPr bwMode="auto">
                            <a:xfrm>
                              <a:off x="4689" y="3554"/>
                              <a:ext cx="5472" cy="828"/>
                            </a:xfrm>
                            <a:prstGeom prst="rect">
                              <a:avLst/>
                            </a:prstGeom>
                            <a:solidFill>
                              <a:srgbClr val="FFFFFF"/>
                            </a:solidFill>
                            <a:ln w="9525">
                              <a:solidFill>
                                <a:srgbClr val="000000"/>
                              </a:solidFill>
                              <a:miter lim="800000"/>
                              <a:headEnd/>
                              <a:tailEnd/>
                            </a:ln>
                          </wps:spPr>
                          <wps:txbx>
                            <w:txbxContent>
                              <w:p w:rsidR="00B91101" w:rsidRPr="00BE6B71" w:rsidRDefault="00B91101" w:rsidP="009B3642">
                                <w:pPr>
                                  <w:ind w:left="180" w:hanging="180"/>
                                  <w:rPr>
                                    <w:rFonts w:ascii="Times New Roman" w:hAnsi="Times New Roman"/>
                                    <w:sz w:val="24"/>
                                    <w:szCs w:val="24"/>
                                    <w:lang w:val="uk-UA"/>
                                  </w:rPr>
                                </w:pPr>
                                <w:r>
                                  <w:rPr>
                                    <w:rFonts w:ascii="Times New Roman" w:hAnsi="Times New Roman"/>
                                    <w:sz w:val="28"/>
                                    <w:szCs w:val="28"/>
                                    <w:lang w:val="uk-UA" w:eastAsia="ru-RU"/>
                                  </w:rPr>
                                  <w:t>–</w:t>
                                </w:r>
                                <w:r w:rsidRPr="00BE6B71">
                                  <w:rPr>
                                    <w:rFonts w:ascii="Times New Roman" w:hAnsi="Times New Roman"/>
                                    <w:sz w:val="24"/>
                                    <w:szCs w:val="24"/>
                                    <w:lang w:val="uk-UA"/>
                                  </w:rPr>
                                  <w:t xml:space="preserve"> </w:t>
                                </w:r>
                                <w:r w:rsidRPr="00BE6B71">
                                  <w:rPr>
                                    <w:rFonts w:ascii="Times New Roman" w:hAnsi="Times New Roman"/>
                                    <w:sz w:val="24"/>
                                    <w:szCs w:val="24"/>
                                    <w:lang w:val="uk-UA" w:eastAsia="ru-RU"/>
                                  </w:rPr>
                                  <w:t>які ілюстративні матеріали необхідні для розкриття змісту</w:t>
                                </w:r>
                                <w:r>
                                  <w:rPr>
                                    <w:rFonts w:ascii="Times New Roman" w:hAnsi="Times New Roman"/>
                                    <w:sz w:val="24"/>
                                    <w:szCs w:val="24"/>
                                    <w:lang w:val="uk-UA" w:eastAsia="ru-RU"/>
                                  </w:rPr>
                                  <w:t xml:space="preserve"> наукової статті</w:t>
                                </w:r>
                              </w:p>
                            </w:txbxContent>
                          </wps:txbx>
                          <wps:bodyPr rot="0" vert="horz" wrap="square" lIns="91440" tIns="45720" rIns="91440" bIns="45720" anchor="t" anchorCtr="0" upright="1">
                            <a:noAutofit/>
                          </wps:bodyPr>
                        </wps:wsp>
                        <wps:wsp>
                          <wps:cNvPr id="347" name="Line 2830"/>
                          <wps:cNvCnPr/>
                          <wps:spPr bwMode="auto">
                            <a:xfrm>
                              <a:off x="2931" y="3846"/>
                              <a:ext cx="176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grpSp>
                        <wpg:cNvPr id="348" name="Group 2831"/>
                        <wpg:cNvGrpSpPr>
                          <a:grpSpLocks/>
                        </wpg:cNvGrpSpPr>
                        <wpg:grpSpPr bwMode="auto">
                          <a:xfrm>
                            <a:off x="2914" y="3771"/>
                            <a:ext cx="7200" cy="816"/>
                            <a:chOff x="2934" y="2955"/>
                            <a:chExt cx="7200" cy="816"/>
                          </a:xfrm>
                        </wpg:grpSpPr>
                        <wps:wsp>
                          <wps:cNvPr id="349" name="Text Box 2832"/>
                          <wps:cNvSpPr txBox="1">
                            <a:spLocks noChangeArrowheads="1"/>
                          </wps:cNvSpPr>
                          <wps:spPr bwMode="auto">
                            <a:xfrm>
                              <a:off x="4650" y="2955"/>
                              <a:ext cx="5484" cy="816"/>
                            </a:xfrm>
                            <a:prstGeom prst="rect">
                              <a:avLst/>
                            </a:prstGeom>
                            <a:solidFill>
                              <a:srgbClr val="FFFFFF"/>
                            </a:solidFill>
                            <a:ln w="9525">
                              <a:solidFill>
                                <a:srgbClr val="000000"/>
                              </a:solidFill>
                              <a:miter lim="800000"/>
                              <a:headEnd/>
                              <a:tailEnd/>
                            </a:ln>
                          </wps:spPr>
                          <wps:txbx>
                            <w:txbxContent>
                              <w:p w:rsidR="00B91101" w:rsidRPr="00A30AD1" w:rsidRDefault="00B91101" w:rsidP="009B3642">
                                <w:pPr>
                                  <w:ind w:left="180" w:hanging="180"/>
                                  <w:rPr>
                                    <w:rFonts w:ascii="Times New Roman" w:hAnsi="Times New Roman"/>
                                    <w:sz w:val="24"/>
                                    <w:szCs w:val="24"/>
                                    <w:lang w:val="uk-UA"/>
                                  </w:rPr>
                                </w:pPr>
                                <w:r>
                                  <w:rPr>
                                    <w:rFonts w:ascii="Times New Roman" w:hAnsi="Times New Roman"/>
                                    <w:sz w:val="28"/>
                                    <w:szCs w:val="28"/>
                                    <w:lang w:val="uk-UA" w:eastAsia="ru-RU"/>
                                  </w:rPr>
                                  <w:t xml:space="preserve">– </w:t>
                                </w:r>
                                <w:r>
                                  <w:rPr>
                                    <w:rFonts w:ascii="Times New Roman" w:hAnsi="Times New Roman"/>
                                    <w:sz w:val="24"/>
                                    <w:szCs w:val="24"/>
                                    <w:lang w:val="uk-UA"/>
                                  </w:rPr>
                                  <w:t>яке теоретичне чи практичне спрямування наукової статті</w:t>
                                </w:r>
                              </w:p>
                            </w:txbxContent>
                          </wps:txbx>
                          <wps:bodyPr rot="0" vert="horz" wrap="square" lIns="91440" tIns="45720" rIns="91440" bIns="45720" anchor="t" anchorCtr="0" upright="1">
                            <a:noAutofit/>
                          </wps:bodyPr>
                        </wps:wsp>
                        <wps:wsp>
                          <wps:cNvPr id="350" name="Line 2833"/>
                          <wps:cNvCnPr/>
                          <wps:spPr bwMode="auto">
                            <a:xfrm>
                              <a:off x="2934" y="3175"/>
                              <a:ext cx="1760" cy="0"/>
                            </a:xfrm>
                            <a:prstGeom prst="line">
                              <a:avLst/>
                            </a:prstGeom>
                            <a:noFill/>
                            <a:ln w="3175">
                              <a:solidFill>
                                <a:srgbClr val="000000"/>
                              </a:solidFill>
                              <a:round/>
                              <a:headEnd/>
                              <a:tailEnd type="triangle" w="sm" len="sm"/>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459F4C" id="Group 2814" o:spid="_x0000_s2856" style="position:absolute;left:0;text-align:left;margin-left:49.25pt;margin-top:4.95pt;width:405.65pt;height:3in;z-index:251700224" coordorigin="2034,1156" coordsize="8113,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">
                <v:shape id="Text Box 2815" o:spid="_x0000_s2857" type="#_x0000_t202" style="position:absolute;left:2034;top:1156;width:880;height:4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6LPMQA&#10;AADcAAAADwAAAGRycy9kb3ducmV2LnhtbESP3WoCMRSE7wt9h3CE3tWsPxRZjWILggVZ29UHOGyO&#10;2cXNyZKkur69EYReDjPzDbNY9bYVF/KhcaxgNMxAEFdON2wUHA+b9xmIEJE1to5JwY0CrJavLwvM&#10;tbvyL13KaESCcMhRQR1jl0sZqposhqHriJN3ct5iTNIbqT1eE9y2cpxlH9Jiw2mhxo6+aqrO5Z9V&#10;UJR7/Xnq98VP4b8PZrpZ77KtUept0K/nICL18T/8bG+1gslkDI8z6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eizzEAAAA3AAAAA8AAAAAAAAAAAAAAAAAmAIAAGRycy9k&#10;b3ducmV2LnhtbFBLBQYAAAAABAAEAPUAAACJAwAAAAA=&#10;">
                  <v:textbox style="layout-flow:vertical;mso-layout-flow-alt:bottom-to-top">
                    <w:txbxContent>
                      <w:p w:rsidR="00B91101" w:rsidRDefault="00B91101" w:rsidP="009B3642">
                        <w:pPr>
                          <w:spacing w:after="0" w:line="240" w:lineRule="auto"/>
                          <w:jc w:val="center"/>
                          <w:rPr>
                            <w:rFonts w:ascii="Times New Roman" w:hAnsi="Times New Roman"/>
                            <w:sz w:val="24"/>
                            <w:szCs w:val="24"/>
                            <w:lang w:val="uk-UA"/>
                          </w:rPr>
                        </w:pPr>
                        <w:r>
                          <w:rPr>
                            <w:rFonts w:ascii="Times New Roman" w:hAnsi="Times New Roman"/>
                            <w:sz w:val="24"/>
                            <w:szCs w:val="24"/>
                            <w:lang w:val="uk-UA"/>
                          </w:rPr>
                          <w:t>Елементи задуму наукової роботи</w:t>
                        </w:r>
                      </w:p>
                      <w:p w:rsidR="00B91101" w:rsidRPr="00C251D0" w:rsidRDefault="00B91101" w:rsidP="009B3642">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(І етап наукового дослідження)</w:t>
                        </w:r>
                      </w:p>
                    </w:txbxContent>
                  </v:textbox>
                </v:shape>
                <v:group id="Group 2816" o:spid="_x0000_s2858" style="position:absolute;left:2914;top:1156;width:7220;height:540" coordorigin="2914,1156" coordsize="722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Text Box 2817" o:spid="_x0000_s2859" type="#_x0000_t202" style="position:absolute;left:4674;top:1156;width:54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eecUA&#10;AADcAAAADwAAAGRycy9kb3ducmV2LnhtbESPQWvCQBSE74L/YXlCL1I3bcRqdBURLHprbanXR/aZ&#10;BLNv0901pv/eFYQeh5n5hlmsOlOLlpyvLCt4GSUgiHOrKy4UfH9tn6cgfEDWWFsmBX/kYbXs9xaY&#10;aXvlT2oPoRARwj5DBWUITSalz0sy6Ee2IY7eyTqDIUpXSO3wGuGmlq9JMpEGK44LJTa0KSk/Hy5G&#10;wXS8a49+n3785JNTPQvDt/b91yn1NOjWcxCBuvAffrR3WkGaju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Q555xQAAANwAAAAPAAAAAAAAAAAAAAAAAJgCAABkcnMv&#10;ZG93bnJldi54bWxQSwUGAAAAAAQABAD1AAAAigMAAAAA&#10;">
                    <v:textbox>
                      <w:txbxContent>
                        <w:p w:rsidR="00B91101" w:rsidRPr="00A30AD1" w:rsidRDefault="00B91101" w:rsidP="009B3642">
                          <w:pPr>
                            <w:rPr>
                              <w:rFonts w:ascii="Times New Roman" w:hAnsi="Times New Roman"/>
                              <w:sz w:val="24"/>
                              <w:szCs w:val="24"/>
                              <w:lang w:val="uk-UA"/>
                            </w:rPr>
                          </w:pPr>
                          <w:r>
                            <w:rPr>
                              <w:rFonts w:ascii="Times New Roman" w:hAnsi="Times New Roman"/>
                              <w:sz w:val="28"/>
                              <w:szCs w:val="28"/>
                              <w:lang w:val="uk-UA" w:eastAsia="ru-RU"/>
                            </w:rPr>
                            <w:t>–</w:t>
                          </w:r>
                          <w:r>
                            <w:rPr>
                              <w:rFonts w:ascii="Times New Roman" w:hAnsi="Times New Roman"/>
                              <w:sz w:val="24"/>
                              <w:szCs w:val="24"/>
                              <w:lang w:val="uk-UA"/>
                            </w:rPr>
                            <w:t xml:space="preserve"> мета наукової статті</w:t>
                          </w:r>
                        </w:p>
                      </w:txbxContent>
                    </v:textbox>
                  </v:shape>
                  <v:line id="Line 2818" o:spid="_x0000_s2860" style="position:absolute;visibility:visible;mso-wrap-style:square" from="2914,1383" to="4674,1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l7J8QAAADcAAAADwAAAGRycy9kb3ducmV2LnhtbESP0WrCQBRE3wv+w3IF3+rGpgaJriJW&#10;S6EPkugHXLLXJJi9G3ZXjX/fLRT6OMzMGWa1GUwn7uR8a1nBbJqAIK6sbrlWcD4dXhcgfEDW2Fkm&#10;BU/ysFmPXlaYa/vggu5lqEWEsM9RQRNCn0vpq4YM+qntiaN3sc5giNLVUjt8RLjp5FuSZNJgy3Gh&#10;wZ52DVXX8mYUvN/Kb1dckn3xkVH5OT9yldWpUpPxsF2CCDSE//Bf+0srSNM5/J6JR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XsnxAAAANwAAAAPAAAAAAAAAAAA&#10;AAAAAKECAABkcnMvZG93bnJldi54bWxQSwUGAAAAAAQABAD5AAAAkgMAAAAA&#10;" strokeweight=".25pt">
                    <v:stroke endarrow="block" endarrowwidth="narrow" endarrowlength="short"/>
                  </v:line>
                </v:group>
                <v:group id="Group 2819" o:spid="_x0000_s2861" style="position:absolute;left:2931;top:1760;width:7203;height:468" coordorigin="2931,1607" coordsize="7203,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shape id="Text Box 2820" o:spid="_x0000_s2862" type="#_x0000_t202" style="position:absolute;left:4674;top:1607;width:546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ADsYA&#10;AADcAAAADwAAAGRycy9kb3ducmV2LnhtbESPW2vCQBSE3wv+h+UIvhTdaIqX6CpFaLFv9YK+HrLH&#10;JJg9m+6uMf333UKhj8PMfMOsNp2pRUvOV5YVjEcJCOLc6ooLBafj23AOwgdkjbVlUvBNHjbr3tMK&#10;M20fvKf2EAoRIewzVFCG0GRS+rwkg35kG+LoXa0zGKJ0hdQOHxFuajlJkqk0WHFcKLGhbUn57XA3&#10;CuYvu/biP9LPcz691ovwPGvfv5xSg373ugQRqAv/4b/2TitI0x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EADsYAAADcAAAADwAAAAAAAAAAAAAAAACYAgAAZHJz&#10;L2Rvd25yZXYueG1sUEsFBgAAAAAEAAQA9QAAAIsDAAAAAA==&#10;">
                    <v:textbox>
                      <w:txbxContent>
                        <w:p w:rsidR="00B91101" w:rsidRPr="00A30AD1" w:rsidRDefault="00B91101" w:rsidP="001E7F0A">
                          <w:pPr>
                            <w:rPr>
                              <w:rFonts w:ascii="Times New Roman" w:hAnsi="Times New Roman"/>
                              <w:sz w:val="24"/>
                              <w:szCs w:val="24"/>
                              <w:lang w:val="uk-UA"/>
                            </w:rPr>
                          </w:pPr>
                          <w:r>
                            <w:rPr>
                              <w:rFonts w:ascii="Times New Roman" w:hAnsi="Times New Roman"/>
                              <w:sz w:val="28"/>
                              <w:szCs w:val="28"/>
                              <w:lang w:val="uk-UA" w:eastAsia="ru-RU"/>
                            </w:rPr>
                            <w:t>–</w:t>
                          </w:r>
                          <w:r>
                            <w:rPr>
                              <w:rFonts w:ascii="Times New Roman" w:hAnsi="Times New Roman"/>
                              <w:sz w:val="24"/>
                              <w:szCs w:val="24"/>
                              <w:lang w:val="uk-UA"/>
                            </w:rPr>
                            <w:t xml:space="preserve"> на яке коло читачів розрахована наукова стаття </w:t>
                          </w:r>
                        </w:p>
                      </w:txbxContent>
                    </v:textbox>
                  </v:shape>
                  <v:line id="Line 2821" o:spid="_x0000_s2863" style="position:absolute;visibility:visible;mso-wrap-style:square" from="2931,1859" to="4691,1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jUucEAAADcAAAADwAAAGRycy9kb3ducmV2LnhtbERP3WrCMBS+F/YO4Qx2p6lWy6hGGXMT&#10;wQtp5wMcmmNbbE5KErV7e3MhePnx/a82g+nEjZxvLSuYThIQxJXVLdcKTn+/408QPiBr7CyTgn/y&#10;sFm/jVaYa3vngm5lqEUMYZ+jgiaEPpfSVw0Z9BPbE0fubJ3BEKGrpXZ4j+Gmk7MkyaTBlmNDgz19&#10;N1RdyqtRML+WB1eck59im1G5Wxy5yupUqY/34WsJItAQXuKne68VpGlcG8/EIy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WNS5wQAAANwAAAAPAAAAAAAAAAAAAAAA&#10;AKECAABkcnMvZG93bnJldi54bWxQSwUGAAAAAAQABAD5AAAAjwMAAAAA&#10;" strokeweight=".25pt">
                    <v:stroke endarrow="block" endarrowwidth="narrow" endarrowlength="short"/>
                  </v:line>
                </v:group>
                <v:group id="Group 2822" o:spid="_x0000_s2864" style="position:absolute;left:2931;top:2297;width:7203;height:480" coordorigin="2931,1974" coordsize="7203,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shape id="Text Box 2823" o:spid="_x0000_s2865" type="#_x0000_t202" style="position:absolute;left:4674;top:1974;width:546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7rB8IA&#10;AADcAAAADwAAAGRycy9kb3ducmV2LnhtbERPy4rCMBTdC/5DuIKbYUx94DjVKMPAiO584WwvzbUt&#10;Njc1ydT692Yx4PJw3otVayrRkPOlZQXDQQKCOLO65FzB6fjzPgPhA7LGyjIpeJCH1bLbWWCq7Z33&#10;1BxCLmII+xQVFCHUqZQ+K8igH9iaOHIX6wyGCF0utcN7DDeVHCXJVBosOTYUWNN3Qdn18GcUzCab&#10;5tdvx7tzNr1Un+Hto1nfnFL9Xvs1BxGoDS/xv3ujFYwncX4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fusHwgAAANwAAAAPAAAAAAAAAAAAAAAAAJgCAABkcnMvZG93&#10;bnJldi54bWxQSwUGAAAAAAQABAD1AAAAhwMAAAAA&#10;">
                    <v:textbox>
                      <w:txbxContent>
                        <w:p w:rsidR="00B91101" w:rsidRPr="00A30AD1" w:rsidRDefault="00B91101" w:rsidP="009B3642">
                          <w:pPr>
                            <w:rPr>
                              <w:rFonts w:ascii="Times New Roman" w:hAnsi="Times New Roman"/>
                              <w:sz w:val="24"/>
                              <w:szCs w:val="24"/>
                              <w:lang w:val="uk-UA"/>
                            </w:rPr>
                          </w:pPr>
                          <w:r>
                            <w:rPr>
                              <w:rFonts w:ascii="Times New Roman" w:hAnsi="Times New Roman"/>
                              <w:sz w:val="28"/>
                              <w:szCs w:val="28"/>
                              <w:lang w:val="uk-UA" w:eastAsia="ru-RU"/>
                            </w:rPr>
                            <w:t>–</w:t>
                          </w:r>
                          <w:r>
                            <w:rPr>
                              <w:rFonts w:ascii="Times New Roman" w:hAnsi="Times New Roman"/>
                              <w:sz w:val="24"/>
                              <w:szCs w:val="24"/>
                              <w:lang w:val="uk-UA"/>
                            </w:rPr>
                            <w:t xml:space="preserve"> які матеріали подавати в науковій статті</w:t>
                          </w:r>
                        </w:p>
                      </w:txbxContent>
                    </v:textbox>
                  </v:shape>
                  <v:line id="Line 2824" o:spid="_x0000_s2866" style="position:absolute;visibility:visible;mso-wrap-style:square" from="2931,2238" to="4691,2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QOWcUAAADcAAAADwAAAGRycy9kb3ducmV2LnhtbESPwWrDMBBE74X+g9hCb7WcJjXFjWJK&#10;24RAD8FOP2CxNraptTKSnDh/HwUCOQ4z84ZZFpPpxZGc7ywrmCUpCOLa6o4bBX/79cs7CB+QNfaW&#10;ScGZPBSrx4cl5tqeuKRjFRoRIexzVNCGMORS+rolgz6xA3H0DtYZDFG6RmqHpwg3vXxN00wa7Dgu&#10;tDjQV0v1fzUaBYux+nXlIf0pvzOqNm87rrNmrtTz0/T5ASLQFO7hW3urFcwXM7ieiUdAr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QOWcUAAADcAAAADwAAAAAAAAAA&#10;AAAAAAChAgAAZHJzL2Rvd25yZXYueG1sUEsFBgAAAAAEAAQA+QAAAJMDAAAAAA==&#10;" strokeweight=".25pt">
                    <v:stroke endarrow="block" endarrowwidth="narrow" endarrowlength="short"/>
                  </v:line>
                </v:group>
                <v:group id="Group 2825" o:spid="_x0000_s2867" style="position:absolute;left:2890;top:2863;width:7224;height:840" coordorigin="2910,2353" coordsize="7224,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2kcYAAADcAAAADwAAAGRycy9kb3ducmV2LnhtbESPT2vCQBTE7wW/w/IK&#10;vdXNH1skdQ0itngQoSqU3h7ZZxKSfRuy2yR++25B6HGYmd8wq3wyrRiod7VlBfE8AkFcWF1zqeBy&#10;fn9egnAeWWNrmRTcyEG+nj2sMNN25E8aTr4UAcIuQwWV910mpSsqMujmtiMO3tX2Bn2QfSl1j2OA&#10;m1YmUfQqDdYcFirsaFtR0Zx+jIKPEcdNGu+GQ3Pd3r7PL8evQ0xKPT1OmzcQnib/H76391pBukj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9HaRxgAAANwA&#10;AAAPAAAAAAAAAAAAAAAAAKoCAABkcnMvZG93bnJldi54bWxQSwUGAAAAAAQABAD6AAAAnQMAAAAA&#10;">
                  <v:shape id="Text Box 2826" o:spid="_x0000_s2868" type="#_x0000_t202" style="position:absolute;left:4662;top:2353;width:5472;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1cMUA&#10;AADcAAAADwAAAGRycy9kb3ducmV2LnhtbESPQWvCQBSE74L/YXlCL1I3bcRqdBURLHprbanXR/aZ&#10;BLNv0901pv/eFYQeh5n5hlmsOlOLlpyvLCt4GSUgiHOrKy4UfH9tn6cgfEDWWFsmBX/kYbXs9xaY&#10;aXvlT2oPoRARwj5DBWUITSalz0sy6Ee2IY7eyTqDIUpXSO3wGuGmlq9JMpEGK44LJTa0KSk/Hy5G&#10;wXS8a49+n3785JNTPQvDt/b91yn1NOjWcxCBuvAffrR3WkE6Tu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HVwxQAAANwAAAAPAAAAAAAAAAAAAAAAAJgCAABkcnMv&#10;ZG93bnJldi54bWxQSwUGAAAAAAQABAD1AAAAigMAAAAA&#10;">
                    <v:textbox>
                      <w:txbxContent>
                        <w:p w:rsidR="00B91101" w:rsidRPr="00A30AD1" w:rsidRDefault="00B91101" w:rsidP="009B3642">
                          <w:pPr>
                            <w:ind w:left="180" w:hanging="180"/>
                            <w:rPr>
                              <w:rFonts w:ascii="Times New Roman" w:hAnsi="Times New Roman"/>
                              <w:sz w:val="24"/>
                              <w:szCs w:val="24"/>
                              <w:lang w:val="uk-UA"/>
                            </w:rPr>
                          </w:pPr>
                          <w:r>
                            <w:rPr>
                              <w:rFonts w:ascii="Times New Roman" w:hAnsi="Times New Roman"/>
                              <w:sz w:val="28"/>
                              <w:szCs w:val="28"/>
                              <w:lang w:val="uk-UA" w:eastAsia="ru-RU"/>
                            </w:rPr>
                            <w:t>–</w:t>
                          </w:r>
                          <w:r>
                            <w:rPr>
                              <w:rFonts w:ascii="Times New Roman" w:hAnsi="Times New Roman"/>
                              <w:sz w:val="24"/>
                              <w:szCs w:val="24"/>
                              <w:lang w:val="uk-UA"/>
                            </w:rPr>
                            <w:t xml:space="preserve"> яка повнота і ґрунтовність викладу матеріалу передбачається</w:t>
                          </w:r>
                          <w:r w:rsidRPr="00BE6B71">
                            <w:rPr>
                              <w:rFonts w:ascii="Times New Roman" w:hAnsi="Times New Roman"/>
                              <w:sz w:val="24"/>
                              <w:szCs w:val="24"/>
                              <w:lang w:val="uk-UA"/>
                            </w:rPr>
                            <w:t xml:space="preserve"> </w:t>
                          </w:r>
                          <w:r>
                            <w:rPr>
                              <w:rFonts w:ascii="Times New Roman" w:hAnsi="Times New Roman"/>
                              <w:sz w:val="24"/>
                              <w:szCs w:val="24"/>
                              <w:lang w:val="uk-UA"/>
                            </w:rPr>
                            <w:t>у науковій статті</w:t>
                          </w:r>
                        </w:p>
                      </w:txbxContent>
                    </v:textbox>
                  </v:shape>
                  <v:line id="Line 2827" o:spid="_x0000_s2869" style="position:absolute;visibility:visible;mso-wrap-style:square" from="2910,2672" to="4670,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OtwcQAAADcAAAADwAAAGRycy9kb3ducmV2LnhtbESP0WrCQBRE3wv+w3IF3+pGTYNEVxG1&#10;pdAHSfQDLtlrEszeDburpn/fLRT6OMzMGWa9HUwnHuR8a1nBbJqAIK6sbrlWcDm/vy5B+ICssbNM&#10;Cr7Jw3Yzelljru2TC3qUoRYRwj5HBU0IfS6lrxoy6Ke2J47e1TqDIUpXS+3wGeGmk/MkyaTBluNC&#10;gz3tG6pu5d0oSO/llyuuybE4ZFR+vJ24yuqFUpPxsFuBCDSE//Bf+1MrWKQp/J6JR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E63BxAAAANwAAAAPAAAAAAAAAAAA&#10;AAAAAKECAABkcnMvZG93bnJldi54bWxQSwUGAAAAAAQABAD5AAAAkgMAAAAA&#10;" strokeweight=".25pt">
                    <v:stroke endarrow="block" endarrowwidth="narrow" endarrowlength="short"/>
                  </v:line>
                </v:group>
                <v:group id="Group 2828" o:spid="_x0000_s2870" style="position:absolute;left:2917;top:4648;width:7230;height:828" coordorigin="2931,3554" coordsize="7230,8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Text Box 2829" o:spid="_x0000_s2871" type="#_x0000_t202" style="position:absolute;left:4689;top:3554;width:5472;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vW6MUA&#10;AADcAAAADwAAAGRycy9kb3ducmV2LnhtbESPQWvCQBSE70L/w/IKvYhuWiVqdJVSaNFbjaLXR/aZ&#10;BLNv091tTP99tyD0OMzMN8xq05tGdOR8bVnB8zgBQVxYXXOp4Hh4H81B+ICssbFMCn7Iw2b9MFhh&#10;pu2N99TloRQRwj5DBVUIbSalLyoy6Me2JY7exTqDIUpXSu3wFuGmkS9JkkqDNceFClt6q6i45t9G&#10;wXy67c5+N/k8FemlWYThrPv4cko9PfavSxCB+vAfvre3WsFkmsL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29boxQAAANwAAAAPAAAAAAAAAAAAAAAAAJgCAABkcnMv&#10;ZG93bnJldi54bWxQSwUGAAAAAAQABAD1AAAAigMAAAAA&#10;">
                    <v:textbox>
                      <w:txbxContent>
                        <w:p w:rsidR="00B91101" w:rsidRPr="00BE6B71" w:rsidRDefault="00B91101" w:rsidP="009B3642">
                          <w:pPr>
                            <w:ind w:left="180" w:hanging="180"/>
                            <w:rPr>
                              <w:rFonts w:ascii="Times New Roman" w:hAnsi="Times New Roman"/>
                              <w:sz w:val="24"/>
                              <w:szCs w:val="24"/>
                              <w:lang w:val="uk-UA"/>
                            </w:rPr>
                          </w:pPr>
                          <w:r>
                            <w:rPr>
                              <w:rFonts w:ascii="Times New Roman" w:hAnsi="Times New Roman"/>
                              <w:sz w:val="28"/>
                              <w:szCs w:val="28"/>
                              <w:lang w:val="uk-UA" w:eastAsia="ru-RU"/>
                            </w:rPr>
                            <w:t>–</w:t>
                          </w:r>
                          <w:r w:rsidRPr="00BE6B71">
                            <w:rPr>
                              <w:rFonts w:ascii="Times New Roman" w:hAnsi="Times New Roman"/>
                              <w:sz w:val="24"/>
                              <w:szCs w:val="24"/>
                              <w:lang w:val="uk-UA"/>
                            </w:rPr>
                            <w:t xml:space="preserve"> </w:t>
                          </w:r>
                          <w:r w:rsidRPr="00BE6B71">
                            <w:rPr>
                              <w:rFonts w:ascii="Times New Roman" w:hAnsi="Times New Roman"/>
                              <w:sz w:val="24"/>
                              <w:szCs w:val="24"/>
                              <w:lang w:val="uk-UA" w:eastAsia="ru-RU"/>
                            </w:rPr>
                            <w:t>які ілюстративні матеріали необхідні для розкриття змісту</w:t>
                          </w:r>
                          <w:r>
                            <w:rPr>
                              <w:rFonts w:ascii="Times New Roman" w:hAnsi="Times New Roman"/>
                              <w:sz w:val="24"/>
                              <w:szCs w:val="24"/>
                              <w:lang w:val="uk-UA" w:eastAsia="ru-RU"/>
                            </w:rPr>
                            <w:t xml:space="preserve"> наукової статті</w:t>
                          </w:r>
                        </w:p>
                      </w:txbxContent>
                    </v:textbox>
                  </v:shape>
                  <v:line id="Line 2830" o:spid="_x0000_s2872" style="position:absolute;visibility:visible;mso-wrap-style:square" from="2931,3846" to="4691,3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EztsQAAADcAAAADwAAAGRycy9kb3ducmV2LnhtbESP0WrCQBRE3wX/YbmCb3VjtVFSV5Fa&#10;i9CHkugHXLLXJDR7N+yumv69WxB8HGbmDLPa9KYVV3K+saxgOklAEJdWN1wpOB33L0sQPiBrbC2T&#10;gj/ysFkPByvMtL1xTtciVCJC2GeooA6hy6T0ZU0G/cR2xNE7W2cwROkqqR3eIty08jVJUmmw4bhQ&#10;Y0cfNZW/xcUomF+Kb5efk898l1Lx9fbDZVrNlBqP+u07iEB9eIYf7YNWMJsv4P9MPAJyf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TO2xAAAANwAAAAPAAAAAAAAAAAA&#10;AAAAAKECAABkcnMvZG93bnJldi54bWxQSwUGAAAAAAQABAD5AAAAkgMAAAAA&#10;" strokeweight=".25pt">
                    <v:stroke endarrow="block" endarrowwidth="narrow" endarrowlength="short"/>
                  </v:line>
                </v:group>
                <v:group id="Group 2831" o:spid="_x0000_s2873" style="position:absolute;left:2914;top:3771;width:7200;height:816" coordorigin="2934,2955" coordsize="7200,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Text Box 2832" o:spid="_x0000_s2874" type="#_x0000_t202" style="position:absolute;left:4650;top:2955;width:5484;height: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RCmsUA&#10;AADcAAAADwAAAGRycy9kb3ducmV2LnhtbESPQWsCMRSE74L/ITzBi2i2Kla3RhGhYm/Wil4fm+fu&#10;0s3LNknX9d8bodDjMDPfMMt1ayrRkPOlZQUvowQEcWZ1ybmC09f7cA7CB2SNlWVScCcP61W3s8RU&#10;2xt/UnMMuYgQ9ikqKEKoUyl9VpBBP7I1cfSu1hkMUbpcaoe3CDeVHCfJTBosOS4UWNO2oOz7+GsU&#10;zKf75uI/JodzNrtWizB4bXY/Tql+r928gQjUhv/wX3uvFUymC3ie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EKaxQAAANwAAAAPAAAAAAAAAAAAAAAAAJgCAABkcnMv&#10;ZG93bnJldi54bWxQSwUGAAAAAAQABAD1AAAAigMAAAAA&#10;">
                    <v:textbox>
                      <w:txbxContent>
                        <w:p w:rsidR="00B91101" w:rsidRPr="00A30AD1" w:rsidRDefault="00B91101" w:rsidP="009B3642">
                          <w:pPr>
                            <w:ind w:left="180" w:hanging="180"/>
                            <w:rPr>
                              <w:rFonts w:ascii="Times New Roman" w:hAnsi="Times New Roman"/>
                              <w:sz w:val="24"/>
                              <w:szCs w:val="24"/>
                              <w:lang w:val="uk-UA"/>
                            </w:rPr>
                          </w:pPr>
                          <w:r>
                            <w:rPr>
                              <w:rFonts w:ascii="Times New Roman" w:hAnsi="Times New Roman"/>
                              <w:sz w:val="28"/>
                              <w:szCs w:val="28"/>
                              <w:lang w:val="uk-UA" w:eastAsia="ru-RU"/>
                            </w:rPr>
                            <w:t xml:space="preserve">– </w:t>
                          </w:r>
                          <w:r>
                            <w:rPr>
                              <w:rFonts w:ascii="Times New Roman" w:hAnsi="Times New Roman"/>
                              <w:sz w:val="24"/>
                              <w:szCs w:val="24"/>
                              <w:lang w:val="uk-UA"/>
                            </w:rPr>
                            <w:t>яке теоретичне чи практичне спрямування наукової статті</w:t>
                          </w:r>
                        </w:p>
                      </w:txbxContent>
                    </v:textbox>
                  </v:shape>
                  <v:line id="Line 2833" o:spid="_x0000_s2875" style="position:absolute;visibility:visible;mso-wrap-style:square" from="2934,3175" to="4694,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E9H8AAAADcAAAADwAAAGRycy9kb3ducmV2LnhtbERPy4rCMBTdC/MP4Q6403R8lKEaZfCF&#10;MAtpnQ+4NNe22NyUJGr9e7MQZnk47+W6N624k/ONZQVf4wQEcWl1w5WCv/N+9A3CB2SNrWVS8CQP&#10;69XHYImZtg/O6V6ESsQQ9hkqqEPoMil9WZNBP7YdceQu1hkMEbpKaoePGG5aOUmSVBpsODbU2NGm&#10;pvJa3IyC2a34dfkl2eXblIrD/MRlWk2VGn72PwsQgfrwL367j1rBdB7nxzPxCMjV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xPR/AAAAA3AAAAA8AAAAAAAAAAAAAAAAA&#10;oQIAAGRycy9kb3ducmV2LnhtbFBLBQYAAAAABAAEAPkAAACOAwAAAAA=&#10;" strokeweight=".25pt">
                    <v:stroke endarrow="block" endarrowwidth="narrow" endarrowlength="short"/>
                  </v:line>
                </v:group>
              </v:group>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jc w:val="center"/>
        <w:rPr>
          <w:rFonts w:ascii="Times New Roman" w:hAnsi="Times New Roman"/>
          <w:sz w:val="28"/>
          <w:szCs w:val="28"/>
          <w:lang w:val="uk-UA" w:eastAsia="ru-RU"/>
        </w:rPr>
      </w:pPr>
    </w:p>
    <w:p w:rsidR="0060478E" w:rsidRPr="00DE3570" w:rsidRDefault="0060478E" w:rsidP="00FA228C">
      <w:pPr>
        <w:spacing w:after="0" w:line="240" w:lineRule="auto"/>
        <w:jc w:val="center"/>
        <w:rPr>
          <w:rFonts w:ascii="Times New Roman" w:hAnsi="Times New Roman"/>
          <w:sz w:val="28"/>
          <w:szCs w:val="28"/>
          <w:lang w:val="uk-UA" w:eastAsia="ru-RU"/>
        </w:rPr>
      </w:pPr>
    </w:p>
    <w:p w:rsidR="0060478E" w:rsidRPr="00DE3570" w:rsidRDefault="0060478E" w:rsidP="00FA228C">
      <w:pPr>
        <w:spacing w:after="0" w:line="240" w:lineRule="auto"/>
        <w:jc w:val="center"/>
        <w:rPr>
          <w:rFonts w:ascii="Times New Roman" w:hAnsi="Times New Roman"/>
          <w:sz w:val="28"/>
          <w:szCs w:val="28"/>
          <w:lang w:val="uk-UA" w:eastAsia="ru-RU"/>
        </w:rPr>
      </w:pPr>
    </w:p>
    <w:p w:rsidR="0060478E" w:rsidRPr="00DE3570" w:rsidRDefault="00910B5C" w:rsidP="00FA228C">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Рис. 12</w:t>
      </w:r>
      <w:r w:rsidR="0060478E" w:rsidRPr="00DE3570">
        <w:rPr>
          <w:rFonts w:ascii="Times New Roman" w:hAnsi="Times New Roman"/>
          <w:sz w:val="28"/>
          <w:szCs w:val="28"/>
          <w:lang w:val="uk-UA" w:eastAsia="ru-RU"/>
        </w:rPr>
        <w:t>.2. Елементи, що впливають на формування задуму наукової статті</w:t>
      </w:r>
    </w:p>
    <w:p w:rsidR="0060478E" w:rsidRPr="00DE3570" w:rsidRDefault="0060478E" w:rsidP="00FA228C">
      <w:pPr>
        <w:tabs>
          <w:tab w:val="left" w:pos="3705"/>
        </w:tabs>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ab/>
      </w:r>
    </w:p>
    <w:p w:rsidR="0060478E" w:rsidRPr="00DE3570" w:rsidRDefault="0060478E" w:rsidP="00245AB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При написанні наукової статті передусім потрібно мати чітке уявлення про рівень розробки досліджуваної теми в науці. Тому спочатку потрібно ознайомитись із основною літературою, що стосується обраної теми (монографії, статті, інформація Інтернет). Посилює достовірність одержаних результатів комбіноване використання джерел інформації різних типів, але дуже важливо, щоб ці джерела точно відповідали поставленим завданням і співвідносились із темою наукової роботи.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На етапі формулювання задуму бажано скласти попередній план роботи. Інколи необхідно скласти план-проспект. </w:t>
      </w:r>
    </w:p>
    <w:p w:rsidR="0060478E" w:rsidRPr="00DE3570" w:rsidRDefault="0060478E" w:rsidP="00245AB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Далі вибирають і опрацьовують зібрану інформацію за темою наукового дослідження. Готувати матеріал може здійснювати в будь-якій послідовності, окремими частинами, без ретельного стилістичного опрацювання. Головне – підготувати матеріали в повному обсязі для наступних етапів роботи над рукописом статті.</w:t>
      </w:r>
    </w:p>
    <w:p w:rsidR="0060478E" w:rsidRPr="00DE3570" w:rsidRDefault="0060478E" w:rsidP="00245AB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На наступному етапі групують зібрану та опрацьовану інформацію – в вибирають варіант її послідовного розміщення згідно з планом роботи. Значно полегшує цей процес персональний комп'ютер. Набраний у текстовому редакторі текст можна відповідно структурувати. За умови використання персонального комп’ютера є можливість: </w:t>
      </w:r>
    </w:p>
    <w:p w:rsidR="0060478E" w:rsidRPr="00DE3570" w:rsidRDefault="0060478E" w:rsidP="007C04C8">
      <w:pPr>
        <w:numPr>
          <w:ilvl w:val="2"/>
          <w:numId w:val="29"/>
        </w:numPr>
        <w:tabs>
          <w:tab w:val="left" w:pos="993"/>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побачити кожну частину наукової роботи і всю статтю в цілому;</w:t>
      </w:r>
    </w:p>
    <w:p w:rsidR="0060478E" w:rsidRPr="00DE3570" w:rsidRDefault="0060478E" w:rsidP="007C04C8">
      <w:pPr>
        <w:numPr>
          <w:ilvl w:val="2"/>
          <w:numId w:val="29"/>
        </w:numPr>
        <w:tabs>
          <w:tab w:val="left" w:pos="993"/>
        </w:tabs>
        <w:spacing w:after="0" w:line="240" w:lineRule="auto"/>
        <w:ind w:left="709" w:firstLine="0"/>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простежити розвиток основних положень; </w:t>
      </w:r>
    </w:p>
    <w:p w:rsidR="0060478E" w:rsidRPr="00DE3570" w:rsidRDefault="0060478E" w:rsidP="007C04C8">
      <w:pPr>
        <w:numPr>
          <w:ilvl w:val="2"/>
          <w:numId w:val="29"/>
        </w:numPr>
        <w:spacing w:after="0" w:line="240" w:lineRule="auto"/>
        <w:ind w:left="993" w:hanging="284"/>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домогтися правильної послідовності викладу; </w:t>
      </w:r>
    </w:p>
    <w:p w:rsidR="0060478E" w:rsidRPr="00DE3570" w:rsidRDefault="0060478E" w:rsidP="007C04C8">
      <w:pPr>
        <w:numPr>
          <w:ilvl w:val="2"/>
          <w:numId w:val="29"/>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визначити, які частини наукової статті потребують доповнення або скорочення. </w:t>
      </w:r>
    </w:p>
    <w:p w:rsidR="0060478E" w:rsidRPr="00DE3570" w:rsidRDefault="0060478E" w:rsidP="00245ABB">
      <w:pPr>
        <w:spacing w:after="0" w:line="240" w:lineRule="auto"/>
        <w:ind w:firstLine="709"/>
        <w:jc w:val="both"/>
        <w:rPr>
          <w:rFonts w:ascii="Times New Roman" w:hAnsi="Times New Roman"/>
          <w:spacing w:val="2"/>
          <w:sz w:val="28"/>
          <w:szCs w:val="28"/>
          <w:lang w:val="uk-UA" w:eastAsia="ru-RU"/>
        </w:rPr>
      </w:pPr>
      <w:r w:rsidRPr="00DE3570">
        <w:rPr>
          <w:rFonts w:ascii="Times New Roman" w:hAnsi="Times New Roman"/>
          <w:spacing w:val="2"/>
          <w:sz w:val="28"/>
          <w:szCs w:val="28"/>
          <w:lang w:val="uk-UA" w:eastAsia="ru-RU"/>
        </w:rPr>
        <w:t>При цьому всі матеріали поступово розміщують у належному порядку, відповідно до задуму. Якщо немає комп'ютера, то рекомендується кожний розділ наукової статті писати на окремих аркушах або картках з однієї сторони, щоб потім їх можна було розрізати і розмістити у певній послідовності.</w:t>
      </w:r>
    </w:p>
    <w:p w:rsidR="0060478E" w:rsidRPr="00DE3570" w:rsidRDefault="0060478E" w:rsidP="00245AB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Паралельно з групуванням матеріалу визначають рубрикацію тексту відповідно до вимог щодо структури наукової статті. Результатом роботи на цьому етапі є логічне поєднання частин рукопису, створення його чорнового макету, який потребує подальшої обробки.</w:t>
      </w:r>
    </w:p>
    <w:p w:rsidR="0060478E" w:rsidRPr="00DE3570" w:rsidRDefault="0060478E" w:rsidP="00245AB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Опрацювання рукопису полягає в уточненні його змісту, оформленні та літературній правці. Шліфування тексту рукопису починають з оцінювання його змісту і структури. Перевіряють і критично оцінюють кожний висновок, </w:t>
      </w:r>
      <w:r w:rsidRPr="00DE3570">
        <w:rPr>
          <w:rFonts w:ascii="Times New Roman" w:hAnsi="Times New Roman"/>
          <w:sz w:val="28"/>
          <w:szCs w:val="28"/>
          <w:lang w:val="uk-UA" w:eastAsia="ru-RU"/>
        </w:rPr>
        <w:lastRenderedPageBreak/>
        <w:t>кожну формулу, таблицю, рисунок, кожне речення, окреме слово. Слід перевірити, наскільки назва наукової статті відповідає її змісту, наскільки логічно і послідовно викладено матеріал. Доцільно ще раз перевірити аргументованість основних положень, наукову новизну, теоретичну і практичну значущість роботи, її висновки і рекомендації. Слід мати на увазі, що однаково недоречними є і надмірний лаконізм, і надмірна деталізація у викладі матеріалу. Допомагають сприйняттю змісту роботи таблиці, схеми, графіки.</w:t>
      </w:r>
    </w:p>
    <w:p w:rsidR="0060478E" w:rsidRPr="00DE3570" w:rsidRDefault="0060478E" w:rsidP="00245AB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Наступний етап роботи над науковою статтею – </w:t>
      </w:r>
      <w:r w:rsidRPr="00DE3570">
        <w:rPr>
          <w:rFonts w:ascii="Times New Roman" w:hAnsi="Times New Roman"/>
          <w:i/>
          <w:iCs/>
          <w:sz w:val="28"/>
          <w:szCs w:val="28"/>
          <w:lang w:val="uk-UA" w:eastAsia="ru-RU"/>
        </w:rPr>
        <w:t>перевірка правильності її оформлення</w:t>
      </w:r>
      <w:r w:rsidRPr="00DE3570">
        <w:rPr>
          <w:rFonts w:ascii="Times New Roman" w:hAnsi="Times New Roman"/>
          <w:sz w:val="28"/>
          <w:szCs w:val="28"/>
          <w:lang w:val="uk-UA" w:eastAsia="ru-RU"/>
        </w:rPr>
        <w:t>. Це стосується рубрикації, посилань на літературні джерела, цитування, написання чисел, знаків, фізичних і математичних величин, формул, побудови таблиць, підготовки ілюстративного матеріалу, створення бібліографічного опису. До правил оформлення наукових статей ставляться специфічні вимоги, тому слід насамперед керуватися вимогами видавництв і редакцій.</w:t>
      </w:r>
    </w:p>
    <w:p w:rsidR="0060478E" w:rsidRPr="00DE3570" w:rsidRDefault="0060478E" w:rsidP="00245AB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Заключний етап підготовки наукової статті – </w:t>
      </w:r>
      <w:r w:rsidRPr="00DE3570">
        <w:rPr>
          <w:rFonts w:ascii="Times New Roman" w:hAnsi="Times New Roman"/>
          <w:i/>
          <w:iCs/>
          <w:sz w:val="28"/>
          <w:szCs w:val="28"/>
          <w:lang w:val="uk-UA" w:eastAsia="ru-RU"/>
        </w:rPr>
        <w:t>літературна правка</w:t>
      </w:r>
      <w:r w:rsidRPr="00DE3570">
        <w:rPr>
          <w:rFonts w:ascii="Times New Roman" w:hAnsi="Times New Roman"/>
          <w:sz w:val="28"/>
          <w:szCs w:val="28"/>
          <w:lang w:val="uk-UA" w:eastAsia="ru-RU"/>
        </w:rPr>
        <w:t>. Її складність залежить від мовностильової культури автора. Одночасно з літературною правкою він вирішує, як розмістити текст і які потрібно зробити в ньому виділення.</w:t>
      </w:r>
    </w:p>
    <w:p w:rsidR="0060478E" w:rsidRPr="00DE3570" w:rsidRDefault="00821552" w:rsidP="00245ABB">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01248" behindDoc="0" locked="0" layoutInCell="1" allowOverlap="1" wp14:anchorId="0D9D8BCA" wp14:editId="70087A54">
                <wp:simplePos x="0" y="0"/>
                <wp:positionH relativeFrom="column">
                  <wp:posOffset>0</wp:posOffset>
                </wp:positionH>
                <wp:positionV relativeFrom="paragraph">
                  <wp:posOffset>542925</wp:posOffset>
                </wp:positionV>
                <wp:extent cx="2072640" cy="572135"/>
                <wp:effectExtent l="5715" t="5715" r="7620" b="12700"/>
                <wp:wrapNone/>
                <wp:docPr id="330" name="AutoShape 2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572135"/>
                        </a:xfrm>
                        <a:prstGeom prst="horizontalScroll">
                          <a:avLst>
                            <a:gd name="adj" fmla="val 12500"/>
                          </a:avLst>
                        </a:prstGeom>
                        <a:solidFill>
                          <a:srgbClr val="FFFFFF"/>
                        </a:solidFill>
                        <a:ln w="9525">
                          <a:solidFill>
                            <a:srgbClr val="000000"/>
                          </a:solidFill>
                          <a:round/>
                          <a:headEnd/>
                          <a:tailEnd/>
                        </a:ln>
                      </wps:spPr>
                      <wps:txbx>
                        <w:txbxContent>
                          <w:p w:rsidR="00B91101" w:rsidRPr="000651D0" w:rsidRDefault="00B91101" w:rsidP="009B3642">
                            <w:pPr>
                              <w:jc w:val="center"/>
                              <w:rPr>
                                <w:b/>
                                <w:bCs/>
                                <w:i/>
                                <w:iCs/>
                                <w:sz w:val="24"/>
                                <w:szCs w:val="24"/>
                              </w:rPr>
                            </w:pPr>
                            <w:r>
                              <w:rPr>
                                <w:rFonts w:ascii="Times New Roman" w:hAnsi="Times New Roman"/>
                                <w:b/>
                                <w:bCs/>
                                <w:i/>
                                <w:iCs/>
                                <w:sz w:val="24"/>
                                <w:szCs w:val="24"/>
                                <w:lang w:val="uk-UA" w:eastAsia="ru-RU"/>
                              </w:rPr>
                              <w:t>Приклад формування наукової статті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9D8BCA" id="AutoShape 2834" o:spid="_x0000_s2876" type="#_x0000_t98" style="position:absolute;left:0;text-align:left;margin-left:0;margin-top:42.75pt;width:163.2pt;height:45.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">
                <v:textbox>
                  <w:txbxContent>
                    <w:p w:rsidR="00B91101" w:rsidRPr="000651D0" w:rsidRDefault="00B91101" w:rsidP="009B3642">
                      <w:pPr>
                        <w:jc w:val="center"/>
                        <w:rPr>
                          <w:b/>
                          <w:bCs/>
                          <w:i/>
                          <w:iCs/>
                          <w:sz w:val="24"/>
                          <w:szCs w:val="24"/>
                        </w:rPr>
                      </w:pPr>
                      <w:r>
                        <w:rPr>
                          <w:rFonts w:ascii="Times New Roman" w:hAnsi="Times New Roman"/>
                          <w:b/>
                          <w:bCs/>
                          <w:i/>
                          <w:iCs/>
                          <w:sz w:val="24"/>
                          <w:szCs w:val="24"/>
                          <w:lang w:val="uk-UA" w:eastAsia="ru-RU"/>
                        </w:rPr>
                        <w:t>Приклад формування наукової статті</w:t>
                      </w:r>
                    </w:p>
                  </w:txbxContent>
                </v:textbox>
              </v:shape>
            </w:pict>
          </mc:Fallback>
        </mc:AlternateContent>
      </w:r>
      <w:r w:rsidR="0060478E" w:rsidRPr="00DE3570">
        <w:rPr>
          <w:rFonts w:ascii="Times New Roman" w:hAnsi="Times New Roman"/>
          <w:sz w:val="28"/>
          <w:szCs w:val="28"/>
          <w:lang w:val="uk-UA" w:eastAsia="ru-RU"/>
        </w:rPr>
        <w:t>Зазначимо, що написаний від руки текст важко редагувати. В машинописному або комп'ютерному тексті легше виявити упущення і недогляди.</w:t>
      </w:r>
    </w:p>
    <w:p w:rsidR="0060478E" w:rsidRPr="00DE3570" w:rsidRDefault="0060478E" w:rsidP="00245ABB">
      <w:pPr>
        <w:tabs>
          <w:tab w:val="left" w:pos="5103"/>
        </w:tabs>
        <w:spacing w:after="0" w:line="240" w:lineRule="auto"/>
        <w:ind w:left="3261" w:firstLine="580"/>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Розглянемо на прикладі послідовність    формування наукової статті у галузі бухгалтерського </w:t>
      </w:r>
    </w:p>
    <w:p w:rsidR="0060478E" w:rsidRPr="00DE3570" w:rsidRDefault="0060478E" w:rsidP="009C1C5B">
      <w:pPr>
        <w:tabs>
          <w:tab w:val="left" w:pos="5103"/>
        </w:tabs>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обліку, яка належить до виду “метастаття”. </w:t>
      </w:r>
    </w:p>
    <w:p w:rsidR="0060478E" w:rsidRPr="00DE3570" w:rsidRDefault="0060478E" w:rsidP="009C1C5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Насамперед визначають назву, яка є дуже важливим елементом. За назвою судять про роботу загалом, тому вона має повністю відображати її зміст. Правильніше буде остаточний варіант назви наукової статті сформувати після її написання, коли вже повністю зрозуміла її суть і основна ідея. Хоча деякі автори вважають за краще працювати над назвою статті на початку своєї роботи, але це вдається переважно, досвідченим дослідникам. </w:t>
      </w:r>
    </w:p>
    <w:p w:rsidR="0060478E" w:rsidRPr="00DE3570" w:rsidRDefault="0060478E" w:rsidP="009C1C5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Іноді дослідники можуть опинитися в скрутному становищі через невпевненість у виборі актуальної теми наукових досліджень, а відповідно, і назви наукової статті. У такому разі може допомогти пошук в Інтернеті</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99200" behindDoc="0" locked="0" layoutInCell="1" allowOverlap="1" wp14:anchorId="1049E054" wp14:editId="7D2FBB12">
                <wp:simplePos x="0" y="0"/>
                <wp:positionH relativeFrom="column">
                  <wp:posOffset>-95250</wp:posOffset>
                </wp:positionH>
                <wp:positionV relativeFrom="paragraph">
                  <wp:posOffset>56515</wp:posOffset>
                </wp:positionV>
                <wp:extent cx="6240145" cy="1870075"/>
                <wp:effectExtent l="5715" t="5080" r="12065" b="10795"/>
                <wp:wrapNone/>
                <wp:docPr id="329" name="AutoShape 2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0145" cy="1870075"/>
                        </a:xfrm>
                        <a:prstGeom prst="verticalScroll">
                          <a:avLst>
                            <a:gd name="adj" fmla="val 12500"/>
                          </a:avLst>
                        </a:prstGeom>
                        <a:solidFill>
                          <a:srgbClr val="FFFFFF"/>
                        </a:solidFill>
                        <a:ln w="9525">
                          <a:solidFill>
                            <a:srgbClr val="000000"/>
                          </a:solidFill>
                          <a:round/>
                          <a:headEnd/>
                          <a:tailEnd/>
                        </a:ln>
                      </wps:spPr>
                      <wps:txbx>
                        <w:txbxContent>
                          <w:p w:rsidR="00B91101" w:rsidRPr="00E10301" w:rsidRDefault="00B91101" w:rsidP="009B3642">
                            <w:pPr>
                              <w:spacing w:after="0" w:line="240" w:lineRule="auto"/>
                              <w:rPr>
                                <w:rFonts w:ascii="Times New Roman" w:hAnsi="Times New Roman"/>
                                <w:bCs/>
                                <w:sz w:val="24"/>
                                <w:szCs w:val="24"/>
                                <w:lang w:val="uk-UA"/>
                              </w:rPr>
                            </w:pPr>
                            <w:r w:rsidRPr="00E10301">
                              <w:rPr>
                                <w:rFonts w:ascii="Times New Roman" w:hAnsi="Times New Roman"/>
                                <w:bCs/>
                                <w:sz w:val="24"/>
                                <w:szCs w:val="24"/>
                                <w:lang w:val="uk-UA"/>
                              </w:rPr>
                              <w:t>УДК 657.01</w:t>
                            </w:r>
                          </w:p>
                          <w:p w:rsidR="00B91101" w:rsidRPr="00E10301" w:rsidRDefault="00B91101" w:rsidP="009B3642">
                            <w:pPr>
                              <w:spacing w:after="0" w:line="240" w:lineRule="auto"/>
                              <w:ind w:left="4860"/>
                              <w:rPr>
                                <w:rFonts w:ascii="Times New Roman" w:hAnsi="Times New Roman"/>
                                <w:b/>
                                <w:bCs/>
                                <w:i/>
                                <w:sz w:val="24"/>
                                <w:szCs w:val="24"/>
                                <w:lang w:val="uk-UA"/>
                              </w:rPr>
                            </w:pPr>
                            <w:r w:rsidRPr="00E10301">
                              <w:rPr>
                                <w:rFonts w:ascii="Times New Roman" w:hAnsi="Times New Roman"/>
                                <w:b/>
                                <w:bCs/>
                                <w:i/>
                                <w:sz w:val="24"/>
                                <w:szCs w:val="24"/>
                                <w:lang w:val="uk-UA"/>
                              </w:rPr>
                              <w:t>Максим Корягін</w:t>
                            </w:r>
                          </w:p>
                          <w:p w:rsidR="00B91101" w:rsidRPr="00E10301" w:rsidRDefault="00B91101" w:rsidP="009B3642">
                            <w:pPr>
                              <w:spacing w:after="0" w:line="240" w:lineRule="auto"/>
                              <w:ind w:left="4860"/>
                              <w:rPr>
                                <w:rFonts w:ascii="Times New Roman" w:hAnsi="Times New Roman"/>
                                <w:bCs/>
                                <w:i/>
                                <w:sz w:val="24"/>
                                <w:szCs w:val="24"/>
                                <w:lang w:val="uk-UA"/>
                              </w:rPr>
                            </w:pPr>
                            <w:r w:rsidRPr="00E10301">
                              <w:rPr>
                                <w:rFonts w:ascii="Times New Roman" w:hAnsi="Times New Roman"/>
                                <w:bCs/>
                                <w:i/>
                                <w:sz w:val="24"/>
                                <w:szCs w:val="24"/>
                                <w:lang w:val="uk-UA"/>
                              </w:rPr>
                              <w:t>канд. екон. наук, доцент,</w:t>
                            </w:r>
                          </w:p>
                          <w:p w:rsidR="00B91101" w:rsidRPr="00E10301" w:rsidRDefault="00B91101" w:rsidP="009B3642">
                            <w:pPr>
                              <w:spacing w:after="0" w:line="240" w:lineRule="auto"/>
                              <w:ind w:left="4860"/>
                              <w:rPr>
                                <w:rFonts w:ascii="Times New Roman" w:hAnsi="Times New Roman"/>
                                <w:bCs/>
                                <w:i/>
                                <w:sz w:val="24"/>
                                <w:szCs w:val="24"/>
                                <w:lang w:val="uk-UA"/>
                              </w:rPr>
                            </w:pPr>
                            <w:r w:rsidRPr="00E10301">
                              <w:rPr>
                                <w:rFonts w:ascii="Times New Roman" w:hAnsi="Times New Roman"/>
                                <w:b/>
                                <w:bCs/>
                                <w:i/>
                                <w:sz w:val="24"/>
                                <w:szCs w:val="24"/>
                                <w:lang w:val="uk-UA"/>
                              </w:rPr>
                              <w:t>Марія Чік</w:t>
                            </w:r>
                            <w:r w:rsidRPr="00E10301">
                              <w:rPr>
                                <w:rFonts w:ascii="Times New Roman" w:hAnsi="Times New Roman"/>
                                <w:bCs/>
                                <w:i/>
                                <w:sz w:val="24"/>
                                <w:szCs w:val="24"/>
                                <w:lang w:val="uk-UA"/>
                              </w:rPr>
                              <w:t>, аспірант</w:t>
                            </w:r>
                          </w:p>
                          <w:p w:rsidR="00B91101" w:rsidRPr="00E10301" w:rsidRDefault="00B91101" w:rsidP="009B3642">
                            <w:pPr>
                              <w:spacing w:after="0" w:line="240" w:lineRule="auto"/>
                              <w:ind w:left="4860"/>
                              <w:rPr>
                                <w:rFonts w:ascii="Times New Roman" w:hAnsi="Times New Roman"/>
                                <w:bCs/>
                                <w:i/>
                                <w:sz w:val="24"/>
                                <w:szCs w:val="24"/>
                                <w:lang w:val="uk-UA"/>
                              </w:rPr>
                            </w:pPr>
                            <w:r w:rsidRPr="00E10301">
                              <w:rPr>
                                <w:rFonts w:ascii="Times New Roman" w:hAnsi="Times New Roman"/>
                                <w:bCs/>
                                <w:i/>
                                <w:sz w:val="24"/>
                                <w:szCs w:val="24"/>
                                <w:lang w:val="uk-UA"/>
                              </w:rPr>
                              <w:t>Львівська комерційна академія</w:t>
                            </w:r>
                          </w:p>
                          <w:p w:rsidR="00B91101" w:rsidRPr="00E10301" w:rsidRDefault="00B91101" w:rsidP="009B3642">
                            <w:pPr>
                              <w:spacing w:after="0" w:line="240" w:lineRule="auto"/>
                              <w:jc w:val="center"/>
                              <w:rPr>
                                <w:rFonts w:ascii="Times New Roman" w:hAnsi="Times New Roman"/>
                                <w:b/>
                                <w:bCs/>
                                <w:sz w:val="24"/>
                                <w:szCs w:val="24"/>
                                <w:lang w:val="uk-UA"/>
                              </w:rPr>
                            </w:pPr>
                          </w:p>
                          <w:p w:rsidR="00B91101" w:rsidRPr="00E10301" w:rsidRDefault="00B91101" w:rsidP="009B3642">
                            <w:pPr>
                              <w:spacing w:after="0" w:line="240" w:lineRule="auto"/>
                              <w:jc w:val="center"/>
                              <w:rPr>
                                <w:rFonts w:ascii="Times New Roman" w:hAnsi="Times New Roman"/>
                                <w:b/>
                                <w:bCs/>
                                <w:sz w:val="24"/>
                                <w:szCs w:val="24"/>
                              </w:rPr>
                            </w:pPr>
                            <w:r w:rsidRPr="00E10301">
                              <w:rPr>
                                <w:rFonts w:ascii="Times New Roman" w:hAnsi="Times New Roman"/>
                                <w:b/>
                                <w:bCs/>
                                <w:sz w:val="24"/>
                                <w:szCs w:val="24"/>
                                <w:lang w:val="uk-UA"/>
                              </w:rPr>
                              <w:t>Виникнення та розвиток подвійного запису як фактор впливу на генезис бухгалтерського обліку</w:t>
                            </w:r>
                          </w:p>
                          <w:p w:rsidR="00B91101" w:rsidRPr="00E10301" w:rsidRDefault="00B91101" w:rsidP="009B3642">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49E054" id="AutoShape 2835" o:spid="_x0000_s2877" type="#_x0000_t97" style="position:absolute;left:0;text-align:left;margin-left:-7.5pt;margin-top:4.45pt;width:491.35pt;height:14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">
                <v:textbox>
                  <w:txbxContent>
                    <w:p w:rsidR="00B91101" w:rsidRPr="00E10301" w:rsidRDefault="00B91101" w:rsidP="009B3642">
                      <w:pPr>
                        <w:spacing w:after="0" w:line="240" w:lineRule="auto"/>
                        <w:rPr>
                          <w:rFonts w:ascii="Times New Roman" w:hAnsi="Times New Roman"/>
                          <w:bCs/>
                          <w:sz w:val="24"/>
                          <w:szCs w:val="24"/>
                          <w:lang w:val="uk-UA"/>
                        </w:rPr>
                      </w:pPr>
                      <w:r w:rsidRPr="00E10301">
                        <w:rPr>
                          <w:rFonts w:ascii="Times New Roman" w:hAnsi="Times New Roman"/>
                          <w:bCs/>
                          <w:sz w:val="24"/>
                          <w:szCs w:val="24"/>
                          <w:lang w:val="uk-UA"/>
                        </w:rPr>
                        <w:t>УДК 657.01</w:t>
                      </w:r>
                    </w:p>
                    <w:p w:rsidR="00B91101" w:rsidRPr="00E10301" w:rsidRDefault="00B91101" w:rsidP="009B3642">
                      <w:pPr>
                        <w:spacing w:after="0" w:line="240" w:lineRule="auto"/>
                        <w:ind w:left="4860"/>
                        <w:rPr>
                          <w:rFonts w:ascii="Times New Roman" w:hAnsi="Times New Roman"/>
                          <w:b/>
                          <w:bCs/>
                          <w:i/>
                          <w:sz w:val="24"/>
                          <w:szCs w:val="24"/>
                          <w:lang w:val="uk-UA"/>
                        </w:rPr>
                      </w:pPr>
                      <w:r w:rsidRPr="00E10301">
                        <w:rPr>
                          <w:rFonts w:ascii="Times New Roman" w:hAnsi="Times New Roman"/>
                          <w:b/>
                          <w:bCs/>
                          <w:i/>
                          <w:sz w:val="24"/>
                          <w:szCs w:val="24"/>
                          <w:lang w:val="uk-UA"/>
                        </w:rPr>
                        <w:t>Максим Корягін</w:t>
                      </w:r>
                    </w:p>
                    <w:p w:rsidR="00B91101" w:rsidRPr="00E10301" w:rsidRDefault="00B91101" w:rsidP="009B3642">
                      <w:pPr>
                        <w:spacing w:after="0" w:line="240" w:lineRule="auto"/>
                        <w:ind w:left="4860"/>
                        <w:rPr>
                          <w:rFonts w:ascii="Times New Roman" w:hAnsi="Times New Roman"/>
                          <w:bCs/>
                          <w:i/>
                          <w:sz w:val="24"/>
                          <w:szCs w:val="24"/>
                          <w:lang w:val="uk-UA"/>
                        </w:rPr>
                      </w:pPr>
                      <w:r w:rsidRPr="00E10301">
                        <w:rPr>
                          <w:rFonts w:ascii="Times New Roman" w:hAnsi="Times New Roman"/>
                          <w:bCs/>
                          <w:i/>
                          <w:sz w:val="24"/>
                          <w:szCs w:val="24"/>
                          <w:lang w:val="uk-UA"/>
                        </w:rPr>
                        <w:t>канд. екон. наук, доцент,</w:t>
                      </w:r>
                    </w:p>
                    <w:p w:rsidR="00B91101" w:rsidRPr="00E10301" w:rsidRDefault="00B91101" w:rsidP="009B3642">
                      <w:pPr>
                        <w:spacing w:after="0" w:line="240" w:lineRule="auto"/>
                        <w:ind w:left="4860"/>
                        <w:rPr>
                          <w:rFonts w:ascii="Times New Roman" w:hAnsi="Times New Roman"/>
                          <w:bCs/>
                          <w:i/>
                          <w:sz w:val="24"/>
                          <w:szCs w:val="24"/>
                          <w:lang w:val="uk-UA"/>
                        </w:rPr>
                      </w:pPr>
                      <w:r w:rsidRPr="00E10301">
                        <w:rPr>
                          <w:rFonts w:ascii="Times New Roman" w:hAnsi="Times New Roman"/>
                          <w:b/>
                          <w:bCs/>
                          <w:i/>
                          <w:sz w:val="24"/>
                          <w:szCs w:val="24"/>
                          <w:lang w:val="uk-UA"/>
                        </w:rPr>
                        <w:t>Марія Чік</w:t>
                      </w:r>
                      <w:r w:rsidRPr="00E10301">
                        <w:rPr>
                          <w:rFonts w:ascii="Times New Roman" w:hAnsi="Times New Roman"/>
                          <w:bCs/>
                          <w:i/>
                          <w:sz w:val="24"/>
                          <w:szCs w:val="24"/>
                          <w:lang w:val="uk-UA"/>
                        </w:rPr>
                        <w:t>, аспірант</w:t>
                      </w:r>
                    </w:p>
                    <w:p w:rsidR="00B91101" w:rsidRPr="00E10301" w:rsidRDefault="00B91101" w:rsidP="009B3642">
                      <w:pPr>
                        <w:spacing w:after="0" w:line="240" w:lineRule="auto"/>
                        <w:ind w:left="4860"/>
                        <w:rPr>
                          <w:rFonts w:ascii="Times New Roman" w:hAnsi="Times New Roman"/>
                          <w:bCs/>
                          <w:i/>
                          <w:sz w:val="24"/>
                          <w:szCs w:val="24"/>
                          <w:lang w:val="uk-UA"/>
                        </w:rPr>
                      </w:pPr>
                      <w:r w:rsidRPr="00E10301">
                        <w:rPr>
                          <w:rFonts w:ascii="Times New Roman" w:hAnsi="Times New Roman"/>
                          <w:bCs/>
                          <w:i/>
                          <w:sz w:val="24"/>
                          <w:szCs w:val="24"/>
                          <w:lang w:val="uk-UA"/>
                        </w:rPr>
                        <w:t>Львівська комерційна академія</w:t>
                      </w:r>
                    </w:p>
                    <w:p w:rsidR="00B91101" w:rsidRPr="00E10301" w:rsidRDefault="00B91101" w:rsidP="009B3642">
                      <w:pPr>
                        <w:spacing w:after="0" w:line="240" w:lineRule="auto"/>
                        <w:jc w:val="center"/>
                        <w:rPr>
                          <w:rFonts w:ascii="Times New Roman" w:hAnsi="Times New Roman"/>
                          <w:b/>
                          <w:bCs/>
                          <w:sz w:val="24"/>
                          <w:szCs w:val="24"/>
                          <w:lang w:val="uk-UA"/>
                        </w:rPr>
                      </w:pPr>
                    </w:p>
                    <w:p w:rsidR="00B91101" w:rsidRPr="00E10301" w:rsidRDefault="00B91101" w:rsidP="009B3642">
                      <w:pPr>
                        <w:spacing w:after="0" w:line="240" w:lineRule="auto"/>
                        <w:jc w:val="center"/>
                        <w:rPr>
                          <w:rFonts w:ascii="Times New Roman" w:hAnsi="Times New Roman"/>
                          <w:b/>
                          <w:bCs/>
                          <w:sz w:val="24"/>
                          <w:szCs w:val="24"/>
                        </w:rPr>
                      </w:pPr>
                      <w:r w:rsidRPr="00E10301">
                        <w:rPr>
                          <w:rFonts w:ascii="Times New Roman" w:hAnsi="Times New Roman"/>
                          <w:b/>
                          <w:bCs/>
                          <w:sz w:val="24"/>
                          <w:szCs w:val="24"/>
                          <w:lang w:val="uk-UA"/>
                        </w:rPr>
                        <w:t>Виникнення та розвиток подвійного запису як фактор впливу на генезис бухгалтерського обліку</w:t>
                      </w:r>
                    </w:p>
                    <w:p w:rsidR="00B91101" w:rsidRPr="00E10301" w:rsidRDefault="00B91101" w:rsidP="009B3642">
                      <w:pPr>
                        <w:spacing w:after="0" w:line="240" w:lineRule="auto"/>
                        <w:rPr>
                          <w:rFonts w:ascii="Times New Roman" w:hAnsi="Times New Roman"/>
                          <w:sz w:val="24"/>
                          <w:szCs w:val="24"/>
                        </w:rPr>
                      </w:pP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9C1C5B">
      <w:p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lastRenderedPageBreak/>
        <w:t xml:space="preserve">форуму за ключовою для статті фразою. У рядку пошуку в Інтернеті набираємо ключову фразу за темою “+ форум”. Потім вибираємо один із форумів, де обговорюються питання щодо необхідної тематики. Дивимося передусім на те, які запитання задають читачі за темою, щоб відштовхнутися від цих питань для формулювання назви і теми статті. Варто звернути увагу на самі теми форуму. Вони виникли невипадково і також можуть збагатити думку про варіанти для теми майбутньої статті. Після вибору теми на тих же форумах можна подивитися, якими були відповіді за обраною темою, і використати їх для написання статті. </w:t>
      </w:r>
    </w:p>
    <w:p w:rsidR="0060478E" w:rsidRPr="00DE3570" w:rsidRDefault="0060478E" w:rsidP="009C1C5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При підготовці наукових статей корисно мати уявлення про те, що пишуть блогери ц цьому напрямку. Для цього разом з ключовим словом потрібно набрати “+ блог” або “блог”, потім ключове слово. </w:t>
      </w:r>
    </w:p>
    <w:p w:rsidR="0060478E" w:rsidRPr="00DE3570" w:rsidRDefault="0060478E" w:rsidP="009C1C5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Після назви статті складають анотацію до неї, яка виконує функцію розширеної назви статті й розкриває зміст роботи. Анотація показує, що, на думку автора, найцінніше у виконаній ним роботі. Погано написана анотація може зіпсувати враження від статті. Текст в анотації має бути стислим і точним – до 50 слів. Слід використовувати синтаксичні конструкції безособового речення, як-от: “Досліджено…”, “Розглянуто…”, “Установлено…” (наприклад, “Досліджено організаційні особливості…”).</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76672" behindDoc="0" locked="0" layoutInCell="1" allowOverlap="1" wp14:anchorId="2B28A976" wp14:editId="51F9DA86">
                <wp:simplePos x="0" y="0"/>
                <wp:positionH relativeFrom="column">
                  <wp:posOffset>0</wp:posOffset>
                </wp:positionH>
                <wp:positionV relativeFrom="paragraph">
                  <wp:posOffset>35560</wp:posOffset>
                </wp:positionV>
                <wp:extent cx="6057900" cy="1463040"/>
                <wp:effectExtent l="5715" t="7620" r="13335" b="5715"/>
                <wp:wrapNone/>
                <wp:docPr id="328" name="AutoShape 2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463040"/>
                        </a:xfrm>
                        <a:prstGeom prst="verticalScroll">
                          <a:avLst>
                            <a:gd name="adj" fmla="val 12500"/>
                          </a:avLst>
                        </a:prstGeom>
                        <a:solidFill>
                          <a:srgbClr val="FFFFFF"/>
                        </a:solidFill>
                        <a:ln w="9525">
                          <a:solidFill>
                            <a:srgbClr val="000000"/>
                          </a:solidFill>
                          <a:round/>
                          <a:headEnd/>
                          <a:tailEnd/>
                        </a:ln>
                      </wps:spPr>
                      <wps:txbx>
                        <w:txbxContent>
                          <w:p w:rsidR="00B91101" w:rsidRPr="005D7676" w:rsidRDefault="00B91101" w:rsidP="009C1C5B">
                            <w:pPr>
                              <w:spacing w:after="0" w:line="240" w:lineRule="auto"/>
                              <w:ind w:firstLine="360"/>
                              <w:jc w:val="both"/>
                              <w:rPr>
                                <w:rFonts w:ascii="Times New Roman" w:hAnsi="Times New Roman"/>
                                <w:sz w:val="24"/>
                                <w:szCs w:val="24"/>
                                <w:lang w:val="uk-UA"/>
                              </w:rPr>
                            </w:pPr>
                            <w:r w:rsidRPr="00C03EF8">
                              <w:rPr>
                                <w:rFonts w:ascii="Times New Roman" w:hAnsi="Times New Roman"/>
                                <w:sz w:val="24"/>
                                <w:szCs w:val="24"/>
                                <w:lang w:val="uk-UA"/>
                              </w:rPr>
                              <w:t xml:space="preserve">У статті висвітлено </w:t>
                            </w:r>
                            <w:r>
                              <w:rPr>
                                <w:rFonts w:ascii="Times New Roman" w:hAnsi="Times New Roman"/>
                                <w:sz w:val="24"/>
                                <w:szCs w:val="24"/>
                                <w:lang w:val="uk-UA"/>
                              </w:rPr>
                              <w:t xml:space="preserve">актуальні питання, пов’язані </w:t>
                            </w:r>
                            <w:r w:rsidRPr="00C03EF8">
                              <w:rPr>
                                <w:rFonts w:ascii="Times New Roman" w:hAnsi="Times New Roman"/>
                                <w:sz w:val="24"/>
                                <w:szCs w:val="24"/>
                                <w:lang w:val="uk-UA"/>
                              </w:rPr>
                              <w:t>з виникненням та розвитком подвійного запису як основного елемент</w:t>
                            </w:r>
                            <w:r>
                              <w:rPr>
                                <w:rFonts w:ascii="Times New Roman" w:hAnsi="Times New Roman"/>
                                <w:sz w:val="24"/>
                                <w:szCs w:val="24"/>
                                <w:lang w:val="uk-UA"/>
                              </w:rPr>
                              <w:t>а</w:t>
                            </w:r>
                            <w:r w:rsidRPr="00C03EF8">
                              <w:rPr>
                                <w:rFonts w:ascii="Times New Roman" w:hAnsi="Times New Roman"/>
                                <w:sz w:val="24"/>
                                <w:szCs w:val="24"/>
                                <w:lang w:val="uk-UA"/>
                              </w:rPr>
                              <w:t xml:space="preserve"> методу бухгалтерського обліку та визначального фактор</w:t>
                            </w:r>
                            <w:r>
                              <w:rPr>
                                <w:rFonts w:ascii="Times New Roman" w:hAnsi="Times New Roman"/>
                                <w:sz w:val="24"/>
                                <w:szCs w:val="24"/>
                                <w:lang w:val="uk-UA"/>
                              </w:rPr>
                              <w:t>а</w:t>
                            </w:r>
                            <w:r w:rsidRPr="00C03EF8">
                              <w:rPr>
                                <w:rFonts w:ascii="Times New Roman" w:hAnsi="Times New Roman"/>
                                <w:sz w:val="24"/>
                                <w:szCs w:val="24"/>
                                <w:lang w:val="uk-UA"/>
                              </w:rPr>
                              <w:t xml:space="preserve"> ґенези бухгалтерського обліку.</w:t>
                            </w:r>
                            <w:r>
                              <w:rPr>
                                <w:rFonts w:ascii="Times New Roman" w:hAnsi="Times New Roman"/>
                                <w:sz w:val="24"/>
                                <w:szCs w:val="24"/>
                                <w:lang w:val="uk-UA"/>
                              </w:rPr>
                              <w:t xml:space="preserve"> Досліджено </w:t>
                            </w:r>
                            <w:r w:rsidRPr="005D7676">
                              <w:rPr>
                                <w:rFonts w:ascii="Times New Roman" w:hAnsi="Times New Roman"/>
                                <w:sz w:val="24"/>
                                <w:szCs w:val="24"/>
                                <w:lang w:val="uk-UA"/>
                              </w:rPr>
                              <w:t xml:space="preserve">історичну еволюцію бухгалтерського обліку як </w:t>
                            </w:r>
                            <w:r>
                              <w:rPr>
                                <w:rFonts w:ascii="Times New Roman" w:hAnsi="Times New Roman"/>
                                <w:sz w:val="24"/>
                                <w:szCs w:val="24"/>
                                <w:lang w:val="uk-UA"/>
                              </w:rPr>
                              <w:t>у цілому, так і його визначального</w:t>
                            </w:r>
                            <w:r w:rsidRPr="005D7676">
                              <w:rPr>
                                <w:rFonts w:ascii="Times New Roman" w:hAnsi="Times New Roman"/>
                                <w:sz w:val="24"/>
                                <w:szCs w:val="24"/>
                                <w:lang w:val="uk-UA"/>
                              </w:rPr>
                              <w:t xml:space="preserve"> елемен</w:t>
                            </w:r>
                            <w:r>
                              <w:rPr>
                                <w:rFonts w:ascii="Times New Roman" w:hAnsi="Times New Roman"/>
                                <w:sz w:val="24"/>
                                <w:szCs w:val="24"/>
                                <w:lang w:val="uk-UA"/>
                              </w:rPr>
                              <w:t xml:space="preserve">та – подвійного запису. Розглянуто трактування подвійного </w:t>
                            </w:r>
                            <w:r w:rsidRPr="005D7676">
                              <w:rPr>
                                <w:rFonts w:ascii="Times New Roman" w:hAnsi="Times New Roman"/>
                                <w:sz w:val="24"/>
                                <w:szCs w:val="24"/>
                                <w:lang w:val="uk-UA"/>
                              </w:rPr>
                              <w:t>запису як складової теорії подвійності</w:t>
                            </w:r>
                            <w:r>
                              <w:rPr>
                                <w:rFonts w:ascii="Times New Roman" w:hAnsi="Times New Roman"/>
                                <w:sz w:val="24"/>
                                <w:szCs w:val="24"/>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B28A976" id="AutoShape 2836" o:spid="_x0000_s2878" type="#_x0000_t97" style="position:absolute;left:0;text-align:left;margin-left:0;margin-top:2.8pt;width:477pt;height:11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">
                <v:textbox>
                  <w:txbxContent>
                    <w:p w:rsidR="00B91101" w:rsidRPr="005D7676" w:rsidRDefault="00B91101" w:rsidP="009C1C5B">
                      <w:pPr>
                        <w:spacing w:after="0" w:line="240" w:lineRule="auto"/>
                        <w:ind w:firstLine="360"/>
                        <w:jc w:val="both"/>
                        <w:rPr>
                          <w:rFonts w:ascii="Times New Roman" w:hAnsi="Times New Roman"/>
                          <w:sz w:val="24"/>
                          <w:szCs w:val="24"/>
                          <w:lang w:val="uk-UA"/>
                        </w:rPr>
                      </w:pPr>
                      <w:r w:rsidRPr="00C03EF8">
                        <w:rPr>
                          <w:rFonts w:ascii="Times New Roman" w:hAnsi="Times New Roman"/>
                          <w:sz w:val="24"/>
                          <w:szCs w:val="24"/>
                          <w:lang w:val="uk-UA"/>
                        </w:rPr>
                        <w:t xml:space="preserve">У статті висвітлено </w:t>
                      </w:r>
                      <w:r>
                        <w:rPr>
                          <w:rFonts w:ascii="Times New Roman" w:hAnsi="Times New Roman"/>
                          <w:sz w:val="24"/>
                          <w:szCs w:val="24"/>
                          <w:lang w:val="uk-UA"/>
                        </w:rPr>
                        <w:t xml:space="preserve">актуальні питання, пов’язані </w:t>
                      </w:r>
                      <w:r w:rsidRPr="00C03EF8">
                        <w:rPr>
                          <w:rFonts w:ascii="Times New Roman" w:hAnsi="Times New Roman"/>
                          <w:sz w:val="24"/>
                          <w:szCs w:val="24"/>
                          <w:lang w:val="uk-UA"/>
                        </w:rPr>
                        <w:t>з виникненням та розвитком подвійного запису як основного елемент</w:t>
                      </w:r>
                      <w:r>
                        <w:rPr>
                          <w:rFonts w:ascii="Times New Roman" w:hAnsi="Times New Roman"/>
                          <w:sz w:val="24"/>
                          <w:szCs w:val="24"/>
                          <w:lang w:val="uk-UA"/>
                        </w:rPr>
                        <w:t>а</w:t>
                      </w:r>
                      <w:r w:rsidRPr="00C03EF8">
                        <w:rPr>
                          <w:rFonts w:ascii="Times New Roman" w:hAnsi="Times New Roman"/>
                          <w:sz w:val="24"/>
                          <w:szCs w:val="24"/>
                          <w:lang w:val="uk-UA"/>
                        </w:rPr>
                        <w:t xml:space="preserve"> методу бухгалтерського обліку та визначального фактор</w:t>
                      </w:r>
                      <w:r>
                        <w:rPr>
                          <w:rFonts w:ascii="Times New Roman" w:hAnsi="Times New Roman"/>
                          <w:sz w:val="24"/>
                          <w:szCs w:val="24"/>
                          <w:lang w:val="uk-UA"/>
                        </w:rPr>
                        <w:t>а</w:t>
                      </w:r>
                      <w:r w:rsidRPr="00C03EF8">
                        <w:rPr>
                          <w:rFonts w:ascii="Times New Roman" w:hAnsi="Times New Roman"/>
                          <w:sz w:val="24"/>
                          <w:szCs w:val="24"/>
                          <w:lang w:val="uk-UA"/>
                        </w:rPr>
                        <w:t xml:space="preserve"> ґенези бухгалтерського обліку.</w:t>
                      </w:r>
                      <w:r>
                        <w:rPr>
                          <w:rFonts w:ascii="Times New Roman" w:hAnsi="Times New Roman"/>
                          <w:sz w:val="24"/>
                          <w:szCs w:val="24"/>
                          <w:lang w:val="uk-UA"/>
                        </w:rPr>
                        <w:t xml:space="preserve"> Досліджено </w:t>
                      </w:r>
                      <w:r w:rsidRPr="005D7676">
                        <w:rPr>
                          <w:rFonts w:ascii="Times New Roman" w:hAnsi="Times New Roman"/>
                          <w:sz w:val="24"/>
                          <w:szCs w:val="24"/>
                          <w:lang w:val="uk-UA"/>
                        </w:rPr>
                        <w:t xml:space="preserve">історичну еволюцію бухгалтерського обліку як </w:t>
                      </w:r>
                      <w:r>
                        <w:rPr>
                          <w:rFonts w:ascii="Times New Roman" w:hAnsi="Times New Roman"/>
                          <w:sz w:val="24"/>
                          <w:szCs w:val="24"/>
                          <w:lang w:val="uk-UA"/>
                        </w:rPr>
                        <w:t>у цілому, так і його визначального</w:t>
                      </w:r>
                      <w:r w:rsidRPr="005D7676">
                        <w:rPr>
                          <w:rFonts w:ascii="Times New Roman" w:hAnsi="Times New Roman"/>
                          <w:sz w:val="24"/>
                          <w:szCs w:val="24"/>
                          <w:lang w:val="uk-UA"/>
                        </w:rPr>
                        <w:t xml:space="preserve"> елемен</w:t>
                      </w:r>
                      <w:r>
                        <w:rPr>
                          <w:rFonts w:ascii="Times New Roman" w:hAnsi="Times New Roman"/>
                          <w:sz w:val="24"/>
                          <w:szCs w:val="24"/>
                          <w:lang w:val="uk-UA"/>
                        </w:rPr>
                        <w:t xml:space="preserve">та – подвійного запису. Розглянуто трактування подвійного </w:t>
                      </w:r>
                      <w:r w:rsidRPr="005D7676">
                        <w:rPr>
                          <w:rFonts w:ascii="Times New Roman" w:hAnsi="Times New Roman"/>
                          <w:sz w:val="24"/>
                          <w:szCs w:val="24"/>
                          <w:lang w:val="uk-UA"/>
                        </w:rPr>
                        <w:t>запису як складової теорії подвійності</w:t>
                      </w:r>
                      <w:r>
                        <w:rPr>
                          <w:rFonts w:ascii="Times New Roman" w:hAnsi="Times New Roman"/>
                          <w:sz w:val="24"/>
                          <w:szCs w:val="24"/>
                          <w:lang w:val="uk-UA"/>
                        </w:rPr>
                        <w:t>.</w:t>
                      </w:r>
                    </w:p>
                  </w:txbxContent>
                </v:textbox>
              </v:shape>
            </w:pict>
          </mc:Fallback>
        </mc:AlternateContent>
      </w:r>
      <w:r w:rsidR="0060478E" w:rsidRPr="00DE3570">
        <w:rPr>
          <w:rFonts w:ascii="Times New Roman" w:hAnsi="Times New Roman"/>
          <w:sz w:val="28"/>
          <w:szCs w:val="28"/>
          <w:lang w:val="uk-UA" w:eastAsia="ru-RU"/>
        </w:rPr>
        <w:t xml:space="preserve">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tabs>
          <w:tab w:val="left" w:pos="3461"/>
        </w:tabs>
        <w:spacing w:after="0" w:line="240" w:lineRule="auto"/>
        <w:ind w:firstLine="709"/>
        <w:jc w:val="both"/>
        <w:rPr>
          <w:rFonts w:ascii="Times New Roman" w:hAnsi="Times New Roman"/>
          <w:sz w:val="28"/>
          <w:szCs w:val="28"/>
          <w:lang w:val="uk-UA" w:eastAsia="ru-RU"/>
        </w:rPr>
      </w:pPr>
    </w:p>
    <w:p w:rsidR="0060478E" w:rsidRPr="00DE3570" w:rsidRDefault="00821552" w:rsidP="009C1C5B">
      <w:pPr>
        <w:tabs>
          <w:tab w:val="left" w:pos="3461"/>
        </w:tabs>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77696" behindDoc="0" locked="0" layoutInCell="1" allowOverlap="1" wp14:anchorId="79412B88" wp14:editId="542FECFA">
                <wp:simplePos x="0" y="0"/>
                <wp:positionH relativeFrom="column">
                  <wp:posOffset>59055</wp:posOffset>
                </wp:positionH>
                <wp:positionV relativeFrom="paragraph">
                  <wp:posOffset>586740</wp:posOffset>
                </wp:positionV>
                <wp:extent cx="5998845" cy="589280"/>
                <wp:effectExtent l="7620" t="13335" r="13335" b="6985"/>
                <wp:wrapNone/>
                <wp:docPr id="327" name="AutoShape 2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8845" cy="589280"/>
                        </a:xfrm>
                        <a:prstGeom prst="verticalScroll">
                          <a:avLst>
                            <a:gd name="adj" fmla="val 12500"/>
                          </a:avLst>
                        </a:prstGeom>
                        <a:solidFill>
                          <a:srgbClr val="FFFFFF"/>
                        </a:solidFill>
                        <a:ln w="9525">
                          <a:solidFill>
                            <a:srgbClr val="000000"/>
                          </a:solidFill>
                          <a:round/>
                          <a:headEnd/>
                          <a:tailEnd/>
                        </a:ln>
                      </wps:spPr>
                      <wps:txbx>
                        <w:txbxContent>
                          <w:p w:rsidR="00B91101" w:rsidRPr="00C03EF8" w:rsidRDefault="00B91101" w:rsidP="009C1C5B">
                            <w:pPr>
                              <w:ind w:firstLine="360"/>
                              <w:jc w:val="both"/>
                              <w:rPr>
                                <w:rFonts w:ascii="Times New Roman" w:hAnsi="Times New Roman"/>
                                <w:sz w:val="24"/>
                                <w:szCs w:val="24"/>
                                <w:lang w:val="uk-UA"/>
                              </w:rPr>
                            </w:pPr>
                            <w:r w:rsidRPr="00C03EF8">
                              <w:rPr>
                                <w:rFonts w:ascii="Times New Roman" w:hAnsi="Times New Roman"/>
                                <w:sz w:val="24"/>
                                <w:szCs w:val="24"/>
                                <w:lang w:val="uk-UA"/>
                              </w:rPr>
                              <w:t>Ключові слова: подвійний запис, історія бухгалтерського обліку, метод бухгалтерського обліку.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412B88" id="AutoShape 2837" o:spid="_x0000_s2879" type="#_x0000_t97" style="position:absolute;left:0;text-align:left;margin-left:4.65pt;margin-top:46.2pt;width:472.35pt;height:46.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">
                <v:textbox>
                  <w:txbxContent>
                    <w:p w:rsidR="00B91101" w:rsidRPr="00C03EF8" w:rsidRDefault="00B91101" w:rsidP="009C1C5B">
                      <w:pPr>
                        <w:ind w:firstLine="360"/>
                        <w:jc w:val="both"/>
                        <w:rPr>
                          <w:rFonts w:ascii="Times New Roman" w:hAnsi="Times New Roman"/>
                          <w:sz w:val="24"/>
                          <w:szCs w:val="24"/>
                          <w:lang w:val="uk-UA"/>
                        </w:rPr>
                      </w:pPr>
                      <w:r w:rsidRPr="00C03EF8">
                        <w:rPr>
                          <w:rFonts w:ascii="Times New Roman" w:hAnsi="Times New Roman"/>
                          <w:sz w:val="24"/>
                          <w:szCs w:val="24"/>
                          <w:lang w:val="uk-UA"/>
                        </w:rPr>
                        <w:t>Ключові слова: подвійний запис, історія бухгалтерського обліку, метод бухгалтерського обліку.</w:t>
                      </w:r>
                    </w:p>
                  </w:txbxContent>
                </v:textbox>
              </v:shape>
            </w:pict>
          </mc:Fallback>
        </mc:AlternateContent>
      </w:r>
      <w:r w:rsidR="0060478E" w:rsidRPr="00DE3570">
        <w:rPr>
          <w:rFonts w:ascii="Times New Roman" w:hAnsi="Times New Roman"/>
          <w:sz w:val="28"/>
          <w:szCs w:val="28"/>
          <w:lang w:val="uk-UA" w:eastAsia="ru-RU"/>
        </w:rPr>
        <w:t>Далі визначають ключові слова, за якими статтю зможуть відшукати колеги та опоненти, що працюють у тій же галузі науки.</w:t>
      </w:r>
    </w:p>
    <w:p w:rsidR="0060478E" w:rsidRPr="00DE3570" w:rsidRDefault="0060478E" w:rsidP="00FA228C">
      <w:pPr>
        <w:tabs>
          <w:tab w:val="left" w:pos="3461"/>
        </w:tabs>
        <w:spacing w:after="0" w:line="240" w:lineRule="auto"/>
        <w:ind w:firstLine="709"/>
        <w:jc w:val="both"/>
        <w:rPr>
          <w:rFonts w:ascii="Times New Roman" w:hAnsi="Times New Roman"/>
          <w:sz w:val="28"/>
          <w:szCs w:val="28"/>
          <w:lang w:val="uk-UA" w:eastAsia="ru-RU"/>
        </w:rPr>
      </w:pPr>
    </w:p>
    <w:p w:rsidR="0060478E" w:rsidRPr="00DE3570" w:rsidRDefault="0060478E" w:rsidP="00FA228C">
      <w:pPr>
        <w:tabs>
          <w:tab w:val="left" w:pos="3461"/>
        </w:tabs>
        <w:spacing w:after="0" w:line="240" w:lineRule="auto"/>
        <w:ind w:firstLine="709"/>
        <w:jc w:val="both"/>
        <w:rPr>
          <w:rFonts w:ascii="Times New Roman" w:hAnsi="Times New Roman"/>
          <w:sz w:val="28"/>
          <w:szCs w:val="28"/>
          <w:lang w:val="uk-UA" w:eastAsia="ru-RU"/>
        </w:rPr>
      </w:pPr>
    </w:p>
    <w:p w:rsidR="0060478E" w:rsidRPr="00DE3570" w:rsidRDefault="0060478E" w:rsidP="00FA228C">
      <w:pPr>
        <w:tabs>
          <w:tab w:val="left" w:pos="3461"/>
        </w:tabs>
        <w:spacing w:after="0" w:line="240" w:lineRule="auto"/>
        <w:ind w:firstLine="709"/>
        <w:jc w:val="both"/>
        <w:rPr>
          <w:rFonts w:ascii="Times New Roman" w:hAnsi="Times New Roman"/>
          <w:sz w:val="28"/>
          <w:szCs w:val="28"/>
          <w:lang w:val="uk-UA" w:eastAsia="ru-RU"/>
        </w:rPr>
      </w:pPr>
    </w:p>
    <w:p w:rsidR="0060478E" w:rsidRPr="00DE3570" w:rsidRDefault="0060478E" w:rsidP="009C1C5B">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У</w:t>
      </w:r>
      <w:r w:rsidRPr="00DE3570">
        <w:rPr>
          <w:rFonts w:ascii="Times New Roman" w:hAnsi="Times New Roman"/>
          <w:i/>
          <w:iCs/>
          <w:sz w:val="28"/>
          <w:szCs w:val="28"/>
          <w:lang w:val="uk-UA" w:eastAsia="ru-RU"/>
        </w:rPr>
        <w:t xml:space="preserve"> вступі</w:t>
      </w:r>
      <w:r w:rsidRPr="00DE3570">
        <w:rPr>
          <w:rFonts w:ascii="Times New Roman" w:hAnsi="Times New Roman"/>
          <w:sz w:val="28"/>
          <w:szCs w:val="28"/>
          <w:lang w:val="uk-UA" w:eastAsia="ru-RU"/>
        </w:rPr>
        <w:t xml:space="preserve"> статті має бути обґрунтована актуальність питання, яке в ній розглядається, і новизна роботи. Якщо дозволяє об'єм статті, можна конкретизувати </w:t>
      </w:r>
      <w:r w:rsidRPr="00DE3570">
        <w:rPr>
          <w:rFonts w:ascii="Times New Roman" w:hAnsi="Times New Roman"/>
          <w:i/>
          <w:iCs/>
          <w:sz w:val="28"/>
          <w:szCs w:val="28"/>
          <w:lang w:val="uk-UA" w:eastAsia="ru-RU"/>
        </w:rPr>
        <w:t>мету</w:t>
      </w:r>
      <w:r w:rsidRPr="00DE3570">
        <w:rPr>
          <w:rFonts w:ascii="Times New Roman" w:hAnsi="Times New Roman"/>
          <w:sz w:val="28"/>
          <w:szCs w:val="28"/>
          <w:lang w:val="uk-UA" w:eastAsia="ru-RU"/>
        </w:rPr>
        <w:t xml:space="preserve"> і </w:t>
      </w:r>
      <w:r w:rsidRPr="00DE3570">
        <w:rPr>
          <w:rFonts w:ascii="Times New Roman" w:hAnsi="Times New Roman"/>
          <w:i/>
          <w:iCs/>
          <w:sz w:val="28"/>
          <w:szCs w:val="28"/>
          <w:lang w:val="uk-UA" w:eastAsia="ru-RU"/>
        </w:rPr>
        <w:t xml:space="preserve">завдання </w:t>
      </w:r>
      <w:r w:rsidRPr="00DE3570">
        <w:rPr>
          <w:rFonts w:ascii="Times New Roman" w:hAnsi="Times New Roman"/>
          <w:sz w:val="28"/>
          <w:szCs w:val="28"/>
          <w:lang w:val="uk-UA" w:eastAsia="ru-RU"/>
        </w:rPr>
        <w:t xml:space="preserve">досліджень, а також навести відомі способи вирішення питання та їх недоліки.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У центрі будь-якого дослідження стоїть певна наукова </w:t>
      </w:r>
      <w:r w:rsidRPr="00DE3570">
        <w:rPr>
          <w:rFonts w:ascii="Times New Roman" w:hAnsi="Times New Roman"/>
          <w:i/>
          <w:iCs/>
          <w:sz w:val="28"/>
          <w:szCs w:val="28"/>
          <w:lang w:val="uk-UA" w:eastAsia="ru-RU"/>
        </w:rPr>
        <w:t>проблема</w:t>
      </w:r>
      <w:r w:rsidRPr="00DE3570">
        <w:rPr>
          <w:rFonts w:ascii="Times New Roman" w:hAnsi="Times New Roman"/>
          <w:sz w:val="28"/>
          <w:szCs w:val="28"/>
          <w:lang w:val="uk-UA" w:eastAsia="ru-RU"/>
        </w:rPr>
        <w:t xml:space="preserve">. Отже, потрібно пояснити читачеві, чому опрацьовується саме вона. Можливо, залишилися деякі невирішені питання, якась тема недостатньо вивчена або недостовірними є опубліковані раніше дані. Можливо, буде розроблено новий перспективний матеріал, висунуто гіпотезу.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Вступна частина наукової статті може мати такий зміст: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lastRenderedPageBreak/>
        <w:t xml:space="preserve">1. </w:t>
      </w:r>
      <w:r w:rsidRPr="00DE3570">
        <w:rPr>
          <w:rFonts w:ascii="Times New Roman" w:hAnsi="Times New Roman"/>
          <w:i/>
          <w:iCs/>
          <w:sz w:val="28"/>
          <w:szCs w:val="28"/>
          <w:lang w:val="uk-UA" w:eastAsia="ru-RU"/>
        </w:rPr>
        <w:t>Актуальність теми</w:t>
      </w:r>
      <w:r w:rsidRPr="00DE3570">
        <w:rPr>
          <w:rFonts w:ascii="Times New Roman" w:hAnsi="Times New Roman"/>
          <w:sz w:val="28"/>
          <w:szCs w:val="28"/>
          <w:lang w:val="uk-UA" w:eastAsia="ru-RU"/>
        </w:rPr>
        <w:t xml:space="preserve"> – це важливість, суттєве значення, відповідність теми наукового дослідження сучасним потребам певної галузі науки та перспективам її розвитку, практичним завданням відповідної сфери діяльності.</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02272" behindDoc="0" locked="0" layoutInCell="1" allowOverlap="1" wp14:anchorId="4DA3144D" wp14:editId="044EB3E1">
                <wp:simplePos x="0" y="0"/>
                <wp:positionH relativeFrom="column">
                  <wp:posOffset>0</wp:posOffset>
                </wp:positionH>
                <wp:positionV relativeFrom="paragraph">
                  <wp:posOffset>99060</wp:posOffset>
                </wp:positionV>
                <wp:extent cx="6172200" cy="1607185"/>
                <wp:effectExtent l="5715" t="10160" r="13335" b="11430"/>
                <wp:wrapNone/>
                <wp:docPr id="326" name="AutoShape 2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607185"/>
                        </a:xfrm>
                        <a:prstGeom prst="verticalScroll">
                          <a:avLst>
                            <a:gd name="adj" fmla="val 12500"/>
                          </a:avLst>
                        </a:prstGeom>
                        <a:solidFill>
                          <a:srgbClr val="FFFFFF"/>
                        </a:solidFill>
                        <a:ln w="9525">
                          <a:solidFill>
                            <a:srgbClr val="000000"/>
                          </a:solidFill>
                          <a:round/>
                          <a:headEnd/>
                          <a:tailEnd/>
                        </a:ln>
                      </wps:spPr>
                      <wps:txbx>
                        <w:txbxContent>
                          <w:p w:rsidR="00B91101" w:rsidRPr="00C03EF8" w:rsidRDefault="00B91101" w:rsidP="009C1C5B">
                            <w:pPr>
                              <w:autoSpaceDE w:val="0"/>
                              <w:autoSpaceDN w:val="0"/>
                              <w:adjustRightInd w:val="0"/>
                              <w:spacing w:after="0" w:line="240" w:lineRule="auto"/>
                              <w:ind w:firstLine="709"/>
                              <w:jc w:val="both"/>
                              <w:rPr>
                                <w:rFonts w:ascii="Times New Roman" w:hAnsi="Times New Roman"/>
                                <w:sz w:val="24"/>
                                <w:szCs w:val="24"/>
                                <w:lang w:val="uk-UA"/>
                              </w:rPr>
                            </w:pPr>
                            <w:r w:rsidRPr="00C03EF8">
                              <w:rPr>
                                <w:rFonts w:ascii="Times New Roman" w:hAnsi="Times New Roman"/>
                                <w:sz w:val="24"/>
                                <w:szCs w:val="24"/>
                                <w:lang w:val="uk-UA" w:eastAsia="ru-RU"/>
                              </w:rPr>
                              <w:t xml:space="preserve">Більшості з нас давно є відома істина: </w:t>
                            </w:r>
                            <w:r w:rsidRPr="009C1C5B">
                              <w:rPr>
                                <w:rFonts w:ascii="Times New Roman" w:hAnsi="Times New Roman"/>
                                <w:sz w:val="24"/>
                                <w:szCs w:val="24"/>
                                <w:lang w:eastAsia="ru-RU"/>
                              </w:rPr>
                              <w:t>“</w:t>
                            </w:r>
                            <w:r w:rsidRPr="00C03EF8">
                              <w:rPr>
                                <w:rFonts w:ascii="Times New Roman" w:hAnsi="Times New Roman"/>
                                <w:sz w:val="24"/>
                                <w:szCs w:val="24"/>
                                <w:lang w:val="uk-UA" w:eastAsia="ru-RU"/>
                              </w:rPr>
                              <w:t>Хто не знає історії, той не має майбутнього</w:t>
                            </w:r>
                            <w:r w:rsidRPr="009C1C5B">
                              <w:rPr>
                                <w:rFonts w:ascii="Times New Roman" w:hAnsi="Times New Roman"/>
                                <w:sz w:val="24"/>
                                <w:szCs w:val="24"/>
                                <w:lang w:eastAsia="ru-RU"/>
                              </w:rPr>
                              <w:t>”</w:t>
                            </w:r>
                            <w:r w:rsidRPr="00C03EF8">
                              <w:rPr>
                                <w:rFonts w:ascii="Times New Roman" w:hAnsi="Times New Roman"/>
                                <w:sz w:val="24"/>
                                <w:szCs w:val="24"/>
                                <w:lang w:val="uk-UA" w:eastAsia="ru-RU"/>
                              </w:rPr>
                              <w:t xml:space="preserve">. </w:t>
                            </w:r>
                            <w:r>
                              <w:rPr>
                                <w:rFonts w:ascii="Times New Roman" w:hAnsi="Times New Roman"/>
                                <w:sz w:val="24"/>
                                <w:szCs w:val="24"/>
                                <w:lang w:val="uk-UA" w:eastAsia="ru-RU"/>
                              </w:rPr>
                              <w:t>Повною</w:t>
                            </w:r>
                            <w:r w:rsidRPr="00C03EF8">
                              <w:rPr>
                                <w:rFonts w:ascii="Times New Roman" w:hAnsi="Times New Roman"/>
                                <w:sz w:val="24"/>
                                <w:szCs w:val="24"/>
                                <w:lang w:val="uk-UA" w:eastAsia="ru-RU"/>
                              </w:rPr>
                              <w:t xml:space="preserve"> мір</w:t>
                            </w:r>
                            <w:r>
                              <w:rPr>
                                <w:rFonts w:ascii="Times New Roman" w:hAnsi="Times New Roman"/>
                                <w:sz w:val="24"/>
                                <w:szCs w:val="24"/>
                                <w:lang w:val="uk-UA" w:eastAsia="ru-RU"/>
                              </w:rPr>
                              <w:t>ою</w:t>
                            </w:r>
                            <w:r w:rsidRPr="00C03EF8">
                              <w:rPr>
                                <w:rFonts w:ascii="Times New Roman" w:hAnsi="Times New Roman"/>
                                <w:sz w:val="24"/>
                                <w:szCs w:val="24"/>
                                <w:lang w:val="uk-UA" w:eastAsia="ru-RU"/>
                              </w:rPr>
                              <w:t xml:space="preserve"> цей вираз може стосуватись як окремих</w:t>
                            </w:r>
                            <w:r w:rsidRPr="00C03EF8">
                              <w:rPr>
                                <w:rFonts w:ascii="Times New Roman" w:hAnsi="Times New Roman"/>
                                <w:sz w:val="24"/>
                                <w:szCs w:val="24"/>
                                <w:lang w:val="uk-UA"/>
                              </w:rPr>
                              <w:t xml:space="preserve"> особистостей, так і певних сфер діяльності, галузей знань, професій тощо.  Саме тому історичну еволюцію бухгалтерського обліку як у цілому, так і його визначальних елементів необхідно обов’язково досліджувати. При цьому досліджувати не заради її самої, а для полегшення розуміння сучасного і оцінки майбутнього як бухгалтерського обліку, так і бухгалтерії у всіх їх проявах – і як науки, і як мистецтва, і як професії.</w:t>
                            </w:r>
                          </w:p>
                          <w:p w:rsidR="00B91101" w:rsidRPr="00C03EF8" w:rsidRDefault="00B91101" w:rsidP="009B3642">
                            <w:pPr>
                              <w:spacing w:after="0" w:line="240" w:lineRule="auto"/>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A3144D" id="AutoShape 2838" o:spid="_x0000_s2880" type="#_x0000_t97" style="position:absolute;left:0;text-align:left;margin-left:0;margin-top:7.8pt;width:486pt;height:126.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">
                <v:textbox>
                  <w:txbxContent>
                    <w:p w:rsidR="00B91101" w:rsidRPr="00C03EF8" w:rsidRDefault="00B91101" w:rsidP="009C1C5B">
                      <w:pPr>
                        <w:autoSpaceDE w:val="0"/>
                        <w:autoSpaceDN w:val="0"/>
                        <w:adjustRightInd w:val="0"/>
                        <w:spacing w:after="0" w:line="240" w:lineRule="auto"/>
                        <w:ind w:firstLine="709"/>
                        <w:jc w:val="both"/>
                        <w:rPr>
                          <w:rFonts w:ascii="Times New Roman" w:hAnsi="Times New Roman"/>
                          <w:sz w:val="24"/>
                          <w:szCs w:val="24"/>
                          <w:lang w:val="uk-UA"/>
                        </w:rPr>
                      </w:pPr>
                      <w:r w:rsidRPr="00C03EF8">
                        <w:rPr>
                          <w:rFonts w:ascii="Times New Roman" w:hAnsi="Times New Roman"/>
                          <w:sz w:val="24"/>
                          <w:szCs w:val="24"/>
                          <w:lang w:val="uk-UA" w:eastAsia="ru-RU"/>
                        </w:rPr>
                        <w:t xml:space="preserve">Більшості з нас давно є відома істина: </w:t>
                      </w:r>
                      <w:r w:rsidRPr="009C1C5B">
                        <w:rPr>
                          <w:rFonts w:ascii="Times New Roman" w:hAnsi="Times New Roman"/>
                          <w:sz w:val="24"/>
                          <w:szCs w:val="24"/>
                          <w:lang w:eastAsia="ru-RU"/>
                        </w:rPr>
                        <w:t>“</w:t>
                      </w:r>
                      <w:r w:rsidRPr="00C03EF8">
                        <w:rPr>
                          <w:rFonts w:ascii="Times New Roman" w:hAnsi="Times New Roman"/>
                          <w:sz w:val="24"/>
                          <w:szCs w:val="24"/>
                          <w:lang w:val="uk-UA" w:eastAsia="ru-RU"/>
                        </w:rPr>
                        <w:t>Хто не знає історії, той не має майбутнього</w:t>
                      </w:r>
                      <w:r w:rsidRPr="009C1C5B">
                        <w:rPr>
                          <w:rFonts w:ascii="Times New Roman" w:hAnsi="Times New Roman"/>
                          <w:sz w:val="24"/>
                          <w:szCs w:val="24"/>
                          <w:lang w:eastAsia="ru-RU"/>
                        </w:rPr>
                        <w:t>”</w:t>
                      </w:r>
                      <w:r w:rsidRPr="00C03EF8">
                        <w:rPr>
                          <w:rFonts w:ascii="Times New Roman" w:hAnsi="Times New Roman"/>
                          <w:sz w:val="24"/>
                          <w:szCs w:val="24"/>
                          <w:lang w:val="uk-UA" w:eastAsia="ru-RU"/>
                        </w:rPr>
                        <w:t xml:space="preserve">. </w:t>
                      </w:r>
                      <w:r>
                        <w:rPr>
                          <w:rFonts w:ascii="Times New Roman" w:hAnsi="Times New Roman"/>
                          <w:sz w:val="24"/>
                          <w:szCs w:val="24"/>
                          <w:lang w:val="uk-UA" w:eastAsia="ru-RU"/>
                        </w:rPr>
                        <w:t>Повною</w:t>
                      </w:r>
                      <w:r w:rsidRPr="00C03EF8">
                        <w:rPr>
                          <w:rFonts w:ascii="Times New Roman" w:hAnsi="Times New Roman"/>
                          <w:sz w:val="24"/>
                          <w:szCs w:val="24"/>
                          <w:lang w:val="uk-UA" w:eastAsia="ru-RU"/>
                        </w:rPr>
                        <w:t xml:space="preserve"> мір</w:t>
                      </w:r>
                      <w:r>
                        <w:rPr>
                          <w:rFonts w:ascii="Times New Roman" w:hAnsi="Times New Roman"/>
                          <w:sz w:val="24"/>
                          <w:szCs w:val="24"/>
                          <w:lang w:val="uk-UA" w:eastAsia="ru-RU"/>
                        </w:rPr>
                        <w:t>ою</w:t>
                      </w:r>
                      <w:r w:rsidRPr="00C03EF8">
                        <w:rPr>
                          <w:rFonts w:ascii="Times New Roman" w:hAnsi="Times New Roman"/>
                          <w:sz w:val="24"/>
                          <w:szCs w:val="24"/>
                          <w:lang w:val="uk-UA" w:eastAsia="ru-RU"/>
                        </w:rPr>
                        <w:t xml:space="preserve"> цей вираз може стосуватись як окремих</w:t>
                      </w:r>
                      <w:r w:rsidRPr="00C03EF8">
                        <w:rPr>
                          <w:rFonts w:ascii="Times New Roman" w:hAnsi="Times New Roman"/>
                          <w:sz w:val="24"/>
                          <w:szCs w:val="24"/>
                          <w:lang w:val="uk-UA"/>
                        </w:rPr>
                        <w:t xml:space="preserve"> особистостей, так і певних сфер діяльності, галузей знань, професій тощо.  Саме тому історичну еволюцію бухгалтерського обліку як у цілому, так і його визначальних елементів необхідно обов’язково досліджувати. При цьому досліджувати не заради її самої, а для полегшення розуміння сучасного і оцінки майбутнього як бухгалтерського обліку, так і бухгалтерії у всіх їх проявах – і як науки, і як мистецтва, і як професії.</w:t>
                      </w:r>
                    </w:p>
                    <w:p w:rsidR="00B91101" w:rsidRPr="00C03EF8" w:rsidRDefault="00B91101" w:rsidP="009B3642">
                      <w:pPr>
                        <w:spacing w:after="0" w:line="240" w:lineRule="auto"/>
                        <w:rPr>
                          <w:rFonts w:ascii="Times New Roman" w:hAnsi="Times New Roman"/>
                          <w:sz w:val="24"/>
                          <w:szCs w:val="24"/>
                          <w:lang w:val="uk-UA"/>
                        </w:rPr>
                      </w:pP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2. Що відомо? Потрібно почати виклад від більш загальних понять і переходити до більш конкретних. Власне, це мікроогляд літератури, тому посилання на неї є обов’язкові. </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03296" behindDoc="0" locked="0" layoutInCell="1" allowOverlap="1" wp14:anchorId="5A577369" wp14:editId="67F37795">
                <wp:simplePos x="0" y="0"/>
                <wp:positionH relativeFrom="column">
                  <wp:posOffset>-77470</wp:posOffset>
                </wp:positionH>
                <wp:positionV relativeFrom="paragraph">
                  <wp:posOffset>15240</wp:posOffset>
                </wp:positionV>
                <wp:extent cx="6135370" cy="1607185"/>
                <wp:effectExtent l="13970" t="7620" r="13335" b="13970"/>
                <wp:wrapNone/>
                <wp:docPr id="325" name="AutoShape 2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5370" cy="1607185"/>
                        </a:xfrm>
                        <a:prstGeom prst="verticalScroll">
                          <a:avLst>
                            <a:gd name="adj" fmla="val 12500"/>
                          </a:avLst>
                        </a:prstGeom>
                        <a:solidFill>
                          <a:srgbClr val="FFFFFF"/>
                        </a:solidFill>
                        <a:ln w="9525">
                          <a:solidFill>
                            <a:srgbClr val="000000"/>
                          </a:solidFill>
                          <a:round/>
                          <a:headEnd/>
                          <a:tailEnd/>
                        </a:ln>
                      </wps:spPr>
                      <wps:txbx>
                        <w:txbxContent>
                          <w:p w:rsidR="00B91101" w:rsidRPr="005D7676" w:rsidRDefault="00B91101" w:rsidP="009C1C5B">
                            <w:pPr>
                              <w:spacing w:after="0" w:line="240" w:lineRule="auto"/>
                              <w:ind w:firstLine="708"/>
                              <w:jc w:val="both"/>
                              <w:rPr>
                                <w:rFonts w:ascii="Times New Roman" w:hAnsi="Times New Roman"/>
                                <w:sz w:val="24"/>
                                <w:szCs w:val="24"/>
                                <w:lang w:val="uk-UA" w:eastAsia="ru-RU"/>
                              </w:rPr>
                            </w:pPr>
                            <w:r w:rsidRPr="001A573C">
                              <w:rPr>
                                <w:rFonts w:ascii="Times New Roman" w:hAnsi="Times New Roman"/>
                                <w:sz w:val="24"/>
                                <w:szCs w:val="24"/>
                                <w:lang w:val="uk-UA" w:eastAsia="ru-RU"/>
                              </w:rPr>
                              <w:t>Починаючи з другої половини ХІХ ст. і до</w:t>
                            </w:r>
                            <w:r>
                              <w:rPr>
                                <w:rFonts w:ascii="Times New Roman" w:hAnsi="Times New Roman"/>
                                <w:sz w:val="24"/>
                                <w:szCs w:val="24"/>
                                <w:lang w:val="uk-UA" w:eastAsia="ru-RU"/>
                              </w:rPr>
                              <w:t>тепер</w:t>
                            </w:r>
                            <w:r w:rsidRPr="001A573C">
                              <w:rPr>
                                <w:rFonts w:ascii="Times New Roman" w:hAnsi="Times New Roman"/>
                                <w:sz w:val="24"/>
                                <w:szCs w:val="24"/>
                                <w:lang w:val="uk-UA" w:eastAsia="ru-RU"/>
                              </w:rPr>
                              <w:t xml:space="preserve"> питання виникнення та розвитку подвійного запису  розглядається у наукових працях М.</w:t>
                            </w:r>
                            <w:r>
                              <w:rPr>
                                <w:rFonts w:ascii="Times New Roman" w:hAnsi="Times New Roman"/>
                                <w:sz w:val="24"/>
                                <w:szCs w:val="24"/>
                                <w:lang w:val="uk-UA" w:eastAsia="ru-RU"/>
                              </w:rPr>
                              <w:t xml:space="preserve"> </w:t>
                            </w:r>
                            <w:r w:rsidRPr="001A573C">
                              <w:rPr>
                                <w:rFonts w:ascii="Times New Roman" w:hAnsi="Times New Roman"/>
                                <w:sz w:val="24"/>
                                <w:szCs w:val="24"/>
                                <w:lang w:val="uk-UA" w:eastAsia="ru-RU"/>
                              </w:rPr>
                              <w:t>І.Вейсмана, Н.</w:t>
                            </w:r>
                            <w:r>
                              <w:rPr>
                                <w:rFonts w:ascii="Times New Roman" w:hAnsi="Times New Roman"/>
                                <w:sz w:val="24"/>
                                <w:szCs w:val="24"/>
                                <w:lang w:val="uk-UA" w:eastAsia="ru-RU"/>
                              </w:rPr>
                              <w:t xml:space="preserve"> </w:t>
                            </w:r>
                            <w:r w:rsidRPr="001A573C">
                              <w:rPr>
                                <w:rFonts w:ascii="Times New Roman" w:hAnsi="Times New Roman"/>
                                <w:sz w:val="24"/>
                                <w:szCs w:val="24"/>
                                <w:lang w:val="uk-UA" w:eastAsia="ru-RU"/>
                              </w:rPr>
                              <w:t>М.</w:t>
                            </w:r>
                            <w:r>
                              <w:rPr>
                                <w:rFonts w:ascii="Times New Roman" w:hAnsi="Times New Roman"/>
                                <w:sz w:val="24"/>
                                <w:szCs w:val="24"/>
                                <w:lang w:val="uk-UA" w:eastAsia="ru-RU"/>
                              </w:rPr>
                              <w:t xml:space="preserve"> </w:t>
                            </w:r>
                            <w:r w:rsidRPr="009C1C5B">
                              <w:rPr>
                                <w:rFonts w:ascii="Times New Roman" w:hAnsi="Times New Roman"/>
                                <w:spacing w:val="4"/>
                                <w:sz w:val="24"/>
                                <w:szCs w:val="24"/>
                                <w:lang w:val="uk-UA" w:eastAsia="ru-RU"/>
                              </w:rPr>
                              <w:t>Грабової, Р. Грачової, Т. В. Давидюк, Й. Я. Даньківа, П. О. Куцика, Дж. Луцатто, І. В. Малишева, Н. М. Малюги, М. Я. Остап’юк, М. С. Пушкаря, Т. О. Токаревої, В.</w:t>
                            </w:r>
                            <w:r>
                              <w:rPr>
                                <w:rFonts w:ascii="Times New Roman" w:hAnsi="Times New Roman"/>
                                <w:sz w:val="24"/>
                                <w:szCs w:val="24"/>
                                <w:lang w:val="uk-UA" w:eastAsia="ru-RU"/>
                              </w:rPr>
                              <w:t xml:space="preserve"> </w:t>
                            </w:r>
                            <w:r w:rsidRPr="001A573C">
                              <w:rPr>
                                <w:rFonts w:ascii="Times New Roman" w:hAnsi="Times New Roman"/>
                                <w:sz w:val="24"/>
                                <w:szCs w:val="24"/>
                                <w:lang w:val="uk-UA" w:eastAsia="ru-RU"/>
                              </w:rPr>
                              <w:t>Г.</w:t>
                            </w:r>
                            <w:r>
                              <w:rPr>
                                <w:rFonts w:ascii="Times New Roman" w:hAnsi="Times New Roman"/>
                                <w:sz w:val="24"/>
                                <w:szCs w:val="24"/>
                                <w:lang w:val="uk-UA" w:eastAsia="ru-RU"/>
                              </w:rPr>
                              <w:t xml:space="preserve"> </w:t>
                            </w:r>
                            <w:r w:rsidRPr="001A573C">
                              <w:rPr>
                                <w:rFonts w:ascii="Times New Roman" w:hAnsi="Times New Roman"/>
                                <w:sz w:val="24"/>
                                <w:szCs w:val="24"/>
                                <w:lang w:val="uk-UA" w:eastAsia="ru-RU"/>
                              </w:rPr>
                              <w:t xml:space="preserve">Швеця Відомо що облік, а відповідно, і всі елементи його методу виникли у </w:t>
                            </w:r>
                            <w:r w:rsidRPr="001A573C">
                              <w:rPr>
                                <w:rFonts w:ascii="Times New Roman" w:hAnsi="Times New Roman"/>
                                <w:sz w:val="24"/>
                                <w:szCs w:val="24"/>
                                <w:lang w:val="en-US" w:eastAsia="ru-RU"/>
                              </w:rPr>
                              <w:t>XV</w:t>
                            </w:r>
                            <w:r w:rsidRPr="001A573C">
                              <w:rPr>
                                <w:rFonts w:ascii="Times New Roman" w:hAnsi="Times New Roman"/>
                                <w:sz w:val="24"/>
                                <w:szCs w:val="24"/>
                                <w:lang w:val="uk-UA" w:eastAsia="ru-RU"/>
                              </w:rPr>
                              <w:t xml:space="preserve"> </w:t>
                            </w:r>
                            <w:r>
                              <w:rPr>
                                <w:rFonts w:ascii="Times New Roman" w:hAnsi="Times New Roman"/>
                                <w:sz w:val="24"/>
                                <w:szCs w:val="24"/>
                                <w:lang w:val="uk-UA" w:eastAsia="ru-RU"/>
                              </w:rPr>
                              <w:t>ст.</w:t>
                            </w:r>
                            <w:r w:rsidRPr="001A573C">
                              <w:rPr>
                                <w:rFonts w:ascii="Times New Roman" w:hAnsi="Times New Roman"/>
                                <w:sz w:val="24"/>
                                <w:szCs w:val="24"/>
                                <w:lang w:val="uk-UA" w:eastAsia="ru-RU"/>
                              </w:rPr>
                              <w:t xml:space="preserve"> з моменту публікації одного з розділів п</w:t>
                            </w:r>
                            <w:r>
                              <w:rPr>
                                <w:rFonts w:ascii="Times New Roman" w:hAnsi="Times New Roman"/>
                                <w:sz w:val="24"/>
                                <w:szCs w:val="24"/>
                                <w:lang w:val="uk-UA" w:eastAsia="ru-RU"/>
                              </w:rPr>
                              <w:t xml:space="preserve">раці Луки Пачолі, що називався </w:t>
                            </w:r>
                            <w:r w:rsidRPr="009C1C5B">
                              <w:rPr>
                                <w:rFonts w:ascii="Times New Roman" w:hAnsi="Times New Roman"/>
                                <w:sz w:val="24"/>
                                <w:szCs w:val="24"/>
                                <w:lang w:val="uk-UA" w:eastAsia="ru-RU"/>
                              </w:rPr>
                              <w:t>“</w:t>
                            </w:r>
                            <w:r w:rsidRPr="001A573C">
                              <w:rPr>
                                <w:rFonts w:ascii="Times New Roman" w:hAnsi="Times New Roman"/>
                                <w:sz w:val="24"/>
                                <w:szCs w:val="24"/>
                                <w:lang w:val="uk-UA" w:eastAsia="ru-RU"/>
                              </w:rPr>
                              <w:t>Трактат про рахунки і записи</w:t>
                            </w:r>
                            <w:r w:rsidRPr="009C1C5B">
                              <w:rPr>
                                <w:rFonts w:ascii="Times New Roman" w:hAnsi="Times New Roman"/>
                                <w:sz w:val="24"/>
                                <w:szCs w:val="24"/>
                                <w:lang w:val="uk-UA" w:eastAsia="ru-RU"/>
                              </w:rPr>
                              <w:t>”</w:t>
                            </w:r>
                            <w:r w:rsidRPr="001A573C">
                              <w:rPr>
                                <w:rFonts w:ascii="Times New Roman" w:hAnsi="Times New Roman"/>
                                <w:sz w:val="24"/>
                                <w:szCs w:val="24"/>
                                <w:lang w:val="uk-UA" w:eastAsia="ru-RU"/>
                              </w:rPr>
                              <w:t>.</w:t>
                            </w:r>
                          </w:p>
                          <w:p w:rsidR="00B91101" w:rsidRPr="004C5EB7" w:rsidRDefault="00B91101" w:rsidP="009B3642">
                            <w:pPr>
                              <w:spacing w:after="0" w:line="240" w:lineRule="auto"/>
                              <w:ind w:firstLine="708"/>
                              <w:jc w:val="both"/>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577369" id="AutoShape 2839" o:spid="_x0000_s2881" type="#_x0000_t97" style="position:absolute;left:0;text-align:left;margin-left:-6.1pt;margin-top:1.2pt;width:483.1pt;height:126.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">
                <v:textbox>
                  <w:txbxContent>
                    <w:p w:rsidR="00B91101" w:rsidRPr="005D7676" w:rsidRDefault="00B91101" w:rsidP="009C1C5B">
                      <w:pPr>
                        <w:spacing w:after="0" w:line="240" w:lineRule="auto"/>
                        <w:ind w:firstLine="708"/>
                        <w:jc w:val="both"/>
                        <w:rPr>
                          <w:rFonts w:ascii="Times New Roman" w:hAnsi="Times New Roman"/>
                          <w:sz w:val="24"/>
                          <w:szCs w:val="24"/>
                          <w:lang w:val="uk-UA" w:eastAsia="ru-RU"/>
                        </w:rPr>
                      </w:pPr>
                      <w:r w:rsidRPr="001A573C">
                        <w:rPr>
                          <w:rFonts w:ascii="Times New Roman" w:hAnsi="Times New Roman"/>
                          <w:sz w:val="24"/>
                          <w:szCs w:val="24"/>
                          <w:lang w:val="uk-UA" w:eastAsia="ru-RU"/>
                        </w:rPr>
                        <w:t>Починаючи з другої половини ХІХ ст. і до</w:t>
                      </w:r>
                      <w:r>
                        <w:rPr>
                          <w:rFonts w:ascii="Times New Roman" w:hAnsi="Times New Roman"/>
                          <w:sz w:val="24"/>
                          <w:szCs w:val="24"/>
                          <w:lang w:val="uk-UA" w:eastAsia="ru-RU"/>
                        </w:rPr>
                        <w:t>тепер</w:t>
                      </w:r>
                      <w:r w:rsidRPr="001A573C">
                        <w:rPr>
                          <w:rFonts w:ascii="Times New Roman" w:hAnsi="Times New Roman"/>
                          <w:sz w:val="24"/>
                          <w:szCs w:val="24"/>
                          <w:lang w:val="uk-UA" w:eastAsia="ru-RU"/>
                        </w:rPr>
                        <w:t xml:space="preserve"> питання виникнення та розвитку подвійного запису  розглядається у наукових працях М.</w:t>
                      </w:r>
                      <w:r>
                        <w:rPr>
                          <w:rFonts w:ascii="Times New Roman" w:hAnsi="Times New Roman"/>
                          <w:sz w:val="24"/>
                          <w:szCs w:val="24"/>
                          <w:lang w:val="uk-UA" w:eastAsia="ru-RU"/>
                        </w:rPr>
                        <w:t xml:space="preserve"> </w:t>
                      </w:r>
                      <w:r w:rsidRPr="001A573C">
                        <w:rPr>
                          <w:rFonts w:ascii="Times New Roman" w:hAnsi="Times New Roman"/>
                          <w:sz w:val="24"/>
                          <w:szCs w:val="24"/>
                          <w:lang w:val="uk-UA" w:eastAsia="ru-RU"/>
                        </w:rPr>
                        <w:t>І.Вейсмана, Н.</w:t>
                      </w:r>
                      <w:r>
                        <w:rPr>
                          <w:rFonts w:ascii="Times New Roman" w:hAnsi="Times New Roman"/>
                          <w:sz w:val="24"/>
                          <w:szCs w:val="24"/>
                          <w:lang w:val="uk-UA" w:eastAsia="ru-RU"/>
                        </w:rPr>
                        <w:t xml:space="preserve"> </w:t>
                      </w:r>
                      <w:r w:rsidRPr="001A573C">
                        <w:rPr>
                          <w:rFonts w:ascii="Times New Roman" w:hAnsi="Times New Roman"/>
                          <w:sz w:val="24"/>
                          <w:szCs w:val="24"/>
                          <w:lang w:val="uk-UA" w:eastAsia="ru-RU"/>
                        </w:rPr>
                        <w:t>М.</w:t>
                      </w:r>
                      <w:r>
                        <w:rPr>
                          <w:rFonts w:ascii="Times New Roman" w:hAnsi="Times New Roman"/>
                          <w:sz w:val="24"/>
                          <w:szCs w:val="24"/>
                          <w:lang w:val="uk-UA" w:eastAsia="ru-RU"/>
                        </w:rPr>
                        <w:t xml:space="preserve"> </w:t>
                      </w:r>
                      <w:r w:rsidRPr="009C1C5B">
                        <w:rPr>
                          <w:rFonts w:ascii="Times New Roman" w:hAnsi="Times New Roman"/>
                          <w:spacing w:val="4"/>
                          <w:sz w:val="24"/>
                          <w:szCs w:val="24"/>
                          <w:lang w:val="uk-UA" w:eastAsia="ru-RU"/>
                        </w:rPr>
                        <w:t>Грабової, Р. Грачової, Т. В. Давидюк, Й. Я. Даньківа, П. О. Куцика, Дж. Луцатто, І. В. Малишева, Н. М. Малюги, М. Я. Остап’юк, М. С. Пушкаря, Т. О. Токаревої, В.</w:t>
                      </w:r>
                      <w:r>
                        <w:rPr>
                          <w:rFonts w:ascii="Times New Roman" w:hAnsi="Times New Roman"/>
                          <w:sz w:val="24"/>
                          <w:szCs w:val="24"/>
                          <w:lang w:val="uk-UA" w:eastAsia="ru-RU"/>
                        </w:rPr>
                        <w:t xml:space="preserve"> </w:t>
                      </w:r>
                      <w:r w:rsidRPr="001A573C">
                        <w:rPr>
                          <w:rFonts w:ascii="Times New Roman" w:hAnsi="Times New Roman"/>
                          <w:sz w:val="24"/>
                          <w:szCs w:val="24"/>
                          <w:lang w:val="uk-UA" w:eastAsia="ru-RU"/>
                        </w:rPr>
                        <w:t>Г.</w:t>
                      </w:r>
                      <w:r>
                        <w:rPr>
                          <w:rFonts w:ascii="Times New Roman" w:hAnsi="Times New Roman"/>
                          <w:sz w:val="24"/>
                          <w:szCs w:val="24"/>
                          <w:lang w:val="uk-UA" w:eastAsia="ru-RU"/>
                        </w:rPr>
                        <w:t xml:space="preserve"> </w:t>
                      </w:r>
                      <w:r w:rsidRPr="001A573C">
                        <w:rPr>
                          <w:rFonts w:ascii="Times New Roman" w:hAnsi="Times New Roman"/>
                          <w:sz w:val="24"/>
                          <w:szCs w:val="24"/>
                          <w:lang w:val="uk-UA" w:eastAsia="ru-RU"/>
                        </w:rPr>
                        <w:t xml:space="preserve">Швеця Відомо що облік, а відповідно, і всі елементи його методу виникли у </w:t>
                      </w:r>
                      <w:r w:rsidRPr="001A573C">
                        <w:rPr>
                          <w:rFonts w:ascii="Times New Roman" w:hAnsi="Times New Roman"/>
                          <w:sz w:val="24"/>
                          <w:szCs w:val="24"/>
                          <w:lang w:val="en-US" w:eastAsia="ru-RU"/>
                        </w:rPr>
                        <w:t>XV</w:t>
                      </w:r>
                      <w:r w:rsidRPr="001A573C">
                        <w:rPr>
                          <w:rFonts w:ascii="Times New Roman" w:hAnsi="Times New Roman"/>
                          <w:sz w:val="24"/>
                          <w:szCs w:val="24"/>
                          <w:lang w:val="uk-UA" w:eastAsia="ru-RU"/>
                        </w:rPr>
                        <w:t xml:space="preserve"> </w:t>
                      </w:r>
                      <w:r>
                        <w:rPr>
                          <w:rFonts w:ascii="Times New Roman" w:hAnsi="Times New Roman"/>
                          <w:sz w:val="24"/>
                          <w:szCs w:val="24"/>
                          <w:lang w:val="uk-UA" w:eastAsia="ru-RU"/>
                        </w:rPr>
                        <w:t>ст.</w:t>
                      </w:r>
                      <w:r w:rsidRPr="001A573C">
                        <w:rPr>
                          <w:rFonts w:ascii="Times New Roman" w:hAnsi="Times New Roman"/>
                          <w:sz w:val="24"/>
                          <w:szCs w:val="24"/>
                          <w:lang w:val="uk-UA" w:eastAsia="ru-RU"/>
                        </w:rPr>
                        <w:t xml:space="preserve"> з моменту публікації одного з розділів п</w:t>
                      </w:r>
                      <w:r>
                        <w:rPr>
                          <w:rFonts w:ascii="Times New Roman" w:hAnsi="Times New Roman"/>
                          <w:sz w:val="24"/>
                          <w:szCs w:val="24"/>
                          <w:lang w:val="uk-UA" w:eastAsia="ru-RU"/>
                        </w:rPr>
                        <w:t xml:space="preserve">раці Луки Пачолі, що називався </w:t>
                      </w:r>
                      <w:r w:rsidRPr="009C1C5B">
                        <w:rPr>
                          <w:rFonts w:ascii="Times New Roman" w:hAnsi="Times New Roman"/>
                          <w:sz w:val="24"/>
                          <w:szCs w:val="24"/>
                          <w:lang w:val="uk-UA" w:eastAsia="ru-RU"/>
                        </w:rPr>
                        <w:t>“</w:t>
                      </w:r>
                      <w:r w:rsidRPr="001A573C">
                        <w:rPr>
                          <w:rFonts w:ascii="Times New Roman" w:hAnsi="Times New Roman"/>
                          <w:sz w:val="24"/>
                          <w:szCs w:val="24"/>
                          <w:lang w:val="uk-UA" w:eastAsia="ru-RU"/>
                        </w:rPr>
                        <w:t>Трактат про рахунки і записи</w:t>
                      </w:r>
                      <w:r w:rsidRPr="009C1C5B">
                        <w:rPr>
                          <w:rFonts w:ascii="Times New Roman" w:hAnsi="Times New Roman"/>
                          <w:sz w:val="24"/>
                          <w:szCs w:val="24"/>
                          <w:lang w:val="uk-UA" w:eastAsia="ru-RU"/>
                        </w:rPr>
                        <w:t>”</w:t>
                      </w:r>
                      <w:r w:rsidRPr="001A573C">
                        <w:rPr>
                          <w:rFonts w:ascii="Times New Roman" w:hAnsi="Times New Roman"/>
                          <w:sz w:val="24"/>
                          <w:szCs w:val="24"/>
                          <w:lang w:val="uk-UA" w:eastAsia="ru-RU"/>
                        </w:rPr>
                        <w:t>.</w:t>
                      </w:r>
                    </w:p>
                    <w:p w:rsidR="00B91101" w:rsidRPr="004C5EB7" w:rsidRDefault="00B91101" w:rsidP="009B3642">
                      <w:pPr>
                        <w:spacing w:after="0" w:line="240" w:lineRule="auto"/>
                        <w:ind w:firstLine="708"/>
                        <w:jc w:val="both"/>
                        <w:rPr>
                          <w:rFonts w:ascii="Times New Roman" w:hAnsi="Times New Roman"/>
                          <w:sz w:val="24"/>
                          <w:szCs w:val="24"/>
                          <w:lang w:val="uk-UA"/>
                        </w:rPr>
                      </w:pP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tabs>
          <w:tab w:val="left" w:pos="6503"/>
        </w:tabs>
        <w:autoSpaceDE w:val="0"/>
        <w:autoSpaceDN w:val="0"/>
        <w:adjustRightInd w:val="0"/>
        <w:spacing w:after="0" w:line="240" w:lineRule="auto"/>
        <w:ind w:left="720"/>
        <w:jc w:val="both"/>
        <w:rPr>
          <w:rFonts w:ascii="Times New Roman" w:hAnsi="Times New Roman"/>
          <w:sz w:val="28"/>
          <w:szCs w:val="28"/>
          <w:lang w:val="uk-UA" w:eastAsia="ru-RU"/>
        </w:rPr>
      </w:pPr>
      <w:r w:rsidRPr="00DE3570">
        <w:rPr>
          <w:rFonts w:ascii="Times New Roman" w:hAnsi="Times New Roman"/>
          <w:sz w:val="28"/>
          <w:szCs w:val="28"/>
          <w:lang w:val="uk-UA" w:eastAsia="ru-RU"/>
        </w:rPr>
        <w:t>3. Обґрунтування того, що не відомо і чому, при цьому:</w:t>
      </w:r>
    </w:p>
    <w:p w:rsidR="0060478E" w:rsidRPr="00DE3570" w:rsidRDefault="0060478E" w:rsidP="00FA228C">
      <w:pPr>
        <w:tabs>
          <w:tab w:val="left" w:pos="6503"/>
        </w:tabs>
        <w:autoSpaceDE w:val="0"/>
        <w:autoSpaceDN w:val="0"/>
        <w:adjustRightInd w:val="0"/>
        <w:spacing w:after="0" w:line="240" w:lineRule="auto"/>
        <w:ind w:left="709"/>
        <w:jc w:val="both"/>
        <w:rPr>
          <w:rFonts w:ascii="Times New Roman" w:hAnsi="Times New Roman"/>
          <w:sz w:val="28"/>
          <w:szCs w:val="28"/>
          <w:lang w:val="uk-UA" w:eastAsia="ru-RU"/>
        </w:rPr>
      </w:pPr>
      <w:r w:rsidRPr="00DE3570">
        <w:rPr>
          <w:rFonts w:ascii="Times New Roman" w:hAnsi="Times New Roman"/>
          <w:sz w:val="28"/>
          <w:szCs w:val="28"/>
          <w:lang w:val="uk-UA" w:eastAsia="ru-RU"/>
        </w:rPr>
        <w:t>– відокремлюють відоме від невідомого;</w:t>
      </w:r>
    </w:p>
    <w:p w:rsidR="0060478E" w:rsidRPr="00DE3570" w:rsidRDefault="0060478E" w:rsidP="00FA228C">
      <w:pPr>
        <w:tabs>
          <w:tab w:val="left" w:pos="6503"/>
        </w:tabs>
        <w:autoSpaceDE w:val="0"/>
        <w:autoSpaceDN w:val="0"/>
        <w:adjustRightInd w:val="0"/>
        <w:spacing w:after="0" w:line="240" w:lineRule="auto"/>
        <w:ind w:left="709"/>
        <w:jc w:val="both"/>
        <w:rPr>
          <w:rFonts w:ascii="Times New Roman" w:hAnsi="Times New Roman"/>
          <w:sz w:val="28"/>
          <w:szCs w:val="28"/>
          <w:lang w:val="uk-UA" w:eastAsia="ru-RU"/>
        </w:rPr>
      </w:pPr>
      <w:r w:rsidRPr="00DE3570">
        <w:rPr>
          <w:rFonts w:ascii="Times New Roman" w:hAnsi="Times New Roman"/>
          <w:sz w:val="28"/>
          <w:szCs w:val="28"/>
          <w:lang w:val="uk-UA" w:eastAsia="ru-RU"/>
        </w:rPr>
        <w:t>– локалізують невідоме в часі та просторі;</w:t>
      </w:r>
    </w:p>
    <w:p w:rsidR="0060478E" w:rsidRPr="00DE3570" w:rsidRDefault="0060478E" w:rsidP="009C1C5B">
      <w:pPr>
        <w:tabs>
          <w:tab w:val="left" w:pos="6503"/>
        </w:tabs>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формулюють “невідоме” і визначають, що необхідно для його дослідження.</w:t>
      </w:r>
    </w:p>
    <w:p w:rsidR="0060478E" w:rsidRPr="00DE3570" w:rsidRDefault="00821552" w:rsidP="00FA228C">
      <w:pPr>
        <w:tabs>
          <w:tab w:val="left" w:pos="6503"/>
        </w:tabs>
        <w:autoSpaceDE w:val="0"/>
        <w:autoSpaceDN w:val="0"/>
        <w:adjustRightInd w:val="0"/>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04320" behindDoc="0" locked="0" layoutInCell="1" allowOverlap="1" wp14:anchorId="023F7350" wp14:editId="573771EB">
                <wp:simplePos x="0" y="0"/>
                <wp:positionH relativeFrom="column">
                  <wp:posOffset>0</wp:posOffset>
                </wp:positionH>
                <wp:positionV relativeFrom="paragraph">
                  <wp:posOffset>-8255</wp:posOffset>
                </wp:positionV>
                <wp:extent cx="6057900" cy="1152525"/>
                <wp:effectExtent l="5715" t="13335" r="13335" b="5715"/>
                <wp:wrapNone/>
                <wp:docPr id="324" name="AutoShape 2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152525"/>
                        </a:xfrm>
                        <a:prstGeom prst="verticalScroll">
                          <a:avLst>
                            <a:gd name="adj" fmla="val 12500"/>
                          </a:avLst>
                        </a:prstGeom>
                        <a:solidFill>
                          <a:srgbClr val="FFFFFF"/>
                        </a:solidFill>
                        <a:ln w="9525">
                          <a:solidFill>
                            <a:srgbClr val="000000"/>
                          </a:solidFill>
                          <a:round/>
                          <a:headEnd/>
                          <a:tailEnd/>
                        </a:ln>
                      </wps:spPr>
                      <wps:txbx>
                        <w:txbxContent>
                          <w:p w:rsidR="00B91101" w:rsidRPr="00486D53" w:rsidRDefault="00B91101" w:rsidP="009B3642">
                            <w:pPr>
                              <w:autoSpaceDE w:val="0"/>
                              <w:autoSpaceDN w:val="0"/>
                              <w:adjustRightInd w:val="0"/>
                              <w:spacing w:after="0" w:line="240"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Н</w:t>
                            </w:r>
                            <w:r w:rsidRPr="00486D53">
                              <w:rPr>
                                <w:rFonts w:ascii="Times New Roman" w:hAnsi="Times New Roman"/>
                                <w:sz w:val="24"/>
                                <w:szCs w:val="24"/>
                                <w:lang w:val="uk-UA" w:eastAsia="ru-RU"/>
                              </w:rPr>
                              <w:t>евідомо достеменно, коли виник подвійний запис та бухгалтерський облік. Визначальною особливістю, яка призвела до виникнення бухгалтерського обліку, його виокремленню серед інших видів обліку, була методика відображення усіх господарських операцій методом подвійного запису. Ми згодні з іншими науковцями, які підтримують цю ідею</w:t>
                            </w:r>
                            <w:r>
                              <w:rPr>
                                <w:rFonts w:ascii="Times New Roman" w:hAnsi="Times New Roman"/>
                                <w:sz w:val="24"/>
                                <w:szCs w:val="24"/>
                                <w:lang w:val="uk-UA" w:eastAsia="ru-RU"/>
                              </w:rPr>
                              <w:t>.</w:t>
                            </w:r>
                          </w:p>
                          <w:p w:rsidR="00B91101" w:rsidRPr="00486D53" w:rsidRDefault="00B91101" w:rsidP="009B3642">
                            <w:pPr>
                              <w:spacing w:after="0" w:line="240"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3F7350" id="AutoShape 2840" o:spid="_x0000_s2882" type="#_x0000_t97" style="position:absolute;left:0;text-align:left;margin-left:0;margin-top:-.65pt;width:477pt;height:90.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">
                <v:textbox>
                  <w:txbxContent>
                    <w:p w:rsidR="00B91101" w:rsidRPr="00486D53" w:rsidRDefault="00B91101" w:rsidP="009B3642">
                      <w:pPr>
                        <w:autoSpaceDE w:val="0"/>
                        <w:autoSpaceDN w:val="0"/>
                        <w:adjustRightInd w:val="0"/>
                        <w:spacing w:after="0" w:line="240"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Н</w:t>
                      </w:r>
                      <w:r w:rsidRPr="00486D53">
                        <w:rPr>
                          <w:rFonts w:ascii="Times New Roman" w:hAnsi="Times New Roman"/>
                          <w:sz w:val="24"/>
                          <w:szCs w:val="24"/>
                          <w:lang w:val="uk-UA" w:eastAsia="ru-RU"/>
                        </w:rPr>
                        <w:t>евідомо достеменно, коли виник подвійний запис та бухгалтерський облік. Визначальною особливістю, яка призвела до виникнення бухгалтерського обліку, його виокремленню серед інших видів обліку, була методика відображення усіх господарських операцій методом подвійного запису. Ми згодні з іншими науковцями, які підтримують цю ідею</w:t>
                      </w:r>
                      <w:r>
                        <w:rPr>
                          <w:rFonts w:ascii="Times New Roman" w:hAnsi="Times New Roman"/>
                          <w:sz w:val="24"/>
                          <w:szCs w:val="24"/>
                          <w:lang w:val="uk-UA" w:eastAsia="ru-RU"/>
                        </w:rPr>
                        <w:t>.</w:t>
                      </w:r>
                    </w:p>
                    <w:p w:rsidR="00B91101" w:rsidRPr="00486D53" w:rsidRDefault="00B91101" w:rsidP="009B3642">
                      <w:pPr>
                        <w:spacing w:after="0" w:line="240" w:lineRule="auto"/>
                        <w:rPr>
                          <w:sz w:val="24"/>
                          <w:szCs w:val="24"/>
                        </w:rPr>
                      </w:pPr>
                    </w:p>
                  </w:txbxContent>
                </v:textbox>
              </v:shape>
            </w:pict>
          </mc:Fallback>
        </mc:AlternateContent>
      </w:r>
    </w:p>
    <w:p w:rsidR="0060478E" w:rsidRPr="00DE3570" w:rsidRDefault="0060478E" w:rsidP="00FA228C">
      <w:pPr>
        <w:tabs>
          <w:tab w:val="left" w:pos="6503"/>
        </w:tabs>
        <w:autoSpaceDE w:val="0"/>
        <w:autoSpaceDN w:val="0"/>
        <w:adjustRightInd w:val="0"/>
        <w:spacing w:after="0" w:line="240" w:lineRule="auto"/>
        <w:ind w:firstLine="709"/>
        <w:jc w:val="both"/>
        <w:rPr>
          <w:rFonts w:ascii="Times New Roman" w:hAnsi="Times New Roman"/>
          <w:sz w:val="28"/>
          <w:szCs w:val="28"/>
          <w:lang w:val="uk-UA" w:eastAsia="ru-RU"/>
        </w:rPr>
      </w:pPr>
    </w:p>
    <w:p w:rsidR="0060478E" w:rsidRPr="00DE3570" w:rsidRDefault="0060478E" w:rsidP="00FA228C">
      <w:pPr>
        <w:tabs>
          <w:tab w:val="left" w:pos="6503"/>
        </w:tabs>
        <w:autoSpaceDE w:val="0"/>
        <w:autoSpaceDN w:val="0"/>
        <w:adjustRightInd w:val="0"/>
        <w:spacing w:after="0" w:line="240" w:lineRule="auto"/>
        <w:ind w:firstLine="709"/>
        <w:jc w:val="both"/>
        <w:rPr>
          <w:rFonts w:ascii="Times New Roman" w:hAnsi="Times New Roman"/>
          <w:sz w:val="28"/>
          <w:szCs w:val="28"/>
          <w:lang w:val="uk-UA" w:eastAsia="ru-RU"/>
        </w:rPr>
      </w:pPr>
    </w:p>
    <w:p w:rsidR="0060478E" w:rsidRPr="00DE3570" w:rsidRDefault="0060478E" w:rsidP="00FA228C">
      <w:pPr>
        <w:tabs>
          <w:tab w:val="left" w:pos="6503"/>
        </w:tabs>
        <w:autoSpaceDE w:val="0"/>
        <w:autoSpaceDN w:val="0"/>
        <w:adjustRightInd w:val="0"/>
        <w:spacing w:after="0" w:line="240" w:lineRule="auto"/>
        <w:ind w:firstLine="709"/>
        <w:jc w:val="both"/>
        <w:rPr>
          <w:rFonts w:ascii="Times New Roman" w:hAnsi="Times New Roman"/>
          <w:sz w:val="28"/>
          <w:szCs w:val="28"/>
          <w:lang w:val="uk-UA" w:eastAsia="ru-RU"/>
        </w:rPr>
      </w:pPr>
    </w:p>
    <w:p w:rsidR="0060478E" w:rsidRPr="00DE3570" w:rsidRDefault="0060478E" w:rsidP="00695E29">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4. Відображення мети дослідження – наступний елемент будь-якої наукової статті. Визначення мети роботи, як правило, починають з дієслів: з'ясувати,  виявити, сформувати, обґрунтувати, перевірити, визначити, створити,  побудувати. </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05344" behindDoc="0" locked="0" layoutInCell="1" allowOverlap="1" wp14:anchorId="051A2483" wp14:editId="56F75B6D">
                <wp:simplePos x="0" y="0"/>
                <wp:positionH relativeFrom="column">
                  <wp:posOffset>0</wp:posOffset>
                </wp:positionH>
                <wp:positionV relativeFrom="paragraph">
                  <wp:posOffset>30480</wp:posOffset>
                </wp:positionV>
                <wp:extent cx="6172200" cy="800100"/>
                <wp:effectExtent l="5715" t="6350" r="13335" b="12700"/>
                <wp:wrapNone/>
                <wp:docPr id="323" name="AutoShape 2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00100"/>
                        </a:xfrm>
                        <a:prstGeom prst="verticalScroll">
                          <a:avLst>
                            <a:gd name="adj" fmla="val 12500"/>
                          </a:avLst>
                        </a:prstGeom>
                        <a:solidFill>
                          <a:srgbClr val="FFFFFF"/>
                        </a:solidFill>
                        <a:ln w="9525">
                          <a:solidFill>
                            <a:srgbClr val="000000"/>
                          </a:solidFill>
                          <a:round/>
                          <a:headEnd/>
                          <a:tailEnd/>
                        </a:ln>
                      </wps:spPr>
                      <wps:txbx>
                        <w:txbxContent>
                          <w:p w:rsidR="00B91101" w:rsidRPr="00486D53" w:rsidRDefault="00B91101" w:rsidP="00695E29">
                            <w:pPr>
                              <w:autoSpaceDE w:val="0"/>
                              <w:autoSpaceDN w:val="0"/>
                              <w:adjustRightInd w:val="0"/>
                              <w:spacing w:after="0" w:line="240" w:lineRule="auto"/>
                              <w:ind w:firstLine="709"/>
                              <w:jc w:val="both"/>
                              <w:rPr>
                                <w:rFonts w:ascii="Times New Roman" w:hAnsi="Times New Roman"/>
                                <w:sz w:val="24"/>
                                <w:szCs w:val="24"/>
                                <w:lang w:val="uk-UA"/>
                              </w:rPr>
                            </w:pPr>
                            <w:r w:rsidRPr="00486D53">
                              <w:rPr>
                                <w:rFonts w:ascii="Times New Roman" w:hAnsi="Times New Roman"/>
                                <w:iCs/>
                                <w:sz w:val="24"/>
                                <w:szCs w:val="24"/>
                                <w:lang w:val="uk-UA"/>
                              </w:rPr>
                              <w:t>Метою статті</w:t>
                            </w:r>
                            <w:r w:rsidRPr="00486D53">
                              <w:rPr>
                                <w:rFonts w:ascii="Times New Roman" w:hAnsi="Times New Roman"/>
                                <w:sz w:val="24"/>
                                <w:szCs w:val="24"/>
                                <w:lang w:val="uk-UA"/>
                              </w:rPr>
                              <w:t xml:space="preserve"> є спроба уточнити сучасне розуміння історії виникнення бухгалтерського обліку </w:t>
                            </w:r>
                            <w:r>
                              <w:rPr>
                                <w:rFonts w:ascii="Times New Roman" w:hAnsi="Times New Roman"/>
                                <w:sz w:val="24"/>
                                <w:szCs w:val="24"/>
                                <w:lang w:val="uk-UA"/>
                              </w:rPr>
                              <w:t>крізь</w:t>
                            </w:r>
                            <w:r w:rsidRPr="00486D53">
                              <w:rPr>
                                <w:rFonts w:ascii="Times New Roman" w:hAnsi="Times New Roman"/>
                                <w:sz w:val="24"/>
                                <w:szCs w:val="24"/>
                                <w:lang w:val="uk-UA"/>
                              </w:rPr>
                              <w:t xml:space="preserve"> призму </w:t>
                            </w:r>
                            <w:r>
                              <w:rPr>
                                <w:rFonts w:ascii="Times New Roman" w:hAnsi="Times New Roman"/>
                                <w:sz w:val="24"/>
                                <w:szCs w:val="24"/>
                                <w:lang w:val="uk-UA"/>
                              </w:rPr>
                              <w:t>подвійного</w:t>
                            </w:r>
                            <w:r w:rsidRPr="00486D53">
                              <w:rPr>
                                <w:rFonts w:ascii="Times New Roman" w:hAnsi="Times New Roman"/>
                                <w:sz w:val="24"/>
                                <w:szCs w:val="24"/>
                                <w:lang w:val="uk-UA"/>
                              </w:rPr>
                              <w:t xml:space="preserve"> відображення господарських операцій на основі аналізу наукових праць вітчизняних та зарубіжних науковців.</w:t>
                            </w:r>
                          </w:p>
                          <w:p w:rsidR="00B91101" w:rsidRPr="00486D53" w:rsidRDefault="00B91101" w:rsidP="009B3642">
                            <w:pPr>
                              <w:spacing w:after="0" w:line="240"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1A2483" id="AutoShape 2841" o:spid="_x0000_s2883" type="#_x0000_t97" style="position:absolute;left:0;text-align:left;margin-left:0;margin-top:2.4pt;width:486pt;height:6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">
                <v:textbox>
                  <w:txbxContent>
                    <w:p w:rsidR="00B91101" w:rsidRPr="00486D53" w:rsidRDefault="00B91101" w:rsidP="00695E29">
                      <w:pPr>
                        <w:autoSpaceDE w:val="0"/>
                        <w:autoSpaceDN w:val="0"/>
                        <w:adjustRightInd w:val="0"/>
                        <w:spacing w:after="0" w:line="240" w:lineRule="auto"/>
                        <w:ind w:firstLine="709"/>
                        <w:jc w:val="both"/>
                        <w:rPr>
                          <w:rFonts w:ascii="Times New Roman" w:hAnsi="Times New Roman"/>
                          <w:sz w:val="24"/>
                          <w:szCs w:val="24"/>
                          <w:lang w:val="uk-UA"/>
                        </w:rPr>
                      </w:pPr>
                      <w:r w:rsidRPr="00486D53">
                        <w:rPr>
                          <w:rFonts w:ascii="Times New Roman" w:hAnsi="Times New Roman"/>
                          <w:iCs/>
                          <w:sz w:val="24"/>
                          <w:szCs w:val="24"/>
                          <w:lang w:val="uk-UA"/>
                        </w:rPr>
                        <w:t>Метою статті</w:t>
                      </w:r>
                      <w:r w:rsidRPr="00486D53">
                        <w:rPr>
                          <w:rFonts w:ascii="Times New Roman" w:hAnsi="Times New Roman"/>
                          <w:sz w:val="24"/>
                          <w:szCs w:val="24"/>
                          <w:lang w:val="uk-UA"/>
                        </w:rPr>
                        <w:t xml:space="preserve"> є спроба уточнити сучасне розуміння історії виникнення бухгалтерського обліку </w:t>
                      </w:r>
                      <w:r>
                        <w:rPr>
                          <w:rFonts w:ascii="Times New Roman" w:hAnsi="Times New Roman"/>
                          <w:sz w:val="24"/>
                          <w:szCs w:val="24"/>
                          <w:lang w:val="uk-UA"/>
                        </w:rPr>
                        <w:t>крізь</w:t>
                      </w:r>
                      <w:r w:rsidRPr="00486D53">
                        <w:rPr>
                          <w:rFonts w:ascii="Times New Roman" w:hAnsi="Times New Roman"/>
                          <w:sz w:val="24"/>
                          <w:szCs w:val="24"/>
                          <w:lang w:val="uk-UA"/>
                        </w:rPr>
                        <w:t xml:space="preserve"> призму </w:t>
                      </w:r>
                      <w:r>
                        <w:rPr>
                          <w:rFonts w:ascii="Times New Roman" w:hAnsi="Times New Roman"/>
                          <w:sz w:val="24"/>
                          <w:szCs w:val="24"/>
                          <w:lang w:val="uk-UA"/>
                        </w:rPr>
                        <w:t>подвійного</w:t>
                      </w:r>
                      <w:r w:rsidRPr="00486D53">
                        <w:rPr>
                          <w:rFonts w:ascii="Times New Roman" w:hAnsi="Times New Roman"/>
                          <w:sz w:val="24"/>
                          <w:szCs w:val="24"/>
                          <w:lang w:val="uk-UA"/>
                        </w:rPr>
                        <w:t xml:space="preserve"> відображення господарських операцій на основі аналізу наукових праць вітчизняних та зарубіжних науковців.</w:t>
                      </w:r>
                    </w:p>
                    <w:p w:rsidR="00B91101" w:rsidRPr="00486D53" w:rsidRDefault="00B91101" w:rsidP="009B3642">
                      <w:pPr>
                        <w:spacing w:after="0" w:line="240" w:lineRule="auto"/>
                        <w:rPr>
                          <w:sz w:val="24"/>
                          <w:szCs w:val="24"/>
                        </w:rPr>
                      </w:pP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06368" behindDoc="0" locked="0" layoutInCell="1" allowOverlap="1" wp14:anchorId="6A7B5A62" wp14:editId="19475020">
                <wp:simplePos x="0" y="0"/>
                <wp:positionH relativeFrom="column">
                  <wp:posOffset>0</wp:posOffset>
                </wp:positionH>
                <wp:positionV relativeFrom="paragraph">
                  <wp:posOffset>565785</wp:posOffset>
                </wp:positionV>
                <wp:extent cx="6057900" cy="1630680"/>
                <wp:effectExtent l="5715" t="11430" r="13335" b="5715"/>
                <wp:wrapNone/>
                <wp:docPr id="322" name="AutoShape 2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630680"/>
                        </a:xfrm>
                        <a:prstGeom prst="verticalScroll">
                          <a:avLst>
                            <a:gd name="adj" fmla="val 12500"/>
                          </a:avLst>
                        </a:prstGeom>
                        <a:solidFill>
                          <a:srgbClr val="FFFFFF"/>
                        </a:solidFill>
                        <a:ln w="9525">
                          <a:solidFill>
                            <a:srgbClr val="000000"/>
                          </a:solidFill>
                          <a:round/>
                          <a:headEnd/>
                          <a:tailEnd/>
                        </a:ln>
                      </wps:spPr>
                      <wps:txbx>
                        <w:txbxContent>
                          <w:p w:rsidR="00B91101" w:rsidRPr="00695E29" w:rsidRDefault="00B91101" w:rsidP="00695E29">
                            <w:pPr>
                              <w:autoSpaceDE w:val="0"/>
                              <w:autoSpaceDN w:val="0"/>
                              <w:adjustRightInd w:val="0"/>
                              <w:spacing w:after="0" w:line="240" w:lineRule="auto"/>
                              <w:ind w:firstLine="708"/>
                              <w:jc w:val="both"/>
                              <w:rPr>
                                <w:rFonts w:ascii="Times New Roman" w:hAnsi="Times New Roman"/>
                                <w:sz w:val="24"/>
                                <w:szCs w:val="24"/>
                                <w:lang w:val="uk-UA"/>
                              </w:rPr>
                            </w:pPr>
                            <w:r w:rsidRPr="00695E29">
                              <w:rPr>
                                <w:rFonts w:ascii="Times New Roman" w:hAnsi="Times New Roman"/>
                                <w:sz w:val="24"/>
                                <w:szCs w:val="24"/>
                                <w:lang w:val="uk-UA" w:eastAsia="ru-RU"/>
                              </w:rPr>
                              <w:t>О</w:t>
                            </w:r>
                            <w:r w:rsidRPr="00695E29">
                              <w:rPr>
                                <w:rFonts w:ascii="Times New Roman" w:hAnsi="Times New Roman"/>
                                <w:iCs/>
                                <w:sz w:val="24"/>
                                <w:szCs w:val="24"/>
                                <w:lang w:val="uk-UA"/>
                              </w:rPr>
                              <w:t>сновними завданнями</w:t>
                            </w:r>
                            <w:r w:rsidRPr="00695E29">
                              <w:rPr>
                                <w:rFonts w:ascii="Times New Roman" w:hAnsi="Times New Roman"/>
                                <w:sz w:val="24"/>
                                <w:szCs w:val="24"/>
                                <w:lang w:val="uk-UA"/>
                              </w:rPr>
                              <w:t xml:space="preserve"> цієї статті є:</w:t>
                            </w:r>
                          </w:p>
                          <w:p w:rsidR="00B91101" w:rsidRPr="00695E29" w:rsidRDefault="00B91101" w:rsidP="00695E29">
                            <w:pPr>
                              <w:autoSpaceDE w:val="0"/>
                              <w:autoSpaceDN w:val="0"/>
                              <w:adjustRightInd w:val="0"/>
                              <w:spacing w:after="0" w:line="240" w:lineRule="auto"/>
                              <w:ind w:firstLine="709"/>
                              <w:jc w:val="both"/>
                              <w:rPr>
                                <w:rFonts w:ascii="Times New Roman" w:hAnsi="Times New Roman"/>
                                <w:sz w:val="24"/>
                                <w:szCs w:val="24"/>
                                <w:lang w:val="uk-UA"/>
                              </w:rPr>
                            </w:pPr>
                            <w:r w:rsidRPr="00695E29">
                              <w:rPr>
                                <w:rFonts w:ascii="Times New Roman" w:hAnsi="Times New Roman"/>
                                <w:sz w:val="24"/>
                                <w:szCs w:val="24"/>
                                <w:lang w:val="uk-UA" w:eastAsia="ru-RU"/>
                              </w:rPr>
                              <w:t>–</w:t>
                            </w:r>
                            <w:r w:rsidRPr="00695E29">
                              <w:rPr>
                                <w:rFonts w:ascii="Times New Roman" w:hAnsi="Times New Roman"/>
                                <w:sz w:val="24"/>
                                <w:szCs w:val="24"/>
                                <w:lang w:val="uk-UA"/>
                              </w:rPr>
                              <w:t xml:space="preserve"> вивчити подвійний запис як визначальний елемент методу бухгалтерського обліку;</w:t>
                            </w:r>
                          </w:p>
                          <w:p w:rsidR="00B91101" w:rsidRPr="00695E29" w:rsidRDefault="00B91101" w:rsidP="00695E29">
                            <w:pPr>
                              <w:autoSpaceDE w:val="0"/>
                              <w:autoSpaceDN w:val="0"/>
                              <w:adjustRightInd w:val="0"/>
                              <w:spacing w:after="0" w:line="240" w:lineRule="auto"/>
                              <w:ind w:firstLine="709"/>
                              <w:jc w:val="both"/>
                              <w:rPr>
                                <w:rFonts w:ascii="Times New Roman" w:hAnsi="Times New Roman"/>
                                <w:sz w:val="24"/>
                                <w:szCs w:val="24"/>
                                <w:lang w:val="uk-UA"/>
                              </w:rPr>
                            </w:pPr>
                            <w:r w:rsidRPr="00695E29">
                              <w:rPr>
                                <w:rFonts w:ascii="Times New Roman" w:hAnsi="Times New Roman"/>
                                <w:sz w:val="24"/>
                                <w:szCs w:val="24"/>
                                <w:lang w:val="uk-UA" w:eastAsia="ru-RU"/>
                              </w:rPr>
                              <w:t>–</w:t>
                            </w:r>
                            <w:r w:rsidRPr="00695E29">
                              <w:rPr>
                                <w:rFonts w:ascii="Times New Roman" w:hAnsi="Times New Roman"/>
                                <w:sz w:val="24"/>
                                <w:szCs w:val="24"/>
                                <w:lang w:val="uk-UA"/>
                              </w:rPr>
                              <w:t xml:space="preserve"> проаналізувати історичні свідчення щодо виникнення подвійного запису;</w:t>
                            </w:r>
                          </w:p>
                          <w:p w:rsidR="00B91101" w:rsidRPr="00695E29" w:rsidRDefault="00B91101" w:rsidP="00695E29">
                            <w:pPr>
                              <w:autoSpaceDE w:val="0"/>
                              <w:autoSpaceDN w:val="0"/>
                              <w:adjustRightInd w:val="0"/>
                              <w:spacing w:after="0" w:line="240" w:lineRule="auto"/>
                              <w:ind w:firstLine="709"/>
                              <w:jc w:val="both"/>
                              <w:rPr>
                                <w:rFonts w:ascii="Times New Roman" w:hAnsi="Times New Roman"/>
                                <w:sz w:val="24"/>
                                <w:szCs w:val="24"/>
                                <w:lang w:val="uk-UA"/>
                              </w:rPr>
                            </w:pPr>
                            <w:r w:rsidRPr="00695E29">
                              <w:rPr>
                                <w:rFonts w:ascii="Times New Roman" w:hAnsi="Times New Roman"/>
                                <w:sz w:val="24"/>
                                <w:szCs w:val="24"/>
                                <w:lang w:val="uk-UA" w:eastAsia="ru-RU"/>
                              </w:rPr>
                              <w:t>–</w:t>
                            </w:r>
                            <w:r w:rsidRPr="00695E29">
                              <w:rPr>
                                <w:rFonts w:ascii="Times New Roman" w:hAnsi="Times New Roman"/>
                                <w:sz w:val="24"/>
                                <w:szCs w:val="24"/>
                                <w:lang w:val="uk-UA"/>
                              </w:rPr>
                              <w:t xml:space="preserve"> дослідити сутність наявних даних, пов’язаних із виникненням та розвитком подвійного запису як основного елемент</w:t>
                            </w:r>
                            <w:r>
                              <w:rPr>
                                <w:rFonts w:ascii="Times New Roman" w:hAnsi="Times New Roman"/>
                                <w:sz w:val="24"/>
                                <w:szCs w:val="24"/>
                                <w:lang w:val="uk-UA"/>
                              </w:rPr>
                              <w:t>а</w:t>
                            </w:r>
                            <w:r w:rsidRPr="00695E29">
                              <w:rPr>
                                <w:rFonts w:ascii="Times New Roman" w:hAnsi="Times New Roman"/>
                                <w:sz w:val="24"/>
                                <w:szCs w:val="24"/>
                                <w:lang w:val="uk-UA"/>
                              </w:rPr>
                              <w:t xml:space="preserve"> методу бухгалтерського обліку та визначального фактор</w:t>
                            </w:r>
                            <w:r>
                              <w:rPr>
                                <w:rFonts w:ascii="Times New Roman" w:hAnsi="Times New Roman"/>
                                <w:sz w:val="24"/>
                                <w:szCs w:val="24"/>
                                <w:lang w:val="uk-UA"/>
                              </w:rPr>
                              <w:t>а</w:t>
                            </w:r>
                            <w:r w:rsidRPr="00695E29">
                              <w:rPr>
                                <w:rFonts w:ascii="Times New Roman" w:hAnsi="Times New Roman"/>
                                <w:sz w:val="24"/>
                                <w:szCs w:val="24"/>
                                <w:lang w:val="uk-UA"/>
                              </w:rPr>
                              <w:t xml:space="preserve"> ґенези бухгалтерського обліку.</w:t>
                            </w:r>
                          </w:p>
                          <w:p w:rsidR="00B91101" w:rsidRPr="00695E29" w:rsidRDefault="00B91101" w:rsidP="00695E29">
                            <w:pPr>
                              <w:spacing w:after="0" w:line="240" w:lineRule="auto"/>
                              <w:rPr>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7B5A62" id="AutoShape 2842" o:spid="_x0000_s2884" type="#_x0000_t97" style="position:absolute;left:0;text-align:left;margin-left:0;margin-top:44.55pt;width:477pt;height:12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">
                <v:textbox>
                  <w:txbxContent>
                    <w:p w:rsidR="00B91101" w:rsidRPr="00695E29" w:rsidRDefault="00B91101" w:rsidP="00695E29">
                      <w:pPr>
                        <w:autoSpaceDE w:val="0"/>
                        <w:autoSpaceDN w:val="0"/>
                        <w:adjustRightInd w:val="0"/>
                        <w:spacing w:after="0" w:line="240" w:lineRule="auto"/>
                        <w:ind w:firstLine="708"/>
                        <w:jc w:val="both"/>
                        <w:rPr>
                          <w:rFonts w:ascii="Times New Roman" w:hAnsi="Times New Roman"/>
                          <w:sz w:val="24"/>
                          <w:szCs w:val="24"/>
                          <w:lang w:val="uk-UA"/>
                        </w:rPr>
                      </w:pPr>
                      <w:r w:rsidRPr="00695E29">
                        <w:rPr>
                          <w:rFonts w:ascii="Times New Roman" w:hAnsi="Times New Roman"/>
                          <w:sz w:val="24"/>
                          <w:szCs w:val="24"/>
                          <w:lang w:val="uk-UA" w:eastAsia="ru-RU"/>
                        </w:rPr>
                        <w:t>О</w:t>
                      </w:r>
                      <w:r w:rsidRPr="00695E29">
                        <w:rPr>
                          <w:rFonts w:ascii="Times New Roman" w:hAnsi="Times New Roman"/>
                          <w:iCs/>
                          <w:sz w:val="24"/>
                          <w:szCs w:val="24"/>
                          <w:lang w:val="uk-UA"/>
                        </w:rPr>
                        <w:t>сновними завданнями</w:t>
                      </w:r>
                      <w:r w:rsidRPr="00695E29">
                        <w:rPr>
                          <w:rFonts w:ascii="Times New Roman" w:hAnsi="Times New Roman"/>
                          <w:sz w:val="24"/>
                          <w:szCs w:val="24"/>
                          <w:lang w:val="uk-UA"/>
                        </w:rPr>
                        <w:t xml:space="preserve"> цієї статті є:</w:t>
                      </w:r>
                    </w:p>
                    <w:p w:rsidR="00B91101" w:rsidRPr="00695E29" w:rsidRDefault="00B91101" w:rsidP="00695E29">
                      <w:pPr>
                        <w:autoSpaceDE w:val="0"/>
                        <w:autoSpaceDN w:val="0"/>
                        <w:adjustRightInd w:val="0"/>
                        <w:spacing w:after="0" w:line="240" w:lineRule="auto"/>
                        <w:ind w:firstLine="709"/>
                        <w:jc w:val="both"/>
                        <w:rPr>
                          <w:rFonts w:ascii="Times New Roman" w:hAnsi="Times New Roman"/>
                          <w:sz w:val="24"/>
                          <w:szCs w:val="24"/>
                          <w:lang w:val="uk-UA"/>
                        </w:rPr>
                      </w:pPr>
                      <w:r w:rsidRPr="00695E29">
                        <w:rPr>
                          <w:rFonts w:ascii="Times New Roman" w:hAnsi="Times New Roman"/>
                          <w:sz w:val="24"/>
                          <w:szCs w:val="24"/>
                          <w:lang w:val="uk-UA" w:eastAsia="ru-RU"/>
                        </w:rPr>
                        <w:t>–</w:t>
                      </w:r>
                      <w:r w:rsidRPr="00695E29">
                        <w:rPr>
                          <w:rFonts w:ascii="Times New Roman" w:hAnsi="Times New Roman"/>
                          <w:sz w:val="24"/>
                          <w:szCs w:val="24"/>
                          <w:lang w:val="uk-UA"/>
                        </w:rPr>
                        <w:t xml:space="preserve"> вивчити подвійний запис як визначальний елемент методу бухгалтерського обліку;</w:t>
                      </w:r>
                    </w:p>
                    <w:p w:rsidR="00B91101" w:rsidRPr="00695E29" w:rsidRDefault="00B91101" w:rsidP="00695E29">
                      <w:pPr>
                        <w:autoSpaceDE w:val="0"/>
                        <w:autoSpaceDN w:val="0"/>
                        <w:adjustRightInd w:val="0"/>
                        <w:spacing w:after="0" w:line="240" w:lineRule="auto"/>
                        <w:ind w:firstLine="709"/>
                        <w:jc w:val="both"/>
                        <w:rPr>
                          <w:rFonts w:ascii="Times New Roman" w:hAnsi="Times New Roman"/>
                          <w:sz w:val="24"/>
                          <w:szCs w:val="24"/>
                          <w:lang w:val="uk-UA"/>
                        </w:rPr>
                      </w:pPr>
                      <w:r w:rsidRPr="00695E29">
                        <w:rPr>
                          <w:rFonts w:ascii="Times New Roman" w:hAnsi="Times New Roman"/>
                          <w:sz w:val="24"/>
                          <w:szCs w:val="24"/>
                          <w:lang w:val="uk-UA" w:eastAsia="ru-RU"/>
                        </w:rPr>
                        <w:t>–</w:t>
                      </w:r>
                      <w:r w:rsidRPr="00695E29">
                        <w:rPr>
                          <w:rFonts w:ascii="Times New Roman" w:hAnsi="Times New Roman"/>
                          <w:sz w:val="24"/>
                          <w:szCs w:val="24"/>
                          <w:lang w:val="uk-UA"/>
                        </w:rPr>
                        <w:t xml:space="preserve"> проаналізувати історичні свідчення щодо виникнення подвійного запису;</w:t>
                      </w:r>
                    </w:p>
                    <w:p w:rsidR="00B91101" w:rsidRPr="00695E29" w:rsidRDefault="00B91101" w:rsidP="00695E29">
                      <w:pPr>
                        <w:autoSpaceDE w:val="0"/>
                        <w:autoSpaceDN w:val="0"/>
                        <w:adjustRightInd w:val="0"/>
                        <w:spacing w:after="0" w:line="240" w:lineRule="auto"/>
                        <w:ind w:firstLine="709"/>
                        <w:jc w:val="both"/>
                        <w:rPr>
                          <w:rFonts w:ascii="Times New Roman" w:hAnsi="Times New Roman"/>
                          <w:sz w:val="24"/>
                          <w:szCs w:val="24"/>
                          <w:lang w:val="uk-UA"/>
                        </w:rPr>
                      </w:pPr>
                      <w:r w:rsidRPr="00695E29">
                        <w:rPr>
                          <w:rFonts w:ascii="Times New Roman" w:hAnsi="Times New Roman"/>
                          <w:sz w:val="24"/>
                          <w:szCs w:val="24"/>
                          <w:lang w:val="uk-UA" w:eastAsia="ru-RU"/>
                        </w:rPr>
                        <w:t>–</w:t>
                      </w:r>
                      <w:r w:rsidRPr="00695E29">
                        <w:rPr>
                          <w:rFonts w:ascii="Times New Roman" w:hAnsi="Times New Roman"/>
                          <w:sz w:val="24"/>
                          <w:szCs w:val="24"/>
                          <w:lang w:val="uk-UA"/>
                        </w:rPr>
                        <w:t xml:space="preserve"> дослідити сутність наявних даних, пов’язаних із виникненням та розвитком подвійного запису як основного елемент</w:t>
                      </w:r>
                      <w:r>
                        <w:rPr>
                          <w:rFonts w:ascii="Times New Roman" w:hAnsi="Times New Roman"/>
                          <w:sz w:val="24"/>
                          <w:szCs w:val="24"/>
                          <w:lang w:val="uk-UA"/>
                        </w:rPr>
                        <w:t>а</w:t>
                      </w:r>
                      <w:r w:rsidRPr="00695E29">
                        <w:rPr>
                          <w:rFonts w:ascii="Times New Roman" w:hAnsi="Times New Roman"/>
                          <w:sz w:val="24"/>
                          <w:szCs w:val="24"/>
                          <w:lang w:val="uk-UA"/>
                        </w:rPr>
                        <w:t xml:space="preserve"> методу бухгалтерського обліку та визначального фактор</w:t>
                      </w:r>
                      <w:r>
                        <w:rPr>
                          <w:rFonts w:ascii="Times New Roman" w:hAnsi="Times New Roman"/>
                          <w:sz w:val="24"/>
                          <w:szCs w:val="24"/>
                          <w:lang w:val="uk-UA"/>
                        </w:rPr>
                        <w:t>а</w:t>
                      </w:r>
                      <w:r w:rsidRPr="00695E29">
                        <w:rPr>
                          <w:rFonts w:ascii="Times New Roman" w:hAnsi="Times New Roman"/>
                          <w:sz w:val="24"/>
                          <w:szCs w:val="24"/>
                          <w:lang w:val="uk-UA"/>
                        </w:rPr>
                        <w:t xml:space="preserve"> ґенези бухгалтерського обліку.</w:t>
                      </w:r>
                    </w:p>
                    <w:p w:rsidR="00B91101" w:rsidRPr="00695E29" w:rsidRDefault="00B91101" w:rsidP="00695E29">
                      <w:pPr>
                        <w:spacing w:after="0" w:line="240" w:lineRule="auto"/>
                        <w:rPr>
                          <w:sz w:val="24"/>
                          <w:szCs w:val="24"/>
                          <w:lang w:val="uk-UA"/>
                        </w:rPr>
                      </w:pPr>
                    </w:p>
                  </w:txbxContent>
                </v:textbox>
              </v:shape>
            </w:pict>
          </mc:Fallback>
        </mc:AlternateContent>
      </w:r>
      <w:r w:rsidR="0060478E" w:rsidRPr="00DE3570">
        <w:rPr>
          <w:rFonts w:ascii="Times New Roman" w:hAnsi="Times New Roman"/>
          <w:sz w:val="28"/>
          <w:szCs w:val="28"/>
          <w:lang w:val="uk-UA" w:eastAsia="ru-RU"/>
        </w:rPr>
        <w:t xml:space="preserve">5. Формулювання завдань роботи. Завдання – це, як правило, конкретизована мета наукової статті.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695E29">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Найважливішим елементом роботи над статтею є подання результатів роботи та їх пояснення в основній частині статті. Окрім тексту необхідно подати результати в наочній формі: у вигляді таблиць, графіків, діаграм, що сприяє більш повному розумінню читачами ідеї дослідження. </w:t>
      </w:r>
    </w:p>
    <w:p w:rsidR="0060478E" w:rsidRPr="00DE3570" w:rsidRDefault="0060478E" w:rsidP="00695E29">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Результати подають через систему блоків, які повторюються в структурі статті. В основу кожного блоку покладено таблицю, ілюстраційний матеріал і текст-коментар до них.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Текст може мати таку будову: </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07392" behindDoc="0" locked="0" layoutInCell="1" allowOverlap="1" wp14:anchorId="5FD98C07" wp14:editId="37DDCF6C">
                <wp:simplePos x="0" y="0"/>
                <wp:positionH relativeFrom="column">
                  <wp:posOffset>0</wp:posOffset>
                </wp:positionH>
                <wp:positionV relativeFrom="paragraph">
                  <wp:posOffset>582295</wp:posOffset>
                </wp:positionV>
                <wp:extent cx="6057900" cy="571500"/>
                <wp:effectExtent l="5715" t="6985" r="13335" b="12065"/>
                <wp:wrapNone/>
                <wp:docPr id="321" name="AutoShape 2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verticalScroll">
                          <a:avLst>
                            <a:gd name="adj" fmla="val 12500"/>
                          </a:avLst>
                        </a:prstGeom>
                        <a:solidFill>
                          <a:srgbClr val="FFFFFF"/>
                        </a:solidFill>
                        <a:ln w="9525">
                          <a:solidFill>
                            <a:srgbClr val="000000"/>
                          </a:solidFill>
                          <a:round/>
                          <a:headEnd/>
                          <a:tailEnd/>
                        </a:ln>
                      </wps:spPr>
                      <wps:txbx>
                        <w:txbxContent>
                          <w:p w:rsidR="00B91101" w:rsidRPr="00153D64" w:rsidRDefault="00B91101" w:rsidP="009B3642">
                            <w:pPr>
                              <w:spacing w:after="0" w:line="240" w:lineRule="auto"/>
                              <w:ind w:firstLine="709"/>
                              <w:jc w:val="both"/>
                              <w:rPr>
                                <w:rFonts w:ascii="Times New Roman" w:hAnsi="Times New Roman"/>
                                <w:sz w:val="24"/>
                                <w:szCs w:val="24"/>
                                <w:lang w:val="uk-UA" w:eastAsia="ru-RU"/>
                              </w:rPr>
                            </w:pPr>
                            <w:r>
                              <w:rPr>
                                <w:rFonts w:ascii="Times New Roman" w:hAnsi="Times New Roman"/>
                                <w:sz w:val="24"/>
                                <w:szCs w:val="24"/>
                                <w:lang w:val="uk-UA"/>
                              </w:rPr>
                              <w:t>…</w:t>
                            </w:r>
                            <w:r w:rsidRPr="00153D64">
                              <w:rPr>
                                <w:rFonts w:ascii="Times New Roman" w:hAnsi="Times New Roman"/>
                                <w:sz w:val="24"/>
                                <w:szCs w:val="24"/>
                                <w:lang w:val="uk-UA"/>
                              </w:rPr>
                              <w:t>історичну еволюцію бухгалтерського обліку як у цілому, так і його визначальних елементів, необ</w:t>
                            </w:r>
                            <w:r>
                              <w:rPr>
                                <w:rFonts w:ascii="Times New Roman" w:hAnsi="Times New Roman"/>
                                <w:sz w:val="24"/>
                                <w:szCs w:val="24"/>
                                <w:lang w:val="uk-UA"/>
                              </w:rPr>
                              <w:t>хідно обов’язково досліджувати…</w:t>
                            </w:r>
                          </w:p>
                          <w:p w:rsidR="00B91101" w:rsidRPr="00153D64" w:rsidRDefault="00B91101" w:rsidP="009B3642">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D98C07" id="AutoShape 2843" o:spid="_x0000_s2885" type="#_x0000_t97" style="position:absolute;left:0;text-align:left;margin-left:0;margin-top:45.85pt;width:477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">
                <v:textbox>
                  <w:txbxContent>
                    <w:p w:rsidR="00B91101" w:rsidRPr="00153D64" w:rsidRDefault="00B91101" w:rsidP="009B3642">
                      <w:pPr>
                        <w:spacing w:after="0" w:line="240" w:lineRule="auto"/>
                        <w:ind w:firstLine="709"/>
                        <w:jc w:val="both"/>
                        <w:rPr>
                          <w:rFonts w:ascii="Times New Roman" w:hAnsi="Times New Roman"/>
                          <w:sz w:val="24"/>
                          <w:szCs w:val="24"/>
                          <w:lang w:val="uk-UA" w:eastAsia="ru-RU"/>
                        </w:rPr>
                      </w:pPr>
                      <w:r>
                        <w:rPr>
                          <w:rFonts w:ascii="Times New Roman" w:hAnsi="Times New Roman"/>
                          <w:sz w:val="24"/>
                          <w:szCs w:val="24"/>
                          <w:lang w:val="uk-UA"/>
                        </w:rPr>
                        <w:t>…</w:t>
                      </w:r>
                      <w:r w:rsidRPr="00153D64">
                        <w:rPr>
                          <w:rFonts w:ascii="Times New Roman" w:hAnsi="Times New Roman"/>
                          <w:sz w:val="24"/>
                          <w:szCs w:val="24"/>
                          <w:lang w:val="uk-UA"/>
                        </w:rPr>
                        <w:t>історичну еволюцію бухгалтерського обліку як у цілому, так і його визначальних елементів, необ</w:t>
                      </w:r>
                      <w:r>
                        <w:rPr>
                          <w:rFonts w:ascii="Times New Roman" w:hAnsi="Times New Roman"/>
                          <w:sz w:val="24"/>
                          <w:szCs w:val="24"/>
                          <w:lang w:val="uk-UA"/>
                        </w:rPr>
                        <w:t>хідно обов’язково досліджувати…</w:t>
                      </w:r>
                    </w:p>
                    <w:p w:rsidR="00B91101" w:rsidRPr="00153D64" w:rsidRDefault="00B91101" w:rsidP="009B3642">
                      <w:pPr>
                        <w:rPr>
                          <w:szCs w:val="24"/>
                        </w:rPr>
                      </w:pPr>
                    </w:p>
                  </w:txbxContent>
                </v:textbox>
              </v:shape>
            </w:pict>
          </mc:Fallback>
        </mc:AlternateContent>
      </w:r>
      <w:r w:rsidR="0060478E" w:rsidRPr="00DE3570">
        <w:rPr>
          <w:rFonts w:ascii="Times New Roman" w:hAnsi="Times New Roman"/>
          <w:sz w:val="28"/>
          <w:szCs w:val="28"/>
          <w:lang w:val="uk-UA" w:eastAsia="ru-RU"/>
        </w:rPr>
        <w:t>1) вступне речення, в якому зазначається, про що далі йтиме мова, наприклад:</w: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695E29">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2) що відомо (незважаючи на те, що основний матеріал про це викладено у вступі, треба коротко написати про те, що вже відомо), наприклад:</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08416" behindDoc="0" locked="0" layoutInCell="1" allowOverlap="1" wp14:anchorId="536B24C5" wp14:editId="506E7ECB">
                <wp:simplePos x="0" y="0"/>
                <wp:positionH relativeFrom="column">
                  <wp:posOffset>53975</wp:posOffset>
                </wp:positionH>
                <wp:positionV relativeFrom="paragraph">
                  <wp:posOffset>75565</wp:posOffset>
                </wp:positionV>
                <wp:extent cx="6003925" cy="1028700"/>
                <wp:effectExtent l="12065" t="12065" r="13335" b="6985"/>
                <wp:wrapNone/>
                <wp:docPr id="320" name="AutoShape 2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3925" cy="1028700"/>
                        </a:xfrm>
                        <a:prstGeom prst="verticalScroll">
                          <a:avLst>
                            <a:gd name="adj" fmla="val 12500"/>
                          </a:avLst>
                        </a:prstGeom>
                        <a:solidFill>
                          <a:srgbClr val="FFFFFF"/>
                        </a:solidFill>
                        <a:ln w="9525">
                          <a:solidFill>
                            <a:srgbClr val="000000"/>
                          </a:solidFill>
                          <a:round/>
                          <a:headEnd/>
                          <a:tailEnd/>
                        </a:ln>
                      </wps:spPr>
                      <wps:txbx>
                        <w:txbxContent>
                          <w:p w:rsidR="00B91101" w:rsidRPr="00695E29" w:rsidRDefault="00B91101" w:rsidP="00695E29">
                            <w:pPr>
                              <w:spacing w:after="0" w:line="240" w:lineRule="auto"/>
                              <w:ind w:firstLine="709"/>
                              <w:jc w:val="both"/>
                              <w:rPr>
                                <w:rFonts w:ascii="Times New Roman" w:hAnsi="Times New Roman"/>
                                <w:sz w:val="24"/>
                                <w:szCs w:val="24"/>
                                <w:lang w:val="en-US" w:eastAsia="ru-RU"/>
                              </w:rPr>
                            </w:pPr>
                            <w:r w:rsidRPr="00D84B74">
                              <w:rPr>
                                <w:rStyle w:val="longtext"/>
                                <w:rFonts w:ascii="Times New Roman" w:hAnsi="Times New Roman"/>
                                <w:sz w:val="24"/>
                                <w:szCs w:val="24"/>
                                <w:lang w:val="uk-UA"/>
                              </w:rPr>
                              <w:t xml:space="preserve">Ще у 1889 р. французькі науковці Літей (Léautey) і Гульбольт (Guilbault) констатували: </w:t>
                            </w:r>
                            <w:r>
                              <w:rPr>
                                <w:rFonts w:ascii="Times New Roman" w:hAnsi="Times New Roman"/>
                                <w:sz w:val="24"/>
                                <w:szCs w:val="24"/>
                                <w:lang w:val="en-US"/>
                              </w:rPr>
                              <w:t>“</w:t>
                            </w:r>
                            <w:r w:rsidRPr="00D84B74">
                              <w:rPr>
                                <w:rFonts w:ascii="Times New Roman" w:hAnsi="Times New Roman"/>
                                <w:sz w:val="24"/>
                                <w:szCs w:val="24"/>
                                <w:lang w:val="uk-UA"/>
                              </w:rPr>
                              <w:t xml:space="preserve">Філологи, філософи, економісти та інші автори не тільки не зуміли визначити бухгалтерський облік раціональним чином, але вони </w:t>
                            </w:r>
                            <w:r>
                              <w:rPr>
                                <w:rFonts w:ascii="Times New Roman" w:hAnsi="Times New Roman"/>
                                <w:sz w:val="24"/>
                                <w:szCs w:val="24"/>
                                <w:lang w:val="uk-UA"/>
                              </w:rPr>
                              <w:t xml:space="preserve">й </w:t>
                            </w:r>
                            <w:r w:rsidRPr="00D84B74">
                              <w:rPr>
                                <w:rFonts w:ascii="Times New Roman" w:hAnsi="Times New Roman"/>
                                <w:sz w:val="24"/>
                                <w:szCs w:val="24"/>
                                <w:lang w:val="uk-UA"/>
                              </w:rPr>
                              <w:t>досі не визначили</w:t>
                            </w:r>
                            <w:r>
                              <w:rPr>
                                <w:rFonts w:ascii="Times New Roman" w:hAnsi="Times New Roman"/>
                                <w:sz w:val="24"/>
                                <w:szCs w:val="24"/>
                                <w:lang w:val="uk-UA"/>
                              </w:rPr>
                              <w:t>,</w:t>
                            </w:r>
                            <w:r w:rsidRPr="00D84B74">
                              <w:rPr>
                                <w:rFonts w:ascii="Times New Roman" w:hAnsi="Times New Roman"/>
                                <w:sz w:val="24"/>
                                <w:szCs w:val="24"/>
                                <w:lang w:val="uk-UA"/>
                              </w:rPr>
                              <w:t xml:space="preserve"> </w:t>
                            </w:r>
                            <w:r>
                              <w:rPr>
                                <w:rFonts w:ascii="Times New Roman" w:hAnsi="Times New Roman"/>
                                <w:sz w:val="24"/>
                                <w:szCs w:val="24"/>
                                <w:lang w:val="uk-UA"/>
                              </w:rPr>
                              <w:t>коли виник бухгалтерський облік</w:t>
                            </w:r>
                            <w:r>
                              <w:rPr>
                                <w:rFonts w:ascii="Times New Roman" w:hAnsi="Times New Roman"/>
                                <w:sz w:val="24"/>
                                <w:szCs w:val="24"/>
                                <w:lang w:val="en-US"/>
                              </w:rPr>
                              <w:t>.”</w:t>
                            </w:r>
                          </w:p>
                          <w:p w:rsidR="00B91101" w:rsidRPr="00D84B74" w:rsidRDefault="00B91101" w:rsidP="009B3642">
                            <w:pPr>
                              <w:spacing w:after="0" w:line="240"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6B24C5" id="AutoShape 2844" o:spid="_x0000_s2886" type="#_x0000_t97" style="position:absolute;left:0;text-align:left;margin-left:4.25pt;margin-top:5.95pt;width:472.75pt;height:8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">
                <v:textbox>
                  <w:txbxContent>
                    <w:p w:rsidR="00B91101" w:rsidRPr="00695E29" w:rsidRDefault="00B91101" w:rsidP="00695E29">
                      <w:pPr>
                        <w:spacing w:after="0" w:line="240" w:lineRule="auto"/>
                        <w:ind w:firstLine="709"/>
                        <w:jc w:val="both"/>
                        <w:rPr>
                          <w:rFonts w:ascii="Times New Roman" w:hAnsi="Times New Roman"/>
                          <w:sz w:val="24"/>
                          <w:szCs w:val="24"/>
                          <w:lang w:val="en-US" w:eastAsia="ru-RU"/>
                        </w:rPr>
                      </w:pPr>
                      <w:r w:rsidRPr="00D84B74">
                        <w:rPr>
                          <w:rStyle w:val="longtext"/>
                          <w:rFonts w:ascii="Times New Roman" w:hAnsi="Times New Roman"/>
                          <w:sz w:val="24"/>
                          <w:szCs w:val="24"/>
                          <w:lang w:val="uk-UA"/>
                        </w:rPr>
                        <w:t xml:space="preserve">Ще у 1889 р. французькі науковці Літей (Léautey) і Гульбольт (Guilbault) констатували: </w:t>
                      </w:r>
                      <w:r>
                        <w:rPr>
                          <w:rFonts w:ascii="Times New Roman" w:hAnsi="Times New Roman"/>
                          <w:sz w:val="24"/>
                          <w:szCs w:val="24"/>
                          <w:lang w:val="en-US"/>
                        </w:rPr>
                        <w:t>“</w:t>
                      </w:r>
                      <w:r w:rsidRPr="00D84B74">
                        <w:rPr>
                          <w:rFonts w:ascii="Times New Roman" w:hAnsi="Times New Roman"/>
                          <w:sz w:val="24"/>
                          <w:szCs w:val="24"/>
                          <w:lang w:val="uk-UA"/>
                        </w:rPr>
                        <w:t xml:space="preserve">Філологи, філософи, економісти та інші автори не тільки не зуміли визначити бухгалтерський облік раціональним чином, але вони </w:t>
                      </w:r>
                      <w:r>
                        <w:rPr>
                          <w:rFonts w:ascii="Times New Roman" w:hAnsi="Times New Roman"/>
                          <w:sz w:val="24"/>
                          <w:szCs w:val="24"/>
                          <w:lang w:val="uk-UA"/>
                        </w:rPr>
                        <w:t xml:space="preserve">й </w:t>
                      </w:r>
                      <w:r w:rsidRPr="00D84B74">
                        <w:rPr>
                          <w:rFonts w:ascii="Times New Roman" w:hAnsi="Times New Roman"/>
                          <w:sz w:val="24"/>
                          <w:szCs w:val="24"/>
                          <w:lang w:val="uk-UA"/>
                        </w:rPr>
                        <w:t>досі не визначили</w:t>
                      </w:r>
                      <w:r>
                        <w:rPr>
                          <w:rFonts w:ascii="Times New Roman" w:hAnsi="Times New Roman"/>
                          <w:sz w:val="24"/>
                          <w:szCs w:val="24"/>
                          <w:lang w:val="uk-UA"/>
                        </w:rPr>
                        <w:t>,</w:t>
                      </w:r>
                      <w:r w:rsidRPr="00D84B74">
                        <w:rPr>
                          <w:rFonts w:ascii="Times New Roman" w:hAnsi="Times New Roman"/>
                          <w:sz w:val="24"/>
                          <w:szCs w:val="24"/>
                          <w:lang w:val="uk-UA"/>
                        </w:rPr>
                        <w:t xml:space="preserve"> </w:t>
                      </w:r>
                      <w:r>
                        <w:rPr>
                          <w:rFonts w:ascii="Times New Roman" w:hAnsi="Times New Roman"/>
                          <w:sz w:val="24"/>
                          <w:szCs w:val="24"/>
                          <w:lang w:val="uk-UA"/>
                        </w:rPr>
                        <w:t>коли виник бухгалтерський облік</w:t>
                      </w:r>
                      <w:r>
                        <w:rPr>
                          <w:rFonts w:ascii="Times New Roman" w:hAnsi="Times New Roman"/>
                          <w:sz w:val="24"/>
                          <w:szCs w:val="24"/>
                          <w:lang w:val="en-US"/>
                        </w:rPr>
                        <w:t>.”</w:t>
                      </w:r>
                    </w:p>
                    <w:p w:rsidR="00B91101" w:rsidRPr="00D84B74" w:rsidRDefault="00B91101" w:rsidP="009B3642">
                      <w:pPr>
                        <w:spacing w:after="0" w:line="240" w:lineRule="auto"/>
                        <w:rPr>
                          <w:sz w:val="24"/>
                          <w:szCs w:val="24"/>
                        </w:rPr>
                      </w:pP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3) що не відомо і чому, наприклад: </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09440" behindDoc="0" locked="0" layoutInCell="1" allowOverlap="1" wp14:anchorId="3A031ACC" wp14:editId="2427D0EA">
                <wp:simplePos x="0" y="0"/>
                <wp:positionH relativeFrom="column">
                  <wp:posOffset>0</wp:posOffset>
                </wp:positionH>
                <wp:positionV relativeFrom="paragraph">
                  <wp:posOffset>36195</wp:posOffset>
                </wp:positionV>
                <wp:extent cx="6057900" cy="712470"/>
                <wp:effectExtent l="5715" t="13335" r="13335" b="7620"/>
                <wp:wrapNone/>
                <wp:docPr id="319" name="AutoShape 2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712470"/>
                        </a:xfrm>
                        <a:prstGeom prst="verticalScroll">
                          <a:avLst>
                            <a:gd name="adj" fmla="val 12500"/>
                          </a:avLst>
                        </a:prstGeom>
                        <a:solidFill>
                          <a:srgbClr val="FFFFFF"/>
                        </a:solidFill>
                        <a:ln w="9525">
                          <a:solidFill>
                            <a:srgbClr val="000000"/>
                          </a:solidFill>
                          <a:round/>
                          <a:headEnd/>
                          <a:tailEnd/>
                        </a:ln>
                      </wps:spPr>
                      <wps:txbx>
                        <w:txbxContent>
                          <w:p w:rsidR="00B91101" w:rsidRPr="00D84B74" w:rsidRDefault="00B91101" w:rsidP="00695E29">
                            <w:pPr>
                              <w:spacing w:after="0" w:line="240" w:lineRule="auto"/>
                              <w:ind w:firstLine="709"/>
                              <w:jc w:val="both"/>
                              <w:rPr>
                                <w:rFonts w:ascii="Times New Roman" w:hAnsi="Times New Roman"/>
                                <w:sz w:val="24"/>
                                <w:szCs w:val="24"/>
                                <w:lang w:val="uk-UA" w:eastAsia="ru-RU"/>
                              </w:rPr>
                            </w:pPr>
                            <w:r w:rsidRPr="00D84B74">
                              <w:rPr>
                                <w:rFonts w:ascii="Times New Roman" w:hAnsi="Times New Roman"/>
                                <w:sz w:val="24"/>
                                <w:szCs w:val="24"/>
                                <w:lang w:val="uk-UA" w:eastAsia="ru-RU"/>
                              </w:rPr>
                              <w:t>…У багатьох дослідженнях з бух</w:t>
                            </w:r>
                            <w:r>
                              <w:rPr>
                                <w:rFonts w:ascii="Times New Roman" w:hAnsi="Times New Roman"/>
                                <w:sz w:val="24"/>
                                <w:szCs w:val="24"/>
                                <w:lang w:val="uk-UA" w:eastAsia="ru-RU"/>
                              </w:rPr>
                              <w:t>галтерського обліку ця дискусія</w:t>
                            </w:r>
                            <w:r w:rsidRPr="00D84B74">
                              <w:rPr>
                                <w:rFonts w:ascii="Times New Roman" w:hAnsi="Times New Roman"/>
                                <w:sz w:val="24"/>
                                <w:szCs w:val="24"/>
                                <w:lang w:val="uk-UA" w:eastAsia="ru-RU"/>
                              </w:rPr>
                              <w:t xml:space="preserve"> </w:t>
                            </w:r>
                            <w:r>
                              <w:rPr>
                                <w:rFonts w:ascii="Times New Roman" w:hAnsi="Times New Roman"/>
                                <w:sz w:val="24"/>
                                <w:szCs w:val="24"/>
                                <w:lang w:val="uk-UA" w:eastAsia="ru-RU"/>
                              </w:rPr>
                              <w:t xml:space="preserve">триває </w:t>
                            </w:r>
                            <w:r w:rsidRPr="00D84B74">
                              <w:rPr>
                                <w:rFonts w:ascii="Times New Roman" w:hAnsi="Times New Roman"/>
                                <w:sz w:val="24"/>
                                <w:szCs w:val="24"/>
                                <w:lang w:val="uk-UA" w:eastAsia="ru-RU"/>
                              </w:rPr>
                              <w:t xml:space="preserve">до цього часу, розглядається питання: </w:t>
                            </w:r>
                            <w:r>
                              <w:rPr>
                                <w:rFonts w:ascii="Times New Roman" w:hAnsi="Times New Roman"/>
                                <w:sz w:val="24"/>
                                <w:szCs w:val="24"/>
                                <w:lang w:val="en-US" w:eastAsia="ru-RU"/>
                              </w:rPr>
                              <w:t>“</w:t>
                            </w:r>
                            <w:r w:rsidRPr="00D84B74">
                              <w:rPr>
                                <w:rFonts w:ascii="Times New Roman" w:hAnsi="Times New Roman"/>
                                <w:sz w:val="24"/>
                                <w:szCs w:val="24"/>
                                <w:lang w:val="uk-UA" w:eastAsia="ru-RU"/>
                              </w:rPr>
                              <w:t xml:space="preserve">… бухгалтерський облік </w:t>
                            </w:r>
                            <w:r>
                              <w:rPr>
                                <w:rFonts w:ascii="Times New Roman" w:hAnsi="Times New Roman"/>
                                <w:sz w:val="24"/>
                                <w:szCs w:val="24"/>
                                <w:lang w:val="uk-UA" w:eastAsia="ru-RU"/>
                              </w:rPr>
                              <w:t>виник у Х</w:t>
                            </w:r>
                            <w:r>
                              <w:rPr>
                                <w:rFonts w:ascii="Times New Roman" w:hAnsi="Times New Roman"/>
                                <w:sz w:val="24"/>
                                <w:szCs w:val="24"/>
                                <w:lang w:val="en-US" w:eastAsia="ru-RU"/>
                              </w:rPr>
                              <w:t>V</w:t>
                            </w:r>
                            <w:r>
                              <w:rPr>
                                <w:rFonts w:ascii="Times New Roman" w:hAnsi="Times New Roman"/>
                                <w:sz w:val="24"/>
                                <w:szCs w:val="24"/>
                                <w:lang w:val="uk-UA" w:eastAsia="ru-RU"/>
                              </w:rPr>
                              <w:t xml:space="preserve"> ст., чи раніше?</w:t>
                            </w:r>
                            <w:r>
                              <w:rPr>
                                <w:rFonts w:ascii="Times New Roman" w:hAnsi="Times New Roman"/>
                                <w:sz w:val="24"/>
                                <w:szCs w:val="24"/>
                                <w:lang w:val="en-US" w:eastAsia="ru-RU"/>
                              </w:rPr>
                              <w:t>”</w:t>
                            </w:r>
                            <w:r>
                              <w:rPr>
                                <w:rFonts w:ascii="Times New Roman" w:hAnsi="Times New Roman"/>
                                <w:sz w:val="24"/>
                                <w:szCs w:val="24"/>
                                <w:lang w:val="uk-UA" w:eastAsia="ru-RU"/>
                              </w:rPr>
                              <w:t xml:space="preserve"> </w:t>
                            </w:r>
                          </w:p>
                          <w:p w:rsidR="00B91101" w:rsidRPr="00D84B74" w:rsidRDefault="00B91101" w:rsidP="009B3642">
                            <w:pPr>
                              <w:spacing w:after="0" w:line="240"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031ACC" id="AutoShape 2845" o:spid="_x0000_s2887" type="#_x0000_t97" style="position:absolute;left:0;text-align:left;margin-left:0;margin-top:2.85pt;width:477pt;height:56.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">
                <v:textbox>
                  <w:txbxContent>
                    <w:p w:rsidR="00B91101" w:rsidRPr="00D84B74" w:rsidRDefault="00B91101" w:rsidP="00695E29">
                      <w:pPr>
                        <w:spacing w:after="0" w:line="240" w:lineRule="auto"/>
                        <w:ind w:firstLine="709"/>
                        <w:jc w:val="both"/>
                        <w:rPr>
                          <w:rFonts w:ascii="Times New Roman" w:hAnsi="Times New Roman"/>
                          <w:sz w:val="24"/>
                          <w:szCs w:val="24"/>
                          <w:lang w:val="uk-UA" w:eastAsia="ru-RU"/>
                        </w:rPr>
                      </w:pPr>
                      <w:r w:rsidRPr="00D84B74">
                        <w:rPr>
                          <w:rFonts w:ascii="Times New Roman" w:hAnsi="Times New Roman"/>
                          <w:sz w:val="24"/>
                          <w:szCs w:val="24"/>
                          <w:lang w:val="uk-UA" w:eastAsia="ru-RU"/>
                        </w:rPr>
                        <w:t>…У багатьох дослідженнях з бух</w:t>
                      </w:r>
                      <w:r>
                        <w:rPr>
                          <w:rFonts w:ascii="Times New Roman" w:hAnsi="Times New Roman"/>
                          <w:sz w:val="24"/>
                          <w:szCs w:val="24"/>
                          <w:lang w:val="uk-UA" w:eastAsia="ru-RU"/>
                        </w:rPr>
                        <w:t>галтерського обліку ця дискусія</w:t>
                      </w:r>
                      <w:r w:rsidRPr="00D84B74">
                        <w:rPr>
                          <w:rFonts w:ascii="Times New Roman" w:hAnsi="Times New Roman"/>
                          <w:sz w:val="24"/>
                          <w:szCs w:val="24"/>
                          <w:lang w:val="uk-UA" w:eastAsia="ru-RU"/>
                        </w:rPr>
                        <w:t xml:space="preserve"> </w:t>
                      </w:r>
                      <w:r>
                        <w:rPr>
                          <w:rFonts w:ascii="Times New Roman" w:hAnsi="Times New Roman"/>
                          <w:sz w:val="24"/>
                          <w:szCs w:val="24"/>
                          <w:lang w:val="uk-UA" w:eastAsia="ru-RU"/>
                        </w:rPr>
                        <w:t xml:space="preserve">триває </w:t>
                      </w:r>
                      <w:r w:rsidRPr="00D84B74">
                        <w:rPr>
                          <w:rFonts w:ascii="Times New Roman" w:hAnsi="Times New Roman"/>
                          <w:sz w:val="24"/>
                          <w:szCs w:val="24"/>
                          <w:lang w:val="uk-UA" w:eastAsia="ru-RU"/>
                        </w:rPr>
                        <w:t xml:space="preserve">до цього часу, розглядається питання: </w:t>
                      </w:r>
                      <w:r>
                        <w:rPr>
                          <w:rFonts w:ascii="Times New Roman" w:hAnsi="Times New Roman"/>
                          <w:sz w:val="24"/>
                          <w:szCs w:val="24"/>
                          <w:lang w:val="en-US" w:eastAsia="ru-RU"/>
                        </w:rPr>
                        <w:t>“</w:t>
                      </w:r>
                      <w:r w:rsidRPr="00D84B74">
                        <w:rPr>
                          <w:rFonts w:ascii="Times New Roman" w:hAnsi="Times New Roman"/>
                          <w:sz w:val="24"/>
                          <w:szCs w:val="24"/>
                          <w:lang w:val="uk-UA" w:eastAsia="ru-RU"/>
                        </w:rPr>
                        <w:t xml:space="preserve">… бухгалтерський облік </w:t>
                      </w:r>
                      <w:r>
                        <w:rPr>
                          <w:rFonts w:ascii="Times New Roman" w:hAnsi="Times New Roman"/>
                          <w:sz w:val="24"/>
                          <w:szCs w:val="24"/>
                          <w:lang w:val="uk-UA" w:eastAsia="ru-RU"/>
                        </w:rPr>
                        <w:t>виник у Х</w:t>
                      </w:r>
                      <w:r>
                        <w:rPr>
                          <w:rFonts w:ascii="Times New Roman" w:hAnsi="Times New Roman"/>
                          <w:sz w:val="24"/>
                          <w:szCs w:val="24"/>
                          <w:lang w:val="en-US" w:eastAsia="ru-RU"/>
                        </w:rPr>
                        <w:t>V</w:t>
                      </w:r>
                      <w:r>
                        <w:rPr>
                          <w:rFonts w:ascii="Times New Roman" w:hAnsi="Times New Roman"/>
                          <w:sz w:val="24"/>
                          <w:szCs w:val="24"/>
                          <w:lang w:val="uk-UA" w:eastAsia="ru-RU"/>
                        </w:rPr>
                        <w:t xml:space="preserve"> ст., чи раніше?</w:t>
                      </w:r>
                      <w:r>
                        <w:rPr>
                          <w:rFonts w:ascii="Times New Roman" w:hAnsi="Times New Roman"/>
                          <w:sz w:val="24"/>
                          <w:szCs w:val="24"/>
                          <w:lang w:val="en-US" w:eastAsia="ru-RU"/>
                        </w:rPr>
                        <w:t>”</w:t>
                      </w:r>
                      <w:r>
                        <w:rPr>
                          <w:rFonts w:ascii="Times New Roman" w:hAnsi="Times New Roman"/>
                          <w:sz w:val="24"/>
                          <w:szCs w:val="24"/>
                          <w:lang w:val="uk-UA" w:eastAsia="ru-RU"/>
                        </w:rPr>
                        <w:t xml:space="preserve"> </w:t>
                      </w:r>
                    </w:p>
                    <w:p w:rsidR="00B91101" w:rsidRPr="00D84B74" w:rsidRDefault="00B91101" w:rsidP="009B3642">
                      <w:pPr>
                        <w:spacing w:after="0" w:line="240" w:lineRule="auto"/>
                        <w:rPr>
                          <w:sz w:val="24"/>
                          <w:szCs w:val="24"/>
                        </w:rPr>
                      </w:pP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4) поставлені завдання, наприклад: </w:t>
      </w:r>
    </w:p>
    <w:p w:rsidR="0060478E" w:rsidRPr="00DE3570" w:rsidRDefault="00821552" w:rsidP="00FA228C">
      <w:pPr>
        <w:autoSpaceDE w:val="0"/>
        <w:autoSpaceDN w:val="0"/>
        <w:adjustRightInd w:val="0"/>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10464" behindDoc="0" locked="0" layoutInCell="1" allowOverlap="1" wp14:anchorId="26865B74" wp14:editId="0B6F3EB2">
                <wp:simplePos x="0" y="0"/>
                <wp:positionH relativeFrom="column">
                  <wp:posOffset>-12700</wp:posOffset>
                </wp:positionH>
                <wp:positionV relativeFrom="paragraph">
                  <wp:posOffset>34290</wp:posOffset>
                </wp:positionV>
                <wp:extent cx="6057900" cy="571500"/>
                <wp:effectExtent l="12065" t="5080" r="6985" b="13970"/>
                <wp:wrapNone/>
                <wp:docPr id="318" name="AutoShape 2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verticalScroll">
                          <a:avLst>
                            <a:gd name="adj" fmla="val 12500"/>
                          </a:avLst>
                        </a:prstGeom>
                        <a:solidFill>
                          <a:srgbClr val="FFFFFF"/>
                        </a:solidFill>
                        <a:ln w="9525">
                          <a:solidFill>
                            <a:srgbClr val="000000"/>
                          </a:solidFill>
                          <a:round/>
                          <a:headEnd/>
                          <a:tailEnd/>
                        </a:ln>
                      </wps:spPr>
                      <wps:txbx>
                        <w:txbxContent>
                          <w:p w:rsidR="00B91101" w:rsidRPr="00D84B74" w:rsidRDefault="00B91101" w:rsidP="00695E29">
                            <w:pPr>
                              <w:autoSpaceDE w:val="0"/>
                              <w:autoSpaceDN w:val="0"/>
                              <w:adjustRightInd w:val="0"/>
                              <w:spacing w:after="0" w:line="240" w:lineRule="auto"/>
                              <w:ind w:firstLine="709"/>
                              <w:jc w:val="both"/>
                              <w:rPr>
                                <w:rFonts w:ascii="Times New Roman" w:hAnsi="Times New Roman"/>
                                <w:sz w:val="24"/>
                                <w:szCs w:val="24"/>
                                <w:lang w:val="uk-UA" w:eastAsia="ru-RU"/>
                              </w:rPr>
                            </w:pPr>
                            <w:r w:rsidRPr="00D84B74">
                              <w:rPr>
                                <w:rFonts w:ascii="Times New Roman" w:hAnsi="Times New Roman"/>
                                <w:sz w:val="24"/>
                                <w:szCs w:val="24"/>
                                <w:lang w:val="uk-UA" w:eastAsia="ru-RU"/>
                              </w:rPr>
                              <w:t xml:space="preserve">Чи </w:t>
                            </w:r>
                            <w:r>
                              <w:rPr>
                                <w:rFonts w:ascii="Times New Roman" w:hAnsi="Times New Roman"/>
                                <w:sz w:val="24"/>
                                <w:szCs w:val="24"/>
                                <w:lang w:val="uk-UA" w:eastAsia="ru-RU"/>
                              </w:rPr>
                              <w:t>справді</w:t>
                            </w:r>
                            <w:r w:rsidRPr="00D84B74">
                              <w:rPr>
                                <w:rFonts w:ascii="Times New Roman" w:hAnsi="Times New Roman"/>
                                <w:sz w:val="24"/>
                                <w:szCs w:val="24"/>
                                <w:lang w:val="uk-UA" w:eastAsia="ru-RU"/>
                              </w:rPr>
                              <w:t xml:space="preserve"> бухгалтерський облік, подвійний запис як його визначальний елемент методу раптово, </w:t>
                            </w:r>
                            <w:r>
                              <w:rPr>
                                <w:rFonts w:ascii="Times New Roman" w:hAnsi="Times New Roman"/>
                                <w:sz w:val="24"/>
                                <w:szCs w:val="24"/>
                                <w:lang w:val="uk-UA" w:eastAsia="ru-RU"/>
                              </w:rPr>
                              <w:t>з нічого виникли саме у ХV ст.?</w:t>
                            </w:r>
                          </w:p>
                          <w:p w:rsidR="00B91101" w:rsidRPr="00D84B74" w:rsidRDefault="00B91101" w:rsidP="009B3642">
                            <w:pPr>
                              <w:spacing w:after="0" w:line="240"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865B74" id="AutoShape 2846" o:spid="_x0000_s2888" type="#_x0000_t97" style="position:absolute;left:0;text-align:left;margin-left:-1pt;margin-top:2.7pt;width:477pt;height: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">
                <v:textbox>
                  <w:txbxContent>
                    <w:p w:rsidR="00B91101" w:rsidRPr="00D84B74" w:rsidRDefault="00B91101" w:rsidP="00695E29">
                      <w:pPr>
                        <w:autoSpaceDE w:val="0"/>
                        <w:autoSpaceDN w:val="0"/>
                        <w:adjustRightInd w:val="0"/>
                        <w:spacing w:after="0" w:line="240" w:lineRule="auto"/>
                        <w:ind w:firstLine="709"/>
                        <w:jc w:val="both"/>
                        <w:rPr>
                          <w:rFonts w:ascii="Times New Roman" w:hAnsi="Times New Roman"/>
                          <w:sz w:val="24"/>
                          <w:szCs w:val="24"/>
                          <w:lang w:val="uk-UA" w:eastAsia="ru-RU"/>
                        </w:rPr>
                      </w:pPr>
                      <w:r w:rsidRPr="00D84B74">
                        <w:rPr>
                          <w:rFonts w:ascii="Times New Roman" w:hAnsi="Times New Roman"/>
                          <w:sz w:val="24"/>
                          <w:szCs w:val="24"/>
                          <w:lang w:val="uk-UA" w:eastAsia="ru-RU"/>
                        </w:rPr>
                        <w:t xml:space="preserve">Чи </w:t>
                      </w:r>
                      <w:r>
                        <w:rPr>
                          <w:rFonts w:ascii="Times New Roman" w:hAnsi="Times New Roman"/>
                          <w:sz w:val="24"/>
                          <w:szCs w:val="24"/>
                          <w:lang w:val="uk-UA" w:eastAsia="ru-RU"/>
                        </w:rPr>
                        <w:t>справді</w:t>
                      </w:r>
                      <w:r w:rsidRPr="00D84B74">
                        <w:rPr>
                          <w:rFonts w:ascii="Times New Roman" w:hAnsi="Times New Roman"/>
                          <w:sz w:val="24"/>
                          <w:szCs w:val="24"/>
                          <w:lang w:val="uk-UA" w:eastAsia="ru-RU"/>
                        </w:rPr>
                        <w:t xml:space="preserve"> бухгалтерський облік, подвійний запис як його визначальний елемент методу раптово, </w:t>
                      </w:r>
                      <w:r>
                        <w:rPr>
                          <w:rFonts w:ascii="Times New Roman" w:hAnsi="Times New Roman"/>
                          <w:sz w:val="24"/>
                          <w:szCs w:val="24"/>
                          <w:lang w:val="uk-UA" w:eastAsia="ru-RU"/>
                        </w:rPr>
                        <w:t>з нічого виникли саме у ХV ст.?</w:t>
                      </w:r>
                    </w:p>
                    <w:p w:rsidR="00B91101" w:rsidRPr="00D84B74" w:rsidRDefault="00B91101" w:rsidP="009B3642">
                      <w:pPr>
                        <w:spacing w:after="0" w:line="240" w:lineRule="auto"/>
                        <w:rPr>
                          <w:sz w:val="24"/>
                          <w:szCs w:val="24"/>
                        </w:rPr>
                      </w:pPr>
                    </w:p>
                  </w:txbxContent>
                </v:textbox>
              </v:shape>
            </w:pict>
          </mc:Fallback>
        </mc:AlternateConten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5) як робили, наприклад: </w:t>
      </w:r>
    </w:p>
    <w:p w:rsidR="0060478E" w:rsidRPr="00DE3570" w:rsidRDefault="00821552" w:rsidP="00FA228C">
      <w:pPr>
        <w:autoSpaceDE w:val="0"/>
        <w:autoSpaceDN w:val="0"/>
        <w:adjustRightInd w:val="0"/>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11488" behindDoc="0" locked="0" layoutInCell="1" allowOverlap="1" wp14:anchorId="45C4E611" wp14:editId="2DBAE4E1">
                <wp:simplePos x="0" y="0"/>
                <wp:positionH relativeFrom="column">
                  <wp:posOffset>-124460</wp:posOffset>
                </wp:positionH>
                <wp:positionV relativeFrom="paragraph">
                  <wp:posOffset>74295</wp:posOffset>
                </wp:positionV>
                <wp:extent cx="6182360" cy="1113155"/>
                <wp:effectExtent l="5080" t="5715" r="13335" b="5080"/>
                <wp:wrapNone/>
                <wp:docPr id="317" name="AutoShape 2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2360" cy="1113155"/>
                        </a:xfrm>
                        <a:prstGeom prst="verticalScroll">
                          <a:avLst>
                            <a:gd name="adj" fmla="val 12500"/>
                          </a:avLst>
                        </a:prstGeom>
                        <a:solidFill>
                          <a:srgbClr val="FFFFFF"/>
                        </a:solidFill>
                        <a:ln w="9525">
                          <a:solidFill>
                            <a:srgbClr val="000000"/>
                          </a:solidFill>
                          <a:round/>
                          <a:headEnd/>
                          <a:tailEnd/>
                        </a:ln>
                      </wps:spPr>
                      <wps:txbx>
                        <w:txbxContent>
                          <w:p w:rsidR="00B91101" w:rsidRPr="00D81DC5" w:rsidRDefault="00B91101" w:rsidP="00695E29">
                            <w:pPr>
                              <w:spacing w:after="0" w:line="240" w:lineRule="auto"/>
                              <w:ind w:firstLine="360"/>
                              <w:jc w:val="both"/>
                              <w:rPr>
                                <w:rFonts w:ascii="Times New Roman" w:hAnsi="Times New Roman"/>
                                <w:sz w:val="24"/>
                                <w:szCs w:val="24"/>
                                <w:lang w:val="uk-UA" w:eastAsia="ru-RU"/>
                              </w:rPr>
                            </w:pPr>
                            <w:r w:rsidRPr="00D81DC5">
                              <w:rPr>
                                <w:rFonts w:ascii="Times New Roman" w:hAnsi="Times New Roman"/>
                                <w:sz w:val="24"/>
                                <w:szCs w:val="24"/>
                                <w:lang w:val="uk-UA" w:eastAsia="ru-RU"/>
                              </w:rPr>
                              <w:t>…професор В.</w:t>
                            </w:r>
                            <w:r>
                              <w:rPr>
                                <w:rFonts w:ascii="Times New Roman" w:hAnsi="Times New Roman"/>
                                <w:sz w:val="24"/>
                                <w:szCs w:val="24"/>
                                <w:lang w:val="uk-UA" w:eastAsia="ru-RU"/>
                              </w:rPr>
                              <w:t xml:space="preserve"> </w:t>
                            </w:r>
                            <w:r w:rsidRPr="00D81DC5">
                              <w:rPr>
                                <w:rFonts w:ascii="Times New Roman" w:hAnsi="Times New Roman"/>
                                <w:sz w:val="24"/>
                                <w:szCs w:val="24"/>
                                <w:lang w:val="uk-UA" w:eastAsia="ru-RU"/>
                              </w:rPr>
                              <w:t xml:space="preserve">Г. Швець вважає, що становлення подвійної бухгалтерії відбулося у ХІІІ ст. у містах Італії (Флоренції, Генуї) і поширилось на всі інші країни Європи … </w:t>
                            </w:r>
                            <w:r w:rsidRPr="00D81DC5">
                              <w:rPr>
                                <w:rFonts w:ascii="Times New Roman" w:hAnsi="Times New Roman"/>
                                <w:sz w:val="24"/>
                                <w:szCs w:val="24"/>
                                <w:lang w:val="uk-UA"/>
                              </w:rPr>
                              <w:t>За дослідженнями Б. Нідлза, Х. Андерсена та Д. Колдуелла система подвійного запису виникла в епоху Ренесансу та вперше системно була описана у 1494 р. Лукою Пачолі</w:t>
                            </w:r>
                            <w:r>
                              <w:rPr>
                                <w:rFonts w:ascii="Times New Roman" w:hAnsi="Times New Roman"/>
                                <w:sz w:val="24"/>
                                <w:szCs w:val="24"/>
                                <w:lang w:val="uk-UA"/>
                              </w:rPr>
                              <w:t>…</w:t>
                            </w:r>
                          </w:p>
                          <w:p w:rsidR="00B91101" w:rsidRPr="00D84B74" w:rsidRDefault="00B91101" w:rsidP="009B3642">
                            <w:pPr>
                              <w:spacing w:after="0" w:line="240" w:lineRule="auto"/>
                              <w:ind w:firstLine="360"/>
                              <w:jc w:val="both"/>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C4E611" id="AutoShape 2847" o:spid="_x0000_s2889" type="#_x0000_t97" style="position:absolute;left:0;text-align:left;margin-left:-9.8pt;margin-top:5.85pt;width:486.8pt;height:87.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">
                <v:textbox>
                  <w:txbxContent>
                    <w:p w:rsidR="00B91101" w:rsidRPr="00D81DC5" w:rsidRDefault="00B91101" w:rsidP="00695E29">
                      <w:pPr>
                        <w:spacing w:after="0" w:line="240" w:lineRule="auto"/>
                        <w:ind w:firstLine="360"/>
                        <w:jc w:val="both"/>
                        <w:rPr>
                          <w:rFonts w:ascii="Times New Roman" w:hAnsi="Times New Roman"/>
                          <w:sz w:val="24"/>
                          <w:szCs w:val="24"/>
                          <w:lang w:val="uk-UA" w:eastAsia="ru-RU"/>
                        </w:rPr>
                      </w:pPr>
                      <w:r w:rsidRPr="00D81DC5">
                        <w:rPr>
                          <w:rFonts w:ascii="Times New Roman" w:hAnsi="Times New Roman"/>
                          <w:sz w:val="24"/>
                          <w:szCs w:val="24"/>
                          <w:lang w:val="uk-UA" w:eastAsia="ru-RU"/>
                        </w:rPr>
                        <w:t>…професор В.</w:t>
                      </w:r>
                      <w:r>
                        <w:rPr>
                          <w:rFonts w:ascii="Times New Roman" w:hAnsi="Times New Roman"/>
                          <w:sz w:val="24"/>
                          <w:szCs w:val="24"/>
                          <w:lang w:val="uk-UA" w:eastAsia="ru-RU"/>
                        </w:rPr>
                        <w:t xml:space="preserve"> </w:t>
                      </w:r>
                      <w:r w:rsidRPr="00D81DC5">
                        <w:rPr>
                          <w:rFonts w:ascii="Times New Roman" w:hAnsi="Times New Roman"/>
                          <w:sz w:val="24"/>
                          <w:szCs w:val="24"/>
                          <w:lang w:val="uk-UA" w:eastAsia="ru-RU"/>
                        </w:rPr>
                        <w:t xml:space="preserve">Г. Швець вважає, що становлення подвійної бухгалтерії відбулося у ХІІІ ст. у містах Італії (Флоренції, Генуї) і поширилось на всі інші країни Європи … </w:t>
                      </w:r>
                      <w:r w:rsidRPr="00D81DC5">
                        <w:rPr>
                          <w:rFonts w:ascii="Times New Roman" w:hAnsi="Times New Roman"/>
                          <w:sz w:val="24"/>
                          <w:szCs w:val="24"/>
                          <w:lang w:val="uk-UA"/>
                        </w:rPr>
                        <w:t>За дослідженнями Б. Нідлза, Х. Андерсена та Д. Колдуелла система подвійного запису виникла в епоху Ренесансу та вперше системно була описана у 1494 р. Лукою Пачолі</w:t>
                      </w:r>
                      <w:r>
                        <w:rPr>
                          <w:rFonts w:ascii="Times New Roman" w:hAnsi="Times New Roman"/>
                          <w:sz w:val="24"/>
                          <w:szCs w:val="24"/>
                          <w:lang w:val="uk-UA"/>
                        </w:rPr>
                        <w:t>…</w:t>
                      </w:r>
                    </w:p>
                    <w:p w:rsidR="00B91101" w:rsidRPr="00D84B74" w:rsidRDefault="00B91101" w:rsidP="009B3642">
                      <w:pPr>
                        <w:spacing w:after="0" w:line="240" w:lineRule="auto"/>
                        <w:ind w:firstLine="360"/>
                        <w:jc w:val="both"/>
                        <w:rPr>
                          <w:sz w:val="24"/>
                          <w:szCs w:val="24"/>
                        </w:rPr>
                      </w:pPr>
                    </w:p>
                  </w:txbxContent>
                </v:textbox>
              </v:shape>
            </w:pict>
          </mc:Fallback>
        </mc:AlternateConten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p>
    <w:p w:rsidR="0060478E" w:rsidRPr="00DE3570" w:rsidRDefault="0060478E" w:rsidP="00695E29">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6) опис таблиці, рисунка, графіка, наприклад: У зведеному вигляді хронологію використання подвійного запису та подвійної бухгалтерії у різних країнах світу у</w:t>
      </w:r>
      <w:r w:rsidR="00910B5C">
        <w:rPr>
          <w:rFonts w:ascii="Times New Roman" w:hAnsi="Times New Roman"/>
          <w:sz w:val="28"/>
          <w:szCs w:val="28"/>
          <w:lang w:val="uk-UA" w:eastAsia="ru-RU"/>
        </w:rPr>
        <w:t xml:space="preserve"> різні часи  наведено у табл. 12</w:t>
      </w:r>
      <w:r w:rsidRPr="00DE3570">
        <w:rPr>
          <w:rFonts w:ascii="Times New Roman" w:hAnsi="Times New Roman"/>
          <w:sz w:val="28"/>
          <w:szCs w:val="28"/>
          <w:lang w:val="uk-UA" w:eastAsia="ru-RU"/>
        </w:rPr>
        <w:t>.1:</w:t>
      </w:r>
    </w:p>
    <w:p w:rsidR="0060478E" w:rsidRPr="00DE3570" w:rsidRDefault="00910B5C" w:rsidP="00FA228C">
      <w:pPr>
        <w:spacing w:after="0" w:line="240" w:lineRule="auto"/>
        <w:ind w:firstLine="708"/>
        <w:jc w:val="right"/>
        <w:rPr>
          <w:rFonts w:ascii="Times New Roman" w:hAnsi="Times New Roman"/>
          <w:i/>
          <w:iCs/>
          <w:sz w:val="28"/>
          <w:szCs w:val="28"/>
          <w:lang w:val="uk-UA"/>
        </w:rPr>
      </w:pPr>
      <w:r>
        <w:rPr>
          <w:rFonts w:ascii="Times New Roman" w:hAnsi="Times New Roman"/>
          <w:i/>
          <w:iCs/>
          <w:sz w:val="28"/>
          <w:szCs w:val="28"/>
          <w:lang w:val="uk-UA"/>
        </w:rPr>
        <w:t>Таблиця 12</w:t>
      </w:r>
      <w:r w:rsidR="0060478E" w:rsidRPr="00DE3570">
        <w:rPr>
          <w:rFonts w:ascii="Times New Roman" w:hAnsi="Times New Roman"/>
          <w:i/>
          <w:iCs/>
          <w:sz w:val="28"/>
          <w:szCs w:val="28"/>
          <w:lang w:val="uk-UA"/>
        </w:rPr>
        <w:t>.1</w:t>
      </w:r>
    </w:p>
    <w:p w:rsidR="0060478E" w:rsidRPr="00DE3570" w:rsidRDefault="0060478E" w:rsidP="00FA228C">
      <w:pPr>
        <w:spacing w:after="0" w:line="240" w:lineRule="auto"/>
        <w:jc w:val="center"/>
        <w:rPr>
          <w:rFonts w:ascii="Times New Roman" w:hAnsi="Times New Roman"/>
          <w:b/>
          <w:bCs/>
          <w:sz w:val="28"/>
          <w:szCs w:val="28"/>
          <w:lang w:val="uk-UA"/>
        </w:rPr>
      </w:pPr>
      <w:r w:rsidRPr="00DE3570">
        <w:rPr>
          <w:rFonts w:ascii="Times New Roman" w:hAnsi="Times New Roman"/>
          <w:b/>
          <w:bCs/>
          <w:sz w:val="28"/>
          <w:szCs w:val="28"/>
          <w:lang w:val="uk-UA"/>
        </w:rPr>
        <w:t xml:space="preserve">Хронологія використання подвійного запису та подвійної бухгалтерії у різних країнах світу у різні часи  </w:t>
      </w:r>
    </w:p>
    <w:p w:rsidR="0060478E" w:rsidRPr="00DE3570" w:rsidRDefault="0060478E" w:rsidP="00FA228C">
      <w:pPr>
        <w:spacing w:after="0" w:line="240" w:lineRule="auto"/>
        <w:jc w:val="center"/>
        <w:rPr>
          <w:rFonts w:ascii="Times New Roman" w:hAnsi="Times New Roman"/>
          <w:b/>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4"/>
        <w:gridCol w:w="8356"/>
      </w:tblGrid>
      <w:tr w:rsidR="0060478E" w:rsidRPr="00DE3570" w:rsidTr="00E3104C">
        <w:tc>
          <w:tcPr>
            <w:tcW w:w="1184" w:type="dxa"/>
          </w:tcPr>
          <w:p w:rsidR="0060478E" w:rsidRPr="00DE3570" w:rsidRDefault="0060478E" w:rsidP="00E3104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 xml:space="preserve">Період </w:t>
            </w:r>
          </w:p>
        </w:tc>
        <w:tc>
          <w:tcPr>
            <w:tcW w:w="8356" w:type="dxa"/>
          </w:tcPr>
          <w:p w:rsidR="0060478E" w:rsidRPr="00DE3570" w:rsidRDefault="0060478E" w:rsidP="00E3104C">
            <w:pPr>
              <w:spacing w:after="0" w:line="240" w:lineRule="auto"/>
              <w:jc w:val="center"/>
              <w:rPr>
                <w:rFonts w:ascii="Times New Roman" w:hAnsi="Times New Roman"/>
                <w:sz w:val="24"/>
                <w:szCs w:val="24"/>
                <w:lang w:val="uk-UA"/>
              </w:rPr>
            </w:pPr>
            <w:r w:rsidRPr="00DE3570">
              <w:rPr>
                <w:rFonts w:ascii="Times New Roman" w:hAnsi="Times New Roman"/>
                <w:sz w:val="24"/>
                <w:szCs w:val="24"/>
                <w:lang w:val="uk-UA"/>
              </w:rPr>
              <w:t xml:space="preserve">Характеристика </w:t>
            </w:r>
          </w:p>
        </w:tc>
      </w:tr>
      <w:tr w:rsidR="0060478E" w:rsidRPr="00DE3570" w:rsidTr="00E3104C">
        <w:tc>
          <w:tcPr>
            <w:tcW w:w="1184" w:type="dxa"/>
          </w:tcPr>
          <w:p w:rsidR="0060478E" w:rsidRPr="00DE3570" w:rsidRDefault="0060478E" w:rsidP="00E3104C">
            <w:pPr>
              <w:spacing w:after="0" w:line="240" w:lineRule="auto"/>
              <w:rPr>
                <w:rFonts w:ascii="Times New Roman" w:hAnsi="Times New Roman"/>
                <w:sz w:val="24"/>
                <w:szCs w:val="24"/>
                <w:lang w:val="uk-UA"/>
              </w:rPr>
            </w:pPr>
            <w:r w:rsidRPr="00DE3570">
              <w:rPr>
                <w:rFonts w:ascii="Times New Roman" w:hAnsi="Times New Roman"/>
                <w:sz w:val="24"/>
                <w:szCs w:val="24"/>
                <w:lang w:val="uk-UA"/>
              </w:rPr>
              <w:t>І тис. н.е.</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Найдавніші згадки про використання системи подвійного запису в Центральних Андах (Перу, Болівія) як способу ведення обліку</w:t>
            </w:r>
          </w:p>
        </w:tc>
      </w:tr>
      <w:tr w:rsidR="0060478E" w:rsidRPr="00DE3570" w:rsidTr="00E3104C">
        <w:tc>
          <w:tcPr>
            <w:tcW w:w="1184" w:type="dxa"/>
          </w:tcPr>
          <w:p w:rsidR="0060478E" w:rsidRPr="00DE3570" w:rsidRDefault="0060478E" w:rsidP="00E3104C">
            <w:pPr>
              <w:spacing w:after="0" w:line="240" w:lineRule="auto"/>
              <w:rPr>
                <w:rFonts w:ascii="Times New Roman" w:hAnsi="Times New Roman"/>
                <w:sz w:val="24"/>
                <w:szCs w:val="24"/>
                <w:lang w:val="uk-UA"/>
              </w:rPr>
            </w:pPr>
            <w:r w:rsidRPr="00DE3570">
              <w:rPr>
                <w:rFonts w:ascii="Times New Roman" w:hAnsi="Times New Roman"/>
                <w:sz w:val="24"/>
                <w:szCs w:val="24"/>
                <w:lang w:val="uk-UA"/>
              </w:rPr>
              <w:t>І–ІІ ст. до н.е.</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Давня Греція – батьківщина подвійного запису (дослідження Г. Нерра, К. Гільярда)</w:t>
            </w:r>
          </w:p>
        </w:tc>
      </w:tr>
      <w:tr w:rsidR="0060478E" w:rsidRPr="00DE3570" w:rsidTr="00E3104C">
        <w:tc>
          <w:tcPr>
            <w:tcW w:w="1184"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І ст.</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Давній Рим – місце виникнення подвійного запису (дослідження Г. Нібура, К.Ю. Циганкова)</w:t>
            </w:r>
          </w:p>
        </w:tc>
      </w:tr>
      <w:tr w:rsidR="0060478E" w:rsidRPr="00DE3570" w:rsidTr="00E3104C">
        <w:tc>
          <w:tcPr>
            <w:tcW w:w="1184"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ІХ–ХІІ ст. </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Застосування подвійного запису в бухгалтерському обліку в ісламських країнах </w:t>
            </w:r>
          </w:p>
        </w:tc>
      </w:tr>
      <w:tr w:rsidR="0060478E" w:rsidRPr="005D1BF6" w:rsidTr="00E3104C">
        <w:tc>
          <w:tcPr>
            <w:tcW w:w="1184"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ХІІІ ст. </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Подвійний запис – винахід італійських купців, які здійснювали торгівлю у трикутнику Генуя – Венеція – Флоренція </w:t>
            </w:r>
          </w:p>
        </w:tc>
      </w:tr>
      <w:tr w:rsidR="0060478E" w:rsidRPr="005D1BF6" w:rsidTr="00E3104C">
        <w:tc>
          <w:tcPr>
            <w:tcW w:w="1184"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ХІІІ ст. </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Збережені документи, які відповідають формі подвійного запису, що належали флорентійському купцеві Аматіно Мануці</w:t>
            </w:r>
          </w:p>
        </w:tc>
      </w:tr>
      <w:tr w:rsidR="0060478E" w:rsidRPr="00DE3570" w:rsidTr="00E3104C">
        <w:tc>
          <w:tcPr>
            <w:tcW w:w="1184"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XIV ст.</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Подвійний запис використовувався у бухгалтерських журналах торговельного дому флорентійських торгівців – братів Фіні </w:t>
            </w:r>
          </w:p>
        </w:tc>
      </w:tr>
      <w:tr w:rsidR="0060478E" w:rsidRPr="00DE3570" w:rsidTr="00E3104C">
        <w:tc>
          <w:tcPr>
            <w:tcW w:w="1184"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XIV ст.</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Франческо де Марко Датіні використовував діаграфічний спосіб (подвійний запис) складання балансу </w:t>
            </w:r>
          </w:p>
        </w:tc>
      </w:tr>
      <w:tr w:rsidR="0060478E" w:rsidRPr="00DE3570" w:rsidTr="00E3104C">
        <w:tc>
          <w:tcPr>
            <w:tcW w:w="1184"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XIV ст. </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 xml:space="preserve">Джованні де Біччі з сімейства Медічі представив подвійний запис у родинному банку Медічі </w:t>
            </w:r>
          </w:p>
        </w:tc>
      </w:tr>
      <w:tr w:rsidR="0060478E" w:rsidRPr="00DE3570" w:rsidTr="00E3104C">
        <w:tc>
          <w:tcPr>
            <w:tcW w:w="1184"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XV ст.</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Манускрипт “</w:t>
            </w:r>
            <w:smartTag w:uri="urn:schemas-microsoft-com:office:smarttags" w:element="PersonName">
              <w:smartTagPr>
                <w:attr w:name="ProductID" w:val="La Riegola"/>
              </w:smartTagPr>
              <w:r w:rsidRPr="00DE3570">
                <w:rPr>
                  <w:rFonts w:ascii="Times New Roman" w:hAnsi="Times New Roman"/>
                  <w:sz w:val="24"/>
                  <w:szCs w:val="24"/>
                  <w:lang w:val="uk-UA"/>
                </w:rPr>
                <w:t>La Riegola</w:t>
              </w:r>
            </w:smartTag>
            <w:r w:rsidRPr="00DE3570">
              <w:rPr>
                <w:rFonts w:ascii="Times New Roman" w:hAnsi="Times New Roman"/>
                <w:sz w:val="24"/>
                <w:szCs w:val="24"/>
                <w:lang w:val="uk-UA"/>
              </w:rPr>
              <w:t xml:space="preserve"> de Libro (1439 р.)” містить основи подвійного запису з прикладами </w:t>
            </w:r>
          </w:p>
        </w:tc>
      </w:tr>
      <w:tr w:rsidR="0060478E" w:rsidRPr="00DE3570" w:rsidTr="00E3104C">
        <w:tc>
          <w:tcPr>
            <w:tcW w:w="1184"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XV ст.</w:t>
            </w:r>
          </w:p>
        </w:tc>
        <w:tc>
          <w:tcPr>
            <w:tcW w:w="8356" w:type="dxa"/>
          </w:tcPr>
          <w:p w:rsidR="0060478E" w:rsidRPr="00DE3570" w:rsidRDefault="0060478E" w:rsidP="00E3104C">
            <w:pPr>
              <w:spacing w:after="0" w:line="240" w:lineRule="auto"/>
              <w:jc w:val="both"/>
              <w:rPr>
                <w:rFonts w:ascii="Times New Roman" w:hAnsi="Times New Roman"/>
                <w:sz w:val="24"/>
                <w:szCs w:val="24"/>
                <w:lang w:val="uk-UA"/>
              </w:rPr>
            </w:pPr>
            <w:r w:rsidRPr="00DE3570">
              <w:rPr>
                <w:rFonts w:ascii="Times New Roman" w:hAnsi="Times New Roman"/>
                <w:sz w:val="24"/>
                <w:szCs w:val="24"/>
                <w:lang w:val="uk-UA"/>
              </w:rPr>
              <w:t>Купці та підприємці Венеції уже широко використовували систему подвійного запису. Лука Пачолі, чернець і співробітник Леонардо да Вінчі, першим кодифікував систему подвійного запису у підручнику з математики (1494 р.)</w:t>
            </w:r>
          </w:p>
        </w:tc>
      </w:tr>
    </w:tbl>
    <w:p w:rsidR="0060478E" w:rsidRPr="00DE3570" w:rsidRDefault="0060478E" w:rsidP="00A625C9">
      <w:pPr>
        <w:tabs>
          <w:tab w:val="left" w:pos="720"/>
        </w:tabs>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ab/>
        <w:t>7) показ достовірності здобутих результатів, наприклад:</w:t>
      </w:r>
    </w:p>
    <w:p w:rsidR="0060478E" w:rsidRPr="00DE3570" w:rsidRDefault="00821552" w:rsidP="00FA228C">
      <w:pPr>
        <w:tabs>
          <w:tab w:val="left" w:pos="720"/>
        </w:tabs>
        <w:spacing w:after="0" w:line="240" w:lineRule="auto"/>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12512" behindDoc="0" locked="0" layoutInCell="1" allowOverlap="1" wp14:anchorId="50BCBE9E" wp14:editId="73E98332">
                <wp:simplePos x="0" y="0"/>
                <wp:positionH relativeFrom="column">
                  <wp:posOffset>-41910</wp:posOffset>
                </wp:positionH>
                <wp:positionV relativeFrom="paragraph">
                  <wp:posOffset>40005</wp:posOffset>
                </wp:positionV>
                <wp:extent cx="6099810" cy="1183005"/>
                <wp:effectExtent l="11430" t="12065" r="13335" b="5080"/>
                <wp:wrapNone/>
                <wp:docPr id="316" name="AutoShape 2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9810" cy="1183005"/>
                        </a:xfrm>
                        <a:prstGeom prst="verticalScroll">
                          <a:avLst>
                            <a:gd name="adj" fmla="val 12500"/>
                          </a:avLst>
                        </a:prstGeom>
                        <a:solidFill>
                          <a:srgbClr val="FFFFFF"/>
                        </a:solidFill>
                        <a:ln w="9525">
                          <a:solidFill>
                            <a:srgbClr val="000000"/>
                          </a:solidFill>
                          <a:round/>
                          <a:headEnd/>
                          <a:tailEnd/>
                        </a:ln>
                      </wps:spPr>
                      <wps:txbx>
                        <w:txbxContent>
                          <w:p w:rsidR="00B91101" w:rsidRPr="00001076" w:rsidRDefault="00B91101" w:rsidP="00695E29">
                            <w:pPr>
                              <w:tabs>
                                <w:tab w:val="left" w:pos="720"/>
                              </w:tabs>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 </w:t>
                            </w:r>
                            <w:r>
                              <w:rPr>
                                <w:rFonts w:ascii="Times New Roman" w:hAnsi="Times New Roman"/>
                                <w:sz w:val="24"/>
                                <w:szCs w:val="24"/>
                                <w:lang w:val="uk-UA" w:eastAsia="ru-RU"/>
                              </w:rPr>
                              <w:tab/>
                            </w:r>
                            <w:r w:rsidRPr="00001076">
                              <w:rPr>
                                <w:rFonts w:ascii="Times New Roman" w:hAnsi="Times New Roman"/>
                                <w:sz w:val="24"/>
                                <w:szCs w:val="24"/>
                                <w:lang w:val="uk-UA" w:eastAsia="ru-RU"/>
                              </w:rPr>
                              <w:t xml:space="preserve">Подвійний запис та подвійна бухгалтерія використовувались задовго до видання у 1494 р. Лукою Пачолі книги </w:t>
                            </w:r>
                            <w:r w:rsidRPr="00695E29">
                              <w:rPr>
                                <w:rFonts w:ascii="Times New Roman" w:hAnsi="Times New Roman"/>
                                <w:sz w:val="24"/>
                                <w:szCs w:val="24"/>
                                <w:lang w:val="uk-UA" w:eastAsia="ru-RU"/>
                              </w:rPr>
                              <w:t>“</w:t>
                            </w:r>
                            <w:r w:rsidRPr="00001076">
                              <w:rPr>
                                <w:rFonts w:ascii="Times New Roman" w:hAnsi="Times New Roman"/>
                                <w:sz w:val="24"/>
                                <w:szCs w:val="24"/>
                                <w:lang w:val="uk-UA" w:eastAsia="ru-RU"/>
                              </w:rPr>
                              <w:t>Summa de Arithmetica, Geometrica, Proportioni et Proportionalita</w:t>
                            </w:r>
                            <w:r w:rsidRPr="00695E29">
                              <w:rPr>
                                <w:rFonts w:ascii="Times New Roman" w:hAnsi="Times New Roman"/>
                                <w:sz w:val="24"/>
                                <w:szCs w:val="24"/>
                                <w:lang w:val="uk-UA" w:eastAsia="ru-RU"/>
                              </w:rPr>
                              <w:t>”</w:t>
                            </w:r>
                            <w:r w:rsidRPr="00001076">
                              <w:rPr>
                                <w:rFonts w:ascii="Times New Roman" w:hAnsi="Times New Roman"/>
                                <w:sz w:val="24"/>
                                <w:szCs w:val="24"/>
                                <w:lang w:val="uk-UA" w:eastAsia="ru-RU"/>
                              </w:rPr>
                              <w:t xml:space="preserve">, яка містила розділ про подвійну бухгалтерію </w:t>
                            </w:r>
                            <w:r w:rsidRPr="00695E29">
                              <w:rPr>
                                <w:rFonts w:ascii="Times New Roman" w:hAnsi="Times New Roman"/>
                                <w:sz w:val="24"/>
                                <w:szCs w:val="24"/>
                                <w:lang w:val="uk-UA" w:eastAsia="ru-RU"/>
                              </w:rPr>
                              <w:t>“</w:t>
                            </w:r>
                            <w:r w:rsidRPr="00001076">
                              <w:rPr>
                                <w:rFonts w:ascii="Times New Roman" w:hAnsi="Times New Roman"/>
                                <w:sz w:val="24"/>
                                <w:szCs w:val="24"/>
                                <w:lang w:val="uk-UA" w:eastAsia="ru-RU"/>
                              </w:rPr>
                              <w:t>Particularis de Computis et Scripturis</w:t>
                            </w:r>
                            <w:r w:rsidRPr="00695E29">
                              <w:rPr>
                                <w:rFonts w:ascii="Times New Roman" w:hAnsi="Times New Roman"/>
                                <w:sz w:val="24"/>
                                <w:szCs w:val="24"/>
                                <w:lang w:val="uk-UA" w:eastAsia="ru-RU"/>
                              </w:rPr>
                              <w:t xml:space="preserve">” </w:t>
                            </w:r>
                            <w:r w:rsidRPr="00001076">
                              <w:rPr>
                                <w:rFonts w:ascii="Times New Roman" w:hAnsi="Times New Roman"/>
                                <w:sz w:val="24"/>
                                <w:szCs w:val="24"/>
                                <w:lang w:val="uk-UA" w:eastAsia="ru-RU"/>
                              </w:rPr>
                              <w:t xml:space="preserve">книги, </w:t>
                            </w:r>
                            <w:r>
                              <w:rPr>
                                <w:rFonts w:ascii="Times New Roman" w:hAnsi="Times New Roman"/>
                                <w:sz w:val="24"/>
                                <w:szCs w:val="24"/>
                                <w:lang w:val="uk-UA" w:eastAsia="ru-RU"/>
                              </w:rPr>
                              <w:t>де</w:t>
                            </w:r>
                            <w:r w:rsidRPr="00001076">
                              <w:rPr>
                                <w:rFonts w:ascii="Times New Roman" w:hAnsi="Times New Roman"/>
                                <w:sz w:val="24"/>
                                <w:szCs w:val="24"/>
                                <w:lang w:val="uk-UA" w:eastAsia="ru-RU"/>
                              </w:rPr>
                              <w:t xml:space="preserve"> розгляд</w:t>
                            </w:r>
                            <w:r>
                              <w:rPr>
                                <w:rFonts w:ascii="Times New Roman" w:hAnsi="Times New Roman"/>
                                <w:sz w:val="24"/>
                                <w:szCs w:val="24"/>
                                <w:lang w:val="uk-UA" w:eastAsia="ru-RU"/>
                              </w:rPr>
                              <w:t>ався</w:t>
                            </w:r>
                            <w:r w:rsidRPr="00001076">
                              <w:rPr>
                                <w:rFonts w:ascii="Times New Roman" w:hAnsi="Times New Roman"/>
                                <w:sz w:val="24"/>
                                <w:szCs w:val="24"/>
                                <w:lang w:val="uk-UA" w:eastAsia="ru-RU"/>
                              </w:rPr>
                              <w:t xml:space="preserve"> подвійний </w:t>
                            </w:r>
                            <w:r>
                              <w:rPr>
                                <w:rFonts w:ascii="Times New Roman" w:hAnsi="Times New Roman"/>
                                <w:sz w:val="24"/>
                                <w:szCs w:val="24"/>
                                <w:lang w:val="uk-UA" w:eastAsia="ru-RU"/>
                              </w:rPr>
                              <w:t>запис у бухгалтерському обліку.</w:t>
                            </w:r>
                          </w:p>
                          <w:p w:rsidR="00B91101" w:rsidRPr="00001076" w:rsidRDefault="00B91101" w:rsidP="009B3642">
                            <w:pPr>
                              <w:spacing w:after="0" w:line="240" w:lineRule="auto"/>
                              <w:rPr>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BCBE9E" id="AutoShape 2848" o:spid="_x0000_s2890" type="#_x0000_t97" style="position:absolute;left:0;text-align:left;margin-left:-3.3pt;margin-top:3.15pt;width:480.3pt;height:9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">
                <v:textbox>
                  <w:txbxContent>
                    <w:p w:rsidR="00B91101" w:rsidRPr="00001076" w:rsidRDefault="00B91101" w:rsidP="00695E29">
                      <w:pPr>
                        <w:tabs>
                          <w:tab w:val="left" w:pos="720"/>
                        </w:tabs>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 </w:t>
                      </w:r>
                      <w:r>
                        <w:rPr>
                          <w:rFonts w:ascii="Times New Roman" w:hAnsi="Times New Roman"/>
                          <w:sz w:val="24"/>
                          <w:szCs w:val="24"/>
                          <w:lang w:val="uk-UA" w:eastAsia="ru-RU"/>
                        </w:rPr>
                        <w:tab/>
                      </w:r>
                      <w:r w:rsidRPr="00001076">
                        <w:rPr>
                          <w:rFonts w:ascii="Times New Roman" w:hAnsi="Times New Roman"/>
                          <w:sz w:val="24"/>
                          <w:szCs w:val="24"/>
                          <w:lang w:val="uk-UA" w:eastAsia="ru-RU"/>
                        </w:rPr>
                        <w:t xml:space="preserve">Подвійний запис та подвійна бухгалтерія використовувались задовго до видання у 1494 р. Лукою Пачолі книги </w:t>
                      </w:r>
                      <w:r w:rsidRPr="00695E29">
                        <w:rPr>
                          <w:rFonts w:ascii="Times New Roman" w:hAnsi="Times New Roman"/>
                          <w:sz w:val="24"/>
                          <w:szCs w:val="24"/>
                          <w:lang w:val="uk-UA" w:eastAsia="ru-RU"/>
                        </w:rPr>
                        <w:t>“</w:t>
                      </w:r>
                      <w:r w:rsidRPr="00001076">
                        <w:rPr>
                          <w:rFonts w:ascii="Times New Roman" w:hAnsi="Times New Roman"/>
                          <w:sz w:val="24"/>
                          <w:szCs w:val="24"/>
                          <w:lang w:val="uk-UA" w:eastAsia="ru-RU"/>
                        </w:rPr>
                        <w:t>Summa de Arithmetica, Geometrica, Proportioni et Proportionalita</w:t>
                      </w:r>
                      <w:r w:rsidRPr="00695E29">
                        <w:rPr>
                          <w:rFonts w:ascii="Times New Roman" w:hAnsi="Times New Roman"/>
                          <w:sz w:val="24"/>
                          <w:szCs w:val="24"/>
                          <w:lang w:val="uk-UA" w:eastAsia="ru-RU"/>
                        </w:rPr>
                        <w:t>”</w:t>
                      </w:r>
                      <w:r w:rsidRPr="00001076">
                        <w:rPr>
                          <w:rFonts w:ascii="Times New Roman" w:hAnsi="Times New Roman"/>
                          <w:sz w:val="24"/>
                          <w:szCs w:val="24"/>
                          <w:lang w:val="uk-UA" w:eastAsia="ru-RU"/>
                        </w:rPr>
                        <w:t xml:space="preserve">, яка містила розділ про подвійну бухгалтерію </w:t>
                      </w:r>
                      <w:r w:rsidRPr="00695E29">
                        <w:rPr>
                          <w:rFonts w:ascii="Times New Roman" w:hAnsi="Times New Roman"/>
                          <w:sz w:val="24"/>
                          <w:szCs w:val="24"/>
                          <w:lang w:val="uk-UA" w:eastAsia="ru-RU"/>
                        </w:rPr>
                        <w:t>“</w:t>
                      </w:r>
                      <w:r w:rsidRPr="00001076">
                        <w:rPr>
                          <w:rFonts w:ascii="Times New Roman" w:hAnsi="Times New Roman"/>
                          <w:sz w:val="24"/>
                          <w:szCs w:val="24"/>
                          <w:lang w:val="uk-UA" w:eastAsia="ru-RU"/>
                        </w:rPr>
                        <w:t>Particularis de Computis et Scripturis</w:t>
                      </w:r>
                      <w:r w:rsidRPr="00695E29">
                        <w:rPr>
                          <w:rFonts w:ascii="Times New Roman" w:hAnsi="Times New Roman"/>
                          <w:sz w:val="24"/>
                          <w:szCs w:val="24"/>
                          <w:lang w:val="uk-UA" w:eastAsia="ru-RU"/>
                        </w:rPr>
                        <w:t xml:space="preserve">” </w:t>
                      </w:r>
                      <w:r w:rsidRPr="00001076">
                        <w:rPr>
                          <w:rFonts w:ascii="Times New Roman" w:hAnsi="Times New Roman"/>
                          <w:sz w:val="24"/>
                          <w:szCs w:val="24"/>
                          <w:lang w:val="uk-UA" w:eastAsia="ru-RU"/>
                        </w:rPr>
                        <w:t xml:space="preserve">книги, </w:t>
                      </w:r>
                      <w:r>
                        <w:rPr>
                          <w:rFonts w:ascii="Times New Roman" w:hAnsi="Times New Roman"/>
                          <w:sz w:val="24"/>
                          <w:szCs w:val="24"/>
                          <w:lang w:val="uk-UA" w:eastAsia="ru-RU"/>
                        </w:rPr>
                        <w:t>де</w:t>
                      </w:r>
                      <w:r w:rsidRPr="00001076">
                        <w:rPr>
                          <w:rFonts w:ascii="Times New Roman" w:hAnsi="Times New Roman"/>
                          <w:sz w:val="24"/>
                          <w:szCs w:val="24"/>
                          <w:lang w:val="uk-UA" w:eastAsia="ru-RU"/>
                        </w:rPr>
                        <w:t xml:space="preserve"> розгляд</w:t>
                      </w:r>
                      <w:r>
                        <w:rPr>
                          <w:rFonts w:ascii="Times New Roman" w:hAnsi="Times New Roman"/>
                          <w:sz w:val="24"/>
                          <w:szCs w:val="24"/>
                          <w:lang w:val="uk-UA" w:eastAsia="ru-RU"/>
                        </w:rPr>
                        <w:t>ався</w:t>
                      </w:r>
                      <w:r w:rsidRPr="00001076">
                        <w:rPr>
                          <w:rFonts w:ascii="Times New Roman" w:hAnsi="Times New Roman"/>
                          <w:sz w:val="24"/>
                          <w:szCs w:val="24"/>
                          <w:lang w:val="uk-UA" w:eastAsia="ru-RU"/>
                        </w:rPr>
                        <w:t xml:space="preserve"> подвійний </w:t>
                      </w:r>
                      <w:r>
                        <w:rPr>
                          <w:rFonts w:ascii="Times New Roman" w:hAnsi="Times New Roman"/>
                          <w:sz w:val="24"/>
                          <w:szCs w:val="24"/>
                          <w:lang w:val="uk-UA" w:eastAsia="ru-RU"/>
                        </w:rPr>
                        <w:t>запис у бухгалтерському обліку.</w:t>
                      </w:r>
                    </w:p>
                    <w:p w:rsidR="00B91101" w:rsidRPr="00001076" w:rsidRDefault="00B91101" w:rsidP="009B3642">
                      <w:pPr>
                        <w:spacing w:after="0" w:line="240" w:lineRule="auto"/>
                        <w:rPr>
                          <w:sz w:val="24"/>
                          <w:szCs w:val="24"/>
                          <w:lang w:val="uk-UA"/>
                        </w:rPr>
                      </w:pPr>
                    </w:p>
                  </w:txbxContent>
                </v:textbox>
              </v:shape>
            </w:pict>
          </mc:Fallback>
        </mc:AlternateContent>
      </w: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ab/>
        <w:t xml:space="preserve">8) найбільш важливий висновок до цього блоку, наприклад: </w:t>
      </w:r>
    </w:p>
    <w:p w:rsidR="0060478E" w:rsidRPr="00DE3570" w:rsidRDefault="00821552" w:rsidP="00FA228C">
      <w:pPr>
        <w:tabs>
          <w:tab w:val="left" w:pos="720"/>
        </w:tabs>
        <w:spacing w:after="0" w:line="240" w:lineRule="auto"/>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13536" behindDoc="0" locked="0" layoutInCell="1" allowOverlap="1" wp14:anchorId="605B0029" wp14:editId="1E220D6C">
                <wp:simplePos x="0" y="0"/>
                <wp:positionH relativeFrom="column">
                  <wp:posOffset>0</wp:posOffset>
                </wp:positionH>
                <wp:positionV relativeFrom="paragraph">
                  <wp:posOffset>16510</wp:posOffset>
                </wp:positionV>
                <wp:extent cx="6057900" cy="1399540"/>
                <wp:effectExtent l="5715" t="10160" r="13335" b="9525"/>
                <wp:wrapNone/>
                <wp:docPr id="315" name="AutoShape 2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399540"/>
                        </a:xfrm>
                        <a:prstGeom prst="verticalScroll">
                          <a:avLst>
                            <a:gd name="adj" fmla="val 12500"/>
                          </a:avLst>
                        </a:prstGeom>
                        <a:solidFill>
                          <a:srgbClr val="FFFFFF"/>
                        </a:solidFill>
                        <a:ln w="9525">
                          <a:solidFill>
                            <a:srgbClr val="000000"/>
                          </a:solidFill>
                          <a:round/>
                          <a:headEnd/>
                          <a:tailEnd/>
                        </a:ln>
                      </wps:spPr>
                      <wps:txbx>
                        <w:txbxContent>
                          <w:p w:rsidR="00B91101" w:rsidRPr="00001076" w:rsidRDefault="00B91101" w:rsidP="00695E29">
                            <w:pPr>
                              <w:tabs>
                                <w:tab w:val="left" w:pos="720"/>
                              </w:tabs>
                              <w:spacing w:after="0" w:line="240" w:lineRule="auto"/>
                              <w:jc w:val="both"/>
                              <w:rPr>
                                <w:rFonts w:ascii="Times New Roman" w:hAnsi="Times New Roman"/>
                                <w:sz w:val="24"/>
                                <w:szCs w:val="24"/>
                                <w:lang w:val="uk-UA" w:eastAsia="ru-RU"/>
                              </w:rPr>
                            </w:pPr>
                            <w:r w:rsidRPr="00001076">
                              <w:rPr>
                                <w:rFonts w:ascii="Times New Roman" w:hAnsi="Times New Roman"/>
                                <w:sz w:val="24"/>
                                <w:szCs w:val="24"/>
                                <w:lang w:val="uk-UA" w:eastAsia="ru-RU"/>
                              </w:rPr>
                              <w:t xml:space="preserve"> </w:t>
                            </w:r>
                            <w:r>
                              <w:rPr>
                                <w:rFonts w:ascii="Times New Roman" w:hAnsi="Times New Roman"/>
                                <w:sz w:val="24"/>
                                <w:szCs w:val="24"/>
                                <w:lang w:val="uk-UA" w:eastAsia="ru-RU"/>
                              </w:rPr>
                              <w:tab/>
                              <w:t>С</w:t>
                            </w:r>
                            <w:r w:rsidRPr="00001076">
                              <w:rPr>
                                <w:rFonts w:ascii="Times New Roman" w:hAnsi="Times New Roman"/>
                                <w:sz w:val="24"/>
                                <w:szCs w:val="24"/>
                                <w:lang w:val="uk-UA" w:eastAsia="ru-RU"/>
                              </w:rPr>
                              <w:t xml:space="preserve">аме у ХІІІ ст. були сформовані усі визначальні елементи  бухгалтерського обліку – предмет і об’єкти, закони і закономірності, методи та методика. </w:t>
                            </w:r>
                            <w:r>
                              <w:rPr>
                                <w:rFonts w:ascii="Times New Roman" w:hAnsi="Times New Roman"/>
                                <w:sz w:val="24"/>
                                <w:szCs w:val="24"/>
                                <w:lang w:val="uk-UA" w:eastAsia="ru-RU"/>
                              </w:rPr>
                              <w:t xml:space="preserve">І саме у ХІІІ ст. вже використовувався визначальний елемент методу бухгалтерського обліку – подвійний запис. </w:t>
                            </w:r>
                            <w:r w:rsidRPr="00001076">
                              <w:rPr>
                                <w:rFonts w:ascii="Times New Roman" w:hAnsi="Times New Roman"/>
                                <w:sz w:val="24"/>
                                <w:szCs w:val="24"/>
                                <w:lang w:val="uk-UA" w:eastAsia="ru-RU"/>
                              </w:rPr>
                              <w:t xml:space="preserve">Виходячи з цього та враховуючи відсутність системних даних </w:t>
                            </w:r>
                            <w:r>
                              <w:rPr>
                                <w:rFonts w:ascii="Times New Roman" w:hAnsi="Times New Roman"/>
                                <w:sz w:val="24"/>
                                <w:szCs w:val="24"/>
                                <w:lang w:val="uk-UA" w:eastAsia="ru-RU"/>
                              </w:rPr>
                              <w:t>про</w:t>
                            </w:r>
                            <w:r w:rsidRPr="00001076">
                              <w:rPr>
                                <w:rFonts w:ascii="Times New Roman" w:hAnsi="Times New Roman"/>
                                <w:sz w:val="24"/>
                                <w:szCs w:val="24"/>
                                <w:lang w:val="uk-UA" w:eastAsia="ru-RU"/>
                              </w:rPr>
                              <w:t xml:space="preserve"> більш ранні</w:t>
                            </w:r>
                            <w:r>
                              <w:rPr>
                                <w:rFonts w:ascii="Times New Roman" w:hAnsi="Times New Roman"/>
                                <w:sz w:val="24"/>
                                <w:szCs w:val="24"/>
                                <w:lang w:val="uk-UA" w:eastAsia="ru-RU"/>
                              </w:rPr>
                              <w:t xml:space="preserve"> історичні періоди</w:t>
                            </w:r>
                            <w:r w:rsidRPr="00001076">
                              <w:rPr>
                                <w:rFonts w:ascii="Times New Roman" w:hAnsi="Times New Roman"/>
                                <w:sz w:val="24"/>
                                <w:szCs w:val="24"/>
                                <w:lang w:val="uk-UA" w:eastAsia="ru-RU"/>
                              </w:rPr>
                              <w:t xml:space="preserve">, </w:t>
                            </w:r>
                            <w:r>
                              <w:rPr>
                                <w:rFonts w:ascii="Times New Roman" w:hAnsi="Times New Roman"/>
                                <w:sz w:val="24"/>
                                <w:szCs w:val="24"/>
                                <w:lang w:val="uk-UA" w:eastAsia="ru-RU"/>
                              </w:rPr>
                              <w:t xml:space="preserve">на нашу думку, </w:t>
                            </w:r>
                            <w:r w:rsidRPr="00001076">
                              <w:rPr>
                                <w:rFonts w:ascii="Times New Roman" w:hAnsi="Times New Roman"/>
                                <w:sz w:val="24"/>
                                <w:szCs w:val="24"/>
                                <w:lang w:val="uk-UA" w:eastAsia="ru-RU"/>
                              </w:rPr>
                              <w:t>є підстави вважати саме ХІІІ ст. періодом вин</w:t>
                            </w:r>
                            <w:r>
                              <w:rPr>
                                <w:rFonts w:ascii="Times New Roman" w:hAnsi="Times New Roman"/>
                                <w:sz w:val="24"/>
                                <w:szCs w:val="24"/>
                                <w:lang w:val="uk-UA" w:eastAsia="ru-RU"/>
                              </w:rPr>
                              <w:t>икнення бухгалтерського обліку.</w:t>
                            </w:r>
                          </w:p>
                          <w:p w:rsidR="00B91101" w:rsidRPr="00001076" w:rsidRDefault="00B91101" w:rsidP="009B3642">
                            <w:pPr>
                              <w:spacing w:after="0" w:line="240" w:lineRule="auto"/>
                              <w:rPr>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5B0029" id="AutoShape 2849" o:spid="_x0000_s2891" type="#_x0000_t97" style="position:absolute;left:0;text-align:left;margin-left:0;margin-top:1.3pt;width:477pt;height:110.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">
                <v:textbox>
                  <w:txbxContent>
                    <w:p w:rsidR="00B91101" w:rsidRPr="00001076" w:rsidRDefault="00B91101" w:rsidP="00695E29">
                      <w:pPr>
                        <w:tabs>
                          <w:tab w:val="left" w:pos="720"/>
                        </w:tabs>
                        <w:spacing w:after="0" w:line="240" w:lineRule="auto"/>
                        <w:jc w:val="both"/>
                        <w:rPr>
                          <w:rFonts w:ascii="Times New Roman" w:hAnsi="Times New Roman"/>
                          <w:sz w:val="24"/>
                          <w:szCs w:val="24"/>
                          <w:lang w:val="uk-UA" w:eastAsia="ru-RU"/>
                        </w:rPr>
                      </w:pPr>
                      <w:r w:rsidRPr="00001076">
                        <w:rPr>
                          <w:rFonts w:ascii="Times New Roman" w:hAnsi="Times New Roman"/>
                          <w:sz w:val="24"/>
                          <w:szCs w:val="24"/>
                          <w:lang w:val="uk-UA" w:eastAsia="ru-RU"/>
                        </w:rPr>
                        <w:t xml:space="preserve"> </w:t>
                      </w:r>
                      <w:r>
                        <w:rPr>
                          <w:rFonts w:ascii="Times New Roman" w:hAnsi="Times New Roman"/>
                          <w:sz w:val="24"/>
                          <w:szCs w:val="24"/>
                          <w:lang w:val="uk-UA" w:eastAsia="ru-RU"/>
                        </w:rPr>
                        <w:tab/>
                        <w:t>С</w:t>
                      </w:r>
                      <w:r w:rsidRPr="00001076">
                        <w:rPr>
                          <w:rFonts w:ascii="Times New Roman" w:hAnsi="Times New Roman"/>
                          <w:sz w:val="24"/>
                          <w:szCs w:val="24"/>
                          <w:lang w:val="uk-UA" w:eastAsia="ru-RU"/>
                        </w:rPr>
                        <w:t xml:space="preserve">аме у ХІІІ ст. були сформовані усі визначальні елементи  бухгалтерського обліку – предмет і об’єкти, закони і закономірності, методи та методика. </w:t>
                      </w:r>
                      <w:r>
                        <w:rPr>
                          <w:rFonts w:ascii="Times New Roman" w:hAnsi="Times New Roman"/>
                          <w:sz w:val="24"/>
                          <w:szCs w:val="24"/>
                          <w:lang w:val="uk-UA" w:eastAsia="ru-RU"/>
                        </w:rPr>
                        <w:t xml:space="preserve">І саме у ХІІІ ст. вже використовувався визначальний елемент методу бухгалтерського обліку – подвійний запис. </w:t>
                      </w:r>
                      <w:r w:rsidRPr="00001076">
                        <w:rPr>
                          <w:rFonts w:ascii="Times New Roman" w:hAnsi="Times New Roman"/>
                          <w:sz w:val="24"/>
                          <w:szCs w:val="24"/>
                          <w:lang w:val="uk-UA" w:eastAsia="ru-RU"/>
                        </w:rPr>
                        <w:t xml:space="preserve">Виходячи з цього та враховуючи відсутність системних даних </w:t>
                      </w:r>
                      <w:r>
                        <w:rPr>
                          <w:rFonts w:ascii="Times New Roman" w:hAnsi="Times New Roman"/>
                          <w:sz w:val="24"/>
                          <w:szCs w:val="24"/>
                          <w:lang w:val="uk-UA" w:eastAsia="ru-RU"/>
                        </w:rPr>
                        <w:t>про</w:t>
                      </w:r>
                      <w:r w:rsidRPr="00001076">
                        <w:rPr>
                          <w:rFonts w:ascii="Times New Roman" w:hAnsi="Times New Roman"/>
                          <w:sz w:val="24"/>
                          <w:szCs w:val="24"/>
                          <w:lang w:val="uk-UA" w:eastAsia="ru-RU"/>
                        </w:rPr>
                        <w:t xml:space="preserve"> більш ранні</w:t>
                      </w:r>
                      <w:r>
                        <w:rPr>
                          <w:rFonts w:ascii="Times New Roman" w:hAnsi="Times New Roman"/>
                          <w:sz w:val="24"/>
                          <w:szCs w:val="24"/>
                          <w:lang w:val="uk-UA" w:eastAsia="ru-RU"/>
                        </w:rPr>
                        <w:t xml:space="preserve"> історичні періоди</w:t>
                      </w:r>
                      <w:r w:rsidRPr="00001076">
                        <w:rPr>
                          <w:rFonts w:ascii="Times New Roman" w:hAnsi="Times New Roman"/>
                          <w:sz w:val="24"/>
                          <w:szCs w:val="24"/>
                          <w:lang w:val="uk-UA" w:eastAsia="ru-RU"/>
                        </w:rPr>
                        <w:t xml:space="preserve">, </w:t>
                      </w:r>
                      <w:r>
                        <w:rPr>
                          <w:rFonts w:ascii="Times New Roman" w:hAnsi="Times New Roman"/>
                          <w:sz w:val="24"/>
                          <w:szCs w:val="24"/>
                          <w:lang w:val="uk-UA" w:eastAsia="ru-RU"/>
                        </w:rPr>
                        <w:t xml:space="preserve">на нашу думку, </w:t>
                      </w:r>
                      <w:r w:rsidRPr="00001076">
                        <w:rPr>
                          <w:rFonts w:ascii="Times New Roman" w:hAnsi="Times New Roman"/>
                          <w:sz w:val="24"/>
                          <w:szCs w:val="24"/>
                          <w:lang w:val="uk-UA" w:eastAsia="ru-RU"/>
                        </w:rPr>
                        <w:t>є підстави вважати саме ХІІІ ст. періодом вин</w:t>
                      </w:r>
                      <w:r>
                        <w:rPr>
                          <w:rFonts w:ascii="Times New Roman" w:hAnsi="Times New Roman"/>
                          <w:sz w:val="24"/>
                          <w:szCs w:val="24"/>
                          <w:lang w:val="uk-UA" w:eastAsia="ru-RU"/>
                        </w:rPr>
                        <w:t>икнення бухгалтерського обліку.</w:t>
                      </w:r>
                    </w:p>
                    <w:p w:rsidR="00B91101" w:rsidRPr="00001076" w:rsidRDefault="00B91101" w:rsidP="009B3642">
                      <w:pPr>
                        <w:spacing w:after="0" w:line="240" w:lineRule="auto"/>
                        <w:rPr>
                          <w:sz w:val="24"/>
                          <w:szCs w:val="24"/>
                          <w:lang w:val="uk-UA"/>
                        </w:rPr>
                      </w:pPr>
                    </w:p>
                  </w:txbxContent>
                </v:textbox>
              </v:shape>
            </w:pict>
          </mc:Fallback>
        </mc:AlternateContent>
      </w: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FA228C">
      <w:pPr>
        <w:tabs>
          <w:tab w:val="left" w:pos="720"/>
        </w:tabs>
        <w:spacing w:after="0" w:line="240" w:lineRule="auto"/>
        <w:jc w:val="both"/>
        <w:rPr>
          <w:rFonts w:ascii="Times New Roman" w:hAnsi="Times New Roman"/>
          <w:sz w:val="28"/>
          <w:szCs w:val="28"/>
          <w:lang w:val="uk-UA" w:eastAsia="ru-RU"/>
        </w:rPr>
      </w:pPr>
    </w:p>
    <w:p w:rsidR="0060478E" w:rsidRPr="00DE3570" w:rsidRDefault="0060478E" w:rsidP="00695E29">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Завершальним етапом статті є підведення підсумків. Висновок має містити коротке формулювання результатів, отриманих у процесі роботи. Автор дослідження підсумовує результати осмислення теми, робить узагальнення і рекомендації, які витікають з його роботи, підкреслює їх практичну значущість, а також визначає основні напрями подальшого дослідження в цій галузі знань. У цьому розділі обговорюють здобуті результати, порівнюють їх з результатами досліджень інших науковців, з літературними даними. Частково цей розділ є дзеркальним відображенням вступу. Потрібно інтегрувати одержані наукові дані в уже існуючі, зазначити, що змінилося у світовій науці після їх одержання. Наприклад:</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14560" behindDoc="0" locked="0" layoutInCell="1" allowOverlap="1" wp14:anchorId="1B69AAA0" wp14:editId="3FC36D0E">
                <wp:simplePos x="0" y="0"/>
                <wp:positionH relativeFrom="column">
                  <wp:posOffset>-71120</wp:posOffset>
                </wp:positionH>
                <wp:positionV relativeFrom="paragraph">
                  <wp:posOffset>15240</wp:posOffset>
                </wp:positionV>
                <wp:extent cx="6233795" cy="3750945"/>
                <wp:effectExtent l="10795" t="7620" r="13335" b="13335"/>
                <wp:wrapNone/>
                <wp:docPr id="314" name="AutoShape 2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3795" cy="3750945"/>
                        </a:xfrm>
                        <a:prstGeom prst="verticalScroll">
                          <a:avLst>
                            <a:gd name="adj" fmla="val 12500"/>
                          </a:avLst>
                        </a:prstGeom>
                        <a:solidFill>
                          <a:srgbClr val="FFFFFF"/>
                        </a:solidFill>
                        <a:ln w="9525">
                          <a:solidFill>
                            <a:srgbClr val="000000"/>
                          </a:solidFill>
                          <a:round/>
                          <a:headEnd/>
                          <a:tailEnd/>
                        </a:ln>
                      </wps:spPr>
                      <wps:txbx>
                        <w:txbxContent>
                          <w:p w:rsidR="00B91101" w:rsidRPr="0034278B" w:rsidRDefault="00B91101" w:rsidP="00695E29">
                            <w:pPr>
                              <w:tabs>
                                <w:tab w:val="left" w:pos="900"/>
                              </w:tabs>
                              <w:spacing w:after="0" w:line="240" w:lineRule="auto"/>
                              <w:ind w:firstLine="540"/>
                              <w:jc w:val="both"/>
                              <w:rPr>
                                <w:rFonts w:ascii="Times New Roman" w:hAnsi="Times New Roman"/>
                                <w:sz w:val="24"/>
                                <w:szCs w:val="24"/>
                                <w:lang w:val="uk-UA"/>
                              </w:rPr>
                            </w:pPr>
                            <w:r w:rsidRPr="0034278B">
                              <w:rPr>
                                <w:rFonts w:ascii="Times New Roman" w:hAnsi="Times New Roman"/>
                                <w:sz w:val="24"/>
                                <w:szCs w:val="24"/>
                                <w:lang w:val="uk-UA"/>
                              </w:rPr>
                              <w:t>На нашу думку, наведені вище результати дають можливість сформувати такі узагальнення:</w:t>
                            </w:r>
                          </w:p>
                          <w:p w:rsidR="00B91101" w:rsidRPr="0034278B" w:rsidRDefault="00B91101" w:rsidP="007C04C8">
                            <w:pPr>
                              <w:numPr>
                                <w:ilvl w:val="0"/>
                                <w:numId w:val="51"/>
                              </w:numPr>
                              <w:tabs>
                                <w:tab w:val="left" w:pos="900"/>
                                <w:tab w:val="left" w:pos="1080"/>
                              </w:tabs>
                              <w:spacing w:after="0" w:line="240" w:lineRule="auto"/>
                              <w:ind w:left="0" w:firstLine="540"/>
                              <w:jc w:val="both"/>
                              <w:rPr>
                                <w:rFonts w:ascii="Times New Roman" w:hAnsi="Times New Roman"/>
                                <w:sz w:val="24"/>
                                <w:szCs w:val="24"/>
                                <w:lang w:val="uk-UA"/>
                              </w:rPr>
                            </w:pPr>
                            <w:r w:rsidRPr="0034278B">
                              <w:rPr>
                                <w:rFonts w:ascii="Times New Roman" w:hAnsi="Times New Roman"/>
                                <w:sz w:val="24"/>
                                <w:szCs w:val="24"/>
                                <w:lang w:val="uk-UA"/>
                              </w:rPr>
                              <w:t>Визначальним елементом методу бухгалтерського обліку є подвійний запис.</w:t>
                            </w:r>
                          </w:p>
                          <w:p w:rsidR="00B91101" w:rsidRPr="0034278B" w:rsidRDefault="00B91101" w:rsidP="007C04C8">
                            <w:pPr>
                              <w:numPr>
                                <w:ilvl w:val="0"/>
                                <w:numId w:val="51"/>
                              </w:numPr>
                              <w:tabs>
                                <w:tab w:val="left" w:pos="900"/>
                                <w:tab w:val="left" w:pos="1080"/>
                              </w:tabs>
                              <w:spacing w:after="0" w:line="240" w:lineRule="auto"/>
                              <w:ind w:left="0" w:firstLine="540"/>
                              <w:jc w:val="both"/>
                              <w:rPr>
                                <w:rFonts w:ascii="Times New Roman" w:hAnsi="Times New Roman"/>
                                <w:sz w:val="24"/>
                                <w:szCs w:val="24"/>
                                <w:lang w:val="uk-UA"/>
                              </w:rPr>
                            </w:pPr>
                            <w:r w:rsidRPr="0034278B">
                              <w:rPr>
                                <w:rFonts w:ascii="Times New Roman" w:hAnsi="Times New Roman"/>
                                <w:sz w:val="24"/>
                                <w:szCs w:val="24"/>
                                <w:lang w:val="uk-UA"/>
                              </w:rPr>
                              <w:t xml:space="preserve">Подвійний запис та подвійна бухгалтерія використовувались задовго до видання у 1494 р. Лукою Пачолі книги </w:t>
                            </w:r>
                            <w:r w:rsidRPr="00695E29">
                              <w:rPr>
                                <w:rFonts w:ascii="Times New Roman" w:hAnsi="Times New Roman"/>
                                <w:sz w:val="24"/>
                                <w:szCs w:val="24"/>
                                <w:lang w:val="uk-UA"/>
                              </w:rPr>
                              <w:t>“</w:t>
                            </w:r>
                            <w:r w:rsidRPr="0034278B">
                              <w:rPr>
                                <w:rFonts w:ascii="Times New Roman" w:hAnsi="Times New Roman"/>
                                <w:sz w:val="24"/>
                                <w:szCs w:val="24"/>
                                <w:lang w:val="uk-UA"/>
                              </w:rPr>
                              <w:t>Summa de Arithmetica, Geometrica, Proportioni et Proportionalita</w:t>
                            </w:r>
                            <w:r w:rsidRPr="00695E29">
                              <w:rPr>
                                <w:rFonts w:ascii="Times New Roman" w:hAnsi="Times New Roman"/>
                                <w:sz w:val="24"/>
                                <w:szCs w:val="24"/>
                                <w:lang w:val="uk-UA"/>
                              </w:rPr>
                              <w:t>”</w:t>
                            </w:r>
                            <w:r w:rsidRPr="0034278B">
                              <w:rPr>
                                <w:rFonts w:ascii="Times New Roman" w:hAnsi="Times New Roman"/>
                                <w:sz w:val="24"/>
                                <w:szCs w:val="24"/>
                                <w:lang w:val="uk-UA"/>
                              </w:rPr>
                              <w:t xml:space="preserve">, </w:t>
                            </w:r>
                            <w:r>
                              <w:rPr>
                                <w:rFonts w:ascii="Times New Roman" w:hAnsi="Times New Roman"/>
                                <w:sz w:val="24"/>
                                <w:szCs w:val="24"/>
                                <w:lang w:val="uk-UA"/>
                              </w:rPr>
                              <w:t>що</w:t>
                            </w:r>
                            <w:r w:rsidRPr="0034278B">
                              <w:rPr>
                                <w:rFonts w:ascii="Times New Roman" w:hAnsi="Times New Roman"/>
                                <w:sz w:val="24"/>
                                <w:szCs w:val="24"/>
                                <w:lang w:val="uk-UA"/>
                              </w:rPr>
                              <w:t xml:space="preserve"> містила розділ про подвійну бухгалтерію </w:t>
                            </w:r>
                            <w:r w:rsidRPr="00695E29">
                              <w:rPr>
                                <w:rFonts w:ascii="Times New Roman" w:hAnsi="Times New Roman"/>
                                <w:sz w:val="24"/>
                                <w:szCs w:val="24"/>
                                <w:lang w:val="uk-UA"/>
                              </w:rPr>
                              <w:t>“</w:t>
                            </w:r>
                            <w:r w:rsidRPr="0034278B">
                              <w:rPr>
                                <w:rFonts w:ascii="Times New Roman" w:hAnsi="Times New Roman"/>
                                <w:sz w:val="24"/>
                                <w:szCs w:val="24"/>
                                <w:lang w:val="uk-UA"/>
                              </w:rPr>
                              <w:t>Particularis de Computis et Scripturis</w:t>
                            </w:r>
                            <w:r w:rsidRPr="00695E29">
                              <w:rPr>
                                <w:rFonts w:ascii="Times New Roman" w:hAnsi="Times New Roman"/>
                                <w:sz w:val="24"/>
                                <w:szCs w:val="24"/>
                                <w:lang w:val="uk-UA"/>
                              </w:rPr>
                              <w:t>”</w:t>
                            </w:r>
                            <w:r w:rsidRPr="0034278B">
                              <w:rPr>
                                <w:rFonts w:ascii="Times New Roman" w:hAnsi="Times New Roman"/>
                                <w:sz w:val="24"/>
                                <w:szCs w:val="24"/>
                                <w:lang w:val="uk-UA"/>
                              </w:rPr>
                              <w:t xml:space="preserve">, </w:t>
                            </w:r>
                            <w:r>
                              <w:rPr>
                                <w:rFonts w:ascii="Times New Roman" w:hAnsi="Times New Roman"/>
                                <w:sz w:val="24"/>
                                <w:szCs w:val="24"/>
                                <w:lang w:val="uk-UA"/>
                              </w:rPr>
                              <w:t xml:space="preserve">де </w:t>
                            </w:r>
                            <w:r w:rsidRPr="0034278B">
                              <w:rPr>
                                <w:rFonts w:ascii="Times New Roman" w:hAnsi="Times New Roman"/>
                                <w:sz w:val="24"/>
                                <w:szCs w:val="24"/>
                                <w:lang w:val="uk-UA"/>
                              </w:rPr>
                              <w:t>розглядається подвійний запис у бухгалтерському обліку.</w:t>
                            </w:r>
                          </w:p>
                          <w:p w:rsidR="00B91101" w:rsidRPr="0034278B" w:rsidRDefault="00B91101" w:rsidP="007C04C8">
                            <w:pPr>
                              <w:numPr>
                                <w:ilvl w:val="0"/>
                                <w:numId w:val="51"/>
                              </w:numPr>
                              <w:tabs>
                                <w:tab w:val="left" w:pos="900"/>
                                <w:tab w:val="left" w:pos="1080"/>
                              </w:tabs>
                              <w:spacing w:after="0" w:line="240" w:lineRule="auto"/>
                              <w:ind w:left="0" w:firstLine="540"/>
                              <w:jc w:val="both"/>
                              <w:rPr>
                                <w:rFonts w:ascii="Times New Roman" w:hAnsi="Times New Roman"/>
                                <w:sz w:val="24"/>
                                <w:szCs w:val="24"/>
                                <w:lang w:val="uk-UA"/>
                              </w:rPr>
                            </w:pPr>
                            <w:r w:rsidRPr="0034278B">
                              <w:rPr>
                                <w:rFonts w:ascii="Times New Roman" w:hAnsi="Times New Roman"/>
                                <w:sz w:val="24"/>
                                <w:szCs w:val="24"/>
                                <w:lang w:val="uk-UA"/>
                              </w:rPr>
                              <w:t xml:space="preserve">Саме у ХІІІ ст. були сформовані усі визначальні елементи  бухгалтерського обліку – предмет і об’єкти, закони і закономірності, методи та методика. </w:t>
                            </w:r>
                            <w:r>
                              <w:rPr>
                                <w:rFonts w:ascii="Times New Roman" w:hAnsi="Times New Roman"/>
                                <w:sz w:val="24"/>
                                <w:szCs w:val="24"/>
                                <w:lang w:val="uk-UA" w:eastAsia="ru-RU"/>
                              </w:rPr>
                              <w:t>І саме у ХІІІ ст. вже використовувався визначальний елемент методу бухгалтерського обліку – подвійний запис.</w:t>
                            </w:r>
                          </w:p>
                          <w:p w:rsidR="00B91101" w:rsidRPr="0034278B" w:rsidRDefault="00B91101" w:rsidP="007C04C8">
                            <w:pPr>
                              <w:numPr>
                                <w:ilvl w:val="0"/>
                                <w:numId w:val="51"/>
                              </w:numPr>
                              <w:tabs>
                                <w:tab w:val="left" w:pos="900"/>
                                <w:tab w:val="left" w:pos="1080"/>
                              </w:tabs>
                              <w:spacing w:after="0" w:line="240" w:lineRule="auto"/>
                              <w:ind w:left="0" w:firstLine="540"/>
                              <w:jc w:val="both"/>
                              <w:rPr>
                                <w:rFonts w:ascii="Times New Roman" w:hAnsi="Times New Roman"/>
                                <w:sz w:val="24"/>
                                <w:szCs w:val="24"/>
                                <w:lang w:val="uk-UA"/>
                              </w:rPr>
                            </w:pPr>
                            <w:r w:rsidRPr="0034278B">
                              <w:rPr>
                                <w:rFonts w:ascii="Times New Roman" w:hAnsi="Times New Roman"/>
                                <w:sz w:val="24"/>
                                <w:szCs w:val="24"/>
                                <w:lang w:val="uk-UA"/>
                              </w:rPr>
                              <w:t xml:space="preserve">Нікому не відомо і навряд чи стане відомим, хто був винахідником бухгалтерського обліку. Проте можна однозначно стверджувати, що система подвійного запису та подвійної бухгалтерії широко використовувалась у країнах Європи вже у ХІІІ ст. </w:t>
                            </w:r>
                          </w:p>
                          <w:p w:rsidR="00B91101" w:rsidRPr="0034278B" w:rsidRDefault="00B91101" w:rsidP="009B3642">
                            <w:pPr>
                              <w:tabs>
                                <w:tab w:val="left" w:pos="900"/>
                              </w:tabs>
                              <w:spacing w:after="0" w:line="240" w:lineRule="auto"/>
                              <w:ind w:firstLine="540"/>
                              <w:rPr>
                                <w:rFonts w:ascii="Times New Roman" w:hAnsi="Times New Roman"/>
                                <w:sz w:val="24"/>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69AAA0" id="AutoShape 2850" o:spid="_x0000_s2892" type="#_x0000_t97" style="position:absolute;left:0;text-align:left;margin-left:-5.6pt;margin-top:1.2pt;width:490.85pt;height:295.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">
                <v:textbox>
                  <w:txbxContent>
                    <w:p w:rsidR="00B91101" w:rsidRPr="0034278B" w:rsidRDefault="00B91101" w:rsidP="00695E29">
                      <w:pPr>
                        <w:tabs>
                          <w:tab w:val="left" w:pos="900"/>
                        </w:tabs>
                        <w:spacing w:after="0" w:line="240" w:lineRule="auto"/>
                        <w:ind w:firstLine="540"/>
                        <w:jc w:val="both"/>
                        <w:rPr>
                          <w:rFonts w:ascii="Times New Roman" w:hAnsi="Times New Roman"/>
                          <w:sz w:val="24"/>
                          <w:szCs w:val="24"/>
                          <w:lang w:val="uk-UA"/>
                        </w:rPr>
                      </w:pPr>
                      <w:r w:rsidRPr="0034278B">
                        <w:rPr>
                          <w:rFonts w:ascii="Times New Roman" w:hAnsi="Times New Roman"/>
                          <w:sz w:val="24"/>
                          <w:szCs w:val="24"/>
                          <w:lang w:val="uk-UA"/>
                        </w:rPr>
                        <w:t>На нашу думку, наведені вище результати дають можливість сформувати такі узагальнення:</w:t>
                      </w:r>
                    </w:p>
                    <w:p w:rsidR="00B91101" w:rsidRPr="0034278B" w:rsidRDefault="00B91101" w:rsidP="007C04C8">
                      <w:pPr>
                        <w:numPr>
                          <w:ilvl w:val="0"/>
                          <w:numId w:val="51"/>
                        </w:numPr>
                        <w:tabs>
                          <w:tab w:val="left" w:pos="900"/>
                          <w:tab w:val="left" w:pos="1080"/>
                        </w:tabs>
                        <w:spacing w:after="0" w:line="240" w:lineRule="auto"/>
                        <w:ind w:left="0" w:firstLine="540"/>
                        <w:jc w:val="both"/>
                        <w:rPr>
                          <w:rFonts w:ascii="Times New Roman" w:hAnsi="Times New Roman"/>
                          <w:sz w:val="24"/>
                          <w:szCs w:val="24"/>
                          <w:lang w:val="uk-UA"/>
                        </w:rPr>
                      </w:pPr>
                      <w:r w:rsidRPr="0034278B">
                        <w:rPr>
                          <w:rFonts w:ascii="Times New Roman" w:hAnsi="Times New Roman"/>
                          <w:sz w:val="24"/>
                          <w:szCs w:val="24"/>
                          <w:lang w:val="uk-UA"/>
                        </w:rPr>
                        <w:t>Визначальним елементом методу бухгалтерського обліку є подвійний запис.</w:t>
                      </w:r>
                    </w:p>
                    <w:p w:rsidR="00B91101" w:rsidRPr="0034278B" w:rsidRDefault="00B91101" w:rsidP="007C04C8">
                      <w:pPr>
                        <w:numPr>
                          <w:ilvl w:val="0"/>
                          <w:numId w:val="51"/>
                        </w:numPr>
                        <w:tabs>
                          <w:tab w:val="left" w:pos="900"/>
                          <w:tab w:val="left" w:pos="1080"/>
                        </w:tabs>
                        <w:spacing w:after="0" w:line="240" w:lineRule="auto"/>
                        <w:ind w:left="0" w:firstLine="540"/>
                        <w:jc w:val="both"/>
                        <w:rPr>
                          <w:rFonts w:ascii="Times New Roman" w:hAnsi="Times New Roman"/>
                          <w:sz w:val="24"/>
                          <w:szCs w:val="24"/>
                          <w:lang w:val="uk-UA"/>
                        </w:rPr>
                      </w:pPr>
                      <w:r w:rsidRPr="0034278B">
                        <w:rPr>
                          <w:rFonts w:ascii="Times New Roman" w:hAnsi="Times New Roman"/>
                          <w:sz w:val="24"/>
                          <w:szCs w:val="24"/>
                          <w:lang w:val="uk-UA"/>
                        </w:rPr>
                        <w:t xml:space="preserve">Подвійний запис та подвійна бухгалтерія використовувались задовго до видання у 1494 р. Лукою Пачолі книги </w:t>
                      </w:r>
                      <w:r w:rsidRPr="00695E29">
                        <w:rPr>
                          <w:rFonts w:ascii="Times New Roman" w:hAnsi="Times New Roman"/>
                          <w:sz w:val="24"/>
                          <w:szCs w:val="24"/>
                          <w:lang w:val="uk-UA"/>
                        </w:rPr>
                        <w:t>“</w:t>
                      </w:r>
                      <w:r w:rsidRPr="0034278B">
                        <w:rPr>
                          <w:rFonts w:ascii="Times New Roman" w:hAnsi="Times New Roman"/>
                          <w:sz w:val="24"/>
                          <w:szCs w:val="24"/>
                          <w:lang w:val="uk-UA"/>
                        </w:rPr>
                        <w:t>Summa de Arithmetica, Geometrica, Proportioni et Proportionalita</w:t>
                      </w:r>
                      <w:r w:rsidRPr="00695E29">
                        <w:rPr>
                          <w:rFonts w:ascii="Times New Roman" w:hAnsi="Times New Roman"/>
                          <w:sz w:val="24"/>
                          <w:szCs w:val="24"/>
                          <w:lang w:val="uk-UA"/>
                        </w:rPr>
                        <w:t>”</w:t>
                      </w:r>
                      <w:r w:rsidRPr="0034278B">
                        <w:rPr>
                          <w:rFonts w:ascii="Times New Roman" w:hAnsi="Times New Roman"/>
                          <w:sz w:val="24"/>
                          <w:szCs w:val="24"/>
                          <w:lang w:val="uk-UA"/>
                        </w:rPr>
                        <w:t xml:space="preserve">, </w:t>
                      </w:r>
                      <w:r>
                        <w:rPr>
                          <w:rFonts w:ascii="Times New Roman" w:hAnsi="Times New Roman"/>
                          <w:sz w:val="24"/>
                          <w:szCs w:val="24"/>
                          <w:lang w:val="uk-UA"/>
                        </w:rPr>
                        <w:t>що</w:t>
                      </w:r>
                      <w:r w:rsidRPr="0034278B">
                        <w:rPr>
                          <w:rFonts w:ascii="Times New Roman" w:hAnsi="Times New Roman"/>
                          <w:sz w:val="24"/>
                          <w:szCs w:val="24"/>
                          <w:lang w:val="uk-UA"/>
                        </w:rPr>
                        <w:t xml:space="preserve"> містила розділ про подвійну бухгалтерію </w:t>
                      </w:r>
                      <w:r w:rsidRPr="00695E29">
                        <w:rPr>
                          <w:rFonts w:ascii="Times New Roman" w:hAnsi="Times New Roman"/>
                          <w:sz w:val="24"/>
                          <w:szCs w:val="24"/>
                          <w:lang w:val="uk-UA"/>
                        </w:rPr>
                        <w:t>“</w:t>
                      </w:r>
                      <w:r w:rsidRPr="0034278B">
                        <w:rPr>
                          <w:rFonts w:ascii="Times New Roman" w:hAnsi="Times New Roman"/>
                          <w:sz w:val="24"/>
                          <w:szCs w:val="24"/>
                          <w:lang w:val="uk-UA"/>
                        </w:rPr>
                        <w:t>Particularis de Computis et Scripturis</w:t>
                      </w:r>
                      <w:r w:rsidRPr="00695E29">
                        <w:rPr>
                          <w:rFonts w:ascii="Times New Roman" w:hAnsi="Times New Roman"/>
                          <w:sz w:val="24"/>
                          <w:szCs w:val="24"/>
                          <w:lang w:val="uk-UA"/>
                        </w:rPr>
                        <w:t>”</w:t>
                      </w:r>
                      <w:r w:rsidRPr="0034278B">
                        <w:rPr>
                          <w:rFonts w:ascii="Times New Roman" w:hAnsi="Times New Roman"/>
                          <w:sz w:val="24"/>
                          <w:szCs w:val="24"/>
                          <w:lang w:val="uk-UA"/>
                        </w:rPr>
                        <w:t xml:space="preserve">, </w:t>
                      </w:r>
                      <w:r>
                        <w:rPr>
                          <w:rFonts w:ascii="Times New Roman" w:hAnsi="Times New Roman"/>
                          <w:sz w:val="24"/>
                          <w:szCs w:val="24"/>
                          <w:lang w:val="uk-UA"/>
                        </w:rPr>
                        <w:t xml:space="preserve">де </w:t>
                      </w:r>
                      <w:r w:rsidRPr="0034278B">
                        <w:rPr>
                          <w:rFonts w:ascii="Times New Roman" w:hAnsi="Times New Roman"/>
                          <w:sz w:val="24"/>
                          <w:szCs w:val="24"/>
                          <w:lang w:val="uk-UA"/>
                        </w:rPr>
                        <w:t>розглядається подвійний запис у бухгалтерському обліку.</w:t>
                      </w:r>
                    </w:p>
                    <w:p w:rsidR="00B91101" w:rsidRPr="0034278B" w:rsidRDefault="00B91101" w:rsidP="007C04C8">
                      <w:pPr>
                        <w:numPr>
                          <w:ilvl w:val="0"/>
                          <w:numId w:val="51"/>
                        </w:numPr>
                        <w:tabs>
                          <w:tab w:val="left" w:pos="900"/>
                          <w:tab w:val="left" w:pos="1080"/>
                        </w:tabs>
                        <w:spacing w:after="0" w:line="240" w:lineRule="auto"/>
                        <w:ind w:left="0" w:firstLine="540"/>
                        <w:jc w:val="both"/>
                        <w:rPr>
                          <w:rFonts w:ascii="Times New Roman" w:hAnsi="Times New Roman"/>
                          <w:sz w:val="24"/>
                          <w:szCs w:val="24"/>
                          <w:lang w:val="uk-UA"/>
                        </w:rPr>
                      </w:pPr>
                      <w:r w:rsidRPr="0034278B">
                        <w:rPr>
                          <w:rFonts w:ascii="Times New Roman" w:hAnsi="Times New Roman"/>
                          <w:sz w:val="24"/>
                          <w:szCs w:val="24"/>
                          <w:lang w:val="uk-UA"/>
                        </w:rPr>
                        <w:t xml:space="preserve">Саме у ХІІІ ст. були сформовані усі визначальні елементи  бухгалтерського обліку – предмет і об’єкти, закони і закономірності, методи та методика. </w:t>
                      </w:r>
                      <w:r>
                        <w:rPr>
                          <w:rFonts w:ascii="Times New Roman" w:hAnsi="Times New Roman"/>
                          <w:sz w:val="24"/>
                          <w:szCs w:val="24"/>
                          <w:lang w:val="uk-UA" w:eastAsia="ru-RU"/>
                        </w:rPr>
                        <w:t>І саме у ХІІІ ст. вже використовувався визначальний елемент методу бухгалтерського обліку – подвійний запис.</w:t>
                      </w:r>
                    </w:p>
                    <w:p w:rsidR="00B91101" w:rsidRPr="0034278B" w:rsidRDefault="00B91101" w:rsidP="007C04C8">
                      <w:pPr>
                        <w:numPr>
                          <w:ilvl w:val="0"/>
                          <w:numId w:val="51"/>
                        </w:numPr>
                        <w:tabs>
                          <w:tab w:val="left" w:pos="900"/>
                          <w:tab w:val="left" w:pos="1080"/>
                        </w:tabs>
                        <w:spacing w:after="0" w:line="240" w:lineRule="auto"/>
                        <w:ind w:left="0" w:firstLine="540"/>
                        <w:jc w:val="both"/>
                        <w:rPr>
                          <w:rFonts w:ascii="Times New Roman" w:hAnsi="Times New Roman"/>
                          <w:sz w:val="24"/>
                          <w:szCs w:val="24"/>
                          <w:lang w:val="uk-UA"/>
                        </w:rPr>
                      </w:pPr>
                      <w:r w:rsidRPr="0034278B">
                        <w:rPr>
                          <w:rFonts w:ascii="Times New Roman" w:hAnsi="Times New Roman"/>
                          <w:sz w:val="24"/>
                          <w:szCs w:val="24"/>
                          <w:lang w:val="uk-UA"/>
                        </w:rPr>
                        <w:t xml:space="preserve">Нікому не відомо і навряд чи стане відомим, хто був винахідником бухгалтерського обліку. Проте можна однозначно стверджувати, що система подвійного запису та подвійної бухгалтерії широко використовувалась у країнах Європи вже у ХІІІ ст. </w:t>
                      </w:r>
                    </w:p>
                    <w:p w:rsidR="00B91101" w:rsidRPr="0034278B" w:rsidRDefault="00B91101" w:rsidP="009B3642">
                      <w:pPr>
                        <w:tabs>
                          <w:tab w:val="left" w:pos="900"/>
                        </w:tabs>
                        <w:spacing w:after="0" w:line="240" w:lineRule="auto"/>
                        <w:ind w:firstLine="540"/>
                        <w:rPr>
                          <w:rFonts w:ascii="Times New Roman" w:hAnsi="Times New Roman"/>
                          <w:sz w:val="24"/>
                          <w:szCs w:val="24"/>
                          <w:lang w:val="uk-UA"/>
                        </w:rPr>
                      </w:pP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E3104C">
      <w:pPr>
        <w:pStyle w:val="Default"/>
        <w:ind w:firstLine="708"/>
        <w:jc w:val="both"/>
        <w:rPr>
          <w:color w:val="auto"/>
          <w:sz w:val="28"/>
          <w:szCs w:val="28"/>
          <w:lang w:val="uk-UA"/>
        </w:rPr>
      </w:pPr>
      <w:r w:rsidRPr="00DE3570">
        <w:rPr>
          <w:color w:val="auto"/>
          <w:sz w:val="28"/>
          <w:szCs w:val="28"/>
          <w:lang w:val="uk-UA"/>
        </w:rPr>
        <w:t xml:space="preserve">У кінці наукової статті подають перелік використаної літератури – книг, журналів, статей, нормативних документів із зазначенням основних реквізитів. </w:t>
      </w:r>
    </w:p>
    <w:p w:rsidR="0060478E" w:rsidRPr="00DE3570" w:rsidRDefault="0060478E" w:rsidP="00E3104C">
      <w:pPr>
        <w:autoSpaceDE w:val="0"/>
        <w:autoSpaceDN w:val="0"/>
        <w:adjustRightInd w:val="0"/>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Літературні джерела, що цитуються або використовуються у статті, треба  пронумерувати в порядку згадування про них у тексті. Список літератури необхідно наводити наприкінці статті бібліографічним списком джерел мовою оригіналу згідно з ДСТУ ГОСТ 7.1:2006. Питання оформлення літературних джерел у науковій роботі розкрито у темі 14.</w:t>
      </w:r>
    </w:p>
    <w:p w:rsidR="0060478E" w:rsidRPr="00DE3570" w:rsidRDefault="0060478E" w:rsidP="00FA228C">
      <w:pPr>
        <w:autoSpaceDE w:val="0"/>
        <w:autoSpaceDN w:val="0"/>
        <w:adjustRightInd w:val="0"/>
        <w:spacing w:after="0" w:line="240" w:lineRule="auto"/>
        <w:ind w:firstLine="708"/>
        <w:jc w:val="both"/>
        <w:rPr>
          <w:rFonts w:ascii="Times New Roman" w:hAnsi="Times New Roman"/>
          <w:b/>
          <w:bCs/>
          <w:sz w:val="28"/>
          <w:szCs w:val="28"/>
          <w:lang w:val="uk-UA" w:eastAsia="ru-RU"/>
        </w:rPr>
      </w:pPr>
    </w:p>
    <w:p w:rsidR="0060478E" w:rsidRPr="00DE3570" w:rsidRDefault="00910B5C" w:rsidP="00FA228C">
      <w:pPr>
        <w:autoSpaceDE w:val="0"/>
        <w:autoSpaceDN w:val="0"/>
        <w:adjustRightInd w:val="0"/>
        <w:spacing w:after="0" w:line="240" w:lineRule="auto"/>
        <w:jc w:val="center"/>
        <w:rPr>
          <w:rFonts w:ascii="Times New Roman" w:hAnsi="Times New Roman"/>
          <w:b/>
          <w:bCs/>
          <w:sz w:val="28"/>
          <w:szCs w:val="28"/>
          <w:lang w:val="uk-UA" w:eastAsia="ru-RU"/>
        </w:rPr>
      </w:pPr>
      <w:r>
        <w:rPr>
          <w:rFonts w:ascii="Times New Roman" w:hAnsi="Times New Roman"/>
          <w:b/>
          <w:bCs/>
          <w:sz w:val="28"/>
          <w:szCs w:val="28"/>
          <w:lang w:val="uk-UA" w:eastAsia="ru-RU"/>
        </w:rPr>
        <w:t>12</w:t>
      </w:r>
      <w:r w:rsidR="0060478E" w:rsidRPr="00DE3570">
        <w:rPr>
          <w:rFonts w:ascii="Times New Roman" w:hAnsi="Times New Roman"/>
          <w:b/>
          <w:bCs/>
          <w:sz w:val="28"/>
          <w:szCs w:val="28"/>
          <w:lang w:val="uk-UA" w:eastAsia="ru-RU"/>
        </w:rPr>
        <w:t>.3. Окремі вимоги до написання наукової статті</w:t>
      </w: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Після розгляду загальної методики формування наукової статті зупинимося на окремих вимогах щодо її написання. </w:t>
      </w:r>
    </w:p>
    <w:p w:rsidR="0060478E" w:rsidRPr="00DE3570" w:rsidRDefault="00821552" w:rsidP="00FA228C">
      <w:pPr>
        <w:autoSpaceDE w:val="0"/>
        <w:autoSpaceDN w:val="0"/>
        <w:adjustRightInd w:val="0"/>
        <w:spacing w:after="0" w:line="240" w:lineRule="auto"/>
        <w:ind w:firstLine="708"/>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89984" behindDoc="0" locked="0" layoutInCell="1" allowOverlap="1" wp14:anchorId="473B7D04" wp14:editId="5037CE81">
                <wp:simplePos x="0" y="0"/>
                <wp:positionH relativeFrom="column">
                  <wp:posOffset>16510</wp:posOffset>
                </wp:positionH>
                <wp:positionV relativeFrom="paragraph">
                  <wp:posOffset>0</wp:posOffset>
                </wp:positionV>
                <wp:extent cx="2153920" cy="414655"/>
                <wp:effectExtent l="12700" t="6985" r="5080" b="6985"/>
                <wp:wrapNone/>
                <wp:docPr id="313" name="AutoShape 2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414655"/>
                        </a:xfrm>
                        <a:prstGeom prst="horizontalScroll">
                          <a:avLst>
                            <a:gd name="adj" fmla="val 12500"/>
                          </a:avLst>
                        </a:prstGeom>
                        <a:solidFill>
                          <a:srgbClr val="FFFFFF"/>
                        </a:solidFill>
                        <a:ln w="9525">
                          <a:solidFill>
                            <a:srgbClr val="000000"/>
                          </a:solidFill>
                          <a:round/>
                          <a:headEnd/>
                          <a:tailEnd/>
                        </a:ln>
                      </wps:spPr>
                      <wps:txbx>
                        <w:txbxContent>
                          <w:p w:rsidR="00B91101" w:rsidRPr="00AE3D3D" w:rsidRDefault="00B91101" w:rsidP="009B3642">
                            <w:pPr>
                              <w:jc w:val="center"/>
                              <w:rPr>
                                <w:b/>
                                <w:bCs/>
                                <w:i/>
                                <w:iCs/>
                                <w:sz w:val="24"/>
                                <w:szCs w:val="24"/>
                              </w:rPr>
                            </w:pPr>
                            <w:r>
                              <w:rPr>
                                <w:rFonts w:ascii="Times New Roman" w:hAnsi="Times New Roman"/>
                                <w:b/>
                                <w:bCs/>
                                <w:i/>
                                <w:iCs/>
                                <w:sz w:val="24"/>
                                <w:szCs w:val="24"/>
                                <w:lang w:val="uk-UA" w:eastAsia="ru-RU"/>
                              </w:rPr>
                              <w:t>С</w:t>
                            </w:r>
                            <w:r w:rsidRPr="00AE3D3D">
                              <w:rPr>
                                <w:rFonts w:ascii="Times New Roman" w:hAnsi="Times New Roman"/>
                                <w:b/>
                                <w:bCs/>
                                <w:i/>
                                <w:iCs/>
                                <w:sz w:val="24"/>
                                <w:szCs w:val="24"/>
                                <w:lang w:val="uk-UA" w:eastAsia="ru-RU"/>
                              </w:rPr>
                              <w:t>л</w:t>
                            </w:r>
                            <w:r>
                              <w:rPr>
                                <w:rFonts w:ascii="Times New Roman" w:hAnsi="Times New Roman"/>
                                <w:b/>
                                <w:bCs/>
                                <w:i/>
                                <w:iCs/>
                                <w:sz w:val="24"/>
                                <w:szCs w:val="24"/>
                                <w:lang w:val="uk-UA" w:eastAsia="ru-RU"/>
                              </w:rPr>
                              <w:t>ова</w:t>
                            </w:r>
                            <w:r w:rsidRPr="00AE3D3D">
                              <w:rPr>
                                <w:rFonts w:ascii="Times New Roman" w:hAnsi="Times New Roman"/>
                                <w:b/>
                                <w:bCs/>
                                <w:i/>
                                <w:iCs/>
                                <w:sz w:val="24"/>
                                <w:szCs w:val="24"/>
                                <w:lang w:val="uk-UA" w:eastAsia="ru-RU"/>
                              </w:rPr>
                              <w:t>-паразит</w:t>
                            </w:r>
                            <w:r>
                              <w:rPr>
                                <w:rFonts w:ascii="Times New Roman" w:hAnsi="Times New Roman"/>
                                <w:b/>
                                <w:bCs/>
                                <w:i/>
                                <w:iCs/>
                                <w:sz w:val="24"/>
                                <w:szCs w:val="24"/>
                                <w:lang w:val="uk-UA" w:eastAsia="ru-RU"/>
                              </w:rP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3B7D04" id="AutoShape 2851" o:spid="_x0000_s2893" type="#_x0000_t98" style="position:absolute;left:0;text-align:left;margin-left:1.3pt;margin-top:0;width:169.6pt;height:3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">
                <v:textbox>
                  <w:txbxContent>
                    <w:p w:rsidR="00B91101" w:rsidRPr="00AE3D3D" w:rsidRDefault="00B91101" w:rsidP="009B3642">
                      <w:pPr>
                        <w:jc w:val="center"/>
                        <w:rPr>
                          <w:b/>
                          <w:bCs/>
                          <w:i/>
                          <w:iCs/>
                          <w:sz w:val="24"/>
                          <w:szCs w:val="24"/>
                        </w:rPr>
                      </w:pPr>
                      <w:r>
                        <w:rPr>
                          <w:rFonts w:ascii="Times New Roman" w:hAnsi="Times New Roman"/>
                          <w:b/>
                          <w:bCs/>
                          <w:i/>
                          <w:iCs/>
                          <w:sz w:val="24"/>
                          <w:szCs w:val="24"/>
                          <w:lang w:val="uk-UA" w:eastAsia="ru-RU"/>
                        </w:rPr>
                        <w:t>С</w:t>
                      </w:r>
                      <w:r w:rsidRPr="00AE3D3D">
                        <w:rPr>
                          <w:rFonts w:ascii="Times New Roman" w:hAnsi="Times New Roman"/>
                          <w:b/>
                          <w:bCs/>
                          <w:i/>
                          <w:iCs/>
                          <w:sz w:val="24"/>
                          <w:szCs w:val="24"/>
                          <w:lang w:val="uk-UA" w:eastAsia="ru-RU"/>
                        </w:rPr>
                        <w:t>л</w:t>
                      </w:r>
                      <w:r>
                        <w:rPr>
                          <w:rFonts w:ascii="Times New Roman" w:hAnsi="Times New Roman"/>
                          <w:b/>
                          <w:bCs/>
                          <w:i/>
                          <w:iCs/>
                          <w:sz w:val="24"/>
                          <w:szCs w:val="24"/>
                          <w:lang w:val="uk-UA" w:eastAsia="ru-RU"/>
                        </w:rPr>
                        <w:t>ова</w:t>
                      </w:r>
                      <w:r w:rsidRPr="00AE3D3D">
                        <w:rPr>
                          <w:rFonts w:ascii="Times New Roman" w:hAnsi="Times New Roman"/>
                          <w:b/>
                          <w:bCs/>
                          <w:i/>
                          <w:iCs/>
                          <w:sz w:val="24"/>
                          <w:szCs w:val="24"/>
                          <w:lang w:val="uk-UA" w:eastAsia="ru-RU"/>
                        </w:rPr>
                        <w:t>-паразит</w:t>
                      </w:r>
                      <w:r>
                        <w:rPr>
                          <w:rFonts w:ascii="Times New Roman" w:hAnsi="Times New Roman"/>
                          <w:b/>
                          <w:bCs/>
                          <w:i/>
                          <w:iCs/>
                          <w:sz w:val="24"/>
                          <w:szCs w:val="24"/>
                          <w:lang w:val="uk-UA" w:eastAsia="ru-RU"/>
                        </w:rPr>
                        <w:t>и</w:t>
                      </w:r>
                    </w:p>
                  </w:txbxContent>
                </v:textbox>
              </v:shape>
            </w:pict>
          </mc:Fallback>
        </mc:AlternateContent>
      </w:r>
    </w:p>
    <w:p w:rsidR="0060478E" w:rsidRPr="00DE3570" w:rsidRDefault="0060478E" w:rsidP="00E3104C">
      <w:pPr>
        <w:autoSpaceDE w:val="0"/>
        <w:autoSpaceDN w:val="0"/>
        <w:adjustRightInd w:val="0"/>
        <w:spacing w:after="0" w:line="240" w:lineRule="auto"/>
        <w:ind w:firstLine="3540"/>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У науковому спілкуванні трапляється чимало слів-паразитів, які варто викорінювати, адже вони затінюють основну думку, відволікають від серйозного і глибокого сприйняття тексту. Кожному автору </w:t>
      </w:r>
      <w:r w:rsidRPr="00DE3570">
        <w:rPr>
          <w:rFonts w:ascii="Times New Roman" w:hAnsi="Times New Roman"/>
          <w:sz w:val="28"/>
          <w:szCs w:val="28"/>
          <w:lang w:val="uk-UA" w:eastAsia="ru-RU"/>
        </w:rPr>
        <w:lastRenderedPageBreak/>
        <w:t xml:space="preserve">знайоме відчуття, коли він не може відмовитися від розмовної лексики, складного пошуку “саме того” слова, яке найдоречніше відповідало думці. На жаль, вставні слова (між іншим, до речі, до слова, так би мовити) часто переобтяжують текст. Епітети на кшталт “найвизначніший”, “найбільший”, “найшанованіший”, “найавторитетніший” не додають нічого нового, а так звані новоутворення загалом перебирають на себе увагу, відволікають від основної суті. </w:t>
      </w:r>
    </w:p>
    <w:p w:rsidR="0060478E" w:rsidRPr="00DE3570" w:rsidRDefault="0060478E" w:rsidP="00E3104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Трапляються і “наукові канцеляризми”, незвичні (часто перекручені) терміни і парадоксальні формулювання (щось на зразок “аномально-девіаційної підваріації наукового дискурсу”).  Прихильники наукоподібного викладу часто сподіваються заінтригувати незрозумілими фразами, філософськими матеріями, математичними формулами, складними реченнями з нагромадженням підрядних зв’язків. </w:t>
      </w:r>
    </w:p>
    <w:p w:rsidR="0060478E" w:rsidRPr="00DE3570" w:rsidRDefault="00821552" w:rsidP="00E3104C">
      <w:pPr>
        <w:autoSpaceDE w:val="0"/>
        <w:autoSpaceDN w:val="0"/>
        <w:adjustRightInd w:val="0"/>
        <w:spacing w:after="0" w:line="240" w:lineRule="auto"/>
        <w:ind w:firstLine="708"/>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75648" behindDoc="0" locked="0" layoutInCell="1" allowOverlap="1" wp14:anchorId="07FA12B8" wp14:editId="1FACC6E1">
                <wp:simplePos x="0" y="0"/>
                <wp:positionH relativeFrom="column">
                  <wp:posOffset>0</wp:posOffset>
                </wp:positionH>
                <wp:positionV relativeFrom="paragraph">
                  <wp:posOffset>241935</wp:posOffset>
                </wp:positionV>
                <wp:extent cx="6057900" cy="1520190"/>
                <wp:effectExtent l="5715" t="9525" r="13335" b="13335"/>
                <wp:wrapNone/>
                <wp:docPr id="312" name="AutoShape 2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520190"/>
                        </a:xfrm>
                        <a:prstGeom prst="horizontalScroll">
                          <a:avLst>
                            <a:gd name="adj" fmla="val 12500"/>
                          </a:avLst>
                        </a:prstGeom>
                        <a:solidFill>
                          <a:srgbClr val="FFFFFF"/>
                        </a:solidFill>
                        <a:ln w="9525">
                          <a:solidFill>
                            <a:srgbClr val="000000"/>
                          </a:solidFill>
                          <a:round/>
                          <a:headEnd/>
                          <a:tailEnd/>
                        </a:ln>
                      </wps:spPr>
                      <wps:txbx>
                        <w:txbxContent>
                          <w:p w:rsidR="00B91101" w:rsidRPr="00AB2FC3" w:rsidRDefault="00B91101" w:rsidP="009B3642">
                            <w:pPr>
                              <w:spacing w:after="0" w:line="240" w:lineRule="auto"/>
                              <w:ind w:firstLine="357"/>
                              <w:jc w:val="both"/>
                              <w:rPr>
                                <w:rFonts w:ascii="Times New Roman" w:hAnsi="Times New Roman"/>
                                <w:iCs/>
                                <w:sz w:val="24"/>
                                <w:szCs w:val="24"/>
                                <w:lang w:val="uk-UA" w:eastAsia="ru-RU"/>
                              </w:rPr>
                            </w:pPr>
                            <w:r>
                              <w:rPr>
                                <w:rFonts w:ascii="Times New Roman" w:hAnsi="Times New Roman"/>
                                <w:iCs/>
                                <w:sz w:val="24"/>
                                <w:szCs w:val="24"/>
                                <w:lang w:val="uk-UA" w:eastAsia="ru-RU"/>
                              </w:rPr>
                              <w:t xml:space="preserve">Роздувати власний авторитет </w:t>
                            </w:r>
                            <w:r w:rsidRPr="00AB2FC3">
                              <w:rPr>
                                <w:rFonts w:ascii="Times New Roman" w:hAnsi="Times New Roman"/>
                                <w:iCs/>
                                <w:sz w:val="24"/>
                                <w:szCs w:val="24"/>
                                <w:lang w:val="uk-UA" w:eastAsia="ru-RU"/>
                              </w:rPr>
                              <w:t xml:space="preserve">з допомогою ускладненого словника – давній прийом порожніх голів і просто невігласів. Доля поводиться з ними, як мачуха: мало того, що виставляє на посміховисько за претензійне зловживання іноземними словами, вона ще </w:t>
                            </w:r>
                            <w:r>
                              <w:rPr>
                                <w:rFonts w:ascii="Times New Roman" w:hAnsi="Times New Roman"/>
                                <w:iCs/>
                                <w:sz w:val="24"/>
                                <w:szCs w:val="24"/>
                                <w:lang w:val="uk-UA" w:eastAsia="ru-RU"/>
                              </w:rPr>
                              <w:t xml:space="preserve">й </w:t>
                            </w:r>
                            <w:r w:rsidRPr="00AB2FC3">
                              <w:rPr>
                                <w:rFonts w:ascii="Times New Roman" w:hAnsi="Times New Roman"/>
                                <w:iCs/>
                                <w:sz w:val="24"/>
                                <w:szCs w:val="24"/>
                                <w:lang w:val="uk-UA" w:eastAsia="ru-RU"/>
                              </w:rPr>
                              <w:t>постійно влаштовує їм пастки зі слів і термінів, які вони погано розуміють.</w:t>
                            </w:r>
                          </w:p>
                          <w:p w:rsidR="00B91101" w:rsidRPr="00E867CA" w:rsidRDefault="00B91101" w:rsidP="00E3104C">
                            <w:pPr>
                              <w:ind w:firstLine="360"/>
                              <w:jc w:val="right"/>
                              <w:rPr>
                                <w:i/>
                                <w:iCs/>
                                <w:sz w:val="24"/>
                                <w:szCs w:val="24"/>
                              </w:rPr>
                            </w:pPr>
                            <w:r>
                              <w:rPr>
                                <w:rFonts w:ascii="Times New Roman" w:hAnsi="Times New Roman"/>
                                <w:i/>
                                <w:iCs/>
                                <w:sz w:val="24"/>
                                <w:szCs w:val="24"/>
                                <w:lang w:val="uk-UA" w:eastAsia="ru-RU"/>
                              </w:rPr>
                              <w:t xml:space="preserve">Я. Парандовський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FA12B8" id="AutoShape 2852" o:spid="_x0000_s2894" type="#_x0000_t98" style="position:absolute;left:0;text-align:left;margin-left:0;margin-top:19.05pt;width:477pt;height:11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">
                <v:textbox>
                  <w:txbxContent>
                    <w:p w:rsidR="00B91101" w:rsidRPr="00AB2FC3" w:rsidRDefault="00B91101" w:rsidP="009B3642">
                      <w:pPr>
                        <w:spacing w:after="0" w:line="240" w:lineRule="auto"/>
                        <w:ind w:firstLine="357"/>
                        <w:jc w:val="both"/>
                        <w:rPr>
                          <w:rFonts w:ascii="Times New Roman" w:hAnsi="Times New Roman"/>
                          <w:iCs/>
                          <w:sz w:val="24"/>
                          <w:szCs w:val="24"/>
                          <w:lang w:val="uk-UA" w:eastAsia="ru-RU"/>
                        </w:rPr>
                      </w:pPr>
                      <w:r>
                        <w:rPr>
                          <w:rFonts w:ascii="Times New Roman" w:hAnsi="Times New Roman"/>
                          <w:iCs/>
                          <w:sz w:val="24"/>
                          <w:szCs w:val="24"/>
                          <w:lang w:val="uk-UA" w:eastAsia="ru-RU"/>
                        </w:rPr>
                        <w:t xml:space="preserve">Роздувати власний авторитет </w:t>
                      </w:r>
                      <w:r w:rsidRPr="00AB2FC3">
                        <w:rPr>
                          <w:rFonts w:ascii="Times New Roman" w:hAnsi="Times New Roman"/>
                          <w:iCs/>
                          <w:sz w:val="24"/>
                          <w:szCs w:val="24"/>
                          <w:lang w:val="uk-UA" w:eastAsia="ru-RU"/>
                        </w:rPr>
                        <w:t xml:space="preserve">з допомогою ускладненого словника – давній прийом порожніх голів і просто невігласів. Доля поводиться з ними, як мачуха: мало того, що виставляє на посміховисько за претензійне зловживання іноземними словами, вона ще </w:t>
                      </w:r>
                      <w:r>
                        <w:rPr>
                          <w:rFonts w:ascii="Times New Roman" w:hAnsi="Times New Roman"/>
                          <w:iCs/>
                          <w:sz w:val="24"/>
                          <w:szCs w:val="24"/>
                          <w:lang w:val="uk-UA" w:eastAsia="ru-RU"/>
                        </w:rPr>
                        <w:t xml:space="preserve">й </w:t>
                      </w:r>
                      <w:r w:rsidRPr="00AB2FC3">
                        <w:rPr>
                          <w:rFonts w:ascii="Times New Roman" w:hAnsi="Times New Roman"/>
                          <w:iCs/>
                          <w:sz w:val="24"/>
                          <w:szCs w:val="24"/>
                          <w:lang w:val="uk-UA" w:eastAsia="ru-RU"/>
                        </w:rPr>
                        <w:t>постійно влаштовує їм пастки зі слів і термінів, які вони погано розуміють.</w:t>
                      </w:r>
                    </w:p>
                    <w:p w:rsidR="00B91101" w:rsidRPr="00E867CA" w:rsidRDefault="00B91101" w:rsidP="00E3104C">
                      <w:pPr>
                        <w:ind w:firstLine="360"/>
                        <w:jc w:val="right"/>
                        <w:rPr>
                          <w:i/>
                          <w:iCs/>
                          <w:sz w:val="24"/>
                          <w:szCs w:val="24"/>
                        </w:rPr>
                      </w:pPr>
                      <w:r>
                        <w:rPr>
                          <w:rFonts w:ascii="Times New Roman" w:hAnsi="Times New Roman"/>
                          <w:i/>
                          <w:iCs/>
                          <w:sz w:val="24"/>
                          <w:szCs w:val="24"/>
                          <w:lang w:val="uk-UA" w:eastAsia="ru-RU"/>
                        </w:rPr>
                        <w:t xml:space="preserve">Я. Парандовський </w:t>
                      </w:r>
                    </w:p>
                  </w:txbxContent>
                </v:textbox>
              </v:shape>
            </w:pict>
          </mc:Fallback>
        </mc:AlternateContent>
      </w:r>
      <w:r w:rsidR="0060478E" w:rsidRPr="00DE3570">
        <w:rPr>
          <w:rFonts w:ascii="Times New Roman" w:hAnsi="Times New Roman"/>
          <w:sz w:val="28"/>
          <w:szCs w:val="28"/>
          <w:lang w:val="uk-UA" w:eastAsia="ru-RU"/>
        </w:rPr>
        <w:t xml:space="preserve">Отже, стиль мови наукової статті має бути доступним для розуміння і звільненим від слів-паразитів. </w:t>
      </w: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eastAsia="ru-RU"/>
        </w:rPr>
      </w:pPr>
    </w:p>
    <w:p w:rsidR="0060478E" w:rsidRPr="00DE3570" w:rsidRDefault="00821552" w:rsidP="00FA228C">
      <w:pPr>
        <w:autoSpaceDE w:val="0"/>
        <w:autoSpaceDN w:val="0"/>
        <w:adjustRightInd w:val="0"/>
        <w:spacing w:after="0" w:line="240" w:lineRule="auto"/>
        <w:ind w:firstLine="3540"/>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91008" behindDoc="0" locked="0" layoutInCell="1" allowOverlap="1" wp14:anchorId="42567BC2" wp14:editId="0AD68909">
                <wp:simplePos x="0" y="0"/>
                <wp:positionH relativeFrom="column">
                  <wp:posOffset>0</wp:posOffset>
                </wp:positionH>
                <wp:positionV relativeFrom="paragraph">
                  <wp:posOffset>70485</wp:posOffset>
                </wp:positionV>
                <wp:extent cx="2057400" cy="571500"/>
                <wp:effectExtent l="5715" t="6985" r="13335" b="12065"/>
                <wp:wrapNone/>
                <wp:docPr id="311" name="AutoShape 2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horizontalScroll">
                          <a:avLst>
                            <a:gd name="adj" fmla="val 12500"/>
                          </a:avLst>
                        </a:prstGeom>
                        <a:solidFill>
                          <a:srgbClr val="FFFFFF"/>
                        </a:solidFill>
                        <a:ln w="9525">
                          <a:solidFill>
                            <a:srgbClr val="000000"/>
                          </a:solidFill>
                          <a:round/>
                          <a:headEnd/>
                          <a:tailEnd/>
                        </a:ln>
                      </wps:spPr>
                      <wps:txbx>
                        <w:txbxContent>
                          <w:p w:rsidR="00B91101" w:rsidRPr="00AE3D3D" w:rsidRDefault="00B91101" w:rsidP="009B3642">
                            <w:pPr>
                              <w:jc w:val="center"/>
                              <w:rPr>
                                <w:b/>
                                <w:bCs/>
                                <w:i/>
                                <w:iCs/>
                                <w:sz w:val="24"/>
                                <w:szCs w:val="24"/>
                              </w:rPr>
                            </w:pPr>
                            <w:r>
                              <w:rPr>
                                <w:rFonts w:ascii="Times New Roman" w:hAnsi="Times New Roman"/>
                                <w:b/>
                                <w:bCs/>
                                <w:i/>
                                <w:iCs/>
                                <w:sz w:val="24"/>
                                <w:szCs w:val="24"/>
                                <w:lang w:val="uk-UA" w:eastAsia="ru-RU"/>
                              </w:rPr>
                              <w:t>Здатність стисло подати матеріал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567BC2" id="AutoShape 2853" o:spid="_x0000_s2895" type="#_x0000_t98" style="position:absolute;left:0;text-align:left;margin-left:0;margin-top:5.55pt;width:162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">
                <v:textbox>
                  <w:txbxContent>
                    <w:p w:rsidR="00B91101" w:rsidRPr="00AE3D3D" w:rsidRDefault="00B91101" w:rsidP="009B3642">
                      <w:pPr>
                        <w:jc w:val="center"/>
                        <w:rPr>
                          <w:b/>
                          <w:bCs/>
                          <w:i/>
                          <w:iCs/>
                          <w:sz w:val="24"/>
                          <w:szCs w:val="24"/>
                        </w:rPr>
                      </w:pPr>
                      <w:r>
                        <w:rPr>
                          <w:rFonts w:ascii="Times New Roman" w:hAnsi="Times New Roman"/>
                          <w:b/>
                          <w:bCs/>
                          <w:i/>
                          <w:iCs/>
                          <w:sz w:val="24"/>
                          <w:szCs w:val="24"/>
                          <w:lang w:val="uk-UA" w:eastAsia="ru-RU"/>
                        </w:rPr>
                        <w:t>Здатність стисло подати матеріал</w:t>
                      </w:r>
                    </w:p>
                  </w:txbxContent>
                </v:textbox>
              </v:shape>
            </w:pict>
          </mc:Fallback>
        </mc:AlternateContent>
      </w:r>
    </w:p>
    <w:p w:rsidR="0060478E" w:rsidRPr="00DE3570" w:rsidRDefault="0060478E" w:rsidP="00FA228C">
      <w:pPr>
        <w:autoSpaceDE w:val="0"/>
        <w:autoSpaceDN w:val="0"/>
        <w:adjustRightInd w:val="0"/>
        <w:spacing w:after="0" w:line="240" w:lineRule="auto"/>
        <w:ind w:firstLine="3540"/>
        <w:jc w:val="both"/>
        <w:rPr>
          <w:rFonts w:ascii="Times New Roman" w:hAnsi="Times New Roman"/>
          <w:sz w:val="28"/>
          <w:szCs w:val="28"/>
          <w:lang w:val="uk-UA" w:eastAsia="ru-RU"/>
        </w:rPr>
      </w:pPr>
    </w:p>
    <w:p w:rsidR="0060478E" w:rsidRPr="00DE3570" w:rsidRDefault="0060478E" w:rsidP="00E3104C">
      <w:pPr>
        <w:autoSpaceDE w:val="0"/>
        <w:autoSpaceDN w:val="0"/>
        <w:adjustRightInd w:val="0"/>
        <w:spacing w:after="0" w:line="240" w:lineRule="auto"/>
        <w:ind w:firstLine="3540"/>
        <w:jc w:val="both"/>
        <w:rPr>
          <w:rFonts w:ascii="Times New Roman" w:hAnsi="Times New Roman"/>
          <w:sz w:val="28"/>
          <w:szCs w:val="28"/>
          <w:lang w:val="uk-UA" w:eastAsia="ru-RU"/>
        </w:rPr>
      </w:pPr>
      <w:r w:rsidRPr="00DE3570">
        <w:rPr>
          <w:rFonts w:ascii="Times New Roman" w:hAnsi="Times New Roman"/>
          <w:sz w:val="28"/>
          <w:szCs w:val="28"/>
          <w:lang w:val="uk-UA" w:eastAsia="ru-RU"/>
        </w:rPr>
        <w:t>Загальновідомий російський вислів “Краткость – сестра таланта” безпосередньо стосується і наукового тексту, де лаконічність, зрозумілість, прозорість думки та оригінальність ідеї співвідносяться з чіткою мовою, короткими фразами, продуманою формою. Рецепти мовної та логічної чіткості занотовані в дослідженні українського мовознавця П. О. Селегія, який радить:</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iCs/>
          <w:sz w:val="28"/>
          <w:szCs w:val="28"/>
          <w:lang w:val="uk-UA" w:eastAsia="ru-RU"/>
        </w:rPr>
        <w:t>–</w:t>
      </w:r>
      <w:r w:rsidRPr="00DE3570">
        <w:rPr>
          <w:rFonts w:ascii="Times New Roman" w:hAnsi="Times New Roman"/>
          <w:sz w:val="28"/>
          <w:szCs w:val="28"/>
          <w:lang w:val="uk-UA" w:eastAsia="ru-RU"/>
        </w:rPr>
        <w:t xml:space="preserve"> на лексичному рівні вживати загальновідомі слова, уникати двозначності, обходитися без запозичень там, де можна скористатися простим словом; </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eastAsia="ru-RU"/>
        </w:rPr>
      </w:pPr>
      <w:r w:rsidRPr="00DE3570">
        <w:rPr>
          <w:rFonts w:ascii="Times New Roman" w:hAnsi="Times New Roman"/>
          <w:iCs/>
          <w:sz w:val="28"/>
          <w:szCs w:val="28"/>
          <w:lang w:val="uk-UA" w:eastAsia="ru-RU"/>
        </w:rPr>
        <w:t>–</w:t>
      </w:r>
      <w:r w:rsidRPr="00DE3570">
        <w:rPr>
          <w:rFonts w:ascii="Times New Roman" w:hAnsi="Times New Roman"/>
          <w:sz w:val="28"/>
          <w:szCs w:val="28"/>
          <w:lang w:val="uk-UA" w:eastAsia="ru-RU"/>
        </w:rPr>
        <w:t xml:space="preserve"> на морфологічному рівні не нагромаджувати по кілька іменників, особливо в родовому відмінку, не витісняти дієслова віддієслівними іменниками, домірно вживати різні частини мови; </w:t>
      </w:r>
    </w:p>
    <w:p w:rsidR="0060478E" w:rsidRPr="00DE3570" w:rsidRDefault="0060478E" w:rsidP="00FA228C">
      <w:pPr>
        <w:autoSpaceDE w:val="0"/>
        <w:autoSpaceDN w:val="0"/>
        <w:adjustRightInd w:val="0"/>
        <w:spacing w:after="0" w:line="240" w:lineRule="auto"/>
        <w:ind w:firstLine="709"/>
        <w:jc w:val="both"/>
        <w:rPr>
          <w:rFonts w:ascii="Times New Roman" w:hAnsi="Times New Roman"/>
          <w:spacing w:val="2"/>
          <w:sz w:val="28"/>
          <w:szCs w:val="28"/>
          <w:lang w:val="uk-UA" w:eastAsia="ru-RU"/>
        </w:rPr>
      </w:pPr>
      <w:r w:rsidRPr="00DE3570">
        <w:rPr>
          <w:rFonts w:ascii="Times New Roman" w:hAnsi="Times New Roman"/>
          <w:iCs/>
          <w:spacing w:val="2"/>
          <w:sz w:val="28"/>
          <w:szCs w:val="28"/>
          <w:lang w:val="uk-UA" w:eastAsia="ru-RU"/>
        </w:rPr>
        <w:t xml:space="preserve">– </w:t>
      </w:r>
      <w:r w:rsidRPr="00DE3570">
        <w:rPr>
          <w:rFonts w:ascii="Times New Roman" w:hAnsi="Times New Roman"/>
          <w:spacing w:val="2"/>
          <w:sz w:val="28"/>
          <w:szCs w:val="28"/>
          <w:lang w:val="uk-UA" w:eastAsia="ru-RU"/>
        </w:rPr>
        <w:t xml:space="preserve">на синтаксичному рівні не розтягувати занадто фрази, не розривати думку довгими вставками, обмежувати кількість підрядних речень, не захоплюватися пасивними зворотами, дотримуватися природного порядку слів; </w:t>
      </w:r>
    </w:p>
    <w:p w:rsidR="0060478E" w:rsidRPr="00DE3570" w:rsidRDefault="00821552" w:rsidP="00FA228C">
      <w:pPr>
        <w:autoSpaceDE w:val="0"/>
        <w:autoSpaceDN w:val="0"/>
        <w:adjustRightInd w:val="0"/>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92032" behindDoc="0" locked="0" layoutInCell="1" allowOverlap="1" wp14:anchorId="6353E3A7" wp14:editId="24515F27">
                <wp:simplePos x="0" y="0"/>
                <wp:positionH relativeFrom="column">
                  <wp:posOffset>0</wp:posOffset>
                </wp:positionH>
                <wp:positionV relativeFrom="paragraph">
                  <wp:posOffset>598170</wp:posOffset>
                </wp:positionV>
                <wp:extent cx="2549525" cy="631190"/>
                <wp:effectExtent l="5715" t="9525" r="6985" b="6985"/>
                <wp:wrapNone/>
                <wp:docPr id="310" name="AutoShape 2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9525" cy="631190"/>
                        </a:xfrm>
                        <a:prstGeom prst="horizontalScroll">
                          <a:avLst>
                            <a:gd name="adj" fmla="val 12500"/>
                          </a:avLst>
                        </a:prstGeom>
                        <a:solidFill>
                          <a:srgbClr val="FFFFFF"/>
                        </a:solidFill>
                        <a:ln w="9525">
                          <a:solidFill>
                            <a:srgbClr val="000000"/>
                          </a:solidFill>
                          <a:round/>
                          <a:headEnd/>
                          <a:tailEnd/>
                        </a:ln>
                      </wps:spPr>
                      <wps:txbx>
                        <w:txbxContent>
                          <w:p w:rsidR="00B91101" w:rsidRPr="00AE3D3D" w:rsidRDefault="00B91101" w:rsidP="009B3642">
                            <w:pPr>
                              <w:jc w:val="center"/>
                              <w:rPr>
                                <w:b/>
                                <w:bCs/>
                                <w:i/>
                                <w:iCs/>
                                <w:sz w:val="24"/>
                                <w:szCs w:val="24"/>
                              </w:rPr>
                            </w:pPr>
                            <w:r w:rsidRPr="00073119">
                              <w:rPr>
                                <w:rFonts w:ascii="Times New Roman" w:hAnsi="Times New Roman"/>
                                <w:b/>
                                <w:bCs/>
                                <w:i/>
                                <w:iCs/>
                                <w:sz w:val="24"/>
                                <w:szCs w:val="24"/>
                                <w:lang w:val="uk-UA" w:eastAsia="ru-RU"/>
                              </w:rPr>
                              <w:t>Необхідно уникати</w:t>
                            </w:r>
                            <w:r>
                              <w:rPr>
                                <w:rFonts w:ascii="Times New Roman" w:hAnsi="Times New Roman"/>
                                <w:i/>
                                <w:iCs/>
                                <w:sz w:val="24"/>
                                <w:szCs w:val="24"/>
                                <w:lang w:val="uk-UA" w:eastAsia="ru-RU"/>
                              </w:rPr>
                              <w:t xml:space="preserve"> </w:t>
                            </w:r>
                            <w:r>
                              <w:rPr>
                                <w:rFonts w:ascii="Times New Roman" w:hAnsi="Times New Roman"/>
                                <w:b/>
                                <w:bCs/>
                                <w:i/>
                                <w:iCs/>
                                <w:sz w:val="24"/>
                                <w:szCs w:val="24"/>
                                <w:lang w:val="uk-UA" w:eastAsia="ru-RU"/>
                              </w:rPr>
                              <w:t>особових займенників у науковому стилі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53E3A7" id="AutoShape 2854" o:spid="_x0000_s2896" type="#_x0000_t98" style="position:absolute;left:0;text-align:left;margin-left:0;margin-top:47.1pt;width:200.75pt;height:49.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">
                <v:textbox>
                  <w:txbxContent>
                    <w:p w:rsidR="00B91101" w:rsidRPr="00AE3D3D" w:rsidRDefault="00B91101" w:rsidP="009B3642">
                      <w:pPr>
                        <w:jc w:val="center"/>
                        <w:rPr>
                          <w:b/>
                          <w:bCs/>
                          <w:i/>
                          <w:iCs/>
                          <w:sz w:val="24"/>
                          <w:szCs w:val="24"/>
                        </w:rPr>
                      </w:pPr>
                      <w:r w:rsidRPr="00073119">
                        <w:rPr>
                          <w:rFonts w:ascii="Times New Roman" w:hAnsi="Times New Roman"/>
                          <w:b/>
                          <w:bCs/>
                          <w:i/>
                          <w:iCs/>
                          <w:sz w:val="24"/>
                          <w:szCs w:val="24"/>
                          <w:lang w:val="uk-UA" w:eastAsia="ru-RU"/>
                        </w:rPr>
                        <w:t>Необхідно уникати</w:t>
                      </w:r>
                      <w:r>
                        <w:rPr>
                          <w:rFonts w:ascii="Times New Roman" w:hAnsi="Times New Roman"/>
                          <w:i/>
                          <w:iCs/>
                          <w:sz w:val="24"/>
                          <w:szCs w:val="24"/>
                          <w:lang w:val="uk-UA" w:eastAsia="ru-RU"/>
                        </w:rPr>
                        <w:t xml:space="preserve"> </w:t>
                      </w:r>
                      <w:r>
                        <w:rPr>
                          <w:rFonts w:ascii="Times New Roman" w:hAnsi="Times New Roman"/>
                          <w:b/>
                          <w:bCs/>
                          <w:i/>
                          <w:iCs/>
                          <w:sz w:val="24"/>
                          <w:szCs w:val="24"/>
                          <w:lang w:val="uk-UA" w:eastAsia="ru-RU"/>
                        </w:rPr>
                        <w:t>особових займенників у науковому стилі</w:t>
                      </w:r>
                    </w:p>
                  </w:txbxContent>
                </v:textbox>
              </v:shape>
            </w:pict>
          </mc:Fallback>
        </mc:AlternateContent>
      </w:r>
      <w:r w:rsidR="0060478E" w:rsidRPr="00DE3570">
        <w:rPr>
          <w:rFonts w:ascii="Times New Roman" w:hAnsi="Times New Roman"/>
          <w:iCs/>
          <w:sz w:val="28"/>
          <w:szCs w:val="28"/>
          <w:lang w:val="uk-UA" w:eastAsia="ru-RU"/>
        </w:rPr>
        <w:t>–</w:t>
      </w:r>
      <w:r w:rsidR="0060478E" w:rsidRPr="00DE3570">
        <w:rPr>
          <w:rFonts w:ascii="Times New Roman" w:hAnsi="Times New Roman"/>
          <w:sz w:val="28"/>
          <w:szCs w:val="28"/>
          <w:lang w:val="uk-UA" w:eastAsia="ru-RU"/>
        </w:rPr>
        <w:t xml:space="preserve"> на композиційному рівні не порушувати послідовності викладу матеріалу, не переставляти думки, ретельно обмірковувати поділ тексту на абзаци. </w:t>
      </w:r>
    </w:p>
    <w:p w:rsidR="0060478E" w:rsidRPr="00DE3570" w:rsidRDefault="0060478E" w:rsidP="00FA228C">
      <w:pPr>
        <w:spacing w:after="0" w:line="240" w:lineRule="auto"/>
        <w:ind w:firstLine="4248"/>
        <w:jc w:val="both"/>
        <w:rPr>
          <w:rFonts w:ascii="Times New Roman" w:hAnsi="Times New Roman"/>
          <w:sz w:val="28"/>
          <w:szCs w:val="28"/>
          <w:lang w:val="uk-UA" w:eastAsia="ru-RU"/>
        </w:rPr>
      </w:pPr>
    </w:p>
    <w:p w:rsidR="0060478E" w:rsidRPr="00DE3570" w:rsidRDefault="0060478E" w:rsidP="00FA228C">
      <w:pPr>
        <w:spacing w:after="0" w:line="240" w:lineRule="auto"/>
        <w:ind w:firstLine="4248"/>
        <w:jc w:val="both"/>
        <w:rPr>
          <w:rFonts w:ascii="Times New Roman" w:hAnsi="Times New Roman"/>
          <w:sz w:val="28"/>
          <w:szCs w:val="28"/>
          <w:lang w:val="uk-UA" w:eastAsia="ru-RU"/>
        </w:rPr>
      </w:pPr>
    </w:p>
    <w:p w:rsidR="0060478E" w:rsidRPr="00DE3570" w:rsidRDefault="0060478E" w:rsidP="00E3104C">
      <w:pPr>
        <w:spacing w:after="0" w:line="240" w:lineRule="auto"/>
        <w:ind w:firstLine="4248"/>
        <w:jc w:val="both"/>
        <w:rPr>
          <w:rFonts w:ascii="Times New Roman" w:hAnsi="Times New Roman"/>
          <w:sz w:val="28"/>
          <w:szCs w:val="28"/>
          <w:lang w:val="uk-UA" w:eastAsia="ru-RU"/>
        </w:rPr>
      </w:pPr>
      <w:r w:rsidRPr="00DE3570">
        <w:rPr>
          <w:rFonts w:ascii="Times New Roman" w:hAnsi="Times New Roman"/>
          <w:sz w:val="28"/>
          <w:szCs w:val="28"/>
          <w:lang w:val="uk-UA" w:eastAsia="ru-RU"/>
        </w:rPr>
        <w:lastRenderedPageBreak/>
        <w:t xml:space="preserve">Потрібно і варто висловлювати власну думку, якщо вона має вагомі аргументи, але не слід зловживати займенником "я" настільки, щоб це впадало у вічі. Як правило, для офіційних доповідей доречно уникати таких особових займенників, як: Я, ТИ, ВИ, адже вони надають спілкуванню і тексту відтінку особистого звертання, неофіційного характеру. У науковій комунікації переважає використання безособових форм, наприклад, досліджено, розглянуто, проаналізовано. При цьому для розмовної лексики, неофіційного спілкування, безпосереднього звернення до слухача чи читача автор може обрати "я". Об’єктивності думки сприяють і безособові речення, пасивні звороти, зворотні дієслова. </w:t>
      </w:r>
    </w:p>
    <w:p w:rsidR="0060478E" w:rsidRPr="00DE3570" w:rsidRDefault="00821552" w:rsidP="00FA228C">
      <w:pPr>
        <w:spacing w:after="0" w:line="240" w:lineRule="auto"/>
        <w:ind w:firstLine="4248"/>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22752" behindDoc="0" locked="0" layoutInCell="1" allowOverlap="1" wp14:anchorId="60BC1AB5" wp14:editId="2B596CCB">
                <wp:simplePos x="0" y="0"/>
                <wp:positionH relativeFrom="column">
                  <wp:posOffset>21590</wp:posOffset>
                </wp:positionH>
                <wp:positionV relativeFrom="paragraph">
                  <wp:posOffset>33020</wp:posOffset>
                </wp:positionV>
                <wp:extent cx="6057900" cy="749935"/>
                <wp:effectExtent l="8255" t="5715" r="10795" b="6350"/>
                <wp:wrapNone/>
                <wp:docPr id="309" name="AutoShape 2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749935"/>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E3104C">
                            <w:pPr>
                              <w:spacing w:after="0" w:line="240" w:lineRule="auto"/>
                              <w:rPr>
                                <w:rFonts w:ascii="Times New Roman" w:hAnsi="Times New Roman"/>
                                <w:sz w:val="24"/>
                                <w:szCs w:val="24"/>
                                <w:lang w:val="uk-UA"/>
                              </w:rPr>
                            </w:pPr>
                            <w:r>
                              <w:rPr>
                                <w:rFonts w:ascii="Times New Roman" w:hAnsi="Times New Roman"/>
                                <w:sz w:val="24"/>
                                <w:szCs w:val="24"/>
                                <w:lang w:val="uk-UA"/>
                              </w:rPr>
                              <w:t xml:space="preserve">Мистецтво – це </w:t>
                            </w:r>
                            <w:r w:rsidRPr="00E3104C">
                              <w:rPr>
                                <w:rFonts w:ascii="Times New Roman" w:hAnsi="Times New Roman"/>
                                <w:sz w:val="24"/>
                                <w:szCs w:val="24"/>
                              </w:rPr>
                              <w:t>“</w:t>
                            </w:r>
                            <w:r>
                              <w:rPr>
                                <w:rFonts w:ascii="Times New Roman" w:hAnsi="Times New Roman"/>
                                <w:sz w:val="24"/>
                                <w:szCs w:val="24"/>
                                <w:lang w:val="uk-UA"/>
                              </w:rPr>
                              <w:t>я</w:t>
                            </w:r>
                            <w:r w:rsidRPr="00E3104C">
                              <w:rPr>
                                <w:rFonts w:ascii="Times New Roman" w:hAnsi="Times New Roman"/>
                                <w:sz w:val="24"/>
                                <w:szCs w:val="24"/>
                              </w:rPr>
                              <w:t>”</w:t>
                            </w:r>
                            <w:r w:rsidRPr="0081664E">
                              <w:rPr>
                                <w:rFonts w:ascii="Times New Roman" w:hAnsi="Times New Roman"/>
                                <w:sz w:val="24"/>
                                <w:szCs w:val="24"/>
                                <w:lang w:val="uk-UA"/>
                              </w:rPr>
                              <w:t xml:space="preserve">; наука – це </w:t>
                            </w:r>
                            <w:r w:rsidRPr="00E3104C">
                              <w:rPr>
                                <w:rFonts w:ascii="Times New Roman" w:hAnsi="Times New Roman"/>
                                <w:sz w:val="24"/>
                                <w:szCs w:val="24"/>
                              </w:rPr>
                              <w:t>“</w:t>
                            </w:r>
                            <w:r>
                              <w:rPr>
                                <w:rFonts w:ascii="Times New Roman" w:hAnsi="Times New Roman"/>
                                <w:sz w:val="24"/>
                                <w:szCs w:val="24"/>
                                <w:lang w:val="uk-UA"/>
                              </w:rPr>
                              <w:t>ми</w:t>
                            </w:r>
                            <w:r w:rsidRPr="00E3104C">
                              <w:rPr>
                                <w:rFonts w:ascii="Times New Roman" w:hAnsi="Times New Roman"/>
                                <w:sz w:val="24"/>
                                <w:szCs w:val="24"/>
                              </w:rPr>
                              <w:t>”</w:t>
                            </w:r>
                            <w:r w:rsidRPr="0081664E">
                              <w:rPr>
                                <w:rFonts w:ascii="Times New Roman" w:hAnsi="Times New Roman"/>
                                <w:sz w:val="24"/>
                                <w:szCs w:val="24"/>
                                <w:lang w:val="uk-UA"/>
                              </w:rPr>
                              <w:t xml:space="preserve">. </w:t>
                            </w:r>
                          </w:p>
                          <w:p w:rsidR="00B91101" w:rsidRPr="0081664E" w:rsidRDefault="00B91101" w:rsidP="009B3642">
                            <w:pPr>
                              <w:spacing w:after="0" w:line="240" w:lineRule="auto"/>
                              <w:jc w:val="right"/>
                              <w:rPr>
                                <w:rFonts w:ascii="Times New Roman" w:hAnsi="Times New Roman"/>
                                <w:i/>
                                <w:sz w:val="24"/>
                                <w:szCs w:val="24"/>
                                <w:lang w:val="uk-UA"/>
                              </w:rPr>
                            </w:pPr>
                            <w:r w:rsidRPr="0081664E">
                              <w:rPr>
                                <w:rFonts w:ascii="Times New Roman" w:hAnsi="Times New Roman"/>
                                <w:i/>
                                <w:sz w:val="24"/>
                                <w:szCs w:val="24"/>
                                <w:lang w:val="uk-UA"/>
                              </w:rPr>
                              <w:t>Клод Бернар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BC1AB5" id="AutoShape 2855" o:spid="_x0000_s2897" type="#_x0000_t98" style="position:absolute;left:0;text-align:left;margin-left:1.7pt;margin-top:2.6pt;width:477pt;height:59.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">
                <v:textbox>
                  <w:txbxContent>
                    <w:p w:rsidR="00B91101" w:rsidRDefault="00B91101" w:rsidP="00E3104C">
                      <w:pPr>
                        <w:spacing w:after="0" w:line="240" w:lineRule="auto"/>
                        <w:rPr>
                          <w:rFonts w:ascii="Times New Roman" w:hAnsi="Times New Roman"/>
                          <w:sz w:val="24"/>
                          <w:szCs w:val="24"/>
                          <w:lang w:val="uk-UA"/>
                        </w:rPr>
                      </w:pPr>
                      <w:r>
                        <w:rPr>
                          <w:rFonts w:ascii="Times New Roman" w:hAnsi="Times New Roman"/>
                          <w:sz w:val="24"/>
                          <w:szCs w:val="24"/>
                          <w:lang w:val="uk-UA"/>
                        </w:rPr>
                        <w:t xml:space="preserve">Мистецтво – це </w:t>
                      </w:r>
                      <w:r w:rsidRPr="00E3104C">
                        <w:rPr>
                          <w:rFonts w:ascii="Times New Roman" w:hAnsi="Times New Roman"/>
                          <w:sz w:val="24"/>
                          <w:szCs w:val="24"/>
                        </w:rPr>
                        <w:t>“</w:t>
                      </w:r>
                      <w:r>
                        <w:rPr>
                          <w:rFonts w:ascii="Times New Roman" w:hAnsi="Times New Roman"/>
                          <w:sz w:val="24"/>
                          <w:szCs w:val="24"/>
                          <w:lang w:val="uk-UA"/>
                        </w:rPr>
                        <w:t>я</w:t>
                      </w:r>
                      <w:r w:rsidRPr="00E3104C">
                        <w:rPr>
                          <w:rFonts w:ascii="Times New Roman" w:hAnsi="Times New Roman"/>
                          <w:sz w:val="24"/>
                          <w:szCs w:val="24"/>
                        </w:rPr>
                        <w:t>”</w:t>
                      </w:r>
                      <w:r w:rsidRPr="0081664E">
                        <w:rPr>
                          <w:rFonts w:ascii="Times New Roman" w:hAnsi="Times New Roman"/>
                          <w:sz w:val="24"/>
                          <w:szCs w:val="24"/>
                          <w:lang w:val="uk-UA"/>
                        </w:rPr>
                        <w:t xml:space="preserve">; наука – це </w:t>
                      </w:r>
                      <w:r w:rsidRPr="00E3104C">
                        <w:rPr>
                          <w:rFonts w:ascii="Times New Roman" w:hAnsi="Times New Roman"/>
                          <w:sz w:val="24"/>
                          <w:szCs w:val="24"/>
                        </w:rPr>
                        <w:t>“</w:t>
                      </w:r>
                      <w:r>
                        <w:rPr>
                          <w:rFonts w:ascii="Times New Roman" w:hAnsi="Times New Roman"/>
                          <w:sz w:val="24"/>
                          <w:szCs w:val="24"/>
                          <w:lang w:val="uk-UA"/>
                        </w:rPr>
                        <w:t>ми</w:t>
                      </w:r>
                      <w:r w:rsidRPr="00E3104C">
                        <w:rPr>
                          <w:rFonts w:ascii="Times New Roman" w:hAnsi="Times New Roman"/>
                          <w:sz w:val="24"/>
                          <w:szCs w:val="24"/>
                        </w:rPr>
                        <w:t>”</w:t>
                      </w:r>
                      <w:r w:rsidRPr="0081664E">
                        <w:rPr>
                          <w:rFonts w:ascii="Times New Roman" w:hAnsi="Times New Roman"/>
                          <w:sz w:val="24"/>
                          <w:szCs w:val="24"/>
                          <w:lang w:val="uk-UA"/>
                        </w:rPr>
                        <w:t xml:space="preserve">. </w:t>
                      </w:r>
                    </w:p>
                    <w:p w:rsidR="00B91101" w:rsidRPr="0081664E" w:rsidRDefault="00B91101" w:rsidP="009B3642">
                      <w:pPr>
                        <w:spacing w:after="0" w:line="240" w:lineRule="auto"/>
                        <w:jc w:val="right"/>
                        <w:rPr>
                          <w:rFonts w:ascii="Times New Roman" w:hAnsi="Times New Roman"/>
                          <w:i/>
                          <w:sz w:val="24"/>
                          <w:szCs w:val="24"/>
                          <w:lang w:val="uk-UA"/>
                        </w:rPr>
                      </w:pPr>
                      <w:r w:rsidRPr="0081664E">
                        <w:rPr>
                          <w:rFonts w:ascii="Times New Roman" w:hAnsi="Times New Roman"/>
                          <w:i/>
                          <w:sz w:val="24"/>
                          <w:szCs w:val="24"/>
                          <w:lang w:val="uk-UA"/>
                        </w:rPr>
                        <w:t>Клод Бернар</w:t>
                      </w:r>
                    </w:p>
                  </w:txbxContent>
                </v:textbox>
              </v:shape>
            </w:pict>
          </mc:Fallback>
        </mc:AlternateContent>
      </w:r>
    </w:p>
    <w:p w:rsidR="0060478E" w:rsidRPr="00DE3570" w:rsidRDefault="0060478E" w:rsidP="00FA228C">
      <w:pPr>
        <w:spacing w:after="0" w:line="240" w:lineRule="auto"/>
        <w:ind w:firstLine="4248"/>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pacing w:val="6"/>
          <w:sz w:val="28"/>
          <w:szCs w:val="28"/>
          <w:lang w:val="uk-UA" w:eastAsia="ru-RU"/>
        </w:rPr>
      </w:pPr>
      <w:r w:rsidRPr="00DE3570">
        <w:rPr>
          <w:rFonts w:ascii="Times New Roman" w:hAnsi="Times New Roman"/>
          <w:spacing w:val="6"/>
          <w:sz w:val="28"/>
          <w:szCs w:val="28"/>
          <w:lang w:val="uk-UA" w:eastAsia="ru-RU"/>
        </w:rPr>
        <w:t xml:space="preserve">Особові конструкції можна легко перетворити у безособові. Наприклад: </w:t>
      </w:r>
    </w:p>
    <w:p w:rsidR="0060478E" w:rsidRPr="00DE3570" w:rsidRDefault="0060478E" w:rsidP="007C04C8">
      <w:pPr>
        <w:numPr>
          <w:ilvl w:val="2"/>
          <w:numId w:val="29"/>
        </w:numPr>
        <w:spacing w:after="0" w:line="240" w:lineRule="auto"/>
        <w:ind w:left="993" w:hanging="284"/>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я переконаний – цілком зрозуміло, що; </w:t>
      </w:r>
    </w:p>
    <w:p w:rsidR="0060478E" w:rsidRPr="00DE3570" w:rsidRDefault="0060478E" w:rsidP="007C04C8">
      <w:pPr>
        <w:numPr>
          <w:ilvl w:val="2"/>
          <w:numId w:val="29"/>
        </w:numPr>
        <w:spacing w:after="0" w:line="240" w:lineRule="auto"/>
        <w:ind w:left="993" w:hanging="284"/>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ми вважаємо – вважається, що... </w:t>
      </w:r>
    </w:p>
    <w:p w:rsidR="0060478E" w:rsidRPr="00DE3570" w:rsidRDefault="0060478E" w:rsidP="00E3104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Надмірне захоплення “я” чи “ми” постійно наштовхує на думку, що автор більше захоплюється собою, аніж об’єктом дослідження, за особистісним фоном може загубитися суть. Постійне “ми” змушує задуматися над тим, чому дослідник постійно “звеличує” себе, послуговуючись формою множини. Займенник “ми” найчастіше означає той колектив (автора і співавтора, групу авторів), що працював над науковою роботою. </w:t>
      </w:r>
    </w:p>
    <w:p w:rsidR="0060478E" w:rsidRPr="00DE3570" w:rsidRDefault="0060478E" w:rsidP="00E3104C">
      <w:pPr>
        <w:spacing w:after="0" w:line="240" w:lineRule="auto"/>
        <w:ind w:firstLine="3541"/>
        <w:jc w:val="both"/>
        <w:rPr>
          <w:rFonts w:ascii="Times New Roman" w:hAnsi="Times New Roman"/>
          <w:sz w:val="28"/>
          <w:szCs w:val="28"/>
          <w:lang w:val="uk-UA" w:eastAsia="ru-RU"/>
        </w:rPr>
      </w:pPr>
    </w:p>
    <w:p w:rsidR="0060478E" w:rsidRPr="00DE3570" w:rsidRDefault="00821552" w:rsidP="00E3104C">
      <w:pPr>
        <w:spacing w:after="0" w:line="240" w:lineRule="auto"/>
        <w:ind w:firstLine="3541"/>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93056" behindDoc="0" locked="0" layoutInCell="1" allowOverlap="1" wp14:anchorId="20AF75D3" wp14:editId="0647DD79">
                <wp:simplePos x="0" y="0"/>
                <wp:positionH relativeFrom="column">
                  <wp:posOffset>21590</wp:posOffset>
                </wp:positionH>
                <wp:positionV relativeFrom="paragraph">
                  <wp:posOffset>-170815</wp:posOffset>
                </wp:positionV>
                <wp:extent cx="2083435" cy="422275"/>
                <wp:effectExtent l="8255" t="6350" r="13335" b="9525"/>
                <wp:wrapNone/>
                <wp:docPr id="308" name="AutoShape 2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22275"/>
                        </a:xfrm>
                        <a:prstGeom prst="horizontalScroll">
                          <a:avLst>
                            <a:gd name="adj" fmla="val 12500"/>
                          </a:avLst>
                        </a:prstGeom>
                        <a:solidFill>
                          <a:srgbClr val="FFFFFF"/>
                        </a:solidFill>
                        <a:ln w="9525">
                          <a:solidFill>
                            <a:srgbClr val="000000"/>
                          </a:solidFill>
                          <a:round/>
                          <a:headEnd/>
                          <a:tailEnd/>
                        </a:ln>
                      </wps:spPr>
                      <wps:txbx>
                        <w:txbxContent>
                          <w:p w:rsidR="00B91101" w:rsidRPr="00AE3D3D" w:rsidRDefault="00B91101" w:rsidP="009B3642">
                            <w:pPr>
                              <w:jc w:val="center"/>
                              <w:rPr>
                                <w:b/>
                                <w:bCs/>
                                <w:i/>
                                <w:iCs/>
                                <w:sz w:val="24"/>
                                <w:szCs w:val="24"/>
                              </w:rPr>
                            </w:pPr>
                            <w:r>
                              <w:rPr>
                                <w:rFonts w:ascii="Times New Roman" w:hAnsi="Times New Roman"/>
                                <w:b/>
                                <w:bCs/>
                                <w:i/>
                                <w:iCs/>
                                <w:sz w:val="24"/>
                                <w:szCs w:val="24"/>
                                <w:lang w:val="uk-UA" w:eastAsia="ru-RU"/>
                              </w:rPr>
                              <w:t>Зловживання цитатами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AF75D3" id="AutoShape 2856" o:spid="_x0000_s2898" type="#_x0000_t98" style="position:absolute;left:0;text-align:left;margin-left:1.7pt;margin-top:-13.45pt;width:164.05pt;height:33.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">
                <v:textbox>
                  <w:txbxContent>
                    <w:p w:rsidR="00B91101" w:rsidRPr="00AE3D3D" w:rsidRDefault="00B91101" w:rsidP="009B3642">
                      <w:pPr>
                        <w:jc w:val="center"/>
                        <w:rPr>
                          <w:b/>
                          <w:bCs/>
                          <w:i/>
                          <w:iCs/>
                          <w:sz w:val="24"/>
                          <w:szCs w:val="24"/>
                        </w:rPr>
                      </w:pPr>
                      <w:r>
                        <w:rPr>
                          <w:rFonts w:ascii="Times New Roman" w:hAnsi="Times New Roman"/>
                          <w:b/>
                          <w:bCs/>
                          <w:i/>
                          <w:iCs/>
                          <w:sz w:val="24"/>
                          <w:szCs w:val="24"/>
                          <w:lang w:val="uk-UA" w:eastAsia="ru-RU"/>
                        </w:rPr>
                        <w:t>Зловживання цитатами</w:t>
                      </w:r>
                    </w:p>
                  </w:txbxContent>
                </v:textbox>
              </v:shape>
            </w:pict>
          </mc:Fallback>
        </mc:AlternateContent>
      </w:r>
      <w:r w:rsidR="0060478E" w:rsidRPr="00DE3570">
        <w:rPr>
          <w:rFonts w:ascii="Times New Roman" w:hAnsi="Times New Roman"/>
          <w:sz w:val="28"/>
          <w:szCs w:val="28"/>
          <w:lang w:val="uk-UA" w:eastAsia="ru-RU"/>
        </w:rPr>
        <w:t>У наукових дослідженнях часто використовують цитати – дослівні уривки з використаних джерел, за допомогою яких обґрунтовують, підтверджують або доповнюють власну думку.</w:t>
      </w:r>
    </w:p>
    <w:p w:rsidR="0060478E" w:rsidRPr="00DE3570" w:rsidRDefault="0060478E" w:rsidP="00E3104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Зазначимо, що, коли текст дослідження перевантажений цитатами і суцільними посиланнями на авторитетів, то виникає підозра у відсутності авторських міркувань і знань у самого дослідника, а наукова робота набуває характеру компіляції. </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Якщо дотримуватися зазначених вимог, то стаття буде оригінальною і  правильно написаною.</w:t>
      </w:r>
    </w:p>
    <w:p w:rsidR="0060478E" w:rsidRPr="00DE3570" w:rsidRDefault="0060478E" w:rsidP="00FA228C">
      <w:pPr>
        <w:spacing w:after="0" w:line="240" w:lineRule="auto"/>
        <w:ind w:firstLine="709"/>
        <w:jc w:val="both"/>
        <w:rPr>
          <w:rFonts w:ascii="Times New Roman" w:hAnsi="Times New Roman"/>
          <w:sz w:val="28"/>
          <w:szCs w:val="28"/>
          <w:highlight w:val="yellow"/>
          <w:lang w:val="uk-UA" w:eastAsia="ru-RU"/>
        </w:rPr>
      </w:pPr>
    </w:p>
    <w:p w:rsidR="0060478E" w:rsidRPr="00DE3570" w:rsidRDefault="00910B5C" w:rsidP="00FA228C">
      <w:pPr>
        <w:keepNext/>
        <w:keepLines/>
        <w:spacing w:after="0" w:line="240" w:lineRule="auto"/>
        <w:jc w:val="center"/>
        <w:outlineLvl w:val="3"/>
        <w:rPr>
          <w:rFonts w:ascii="Times New Roman" w:hAnsi="Times New Roman"/>
          <w:b/>
          <w:bCs/>
          <w:sz w:val="28"/>
          <w:szCs w:val="28"/>
          <w:lang w:val="uk-UA"/>
        </w:rPr>
      </w:pPr>
      <w:r>
        <w:rPr>
          <w:rFonts w:ascii="Times New Roman" w:hAnsi="Times New Roman"/>
          <w:b/>
          <w:bCs/>
          <w:sz w:val="28"/>
          <w:szCs w:val="28"/>
          <w:lang w:val="uk-UA" w:eastAsia="ru-RU"/>
        </w:rPr>
        <w:t>12</w:t>
      </w:r>
      <w:r w:rsidR="0060478E" w:rsidRPr="00DE3570">
        <w:rPr>
          <w:rFonts w:ascii="Times New Roman" w:hAnsi="Times New Roman"/>
          <w:b/>
          <w:bCs/>
          <w:sz w:val="28"/>
          <w:szCs w:val="28"/>
          <w:lang w:val="uk-UA" w:eastAsia="ru-RU"/>
        </w:rPr>
        <w:t xml:space="preserve">.4. </w:t>
      </w:r>
      <w:r w:rsidR="0060478E" w:rsidRPr="00DE3570">
        <w:rPr>
          <w:rFonts w:ascii="Times New Roman" w:hAnsi="Times New Roman"/>
          <w:b/>
          <w:bCs/>
          <w:sz w:val="28"/>
          <w:szCs w:val="28"/>
          <w:lang w:val="uk-UA"/>
        </w:rPr>
        <w:t>Опублікування наукової статті</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Кожний дослідник прагне довести результати своєї праці до читача. Підготовка публікації – процес індивідуальний. Одні вважають за необхідне лише коротко описати хід дослідження і детально викласти кінцеві результати. Інші поступово вводять читача у свою творчу лабораторію, висвітлюють етап за етапом, докладно розкривають методи своєї роботи. </w:t>
      </w:r>
    </w:p>
    <w:p w:rsidR="0060478E" w:rsidRPr="00DE3570" w:rsidRDefault="00821552" w:rsidP="00AA7652">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717632" behindDoc="0" locked="0" layoutInCell="1" allowOverlap="1" wp14:anchorId="0E0818D1" wp14:editId="67ACC3B2">
                <wp:simplePos x="0" y="0"/>
                <wp:positionH relativeFrom="column">
                  <wp:posOffset>21590</wp:posOffset>
                </wp:positionH>
                <wp:positionV relativeFrom="paragraph">
                  <wp:posOffset>365760</wp:posOffset>
                </wp:positionV>
                <wp:extent cx="6036310" cy="692150"/>
                <wp:effectExtent l="8255" t="13970" r="13335" b="8255"/>
                <wp:wrapNone/>
                <wp:docPr id="307" name="AutoShape 2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6310" cy="692150"/>
                        </a:xfrm>
                        <a:prstGeom prst="horizontalScroll">
                          <a:avLst>
                            <a:gd name="adj" fmla="val 12500"/>
                          </a:avLst>
                        </a:prstGeom>
                        <a:solidFill>
                          <a:srgbClr val="FFFFFF"/>
                        </a:solidFill>
                        <a:ln w="9525">
                          <a:solidFill>
                            <a:srgbClr val="000000"/>
                          </a:solidFill>
                          <a:round/>
                          <a:headEnd/>
                          <a:tailEnd/>
                        </a:ln>
                      </wps:spPr>
                      <wps:txbx>
                        <w:txbxContent>
                          <w:p w:rsidR="00B91101" w:rsidRDefault="00B91101" w:rsidP="009B3642">
                            <w:pPr>
                              <w:spacing w:after="0"/>
                              <w:rPr>
                                <w:rFonts w:ascii="Times New Roman" w:hAnsi="Times New Roman"/>
                                <w:sz w:val="24"/>
                                <w:szCs w:val="24"/>
                                <w:lang w:val="uk-UA"/>
                              </w:rPr>
                            </w:pPr>
                            <w:r w:rsidRPr="00CE169D">
                              <w:rPr>
                                <w:rFonts w:ascii="Times New Roman" w:hAnsi="Times New Roman"/>
                                <w:sz w:val="24"/>
                                <w:szCs w:val="24"/>
                                <w:lang w:val="uk-UA"/>
                              </w:rPr>
                              <w:t>Кожна наука</w:t>
                            </w:r>
                            <w:r>
                              <w:rPr>
                                <w:rFonts w:ascii="Times New Roman" w:hAnsi="Times New Roman"/>
                                <w:sz w:val="24"/>
                                <w:szCs w:val="24"/>
                                <w:lang w:val="uk-UA"/>
                              </w:rPr>
                              <w:t xml:space="preserve"> – це передбачення.</w:t>
                            </w:r>
                          </w:p>
                          <w:p w:rsidR="00B91101" w:rsidRPr="00CE169D" w:rsidRDefault="00B91101" w:rsidP="009B3642">
                            <w:pPr>
                              <w:jc w:val="right"/>
                              <w:rPr>
                                <w:rFonts w:ascii="Times New Roman" w:hAnsi="Times New Roman"/>
                                <w:i/>
                                <w:sz w:val="24"/>
                                <w:szCs w:val="24"/>
                                <w:lang w:val="uk-UA"/>
                              </w:rPr>
                            </w:pPr>
                            <w:r w:rsidRPr="00CE169D">
                              <w:rPr>
                                <w:rFonts w:ascii="Times New Roman" w:hAnsi="Times New Roman"/>
                                <w:sz w:val="24"/>
                                <w:szCs w:val="24"/>
                                <w:lang w:val="uk-UA"/>
                              </w:rPr>
                              <w:t xml:space="preserve"> </w:t>
                            </w:r>
                            <w:r>
                              <w:rPr>
                                <w:rFonts w:ascii="Times New Roman" w:hAnsi="Times New Roman"/>
                                <w:i/>
                                <w:sz w:val="24"/>
                                <w:szCs w:val="24"/>
                                <w:lang w:val="uk-UA"/>
                              </w:rPr>
                              <w:t>Герберт Спенсер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0818D1" id="AutoShape 2857" o:spid="_x0000_s2899" type="#_x0000_t98" style="position:absolute;left:0;text-align:left;margin-left:1.7pt;margin-top:28.8pt;width:475.3pt;height:5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">
                <v:textbox>
                  <w:txbxContent>
                    <w:p w:rsidR="00B91101" w:rsidRDefault="00B91101" w:rsidP="009B3642">
                      <w:pPr>
                        <w:spacing w:after="0"/>
                        <w:rPr>
                          <w:rFonts w:ascii="Times New Roman" w:hAnsi="Times New Roman"/>
                          <w:sz w:val="24"/>
                          <w:szCs w:val="24"/>
                          <w:lang w:val="uk-UA"/>
                        </w:rPr>
                      </w:pPr>
                      <w:r w:rsidRPr="00CE169D">
                        <w:rPr>
                          <w:rFonts w:ascii="Times New Roman" w:hAnsi="Times New Roman"/>
                          <w:sz w:val="24"/>
                          <w:szCs w:val="24"/>
                          <w:lang w:val="uk-UA"/>
                        </w:rPr>
                        <w:t>Кожна наука</w:t>
                      </w:r>
                      <w:r>
                        <w:rPr>
                          <w:rFonts w:ascii="Times New Roman" w:hAnsi="Times New Roman"/>
                          <w:sz w:val="24"/>
                          <w:szCs w:val="24"/>
                          <w:lang w:val="uk-UA"/>
                        </w:rPr>
                        <w:t xml:space="preserve"> – це передбачення.</w:t>
                      </w:r>
                    </w:p>
                    <w:p w:rsidR="00B91101" w:rsidRPr="00CE169D" w:rsidRDefault="00B91101" w:rsidP="009B3642">
                      <w:pPr>
                        <w:jc w:val="right"/>
                        <w:rPr>
                          <w:rFonts w:ascii="Times New Roman" w:hAnsi="Times New Roman"/>
                          <w:i/>
                          <w:sz w:val="24"/>
                          <w:szCs w:val="24"/>
                          <w:lang w:val="uk-UA"/>
                        </w:rPr>
                      </w:pPr>
                      <w:r w:rsidRPr="00CE169D">
                        <w:rPr>
                          <w:rFonts w:ascii="Times New Roman" w:hAnsi="Times New Roman"/>
                          <w:sz w:val="24"/>
                          <w:szCs w:val="24"/>
                          <w:lang w:val="uk-UA"/>
                        </w:rPr>
                        <w:t xml:space="preserve"> </w:t>
                      </w:r>
                      <w:r>
                        <w:rPr>
                          <w:rFonts w:ascii="Times New Roman" w:hAnsi="Times New Roman"/>
                          <w:i/>
                          <w:sz w:val="24"/>
                          <w:szCs w:val="24"/>
                          <w:lang w:val="uk-UA"/>
                        </w:rPr>
                        <w:t>Герберт Спенсер</w:t>
                      </w:r>
                    </w:p>
                  </w:txbxContent>
                </v:textbox>
              </v:shape>
            </w:pict>
          </mc:Fallback>
        </mc:AlternateContent>
      </w:r>
      <w:r w:rsidR="0060478E" w:rsidRPr="00DE3570">
        <w:rPr>
          <w:rFonts w:ascii="Times New Roman" w:hAnsi="Times New Roman"/>
          <w:sz w:val="28"/>
          <w:szCs w:val="28"/>
          <w:lang w:val="uk-UA" w:eastAsia="ru-RU"/>
        </w:rPr>
        <w:t>В обох варіантах наукова стаття подається до друку у завершеному вигляді відповідно до вимог редакцій журналів, збірників, вісників тощо.</w: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Отже, при поданні наукової статті до публікації необхідно враховувати вимоги наукового видання, де вона буде розміщена. Так, згідно з вимогами Наукового вісника Національного лісотехнічного університету України, наукова стаття має бути оформлена згідно з вимогами Міністерства освіти і науки, молоді та спорту України,  з доданими в кінці статті матеріалами про автора. Окрім того необхідно подати витяг з протоколу засідання кафедри про можливість публікації статті, експертний висновок, дві рецензії − внутрішню і зовнішню. </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Відповідно до вимог Вісника Національного університету “Львівська політехніка” для друку наукової статті необхідно подати: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інформацію про авторів;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наукову статтю, оформлену згідно з вимогами ВАКу;</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дві рецензії на статтю – внутрішню і зовнішню (обидві із завіреними підписами);</w:t>
      </w:r>
    </w:p>
    <w:p w:rsidR="0060478E" w:rsidRPr="00DE3570" w:rsidRDefault="0060478E" w:rsidP="00FA228C">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витяг з протоколу засідання структурного підрозділу про рекомендацію статті до друку;</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лист-клопотання від керівництва організації, де працює чи навчається автор, на ім’я проректора з наукової роботи Національного університету “Львівська політехніка” з проханням про опублікування статті. </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До друку приймаються лише статті, що мають наукову і практичну цінність, які раніше не були опубліковані, а також не були надані іншому журналу для розгляду та публікації. Якщо таке мало місце, то про це треба зазначити у примітках до відправленої статті.</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Важливо правильно вибрати науковий журнал. Науковому журналу “можна довіряти”, якщо:</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1. Журнал має грамотно оформлені вихідні дані. Перевірте, чи зазначено в його вихідних даних видавця (не так важливо, це ВНЗ чи комерційна організація), тираж, назву друкарні. Дуже важливо, щоб журнал мав код ISSN – без нього журнал практично не має цінності.</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2. Чітко позначено контактні відомості про журнал: поштова адреса, телефон та електронна пошта. Виявіть обережність, якщо зазначений тільки номер мобільного телефону.</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3. Вказано склад редакційної колегії. Подумайте, чи достатньо у серйозному науковому виданні лише “головного редактора І. І. Іванова” навіть без зазначення наукового ступеня?</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4. У журналу є хороший веб-сайт. Бажано, щоб на сайті наукового журналу були чітко визначені правила оформлення статей. Добре, якщо на сайті є архів усіх попередніх номерів – значить, стаття буде доступною для читачів не тільки у друкованій версії, але і в електронному вигляді.</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5. Журнал виходить досить часто, кращий варіант – щомісяця.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910B5C" w:rsidP="00FA228C">
      <w:pPr>
        <w:keepNext/>
        <w:keepLines/>
        <w:spacing w:after="0" w:line="240" w:lineRule="auto"/>
        <w:jc w:val="center"/>
        <w:outlineLvl w:val="3"/>
        <w:rPr>
          <w:rFonts w:ascii="Times New Roman" w:hAnsi="Times New Roman"/>
          <w:b/>
          <w:bCs/>
          <w:sz w:val="28"/>
          <w:szCs w:val="28"/>
          <w:lang w:val="uk-UA"/>
        </w:rPr>
      </w:pPr>
      <w:r>
        <w:rPr>
          <w:rFonts w:ascii="Times New Roman" w:hAnsi="Times New Roman"/>
          <w:b/>
          <w:bCs/>
          <w:sz w:val="28"/>
          <w:szCs w:val="28"/>
          <w:lang w:val="uk-UA" w:eastAsia="ru-RU"/>
        </w:rPr>
        <w:lastRenderedPageBreak/>
        <w:t>12</w:t>
      </w:r>
      <w:r w:rsidR="0060478E" w:rsidRPr="00DE3570">
        <w:rPr>
          <w:rFonts w:ascii="Times New Roman" w:hAnsi="Times New Roman"/>
          <w:b/>
          <w:bCs/>
          <w:sz w:val="28"/>
          <w:szCs w:val="28"/>
          <w:lang w:val="uk-UA" w:eastAsia="ru-RU"/>
        </w:rPr>
        <w:t xml:space="preserve">.5. </w:t>
      </w:r>
      <w:r w:rsidR="0060478E" w:rsidRPr="00DE3570">
        <w:rPr>
          <w:rFonts w:ascii="Times New Roman" w:hAnsi="Times New Roman"/>
          <w:b/>
          <w:bCs/>
          <w:sz w:val="28"/>
          <w:szCs w:val="28"/>
          <w:lang w:val="uk-UA"/>
        </w:rPr>
        <w:t>Основні помилки при написанні наукової статті</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Аналіз наукових статей студентів показав, що при написанні наукових статей, вони припускаються помилок, пов'язаних насамперед зі структурою та логікою викладення матеріалу.</w:t>
      </w:r>
    </w:p>
    <w:p w:rsidR="0060478E" w:rsidRPr="00DE3570" w:rsidRDefault="0060478E" w:rsidP="00AA7652">
      <w:pPr>
        <w:spacing w:after="0" w:line="240" w:lineRule="auto"/>
        <w:ind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Розглянемо їх докладніше.</w:t>
      </w:r>
    </w:p>
    <w:p w:rsidR="0060478E" w:rsidRPr="00DE3570" w:rsidRDefault="00821552" w:rsidP="00FA228C">
      <w:pPr>
        <w:spacing w:after="0" w:line="240" w:lineRule="auto"/>
        <w:ind w:firstLine="709"/>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94080" behindDoc="0" locked="0" layoutInCell="1" allowOverlap="1" wp14:anchorId="69DC5F39" wp14:editId="463E0C90">
                <wp:simplePos x="0" y="0"/>
                <wp:positionH relativeFrom="column">
                  <wp:posOffset>635</wp:posOffset>
                </wp:positionH>
                <wp:positionV relativeFrom="paragraph">
                  <wp:posOffset>-5715</wp:posOffset>
                </wp:positionV>
                <wp:extent cx="1764665" cy="627380"/>
                <wp:effectExtent l="6350" t="5715" r="10160" b="5080"/>
                <wp:wrapNone/>
                <wp:docPr id="306" name="AutoShape 2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4665" cy="627380"/>
                        </a:xfrm>
                        <a:prstGeom prst="horizontalScroll">
                          <a:avLst>
                            <a:gd name="adj" fmla="val 12500"/>
                          </a:avLst>
                        </a:prstGeom>
                        <a:solidFill>
                          <a:srgbClr val="FFFFFF"/>
                        </a:solidFill>
                        <a:ln w="9525">
                          <a:solidFill>
                            <a:srgbClr val="000000"/>
                          </a:solidFill>
                          <a:round/>
                          <a:headEnd/>
                          <a:tailEnd/>
                        </a:ln>
                      </wps:spPr>
                      <wps:txbx>
                        <w:txbxContent>
                          <w:p w:rsidR="00B91101" w:rsidRPr="00AA7652" w:rsidRDefault="00B91101" w:rsidP="00AA7652">
                            <w:pPr>
                              <w:jc w:val="center"/>
                              <w:rPr>
                                <w:sz w:val="24"/>
                                <w:szCs w:val="24"/>
                                <w:lang w:val="en-US"/>
                              </w:rPr>
                            </w:pPr>
                            <w:r>
                              <w:rPr>
                                <w:rFonts w:ascii="Times New Roman" w:hAnsi="Times New Roman"/>
                                <w:b/>
                                <w:bCs/>
                                <w:i/>
                                <w:iCs/>
                                <w:sz w:val="24"/>
                                <w:szCs w:val="24"/>
                                <w:lang w:val="uk-UA" w:eastAsia="ru-RU"/>
                              </w:rPr>
                              <w:t xml:space="preserve">Нехтування розділом </w:t>
                            </w:r>
                            <w:r>
                              <w:rPr>
                                <w:rFonts w:ascii="Times New Roman" w:hAnsi="Times New Roman"/>
                                <w:b/>
                                <w:bCs/>
                                <w:i/>
                                <w:iCs/>
                                <w:sz w:val="24"/>
                                <w:szCs w:val="24"/>
                                <w:lang w:val="en-US" w:eastAsia="ru-RU"/>
                              </w:rPr>
                              <w:t>“</w:t>
                            </w:r>
                            <w:r>
                              <w:rPr>
                                <w:rFonts w:ascii="Times New Roman" w:hAnsi="Times New Roman"/>
                                <w:b/>
                                <w:bCs/>
                                <w:i/>
                                <w:iCs/>
                                <w:sz w:val="24"/>
                                <w:szCs w:val="24"/>
                                <w:lang w:val="uk-UA" w:eastAsia="ru-RU"/>
                              </w:rPr>
                              <w:t>Вступ</w:t>
                            </w:r>
                            <w:r>
                              <w:rPr>
                                <w:rFonts w:ascii="Times New Roman" w:hAnsi="Times New Roman"/>
                                <w:b/>
                                <w:bCs/>
                                <w:i/>
                                <w:iCs/>
                                <w:sz w:val="24"/>
                                <w:szCs w:val="24"/>
                                <w:lang w:val="en-US" w:eastAsia="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DC5F39" id="AutoShape 2858" o:spid="_x0000_s2900" type="#_x0000_t98" style="position:absolute;left:0;text-align:left;margin-left:.05pt;margin-top:-.45pt;width:138.95pt;height:49.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">
                <v:textbox>
                  <w:txbxContent>
                    <w:p w:rsidR="00B91101" w:rsidRPr="00AA7652" w:rsidRDefault="00B91101" w:rsidP="00AA7652">
                      <w:pPr>
                        <w:jc w:val="center"/>
                        <w:rPr>
                          <w:sz w:val="24"/>
                          <w:szCs w:val="24"/>
                          <w:lang w:val="en-US"/>
                        </w:rPr>
                      </w:pPr>
                      <w:r>
                        <w:rPr>
                          <w:rFonts w:ascii="Times New Roman" w:hAnsi="Times New Roman"/>
                          <w:b/>
                          <w:bCs/>
                          <w:i/>
                          <w:iCs/>
                          <w:sz w:val="24"/>
                          <w:szCs w:val="24"/>
                          <w:lang w:val="uk-UA" w:eastAsia="ru-RU"/>
                        </w:rPr>
                        <w:t xml:space="preserve">Нехтування розділом </w:t>
                      </w:r>
                      <w:r>
                        <w:rPr>
                          <w:rFonts w:ascii="Times New Roman" w:hAnsi="Times New Roman"/>
                          <w:b/>
                          <w:bCs/>
                          <w:i/>
                          <w:iCs/>
                          <w:sz w:val="24"/>
                          <w:szCs w:val="24"/>
                          <w:lang w:val="en-US" w:eastAsia="ru-RU"/>
                        </w:rPr>
                        <w:t>“</w:t>
                      </w:r>
                      <w:r>
                        <w:rPr>
                          <w:rFonts w:ascii="Times New Roman" w:hAnsi="Times New Roman"/>
                          <w:b/>
                          <w:bCs/>
                          <w:i/>
                          <w:iCs/>
                          <w:sz w:val="24"/>
                          <w:szCs w:val="24"/>
                          <w:lang w:val="uk-UA" w:eastAsia="ru-RU"/>
                        </w:rPr>
                        <w:t>Вступ</w:t>
                      </w:r>
                      <w:r>
                        <w:rPr>
                          <w:rFonts w:ascii="Times New Roman" w:hAnsi="Times New Roman"/>
                          <w:b/>
                          <w:bCs/>
                          <w:i/>
                          <w:iCs/>
                          <w:sz w:val="24"/>
                          <w:szCs w:val="24"/>
                          <w:lang w:val="en-US" w:eastAsia="ru-RU"/>
                        </w:rPr>
                        <w:t>”</w:t>
                      </w:r>
                    </w:p>
                  </w:txbxContent>
                </v:textbox>
              </v:shape>
            </w:pict>
          </mc:Fallback>
        </mc:AlternateConten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AA7652">
      <w:pPr>
        <w:spacing w:after="0" w:line="240" w:lineRule="auto"/>
        <w:ind w:firstLine="2832"/>
        <w:jc w:val="both"/>
        <w:rPr>
          <w:rFonts w:ascii="Times New Roman" w:hAnsi="Times New Roman"/>
          <w:spacing w:val="4"/>
          <w:sz w:val="28"/>
          <w:szCs w:val="28"/>
          <w:lang w:val="uk-UA" w:eastAsia="ru-RU"/>
        </w:rPr>
      </w:pPr>
      <w:r w:rsidRPr="00DE3570">
        <w:rPr>
          <w:rFonts w:ascii="Times New Roman" w:hAnsi="Times New Roman"/>
          <w:sz w:val="28"/>
          <w:szCs w:val="28"/>
          <w:lang w:val="uk-UA" w:eastAsia="ru-RU"/>
        </w:rPr>
        <w:t xml:space="preserve"> </w:t>
      </w:r>
      <w:r w:rsidRPr="00DE3570">
        <w:rPr>
          <w:rFonts w:ascii="Times New Roman" w:hAnsi="Times New Roman"/>
          <w:spacing w:val="4"/>
          <w:sz w:val="28"/>
          <w:szCs w:val="28"/>
          <w:lang w:val="uk-UA" w:eastAsia="ru-RU"/>
        </w:rPr>
        <w:t>Часто доводиться чути “Пиши роботу, вступ потім напишеi”, “Проведи дослідження, а потім будеш писати роботу”, “Вступ напишемо, коли робота буде готова”. Вступ – це кристалізація задуму наукової статті, в якому конкретизується наукова потреба, галузь і завдання дослідження тощо. Чи можна писати наукову статтю, не знаючи, до якої наукової галузі звертатися і без опори на завдання? Відповідь очевидна – не можна!</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Нехтування вступом призводить до уповільнення роботи, безцільним пошуків, ризикe “загубитися” в теоріях і фактах.</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Вступ потрібно писати в першу чергу. Це не означає, що він залишиться незмінним, але мають бути основні елементи вступу, визначені разом з науковим керівником:</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1) актуальність; </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2) мета;</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3) завдання.</w:t>
      </w:r>
    </w:p>
    <w:p w:rsidR="0060478E" w:rsidRPr="00DE3570" w:rsidRDefault="00821552" w:rsidP="00214FD4">
      <w:pPr>
        <w:spacing w:after="0" w:line="240" w:lineRule="auto"/>
        <w:ind w:firstLine="708"/>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95104" behindDoc="0" locked="0" layoutInCell="1" allowOverlap="1" wp14:anchorId="5574B7A5" wp14:editId="79B60BC8">
                <wp:simplePos x="0" y="0"/>
                <wp:positionH relativeFrom="column">
                  <wp:posOffset>55880</wp:posOffset>
                </wp:positionH>
                <wp:positionV relativeFrom="paragraph">
                  <wp:posOffset>551180</wp:posOffset>
                </wp:positionV>
                <wp:extent cx="2424430" cy="878840"/>
                <wp:effectExtent l="13970" t="13970" r="9525" b="12065"/>
                <wp:wrapNone/>
                <wp:docPr id="305" name="AutoShape 2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4430" cy="878840"/>
                        </a:xfrm>
                        <a:prstGeom prst="horizontalScroll">
                          <a:avLst>
                            <a:gd name="adj" fmla="val 12500"/>
                          </a:avLst>
                        </a:prstGeom>
                        <a:solidFill>
                          <a:srgbClr val="FFFFFF"/>
                        </a:solidFill>
                        <a:ln w="9525">
                          <a:solidFill>
                            <a:srgbClr val="000000"/>
                          </a:solidFill>
                          <a:round/>
                          <a:headEnd/>
                          <a:tailEnd/>
                        </a:ln>
                      </wps:spPr>
                      <wps:txbx>
                        <w:txbxContent>
                          <w:p w:rsidR="00B91101" w:rsidRPr="00450F6A" w:rsidRDefault="00B91101" w:rsidP="009B3642">
                            <w:pPr>
                              <w:jc w:val="center"/>
                              <w:rPr>
                                <w:sz w:val="24"/>
                                <w:szCs w:val="24"/>
                              </w:rPr>
                            </w:pPr>
                            <w:r w:rsidRPr="00450F6A">
                              <w:rPr>
                                <w:rFonts w:ascii="Times New Roman" w:hAnsi="Times New Roman"/>
                                <w:b/>
                                <w:bCs/>
                                <w:i/>
                                <w:iCs/>
                                <w:sz w:val="24"/>
                                <w:szCs w:val="24"/>
                                <w:lang w:val="uk-UA" w:eastAsia="ru-RU"/>
                              </w:rPr>
                              <w:t>Бажання спочатку провести дос</w:t>
                            </w:r>
                            <w:r>
                              <w:rPr>
                                <w:rFonts w:ascii="Times New Roman" w:hAnsi="Times New Roman"/>
                                <w:b/>
                                <w:bCs/>
                                <w:i/>
                                <w:iCs/>
                                <w:sz w:val="24"/>
                                <w:szCs w:val="24"/>
                                <w:lang w:val="uk-UA" w:eastAsia="ru-RU"/>
                              </w:rPr>
                              <w:t>лідження, а потім писати наукову статтю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74B7A5" id="AutoShape 2859" o:spid="_x0000_s2901" type="#_x0000_t98" style="position:absolute;left:0;text-align:left;margin-left:4.4pt;margin-top:43.4pt;width:190.9pt;height:6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">
                <v:textbox>
                  <w:txbxContent>
                    <w:p w:rsidR="00B91101" w:rsidRPr="00450F6A" w:rsidRDefault="00B91101" w:rsidP="009B3642">
                      <w:pPr>
                        <w:jc w:val="center"/>
                        <w:rPr>
                          <w:sz w:val="24"/>
                          <w:szCs w:val="24"/>
                        </w:rPr>
                      </w:pPr>
                      <w:r w:rsidRPr="00450F6A">
                        <w:rPr>
                          <w:rFonts w:ascii="Times New Roman" w:hAnsi="Times New Roman"/>
                          <w:b/>
                          <w:bCs/>
                          <w:i/>
                          <w:iCs/>
                          <w:sz w:val="24"/>
                          <w:szCs w:val="24"/>
                          <w:lang w:val="uk-UA" w:eastAsia="ru-RU"/>
                        </w:rPr>
                        <w:t>Бажання спочатку провести дос</w:t>
                      </w:r>
                      <w:r>
                        <w:rPr>
                          <w:rFonts w:ascii="Times New Roman" w:hAnsi="Times New Roman"/>
                          <w:b/>
                          <w:bCs/>
                          <w:i/>
                          <w:iCs/>
                          <w:sz w:val="24"/>
                          <w:szCs w:val="24"/>
                          <w:lang w:val="uk-UA" w:eastAsia="ru-RU"/>
                        </w:rPr>
                        <w:t>лідження, а потім писати наукову статтю</w:t>
                      </w:r>
                    </w:p>
                  </w:txbxContent>
                </v:textbox>
              </v:shape>
            </w:pict>
          </mc:Fallback>
        </mc:AlternateContent>
      </w:r>
      <w:r w:rsidR="0060478E" w:rsidRPr="00DE3570">
        <w:rPr>
          <w:rFonts w:ascii="Times New Roman" w:hAnsi="Times New Roman"/>
          <w:sz w:val="28"/>
          <w:szCs w:val="28"/>
          <w:lang w:val="uk-UA" w:eastAsia="ru-RU"/>
        </w:rPr>
        <w:t>Особливу увагу потрібно звернути на мету роботи. Мета повинна бути досяжною. Якщо поставити мету “Вивчення ...”, то її можна досягати нескінченно.</w:t>
      </w:r>
    </w:p>
    <w:p w:rsidR="0060478E" w:rsidRPr="00DE3570" w:rsidRDefault="0060478E" w:rsidP="00FA228C">
      <w:pPr>
        <w:spacing w:after="0" w:line="240" w:lineRule="auto"/>
        <w:ind w:firstLine="4956"/>
        <w:jc w:val="both"/>
        <w:rPr>
          <w:rFonts w:ascii="Times New Roman" w:hAnsi="Times New Roman"/>
          <w:sz w:val="28"/>
          <w:szCs w:val="28"/>
          <w:lang w:val="uk-UA" w:eastAsia="ru-RU"/>
        </w:rPr>
      </w:pPr>
    </w:p>
    <w:p w:rsidR="0060478E" w:rsidRPr="00DE3570" w:rsidRDefault="0060478E" w:rsidP="00A625C9">
      <w:pPr>
        <w:spacing w:after="0" w:line="240" w:lineRule="auto"/>
        <w:ind w:left="3540" w:firstLine="42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Отримання емпіричного матеріалу та</w:t>
      </w:r>
    </w:p>
    <w:p w:rsidR="0060478E" w:rsidRPr="00DE3570" w:rsidRDefault="0060478E" w:rsidP="00214FD4">
      <w:pPr>
        <w:spacing w:after="0" w:line="240" w:lineRule="auto"/>
        <w:ind w:left="396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висновки щодо нього багатьом молодим   </w:t>
      </w:r>
      <w:r w:rsidRPr="00DE3570">
        <w:rPr>
          <w:rFonts w:ascii="Times New Roman" w:hAnsi="Times New Roman"/>
          <w:spacing w:val="-4"/>
          <w:sz w:val="28"/>
          <w:szCs w:val="28"/>
          <w:lang w:val="uk-UA" w:eastAsia="ru-RU"/>
        </w:rPr>
        <w:t>науковцям здаються цікавішими, ніж написання</w:t>
      </w:r>
      <w:r w:rsidRPr="00DE3570">
        <w:rPr>
          <w:rFonts w:ascii="Times New Roman" w:hAnsi="Times New Roman"/>
          <w:sz w:val="28"/>
          <w:szCs w:val="28"/>
          <w:lang w:val="uk-UA" w:eastAsia="ru-RU"/>
        </w:rPr>
        <w:t xml:space="preserve">  </w:t>
      </w:r>
    </w:p>
    <w:p w:rsidR="0060478E" w:rsidRPr="00DE3570" w:rsidRDefault="0060478E" w:rsidP="00214FD4">
      <w:p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теоретичної частини наукової статті. При цьому часто виникає ілюзія, що таким способом наукова робота буде написана швидше. Ще одна проблема криється в тому, що за такої методики написання статті теорія “підганяється” під практику дослідження.</w:t>
      </w:r>
    </w:p>
    <w:p w:rsidR="0060478E" w:rsidRPr="00DE3570" w:rsidRDefault="0060478E" w:rsidP="00FA228C">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Ця помилка може мати найбільш руйнівні наслідки для наукової роботи у цілому.</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По-перше, потрібно пам'ятати, що наукова робота рухається по шляху перевірки гіпотез. Спочатку ми формулюємо достатню кількість теоретичних гіпотез, а вже потім перевіряємо їх емпірично. Якби гіпотези не перевірялися, а тільки доводилися, алхімію і досі вважали б наукою.</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По-друге, робота пишеться швидше, якщо вона організована в науковому логічному порядку. Проведення дослідження до викладу теорії – це порушення порядку.</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По-третє, після написання теоретичної частини зазвичай з'ясовують масу нових фактів, виникають нові емпіричні гіпотези, які логічно поєднуються з </w:t>
      </w:r>
      <w:r w:rsidRPr="00DE3570">
        <w:rPr>
          <w:rFonts w:ascii="Times New Roman" w:hAnsi="Times New Roman"/>
          <w:sz w:val="28"/>
          <w:szCs w:val="28"/>
          <w:lang w:val="uk-UA" w:eastAsia="ru-RU"/>
        </w:rPr>
        <w:lastRenderedPageBreak/>
        <w:t>роботою і потребують перевірки. Але проведене заздалегідь дослідження не було розраховане на ці теоретичні результати, і його доводиться проводити заново або урізати теорію. І те й інше загрожує значним зниженням якості роботи.</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У результаті, проводячи дослідження до написання теоретичної частини, ми збільшуємо витрати часу на нове дослідження, при цьому знижується якість роботи, процес написання стає хаотичним.</w:t>
      </w:r>
    </w:p>
    <w:p w:rsidR="0060478E" w:rsidRPr="00DE3570" w:rsidRDefault="00821552" w:rsidP="00FA228C">
      <w:pPr>
        <w:spacing w:after="0" w:line="240" w:lineRule="auto"/>
        <w:ind w:firstLine="3540"/>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96128" behindDoc="0" locked="0" layoutInCell="1" allowOverlap="1" wp14:anchorId="57EEE580" wp14:editId="02E7446F">
                <wp:simplePos x="0" y="0"/>
                <wp:positionH relativeFrom="column">
                  <wp:posOffset>55880</wp:posOffset>
                </wp:positionH>
                <wp:positionV relativeFrom="paragraph">
                  <wp:posOffset>31750</wp:posOffset>
                </wp:positionV>
                <wp:extent cx="2067560" cy="571500"/>
                <wp:effectExtent l="13970" t="13335" r="13970" b="5715"/>
                <wp:wrapNone/>
                <wp:docPr id="304" name="AutoShape 2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560" cy="571500"/>
                        </a:xfrm>
                        <a:prstGeom prst="horizontalScroll">
                          <a:avLst>
                            <a:gd name="adj" fmla="val 12500"/>
                          </a:avLst>
                        </a:prstGeom>
                        <a:solidFill>
                          <a:srgbClr val="FFFFFF"/>
                        </a:solidFill>
                        <a:ln w="9525">
                          <a:solidFill>
                            <a:srgbClr val="000000"/>
                          </a:solidFill>
                          <a:round/>
                          <a:headEnd/>
                          <a:tailEnd/>
                        </a:ln>
                      </wps:spPr>
                      <wps:txbx>
                        <w:txbxContent>
                          <w:p w:rsidR="00B91101" w:rsidRPr="00450F6A" w:rsidRDefault="00B91101" w:rsidP="009B3642">
                            <w:pPr>
                              <w:jc w:val="center"/>
                              <w:rPr>
                                <w:sz w:val="24"/>
                                <w:szCs w:val="24"/>
                              </w:rPr>
                            </w:pPr>
                            <w:r>
                              <w:rPr>
                                <w:rFonts w:ascii="Times New Roman" w:hAnsi="Times New Roman"/>
                                <w:b/>
                                <w:bCs/>
                                <w:i/>
                                <w:iCs/>
                                <w:sz w:val="24"/>
                                <w:szCs w:val="24"/>
                                <w:lang w:val="uk-UA" w:eastAsia="ru-RU"/>
                              </w:rPr>
                              <w:t>Науково-популярне мислення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EEE580" id="AutoShape 2860" o:spid="_x0000_s2902" type="#_x0000_t98" style="position:absolute;left:0;text-align:left;margin-left:4.4pt;margin-top:2.5pt;width:162.8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">
                <v:textbox>
                  <w:txbxContent>
                    <w:p w:rsidR="00B91101" w:rsidRPr="00450F6A" w:rsidRDefault="00B91101" w:rsidP="009B3642">
                      <w:pPr>
                        <w:jc w:val="center"/>
                        <w:rPr>
                          <w:sz w:val="24"/>
                          <w:szCs w:val="24"/>
                        </w:rPr>
                      </w:pPr>
                      <w:r>
                        <w:rPr>
                          <w:rFonts w:ascii="Times New Roman" w:hAnsi="Times New Roman"/>
                          <w:b/>
                          <w:bCs/>
                          <w:i/>
                          <w:iCs/>
                          <w:sz w:val="24"/>
                          <w:szCs w:val="24"/>
                          <w:lang w:val="uk-UA" w:eastAsia="ru-RU"/>
                        </w:rPr>
                        <w:t>Науково-популярне мислення</w:t>
                      </w:r>
                    </w:p>
                  </w:txbxContent>
                </v:textbox>
              </v:shape>
            </w:pict>
          </mc:Fallback>
        </mc:AlternateContent>
      </w:r>
    </w:p>
    <w:p w:rsidR="0060478E" w:rsidRPr="00DE3570" w:rsidRDefault="0060478E" w:rsidP="00FA228C">
      <w:pPr>
        <w:spacing w:after="0" w:line="240" w:lineRule="auto"/>
        <w:ind w:firstLine="3540"/>
        <w:jc w:val="both"/>
        <w:rPr>
          <w:rFonts w:ascii="Times New Roman" w:hAnsi="Times New Roman"/>
          <w:sz w:val="28"/>
          <w:szCs w:val="28"/>
          <w:lang w:val="uk-UA" w:eastAsia="ru-RU"/>
        </w:rPr>
      </w:pPr>
    </w:p>
    <w:p w:rsidR="0060478E" w:rsidRPr="00DE3570" w:rsidRDefault="0060478E" w:rsidP="00214FD4">
      <w:pPr>
        <w:spacing w:after="0" w:line="240" w:lineRule="auto"/>
        <w:ind w:firstLine="3540"/>
        <w:jc w:val="both"/>
        <w:rPr>
          <w:rFonts w:ascii="Times New Roman" w:hAnsi="Times New Roman"/>
          <w:sz w:val="28"/>
          <w:szCs w:val="28"/>
          <w:lang w:val="uk-UA" w:eastAsia="ru-RU"/>
        </w:rPr>
      </w:pPr>
      <w:r w:rsidRPr="00DE3570">
        <w:rPr>
          <w:rFonts w:ascii="Times New Roman" w:hAnsi="Times New Roman"/>
          <w:sz w:val="28"/>
          <w:szCs w:val="28"/>
          <w:lang w:val="uk-UA" w:eastAsia="ru-RU"/>
        </w:rPr>
        <w:t>Той, хто читав П. Фрідмана, Б. Нідлза, К. Друрі та інших зарубіжних авторів, помічав, що в них дуже проста і красива мова викладу матеріалів, який значно допомагає зрозуміти ідеї авторів. Початківець-учений також хоче бути таким же зрозумілим і почутим, тому він  досить часто у наукових роботах використовує популярний стиль викладу матеріалів. Проте стиль підручників П. Фрідмана, Б. Нідлза, К. Друрі  зовсім не є популярним.</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У науковій роботі популярний стиль неприйнятний. Причини цього:</w:t>
      </w:r>
    </w:p>
    <w:p w:rsidR="0060478E" w:rsidRPr="00DE3570" w:rsidRDefault="0060478E" w:rsidP="00214FD4">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1. За популярного стилю виклад наукових фактів часто змішується побутове і наукове розуміння слів. Наприклад, фраза “господарські засоби” має різне значення у популярній літературі і у науковій статті “Розвиток теорії бухгалтерського обліку”.</w:t>
      </w:r>
    </w:p>
    <w:p w:rsidR="0060478E" w:rsidRPr="00DE3570" w:rsidRDefault="0060478E" w:rsidP="00EB303E">
      <w:pPr>
        <w:spacing w:after="0" w:line="240" w:lineRule="auto"/>
        <w:ind w:firstLine="708"/>
        <w:jc w:val="both"/>
        <w:rPr>
          <w:rFonts w:ascii="Times New Roman" w:hAnsi="Times New Roman"/>
          <w:spacing w:val="4"/>
          <w:sz w:val="28"/>
          <w:szCs w:val="28"/>
          <w:lang w:val="uk-UA" w:eastAsia="ru-RU"/>
        </w:rPr>
      </w:pPr>
      <w:r w:rsidRPr="00DE3570">
        <w:rPr>
          <w:rFonts w:ascii="Times New Roman" w:hAnsi="Times New Roman"/>
          <w:spacing w:val="4"/>
          <w:sz w:val="28"/>
          <w:szCs w:val="28"/>
          <w:lang w:val="uk-UA" w:eastAsia="ru-RU"/>
        </w:rPr>
        <w:t>2. Наукові статті, як це не дивно, пишуться для інших вчених. А для широкого загалу пишуться окремі популярні видання. Більшість учених звикли читати текст, навантажений стандартними науковими оборотами, які в тексті сприймаються як своєрідні зачіпки, що полегшують структурування тексту і допомагають його сприймати. Наприклад, знайти висновки автора в популярній літературі дуже складно, тоді як у науковому тексті досить заглянути в кінець параграфа – і знайдете вирази типу “Таким чином ...”, “Ґрунтуючись на аналізі ...”, “Узагальнюючи дані дослідників ...”, “На нашу думку ...”.</w:t>
      </w:r>
    </w:p>
    <w:p w:rsidR="0060478E" w:rsidRPr="00DE3570" w:rsidRDefault="0060478E" w:rsidP="00EB303E">
      <w:pPr>
        <w:spacing w:after="0" w:line="240" w:lineRule="auto"/>
        <w:ind w:firstLine="708"/>
        <w:jc w:val="both"/>
        <w:rPr>
          <w:rFonts w:ascii="Times New Roman" w:hAnsi="Times New Roman"/>
          <w:spacing w:val="6"/>
          <w:sz w:val="28"/>
          <w:szCs w:val="28"/>
          <w:lang w:val="uk-UA" w:eastAsia="ru-RU"/>
        </w:rPr>
      </w:pPr>
      <w:r w:rsidRPr="00DE3570">
        <w:rPr>
          <w:rFonts w:ascii="Times New Roman" w:hAnsi="Times New Roman"/>
          <w:spacing w:val="6"/>
          <w:sz w:val="28"/>
          <w:szCs w:val="28"/>
          <w:lang w:val="uk-UA" w:eastAsia="ru-RU"/>
        </w:rPr>
        <w:t>3. Текст наукової статті доводиться часто переробляти. Якби він був написаний у популярному стилі, то автор витратив би багато часу на пошук і внесення виправлень, оскільки щоразу доводилося б заново вибудовувати логіку своїх міркувань від початку і до кінця. Стандартні наукові обороти структурують науковий текст, роблять його модульним. Кожен такий модуль починається і закінчується стандартним оборотом, і щоб внести виправлення, не потрібно переписувати весь текст, – достатньо лише виправити модуль.</w:t>
      </w:r>
    </w:p>
    <w:p w:rsidR="0060478E" w:rsidRPr="00DE3570" w:rsidRDefault="00821552" w:rsidP="00FA228C">
      <w:pPr>
        <w:spacing w:after="0" w:line="240" w:lineRule="auto"/>
        <w:ind w:firstLine="4248"/>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97152" behindDoc="0" locked="0" layoutInCell="1" allowOverlap="1" wp14:anchorId="7D38FD22" wp14:editId="0E540502">
                <wp:simplePos x="0" y="0"/>
                <wp:positionH relativeFrom="column">
                  <wp:posOffset>55880</wp:posOffset>
                </wp:positionH>
                <wp:positionV relativeFrom="paragraph">
                  <wp:posOffset>15875</wp:posOffset>
                </wp:positionV>
                <wp:extent cx="2628900" cy="640715"/>
                <wp:effectExtent l="13970" t="11430" r="5080" b="5080"/>
                <wp:wrapNone/>
                <wp:docPr id="303" name="AutoShape 2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40715"/>
                        </a:xfrm>
                        <a:prstGeom prst="horizontalScroll">
                          <a:avLst>
                            <a:gd name="adj" fmla="val 12500"/>
                          </a:avLst>
                        </a:prstGeom>
                        <a:solidFill>
                          <a:srgbClr val="FFFFFF"/>
                        </a:solidFill>
                        <a:ln w="9525">
                          <a:solidFill>
                            <a:srgbClr val="000000"/>
                          </a:solidFill>
                          <a:round/>
                          <a:headEnd/>
                          <a:tailEnd/>
                        </a:ln>
                      </wps:spPr>
                      <wps:txbx>
                        <w:txbxContent>
                          <w:p w:rsidR="00B91101" w:rsidRPr="00450F6A" w:rsidRDefault="00B91101" w:rsidP="009B3642">
                            <w:pPr>
                              <w:spacing w:after="0" w:line="240" w:lineRule="auto"/>
                              <w:jc w:val="center"/>
                              <w:rPr>
                                <w:rFonts w:ascii="Times New Roman" w:hAnsi="Times New Roman"/>
                                <w:b/>
                                <w:bCs/>
                                <w:i/>
                                <w:iCs/>
                                <w:sz w:val="24"/>
                                <w:szCs w:val="24"/>
                                <w:lang w:val="uk-UA" w:eastAsia="ru-RU"/>
                              </w:rPr>
                            </w:pPr>
                            <w:r w:rsidRPr="00450F6A">
                              <w:rPr>
                                <w:rFonts w:ascii="Times New Roman" w:hAnsi="Times New Roman"/>
                                <w:b/>
                                <w:bCs/>
                                <w:i/>
                                <w:iCs/>
                                <w:sz w:val="24"/>
                                <w:szCs w:val="24"/>
                                <w:lang w:val="uk-UA" w:eastAsia="ru-RU"/>
                              </w:rPr>
                              <w:t>Нерозуміння ролі ста</w:t>
                            </w:r>
                            <w:r>
                              <w:rPr>
                                <w:rFonts w:ascii="Times New Roman" w:hAnsi="Times New Roman"/>
                                <w:b/>
                                <w:bCs/>
                                <w:i/>
                                <w:iCs/>
                                <w:sz w:val="24"/>
                                <w:szCs w:val="24"/>
                                <w:lang w:val="uk-UA" w:eastAsia="ru-RU"/>
                              </w:rPr>
                              <w:t>тистики в науковому дослідженні</w:t>
                            </w:r>
                          </w:p>
                          <w:p w:rsidR="00B91101" w:rsidRPr="00450F6A" w:rsidRDefault="00B91101" w:rsidP="009B3642">
                            <w:pPr>
                              <w:spacing w:after="0" w:line="240" w:lineRule="auto"/>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38FD22" id="AutoShape 2861" o:spid="_x0000_s2903" type="#_x0000_t98" style="position:absolute;left:0;text-align:left;margin-left:4.4pt;margin-top:1.25pt;width:207pt;height:50.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">
                <v:textbox>
                  <w:txbxContent>
                    <w:p w:rsidR="00B91101" w:rsidRPr="00450F6A" w:rsidRDefault="00B91101" w:rsidP="009B3642">
                      <w:pPr>
                        <w:spacing w:after="0" w:line="240" w:lineRule="auto"/>
                        <w:jc w:val="center"/>
                        <w:rPr>
                          <w:rFonts w:ascii="Times New Roman" w:hAnsi="Times New Roman"/>
                          <w:b/>
                          <w:bCs/>
                          <w:i/>
                          <w:iCs/>
                          <w:sz w:val="24"/>
                          <w:szCs w:val="24"/>
                          <w:lang w:val="uk-UA" w:eastAsia="ru-RU"/>
                        </w:rPr>
                      </w:pPr>
                      <w:r w:rsidRPr="00450F6A">
                        <w:rPr>
                          <w:rFonts w:ascii="Times New Roman" w:hAnsi="Times New Roman"/>
                          <w:b/>
                          <w:bCs/>
                          <w:i/>
                          <w:iCs/>
                          <w:sz w:val="24"/>
                          <w:szCs w:val="24"/>
                          <w:lang w:val="uk-UA" w:eastAsia="ru-RU"/>
                        </w:rPr>
                        <w:t>Нерозуміння ролі ста</w:t>
                      </w:r>
                      <w:r>
                        <w:rPr>
                          <w:rFonts w:ascii="Times New Roman" w:hAnsi="Times New Roman"/>
                          <w:b/>
                          <w:bCs/>
                          <w:i/>
                          <w:iCs/>
                          <w:sz w:val="24"/>
                          <w:szCs w:val="24"/>
                          <w:lang w:val="uk-UA" w:eastAsia="ru-RU"/>
                        </w:rPr>
                        <w:t>тистики в науковому дослідженні</w:t>
                      </w:r>
                    </w:p>
                    <w:p w:rsidR="00B91101" w:rsidRPr="00450F6A" w:rsidRDefault="00B91101" w:rsidP="009B3642">
                      <w:pPr>
                        <w:spacing w:after="0" w:line="240" w:lineRule="auto"/>
                        <w:rPr>
                          <w:sz w:val="24"/>
                          <w:szCs w:val="24"/>
                        </w:rPr>
                      </w:pPr>
                    </w:p>
                  </w:txbxContent>
                </v:textbox>
              </v:shape>
            </w:pict>
          </mc:Fallback>
        </mc:AlternateContent>
      </w:r>
    </w:p>
    <w:p w:rsidR="0060478E" w:rsidRPr="00DE3570" w:rsidRDefault="0060478E" w:rsidP="00FA228C">
      <w:pPr>
        <w:spacing w:after="0" w:line="240" w:lineRule="auto"/>
        <w:ind w:firstLine="4248"/>
        <w:jc w:val="both"/>
        <w:rPr>
          <w:rFonts w:ascii="Times New Roman" w:hAnsi="Times New Roman"/>
          <w:sz w:val="28"/>
          <w:szCs w:val="28"/>
          <w:lang w:val="uk-UA" w:eastAsia="ru-RU"/>
        </w:rPr>
      </w:pPr>
    </w:p>
    <w:p w:rsidR="0060478E" w:rsidRPr="00DE3570" w:rsidRDefault="0060478E" w:rsidP="00EB303E">
      <w:pPr>
        <w:spacing w:after="0" w:line="240" w:lineRule="auto"/>
        <w:ind w:firstLine="4248"/>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Аналіз окремих господарських операцій за певний проміжок часу – досить популярний метод написання наукової статті у галузі обліково-аналітичного забезпечення діяльності підприємств, до яких належать бухгалтерський облік, економічний та стратегічний аналіз, контроль тощо. </w:t>
      </w:r>
    </w:p>
    <w:p w:rsidR="0060478E" w:rsidRPr="00DE3570" w:rsidRDefault="0060478E" w:rsidP="00EB303E">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lastRenderedPageBreak/>
        <w:t xml:space="preserve">На перший погляд, прості аналітичні  розрахунки деколи виявляються одними з найбільш показових і потрібних у науковій статті. Але використання лише розрахунків значно знижує значущість результатів наукового дослідження. </w:t>
      </w:r>
    </w:p>
    <w:p w:rsidR="0060478E" w:rsidRPr="00DE3570" w:rsidRDefault="0060478E" w:rsidP="00EB303E">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За допомогою економіко-математичних методів можна розширити висновки більшості наукових досліджень, у тому числі:</w:t>
      </w:r>
    </w:p>
    <w:p w:rsidR="0060478E" w:rsidRPr="00DE3570" w:rsidRDefault="0060478E" w:rsidP="00EB303E">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 з'ясувати взаємозв'язок змінних (кореляційний аналіз);</w:t>
      </w:r>
    </w:p>
    <w:p w:rsidR="0060478E" w:rsidRPr="00DE3570" w:rsidRDefault="0060478E" w:rsidP="007C04C8">
      <w:pPr>
        <w:numPr>
          <w:ilvl w:val="2"/>
          <w:numId w:val="29"/>
        </w:numPr>
        <w:tabs>
          <w:tab w:val="left" w:pos="993"/>
        </w:tabs>
        <w:spacing w:after="0" w:line="240" w:lineRule="auto"/>
        <w:ind w:left="0" w:firstLine="709"/>
        <w:jc w:val="both"/>
        <w:rPr>
          <w:rFonts w:ascii="Times New Roman" w:hAnsi="Times New Roman"/>
          <w:b/>
          <w:bCs/>
          <w:i/>
          <w:iCs/>
          <w:sz w:val="28"/>
          <w:szCs w:val="28"/>
          <w:lang w:val="uk-UA" w:eastAsia="ru-RU"/>
        </w:rPr>
      </w:pPr>
      <w:r w:rsidRPr="00DE3570">
        <w:rPr>
          <w:rFonts w:ascii="Times New Roman" w:hAnsi="Times New Roman"/>
          <w:sz w:val="28"/>
          <w:szCs w:val="28"/>
          <w:lang w:val="uk-UA" w:eastAsia="ru-RU"/>
        </w:rPr>
        <w:t>передбачити поведінку однієї змінної на основі інших (регресійний аналіз);</w:t>
      </w:r>
    </w:p>
    <w:p w:rsidR="0060478E" w:rsidRPr="00DE3570" w:rsidRDefault="0060478E" w:rsidP="007C04C8">
      <w:pPr>
        <w:numPr>
          <w:ilvl w:val="2"/>
          <w:numId w:val="29"/>
        </w:numPr>
        <w:spacing w:after="0" w:line="240" w:lineRule="auto"/>
        <w:ind w:left="993" w:hanging="284"/>
        <w:jc w:val="both"/>
        <w:rPr>
          <w:rFonts w:ascii="Times New Roman" w:hAnsi="Times New Roman"/>
          <w:b/>
          <w:bCs/>
          <w:i/>
          <w:iCs/>
          <w:sz w:val="28"/>
          <w:szCs w:val="28"/>
          <w:lang w:val="uk-UA" w:eastAsia="ru-RU"/>
        </w:rPr>
      </w:pPr>
      <w:r w:rsidRPr="00DE3570">
        <w:rPr>
          <w:rFonts w:ascii="Times New Roman" w:hAnsi="Times New Roman"/>
          <w:sz w:val="28"/>
          <w:szCs w:val="28"/>
          <w:lang w:val="uk-UA" w:eastAsia="ru-RU"/>
        </w:rPr>
        <w:t>передбачити динаміку змінних у часі (аналіз тимчасових рядів);</w:t>
      </w:r>
    </w:p>
    <w:p w:rsidR="0060478E" w:rsidRPr="00DE3570" w:rsidRDefault="0060478E" w:rsidP="007C04C8">
      <w:pPr>
        <w:numPr>
          <w:ilvl w:val="2"/>
          <w:numId w:val="29"/>
        </w:numPr>
        <w:tabs>
          <w:tab w:val="left" w:pos="993"/>
        </w:tabs>
        <w:spacing w:after="0" w:line="240" w:lineRule="auto"/>
        <w:ind w:left="0" w:firstLine="709"/>
        <w:jc w:val="both"/>
        <w:rPr>
          <w:rFonts w:ascii="Times New Roman" w:hAnsi="Times New Roman"/>
          <w:b/>
          <w:bCs/>
          <w:i/>
          <w:iCs/>
          <w:spacing w:val="4"/>
          <w:sz w:val="28"/>
          <w:szCs w:val="28"/>
          <w:lang w:val="uk-UA" w:eastAsia="ru-RU"/>
        </w:rPr>
      </w:pPr>
      <w:r w:rsidRPr="00DE3570">
        <w:rPr>
          <w:rFonts w:ascii="Times New Roman" w:hAnsi="Times New Roman"/>
          <w:spacing w:val="4"/>
          <w:sz w:val="28"/>
          <w:szCs w:val="28"/>
          <w:lang w:val="uk-UA" w:eastAsia="ru-RU"/>
        </w:rPr>
        <w:t>перевірити ступінь впливу однієї змінної на інші (дисперсійний аналіз);</w:t>
      </w:r>
    </w:p>
    <w:p w:rsidR="0060478E" w:rsidRPr="00DE3570" w:rsidRDefault="0060478E" w:rsidP="007C04C8">
      <w:pPr>
        <w:numPr>
          <w:ilvl w:val="2"/>
          <w:numId w:val="29"/>
        </w:numPr>
        <w:spacing w:after="0" w:line="240" w:lineRule="auto"/>
        <w:ind w:left="993" w:hanging="284"/>
        <w:jc w:val="both"/>
        <w:rPr>
          <w:rFonts w:ascii="Times New Roman" w:hAnsi="Times New Roman"/>
          <w:b/>
          <w:bCs/>
          <w:i/>
          <w:iCs/>
          <w:sz w:val="28"/>
          <w:szCs w:val="28"/>
          <w:lang w:val="uk-UA" w:eastAsia="ru-RU"/>
        </w:rPr>
      </w:pPr>
      <w:r w:rsidRPr="00DE3570">
        <w:rPr>
          <w:rFonts w:ascii="Times New Roman" w:hAnsi="Times New Roman"/>
          <w:sz w:val="28"/>
          <w:szCs w:val="28"/>
          <w:lang w:val="uk-UA" w:eastAsia="ru-RU"/>
        </w:rPr>
        <w:t>знайти приховані (латентні) показники (факторний аналіз);</w:t>
      </w:r>
    </w:p>
    <w:p w:rsidR="0060478E" w:rsidRPr="00DE3570" w:rsidRDefault="0060478E" w:rsidP="007C04C8">
      <w:pPr>
        <w:numPr>
          <w:ilvl w:val="2"/>
          <w:numId w:val="29"/>
        </w:numPr>
        <w:spacing w:after="0" w:line="240" w:lineRule="auto"/>
        <w:ind w:left="993" w:hanging="284"/>
        <w:jc w:val="both"/>
        <w:rPr>
          <w:rFonts w:ascii="Times New Roman" w:hAnsi="Times New Roman"/>
          <w:b/>
          <w:bCs/>
          <w:i/>
          <w:iCs/>
          <w:sz w:val="28"/>
          <w:szCs w:val="28"/>
          <w:lang w:val="uk-UA" w:eastAsia="ru-RU"/>
        </w:rPr>
      </w:pPr>
      <w:r w:rsidRPr="00DE3570">
        <w:rPr>
          <w:rFonts w:ascii="Times New Roman" w:hAnsi="Times New Roman"/>
          <w:sz w:val="28"/>
          <w:szCs w:val="28"/>
          <w:lang w:val="uk-UA" w:eastAsia="ru-RU"/>
        </w:rPr>
        <w:t>створити нову класифікацію (кластерний аналіз);</w:t>
      </w:r>
    </w:p>
    <w:p w:rsidR="0060478E" w:rsidRPr="00DE3570" w:rsidRDefault="0060478E" w:rsidP="007C04C8">
      <w:pPr>
        <w:numPr>
          <w:ilvl w:val="2"/>
          <w:numId w:val="29"/>
        </w:numPr>
        <w:tabs>
          <w:tab w:val="left" w:pos="993"/>
        </w:tabs>
        <w:spacing w:after="0" w:line="240" w:lineRule="auto"/>
        <w:ind w:left="0" w:firstLine="709"/>
        <w:jc w:val="both"/>
        <w:rPr>
          <w:rFonts w:ascii="Times New Roman" w:hAnsi="Times New Roman"/>
          <w:b/>
          <w:bCs/>
          <w:i/>
          <w:iCs/>
          <w:sz w:val="28"/>
          <w:szCs w:val="28"/>
          <w:lang w:val="uk-UA" w:eastAsia="ru-RU"/>
        </w:rPr>
      </w:pPr>
      <w:r w:rsidRPr="00DE3570">
        <w:rPr>
          <w:rFonts w:ascii="Times New Roman" w:hAnsi="Times New Roman"/>
          <w:sz w:val="28"/>
          <w:szCs w:val="28"/>
          <w:lang w:val="uk-UA" w:eastAsia="ru-RU"/>
        </w:rPr>
        <w:t>перевірити правильність існуючої класифікації (дискримінантний аналіз).</w:t>
      </w:r>
    </w:p>
    <w:p w:rsidR="0060478E" w:rsidRPr="00DE3570" w:rsidRDefault="0060478E" w:rsidP="00FA228C">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Нехтування економіко-математичними методами може привести до необґрунтованих або дуже слабких наукових висновків.</w:t>
      </w:r>
    </w:p>
    <w:p w:rsidR="0060478E" w:rsidRPr="00DE3570" w:rsidRDefault="0060478E" w:rsidP="00FA228C">
      <w:pPr>
        <w:spacing w:after="0" w:line="240" w:lineRule="auto"/>
        <w:ind w:firstLine="4248"/>
        <w:jc w:val="both"/>
        <w:rPr>
          <w:rFonts w:ascii="Times New Roman" w:hAnsi="Times New Roman"/>
          <w:sz w:val="28"/>
          <w:szCs w:val="28"/>
          <w:lang w:val="uk-UA" w:eastAsia="ru-RU"/>
        </w:rPr>
      </w:pPr>
    </w:p>
    <w:p w:rsidR="0060478E" w:rsidRPr="00DE3570" w:rsidRDefault="0060478E" w:rsidP="00FA228C">
      <w:pPr>
        <w:spacing w:after="0" w:line="240" w:lineRule="auto"/>
        <w:ind w:firstLine="4248"/>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Показна самостійність в науковій роботі </w:t>
      </w:r>
    </w:p>
    <w:p w:rsidR="0060478E" w:rsidRPr="00DE3570" w:rsidRDefault="00821552" w:rsidP="000C7F76">
      <w:pPr>
        <w:spacing w:after="0" w:line="240" w:lineRule="auto"/>
        <w:ind w:firstLine="4248"/>
        <w:jc w:val="both"/>
        <w:rPr>
          <w:rFonts w:ascii="Times New Roman" w:hAnsi="Times New Roman"/>
          <w:sz w:val="28"/>
          <w:szCs w:val="28"/>
          <w:lang w:val="uk-UA" w:eastAsia="ru-RU"/>
        </w:rPr>
      </w:pPr>
      <w:r>
        <w:rPr>
          <w:noProof/>
          <w:lang w:val="uk-UA" w:eastAsia="uk-UA"/>
        </w:rPr>
        <mc:AlternateContent>
          <mc:Choice Requires="wps">
            <w:drawing>
              <wp:anchor distT="0" distB="0" distL="114300" distR="114300" simplePos="0" relativeHeight="251698176" behindDoc="0" locked="0" layoutInCell="1" allowOverlap="1" wp14:anchorId="4850C750" wp14:editId="5DFB1AA2">
                <wp:simplePos x="0" y="0"/>
                <wp:positionH relativeFrom="column">
                  <wp:posOffset>49530</wp:posOffset>
                </wp:positionH>
                <wp:positionV relativeFrom="paragraph">
                  <wp:posOffset>-186690</wp:posOffset>
                </wp:positionV>
                <wp:extent cx="2400300" cy="409575"/>
                <wp:effectExtent l="7620" t="13970" r="11430" b="5080"/>
                <wp:wrapNone/>
                <wp:docPr id="302" name="AutoShape 2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09575"/>
                        </a:xfrm>
                        <a:prstGeom prst="horizontalScroll">
                          <a:avLst>
                            <a:gd name="adj" fmla="val 12500"/>
                          </a:avLst>
                        </a:prstGeom>
                        <a:solidFill>
                          <a:srgbClr val="FFFFFF"/>
                        </a:solidFill>
                        <a:ln w="9525">
                          <a:solidFill>
                            <a:srgbClr val="000000"/>
                          </a:solidFill>
                          <a:round/>
                          <a:headEnd/>
                          <a:tailEnd/>
                        </a:ln>
                      </wps:spPr>
                      <wps:txbx>
                        <w:txbxContent>
                          <w:p w:rsidR="00B91101" w:rsidRPr="00603087" w:rsidRDefault="00B91101" w:rsidP="009B3642">
                            <w:pPr>
                              <w:spacing w:after="0" w:line="240" w:lineRule="auto"/>
                              <w:jc w:val="center"/>
                              <w:rPr>
                                <w:sz w:val="24"/>
                                <w:szCs w:val="24"/>
                              </w:rPr>
                            </w:pPr>
                            <w:r w:rsidRPr="00603087">
                              <w:rPr>
                                <w:rFonts w:ascii="Times New Roman" w:hAnsi="Times New Roman"/>
                                <w:b/>
                                <w:bCs/>
                                <w:i/>
                                <w:iCs/>
                                <w:sz w:val="24"/>
                                <w:szCs w:val="24"/>
                                <w:lang w:val="uk-UA" w:eastAsia="ru-RU"/>
                              </w:rPr>
                              <w:t>Показна самостійність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50C750" id="AutoShape 2862" o:spid="_x0000_s2904" type="#_x0000_t98" style="position:absolute;left:0;text-align:left;margin-left:3.9pt;margin-top:-14.7pt;width:189pt;height:3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">
                <v:textbox>
                  <w:txbxContent>
                    <w:p w:rsidR="00B91101" w:rsidRPr="00603087" w:rsidRDefault="00B91101" w:rsidP="009B3642">
                      <w:pPr>
                        <w:spacing w:after="0" w:line="240" w:lineRule="auto"/>
                        <w:jc w:val="center"/>
                        <w:rPr>
                          <w:sz w:val="24"/>
                          <w:szCs w:val="24"/>
                        </w:rPr>
                      </w:pPr>
                      <w:r w:rsidRPr="00603087">
                        <w:rPr>
                          <w:rFonts w:ascii="Times New Roman" w:hAnsi="Times New Roman"/>
                          <w:b/>
                          <w:bCs/>
                          <w:i/>
                          <w:iCs/>
                          <w:sz w:val="24"/>
                          <w:szCs w:val="24"/>
                          <w:lang w:val="uk-UA" w:eastAsia="ru-RU"/>
                        </w:rPr>
                        <w:t>Показна самостійність</w:t>
                      </w:r>
                    </w:p>
                  </w:txbxContent>
                </v:textbox>
              </v:shape>
            </w:pict>
          </mc:Fallback>
        </mc:AlternateContent>
      </w:r>
      <w:r w:rsidR="0060478E" w:rsidRPr="00DE3570">
        <w:rPr>
          <w:rFonts w:ascii="Times New Roman" w:hAnsi="Times New Roman"/>
          <w:sz w:val="28"/>
          <w:szCs w:val="28"/>
          <w:lang w:val="uk-UA" w:eastAsia="ru-RU"/>
        </w:rPr>
        <w:t xml:space="preserve">буває двох видів. Перший вид називається </w:t>
      </w:r>
      <w:r w:rsidR="0060478E" w:rsidRPr="00DE3570">
        <w:rPr>
          <w:rFonts w:ascii="Times New Roman" w:hAnsi="Times New Roman"/>
          <w:i/>
          <w:iCs/>
          <w:sz w:val="28"/>
          <w:szCs w:val="28"/>
          <w:lang w:val="uk-UA" w:eastAsia="ru-RU"/>
        </w:rPr>
        <w:t>“параноїдальна самостійність”</w:t>
      </w:r>
      <w:r w:rsidR="0060478E" w:rsidRPr="00DE3570">
        <w:rPr>
          <w:rFonts w:ascii="Times New Roman" w:hAnsi="Times New Roman"/>
          <w:sz w:val="28"/>
          <w:szCs w:val="28"/>
          <w:lang w:val="uk-UA" w:eastAsia="ru-RU"/>
        </w:rPr>
        <w:t>. На неї страждають люди, які володіють надцінною ідеєю-теорією і намагаються її довести за будь яких обставин і наслідків. Для цього їм не потрібні інші вчені, чиясь допомога і підтримка, бо вони припускають, що результат цієї роботи піднесе їх (і тільки їх) на найвищий п'єдестал науки. Часто теорії цих “учених” охоплюють закономірності всієї природи, людства, світу, галактики, всесвіту і т.д. Їхні праці – це переважно авторський текст з мінімальною кількістю посилань на інших дослідників.</w:t>
      </w:r>
    </w:p>
    <w:p w:rsidR="0060478E" w:rsidRPr="00DE3570" w:rsidRDefault="0060478E" w:rsidP="000C7F76">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Описана картина деколи виявляється на більш простому рівні через відмежування від наукового співтовариства, небажання аналізувати наукові праці інших учених. Звичайно, така тактика у більшості випадків не приносить успіхів, особливо молодим ученим. Наука – це плід творіння всього наукового співтовариства, що складається з багатьох учених. Співпраця цих учених полягає як у підтримці, так і у спростуванні один одного. Проте обидва варіанти передбачають попередній аналіз наукових праць один одного.</w:t>
      </w:r>
    </w:p>
    <w:p w:rsidR="0060478E" w:rsidRPr="00DE3570" w:rsidRDefault="0060478E" w:rsidP="000C7F76">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Другий вид показної самостійності – </w:t>
      </w:r>
      <w:r w:rsidRPr="00DE3570">
        <w:rPr>
          <w:rFonts w:ascii="Times New Roman" w:hAnsi="Times New Roman"/>
          <w:i/>
          <w:iCs/>
          <w:sz w:val="28"/>
          <w:szCs w:val="28"/>
          <w:lang w:val="uk-UA" w:eastAsia="ru-RU"/>
        </w:rPr>
        <w:t>“розумово критична”</w:t>
      </w:r>
      <w:r w:rsidRPr="00DE3570">
        <w:rPr>
          <w:rFonts w:ascii="Times New Roman" w:hAnsi="Times New Roman"/>
          <w:sz w:val="28"/>
          <w:szCs w:val="28"/>
          <w:lang w:val="uk-UA" w:eastAsia="ru-RU"/>
        </w:rPr>
        <w:t xml:space="preserve"> самостійність. Вона притаманна людям яскравим, оригінальним, креативним, але, на жаль, відстороненим від своїх перших провідників у світ науки – наукових керівників. До того ж більшість таких людей  дуже образливі і чутливі до критики. Науковий керівник – має досвід і пройшов ті кроки, які щойно проходить початківець – учений. Відмежування від керівника загрожує збільшенням кількості помилок та уповільненням написання наукової роботи. </w:t>
      </w:r>
    </w:p>
    <w:p w:rsidR="0060478E" w:rsidRPr="00DE3570" w:rsidRDefault="0060478E" w:rsidP="000C7F76">
      <w:pPr>
        <w:spacing w:after="0" w:line="240" w:lineRule="auto"/>
        <w:ind w:firstLine="708"/>
        <w:jc w:val="both"/>
        <w:rPr>
          <w:rFonts w:ascii="Times New Roman" w:hAnsi="Times New Roman"/>
          <w:sz w:val="28"/>
          <w:szCs w:val="28"/>
          <w:lang w:val="uk-UA" w:eastAsia="ru-RU"/>
        </w:rPr>
      </w:pPr>
      <w:r w:rsidRPr="00DE3570">
        <w:rPr>
          <w:rFonts w:ascii="Times New Roman" w:hAnsi="Times New Roman"/>
          <w:sz w:val="28"/>
          <w:szCs w:val="28"/>
          <w:lang w:val="uk-UA" w:eastAsia="ru-RU"/>
        </w:rPr>
        <w:lastRenderedPageBreak/>
        <w:t xml:space="preserve">Без сумніву, бувають і погані наукові керівники, від яких можна відмовитися, але у таких випадках здебільшого знаходять неформального керівника, який виявляється набагато контактнішим. </w:t>
      </w:r>
    </w:p>
    <w:p w:rsidR="0060478E" w:rsidRPr="00DE3570" w:rsidRDefault="0060478E" w:rsidP="00FA228C">
      <w:pPr>
        <w:spacing w:after="0" w:line="240" w:lineRule="auto"/>
        <w:ind w:firstLine="709"/>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Контрольні запитання</w:t>
      </w:r>
    </w:p>
    <w:p w:rsidR="0060478E" w:rsidRPr="00DE3570" w:rsidRDefault="0060478E" w:rsidP="007C04C8">
      <w:pPr>
        <w:numPr>
          <w:ilvl w:val="0"/>
          <w:numId w:val="52"/>
        </w:num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Що таке наукова стаття?</w:t>
      </w:r>
    </w:p>
    <w:p w:rsidR="0060478E" w:rsidRPr="00DE3570" w:rsidRDefault="0060478E" w:rsidP="007C04C8">
      <w:pPr>
        <w:numPr>
          <w:ilvl w:val="0"/>
          <w:numId w:val="52"/>
        </w:num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Як класифікують наукові статті за видами?</w:t>
      </w:r>
    </w:p>
    <w:p w:rsidR="0060478E" w:rsidRPr="00DE3570" w:rsidRDefault="0060478E" w:rsidP="007C04C8">
      <w:pPr>
        <w:numPr>
          <w:ilvl w:val="0"/>
          <w:numId w:val="52"/>
        </w:num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Яка методика написання метастатті?</w:t>
      </w:r>
    </w:p>
    <w:p w:rsidR="0060478E" w:rsidRPr="00DE3570" w:rsidRDefault="0060478E" w:rsidP="007C04C8">
      <w:pPr>
        <w:numPr>
          <w:ilvl w:val="0"/>
          <w:numId w:val="52"/>
        </w:num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Який порядок написання статті </w:t>
      </w:r>
      <w:r w:rsidRPr="00DE3570">
        <w:rPr>
          <w:rFonts w:ascii="Times New Roman" w:hAnsi="Times New Roman"/>
          <w:bCs/>
          <w:iCs/>
          <w:sz w:val="28"/>
          <w:szCs w:val="28"/>
          <w:lang w:val="uk-UA" w:eastAsia="ru-RU"/>
        </w:rPr>
        <w:t xml:space="preserve"> “Битви матеріалів”?</w:t>
      </w:r>
    </w:p>
    <w:p w:rsidR="0060478E" w:rsidRPr="00DE3570" w:rsidRDefault="0060478E" w:rsidP="007C04C8">
      <w:pPr>
        <w:numPr>
          <w:ilvl w:val="0"/>
          <w:numId w:val="52"/>
        </w:numPr>
        <w:spacing w:after="0" w:line="240" w:lineRule="auto"/>
        <w:jc w:val="both"/>
        <w:rPr>
          <w:rFonts w:ascii="Times New Roman" w:hAnsi="Times New Roman"/>
          <w:sz w:val="28"/>
          <w:szCs w:val="28"/>
          <w:lang w:val="uk-UA" w:eastAsia="ru-RU"/>
        </w:rPr>
      </w:pPr>
      <w:r w:rsidRPr="00DE3570">
        <w:rPr>
          <w:rFonts w:ascii="Times New Roman" w:hAnsi="Times New Roman"/>
          <w:bCs/>
          <w:iCs/>
          <w:sz w:val="28"/>
          <w:szCs w:val="28"/>
          <w:lang w:val="uk-UA" w:eastAsia="ru-RU"/>
        </w:rPr>
        <w:t>З яких етапів складається</w:t>
      </w:r>
      <w:r w:rsidRPr="00DE3570">
        <w:rPr>
          <w:rFonts w:ascii="Times New Roman" w:hAnsi="Times New Roman"/>
          <w:sz w:val="28"/>
          <w:szCs w:val="28"/>
          <w:lang w:val="uk-UA" w:eastAsia="ru-RU"/>
        </w:rPr>
        <w:t xml:space="preserve"> робота над науковою статтею?</w:t>
      </w:r>
    </w:p>
    <w:p w:rsidR="0060478E" w:rsidRPr="00DE3570" w:rsidRDefault="0060478E" w:rsidP="007C04C8">
      <w:pPr>
        <w:numPr>
          <w:ilvl w:val="0"/>
          <w:numId w:val="52"/>
        </w:num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Що розуміють під елементами задуму наукової статті?</w:t>
      </w:r>
    </w:p>
    <w:p w:rsidR="0060478E" w:rsidRPr="00DE3570" w:rsidRDefault="0060478E" w:rsidP="007C04C8">
      <w:pPr>
        <w:numPr>
          <w:ilvl w:val="0"/>
          <w:numId w:val="52"/>
        </w:numPr>
        <w:tabs>
          <w:tab w:val="left" w:pos="993"/>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Який порядок написання наукової статті на етапі формулювання задуму?</w:t>
      </w:r>
    </w:p>
    <w:p w:rsidR="0060478E" w:rsidRPr="00DE3570" w:rsidRDefault="0060478E" w:rsidP="007C04C8">
      <w:pPr>
        <w:numPr>
          <w:ilvl w:val="0"/>
          <w:numId w:val="52"/>
        </w:num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Які наукові процедури передбачає опрацювання рукопису?</w:t>
      </w:r>
    </w:p>
    <w:p w:rsidR="0060478E" w:rsidRPr="00DE3570" w:rsidRDefault="0060478E" w:rsidP="007C04C8">
      <w:pPr>
        <w:numPr>
          <w:ilvl w:val="0"/>
          <w:numId w:val="52"/>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Що розуміють під основними вимогами до написання наукової статті?</w:t>
      </w:r>
    </w:p>
    <w:p w:rsidR="0060478E" w:rsidRPr="00DE3570" w:rsidRDefault="0060478E" w:rsidP="007C04C8">
      <w:pPr>
        <w:numPr>
          <w:ilvl w:val="0"/>
          <w:numId w:val="52"/>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Який має бути стиль мови при написання наукової статті?</w:t>
      </w:r>
    </w:p>
    <w:p w:rsidR="0060478E" w:rsidRPr="00DE3570" w:rsidRDefault="0060478E" w:rsidP="007C04C8">
      <w:pPr>
        <w:numPr>
          <w:ilvl w:val="0"/>
          <w:numId w:val="52"/>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Як потрібно подавати матеріал наукової статті?</w:t>
      </w:r>
    </w:p>
    <w:p w:rsidR="0060478E" w:rsidRPr="00DE3570" w:rsidRDefault="0060478E" w:rsidP="007C04C8">
      <w:pPr>
        <w:numPr>
          <w:ilvl w:val="0"/>
          <w:numId w:val="52"/>
        </w:num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Які займенники необхідно вживати у науковому стилі?</w:t>
      </w:r>
    </w:p>
    <w:p w:rsidR="0060478E" w:rsidRPr="00DE3570" w:rsidRDefault="0060478E" w:rsidP="007C04C8">
      <w:pPr>
        <w:numPr>
          <w:ilvl w:val="0"/>
          <w:numId w:val="52"/>
        </w:numPr>
        <w:spacing w:after="0" w:line="240" w:lineRule="auto"/>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Що передбачає підготовка наукової статті до публікації?</w:t>
      </w:r>
    </w:p>
    <w:p w:rsidR="0060478E" w:rsidRPr="00DE3570" w:rsidRDefault="0060478E" w:rsidP="007C04C8">
      <w:pPr>
        <w:numPr>
          <w:ilvl w:val="0"/>
          <w:numId w:val="52"/>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 Що необхідно враховувати при поданні наукової статті до публікації?</w:t>
      </w:r>
    </w:p>
    <w:p w:rsidR="0060478E" w:rsidRPr="00DE3570" w:rsidRDefault="0060478E" w:rsidP="007C04C8">
      <w:pPr>
        <w:numPr>
          <w:ilvl w:val="0"/>
          <w:numId w:val="52"/>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У яких випадках можна “довіряти” науковому журналу?</w:t>
      </w:r>
    </w:p>
    <w:p w:rsidR="0060478E" w:rsidRPr="00DE3570" w:rsidRDefault="0060478E" w:rsidP="007C04C8">
      <w:pPr>
        <w:numPr>
          <w:ilvl w:val="0"/>
          <w:numId w:val="52"/>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Як здійснюється вибір наукового журналу?</w:t>
      </w:r>
    </w:p>
    <w:p w:rsidR="0060478E" w:rsidRPr="00DE3570" w:rsidRDefault="0060478E" w:rsidP="007C04C8">
      <w:pPr>
        <w:numPr>
          <w:ilvl w:val="0"/>
          <w:numId w:val="52"/>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Яких основних помилок припускаються автори при написанні наукової статті?</w:t>
      </w:r>
    </w:p>
    <w:p w:rsidR="0060478E" w:rsidRPr="00DE3570" w:rsidRDefault="0060478E" w:rsidP="007C04C8">
      <w:pPr>
        <w:numPr>
          <w:ilvl w:val="0"/>
          <w:numId w:val="52"/>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Чи можна нехтувати розділом “вступом” при написанні наукової статті?</w:t>
      </w:r>
    </w:p>
    <w:p w:rsidR="0060478E" w:rsidRPr="00DE3570" w:rsidRDefault="0060478E" w:rsidP="007C04C8">
      <w:pPr>
        <w:numPr>
          <w:ilvl w:val="0"/>
          <w:numId w:val="52"/>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Який стиль є прийнятним для наукової статті?</w:t>
      </w:r>
    </w:p>
    <w:p w:rsidR="0060478E" w:rsidRPr="00DE3570" w:rsidRDefault="0060478E" w:rsidP="007C04C8">
      <w:pPr>
        <w:numPr>
          <w:ilvl w:val="0"/>
          <w:numId w:val="52"/>
        </w:numPr>
        <w:tabs>
          <w:tab w:val="left" w:pos="1134"/>
        </w:tabs>
        <w:spacing w:after="0" w:line="240" w:lineRule="auto"/>
        <w:ind w:left="0" w:firstLine="709"/>
        <w:jc w:val="both"/>
        <w:rPr>
          <w:rFonts w:ascii="Times New Roman" w:hAnsi="Times New Roman"/>
          <w:sz w:val="28"/>
          <w:szCs w:val="28"/>
          <w:lang w:val="uk-UA" w:eastAsia="ru-RU"/>
        </w:rPr>
      </w:pPr>
      <w:r w:rsidRPr="00DE3570">
        <w:rPr>
          <w:rFonts w:ascii="Times New Roman" w:hAnsi="Times New Roman"/>
          <w:sz w:val="28"/>
          <w:szCs w:val="28"/>
          <w:lang w:val="uk-UA" w:eastAsia="ru-RU"/>
        </w:rPr>
        <w:t>Що таке “показна самостійність” у науковій роботі?</w:t>
      </w:r>
    </w:p>
    <w:p w:rsidR="0060478E" w:rsidRPr="00DE3570" w:rsidRDefault="0060478E" w:rsidP="00FA228C">
      <w:pPr>
        <w:tabs>
          <w:tab w:val="left" w:pos="1134"/>
        </w:tabs>
        <w:spacing w:after="0" w:line="240" w:lineRule="auto"/>
        <w:jc w:val="both"/>
        <w:rPr>
          <w:rFonts w:ascii="Times New Roman" w:hAnsi="Times New Roman"/>
          <w:sz w:val="28"/>
          <w:szCs w:val="28"/>
          <w:lang w:val="uk-UA" w:eastAsia="ru-RU"/>
        </w:rPr>
      </w:pPr>
    </w:p>
    <w:p w:rsidR="0060478E" w:rsidRPr="00DE3570" w:rsidRDefault="0060478E" w:rsidP="00FA228C">
      <w:pPr>
        <w:autoSpaceDE w:val="0"/>
        <w:autoSpaceDN w:val="0"/>
        <w:adjustRightInd w:val="0"/>
        <w:spacing w:after="0" w:line="240" w:lineRule="auto"/>
        <w:ind w:firstLine="708"/>
        <w:jc w:val="both"/>
        <w:rPr>
          <w:rFonts w:ascii="Times New Roman" w:hAnsi="Times New Roman"/>
          <w:b/>
          <w:bCs/>
          <w:sz w:val="28"/>
          <w:szCs w:val="28"/>
          <w:lang w:val="uk-UA"/>
        </w:rPr>
      </w:pPr>
      <w:r w:rsidRPr="00DE3570">
        <w:rPr>
          <w:rFonts w:ascii="Times New Roman" w:hAnsi="Times New Roman"/>
          <w:b/>
          <w:bCs/>
          <w:sz w:val="28"/>
          <w:szCs w:val="28"/>
          <w:lang w:val="uk-UA"/>
        </w:rPr>
        <w:t>Тести</w:t>
      </w:r>
    </w:p>
    <w:tbl>
      <w:tblPr>
        <w:tblStyle w:val="140"/>
        <w:tblW w:w="0" w:type="auto"/>
        <w:tblLook w:val="04A0" w:firstRow="1" w:lastRow="0" w:firstColumn="1" w:lastColumn="0" w:noHBand="0" w:noVBand="1"/>
      </w:tblPr>
      <w:tblGrid>
        <w:gridCol w:w="670"/>
        <w:gridCol w:w="4145"/>
        <w:gridCol w:w="4813"/>
      </w:tblGrid>
      <w:tr w:rsidR="00470C20" w:rsidRPr="00470C20" w:rsidTr="00F568D7">
        <w:tc>
          <w:tcPr>
            <w:tcW w:w="670" w:type="dxa"/>
            <w:tcBorders>
              <w:top w:val="single" w:sz="4" w:space="0" w:color="auto"/>
              <w:left w:val="single" w:sz="4" w:space="0" w:color="auto"/>
              <w:bottom w:val="single" w:sz="4" w:space="0" w:color="auto"/>
              <w:right w:val="single" w:sz="4" w:space="0" w:color="auto"/>
            </w:tcBorders>
            <w:vAlign w:val="center"/>
            <w:hideMark/>
          </w:tcPr>
          <w:p w:rsidR="00470C20" w:rsidRPr="00F568D7" w:rsidRDefault="00470C20" w:rsidP="00470C20">
            <w:pPr>
              <w:spacing w:after="0" w:line="240" w:lineRule="auto"/>
              <w:jc w:val="center"/>
              <w:rPr>
                <w:rFonts w:ascii="Times New Roman" w:hAnsi="Times New Roman"/>
                <w:sz w:val="24"/>
                <w:szCs w:val="24"/>
              </w:rPr>
            </w:pPr>
            <w:r w:rsidRPr="00F568D7">
              <w:rPr>
                <w:rFonts w:ascii="Times New Roman" w:hAnsi="Times New Roman"/>
                <w:sz w:val="24"/>
                <w:szCs w:val="24"/>
              </w:rPr>
              <w:t>№</w:t>
            </w:r>
          </w:p>
          <w:p w:rsidR="00470C20" w:rsidRPr="00F568D7" w:rsidRDefault="00470C20" w:rsidP="00470C20">
            <w:pPr>
              <w:spacing w:after="0" w:line="240" w:lineRule="auto"/>
              <w:jc w:val="center"/>
              <w:rPr>
                <w:rFonts w:ascii="Times New Roman" w:hAnsi="Times New Roman"/>
                <w:sz w:val="24"/>
                <w:szCs w:val="24"/>
              </w:rPr>
            </w:pPr>
            <w:r w:rsidRPr="00F568D7">
              <w:rPr>
                <w:rFonts w:ascii="Times New Roman" w:hAnsi="Times New Roman"/>
                <w:sz w:val="24"/>
                <w:szCs w:val="24"/>
              </w:rPr>
              <w:t>п/п</w:t>
            </w:r>
          </w:p>
        </w:tc>
        <w:tc>
          <w:tcPr>
            <w:tcW w:w="4145" w:type="dxa"/>
            <w:tcBorders>
              <w:top w:val="single" w:sz="4" w:space="0" w:color="auto"/>
              <w:left w:val="single" w:sz="4" w:space="0" w:color="auto"/>
              <w:bottom w:val="single" w:sz="4" w:space="0" w:color="auto"/>
              <w:right w:val="single" w:sz="4" w:space="0" w:color="auto"/>
            </w:tcBorders>
            <w:vAlign w:val="center"/>
            <w:hideMark/>
          </w:tcPr>
          <w:p w:rsidR="00470C20" w:rsidRPr="00F568D7" w:rsidRDefault="00470C20" w:rsidP="00470C20">
            <w:pPr>
              <w:spacing w:after="0" w:line="240" w:lineRule="auto"/>
              <w:jc w:val="center"/>
              <w:rPr>
                <w:rFonts w:ascii="Times New Roman" w:hAnsi="Times New Roman"/>
                <w:sz w:val="24"/>
                <w:szCs w:val="24"/>
              </w:rPr>
            </w:pPr>
            <w:r w:rsidRPr="00F568D7">
              <w:rPr>
                <w:rFonts w:ascii="Times New Roman" w:hAnsi="Times New Roman"/>
                <w:sz w:val="24"/>
                <w:szCs w:val="24"/>
              </w:rPr>
              <w:t>Текст завдання</w:t>
            </w:r>
          </w:p>
        </w:tc>
        <w:tc>
          <w:tcPr>
            <w:tcW w:w="4813" w:type="dxa"/>
            <w:tcBorders>
              <w:top w:val="single" w:sz="4" w:space="0" w:color="auto"/>
              <w:left w:val="single" w:sz="4" w:space="0" w:color="auto"/>
              <w:bottom w:val="single" w:sz="4" w:space="0" w:color="auto"/>
              <w:right w:val="single" w:sz="4" w:space="0" w:color="auto"/>
            </w:tcBorders>
            <w:vAlign w:val="center"/>
            <w:hideMark/>
          </w:tcPr>
          <w:p w:rsidR="00470C20" w:rsidRPr="00F568D7" w:rsidRDefault="00470C20" w:rsidP="00470C20">
            <w:pPr>
              <w:spacing w:after="0" w:line="240" w:lineRule="auto"/>
              <w:jc w:val="center"/>
              <w:rPr>
                <w:rFonts w:ascii="Times New Roman" w:hAnsi="Times New Roman"/>
                <w:sz w:val="24"/>
                <w:szCs w:val="24"/>
              </w:rPr>
            </w:pPr>
            <w:r w:rsidRPr="00F568D7">
              <w:rPr>
                <w:rFonts w:ascii="Times New Roman" w:hAnsi="Times New Roman"/>
                <w:sz w:val="24"/>
                <w:szCs w:val="24"/>
              </w:rPr>
              <w:t>Варіанти відповідей</w:t>
            </w:r>
          </w:p>
        </w:tc>
      </w:tr>
      <w:tr w:rsidR="00470C20" w:rsidRPr="00470C20" w:rsidTr="00F568D7">
        <w:trPr>
          <w:trHeight w:val="150"/>
        </w:trPr>
        <w:tc>
          <w:tcPr>
            <w:tcW w:w="670" w:type="dxa"/>
            <w:tcBorders>
              <w:top w:val="single" w:sz="4" w:space="0" w:color="auto"/>
              <w:left w:val="single" w:sz="4" w:space="0" w:color="auto"/>
              <w:bottom w:val="single" w:sz="4" w:space="0" w:color="auto"/>
              <w:right w:val="single" w:sz="4" w:space="0" w:color="auto"/>
            </w:tcBorders>
            <w:hideMark/>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jc w:val="both"/>
              <w:rPr>
                <w:rFonts w:ascii="Times New Roman" w:hAnsi="Times New Roman"/>
                <w:sz w:val="24"/>
                <w:szCs w:val="24"/>
              </w:rPr>
            </w:pPr>
            <w:r w:rsidRPr="00F568D7">
              <w:rPr>
                <w:rFonts w:ascii="Times New Roman" w:hAnsi="Times New Roman"/>
                <w:sz w:val="24"/>
                <w:szCs w:val="24"/>
              </w:rPr>
              <w:t>Вид наукової публікації, у якій описано кінцеві або проміжні результати проведеного дослідження, обґрунтовано способи їх отримання, а також накреслено перспективи майбутніх напрацювань – це:</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монографія;</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теза наукової доповіді;</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В. наукова стаття;</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посібник;</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наукова доповідь</w:t>
            </w:r>
          </w:p>
        </w:tc>
      </w:tr>
      <w:tr w:rsidR="00470C20" w:rsidRPr="00470C20" w:rsidTr="00F568D7">
        <w:trPr>
          <w:trHeight w:val="363"/>
        </w:trPr>
        <w:tc>
          <w:tcPr>
            <w:tcW w:w="670" w:type="dxa"/>
            <w:tcBorders>
              <w:top w:val="single" w:sz="4" w:space="0" w:color="auto"/>
              <w:left w:val="single" w:sz="4" w:space="0" w:color="auto"/>
              <w:bottom w:val="single" w:sz="4" w:space="0" w:color="auto"/>
              <w:right w:val="single" w:sz="4" w:space="0" w:color="auto"/>
            </w:tcBorders>
            <w:hideMark/>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2.</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Обсяг наукової статті зазвичай становить:</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1 сторінку;</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2-3 сторінки;</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В. 6-24 сторінки;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12 сторінок;</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24 сторінки</w:t>
            </w:r>
          </w:p>
        </w:tc>
      </w:tr>
      <w:tr w:rsidR="00470C20" w:rsidRPr="00470C20" w:rsidTr="00F568D7">
        <w:trPr>
          <w:trHeight w:val="247"/>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3.</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 xml:space="preserve">Вид наукових статей, автор якого за основу нової роботи бере кілька вже відомих наукових робіт і відповідно </w:t>
            </w:r>
            <w:r w:rsidRPr="00F568D7">
              <w:rPr>
                <w:rFonts w:ascii="Times New Roman" w:hAnsi="Times New Roman"/>
                <w:sz w:val="24"/>
                <w:szCs w:val="24"/>
              </w:rPr>
              <w:lastRenderedPageBreak/>
              <w:t>до обраного вузького питання виділяє, що писали про це інші, називається:</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lastRenderedPageBreak/>
              <w:t>А. метастатті;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колекція матеріалів;</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думки експертів;</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lastRenderedPageBreak/>
              <w:t>Г. кейс брифінг;</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свій контент за аналогією</w:t>
            </w:r>
          </w:p>
        </w:tc>
      </w:tr>
      <w:tr w:rsidR="00470C20" w:rsidRPr="00470C20" w:rsidTr="00F568D7">
        <w:trPr>
          <w:trHeight w:val="247"/>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lastRenderedPageBreak/>
              <w:t>4.</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jc w:val="both"/>
              <w:rPr>
                <w:rFonts w:ascii="Times New Roman" w:hAnsi="Times New Roman"/>
                <w:sz w:val="24"/>
                <w:szCs w:val="24"/>
              </w:rPr>
            </w:pPr>
            <w:r w:rsidRPr="00F568D7">
              <w:rPr>
                <w:rFonts w:ascii="Times New Roman" w:hAnsi="Times New Roman"/>
                <w:sz w:val="24"/>
                <w:szCs w:val="24"/>
              </w:rPr>
              <w:t xml:space="preserve">Вид наукових статей «Випадок з життя» – це: </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стаття, у якій автор розповідає про результати проведених дослідів, опитувань або досліджень;</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запозичення статей, написаних іншими авторами;</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В. стаття, підготовка якої починається з пошуку та опису реальної події, що мала місце у професійній сфері;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опис практичних аспектів. Як у цілому, так і у розрізі окремих елементів;</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створення переліків ознак вивченого питання шляхом виділення основних характеристик</w:t>
            </w:r>
          </w:p>
        </w:tc>
      </w:tr>
      <w:tr w:rsidR="00470C20" w:rsidRPr="00470C20" w:rsidTr="00F568D7">
        <w:trPr>
          <w:trHeight w:val="392"/>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5.</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Тема наукової статті має бути:</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актуальною тільки під практичним кутом зору;</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Б. перспективною для подальшого продовження роботи в цьому напрямі;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мало забезпеченою відповідним первинним матеріалом;</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 xml:space="preserve">Г. не цікавою для дослідника; </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актуальною тільки під теоретичним кутом зору</w:t>
            </w:r>
          </w:p>
        </w:tc>
      </w:tr>
      <w:tr w:rsidR="00470C20" w:rsidRPr="00470C20" w:rsidTr="00F568D7">
        <w:trPr>
          <w:trHeight w:val="291"/>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6.</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Мета наукової статті; які матеріали подавати в науковій статті; яке теоретичне та практичне спрямування наукової статті – це елементи:</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А. формування задуму наукової роботи;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формулювання задуму наукової роботи;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групування зібраної інформації;</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рубрикації тексту наукової роботи;</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опрацювання зібраної інформації</w:t>
            </w:r>
          </w:p>
        </w:tc>
      </w:tr>
      <w:tr w:rsidR="00470C20" w:rsidRPr="00470C20" w:rsidTr="00F568D7">
        <w:trPr>
          <w:trHeight w:val="305"/>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7.</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Текст в анотації до статті має бути обсягом:</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не більше 40 слів;</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100 слів;</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більше 50 слів;</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Г. до 50 слів;</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150 слів</w:t>
            </w:r>
          </w:p>
        </w:tc>
      </w:tr>
      <w:tr w:rsidR="00470C20" w:rsidRPr="00470C20" w:rsidTr="00F568D7">
        <w:trPr>
          <w:trHeight w:val="305"/>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8.</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 xml:space="preserve">Важливість, суттєве значення, відповідність теми наукового дослідження сучасним потребам певної галузі науки та перспективам її розвитку, практичним завданням відповідної сфери діяльності – це: </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мета статті;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завдання статті;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новизна теми;</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Г. актуальність теми;</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проблемні питання статті</w:t>
            </w:r>
          </w:p>
        </w:tc>
      </w:tr>
      <w:tr w:rsidR="00470C20" w:rsidRPr="00470C20" w:rsidTr="00F568D7">
        <w:trPr>
          <w:trHeight w:val="334"/>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9.</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Слова, які затінюють основну думку, відволікають від серйозного і глибокого сприйняття тексту, називають:</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слова-антоніми;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слова-синоніми;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повтори;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слова-омоніми;</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Д. слова-паразити;</w:t>
            </w:r>
          </w:p>
        </w:tc>
      </w:tr>
      <w:tr w:rsidR="00470C20" w:rsidRPr="00470C20" w:rsidTr="00F568D7">
        <w:trPr>
          <w:trHeight w:val="324"/>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10.</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Дослівні уривки з використаних джерел, за допомогою яких обґрунтовують, підтверджують власну думку – це:</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наукові докази;</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Б. цитати;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слова-паразити;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гіпотези наукової роботи;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висновки</w:t>
            </w:r>
          </w:p>
        </w:tc>
      </w:tr>
      <w:tr w:rsidR="00470C20" w:rsidRPr="00470C20" w:rsidTr="00F568D7">
        <w:trPr>
          <w:trHeight w:val="236"/>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11.</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 xml:space="preserve">Якщо текст дослідження </w:t>
            </w:r>
            <w:r w:rsidRPr="00F568D7">
              <w:rPr>
                <w:rFonts w:ascii="Times New Roman" w:hAnsi="Times New Roman"/>
                <w:sz w:val="24"/>
                <w:szCs w:val="24"/>
              </w:rPr>
              <w:lastRenderedPageBreak/>
              <w:t>перевантажений цитатами, то:</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lastRenderedPageBreak/>
              <w:t>А. робота не набуває характеру компіляції;</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lastRenderedPageBreak/>
              <w:t>Б. стаття буде оригінальною;</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він набуває неофіційного характеру;</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може загубитися суть наукової роботи;</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Д. виникає підозра у відсутності авторських міркувань</w:t>
            </w:r>
          </w:p>
        </w:tc>
      </w:tr>
      <w:tr w:rsidR="00470C20" w:rsidRPr="00470C20" w:rsidTr="00F568D7">
        <w:trPr>
          <w:trHeight w:val="291"/>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lastRenderedPageBreak/>
              <w:t>12.</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Вступ до наукової статті потрібно писати:</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А. в першу чергу;</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під час проведення дослідження;</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після проведення дослідження;</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після внесення коригувань до написаної статті;</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після написання всієї статті</w:t>
            </w:r>
          </w:p>
        </w:tc>
      </w:tr>
      <w:tr w:rsidR="00470C20" w:rsidRPr="00470C20" w:rsidTr="00F568D7">
        <w:trPr>
          <w:trHeight w:val="349"/>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13.</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Наукові статті якого виду відповідають на питання «Як?»?</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інтерв’ю;</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метастатті;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думки експертів;</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Г. інструкції, методики та алгоритми;</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Д. кейс брифінг</w:t>
            </w:r>
          </w:p>
        </w:tc>
      </w:tr>
      <w:tr w:rsidR="00470C20" w:rsidRPr="00470C20" w:rsidTr="00F568D7">
        <w:trPr>
          <w:trHeight w:val="305"/>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14.</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Заключний етап підготовки наукової статті:</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А. формулювання задуму;</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перевірка правильності оформлення статті;</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В. написання висновків;</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оформлення списку використаних літературних джерел;</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Д. літературна правка</w:t>
            </w:r>
          </w:p>
        </w:tc>
      </w:tr>
      <w:tr w:rsidR="00470C20" w:rsidRPr="00470C20" w:rsidTr="00F568D7">
        <w:trPr>
          <w:trHeight w:val="354"/>
        </w:trPr>
        <w:tc>
          <w:tcPr>
            <w:tcW w:w="670"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jc w:val="both"/>
              <w:rPr>
                <w:rFonts w:ascii="Times New Roman" w:hAnsi="Times New Roman"/>
                <w:sz w:val="24"/>
                <w:szCs w:val="24"/>
              </w:rPr>
            </w:pPr>
            <w:r w:rsidRPr="00F568D7">
              <w:rPr>
                <w:rFonts w:ascii="Times New Roman" w:hAnsi="Times New Roman"/>
                <w:sz w:val="24"/>
                <w:szCs w:val="24"/>
              </w:rPr>
              <w:t>15.</w:t>
            </w:r>
          </w:p>
        </w:tc>
        <w:tc>
          <w:tcPr>
            <w:tcW w:w="4145"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Науковому журналу «можна довіряти», якщо:</w:t>
            </w:r>
          </w:p>
        </w:tc>
        <w:tc>
          <w:tcPr>
            <w:tcW w:w="4813" w:type="dxa"/>
            <w:tcBorders>
              <w:top w:val="single" w:sz="4" w:space="0" w:color="auto"/>
              <w:left w:val="single" w:sz="4" w:space="0" w:color="auto"/>
              <w:bottom w:val="single" w:sz="4" w:space="0" w:color="auto"/>
              <w:right w:val="single" w:sz="4" w:space="0" w:color="auto"/>
            </w:tcBorders>
          </w:tcPr>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 xml:space="preserve">А. відсутній код </w:t>
            </w:r>
            <w:r w:rsidRPr="00F568D7">
              <w:rPr>
                <w:rFonts w:ascii="Times New Roman" w:hAnsi="Times New Roman"/>
                <w:sz w:val="24"/>
                <w:szCs w:val="24"/>
                <w:lang w:val="en-US"/>
              </w:rPr>
              <w:t>ISSN</w:t>
            </w:r>
            <w:r w:rsidRPr="00F568D7">
              <w:rPr>
                <w:rFonts w:ascii="Times New Roman" w:hAnsi="Times New Roman"/>
                <w:sz w:val="24"/>
                <w:szCs w:val="24"/>
              </w:rPr>
              <w:t>;</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Б. зазначений  тільки номер мобільного телефону;</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i/>
                <w:sz w:val="24"/>
                <w:szCs w:val="24"/>
              </w:rPr>
              <w:t>В. вказано склад редакційної колегії;</w:t>
            </w:r>
          </w:p>
          <w:p w:rsidR="00470C20" w:rsidRPr="00F568D7" w:rsidRDefault="00470C20" w:rsidP="00470C20">
            <w:pPr>
              <w:spacing w:after="0" w:line="240" w:lineRule="auto"/>
              <w:contextualSpacing/>
              <w:rPr>
                <w:rFonts w:ascii="Times New Roman" w:hAnsi="Times New Roman"/>
                <w:sz w:val="24"/>
                <w:szCs w:val="24"/>
              </w:rPr>
            </w:pPr>
            <w:r w:rsidRPr="00F568D7">
              <w:rPr>
                <w:rFonts w:ascii="Times New Roman" w:hAnsi="Times New Roman"/>
                <w:sz w:val="24"/>
                <w:szCs w:val="24"/>
              </w:rPr>
              <w:t>Г. журнал виходить один раз на 3 роки;</w:t>
            </w:r>
          </w:p>
          <w:p w:rsidR="00470C20" w:rsidRPr="00F568D7" w:rsidRDefault="00470C20" w:rsidP="00470C20">
            <w:pPr>
              <w:spacing w:after="0" w:line="240" w:lineRule="auto"/>
              <w:contextualSpacing/>
              <w:rPr>
                <w:rFonts w:ascii="Times New Roman" w:hAnsi="Times New Roman"/>
                <w:i/>
                <w:sz w:val="24"/>
                <w:szCs w:val="24"/>
              </w:rPr>
            </w:pPr>
            <w:r w:rsidRPr="00F568D7">
              <w:rPr>
                <w:rFonts w:ascii="Times New Roman" w:hAnsi="Times New Roman"/>
                <w:sz w:val="24"/>
                <w:szCs w:val="24"/>
              </w:rPr>
              <w:t>Д. немає архіву попередніх номерів</w:t>
            </w:r>
          </w:p>
        </w:tc>
      </w:tr>
    </w:tbl>
    <w:p w:rsidR="0060478E" w:rsidRPr="00DE3570" w:rsidRDefault="0060478E" w:rsidP="00470C20">
      <w:pPr>
        <w:tabs>
          <w:tab w:val="left" w:pos="0"/>
        </w:tabs>
        <w:spacing w:after="0" w:line="240" w:lineRule="auto"/>
        <w:ind w:firstLine="709"/>
        <w:jc w:val="both"/>
        <w:rPr>
          <w:rFonts w:ascii="Times New Roman" w:hAnsi="Times New Roman"/>
          <w:sz w:val="28"/>
          <w:szCs w:val="28"/>
          <w:lang w:val="uk-UA" w:eastAsia="ru-RU"/>
        </w:rPr>
      </w:pPr>
    </w:p>
    <w:p w:rsidR="0060478E" w:rsidRPr="00DE3570" w:rsidRDefault="0060478E" w:rsidP="00FA228C">
      <w:pPr>
        <w:pStyle w:val="af2"/>
        <w:tabs>
          <w:tab w:val="left" w:pos="2160"/>
        </w:tabs>
        <w:spacing w:before="0" w:beforeAutospacing="0" w:after="0" w:afterAutospacing="0"/>
        <w:ind w:firstLine="540"/>
        <w:jc w:val="both"/>
        <w:rPr>
          <w:rFonts w:ascii="Times New Roman" w:hAnsi="Times New Roman" w:cs="Times New Roman"/>
          <w:b/>
          <w:bCs/>
          <w:sz w:val="28"/>
          <w:szCs w:val="28"/>
          <w:lang w:val="uk-UA"/>
        </w:rPr>
      </w:pPr>
    </w:p>
    <w:p w:rsidR="0060478E" w:rsidRPr="00DE3570" w:rsidRDefault="0060478E" w:rsidP="00F568D7">
      <w:pPr>
        <w:pStyle w:val="af2"/>
        <w:tabs>
          <w:tab w:val="left" w:pos="2160"/>
        </w:tabs>
        <w:spacing w:before="0" w:beforeAutospacing="0" w:after="0" w:afterAutospacing="0"/>
        <w:ind w:firstLine="539"/>
        <w:jc w:val="both"/>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 xml:space="preserve">  Практичні завдання</w:t>
      </w:r>
    </w:p>
    <w:p w:rsidR="0060478E" w:rsidRPr="00DE3570" w:rsidRDefault="0060478E" w:rsidP="00F568D7">
      <w:pPr>
        <w:numPr>
          <w:ilvl w:val="0"/>
          <w:numId w:val="53"/>
        </w:numPr>
        <w:tabs>
          <w:tab w:val="left" w:pos="1080"/>
        </w:tabs>
        <w:spacing w:after="0" w:line="240" w:lineRule="auto"/>
        <w:ind w:left="0" w:firstLine="53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Основною результативною формою подання результатів наукового дослідження є наукова стаття різних видів. </w:t>
      </w:r>
      <w:r w:rsidRPr="00DE3570">
        <w:rPr>
          <w:rFonts w:ascii="Times New Roman" w:hAnsi="Times New Roman"/>
          <w:sz w:val="28"/>
          <w:szCs w:val="28"/>
          <w:lang w:val="uk-UA"/>
        </w:rPr>
        <w:t>Покажіть у вигляді таблиці види наукових статей та їх характеристики із наведенням прикладів.</w:t>
      </w:r>
      <w:r w:rsidRPr="00DE3570">
        <w:rPr>
          <w:rFonts w:ascii="Times New Roman" w:hAnsi="Times New Roman"/>
          <w:sz w:val="28"/>
          <w:szCs w:val="28"/>
          <w:lang w:val="uk-UA" w:eastAsia="ru-RU"/>
        </w:rPr>
        <w:t xml:space="preserve"> </w:t>
      </w:r>
    </w:p>
    <w:p w:rsidR="0060478E" w:rsidRPr="00DE3570" w:rsidRDefault="0060478E" w:rsidP="00F568D7">
      <w:pPr>
        <w:numPr>
          <w:ilvl w:val="0"/>
          <w:numId w:val="53"/>
        </w:numPr>
        <w:tabs>
          <w:tab w:val="left" w:pos="1080"/>
        </w:tabs>
        <w:spacing w:after="0" w:line="240" w:lineRule="auto"/>
        <w:ind w:left="0" w:firstLine="53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Опишіть та охарактеризуйте методику формування наукової статті у галузі бухгалтерського обліку на тему “Облік і контроль витрат”, яка належить до виду “метастаття”. </w:t>
      </w:r>
    </w:p>
    <w:p w:rsidR="0060478E" w:rsidRPr="00DE3570" w:rsidRDefault="0060478E" w:rsidP="00F568D7">
      <w:pPr>
        <w:numPr>
          <w:ilvl w:val="0"/>
          <w:numId w:val="53"/>
        </w:numPr>
        <w:tabs>
          <w:tab w:val="left" w:pos="0"/>
          <w:tab w:val="left" w:pos="1080"/>
        </w:tabs>
        <w:spacing w:after="0" w:line="240" w:lineRule="auto"/>
        <w:ind w:left="0" w:firstLine="539"/>
        <w:jc w:val="both"/>
        <w:rPr>
          <w:rFonts w:ascii="Times New Roman" w:hAnsi="Times New Roman"/>
          <w:sz w:val="28"/>
          <w:szCs w:val="28"/>
          <w:lang w:val="uk-UA" w:eastAsia="ru-RU"/>
        </w:rPr>
      </w:pPr>
      <w:r w:rsidRPr="00DE3570">
        <w:rPr>
          <w:rFonts w:ascii="Times New Roman" w:hAnsi="Times New Roman"/>
          <w:sz w:val="28"/>
          <w:szCs w:val="28"/>
          <w:lang w:val="uk-UA" w:eastAsia="ru-RU"/>
        </w:rPr>
        <w:t xml:space="preserve">Опишіть та охарактеризуйте методику формування наукової статті у галузі бухгалтерського обліку на тему “Контроль у бюджетуванні”, яка належить до виду “інтерв’ю”. </w:t>
      </w:r>
    </w:p>
    <w:p w:rsidR="0060478E" w:rsidRPr="00DE3570" w:rsidRDefault="0060478E" w:rsidP="00F568D7">
      <w:pPr>
        <w:tabs>
          <w:tab w:val="left" w:pos="1134"/>
        </w:tabs>
        <w:spacing w:after="0" w:line="240" w:lineRule="auto"/>
        <w:ind w:firstLine="539"/>
        <w:jc w:val="both"/>
        <w:rPr>
          <w:rFonts w:ascii="Times New Roman" w:hAnsi="Times New Roman"/>
          <w:sz w:val="28"/>
          <w:szCs w:val="28"/>
          <w:lang w:val="uk-UA" w:eastAsia="ru-RU"/>
        </w:rPr>
      </w:pPr>
    </w:p>
    <w:p w:rsidR="0060478E" w:rsidRPr="00DE3570" w:rsidRDefault="0060478E" w:rsidP="00F568D7">
      <w:pPr>
        <w:spacing w:after="0" w:line="240" w:lineRule="auto"/>
        <w:ind w:firstLine="539"/>
        <w:jc w:val="both"/>
        <w:rPr>
          <w:rStyle w:val="FontStyle17"/>
          <w:bCs/>
          <w:sz w:val="28"/>
          <w:szCs w:val="28"/>
          <w:lang w:val="uk-UA"/>
        </w:rPr>
      </w:pPr>
      <w:r w:rsidRPr="00DE3570">
        <w:rPr>
          <w:rStyle w:val="FontStyle17"/>
          <w:bCs/>
          <w:sz w:val="28"/>
          <w:szCs w:val="28"/>
          <w:lang w:val="uk-UA"/>
        </w:rPr>
        <w:t>Рекомендована основна література:</w:t>
      </w:r>
    </w:p>
    <w:p w:rsidR="0060478E" w:rsidRPr="00DE3570" w:rsidRDefault="0060478E" w:rsidP="00F568D7">
      <w:pPr>
        <w:pStyle w:val="210"/>
        <w:numPr>
          <w:ilvl w:val="0"/>
          <w:numId w:val="54"/>
        </w:numPr>
        <w:tabs>
          <w:tab w:val="clear" w:pos="360"/>
          <w:tab w:val="num" w:pos="0"/>
          <w:tab w:val="left" w:pos="993"/>
        </w:tabs>
        <w:spacing w:line="240" w:lineRule="auto"/>
        <w:ind w:left="0" w:firstLine="539"/>
        <w:rPr>
          <w:szCs w:val="28"/>
          <w:lang w:val="uk-UA"/>
        </w:rPr>
      </w:pPr>
      <w:r w:rsidRPr="00DE3570">
        <w:rPr>
          <w:i/>
          <w:iCs/>
          <w:szCs w:val="28"/>
          <w:lang w:val="uk-UA"/>
        </w:rPr>
        <w:t>Гореликова Г. А.</w:t>
      </w:r>
      <w:r w:rsidRPr="00DE3570">
        <w:rPr>
          <w:szCs w:val="28"/>
          <w:lang w:val="uk-UA"/>
        </w:rPr>
        <w:t xml:space="preserve"> Основы научных исследований : учеб. пособ. /  Г. А. Гореликова. – Кемерово : Кемеров. технол. ин-т пищевой промышленности, 2003. – 52 с.</w:t>
      </w:r>
    </w:p>
    <w:p w:rsidR="0060478E" w:rsidRPr="00DE3570" w:rsidRDefault="0060478E" w:rsidP="00F568D7">
      <w:pPr>
        <w:pStyle w:val="210"/>
        <w:numPr>
          <w:ilvl w:val="0"/>
          <w:numId w:val="54"/>
        </w:numPr>
        <w:tabs>
          <w:tab w:val="clear" w:pos="360"/>
          <w:tab w:val="num" w:pos="0"/>
          <w:tab w:val="left" w:pos="993"/>
        </w:tabs>
        <w:spacing w:line="240" w:lineRule="auto"/>
        <w:ind w:left="0" w:firstLine="539"/>
        <w:rPr>
          <w:szCs w:val="28"/>
          <w:lang w:val="uk-UA"/>
        </w:rPr>
      </w:pPr>
      <w:r w:rsidRPr="00DE3570">
        <w:rPr>
          <w:i/>
          <w:iCs/>
          <w:szCs w:val="28"/>
          <w:lang w:val="uk-UA"/>
        </w:rPr>
        <w:t>Крутов В. И.</w:t>
      </w:r>
      <w:r w:rsidRPr="00DE3570">
        <w:rPr>
          <w:szCs w:val="28"/>
          <w:lang w:val="uk-UA"/>
        </w:rPr>
        <w:t xml:space="preserve"> Основы научных исследований / В. И. Крутов,  И. М. Грушко, В. В. Попов и др.  – М. : Высшая школа, 1980. – 400 с.</w:t>
      </w:r>
    </w:p>
    <w:p w:rsidR="0060478E" w:rsidRPr="00DE3570" w:rsidRDefault="0060478E" w:rsidP="00F568D7">
      <w:pPr>
        <w:pStyle w:val="210"/>
        <w:numPr>
          <w:ilvl w:val="0"/>
          <w:numId w:val="54"/>
        </w:numPr>
        <w:tabs>
          <w:tab w:val="clear" w:pos="360"/>
          <w:tab w:val="num" w:pos="0"/>
          <w:tab w:val="left" w:pos="993"/>
        </w:tabs>
        <w:spacing w:line="240" w:lineRule="auto"/>
        <w:ind w:left="0" w:firstLine="539"/>
        <w:rPr>
          <w:szCs w:val="28"/>
          <w:lang w:val="uk-UA"/>
        </w:rPr>
      </w:pPr>
      <w:r w:rsidRPr="00DE3570">
        <w:rPr>
          <w:i/>
          <w:iCs/>
          <w:szCs w:val="28"/>
          <w:lang w:val="uk-UA"/>
        </w:rPr>
        <w:lastRenderedPageBreak/>
        <w:t>Лазарев Е. Н.</w:t>
      </w:r>
      <w:r w:rsidRPr="00DE3570">
        <w:rPr>
          <w:szCs w:val="28"/>
          <w:lang w:val="uk-UA"/>
        </w:rPr>
        <w:t xml:space="preserve"> Организация научно-исследовательской работы студентов : учеб. пособ. / Е. Н. Лазарев, В. П.  Ким. – М. : ЛИСТ, 1984. – 30 с.</w:t>
      </w:r>
    </w:p>
    <w:p w:rsidR="0060478E" w:rsidRPr="00DE3570" w:rsidRDefault="0060478E" w:rsidP="00F568D7">
      <w:pPr>
        <w:pStyle w:val="210"/>
        <w:numPr>
          <w:ilvl w:val="0"/>
          <w:numId w:val="54"/>
        </w:numPr>
        <w:tabs>
          <w:tab w:val="clear" w:pos="360"/>
          <w:tab w:val="num" w:pos="0"/>
          <w:tab w:val="left" w:pos="993"/>
        </w:tabs>
        <w:spacing w:line="240" w:lineRule="auto"/>
        <w:ind w:left="0" w:firstLine="539"/>
        <w:rPr>
          <w:szCs w:val="28"/>
          <w:lang w:val="uk-UA"/>
        </w:rPr>
      </w:pPr>
      <w:r w:rsidRPr="00DE3570">
        <w:rPr>
          <w:i/>
          <w:iCs/>
          <w:szCs w:val="28"/>
          <w:lang w:val="uk-UA"/>
        </w:rPr>
        <w:t>Нестеренко Н. А.</w:t>
      </w:r>
      <w:r w:rsidRPr="00DE3570">
        <w:rPr>
          <w:szCs w:val="28"/>
          <w:lang w:val="uk-UA"/>
        </w:rPr>
        <w:t xml:space="preserve"> Основы научных исследований / Н. А. Нестеренко. – Новосибирск, 1987. – 20 с.</w:t>
      </w:r>
    </w:p>
    <w:p w:rsidR="0060478E" w:rsidRPr="00DE3570" w:rsidRDefault="0060478E" w:rsidP="00F568D7">
      <w:pPr>
        <w:spacing w:after="0" w:line="240" w:lineRule="auto"/>
        <w:ind w:firstLine="539"/>
        <w:jc w:val="both"/>
        <w:rPr>
          <w:b/>
          <w:bCs/>
          <w:sz w:val="28"/>
          <w:szCs w:val="28"/>
          <w:lang w:val="uk-UA"/>
        </w:rPr>
      </w:pPr>
    </w:p>
    <w:p w:rsidR="0060478E" w:rsidRPr="00DE3570" w:rsidRDefault="0060478E" w:rsidP="00F568D7">
      <w:pPr>
        <w:spacing w:after="0" w:line="240" w:lineRule="auto"/>
        <w:ind w:firstLine="539"/>
        <w:jc w:val="both"/>
        <w:rPr>
          <w:rFonts w:ascii="Times New Roman" w:hAnsi="Times New Roman"/>
          <w:b/>
          <w:bCs/>
          <w:sz w:val="28"/>
          <w:szCs w:val="28"/>
          <w:lang w:val="uk-UA"/>
        </w:rPr>
      </w:pPr>
      <w:r w:rsidRPr="00DE3570">
        <w:rPr>
          <w:rFonts w:ascii="Times New Roman" w:hAnsi="Times New Roman"/>
          <w:b/>
          <w:bCs/>
          <w:sz w:val="28"/>
          <w:szCs w:val="28"/>
          <w:lang w:val="uk-UA"/>
        </w:rPr>
        <w:t>Додаткова література:</w:t>
      </w:r>
    </w:p>
    <w:p w:rsidR="0060478E" w:rsidRPr="00DE3570" w:rsidRDefault="0060478E" w:rsidP="00F568D7">
      <w:pPr>
        <w:pStyle w:val="23"/>
        <w:widowControl w:val="0"/>
        <w:numPr>
          <w:ilvl w:val="0"/>
          <w:numId w:val="55"/>
        </w:numPr>
        <w:tabs>
          <w:tab w:val="left" w:pos="851"/>
          <w:tab w:val="left" w:pos="1080"/>
        </w:tabs>
        <w:autoSpaceDE w:val="0"/>
        <w:autoSpaceDN w:val="0"/>
        <w:adjustRightInd w:val="0"/>
        <w:spacing w:line="240" w:lineRule="auto"/>
        <w:ind w:left="0" w:firstLine="539"/>
        <w:rPr>
          <w:szCs w:val="28"/>
        </w:rPr>
      </w:pPr>
      <w:r w:rsidRPr="00DE3570">
        <w:rPr>
          <w:bCs/>
          <w:i/>
          <w:szCs w:val="28"/>
        </w:rPr>
        <w:t>Арутюнов В. Х.</w:t>
      </w:r>
      <w:r w:rsidRPr="00DE3570">
        <w:rPr>
          <w:bCs/>
          <w:iCs/>
          <w:szCs w:val="28"/>
        </w:rPr>
        <w:t xml:space="preserve"> Методологія соціально-економічного пізнання : навч. посіб. / В. Х. Арутюнов, В. М. Мішин, В. М.  Свінціцький. – К. : КНЕУ, 2005. – 353 с.</w:t>
      </w:r>
    </w:p>
    <w:p w:rsidR="0060478E" w:rsidRPr="00DE3570" w:rsidRDefault="0060478E" w:rsidP="00F568D7">
      <w:pPr>
        <w:pStyle w:val="23"/>
        <w:widowControl w:val="0"/>
        <w:numPr>
          <w:ilvl w:val="0"/>
          <w:numId w:val="55"/>
        </w:numPr>
        <w:tabs>
          <w:tab w:val="left" w:pos="851"/>
          <w:tab w:val="left" w:pos="1080"/>
        </w:tabs>
        <w:autoSpaceDE w:val="0"/>
        <w:autoSpaceDN w:val="0"/>
        <w:adjustRightInd w:val="0"/>
        <w:spacing w:line="240" w:lineRule="auto"/>
        <w:ind w:left="0" w:firstLine="539"/>
        <w:rPr>
          <w:szCs w:val="28"/>
        </w:rPr>
      </w:pPr>
      <w:r w:rsidRPr="00DE3570">
        <w:rPr>
          <w:i/>
          <w:iCs/>
          <w:szCs w:val="28"/>
        </w:rPr>
        <w:t>Баскаков А. Я.</w:t>
      </w:r>
      <w:r w:rsidRPr="00DE3570">
        <w:rPr>
          <w:szCs w:val="28"/>
        </w:rPr>
        <w:t xml:space="preserve"> Методология научного исследования : учеб. пособие /  А. Я. Баскаков, Н. В. Туленков. – К. : МАУП, 2004. – 216 с.</w:t>
      </w:r>
    </w:p>
    <w:p w:rsidR="0060478E" w:rsidRPr="00DE3570" w:rsidRDefault="0060478E" w:rsidP="00F568D7">
      <w:pPr>
        <w:numPr>
          <w:ilvl w:val="0"/>
          <w:numId w:val="55"/>
        </w:numPr>
        <w:tabs>
          <w:tab w:val="left" w:pos="0"/>
          <w:tab w:val="left" w:pos="851"/>
          <w:tab w:val="left" w:pos="1080"/>
        </w:tabs>
        <w:autoSpaceDE w:val="0"/>
        <w:autoSpaceDN w:val="0"/>
        <w:adjustRightInd w:val="0"/>
        <w:spacing w:after="0" w:line="240" w:lineRule="auto"/>
        <w:ind w:left="0" w:firstLine="539"/>
        <w:jc w:val="both"/>
        <w:rPr>
          <w:rFonts w:ascii="Times New Roman" w:hAnsi="Times New Roman"/>
          <w:sz w:val="28"/>
          <w:szCs w:val="28"/>
          <w:lang w:val="uk-UA" w:eastAsia="ru-RU"/>
        </w:rPr>
      </w:pPr>
      <w:r w:rsidRPr="00DE3570">
        <w:rPr>
          <w:rFonts w:ascii="Times New Roman" w:hAnsi="Times New Roman"/>
          <w:i/>
          <w:iCs/>
          <w:sz w:val="28"/>
          <w:szCs w:val="28"/>
          <w:lang w:val="uk-UA" w:eastAsia="ru-RU"/>
        </w:rPr>
        <w:t>Бор Н.</w:t>
      </w:r>
      <w:r w:rsidRPr="00DE3570">
        <w:rPr>
          <w:rFonts w:ascii="Times New Roman" w:hAnsi="Times New Roman"/>
          <w:sz w:val="28"/>
          <w:szCs w:val="28"/>
          <w:lang w:val="uk-UA" w:eastAsia="ru-RU"/>
        </w:rPr>
        <w:t xml:space="preserve"> Основы экономических исследований : Логика. Методология. Организация. Методика</w:t>
      </w:r>
      <w:r w:rsidRPr="00DE3570">
        <w:rPr>
          <w:rFonts w:ascii="Times New Roman" w:hAnsi="Times New Roman"/>
          <w:sz w:val="28"/>
          <w:szCs w:val="28"/>
          <w:lang w:val="uk-UA"/>
        </w:rPr>
        <w:t xml:space="preserve"> </w:t>
      </w:r>
      <w:r w:rsidRPr="00DE3570">
        <w:rPr>
          <w:rFonts w:ascii="Times New Roman" w:hAnsi="Times New Roman"/>
          <w:sz w:val="28"/>
          <w:szCs w:val="28"/>
          <w:lang w:val="uk-UA" w:eastAsia="ru-RU"/>
        </w:rPr>
        <w:t>/ Н. Бор. – М. : Знание, 1998. – 345 с.</w:t>
      </w:r>
    </w:p>
    <w:p w:rsidR="0060478E" w:rsidRPr="00DE3570" w:rsidRDefault="0060478E" w:rsidP="00F568D7">
      <w:pPr>
        <w:numPr>
          <w:ilvl w:val="0"/>
          <w:numId w:val="55"/>
        </w:numPr>
        <w:tabs>
          <w:tab w:val="left" w:pos="0"/>
          <w:tab w:val="left" w:pos="1080"/>
        </w:tabs>
        <w:autoSpaceDE w:val="0"/>
        <w:autoSpaceDN w:val="0"/>
        <w:adjustRightInd w:val="0"/>
        <w:spacing w:after="0" w:line="240" w:lineRule="auto"/>
        <w:ind w:left="0" w:firstLine="539"/>
        <w:jc w:val="both"/>
        <w:rPr>
          <w:rFonts w:ascii="Times New Roman" w:hAnsi="Times New Roman"/>
          <w:spacing w:val="-4"/>
          <w:sz w:val="28"/>
          <w:szCs w:val="28"/>
          <w:lang w:val="uk-UA" w:eastAsia="ru-RU"/>
        </w:rPr>
      </w:pPr>
      <w:r w:rsidRPr="00DE3570">
        <w:rPr>
          <w:rFonts w:ascii="Times New Roman" w:hAnsi="Times New Roman"/>
          <w:i/>
          <w:iCs/>
          <w:spacing w:val="-4"/>
          <w:sz w:val="28"/>
          <w:szCs w:val="28"/>
          <w:lang w:val="uk-UA" w:eastAsia="ru-RU"/>
        </w:rPr>
        <w:t>Єріна А. М.</w:t>
      </w:r>
      <w:r w:rsidRPr="00DE3570">
        <w:rPr>
          <w:rFonts w:ascii="Times New Roman" w:hAnsi="Times New Roman"/>
          <w:spacing w:val="-4"/>
          <w:sz w:val="28"/>
          <w:szCs w:val="28"/>
          <w:lang w:val="uk-UA" w:eastAsia="ru-RU"/>
        </w:rPr>
        <w:t xml:space="preserve"> Методологія наукових досліджень : навч. посіб. / А. М. Єріна, В. Б. Захожай, Д. Л. Єрін.  – К. : Центр навч. літ-ри, 2004. – 212 с.</w:t>
      </w:r>
    </w:p>
    <w:p w:rsidR="0060478E" w:rsidRPr="00DE3570" w:rsidRDefault="0060478E" w:rsidP="00F568D7">
      <w:pPr>
        <w:numPr>
          <w:ilvl w:val="0"/>
          <w:numId w:val="55"/>
        </w:numPr>
        <w:tabs>
          <w:tab w:val="left" w:pos="851"/>
          <w:tab w:val="left" w:pos="1080"/>
        </w:tabs>
        <w:spacing w:after="0" w:line="240" w:lineRule="auto"/>
        <w:ind w:left="0" w:firstLine="539"/>
        <w:jc w:val="both"/>
        <w:rPr>
          <w:rFonts w:ascii="Times New Roman" w:hAnsi="Times New Roman"/>
          <w:bCs/>
          <w:sz w:val="28"/>
          <w:szCs w:val="28"/>
          <w:lang w:val="uk-UA"/>
        </w:rPr>
      </w:pPr>
      <w:r w:rsidRPr="00DE3570">
        <w:rPr>
          <w:rFonts w:ascii="Times New Roman" w:hAnsi="Times New Roman"/>
          <w:i/>
          <w:iCs/>
          <w:sz w:val="28"/>
          <w:szCs w:val="28"/>
          <w:lang w:val="uk-UA" w:eastAsia="ru-RU"/>
        </w:rPr>
        <w:t>Best J. W.</w:t>
      </w:r>
      <w:r w:rsidRPr="00DE3570">
        <w:rPr>
          <w:rFonts w:ascii="Times New Roman" w:hAnsi="Times New Roman"/>
          <w:sz w:val="28"/>
          <w:szCs w:val="28"/>
          <w:lang w:val="uk-UA" w:eastAsia="ru-RU"/>
        </w:rPr>
        <w:t xml:space="preserve"> Research in education / </w:t>
      </w:r>
      <w:r w:rsidRPr="00DE3570">
        <w:rPr>
          <w:rFonts w:ascii="Times New Roman" w:hAnsi="Times New Roman"/>
          <w:i/>
          <w:iCs/>
          <w:sz w:val="28"/>
          <w:szCs w:val="28"/>
          <w:lang w:val="uk-UA" w:eastAsia="ru-RU"/>
        </w:rPr>
        <w:t xml:space="preserve"> </w:t>
      </w:r>
      <w:r w:rsidRPr="00DE3570">
        <w:rPr>
          <w:rFonts w:ascii="Times New Roman" w:hAnsi="Times New Roman"/>
          <w:sz w:val="28"/>
          <w:szCs w:val="28"/>
          <w:lang w:val="uk-UA" w:eastAsia="ru-RU"/>
        </w:rPr>
        <w:t>J. W. Best &amp; J. V. Kahn. – 8th ed</w:t>
      </w:r>
      <w:r w:rsidRPr="00DE3570">
        <w:rPr>
          <w:rFonts w:ascii="Times New Roman" w:hAnsi="Times New Roman"/>
          <w:iCs/>
          <w:sz w:val="28"/>
          <w:szCs w:val="28"/>
          <w:lang w:val="uk-UA" w:eastAsia="ru-RU"/>
        </w:rPr>
        <w:t xml:space="preserve">. –  </w:t>
      </w:r>
      <w:r w:rsidRPr="00DE3570">
        <w:rPr>
          <w:rFonts w:ascii="Times New Roman" w:hAnsi="Times New Roman"/>
          <w:sz w:val="28"/>
          <w:szCs w:val="28"/>
          <w:lang w:val="uk-UA" w:eastAsia="ru-RU"/>
        </w:rPr>
        <w:t>Needham</w:t>
      </w:r>
      <w:r w:rsidRPr="00DE3570">
        <w:rPr>
          <w:rFonts w:ascii="Times New Roman" w:hAnsi="Times New Roman"/>
          <w:bCs/>
          <w:sz w:val="28"/>
          <w:szCs w:val="28"/>
          <w:lang w:val="uk-UA"/>
        </w:rPr>
        <w:t xml:space="preserve"> </w:t>
      </w:r>
      <w:r w:rsidRPr="00DE3570">
        <w:rPr>
          <w:rFonts w:ascii="Times New Roman" w:hAnsi="Times New Roman"/>
          <w:sz w:val="28"/>
          <w:szCs w:val="28"/>
          <w:lang w:val="uk-UA" w:eastAsia="ru-RU"/>
        </w:rPr>
        <w:t>Heights, MA: Allyn and Bacon, 1998. – 388 p.</w:t>
      </w:r>
    </w:p>
    <w:p w:rsidR="0060478E" w:rsidRPr="00DE3570" w:rsidRDefault="0060478E" w:rsidP="00910B5C">
      <w:pPr>
        <w:spacing w:after="0" w:line="240" w:lineRule="auto"/>
        <w:rPr>
          <w:rFonts w:ascii="Times New Roman" w:hAnsi="Times New Roman"/>
          <w:b/>
          <w:bCs/>
          <w:i/>
          <w:iCs/>
          <w:sz w:val="28"/>
          <w:szCs w:val="28"/>
          <w:lang w:val="uk-UA"/>
        </w:rPr>
      </w:pPr>
      <w:r w:rsidRPr="00DE3570">
        <w:rPr>
          <w:rFonts w:ascii="Times New Roman" w:hAnsi="Times New Roman"/>
          <w:b/>
          <w:bCs/>
          <w:i/>
          <w:iCs/>
          <w:sz w:val="28"/>
          <w:szCs w:val="28"/>
          <w:lang w:val="uk-UA"/>
        </w:rPr>
        <w:t xml:space="preserve"> </w:t>
      </w:r>
    </w:p>
    <w:p w:rsidR="0060478E" w:rsidRPr="00DE3570" w:rsidRDefault="0060478E" w:rsidP="00FA228C">
      <w:pPr>
        <w:autoSpaceDE w:val="0"/>
        <w:autoSpaceDN w:val="0"/>
        <w:adjustRightInd w:val="0"/>
        <w:spacing w:after="0" w:line="240" w:lineRule="auto"/>
        <w:jc w:val="center"/>
        <w:rPr>
          <w:rFonts w:ascii="Times New Roman" w:hAnsi="Times New Roman"/>
          <w:b/>
          <w:bCs/>
          <w:sz w:val="28"/>
          <w:szCs w:val="28"/>
          <w:lang w:val="uk-UA"/>
        </w:rPr>
      </w:pPr>
      <w:r w:rsidRPr="00DE3570">
        <w:rPr>
          <w:rFonts w:ascii="Times New Roman" w:hAnsi="Times New Roman"/>
          <w:b/>
          <w:bCs/>
          <w:i/>
          <w:iCs/>
          <w:sz w:val="28"/>
          <w:szCs w:val="28"/>
          <w:lang w:val="uk-UA"/>
        </w:rPr>
        <w:br w:type="page"/>
      </w:r>
      <w:r w:rsidRPr="00DE3570">
        <w:rPr>
          <w:rFonts w:ascii="Times New Roman" w:hAnsi="Times New Roman"/>
          <w:b/>
          <w:bCs/>
          <w:sz w:val="28"/>
          <w:szCs w:val="28"/>
          <w:lang w:val="uk-UA"/>
        </w:rPr>
        <w:lastRenderedPageBreak/>
        <w:t>ДОДАТКИ</w:t>
      </w:r>
    </w:p>
    <w:p w:rsidR="0060478E" w:rsidRPr="00DE3570" w:rsidRDefault="0060478E" w:rsidP="00487B45">
      <w:pPr>
        <w:autoSpaceDE w:val="0"/>
        <w:autoSpaceDN w:val="0"/>
        <w:adjustRightInd w:val="0"/>
        <w:spacing w:after="0" w:line="240" w:lineRule="auto"/>
        <w:jc w:val="right"/>
        <w:rPr>
          <w:rFonts w:ascii="Times New Roman" w:hAnsi="Times New Roman"/>
          <w:b/>
          <w:bCs/>
          <w:i/>
          <w:iCs/>
          <w:sz w:val="28"/>
          <w:szCs w:val="28"/>
          <w:lang w:val="uk-UA"/>
        </w:rPr>
      </w:pPr>
      <w:r w:rsidRPr="00DE3570">
        <w:rPr>
          <w:rFonts w:ascii="Times New Roman" w:hAnsi="Times New Roman"/>
          <w:b/>
          <w:bCs/>
          <w:i/>
          <w:iCs/>
          <w:sz w:val="28"/>
          <w:szCs w:val="28"/>
          <w:lang w:val="uk-UA"/>
        </w:rPr>
        <w:t>ДОДАТОК 1</w:t>
      </w:r>
    </w:p>
    <w:p w:rsidR="0060478E" w:rsidRPr="00DE3570" w:rsidRDefault="0060478E" w:rsidP="00487B45">
      <w:pPr>
        <w:pStyle w:val="af2"/>
        <w:spacing w:before="0" w:beforeAutospacing="0" w:after="0" w:afterAutospacing="0"/>
        <w:jc w:val="center"/>
        <w:rPr>
          <w:rFonts w:ascii="Times New Roman" w:hAnsi="Times New Roman" w:cs="Times New Roman"/>
          <w:b/>
          <w:bCs/>
          <w:sz w:val="28"/>
          <w:szCs w:val="28"/>
          <w:lang w:val="uk-UA"/>
        </w:rPr>
      </w:pPr>
      <w:r w:rsidRPr="00DE3570">
        <w:rPr>
          <w:rFonts w:ascii="Times New Roman" w:hAnsi="Times New Roman" w:cs="Times New Roman"/>
          <w:b/>
          <w:bCs/>
          <w:sz w:val="28"/>
          <w:szCs w:val="28"/>
          <w:lang w:val="uk-UA"/>
        </w:rPr>
        <w:t>Погляди вчених щодо дефініції “пізнання”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0"/>
        <w:gridCol w:w="4428"/>
        <w:gridCol w:w="3358"/>
      </w:tblGrid>
      <w:tr w:rsidR="0060478E" w:rsidRPr="00DE3570" w:rsidTr="009B209D">
        <w:tc>
          <w:tcPr>
            <w:tcW w:w="1960" w:type="dxa"/>
          </w:tcPr>
          <w:p w:rsidR="0060478E" w:rsidRPr="00DE3570" w:rsidRDefault="0060478E" w:rsidP="00487B45">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Учений (Учені)</w:t>
            </w:r>
          </w:p>
        </w:tc>
        <w:tc>
          <w:tcPr>
            <w:tcW w:w="4428"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w:t>
            </w:r>
          </w:p>
        </w:tc>
        <w:tc>
          <w:tcPr>
            <w:tcW w:w="3358"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Джерело</w:t>
            </w:r>
          </w:p>
        </w:tc>
      </w:tr>
      <w:tr w:rsidR="0060478E" w:rsidRPr="005D1BF6" w:rsidTr="005237D5">
        <w:trPr>
          <w:trHeight w:val="5148"/>
        </w:trPr>
        <w:tc>
          <w:tcPr>
            <w:tcW w:w="1960" w:type="dxa"/>
          </w:tcPr>
          <w:p w:rsidR="0060478E" w:rsidRPr="00DE3570" w:rsidRDefault="0060478E" w:rsidP="00487B45">
            <w:pPr>
              <w:pStyle w:val="af2"/>
              <w:spacing w:before="0" w:beforeAutospacing="0" w:after="0" w:afterAutospacing="0"/>
              <w:jc w:val="center"/>
              <w:rPr>
                <w:rFonts w:ascii="Times New Roman" w:hAnsi="Times New Roman" w:cs="Times New Roman"/>
                <w:i/>
                <w:lang w:val="uk-UA"/>
              </w:rPr>
            </w:pPr>
            <w:r w:rsidRPr="00DE3570">
              <w:rPr>
                <w:rStyle w:val="hps"/>
                <w:rFonts w:ascii="Times New Roman" w:hAnsi="Times New Roman" w:cs="Times New Roman"/>
                <w:i/>
                <w:lang w:val="uk-UA"/>
              </w:rPr>
              <w:t>В. Віндельбанд</w:t>
            </w:r>
            <w:r w:rsidRPr="00DE3570">
              <w:rPr>
                <w:rFonts w:ascii="Times New Roman" w:hAnsi="Times New Roman" w:cs="Times New Roman"/>
                <w:i/>
                <w:lang w:val="uk-UA"/>
              </w:rPr>
              <w:t xml:space="preserve"> </w:t>
            </w:r>
          </w:p>
        </w:tc>
        <w:tc>
          <w:tcPr>
            <w:tcW w:w="4428" w:type="dxa"/>
          </w:tcPr>
          <w:p w:rsidR="0060478E" w:rsidRPr="00DE3570" w:rsidRDefault="0060478E" w:rsidP="00487B45">
            <w:pPr>
              <w:spacing w:after="0" w:line="240" w:lineRule="auto"/>
              <w:jc w:val="both"/>
              <w:rPr>
                <w:rFonts w:ascii="Times New Roman" w:hAnsi="Times New Roman"/>
                <w:sz w:val="24"/>
                <w:szCs w:val="24"/>
                <w:lang w:val="uk-UA"/>
              </w:rPr>
            </w:pPr>
            <w:r w:rsidRPr="00DE3570">
              <w:rPr>
                <w:rStyle w:val="hps"/>
                <w:rFonts w:ascii="Times New Roman" w:hAnsi="Times New Roman"/>
                <w:sz w:val="24"/>
                <w:szCs w:val="24"/>
                <w:lang w:val="uk-UA"/>
              </w:rPr>
              <w:t>Будь-яке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людське пізнання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рухається між</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двома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полюсами</w:t>
            </w:r>
            <w:r w:rsidRPr="00DE3570">
              <w:rPr>
                <w:rFonts w:ascii="Times New Roman" w:hAnsi="Times New Roman"/>
                <w:sz w:val="24"/>
                <w:szCs w:val="24"/>
                <w:lang w:val="uk-UA"/>
              </w:rPr>
              <w:t xml:space="preserve">: на </w:t>
            </w:r>
            <w:r w:rsidRPr="00DE3570">
              <w:rPr>
                <w:rStyle w:val="hps"/>
                <w:rFonts w:ascii="Times New Roman" w:hAnsi="Times New Roman"/>
                <w:sz w:val="24"/>
                <w:szCs w:val="24"/>
                <w:lang w:val="uk-UA"/>
              </w:rPr>
              <w:t>одному полюсі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знаходяться окремі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відчуття,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на іншому –</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загальні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положення</w:t>
            </w:r>
            <w:r w:rsidRPr="00DE3570">
              <w:rPr>
                <w:rFonts w:ascii="Times New Roman" w:hAnsi="Times New Roman"/>
                <w:sz w:val="24"/>
                <w:szCs w:val="24"/>
                <w:lang w:val="uk-UA"/>
              </w:rPr>
              <w:t xml:space="preserve">, які виражають </w:t>
            </w:r>
            <w:r w:rsidRPr="00DE3570">
              <w:rPr>
                <w:rStyle w:val="hps"/>
                <w:rFonts w:ascii="Times New Roman" w:hAnsi="Times New Roman"/>
                <w:sz w:val="24"/>
                <w:szCs w:val="24"/>
                <w:lang w:val="uk-UA"/>
              </w:rPr>
              <w:t>відомі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правила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про можливі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відношення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між</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відчуттями</w:t>
            </w:r>
          </w:p>
          <w:p w:rsidR="0060478E" w:rsidRPr="00DE3570" w:rsidRDefault="0060478E" w:rsidP="00487B45">
            <w:pPr>
              <w:spacing w:after="0" w:line="240" w:lineRule="auto"/>
              <w:jc w:val="both"/>
              <w:rPr>
                <w:rFonts w:ascii="Times New Roman" w:hAnsi="Times New Roman"/>
                <w:sz w:val="24"/>
                <w:szCs w:val="24"/>
                <w:lang w:val="uk-UA"/>
              </w:rPr>
            </w:pPr>
            <w:r w:rsidRPr="00DE3570">
              <w:rPr>
                <w:rStyle w:val="hps"/>
                <w:rFonts w:ascii="Times New Roman" w:hAnsi="Times New Roman"/>
                <w:sz w:val="24"/>
                <w:szCs w:val="24"/>
                <w:lang w:val="uk-UA"/>
              </w:rPr>
              <w:t>Усе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наукове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мислення має</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своїм завданням</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підвести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відчуття</w:t>
            </w:r>
            <w:r w:rsidRPr="00DE3570">
              <w:rPr>
                <w:rFonts w:ascii="Times New Roman" w:hAnsi="Times New Roman"/>
                <w:sz w:val="24"/>
                <w:szCs w:val="24"/>
                <w:lang w:val="uk-UA"/>
              </w:rPr>
              <w:t xml:space="preserve"> за допомогою </w:t>
            </w:r>
            <w:r w:rsidRPr="00DE3570">
              <w:rPr>
                <w:rStyle w:val="hps"/>
                <w:rFonts w:ascii="Times New Roman" w:hAnsi="Times New Roman"/>
                <w:sz w:val="24"/>
                <w:szCs w:val="24"/>
                <w:lang w:val="uk-UA"/>
              </w:rPr>
              <w:t>логічних</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форм</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поєднання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під ці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загальні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правила</w:t>
            </w:r>
          </w:p>
          <w:p w:rsidR="0060478E" w:rsidRPr="00DE3570" w:rsidRDefault="0060478E" w:rsidP="00487B45">
            <w:pPr>
              <w:spacing w:after="0" w:line="240" w:lineRule="auto"/>
              <w:jc w:val="both"/>
              <w:rPr>
                <w:rFonts w:ascii="Times New Roman" w:hAnsi="Times New Roman"/>
                <w:sz w:val="24"/>
                <w:szCs w:val="24"/>
                <w:lang w:val="uk-UA"/>
              </w:rPr>
            </w:pPr>
            <w:r w:rsidRPr="00DE3570">
              <w:rPr>
                <w:rStyle w:val="hps"/>
                <w:rFonts w:ascii="Times New Roman" w:hAnsi="Times New Roman"/>
                <w:sz w:val="24"/>
                <w:szCs w:val="24"/>
                <w:lang w:val="uk-UA"/>
              </w:rPr>
              <w:t>Саме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тому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основі всіх</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логічних</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форм</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лежить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ідея зв'язку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приватного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із загальним</w:t>
            </w:r>
            <w:r w:rsidRPr="00DE3570">
              <w:rPr>
                <w:rFonts w:ascii="Times New Roman" w:hAnsi="Times New Roman"/>
                <w:sz w:val="24"/>
                <w:szCs w:val="24"/>
                <w:lang w:val="uk-UA"/>
              </w:rPr>
              <w:t xml:space="preserve">, залежності </w:t>
            </w:r>
            <w:r w:rsidRPr="00DE3570">
              <w:rPr>
                <w:rStyle w:val="hps"/>
                <w:rFonts w:ascii="Times New Roman" w:hAnsi="Times New Roman"/>
                <w:sz w:val="24"/>
                <w:szCs w:val="24"/>
                <w:lang w:val="uk-UA"/>
              </w:rPr>
              <w:t>першого від</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другого</w:t>
            </w:r>
          </w:p>
          <w:p w:rsidR="0060478E" w:rsidRPr="00DE3570" w:rsidRDefault="0060478E" w:rsidP="005237D5">
            <w:pPr>
              <w:spacing w:after="0" w:line="240" w:lineRule="auto"/>
              <w:jc w:val="both"/>
              <w:rPr>
                <w:rFonts w:ascii="Times New Roman" w:hAnsi="Times New Roman"/>
                <w:sz w:val="24"/>
                <w:szCs w:val="24"/>
                <w:lang w:val="uk-UA"/>
              </w:rPr>
            </w:pPr>
            <w:r w:rsidRPr="00DE3570">
              <w:rPr>
                <w:rStyle w:val="hps"/>
                <w:rFonts w:ascii="Times New Roman" w:hAnsi="Times New Roman"/>
                <w:sz w:val="24"/>
                <w:szCs w:val="24"/>
                <w:lang w:val="uk-UA"/>
              </w:rPr>
              <w:t>Все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наше пізнання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полягає</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поєднанні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найбільш</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спільного з</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найбільш</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приватним</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за допомогою</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проміжних</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ланок,</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створюваних</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роздумом</w:t>
            </w:r>
          </w:p>
        </w:tc>
        <w:tc>
          <w:tcPr>
            <w:tcW w:w="3358" w:type="dxa"/>
          </w:tcPr>
          <w:p w:rsidR="0060478E" w:rsidRPr="00DE3570" w:rsidRDefault="0060478E" w:rsidP="00487B45">
            <w:pPr>
              <w:pStyle w:val="af2"/>
              <w:spacing w:before="0" w:beforeAutospacing="0" w:after="0" w:afterAutospacing="0"/>
              <w:rPr>
                <w:rFonts w:ascii="Times New Roman" w:hAnsi="Times New Roman" w:cs="Times New Roman"/>
                <w:lang w:val="uk-UA"/>
              </w:rPr>
            </w:pPr>
            <w:r w:rsidRPr="00DE3570">
              <w:rPr>
                <w:rStyle w:val="hps"/>
                <w:rFonts w:ascii="Times New Roman" w:hAnsi="Times New Roman" w:cs="Times New Roman"/>
                <w:lang w:val="uk-UA"/>
              </w:rPr>
              <w:t>Віндельбанд В. Прелюдії</w:t>
            </w:r>
            <w:r w:rsidRPr="00DE3570">
              <w:rPr>
                <w:rFonts w:ascii="Times New Roman" w:hAnsi="Times New Roman" w:cs="Times New Roman"/>
                <w:lang w:val="uk-UA"/>
              </w:rPr>
              <w:t xml:space="preserve"> / В. Віндельбанд // </w:t>
            </w:r>
            <w:r w:rsidRPr="00DE3570">
              <w:rPr>
                <w:rStyle w:val="hps"/>
                <w:rFonts w:ascii="Times New Roman" w:hAnsi="Times New Roman" w:cs="Times New Roman"/>
                <w:lang w:val="uk-UA"/>
              </w:rPr>
              <w:t>Філософські</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статті</w:t>
            </w:r>
            <w:r w:rsidRPr="00DE3570">
              <w:rPr>
                <w:rFonts w:ascii="Times New Roman" w:hAnsi="Times New Roman" w:cs="Times New Roman"/>
                <w:lang w:val="uk-UA"/>
              </w:rPr>
              <w:t xml:space="preserve"> і</w:t>
            </w:r>
            <w:r w:rsidRPr="00DE3570">
              <w:rPr>
                <w:rStyle w:val="hps"/>
                <w:rFonts w:ascii="Times New Roman" w:hAnsi="Times New Roman" w:cs="Times New Roman"/>
                <w:lang w:val="uk-UA"/>
              </w:rPr>
              <w:t xml:space="preserve"> мови.</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СПб</w:t>
            </w:r>
            <w:r w:rsidRPr="00DE3570">
              <w:rPr>
                <w:rFonts w:ascii="Times New Roman" w:hAnsi="Times New Roman" w:cs="Times New Roman"/>
                <w:lang w:val="uk-UA"/>
              </w:rPr>
              <w:t xml:space="preserve">., 1904. </w:t>
            </w:r>
            <w:r w:rsidRPr="00DE3570">
              <w:rPr>
                <w:rStyle w:val="hps"/>
                <w:rFonts w:ascii="Times New Roman" w:hAnsi="Times New Roman" w:cs="Times New Roman"/>
                <w:lang w:val="uk-UA"/>
              </w:rPr>
              <w:t>–</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С. 227–</w:t>
            </w:r>
            <w:r w:rsidRPr="00DE3570">
              <w:rPr>
                <w:rFonts w:ascii="Times New Roman" w:hAnsi="Times New Roman" w:cs="Times New Roman"/>
                <w:lang w:val="uk-UA"/>
              </w:rPr>
              <w:t>228.</w:t>
            </w:r>
          </w:p>
        </w:tc>
      </w:tr>
      <w:tr w:rsidR="0060478E" w:rsidRPr="00DE3570" w:rsidTr="009B209D">
        <w:tc>
          <w:tcPr>
            <w:tcW w:w="1960" w:type="dxa"/>
          </w:tcPr>
          <w:p w:rsidR="0060478E" w:rsidRPr="00DE3570" w:rsidRDefault="0060478E" w:rsidP="00487B45">
            <w:pPr>
              <w:pStyle w:val="af2"/>
              <w:spacing w:before="0" w:beforeAutospacing="0" w:after="0" w:afterAutospacing="0"/>
              <w:jc w:val="center"/>
              <w:rPr>
                <w:rStyle w:val="hps"/>
                <w:rFonts w:ascii="Times New Roman" w:hAnsi="Times New Roman" w:cs="Times New Roman"/>
                <w:i/>
                <w:lang w:val="uk-UA"/>
              </w:rPr>
            </w:pPr>
            <w:r w:rsidRPr="00DE3570">
              <w:rPr>
                <w:rStyle w:val="hps"/>
                <w:rFonts w:ascii="Times New Roman" w:hAnsi="Times New Roman" w:cs="Times New Roman"/>
                <w:i/>
                <w:lang w:val="uk-UA"/>
              </w:rPr>
              <w:t>Х. Г. Гадамер</w:t>
            </w:r>
            <w:r w:rsidRPr="00DE3570">
              <w:rPr>
                <w:rFonts w:ascii="Times New Roman" w:hAnsi="Times New Roman" w:cs="Times New Roman"/>
                <w:i/>
                <w:lang w:val="uk-UA"/>
              </w:rPr>
              <w:t xml:space="preserve"> </w:t>
            </w:r>
          </w:p>
        </w:tc>
        <w:tc>
          <w:tcPr>
            <w:tcW w:w="4428" w:type="dxa"/>
          </w:tcPr>
          <w:p w:rsidR="0060478E" w:rsidRPr="00DE3570" w:rsidRDefault="0060478E" w:rsidP="00487B45">
            <w:pPr>
              <w:spacing w:after="0" w:line="240" w:lineRule="auto"/>
              <w:jc w:val="both"/>
              <w:rPr>
                <w:rStyle w:val="hps"/>
                <w:rFonts w:ascii="Times New Roman" w:hAnsi="Times New Roman"/>
                <w:sz w:val="24"/>
                <w:szCs w:val="24"/>
                <w:lang w:val="uk-UA"/>
              </w:rPr>
            </w:pPr>
            <w:r w:rsidRPr="00DE3570">
              <w:rPr>
                <w:rStyle w:val="hps"/>
                <w:rFonts w:ascii="Times New Roman" w:hAnsi="Times New Roman"/>
                <w:sz w:val="24"/>
                <w:szCs w:val="24"/>
                <w:lang w:val="uk-UA"/>
              </w:rPr>
              <w:t>Проблема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пізнання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набуває</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останні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роки дедалі більшої</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актуальності,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що вочевидь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пов'язано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із загостренням</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геополітичної</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 суспільно</w:t>
            </w:r>
            <w:r w:rsidRPr="00DE3570">
              <w:rPr>
                <w:rStyle w:val="atn"/>
                <w:rFonts w:ascii="Times New Roman" w:hAnsi="Times New Roman"/>
                <w:sz w:val="24"/>
                <w:szCs w:val="24"/>
                <w:lang w:val="uk-UA"/>
              </w:rPr>
              <w:t>-</w:t>
            </w:r>
            <w:r w:rsidRPr="00DE3570">
              <w:rPr>
                <w:rFonts w:ascii="Times New Roman" w:hAnsi="Times New Roman"/>
                <w:sz w:val="24"/>
                <w:szCs w:val="24"/>
                <w:lang w:val="uk-UA"/>
              </w:rPr>
              <w:t xml:space="preserve">політичної </w:t>
            </w:r>
            <w:r w:rsidRPr="00DE3570">
              <w:rPr>
                <w:rStyle w:val="hps"/>
                <w:rFonts w:ascii="Times New Roman" w:hAnsi="Times New Roman"/>
                <w:sz w:val="24"/>
                <w:szCs w:val="24"/>
                <w:lang w:val="uk-UA"/>
              </w:rPr>
              <w:t>ситуації із</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посиленням</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суперечностей, які пронизують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нашу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епоху</w:t>
            </w:r>
          </w:p>
          <w:p w:rsidR="0060478E" w:rsidRPr="00DE3570" w:rsidRDefault="0060478E" w:rsidP="00487B45">
            <w:pPr>
              <w:spacing w:after="0" w:line="240" w:lineRule="auto"/>
              <w:jc w:val="both"/>
              <w:rPr>
                <w:rFonts w:ascii="Times New Roman" w:hAnsi="Times New Roman"/>
                <w:sz w:val="24"/>
                <w:szCs w:val="24"/>
                <w:lang w:val="uk-UA"/>
              </w:rPr>
            </w:pPr>
            <w:r w:rsidRPr="00DE3570">
              <w:rPr>
                <w:rStyle w:val="hps"/>
                <w:rFonts w:ascii="Times New Roman" w:hAnsi="Times New Roman"/>
                <w:sz w:val="24"/>
                <w:szCs w:val="24"/>
                <w:lang w:val="uk-UA"/>
              </w:rPr>
              <w:t>Вона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постає</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щоразу,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коли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зазнають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краху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спроби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встановити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взаєморозуміння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між</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регіонами</w:t>
            </w:r>
            <w:r w:rsidRPr="00DE3570">
              <w:rPr>
                <w:rFonts w:ascii="Times New Roman" w:hAnsi="Times New Roman"/>
                <w:sz w:val="24"/>
                <w:szCs w:val="24"/>
                <w:lang w:val="uk-UA"/>
              </w:rPr>
              <w:t xml:space="preserve">, націями, блоками </w:t>
            </w:r>
            <w:r w:rsidRPr="00DE3570">
              <w:rPr>
                <w:rStyle w:val="hps"/>
                <w:rFonts w:ascii="Times New Roman" w:hAnsi="Times New Roman"/>
                <w:sz w:val="24"/>
                <w:szCs w:val="24"/>
                <w:lang w:val="uk-UA"/>
              </w:rPr>
              <w:t>і поколіннями</w:t>
            </w:r>
            <w:r w:rsidRPr="00DE3570">
              <w:rPr>
                <w:rFonts w:ascii="Times New Roman" w:hAnsi="Times New Roman"/>
                <w:sz w:val="24"/>
                <w:szCs w:val="24"/>
                <w:lang w:val="uk-UA"/>
              </w:rPr>
              <w:t xml:space="preserve">, коли виявляється </w:t>
            </w:r>
            <w:r w:rsidRPr="00DE3570">
              <w:rPr>
                <w:rStyle w:val="hps"/>
                <w:rFonts w:ascii="Times New Roman" w:hAnsi="Times New Roman"/>
                <w:sz w:val="24"/>
                <w:szCs w:val="24"/>
                <w:lang w:val="uk-UA"/>
              </w:rPr>
              <w:t>відсутність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загальної мови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ключові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поняття, які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ввійшли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звичку,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починають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діяти як</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подразники</w:t>
            </w:r>
            <w:r w:rsidRPr="00DE3570">
              <w:rPr>
                <w:rFonts w:ascii="Times New Roman" w:hAnsi="Times New Roman"/>
                <w:sz w:val="24"/>
                <w:szCs w:val="24"/>
                <w:lang w:val="uk-UA"/>
              </w:rPr>
              <w:t xml:space="preserve">, лише </w:t>
            </w:r>
            <w:r w:rsidRPr="00DE3570">
              <w:rPr>
                <w:rStyle w:val="hps"/>
                <w:rFonts w:ascii="Times New Roman" w:hAnsi="Times New Roman"/>
                <w:sz w:val="24"/>
                <w:szCs w:val="24"/>
                <w:lang w:val="uk-UA"/>
              </w:rPr>
              <w:t>зміцнюють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підсилюють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протилежності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 напруги</w:t>
            </w:r>
            <w:r w:rsidRPr="00DE3570">
              <w:rPr>
                <w:rFonts w:ascii="Times New Roman" w:hAnsi="Times New Roman"/>
                <w:sz w:val="24"/>
                <w:szCs w:val="24"/>
                <w:lang w:val="uk-UA"/>
              </w:rPr>
              <w:t xml:space="preserve">, на </w:t>
            </w:r>
            <w:r w:rsidRPr="00DE3570">
              <w:rPr>
                <w:rStyle w:val="hps"/>
                <w:rFonts w:ascii="Times New Roman" w:hAnsi="Times New Roman"/>
                <w:sz w:val="24"/>
                <w:szCs w:val="24"/>
                <w:lang w:val="uk-UA"/>
              </w:rPr>
              <w:t>подолання яких</w:t>
            </w:r>
            <w:r w:rsidRPr="00DE3570">
              <w:rPr>
                <w:rFonts w:ascii="Times New Roman" w:hAnsi="Times New Roman"/>
                <w:sz w:val="24"/>
                <w:szCs w:val="24"/>
                <w:lang w:val="uk-UA"/>
              </w:rPr>
              <w:t xml:space="preserve"> сп</w:t>
            </w:r>
            <w:r w:rsidRPr="00DE3570">
              <w:rPr>
                <w:rStyle w:val="hps"/>
                <w:rFonts w:ascii="Times New Roman" w:hAnsi="Times New Roman"/>
                <w:sz w:val="24"/>
                <w:szCs w:val="24"/>
                <w:lang w:val="uk-UA"/>
              </w:rPr>
              <w:t>рямувалися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б загальні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зусилля</w:t>
            </w:r>
            <w:r w:rsidRPr="00DE3570">
              <w:rPr>
                <w:rFonts w:ascii="Times New Roman" w:hAnsi="Times New Roman"/>
                <w:sz w:val="24"/>
                <w:szCs w:val="24"/>
                <w:lang w:val="uk-UA"/>
              </w:rPr>
              <w:t xml:space="preserve"> </w:t>
            </w:r>
          </w:p>
          <w:p w:rsidR="0060478E" w:rsidRPr="00DE3570" w:rsidRDefault="0060478E" w:rsidP="00487B45">
            <w:pPr>
              <w:spacing w:after="0" w:line="240" w:lineRule="auto"/>
              <w:jc w:val="both"/>
              <w:rPr>
                <w:rStyle w:val="hps"/>
                <w:rFonts w:ascii="Times New Roman" w:hAnsi="Times New Roman"/>
                <w:sz w:val="24"/>
                <w:szCs w:val="24"/>
                <w:lang w:val="uk-UA"/>
              </w:rPr>
            </w:pPr>
            <w:r w:rsidRPr="00DE3570">
              <w:rPr>
                <w:rStyle w:val="hps"/>
                <w:rFonts w:ascii="Times New Roman" w:hAnsi="Times New Roman"/>
                <w:sz w:val="24"/>
                <w:szCs w:val="24"/>
                <w:lang w:val="uk-UA"/>
              </w:rPr>
              <w:t>Досить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згадати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хоча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б такі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слова,</w:t>
            </w:r>
            <w:r w:rsidRPr="00DE3570">
              <w:rPr>
                <w:rFonts w:ascii="Times New Roman" w:hAnsi="Times New Roman"/>
                <w:sz w:val="24"/>
                <w:szCs w:val="24"/>
                <w:lang w:val="uk-UA"/>
              </w:rPr>
              <w:t xml:space="preserve"> </w:t>
            </w:r>
            <w:r w:rsidRPr="00DE3570">
              <w:rPr>
                <w:rStyle w:val="hpsatn"/>
                <w:rFonts w:ascii="Times New Roman" w:hAnsi="Times New Roman"/>
                <w:sz w:val="24"/>
                <w:szCs w:val="24"/>
                <w:lang w:val="uk-UA"/>
              </w:rPr>
              <w:t>як “</w:t>
            </w:r>
            <w:r w:rsidRPr="00DE3570">
              <w:rPr>
                <w:rFonts w:ascii="Times New Roman" w:hAnsi="Times New Roman"/>
                <w:sz w:val="24"/>
                <w:szCs w:val="24"/>
                <w:lang w:val="uk-UA"/>
              </w:rPr>
              <w:t xml:space="preserve">демократія” або </w:t>
            </w:r>
            <w:r w:rsidRPr="00DE3570">
              <w:rPr>
                <w:rStyle w:val="hps"/>
                <w:rFonts w:ascii="Times New Roman" w:hAnsi="Times New Roman"/>
                <w:sz w:val="24"/>
                <w:szCs w:val="24"/>
                <w:lang w:val="uk-UA"/>
              </w:rPr>
              <w:t>“свобода</w:t>
            </w:r>
            <w:r w:rsidRPr="00DE3570">
              <w:rPr>
                <w:rFonts w:ascii="Times New Roman" w:hAnsi="Times New Roman"/>
                <w:sz w:val="24"/>
                <w:szCs w:val="24"/>
                <w:lang w:val="uk-UA"/>
              </w:rPr>
              <w:t>”</w:t>
            </w:r>
          </w:p>
        </w:tc>
        <w:tc>
          <w:tcPr>
            <w:tcW w:w="3358" w:type="dxa"/>
          </w:tcPr>
          <w:p w:rsidR="0060478E" w:rsidRPr="00DE3570" w:rsidRDefault="0060478E" w:rsidP="00FA228C">
            <w:pPr>
              <w:pStyle w:val="af2"/>
              <w:spacing w:before="0" w:beforeAutospacing="0" w:after="0" w:afterAutospacing="0"/>
              <w:rPr>
                <w:rStyle w:val="hps"/>
                <w:rFonts w:ascii="Times New Roman" w:hAnsi="Times New Roman" w:cs="Times New Roman"/>
                <w:lang w:val="uk-UA"/>
              </w:rPr>
            </w:pPr>
            <w:r w:rsidRPr="00DE3570">
              <w:rPr>
                <w:rStyle w:val="hps"/>
                <w:rFonts w:ascii="Times New Roman" w:hAnsi="Times New Roman" w:cs="Times New Roman"/>
                <w:lang w:val="uk-UA"/>
              </w:rPr>
              <w:t>Гадамер Х. Г. Актуальність</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прекрасного / Х .Г. Гадамер.</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 xml:space="preserve">– М.: </w:t>
            </w:r>
            <w:r w:rsidRPr="00DE3570">
              <w:rPr>
                <w:rFonts w:ascii="Times New Roman" w:hAnsi="Times New Roman" w:cs="Times New Roman"/>
                <w:lang w:val="uk-UA"/>
              </w:rPr>
              <w:t>Прогес,</w:t>
            </w:r>
            <w:r w:rsidRPr="00DE3570">
              <w:rPr>
                <w:rStyle w:val="hps"/>
                <w:rFonts w:ascii="Times New Roman" w:hAnsi="Times New Roman" w:cs="Times New Roman"/>
                <w:lang w:val="uk-UA"/>
              </w:rPr>
              <w:t>1991.</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704 с.</w:t>
            </w:r>
          </w:p>
        </w:tc>
      </w:tr>
      <w:tr w:rsidR="0060478E" w:rsidRPr="00DE3570" w:rsidTr="008B5EEF">
        <w:trPr>
          <w:trHeight w:val="2404"/>
        </w:trPr>
        <w:tc>
          <w:tcPr>
            <w:tcW w:w="1960" w:type="dxa"/>
          </w:tcPr>
          <w:p w:rsidR="0060478E" w:rsidRPr="00DE3570" w:rsidRDefault="0060478E" w:rsidP="00487B45">
            <w:pPr>
              <w:pStyle w:val="af2"/>
              <w:spacing w:before="0" w:beforeAutospacing="0" w:after="0" w:afterAutospacing="0"/>
              <w:jc w:val="center"/>
              <w:rPr>
                <w:rStyle w:val="hps"/>
                <w:rFonts w:ascii="Times New Roman" w:hAnsi="Times New Roman" w:cs="Times New Roman"/>
                <w:i/>
                <w:lang w:val="uk-UA"/>
              </w:rPr>
            </w:pPr>
            <w:r w:rsidRPr="00DE3570">
              <w:rPr>
                <w:rStyle w:val="hps"/>
                <w:rFonts w:ascii="Times New Roman" w:hAnsi="Times New Roman" w:cs="Times New Roman"/>
                <w:i/>
                <w:lang w:val="uk-UA"/>
              </w:rPr>
              <w:t>К. Поппер</w:t>
            </w:r>
            <w:r w:rsidRPr="00DE3570">
              <w:rPr>
                <w:rFonts w:ascii="Times New Roman" w:hAnsi="Times New Roman" w:cs="Times New Roman"/>
                <w:i/>
                <w:lang w:val="uk-UA"/>
              </w:rPr>
              <w:t xml:space="preserve"> </w:t>
            </w:r>
          </w:p>
        </w:tc>
        <w:tc>
          <w:tcPr>
            <w:tcW w:w="4428" w:type="dxa"/>
          </w:tcPr>
          <w:p w:rsidR="0060478E" w:rsidRPr="00DE3570" w:rsidRDefault="0060478E" w:rsidP="00487B45">
            <w:pPr>
              <w:spacing w:after="0" w:line="240" w:lineRule="auto"/>
              <w:jc w:val="both"/>
              <w:rPr>
                <w:rFonts w:ascii="Times New Roman" w:hAnsi="Times New Roman"/>
                <w:sz w:val="24"/>
                <w:szCs w:val="24"/>
                <w:lang w:val="uk-UA"/>
              </w:rPr>
            </w:pPr>
            <w:r w:rsidRPr="00DE3570">
              <w:rPr>
                <w:rStyle w:val="hps"/>
                <w:rFonts w:ascii="Times New Roman" w:hAnsi="Times New Roman"/>
                <w:sz w:val="24"/>
                <w:szCs w:val="24"/>
                <w:lang w:val="uk-UA"/>
              </w:rPr>
              <w:t>“Що є</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пізнання</w:t>
            </w:r>
            <w:r w:rsidRPr="00DE3570">
              <w:rPr>
                <w:rFonts w:ascii="Times New Roman" w:hAnsi="Times New Roman"/>
                <w:sz w:val="24"/>
                <w:szCs w:val="24"/>
                <w:lang w:val="uk-UA"/>
              </w:rPr>
              <w:t xml:space="preserve">?” У </w:t>
            </w:r>
            <w:r w:rsidRPr="00DE3570">
              <w:rPr>
                <w:rStyle w:val="hps"/>
                <w:rFonts w:ascii="Times New Roman" w:hAnsi="Times New Roman"/>
                <w:sz w:val="24"/>
                <w:szCs w:val="24"/>
                <w:lang w:val="uk-UA"/>
              </w:rPr>
              <w:t>цьому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питанні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криється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одне з джерел</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аргументів</w:t>
            </w:r>
            <w:r w:rsidRPr="00DE3570">
              <w:rPr>
                <w:rFonts w:ascii="Times New Roman" w:hAnsi="Times New Roman"/>
                <w:sz w:val="24"/>
                <w:szCs w:val="24"/>
                <w:lang w:val="uk-UA"/>
              </w:rPr>
              <w:t xml:space="preserve">, що наводяться </w:t>
            </w:r>
            <w:r w:rsidRPr="00DE3570">
              <w:rPr>
                <w:rStyle w:val="hps"/>
                <w:rFonts w:ascii="Times New Roman" w:hAnsi="Times New Roman"/>
                <w:sz w:val="24"/>
                <w:szCs w:val="24"/>
                <w:lang w:val="uk-UA"/>
              </w:rPr>
              <w:t>на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захист</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релятивізму</w:t>
            </w:r>
          </w:p>
          <w:p w:rsidR="0060478E" w:rsidRPr="00DE3570" w:rsidRDefault="0060478E" w:rsidP="00487B45">
            <w:pPr>
              <w:spacing w:after="0" w:line="240" w:lineRule="auto"/>
              <w:jc w:val="both"/>
              <w:rPr>
                <w:rStyle w:val="hps"/>
                <w:rFonts w:ascii="Times New Roman" w:hAnsi="Times New Roman"/>
                <w:sz w:val="24"/>
                <w:szCs w:val="24"/>
                <w:lang w:val="uk-UA"/>
              </w:rPr>
            </w:pPr>
            <w:r w:rsidRPr="00DE3570">
              <w:rPr>
                <w:rStyle w:val="hps"/>
                <w:rFonts w:ascii="Times New Roman" w:hAnsi="Times New Roman"/>
                <w:sz w:val="24"/>
                <w:szCs w:val="24"/>
                <w:lang w:val="uk-UA"/>
              </w:rPr>
              <w:t>Проте на запитання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Понтія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Пілата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можна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відповісти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просто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 переконливо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 Відповідь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полягає</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ось у чому</w:t>
            </w:r>
            <w:r w:rsidRPr="00DE3570">
              <w:rPr>
                <w:rFonts w:ascii="Times New Roman" w:hAnsi="Times New Roman"/>
                <w:sz w:val="24"/>
                <w:szCs w:val="24"/>
                <w:lang w:val="uk-UA"/>
              </w:rPr>
              <w:t xml:space="preserve">: твердження, </w:t>
            </w:r>
            <w:r w:rsidRPr="00DE3570">
              <w:rPr>
                <w:rStyle w:val="hps"/>
                <w:rFonts w:ascii="Times New Roman" w:hAnsi="Times New Roman"/>
                <w:sz w:val="24"/>
                <w:szCs w:val="24"/>
                <w:lang w:val="uk-UA"/>
              </w:rPr>
              <w:t>судження</w:t>
            </w:r>
            <w:r w:rsidRPr="00DE3570">
              <w:rPr>
                <w:rFonts w:ascii="Times New Roman" w:hAnsi="Times New Roman"/>
                <w:sz w:val="24"/>
                <w:szCs w:val="24"/>
                <w:lang w:val="uk-UA"/>
              </w:rPr>
              <w:t xml:space="preserve">, висловлювання </w:t>
            </w:r>
            <w:r w:rsidRPr="00DE3570">
              <w:rPr>
                <w:rStyle w:val="hps"/>
                <w:rFonts w:ascii="Times New Roman" w:hAnsi="Times New Roman"/>
                <w:sz w:val="24"/>
                <w:szCs w:val="24"/>
                <w:lang w:val="uk-UA"/>
              </w:rPr>
              <w:t>чи думка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істинні,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якщо,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 тільки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якщо,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вони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відповідають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фактам</w:t>
            </w:r>
          </w:p>
        </w:tc>
        <w:tc>
          <w:tcPr>
            <w:tcW w:w="3358" w:type="dxa"/>
          </w:tcPr>
          <w:p w:rsidR="0060478E" w:rsidRPr="00DE3570" w:rsidRDefault="0060478E" w:rsidP="00487B45">
            <w:pPr>
              <w:pStyle w:val="af2"/>
              <w:spacing w:before="0" w:beforeAutospacing="0" w:after="0" w:afterAutospacing="0"/>
              <w:rPr>
                <w:rStyle w:val="hps"/>
                <w:rFonts w:ascii="Times New Roman" w:hAnsi="Times New Roman" w:cs="Times New Roman"/>
                <w:lang w:val="uk-UA"/>
              </w:rPr>
            </w:pPr>
            <w:r w:rsidRPr="00DE3570">
              <w:rPr>
                <w:rStyle w:val="hps"/>
                <w:rFonts w:ascii="Times New Roman" w:hAnsi="Times New Roman" w:cs="Times New Roman"/>
                <w:lang w:val="uk-UA"/>
              </w:rPr>
              <w:t>Поппер К. Логіка та</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зростання</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наукового</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знання / К. Поппер.</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 М. : Прогрес,</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1983.</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379</w:t>
            </w:r>
            <w:r w:rsidRPr="00DE3570">
              <w:rPr>
                <w:rFonts w:ascii="Times New Roman" w:hAnsi="Times New Roman" w:cs="Times New Roman"/>
                <w:lang w:val="uk-UA"/>
              </w:rPr>
              <w:t xml:space="preserve"> с</w:t>
            </w:r>
            <w:r w:rsidRPr="00DE3570">
              <w:rPr>
                <w:rStyle w:val="hps"/>
                <w:rFonts w:ascii="Times New Roman" w:hAnsi="Times New Roman" w:cs="Times New Roman"/>
                <w:lang w:val="uk-UA"/>
              </w:rPr>
              <w:t>.</w:t>
            </w:r>
          </w:p>
        </w:tc>
      </w:tr>
    </w:tbl>
    <w:p w:rsidR="0060478E" w:rsidRPr="00DE3570" w:rsidRDefault="0060478E" w:rsidP="005237D5">
      <w:pPr>
        <w:spacing w:after="0" w:line="240" w:lineRule="auto"/>
        <w:jc w:val="right"/>
        <w:rPr>
          <w:rFonts w:ascii="Times New Roman" w:hAnsi="Times New Roman"/>
          <w:i/>
          <w:iCs/>
          <w:sz w:val="28"/>
          <w:szCs w:val="28"/>
          <w:lang w:val="uk-UA"/>
        </w:rPr>
      </w:pPr>
      <w:r w:rsidRPr="00DE3570">
        <w:rPr>
          <w:rFonts w:ascii="Times New Roman" w:hAnsi="Times New Roman"/>
          <w:i/>
          <w:iCs/>
          <w:sz w:val="28"/>
          <w:szCs w:val="28"/>
          <w:lang w:val="uk-UA"/>
        </w:rPr>
        <w:t>Продовження додатку 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0"/>
        <w:gridCol w:w="4428"/>
        <w:gridCol w:w="3358"/>
      </w:tblGrid>
      <w:tr w:rsidR="0060478E" w:rsidRPr="00DE3570" w:rsidTr="00F36CED">
        <w:tc>
          <w:tcPr>
            <w:tcW w:w="1960"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lastRenderedPageBreak/>
              <w:t>Учений (учені)</w:t>
            </w:r>
          </w:p>
        </w:tc>
        <w:tc>
          <w:tcPr>
            <w:tcW w:w="4428"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Характеристика</w:t>
            </w:r>
          </w:p>
        </w:tc>
        <w:tc>
          <w:tcPr>
            <w:tcW w:w="3358" w:type="dxa"/>
          </w:tcPr>
          <w:p w:rsidR="0060478E" w:rsidRPr="00DE3570" w:rsidRDefault="0060478E" w:rsidP="00FA228C">
            <w:pPr>
              <w:pStyle w:val="af2"/>
              <w:spacing w:before="0" w:beforeAutospacing="0" w:after="0" w:afterAutospacing="0"/>
              <w:jc w:val="center"/>
              <w:rPr>
                <w:rFonts w:ascii="Times New Roman" w:hAnsi="Times New Roman" w:cs="Times New Roman"/>
                <w:lang w:val="uk-UA"/>
              </w:rPr>
            </w:pPr>
            <w:r w:rsidRPr="00DE3570">
              <w:rPr>
                <w:rFonts w:ascii="Times New Roman" w:hAnsi="Times New Roman" w:cs="Times New Roman"/>
                <w:lang w:val="uk-UA"/>
              </w:rPr>
              <w:t>Джерело</w:t>
            </w:r>
          </w:p>
        </w:tc>
      </w:tr>
      <w:tr w:rsidR="0060478E" w:rsidRPr="00DE3570" w:rsidTr="009B209D">
        <w:tc>
          <w:tcPr>
            <w:tcW w:w="1960" w:type="dxa"/>
          </w:tcPr>
          <w:p w:rsidR="0060478E" w:rsidRPr="00DE3570" w:rsidRDefault="0060478E" w:rsidP="00FA228C">
            <w:pPr>
              <w:pStyle w:val="af2"/>
              <w:spacing w:before="0" w:beforeAutospacing="0" w:after="0" w:afterAutospacing="0"/>
              <w:jc w:val="center"/>
              <w:rPr>
                <w:rStyle w:val="hps"/>
                <w:rFonts w:ascii="Times New Roman" w:hAnsi="Times New Roman" w:cs="Times New Roman"/>
                <w:i/>
                <w:lang w:val="uk-UA"/>
              </w:rPr>
            </w:pPr>
            <w:r w:rsidRPr="00DE3570">
              <w:rPr>
                <w:rStyle w:val="hps"/>
                <w:rFonts w:ascii="Times New Roman" w:hAnsi="Times New Roman" w:cs="Times New Roman"/>
                <w:i/>
                <w:lang w:val="uk-UA"/>
              </w:rPr>
              <w:t>Е. Н.</w:t>
            </w:r>
            <w:r w:rsidRPr="00DE3570">
              <w:rPr>
                <w:rFonts w:ascii="Times New Roman" w:hAnsi="Times New Roman" w:cs="Times New Roman"/>
                <w:i/>
                <w:lang w:val="uk-UA"/>
              </w:rPr>
              <w:t xml:space="preserve"> </w:t>
            </w:r>
            <w:r w:rsidRPr="00DE3570">
              <w:rPr>
                <w:rStyle w:val="hps"/>
                <w:rFonts w:ascii="Times New Roman" w:hAnsi="Times New Roman" w:cs="Times New Roman"/>
                <w:i/>
                <w:lang w:val="uk-UA"/>
              </w:rPr>
              <w:t>Трубецкой</w:t>
            </w:r>
            <w:r w:rsidRPr="00DE3570">
              <w:rPr>
                <w:rFonts w:ascii="Times New Roman" w:hAnsi="Times New Roman" w:cs="Times New Roman"/>
                <w:i/>
                <w:lang w:val="uk-UA"/>
              </w:rPr>
              <w:t xml:space="preserve"> </w:t>
            </w:r>
          </w:p>
        </w:tc>
        <w:tc>
          <w:tcPr>
            <w:tcW w:w="4428" w:type="dxa"/>
          </w:tcPr>
          <w:p w:rsidR="0060478E" w:rsidRPr="00DE3570" w:rsidRDefault="0060478E" w:rsidP="00FA228C">
            <w:pPr>
              <w:spacing w:after="0" w:line="240" w:lineRule="auto"/>
              <w:rPr>
                <w:rStyle w:val="hps"/>
                <w:rFonts w:ascii="Times New Roman" w:hAnsi="Times New Roman"/>
                <w:sz w:val="24"/>
                <w:szCs w:val="24"/>
                <w:lang w:val="uk-UA"/>
              </w:rPr>
            </w:pPr>
            <w:r w:rsidRPr="00DE3570">
              <w:rPr>
                <w:rStyle w:val="hps"/>
                <w:rFonts w:ascii="Times New Roman" w:hAnsi="Times New Roman"/>
                <w:sz w:val="24"/>
                <w:szCs w:val="24"/>
                <w:lang w:val="uk-UA"/>
              </w:rPr>
              <w:t>З одного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боку</w:t>
            </w:r>
            <w:r w:rsidRPr="00DE3570">
              <w:rPr>
                <w:rFonts w:ascii="Times New Roman" w:hAnsi="Times New Roman"/>
                <w:sz w:val="24"/>
                <w:szCs w:val="24"/>
                <w:lang w:val="uk-UA"/>
              </w:rPr>
              <w:t xml:space="preserve">, матеріалом </w:t>
            </w:r>
            <w:r w:rsidRPr="00DE3570">
              <w:rPr>
                <w:rStyle w:val="hps"/>
                <w:rFonts w:ascii="Times New Roman" w:hAnsi="Times New Roman"/>
                <w:sz w:val="24"/>
                <w:szCs w:val="24"/>
                <w:lang w:val="uk-UA"/>
              </w:rPr>
              <w:t>нашої свідомості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слугують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різноманітні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психологічні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переживання –</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відчуття</w:t>
            </w:r>
            <w:r w:rsidRPr="00DE3570">
              <w:rPr>
                <w:rFonts w:ascii="Times New Roman" w:hAnsi="Times New Roman"/>
                <w:sz w:val="24"/>
                <w:szCs w:val="24"/>
                <w:lang w:val="uk-UA"/>
              </w:rPr>
              <w:t xml:space="preserve">, враження, думки, пізнання. </w:t>
            </w:r>
            <w:r w:rsidRPr="00DE3570">
              <w:rPr>
                <w:rStyle w:val="hps"/>
                <w:rFonts w:ascii="Times New Roman" w:hAnsi="Times New Roman"/>
                <w:sz w:val="24"/>
                <w:szCs w:val="24"/>
                <w:lang w:val="uk-UA"/>
              </w:rPr>
              <w:t>З другого...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самий</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акт</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свідомості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щодо всього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цього психологічного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матеріалу</w:t>
            </w:r>
            <w:r w:rsidRPr="00DE3570">
              <w:rPr>
                <w:rFonts w:ascii="Times New Roman" w:hAnsi="Times New Roman"/>
                <w:sz w:val="24"/>
                <w:szCs w:val="24"/>
                <w:lang w:val="uk-UA"/>
              </w:rPr>
              <w:t xml:space="preserve"> як </w:t>
            </w:r>
            <w:r w:rsidRPr="00DE3570">
              <w:rPr>
                <w:rStyle w:val="hps"/>
                <w:rFonts w:ascii="Times New Roman" w:hAnsi="Times New Roman"/>
                <w:sz w:val="24"/>
                <w:szCs w:val="24"/>
                <w:lang w:val="uk-UA"/>
              </w:rPr>
              <w:t>до чогось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загальнозначущого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 тому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 xml:space="preserve">– </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найпсихологічного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до сенсу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Цей</w:t>
            </w:r>
            <w:r w:rsidRPr="00DE3570">
              <w:rPr>
                <w:rFonts w:ascii="Times New Roman" w:hAnsi="Times New Roman"/>
                <w:sz w:val="24"/>
                <w:szCs w:val="24"/>
                <w:lang w:val="uk-UA"/>
              </w:rPr>
              <w:t xml:space="preserve"> най</w:t>
            </w:r>
            <w:r w:rsidRPr="00DE3570">
              <w:rPr>
                <w:rStyle w:val="hps"/>
                <w:rFonts w:ascii="Times New Roman" w:hAnsi="Times New Roman"/>
                <w:sz w:val="24"/>
                <w:szCs w:val="24"/>
                <w:lang w:val="uk-UA"/>
              </w:rPr>
              <w:t>психологічний</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сенс 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є основне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необхідне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припущення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свідомості як</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такої.</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Раніше</w:t>
            </w:r>
            <w:r w:rsidRPr="00DE3570">
              <w:rPr>
                <w:rFonts w:ascii="Times New Roman" w:hAnsi="Times New Roman"/>
                <w:sz w:val="24"/>
                <w:szCs w:val="24"/>
                <w:lang w:val="uk-UA"/>
              </w:rPr>
              <w:t xml:space="preserve"> за </w:t>
            </w:r>
            <w:r w:rsidRPr="00DE3570">
              <w:rPr>
                <w:rStyle w:val="hps"/>
                <w:rFonts w:ascii="Times New Roman" w:hAnsi="Times New Roman"/>
                <w:sz w:val="24"/>
                <w:szCs w:val="24"/>
                <w:lang w:val="uk-UA"/>
              </w:rPr>
              <w:t>будь-яку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конкретну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свідомість,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раніше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за будь-яке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зусилля,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яке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роблю,</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щоб</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усвідомити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що-небудь,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припускаю,</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що ті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переживання,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які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прагну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усвідомити,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мають якийсь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об'єктивний</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 xml:space="preserve">зміст і </w:t>
            </w:r>
            <w:r w:rsidRPr="00DE3570">
              <w:rPr>
                <w:rFonts w:ascii="Times New Roman" w:hAnsi="Times New Roman"/>
                <w:sz w:val="24"/>
                <w:szCs w:val="24"/>
                <w:lang w:val="uk-UA"/>
              </w:rPr>
              <w:t xml:space="preserve">тому </w:t>
            </w:r>
            <w:r w:rsidRPr="00DE3570">
              <w:rPr>
                <w:rStyle w:val="hps"/>
                <w:rFonts w:ascii="Times New Roman" w:hAnsi="Times New Roman"/>
                <w:sz w:val="24"/>
                <w:szCs w:val="24"/>
                <w:lang w:val="uk-UA"/>
              </w:rPr>
              <w:t>можуть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бути виражені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у формі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загальнозначущої думки</w:t>
            </w:r>
          </w:p>
        </w:tc>
        <w:tc>
          <w:tcPr>
            <w:tcW w:w="3358" w:type="dxa"/>
          </w:tcPr>
          <w:p w:rsidR="0060478E" w:rsidRPr="00DE3570" w:rsidRDefault="0060478E" w:rsidP="00FA228C">
            <w:pPr>
              <w:pStyle w:val="af2"/>
              <w:spacing w:before="0" w:beforeAutospacing="0" w:after="0" w:afterAutospacing="0"/>
              <w:rPr>
                <w:rStyle w:val="hps"/>
                <w:rFonts w:ascii="Times New Roman" w:hAnsi="Times New Roman" w:cs="Times New Roman"/>
                <w:lang w:val="uk-UA"/>
              </w:rPr>
            </w:pPr>
            <w:r w:rsidRPr="00DE3570">
              <w:rPr>
                <w:rStyle w:val="hps"/>
                <w:rFonts w:ascii="Times New Roman" w:hAnsi="Times New Roman" w:cs="Times New Roman"/>
                <w:lang w:val="uk-UA"/>
              </w:rPr>
              <w:t>Трубецкой Е. Н. Сенс</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життя /</w:t>
            </w:r>
            <w:r w:rsidRPr="00DE3570">
              <w:rPr>
                <w:rFonts w:ascii="Times New Roman" w:hAnsi="Times New Roman" w:cs="Times New Roman"/>
                <w:lang w:val="uk-UA"/>
              </w:rPr>
              <w:t xml:space="preserve"> Е. Н. Трубецкой </w:t>
            </w:r>
            <w:r w:rsidRPr="00DE3570">
              <w:rPr>
                <w:rStyle w:val="hps"/>
                <w:rFonts w:ascii="Times New Roman" w:hAnsi="Times New Roman" w:cs="Times New Roman"/>
                <w:lang w:val="uk-UA"/>
              </w:rPr>
              <w:t>//</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Російські</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філософи.</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Антологія</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 М.</w:t>
            </w:r>
            <w:r w:rsidRPr="00DE3570">
              <w:rPr>
                <w:rFonts w:ascii="Times New Roman" w:hAnsi="Times New Roman" w:cs="Times New Roman"/>
                <w:lang w:val="uk-UA"/>
              </w:rPr>
              <w:t xml:space="preserve"> : Прогрес, </w:t>
            </w:r>
            <w:r w:rsidRPr="00DE3570">
              <w:rPr>
                <w:rStyle w:val="hps"/>
                <w:rFonts w:ascii="Times New Roman" w:hAnsi="Times New Roman" w:cs="Times New Roman"/>
                <w:lang w:val="uk-UA"/>
              </w:rPr>
              <w:t>1994.</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 246 с</w:t>
            </w:r>
            <w:r w:rsidRPr="00DE3570">
              <w:rPr>
                <w:rFonts w:ascii="Times New Roman" w:hAnsi="Times New Roman" w:cs="Times New Roman"/>
                <w:lang w:val="uk-UA"/>
              </w:rPr>
              <w:t>.</w:t>
            </w:r>
          </w:p>
        </w:tc>
      </w:tr>
      <w:tr w:rsidR="0060478E" w:rsidRPr="005D1BF6" w:rsidTr="009B209D">
        <w:tc>
          <w:tcPr>
            <w:tcW w:w="1960" w:type="dxa"/>
          </w:tcPr>
          <w:p w:rsidR="0060478E" w:rsidRPr="00DE3570" w:rsidRDefault="0060478E" w:rsidP="00FA228C">
            <w:pPr>
              <w:pStyle w:val="af2"/>
              <w:spacing w:before="0" w:beforeAutospacing="0" w:after="0" w:afterAutospacing="0"/>
              <w:jc w:val="center"/>
              <w:rPr>
                <w:rStyle w:val="hps"/>
                <w:rFonts w:ascii="Times New Roman" w:hAnsi="Times New Roman" w:cs="Times New Roman"/>
                <w:i/>
                <w:lang w:val="uk-UA"/>
              </w:rPr>
            </w:pPr>
            <w:r w:rsidRPr="00DE3570">
              <w:rPr>
                <w:rStyle w:val="hps"/>
                <w:rFonts w:ascii="Times New Roman" w:hAnsi="Times New Roman" w:cs="Times New Roman"/>
                <w:i/>
                <w:lang w:val="uk-UA"/>
              </w:rPr>
              <w:t>А. Н. Уайтхед</w:t>
            </w:r>
            <w:r w:rsidRPr="00DE3570">
              <w:rPr>
                <w:rFonts w:ascii="Times New Roman" w:hAnsi="Times New Roman" w:cs="Times New Roman"/>
                <w:i/>
                <w:lang w:val="uk-UA"/>
              </w:rPr>
              <w:t xml:space="preserve"> </w:t>
            </w:r>
          </w:p>
        </w:tc>
        <w:tc>
          <w:tcPr>
            <w:tcW w:w="4428" w:type="dxa"/>
          </w:tcPr>
          <w:p w:rsidR="0060478E" w:rsidRPr="00DE3570" w:rsidRDefault="0060478E" w:rsidP="00FA228C">
            <w:pPr>
              <w:spacing w:after="0" w:line="240" w:lineRule="auto"/>
              <w:rPr>
                <w:rStyle w:val="hps"/>
                <w:rFonts w:ascii="Times New Roman" w:hAnsi="Times New Roman"/>
                <w:sz w:val="24"/>
                <w:szCs w:val="24"/>
                <w:lang w:val="uk-UA"/>
              </w:rPr>
            </w:pPr>
            <w:r w:rsidRPr="00DE3570">
              <w:rPr>
                <w:rStyle w:val="hps"/>
                <w:rFonts w:ascii="Times New Roman" w:hAnsi="Times New Roman"/>
                <w:sz w:val="24"/>
                <w:szCs w:val="24"/>
                <w:lang w:val="uk-UA"/>
              </w:rPr>
              <w:t>Суб'єкт –</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це</w:t>
            </w:r>
            <w:r w:rsidRPr="00DE3570">
              <w:rPr>
                <w:rFonts w:ascii="Times New Roman" w:hAnsi="Times New Roman"/>
                <w:sz w:val="24"/>
                <w:szCs w:val="24"/>
                <w:lang w:val="uk-UA"/>
              </w:rPr>
              <w:t xml:space="preserve"> той, хто </w:t>
            </w:r>
            <w:r w:rsidRPr="00DE3570">
              <w:rPr>
                <w:rStyle w:val="hps"/>
                <w:rFonts w:ascii="Times New Roman" w:hAnsi="Times New Roman"/>
                <w:sz w:val="24"/>
                <w:szCs w:val="24"/>
                <w:lang w:val="uk-UA"/>
              </w:rPr>
              <w:t>пізнає</w:t>
            </w:r>
            <w:r w:rsidRPr="00DE3570">
              <w:rPr>
                <w:rFonts w:ascii="Times New Roman" w:hAnsi="Times New Roman"/>
                <w:sz w:val="24"/>
                <w:szCs w:val="24"/>
                <w:lang w:val="uk-UA"/>
              </w:rPr>
              <w:t xml:space="preserve">, об'єкт – це те, що </w:t>
            </w:r>
            <w:r w:rsidRPr="00DE3570">
              <w:rPr>
                <w:rStyle w:val="hps"/>
                <w:rFonts w:ascii="Times New Roman" w:hAnsi="Times New Roman"/>
                <w:sz w:val="24"/>
                <w:szCs w:val="24"/>
                <w:lang w:val="uk-UA"/>
              </w:rPr>
              <w:t>пізнається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За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такої інтерпретації</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об'єктно</w:t>
            </w:r>
            <w:r w:rsidRPr="00DE3570">
              <w:rPr>
                <w:rStyle w:val="atn"/>
                <w:rFonts w:ascii="Times New Roman" w:hAnsi="Times New Roman"/>
                <w:sz w:val="24"/>
                <w:szCs w:val="24"/>
                <w:lang w:val="uk-UA"/>
              </w:rPr>
              <w:t>-</w:t>
            </w:r>
            <w:r w:rsidRPr="00DE3570">
              <w:rPr>
                <w:rFonts w:ascii="Times New Roman" w:hAnsi="Times New Roman"/>
                <w:sz w:val="24"/>
                <w:szCs w:val="24"/>
                <w:lang w:val="uk-UA"/>
              </w:rPr>
              <w:t xml:space="preserve">суб'єктне </w:t>
            </w:r>
            <w:r w:rsidRPr="00DE3570">
              <w:rPr>
                <w:rStyle w:val="hps"/>
                <w:rFonts w:ascii="Times New Roman" w:hAnsi="Times New Roman"/>
                <w:sz w:val="24"/>
                <w:szCs w:val="24"/>
                <w:lang w:val="uk-UA"/>
              </w:rPr>
              <w:t>ставлення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виявляється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ставленням</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пізнаваного</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до особи, яка пізнає</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w:t>
            </w:r>
            <w:r w:rsidRPr="00DE3570">
              <w:rPr>
                <w:rFonts w:ascii="Times New Roman" w:hAnsi="Times New Roman"/>
                <w:sz w:val="24"/>
                <w:szCs w:val="24"/>
                <w:lang w:val="uk-UA"/>
              </w:rPr>
              <w:br/>
            </w:r>
            <w:r w:rsidRPr="00DE3570">
              <w:rPr>
                <w:rStyle w:val="hps"/>
                <w:rFonts w:ascii="Times New Roman" w:hAnsi="Times New Roman"/>
                <w:sz w:val="24"/>
                <w:szCs w:val="24"/>
                <w:lang w:val="uk-UA"/>
              </w:rPr>
              <w:t>Будь-яке пізнання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являє</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собою</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свідоме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розпізнавання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об'єктів</w:t>
            </w:r>
            <w:r w:rsidRPr="00DE3570">
              <w:rPr>
                <w:rFonts w:ascii="Times New Roman" w:hAnsi="Times New Roman"/>
                <w:sz w:val="24"/>
                <w:szCs w:val="24"/>
                <w:lang w:val="uk-UA"/>
              </w:rPr>
              <w:t>, даних у</w:t>
            </w:r>
            <w:r w:rsidRPr="00DE3570">
              <w:rPr>
                <w:rStyle w:val="hps"/>
                <w:rFonts w:ascii="Times New Roman" w:hAnsi="Times New Roman"/>
                <w:sz w:val="24"/>
                <w:szCs w:val="24"/>
                <w:lang w:val="uk-UA"/>
              </w:rPr>
              <w:t>в</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досвіді.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Але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це свідоме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розпізнавання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є не</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більш</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ніж</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додатковий</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фактор</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суб'єктивної</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форми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взаємодії</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суб'єкта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та об'єкта.</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Така взаємодія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являє</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собою той</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матеріал, з</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якого утворюються</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індивідуальні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речі</w:t>
            </w:r>
            <w:r w:rsidRPr="00DE3570">
              <w:rPr>
                <w:rFonts w:ascii="Times New Roman" w:hAnsi="Times New Roman"/>
                <w:sz w:val="24"/>
                <w:szCs w:val="24"/>
                <w:lang w:val="uk-UA"/>
              </w:rPr>
              <w:t xml:space="preserve">, що становлять </w:t>
            </w:r>
            <w:r w:rsidRPr="00DE3570">
              <w:rPr>
                <w:rStyle w:val="hps"/>
                <w:rFonts w:ascii="Times New Roman" w:hAnsi="Times New Roman"/>
                <w:sz w:val="24"/>
                <w:szCs w:val="24"/>
                <w:lang w:val="uk-UA"/>
              </w:rPr>
              <w:t>єдину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реальність</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універсуму.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Індивідуальні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ж речі</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є індивідуальними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подіями</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досвіду</w:t>
            </w:r>
            <w:r w:rsidRPr="00DE3570">
              <w:rPr>
                <w:rFonts w:ascii="Times New Roman" w:hAnsi="Times New Roman"/>
                <w:sz w:val="24"/>
                <w:szCs w:val="24"/>
                <w:lang w:val="uk-UA"/>
              </w:rPr>
              <w:t xml:space="preserve"> </w:t>
            </w:r>
            <w:r w:rsidRPr="00DE3570">
              <w:rPr>
                <w:rStyle w:val="hps"/>
                <w:rFonts w:ascii="Times New Roman" w:hAnsi="Times New Roman"/>
                <w:sz w:val="24"/>
                <w:szCs w:val="24"/>
                <w:lang w:val="uk-UA"/>
              </w:rPr>
              <w:t>...</w:t>
            </w:r>
          </w:p>
        </w:tc>
        <w:tc>
          <w:tcPr>
            <w:tcW w:w="3358" w:type="dxa"/>
          </w:tcPr>
          <w:p w:rsidR="0060478E" w:rsidRPr="00DE3570" w:rsidRDefault="0060478E" w:rsidP="00FA228C">
            <w:pPr>
              <w:pStyle w:val="af2"/>
              <w:spacing w:before="0" w:beforeAutospacing="0" w:after="0" w:afterAutospacing="0"/>
              <w:rPr>
                <w:rStyle w:val="hps"/>
                <w:rFonts w:ascii="Times New Roman" w:hAnsi="Times New Roman" w:cs="Times New Roman"/>
                <w:lang w:val="uk-UA"/>
              </w:rPr>
            </w:pPr>
            <w:r w:rsidRPr="00DE3570">
              <w:rPr>
                <w:rStyle w:val="hps"/>
                <w:rFonts w:ascii="Times New Roman" w:hAnsi="Times New Roman" w:cs="Times New Roman"/>
                <w:lang w:val="uk-UA"/>
              </w:rPr>
              <w:t>Уайтхед А. Н. Вибрані</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роботи</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з філософії / А. Н. Уайтхед.</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 М. : Прогрес,</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1990.</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w:t>
            </w:r>
            <w:r w:rsidRPr="00DE3570">
              <w:rPr>
                <w:rFonts w:ascii="Times New Roman" w:hAnsi="Times New Roman" w:cs="Times New Roman"/>
                <w:lang w:val="uk-UA"/>
              </w:rPr>
              <w:t xml:space="preserve"> </w:t>
            </w:r>
            <w:r w:rsidRPr="00DE3570">
              <w:rPr>
                <w:rStyle w:val="hps"/>
                <w:rFonts w:ascii="Times New Roman" w:hAnsi="Times New Roman" w:cs="Times New Roman"/>
                <w:lang w:val="uk-UA"/>
              </w:rPr>
              <w:t>577 с.</w:t>
            </w:r>
          </w:p>
        </w:tc>
      </w:tr>
    </w:tbl>
    <w:p w:rsidR="0060478E" w:rsidRPr="00DE3570" w:rsidRDefault="0060478E" w:rsidP="00FA228C">
      <w:pPr>
        <w:autoSpaceDE w:val="0"/>
        <w:autoSpaceDN w:val="0"/>
        <w:adjustRightInd w:val="0"/>
        <w:spacing w:after="0" w:line="240" w:lineRule="auto"/>
        <w:jc w:val="center"/>
        <w:rPr>
          <w:rFonts w:ascii="Times New Roman" w:hAnsi="Times New Roman"/>
          <w:sz w:val="28"/>
          <w:szCs w:val="28"/>
          <w:lang w:val="uk-UA"/>
        </w:rPr>
      </w:pPr>
    </w:p>
    <w:p w:rsidR="0060478E" w:rsidRPr="00F568D7" w:rsidRDefault="0060478E" w:rsidP="00F568D7">
      <w:pPr>
        <w:autoSpaceDE w:val="0"/>
        <w:autoSpaceDN w:val="0"/>
        <w:adjustRightInd w:val="0"/>
        <w:spacing w:after="0" w:line="240" w:lineRule="auto"/>
        <w:jc w:val="right"/>
        <w:rPr>
          <w:rFonts w:ascii="Times New Roman" w:hAnsi="Times New Roman"/>
          <w:b/>
          <w:bCs/>
          <w:sz w:val="28"/>
        </w:rPr>
      </w:pPr>
      <w:r w:rsidRPr="00DE3570">
        <w:rPr>
          <w:rFonts w:ascii="Times New Roman" w:hAnsi="Times New Roman"/>
          <w:sz w:val="28"/>
          <w:szCs w:val="28"/>
          <w:lang w:val="uk-UA"/>
        </w:rPr>
        <w:br w:type="page"/>
      </w:r>
      <w:r w:rsidRPr="00F568D7">
        <w:rPr>
          <w:rFonts w:ascii="Times New Roman" w:hAnsi="Times New Roman"/>
          <w:b/>
          <w:bCs/>
          <w:sz w:val="28"/>
          <w:szCs w:val="28"/>
        </w:rPr>
        <w:lastRenderedPageBreak/>
        <w:t xml:space="preserve">ДОДАТОК </w:t>
      </w:r>
      <w:r w:rsidRPr="00F568D7">
        <w:rPr>
          <w:rFonts w:ascii="Times New Roman" w:hAnsi="Times New Roman"/>
          <w:b/>
          <w:bCs/>
          <w:sz w:val="28"/>
        </w:rPr>
        <w:t>4</w:t>
      </w:r>
    </w:p>
    <w:p w:rsidR="0060478E" w:rsidRPr="00DE3570" w:rsidRDefault="0060478E" w:rsidP="005237D5">
      <w:pPr>
        <w:spacing w:after="0" w:line="240" w:lineRule="auto"/>
        <w:jc w:val="right"/>
        <w:rPr>
          <w:rFonts w:ascii="Times New Roman" w:hAnsi="Times New Roman"/>
          <w:i/>
          <w:sz w:val="28"/>
          <w:szCs w:val="28"/>
          <w:lang w:val="uk-UA"/>
        </w:rPr>
      </w:pPr>
      <w:r w:rsidRPr="00DE3570">
        <w:rPr>
          <w:rFonts w:ascii="Times New Roman" w:hAnsi="Times New Roman"/>
          <w:i/>
          <w:sz w:val="28"/>
          <w:szCs w:val="28"/>
          <w:lang w:val="uk-UA"/>
        </w:rPr>
        <w:t>Таблиця 4</w:t>
      </w:r>
      <w:r w:rsidRPr="00DE3570">
        <w:rPr>
          <w:rFonts w:ascii="Times New Roman" w:hAnsi="Times New Roman"/>
          <w:bCs/>
          <w:i/>
          <w:sz w:val="28"/>
          <w:szCs w:val="28"/>
          <w:lang w:val="uk-UA"/>
        </w:rPr>
        <w:t>.1</w:t>
      </w:r>
    </w:p>
    <w:p w:rsidR="005A1E4B" w:rsidRPr="00DF2C67" w:rsidRDefault="0060478E" w:rsidP="00DF2C67">
      <w:pPr>
        <w:pStyle w:val="af2"/>
        <w:spacing w:before="0" w:beforeAutospacing="0" w:after="0" w:afterAutospacing="0" w:line="360" w:lineRule="auto"/>
        <w:jc w:val="center"/>
        <w:rPr>
          <w:rFonts w:ascii="Times New Roman" w:hAnsi="Times New Roman" w:cs="Times New Roman"/>
          <w:sz w:val="28"/>
          <w:szCs w:val="28"/>
          <w:lang w:val="uk-UA"/>
        </w:rPr>
      </w:pPr>
      <w:r w:rsidRPr="00DE3570">
        <w:rPr>
          <w:rFonts w:ascii="Times New Roman" w:hAnsi="Times New Roman" w:cs="Times New Roman"/>
          <w:b/>
          <w:bCs/>
          <w:sz w:val="28"/>
          <w:szCs w:val="28"/>
          <w:lang w:val="uk-UA"/>
        </w:rPr>
        <w:t>Науково-тех</w:t>
      </w:r>
      <w:r w:rsidR="00DF2C67">
        <w:rPr>
          <w:rFonts w:ascii="Times New Roman" w:hAnsi="Times New Roman" w:cs="Times New Roman"/>
          <w:b/>
          <w:bCs/>
          <w:sz w:val="28"/>
          <w:szCs w:val="28"/>
          <w:lang w:val="uk-UA"/>
        </w:rPr>
        <w:t>нічна діяльність у 2010–2018 рр.</w:t>
      </w:r>
    </w:p>
    <w:tbl>
      <w:tblPr>
        <w:tblStyle w:val="a3"/>
        <w:tblW w:w="0" w:type="auto"/>
        <w:tblLayout w:type="fixed"/>
        <w:tblLook w:val="04A0" w:firstRow="1" w:lastRow="0" w:firstColumn="1" w:lastColumn="0" w:noHBand="0" w:noVBand="1"/>
      </w:tblPr>
      <w:tblGrid>
        <w:gridCol w:w="2518"/>
        <w:gridCol w:w="815"/>
        <w:gridCol w:w="815"/>
        <w:gridCol w:w="815"/>
        <w:gridCol w:w="815"/>
        <w:gridCol w:w="815"/>
        <w:gridCol w:w="815"/>
        <w:gridCol w:w="815"/>
        <w:gridCol w:w="815"/>
        <w:gridCol w:w="816"/>
      </w:tblGrid>
      <w:tr w:rsidR="00551CE5" w:rsidRPr="00586D52" w:rsidTr="00551CE5">
        <w:tc>
          <w:tcPr>
            <w:tcW w:w="2518" w:type="dxa"/>
            <w:vMerge w:val="restart"/>
            <w:vAlign w:val="center"/>
          </w:tcPr>
          <w:p w:rsidR="00551CE5" w:rsidRPr="00551CE5" w:rsidRDefault="00551CE5" w:rsidP="00BB07AF">
            <w:pPr>
              <w:spacing w:after="0" w:line="228" w:lineRule="auto"/>
              <w:jc w:val="center"/>
              <w:rPr>
                <w:rFonts w:ascii="Times New Roman" w:hAnsi="Times New Roman"/>
                <w:b/>
                <w:sz w:val="24"/>
                <w:szCs w:val="24"/>
                <w:lang w:val="uk-UA"/>
              </w:rPr>
            </w:pPr>
            <w:r w:rsidRPr="00551CE5">
              <w:rPr>
                <w:rFonts w:ascii="Times New Roman" w:hAnsi="Times New Roman"/>
                <w:b/>
                <w:sz w:val="24"/>
                <w:szCs w:val="24"/>
                <w:lang w:val="uk-UA"/>
              </w:rPr>
              <w:t>Показники</w:t>
            </w:r>
          </w:p>
        </w:tc>
        <w:tc>
          <w:tcPr>
            <w:tcW w:w="7336" w:type="dxa"/>
            <w:gridSpan w:val="9"/>
          </w:tcPr>
          <w:p w:rsidR="00551CE5" w:rsidRPr="00551CE5" w:rsidRDefault="00551CE5" w:rsidP="00BB07AF">
            <w:pPr>
              <w:spacing w:after="0" w:line="228" w:lineRule="auto"/>
              <w:jc w:val="center"/>
              <w:rPr>
                <w:rFonts w:ascii="Times New Roman" w:hAnsi="Times New Roman"/>
                <w:b/>
                <w:sz w:val="24"/>
                <w:szCs w:val="24"/>
                <w:lang w:val="uk-UA"/>
              </w:rPr>
            </w:pPr>
            <w:r w:rsidRPr="00551CE5">
              <w:rPr>
                <w:rFonts w:ascii="Times New Roman" w:hAnsi="Times New Roman"/>
                <w:b/>
                <w:sz w:val="24"/>
                <w:szCs w:val="24"/>
                <w:lang w:val="uk-UA"/>
              </w:rPr>
              <w:t>Роки</w:t>
            </w:r>
          </w:p>
        </w:tc>
      </w:tr>
      <w:tr w:rsidR="00551CE5" w:rsidRPr="00586D52" w:rsidTr="00C41CBE">
        <w:tc>
          <w:tcPr>
            <w:tcW w:w="2518" w:type="dxa"/>
            <w:vMerge/>
          </w:tcPr>
          <w:p w:rsidR="00551CE5" w:rsidRPr="00586D52" w:rsidRDefault="00551CE5" w:rsidP="00BB07AF">
            <w:pPr>
              <w:spacing w:after="0" w:line="228" w:lineRule="auto"/>
              <w:jc w:val="both"/>
              <w:rPr>
                <w:rFonts w:ascii="Times New Roman" w:hAnsi="Times New Roman"/>
                <w:sz w:val="24"/>
                <w:szCs w:val="24"/>
                <w:lang w:val="uk-UA"/>
              </w:rPr>
            </w:pPr>
          </w:p>
        </w:tc>
        <w:tc>
          <w:tcPr>
            <w:tcW w:w="815" w:type="dxa"/>
            <w:vAlign w:val="center"/>
          </w:tcPr>
          <w:p w:rsidR="00551CE5" w:rsidRPr="0014475D" w:rsidRDefault="00551CE5" w:rsidP="00BB07AF">
            <w:pPr>
              <w:spacing w:after="0" w:line="228" w:lineRule="auto"/>
              <w:jc w:val="center"/>
              <w:rPr>
                <w:rFonts w:ascii="Times New Roman" w:hAnsi="Times New Roman"/>
                <w:b/>
                <w:spacing w:val="-18"/>
                <w:sz w:val="24"/>
                <w:szCs w:val="24"/>
                <w:lang w:val="uk-UA"/>
              </w:rPr>
            </w:pPr>
            <w:r w:rsidRPr="0014475D">
              <w:rPr>
                <w:rFonts w:ascii="Times New Roman" w:hAnsi="Times New Roman"/>
                <w:b/>
                <w:spacing w:val="-18"/>
                <w:sz w:val="24"/>
                <w:szCs w:val="24"/>
                <w:lang w:val="uk-UA"/>
              </w:rPr>
              <w:t>2010</w:t>
            </w:r>
            <w:r w:rsidR="0014475D" w:rsidRPr="0014475D">
              <w:rPr>
                <w:rFonts w:ascii="Times New Roman" w:hAnsi="Times New Roman"/>
                <w:b/>
                <w:spacing w:val="-18"/>
                <w:sz w:val="24"/>
                <w:szCs w:val="24"/>
                <w:lang w:val="uk-UA"/>
              </w:rPr>
              <w:t>*</w:t>
            </w:r>
          </w:p>
        </w:tc>
        <w:tc>
          <w:tcPr>
            <w:tcW w:w="815" w:type="dxa"/>
            <w:vAlign w:val="center"/>
          </w:tcPr>
          <w:p w:rsidR="00551CE5" w:rsidRPr="0014475D" w:rsidRDefault="00551CE5" w:rsidP="00BB07AF">
            <w:pPr>
              <w:spacing w:after="0" w:line="228" w:lineRule="auto"/>
              <w:jc w:val="center"/>
              <w:rPr>
                <w:rFonts w:ascii="Times New Roman" w:hAnsi="Times New Roman"/>
                <w:b/>
                <w:spacing w:val="-18"/>
                <w:sz w:val="24"/>
                <w:szCs w:val="24"/>
                <w:lang w:val="uk-UA"/>
              </w:rPr>
            </w:pPr>
            <w:r w:rsidRPr="0014475D">
              <w:rPr>
                <w:rFonts w:ascii="Times New Roman" w:hAnsi="Times New Roman"/>
                <w:b/>
                <w:spacing w:val="-18"/>
                <w:sz w:val="24"/>
                <w:szCs w:val="24"/>
                <w:lang w:val="uk-UA"/>
              </w:rPr>
              <w:t>2011</w:t>
            </w:r>
            <w:r w:rsidR="0014475D" w:rsidRPr="0014475D">
              <w:rPr>
                <w:rFonts w:ascii="Times New Roman" w:hAnsi="Times New Roman"/>
                <w:b/>
                <w:spacing w:val="-18"/>
                <w:sz w:val="24"/>
                <w:szCs w:val="24"/>
                <w:lang w:val="uk-UA"/>
              </w:rPr>
              <w:t>*</w:t>
            </w:r>
          </w:p>
        </w:tc>
        <w:tc>
          <w:tcPr>
            <w:tcW w:w="815" w:type="dxa"/>
            <w:vAlign w:val="center"/>
          </w:tcPr>
          <w:p w:rsidR="00551CE5" w:rsidRPr="0014475D" w:rsidRDefault="00551CE5" w:rsidP="00BB07AF">
            <w:pPr>
              <w:spacing w:after="0" w:line="228" w:lineRule="auto"/>
              <w:jc w:val="center"/>
              <w:rPr>
                <w:rFonts w:ascii="Times New Roman" w:hAnsi="Times New Roman"/>
                <w:b/>
                <w:spacing w:val="-18"/>
                <w:sz w:val="24"/>
                <w:szCs w:val="24"/>
                <w:lang w:val="uk-UA"/>
              </w:rPr>
            </w:pPr>
            <w:r w:rsidRPr="0014475D">
              <w:rPr>
                <w:rFonts w:ascii="Times New Roman" w:hAnsi="Times New Roman"/>
                <w:b/>
                <w:spacing w:val="-18"/>
                <w:sz w:val="24"/>
                <w:szCs w:val="24"/>
                <w:lang w:val="uk-UA"/>
              </w:rPr>
              <w:t>2012</w:t>
            </w:r>
            <w:r w:rsidR="0014475D" w:rsidRPr="0014475D">
              <w:rPr>
                <w:rFonts w:ascii="Times New Roman" w:hAnsi="Times New Roman"/>
                <w:b/>
                <w:spacing w:val="-18"/>
                <w:sz w:val="24"/>
                <w:szCs w:val="24"/>
                <w:lang w:val="uk-UA"/>
              </w:rPr>
              <w:t>*</w:t>
            </w:r>
          </w:p>
        </w:tc>
        <w:tc>
          <w:tcPr>
            <w:tcW w:w="815" w:type="dxa"/>
            <w:vAlign w:val="center"/>
          </w:tcPr>
          <w:p w:rsidR="00551CE5" w:rsidRPr="0014475D" w:rsidRDefault="00551CE5" w:rsidP="00BB07AF">
            <w:pPr>
              <w:spacing w:after="0" w:line="228" w:lineRule="auto"/>
              <w:jc w:val="center"/>
              <w:rPr>
                <w:rFonts w:ascii="Times New Roman" w:hAnsi="Times New Roman"/>
                <w:b/>
                <w:spacing w:val="-18"/>
                <w:sz w:val="24"/>
                <w:szCs w:val="24"/>
                <w:lang w:val="uk-UA"/>
              </w:rPr>
            </w:pPr>
            <w:r w:rsidRPr="0014475D">
              <w:rPr>
                <w:rFonts w:ascii="Times New Roman" w:hAnsi="Times New Roman"/>
                <w:b/>
                <w:spacing w:val="-18"/>
                <w:sz w:val="24"/>
                <w:szCs w:val="24"/>
                <w:lang w:val="uk-UA"/>
              </w:rPr>
              <w:t>2013</w:t>
            </w:r>
            <w:r w:rsidR="0014475D" w:rsidRPr="0014475D">
              <w:rPr>
                <w:rFonts w:ascii="Times New Roman" w:hAnsi="Times New Roman"/>
                <w:b/>
                <w:spacing w:val="-18"/>
                <w:sz w:val="24"/>
                <w:szCs w:val="24"/>
                <w:lang w:val="uk-UA"/>
              </w:rPr>
              <w:t>*</w:t>
            </w:r>
          </w:p>
        </w:tc>
        <w:tc>
          <w:tcPr>
            <w:tcW w:w="815" w:type="dxa"/>
            <w:vAlign w:val="center"/>
          </w:tcPr>
          <w:p w:rsidR="00551CE5" w:rsidRDefault="00551CE5" w:rsidP="00BB07AF">
            <w:pPr>
              <w:spacing w:after="0" w:line="228" w:lineRule="auto"/>
              <w:jc w:val="center"/>
              <w:rPr>
                <w:rFonts w:ascii="Times New Roman" w:hAnsi="Times New Roman"/>
                <w:b/>
                <w:spacing w:val="-24"/>
                <w:sz w:val="24"/>
                <w:szCs w:val="24"/>
                <w:lang w:val="uk-UA"/>
              </w:rPr>
            </w:pPr>
            <w:r w:rsidRPr="0014475D">
              <w:rPr>
                <w:rFonts w:ascii="Times New Roman" w:hAnsi="Times New Roman"/>
                <w:b/>
                <w:spacing w:val="-24"/>
                <w:sz w:val="24"/>
                <w:szCs w:val="24"/>
                <w:lang w:val="uk-UA"/>
              </w:rPr>
              <w:t>2014</w:t>
            </w:r>
            <w:r w:rsidR="00BB07AF">
              <w:rPr>
                <w:rFonts w:ascii="Times New Roman" w:hAnsi="Times New Roman"/>
                <w:b/>
                <w:spacing w:val="-24"/>
                <w:sz w:val="24"/>
                <w:szCs w:val="24"/>
                <w:lang w:val="uk-UA"/>
              </w:rPr>
              <w:t>*</w:t>
            </w:r>
          </w:p>
          <w:p w:rsidR="00BB07AF" w:rsidRPr="00BB07AF" w:rsidRDefault="00BB07AF" w:rsidP="00BB07AF">
            <w:pPr>
              <w:spacing w:after="0" w:line="228" w:lineRule="auto"/>
              <w:jc w:val="center"/>
              <w:rPr>
                <w:rFonts w:ascii="Times New Roman" w:hAnsi="Times New Roman"/>
                <w:b/>
                <w:spacing w:val="-24"/>
                <w:sz w:val="24"/>
                <w:szCs w:val="24"/>
                <w:lang w:val="uk-UA"/>
              </w:rPr>
            </w:pPr>
            <w:r>
              <w:rPr>
                <w:rFonts w:ascii="Times New Roman" w:hAnsi="Times New Roman"/>
                <w:b/>
                <w:spacing w:val="-24"/>
                <w:sz w:val="24"/>
                <w:szCs w:val="24"/>
                <w:lang w:val="uk-UA"/>
              </w:rPr>
              <w:t>**</w:t>
            </w:r>
          </w:p>
        </w:tc>
        <w:tc>
          <w:tcPr>
            <w:tcW w:w="815" w:type="dxa"/>
            <w:vAlign w:val="center"/>
          </w:tcPr>
          <w:p w:rsidR="00BB07AF" w:rsidRDefault="00551CE5" w:rsidP="00BB07AF">
            <w:pPr>
              <w:spacing w:after="0" w:line="228" w:lineRule="auto"/>
              <w:jc w:val="center"/>
              <w:rPr>
                <w:rFonts w:ascii="Times New Roman" w:hAnsi="Times New Roman"/>
                <w:b/>
                <w:spacing w:val="-24"/>
                <w:sz w:val="24"/>
                <w:szCs w:val="24"/>
                <w:lang w:val="uk-UA"/>
              </w:rPr>
            </w:pPr>
            <w:r w:rsidRPr="0014475D">
              <w:rPr>
                <w:rFonts w:ascii="Times New Roman" w:hAnsi="Times New Roman"/>
                <w:b/>
                <w:spacing w:val="-24"/>
                <w:sz w:val="24"/>
                <w:szCs w:val="24"/>
                <w:lang w:val="uk-UA"/>
              </w:rPr>
              <w:t>2015</w:t>
            </w:r>
            <w:r w:rsidR="0014475D" w:rsidRPr="0014475D">
              <w:rPr>
                <w:rFonts w:ascii="Times New Roman" w:hAnsi="Times New Roman"/>
                <w:b/>
                <w:spacing w:val="-24"/>
                <w:sz w:val="24"/>
                <w:szCs w:val="24"/>
                <w:lang w:val="uk-UA"/>
              </w:rPr>
              <w:t>*</w:t>
            </w:r>
          </w:p>
          <w:p w:rsidR="00551CE5" w:rsidRPr="0014475D" w:rsidRDefault="00BB07AF" w:rsidP="00BB07AF">
            <w:pPr>
              <w:spacing w:after="0" w:line="228" w:lineRule="auto"/>
              <w:jc w:val="center"/>
              <w:rPr>
                <w:rFonts w:ascii="Times New Roman" w:hAnsi="Times New Roman"/>
                <w:b/>
                <w:spacing w:val="-24"/>
                <w:sz w:val="24"/>
                <w:szCs w:val="24"/>
                <w:lang w:val="uk-UA"/>
              </w:rPr>
            </w:pPr>
            <w:r>
              <w:rPr>
                <w:rFonts w:ascii="Times New Roman" w:hAnsi="Times New Roman"/>
                <w:b/>
                <w:spacing w:val="-24"/>
                <w:sz w:val="24"/>
                <w:szCs w:val="24"/>
                <w:lang w:val="uk-UA"/>
              </w:rPr>
              <w:t>*</w:t>
            </w:r>
            <w:r w:rsidR="0014475D" w:rsidRPr="0014475D">
              <w:rPr>
                <w:rFonts w:ascii="Times New Roman" w:hAnsi="Times New Roman"/>
                <w:b/>
                <w:spacing w:val="-24"/>
                <w:sz w:val="24"/>
                <w:szCs w:val="24"/>
                <w:lang w:val="uk-UA"/>
              </w:rPr>
              <w:t>*</w:t>
            </w:r>
          </w:p>
        </w:tc>
        <w:tc>
          <w:tcPr>
            <w:tcW w:w="815" w:type="dxa"/>
            <w:vAlign w:val="center"/>
          </w:tcPr>
          <w:p w:rsidR="00551CE5" w:rsidRPr="0014475D" w:rsidRDefault="00551CE5" w:rsidP="00BB07AF">
            <w:pPr>
              <w:spacing w:after="0" w:line="228" w:lineRule="auto"/>
              <w:jc w:val="center"/>
              <w:rPr>
                <w:rFonts w:ascii="Times New Roman" w:hAnsi="Times New Roman"/>
                <w:b/>
                <w:spacing w:val="-24"/>
                <w:sz w:val="24"/>
                <w:szCs w:val="24"/>
                <w:lang w:val="uk-UA"/>
              </w:rPr>
            </w:pPr>
            <w:r w:rsidRPr="0014475D">
              <w:rPr>
                <w:rFonts w:ascii="Times New Roman" w:hAnsi="Times New Roman"/>
                <w:b/>
                <w:spacing w:val="-24"/>
                <w:sz w:val="24"/>
                <w:szCs w:val="24"/>
                <w:lang w:val="uk-UA"/>
              </w:rPr>
              <w:t>2016</w:t>
            </w:r>
            <w:r w:rsidR="0014475D" w:rsidRPr="0014475D">
              <w:rPr>
                <w:rFonts w:ascii="Times New Roman" w:hAnsi="Times New Roman"/>
                <w:b/>
                <w:spacing w:val="-24"/>
                <w:sz w:val="24"/>
                <w:szCs w:val="24"/>
                <w:lang w:val="uk-UA"/>
              </w:rPr>
              <w:t>**</w:t>
            </w:r>
          </w:p>
        </w:tc>
        <w:tc>
          <w:tcPr>
            <w:tcW w:w="815" w:type="dxa"/>
            <w:vAlign w:val="center"/>
          </w:tcPr>
          <w:p w:rsidR="00551CE5" w:rsidRPr="0014475D" w:rsidRDefault="00551CE5" w:rsidP="00BB07AF">
            <w:pPr>
              <w:spacing w:after="0" w:line="228" w:lineRule="auto"/>
              <w:jc w:val="center"/>
              <w:rPr>
                <w:rFonts w:ascii="Times New Roman" w:hAnsi="Times New Roman"/>
                <w:b/>
                <w:spacing w:val="-22"/>
                <w:sz w:val="24"/>
                <w:szCs w:val="24"/>
                <w:lang w:val="uk-UA"/>
              </w:rPr>
            </w:pPr>
            <w:r w:rsidRPr="0014475D">
              <w:rPr>
                <w:rFonts w:ascii="Times New Roman" w:hAnsi="Times New Roman"/>
                <w:b/>
                <w:spacing w:val="-22"/>
                <w:sz w:val="24"/>
                <w:szCs w:val="24"/>
                <w:lang w:val="uk-UA"/>
              </w:rPr>
              <w:t>2017</w:t>
            </w:r>
            <w:r w:rsidR="0014475D" w:rsidRPr="0014475D">
              <w:rPr>
                <w:rFonts w:ascii="Times New Roman" w:hAnsi="Times New Roman"/>
                <w:b/>
                <w:spacing w:val="-22"/>
                <w:sz w:val="24"/>
                <w:szCs w:val="24"/>
                <w:lang w:val="uk-UA"/>
              </w:rPr>
              <w:t>**</w:t>
            </w:r>
          </w:p>
        </w:tc>
        <w:tc>
          <w:tcPr>
            <w:tcW w:w="816" w:type="dxa"/>
            <w:vAlign w:val="center"/>
          </w:tcPr>
          <w:p w:rsidR="00551CE5" w:rsidRPr="0014475D" w:rsidRDefault="00551CE5" w:rsidP="00BB07AF">
            <w:pPr>
              <w:spacing w:after="0" w:line="228" w:lineRule="auto"/>
              <w:jc w:val="center"/>
              <w:rPr>
                <w:rFonts w:ascii="Times New Roman" w:hAnsi="Times New Roman"/>
                <w:b/>
                <w:spacing w:val="-22"/>
                <w:sz w:val="24"/>
                <w:szCs w:val="24"/>
                <w:lang w:val="uk-UA"/>
              </w:rPr>
            </w:pPr>
            <w:r w:rsidRPr="0014475D">
              <w:rPr>
                <w:rFonts w:ascii="Times New Roman" w:hAnsi="Times New Roman"/>
                <w:b/>
                <w:spacing w:val="-22"/>
                <w:sz w:val="24"/>
                <w:szCs w:val="24"/>
                <w:lang w:val="uk-UA"/>
              </w:rPr>
              <w:t>2018</w:t>
            </w:r>
            <w:r w:rsidR="0014475D" w:rsidRPr="0014475D">
              <w:rPr>
                <w:rFonts w:ascii="Times New Roman" w:hAnsi="Times New Roman"/>
                <w:b/>
                <w:spacing w:val="-22"/>
                <w:sz w:val="24"/>
                <w:szCs w:val="24"/>
                <w:lang w:val="uk-UA"/>
              </w:rPr>
              <w:t>**</w:t>
            </w:r>
          </w:p>
        </w:tc>
      </w:tr>
      <w:tr w:rsidR="00551CE5" w:rsidRPr="00586D52" w:rsidTr="00551CE5">
        <w:tc>
          <w:tcPr>
            <w:tcW w:w="9854" w:type="dxa"/>
            <w:gridSpan w:val="10"/>
          </w:tcPr>
          <w:p w:rsidR="00551CE5" w:rsidRPr="00C41CBE" w:rsidRDefault="00C41CBE" w:rsidP="00BB07AF">
            <w:pPr>
              <w:spacing w:after="0" w:line="228" w:lineRule="auto"/>
              <w:jc w:val="center"/>
              <w:rPr>
                <w:rFonts w:ascii="Times New Roman" w:hAnsi="Times New Roman"/>
                <w:i/>
                <w:lang w:val="uk-UA"/>
              </w:rPr>
            </w:pPr>
            <w:r w:rsidRPr="00C41CBE">
              <w:rPr>
                <w:rFonts w:ascii="Times New Roman" w:hAnsi="Times New Roman"/>
                <w:i/>
                <w:sz w:val="24"/>
                <w:lang w:val="uk-UA"/>
              </w:rPr>
              <w:t>Витрати на виконання наукових досліджень і розробок за видами робіт, млн. грн</w:t>
            </w:r>
          </w:p>
        </w:tc>
      </w:tr>
      <w:tr w:rsidR="00235F16" w:rsidRPr="00586D52" w:rsidTr="00551CE5">
        <w:tc>
          <w:tcPr>
            <w:tcW w:w="2518" w:type="dxa"/>
          </w:tcPr>
          <w:p w:rsidR="00BF3B0B" w:rsidRPr="00586D52" w:rsidRDefault="00BF3B0B" w:rsidP="00BB07AF">
            <w:pPr>
              <w:spacing w:after="0" w:line="228" w:lineRule="auto"/>
              <w:jc w:val="both"/>
              <w:rPr>
                <w:rFonts w:ascii="Times New Roman" w:hAnsi="Times New Roman"/>
                <w:sz w:val="24"/>
                <w:szCs w:val="24"/>
                <w:lang w:val="uk-UA"/>
              </w:rPr>
            </w:pPr>
            <w:r w:rsidRPr="00586D52">
              <w:rPr>
                <w:rFonts w:ascii="Times New Roman" w:hAnsi="Times New Roman"/>
                <w:sz w:val="24"/>
                <w:szCs w:val="24"/>
              </w:rPr>
              <w:t>Усього, у фактичних цінах</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8107,1</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8513,4</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9419,9</w:t>
            </w:r>
          </w:p>
        </w:tc>
        <w:tc>
          <w:tcPr>
            <w:tcW w:w="815" w:type="dxa"/>
            <w:vAlign w:val="center"/>
          </w:tcPr>
          <w:p w:rsidR="00BF3B0B" w:rsidRPr="00551CE5" w:rsidRDefault="00477163" w:rsidP="00BB07AF">
            <w:pPr>
              <w:spacing w:after="0" w:line="228" w:lineRule="auto"/>
              <w:jc w:val="center"/>
              <w:rPr>
                <w:rFonts w:ascii="Times New Roman" w:hAnsi="Times New Roman"/>
                <w:spacing w:val="-20"/>
                <w:lang w:val="uk-UA"/>
              </w:rPr>
            </w:pPr>
            <w:r w:rsidRPr="00551CE5">
              <w:rPr>
                <w:rFonts w:ascii="Times New Roman" w:hAnsi="Times New Roman"/>
                <w:spacing w:val="-20"/>
                <w:lang w:val="uk-UA"/>
              </w:rPr>
              <w:t>10248,5</w:t>
            </w:r>
          </w:p>
        </w:tc>
        <w:tc>
          <w:tcPr>
            <w:tcW w:w="815" w:type="dxa"/>
            <w:vAlign w:val="center"/>
          </w:tcPr>
          <w:p w:rsidR="00BF3B0B" w:rsidRPr="00551CE5" w:rsidRDefault="00477163" w:rsidP="00BB07AF">
            <w:pPr>
              <w:spacing w:after="0" w:line="228" w:lineRule="auto"/>
              <w:jc w:val="center"/>
              <w:rPr>
                <w:rFonts w:ascii="Times New Roman" w:hAnsi="Times New Roman"/>
                <w:spacing w:val="-20"/>
                <w:lang w:val="uk-UA"/>
              </w:rPr>
            </w:pPr>
            <w:r w:rsidRPr="00551CE5">
              <w:rPr>
                <w:rFonts w:ascii="Times New Roman" w:hAnsi="Times New Roman"/>
                <w:spacing w:val="-20"/>
                <w:lang w:val="uk-UA"/>
              </w:rPr>
              <w:t>9487,5</w:t>
            </w:r>
          </w:p>
        </w:tc>
        <w:tc>
          <w:tcPr>
            <w:tcW w:w="815" w:type="dxa"/>
            <w:vAlign w:val="center"/>
          </w:tcPr>
          <w:p w:rsidR="00BF3B0B" w:rsidRPr="00551CE5" w:rsidRDefault="00477163" w:rsidP="00BB07AF">
            <w:pPr>
              <w:spacing w:after="0" w:line="228" w:lineRule="auto"/>
              <w:jc w:val="center"/>
              <w:rPr>
                <w:rFonts w:ascii="Times New Roman" w:hAnsi="Times New Roman"/>
                <w:spacing w:val="-20"/>
                <w:lang w:val="uk-UA"/>
              </w:rPr>
            </w:pPr>
            <w:r w:rsidRPr="00551CE5">
              <w:rPr>
                <w:rFonts w:ascii="Times New Roman" w:hAnsi="Times New Roman"/>
                <w:spacing w:val="-20"/>
                <w:lang w:val="uk-UA"/>
              </w:rPr>
              <w:t>11003,6</w:t>
            </w:r>
          </w:p>
        </w:tc>
        <w:tc>
          <w:tcPr>
            <w:tcW w:w="815" w:type="dxa"/>
            <w:vAlign w:val="center"/>
          </w:tcPr>
          <w:p w:rsidR="00BF3B0B" w:rsidRPr="00551CE5" w:rsidRDefault="00477163" w:rsidP="00BB07AF">
            <w:pPr>
              <w:spacing w:after="0" w:line="228" w:lineRule="auto"/>
              <w:jc w:val="center"/>
              <w:rPr>
                <w:rFonts w:ascii="Times New Roman" w:hAnsi="Times New Roman"/>
                <w:spacing w:val="-20"/>
                <w:lang w:val="uk-UA"/>
              </w:rPr>
            </w:pPr>
            <w:r w:rsidRPr="00551CE5">
              <w:rPr>
                <w:rFonts w:ascii="Times New Roman" w:hAnsi="Times New Roman"/>
                <w:spacing w:val="-20"/>
                <w:lang w:val="uk-UA"/>
              </w:rPr>
              <w:t>11530,7</w:t>
            </w:r>
          </w:p>
        </w:tc>
        <w:tc>
          <w:tcPr>
            <w:tcW w:w="815" w:type="dxa"/>
            <w:vAlign w:val="center"/>
          </w:tcPr>
          <w:p w:rsidR="00BF3B0B" w:rsidRPr="00551CE5" w:rsidRDefault="00477163" w:rsidP="00BB07AF">
            <w:pPr>
              <w:spacing w:after="0" w:line="228" w:lineRule="auto"/>
              <w:jc w:val="center"/>
              <w:rPr>
                <w:rFonts w:ascii="Times New Roman" w:hAnsi="Times New Roman"/>
                <w:spacing w:val="-20"/>
                <w:lang w:val="uk-UA"/>
              </w:rPr>
            </w:pPr>
            <w:r w:rsidRPr="00551CE5">
              <w:rPr>
                <w:rFonts w:ascii="Times New Roman" w:hAnsi="Times New Roman"/>
                <w:spacing w:val="-20"/>
                <w:lang w:val="uk-UA"/>
              </w:rPr>
              <w:t>13379,3</w:t>
            </w:r>
          </w:p>
        </w:tc>
        <w:tc>
          <w:tcPr>
            <w:tcW w:w="816" w:type="dxa"/>
            <w:vAlign w:val="center"/>
          </w:tcPr>
          <w:p w:rsidR="00BF3B0B" w:rsidRPr="00551CE5" w:rsidRDefault="00477163" w:rsidP="00BB07AF">
            <w:pPr>
              <w:spacing w:after="0" w:line="228" w:lineRule="auto"/>
              <w:jc w:val="center"/>
              <w:rPr>
                <w:rFonts w:ascii="Times New Roman" w:hAnsi="Times New Roman"/>
                <w:spacing w:val="-20"/>
                <w:lang w:val="uk-UA"/>
              </w:rPr>
            </w:pPr>
            <w:r w:rsidRPr="00551CE5">
              <w:rPr>
                <w:rFonts w:ascii="Times New Roman" w:hAnsi="Times New Roman"/>
                <w:spacing w:val="-20"/>
                <w:lang w:val="uk-UA"/>
              </w:rPr>
              <w:t>16773,7</w:t>
            </w:r>
          </w:p>
        </w:tc>
      </w:tr>
      <w:tr w:rsidR="00C41CBE" w:rsidRPr="00586D52" w:rsidTr="00205D11">
        <w:tc>
          <w:tcPr>
            <w:tcW w:w="9854" w:type="dxa"/>
            <w:gridSpan w:val="10"/>
          </w:tcPr>
          <w:p w:rsidR="00C41CBE" w:rsidRPr="00551CE5" w:rsidRDefault="00C41CBE" w:rsidP="00BB07AF">
            <w:pPr>
              <w:spacing w:after="0" w:line="228" w:lineRule="auto"/>
              <w:rPr>
                <w:rFonts w:ascii="Times New Roman" w:hAnsi="Times New Roman"/>
                <w:spacing w:val="-12"/>
                <w:lang w:val="uk-UA"/>
              </w:rPr>
            </w:pPr>
            <w:r>
              <w:rPr>
                <w:rFonts w:ascii="Times New Roman" w:hAnsi="Times New Roman"/>
                <w:sz w:val="24"/>
                <w:szCs w:val="24"/>
                <w:lang w:val="uk-UA"/>
              </w:rPr>
              <w:t>у тому числі на виконання:</w:t>
            </w:r>
          </w:p>
        </w:tc>
      </w:tr>
      <w:tr w:rsidR="00235F16" w:rsidRPr="00586D52" w:rsidTr="00551CE5">
        <w:tc>
          <w:tcPr>
            <w:tcW w:w="2518" w:type="dxa"/>
          </w:tcPr>
          <w:p w:rsidR="00BF3B0B" w:rsidRPr="00586D52" w:rsidRDefault="00477163" w:rsidP="00BB07AF">
            <w:pPr>
              <w:spacing w:after="0" w:line="228" w:lineRule="auto"/>
              <w:jc w:val="both"/>
              <w:rPr>
                <w:rFonts w:ascii="Times New Roman" w:hAnsi="Times New Roman"/>
                <w:sz w:val="24"/>
                <w:szCs w:val="24"/>
                <w:lang w:val="uk-UA"/>
              </w:rPr>
            </w:pPr>
            <w:r w:rsidRPr="00586D52">
              <w:rPr>
                <w:rFonts w:ascii="Times New Roman" w:hAnsi="Times New Roman"/>
                <w:sz w:val="24"/>
                <w:szCs w:val="24"/>
              </w:rPr>
              <w:t>фундаментальних наукових досліджень</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2175,0</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2200,8</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2615,3</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2698,2</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2452,0</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2460,2</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2225,7</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2924,5</w:t>
            </w:r>
          </w:p>
        </w:tc>
        <w:tc>
          <w:tcPr>
            <w:tcW w:w="816"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3756,5</w:t>
            </w:r>
          </w:p>
        </w:tc>
      </w:tr>
      <w:tr w:rsidR="00235F16" w:rsidRPr="00586D52" w:rsidTr="00551CE5">
        <w:tc>
          <w:tcPr>
            <w:tcW w:w="2518" w:type="dxa"/>
          </w:tcPr>
          <w:p w:rsidR="00BF3B0B" w:rsidRPr="00586D52" w:rsidRDefault="00477163" w:rsidP="00BB07AF">
            <w:pPr>
              <w:spacing w:after="0" w:line="228" w:lineRule="auto"/>
              <w:jc w:val="both"/>
              <w:rPr>
                <w:rFonts w:ascii="Times New Roman" w:hAnsi="Times New Roman"/>
                <w:sz w:val="24"/>
                <w:szCs w:val="24"/>
                <w:lang w:val="uk-UA"/>
              </w:rPr>
            </w:pPr>
            <w:r w:rsidRPr="00586D52">
              <w:rPr>
                <w:rFonts w:ascii="Times New Roman" w:hAnsi="Times New Roman"/>
                <w:sz w:val="24"/>
                <w:szCs w:val="24"/>
                <w:lang w:val="uk-UA"/>
              </w:rPr>
              <w:t>прикладних наукових досліджень</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1589,4</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1813,9</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2023,2</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2061,4</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1882,7</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1960,6</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2561,2</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3163,2</w:t>
            </w:r>
          </w:p>
        </w:tc>
        <w:tc>
          <w:tcPr>
            <w:tcW w:w="816"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3568,3</w:t>
            </w:r>
          </w:p>
        </w:tc>
      </w:tr>
      <w:tr w:rsidR="00235F16" w:rsidRPr="00586D52" w:rsidTr="00551CE5">
        <w:tc>
          <w:tcPr>
            <w:tcW w:w="2518" w:type="dxa"/>
          </w:tcPr>
          <w:p w:rsidR="00477163" w:rsidRPr="00586D52" w:rsidRDefault="00477163" w:rsidP="00BB07AF">
            <w:pPr>
              <w:spacing w:after="0" w:line="228" w:lineRule="auto"/>
              <w:jc w:val="both"/>
              <w:rPr>
                <w:rFonts w:ascii="Times New Roman" w:hAnsi="Times New Roman"/>
                <w:sz w:val="24"/>
                <w:szCs w:val="24"/>
                <w:lang w:val="uk-UA"/>
              </w:rPr>
            </w:pPr>
            <w:r w:rsidRPr="00586D52">
              <w:rPr>
                <w:rFonts w:ascii="Times New Roman" w:hAnsi="Times New Roman"/>
                <w:sz w:val="24"/>
                <w:szCs w:val="24"/>
                <w:lang w:val="uk-UA"/>
              </w:rPr>
              <w:t>науково-технічних</w:t>
            </w:r>
          </w:p>
          <w:p w:rsidR="00BF3B0B" w:rsidRPr="00586D52" w:rsidRDefault="00477163" w:rsidP="00BB07AF">
            <w:pPr>
              <w:spacing w:after="0" w:line="228" w:lineRule="auto"/>
              <w:jc w:val="both"/>
              <w:rPr>
                <w:rFonts w:ascii="Times New Roman" w:hAnsi="Times New Roman"/>
                <w:sz w:val="24"/>
                <w:szCs w:val="24"/>
                <w:lang w:val="uk-UA"/>
              </w:rPr>
            </w:pPr>
            <w:r w:rsidRPr="00586D52">
              <w:rPr>
                <w:rFonts w:ascii="Times New Roman" w:hAnsi="Times New Roman"/>
                <w:sz w:val="24"/>
                <w:szCs w:val="24"/>
                <w:lang w:val="uk-UA"/>
              </w:rPr>
              <w:t>(експериментальних) розробок</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4342,7</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4498,7</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4781,4</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5488,9</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5152,8</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6582,8</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6743,8</w:t>
            </w:r>
          </w:p>
        </w:tc>
        <w:tc>
          <w:tcPr>
            <w:tcW w:w="815"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7291,6</w:t>
            </w:r>
          </w:p>
        </w:tc>
        <w:tc>
          <w:tcPr>
            <w:tcW w:w="816" w:type="dxa"/>
            <w:vAlign w:val="center"/>
          </w:tcPr>
          <w:p w:rsidR="00BF3B0B" w:rsidRPr="00551CE5" w:rsidRDefault="00477163"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9448,9</w:t>
            </w:r>
          </w:p>
        </w:tc>
      </w:tr>
      <w:tr w:rsidR="00C41CBE" w:rsidRPr="00586D52" w:rsidTr="00205D11">
        <w:tc>
          <w:tcPr>
            <w:tcW w:w="9854" w:type="dxa"/>
            <w:gridSpan w:val="10"/>
          </w:tcPr>
          <w:p w:rsidR="00C41CBE" w:rsidRPr="00494477" w:rsidRDefault="00494477" w:rsidP="00BB07AF">
            <w:pPr>
              <w:spacing w:after="0" w:line="228" w:lineRule="auto"/>
              <w:jc w:val="center"/>
              <w:rPr>
                <w:rFonts w:ascii="Times New Roman" w:hAnsi="Times New Roman"/>
                <w:i/>
                <w:lang w:val="uk-UA"/>
              </w:rPr>
            </w:pPr>
            <w:r w:rsidRPr="00494477">
              <w:rPr>
                <w:rFonts w:ascii="Times New Roman" w:hAnsi="Times New Roman"/>
                <w:bCs/>
                <w:i/>
                <w:sz w:val="24"/>
              </w:rPr>
              <w:t>Кількість працівників, задіяних у виконанні наукових досліджень і розробок за категоріями</w:t>
            </w:r>
            <w:r w:rsidRPr="00494477">
              <w:rPr>
                <w:rFonts w:ascii="Times New Roman" w:hAnsi="Times New Roman"/>
                <w:bCs/>
                <w:i/>
                <w:sz w:val="24"/>
                <w:lang w:val="uk-UA"/>
              </w:rPr>
              <w:t>, осіб</w:t>
            </w:r>
            <w:r w:rsidRPr="00494477">
              <w:rPr>
                <w:rFonts w:ascii="Times New Roman" w:hAnsi="Times New Roman"/>
                <w:bCs/>
                <w:i/>
                <w:sz w:val="24"/>
              </w:rPr>
              <w:t> </w:t>
            </w:r>
          </w:p>
        </w:tc>
      </w:tr>
      <w:tr w:rsidR="00235F16" w:rsidRPr="00586D52" w:rsidTr="00551CE5">
        <w:tc>
          <w:tcPr>
            <w:tcW w:w="2518" w:type="dxa"/>
          </w:tcPr>
          <w:p w:rsidR="00BF3B0B" w:rsidRPr="00586D52" w:rsidRDefault="00BF3B0B" w:rsidP="00BB07AF">
            <w:pPr>
              <w:spacing w:after="0" w:line="228" w:lineRule="auto"/>
              <w:jc w:val="both"/>
              <w:rPr>
                <w:rFonts w:ascii="Times New Roman" w:hAnsi="Times New Roman"/>
                <w:sz w:val="24"/>
                <w:szCs w:val="24"/>
                <w:lang w:val="uk-UA"/>
              </w:rPr>
            </w:pPr>
            <w:r w:rsidRPr="00586D52">
              <w:rPr>
                <w:rFonts w:ascii="Times New Roman" w:hAnsi="Times New Roman"/>
                <w:sz w:val="24"/>
                <w:szCs w:val="24"/>
                <w:lang w:val="uk-UA"/>
              </w:rPr>
              <w:t>Кількість працівників</w:t>
            </w:r>
            <w:r w:rsidRPr="00586D52">
              <w:rPr>
                <w:rFonts w:ascii="Times New Roman" w:hAnsi="Times New Roman"/>
                <w:sz w:val="24"/>
                <w:szCs w:val="24"/>
              </w:rPr>
              <w:t>,</w:t>
            </w:r>
            <w:r w:rsidRPr="00586D52">
              <w:rPr>
                <w:rFonts w:ascii="Times New Roman" w:hAnsi="Times New Roman"/>
                <w:sz w:val="24"/>
                <w:szCs w:val="24"/>
                <w:lang w:val="uk-UA"/>
              </w:rPr>
              <w:t xml:space="preserve"> осіб</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182484</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175330</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164340</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155386</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136123</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122504</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97912</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94274</w:t>
            </w:r>
          </w:p>
        </w:tc>
        <w:tc>
          <w:tcPr>
            <w:tcW w:w="816"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88128</w:t>
            </w:r>
          </w:p>
        </w:tc>
      </w:tr>
      <w:tr w:rsidR="00494477" w:rsidRPr="00586D52" w:rsidTr="00205D11">
        <w:tc>
          <w:tcPr>
            <w:tcW w:w="9854" w:type="dxa"/>
            <w:gridSpan w:val="10"/>
          </w:tcPr>
          <w:p w:rsidR="00494477" w:rsidRPr="00551CE5" w:rsidRDefault="00494477" w:rsidP="00BB07AF">
            <w:pPr>
              <w:spacing w:after="0" w:line="228" w:lineRule="auto"/>
              <w:rPr>
                <w:rFonts w:ascii="Times New Roman" w:hAnsi="Times New Roman"/>
                <w:spacing w:val="-12"/>
                <w:lang w:val="uk-UA"/>
              </w:rPr>
            </w:pPr>
            <w:r>
              <w:rPr>
                <w:rFonts w:ascii="Times New Roman" w:hAnsi="Times New Roman"/>
                <w:spacing w:val="-12"/>
                <w:lang w:val="uk-UA"/>
              </w:rPr>
              <w:t>у тому числі:</w:t>
            </w:r>
          </w:p>
        </w:tc>
      </w:tr>
      <w:tr w:rsidR="00235F16" w:rsidRPr="00586D52" w:rsidTr="00551CE5">
        <w:tc>
          <w:tcPr>
            <w:tcW w:w="2518" w:type="dxa"/>
          </w:tcPr>
          <w:p w:rsidR="00BF3B0B" w:rsidRPr="00586D52" w:rsidRDefault="00BF3B0B" w:rsidP="00BB07AF">
            <w:pPr>
              <w:spacing w:after="0" w:line="228" w:lineRule="auto"/>
              <w:rPr>
                <w:rFonts w:ascii="Times New Roman" w:hAnsi="Times New Roman"/>
                <w:sz w:val="24"/>
                <w:szCs w:val="24"/>
                <w:lang w:val="uk-UA"/>
              </w:rPr>
            </w:pPr>
            <w:r w:rsidRPr="00586D52">
              <w:rPr>
                <w:rFonts w:ascii="Times New Roman" w:hAnsi="Times New Roman"/>
                <w:sz w:val="24"/>
                <w:szCs w:val="24"/>
                <w:lang w:val="uk-UA"/>
              </w:rPr>
              <w:t>дослідники</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133744</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130403</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122106</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115806</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101440</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90249</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63694</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59392</w:t>
            </w:r>
          </w:p>
        </w:tc>
        <w:tc>
          <w:tcPr>
            <w:tcW w:w="816"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57630</w:t>
            </w:r>
          </w:p>
        </w:tc>
      </w:tr>
      <w:tr w:rsidR="00235F16" w:rsidRPr="00586D52" w:rsidTr="00551CE5">
        <w:tc>
          <w:tcPr>
            <w:tcW w:w="2518" w:type="dxa"/>
          </w:tcPr>
          <w:p w:rsidR="00BF3B0B" w:rsidRPr="00586D52" w:rsidRDefault="00BF3B0B" w:rsidP="00BB07AF">
            <w:pPr>
              <w:spacing w:after="0" w:line="228" w:lineRule="auto"/>
              <w:rPr>
                <w:rFonts w:ascii="Times New Roman" w:hAnsi="Times New Roman"/>
                <w:sz w:val="24"/>
                <w:szCs w:val="24"/>
                <w:lang w:val="uk-UA"/>
              </w:rPr>
            </w:pPr>
            <w:r w:rsidRPr="00586D52">
              <w:rPr>
                <w:rFonts w:ascii="Times New Roman" w:hAnsi="Times New Roman"/>
                <w:sz w:val="24"/>
                <w:szCs w:val="24"/>
                <w:lang w:val="uk-UA"/>
              </w:rPr>
              <w:t>техніки</w:t>
            </w:r>
          </w:p>
          <w:p w:rsidR="00BF3B0B" w:rsidRPr="00586D52" w:rsidRDefault="00BF3B0B" w:rsidP="00BB07AF">
            <w:pPr>
              <w:spacing w:after="0" w:line="228" w:lineRule="auto"/>
              <w:jc w:val="both"/>
              <w:rPr>
                <w:rFonts w:ascii="Times New Roman" w:hAnsi="Times New Roman"/>
                <w:sz w:val="24"/>
                <w:szCs w:val="24"/>
                <w:lang w:val="uk-UA"/>
              </w:rPr>
            </w:pP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20113</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17260</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15509</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14209</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12299</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11178</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10000</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9144</w:t>
            </w:r>
          </w:p>
        </w:tc>
        <w:tc>
          <w:tcPr>
            <w:tcW w:w="816"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8553</w:t>
            </w:r>
          </w:p>
        </w:tc>
      </w:tr>
      <w:tr w:rsidR="00235F16" w:rsidRPr="00586D52" w:rsidTr="00551CE5">
        <w:tc>
          <w:tcPr>
            <w:tcW w:w="2518" w:type="dxa"/>
          </w:tcPr>
          <w:p w:rsidR="00BF3B0B" w:rsidRPr="00586D52" w:rsidRDefault="00BF3B0B" w:rsidP="00BB07AF">
            <w:pPr>
              <w:spacing w:after="0" w:line="228" w:lineRule="auto"/>
              <w:rPr>
                <w:rFonts w:ascii="Times New Roman" w:hAnsi="Times New Roman"/>
                <w:sz w:val="24"/>
                <w:szCs w:val="24"/>
                <w:lang w:val="uk-UA"/>
              </w:rPr>
            </w:pPr>
            <w:r w:rsidRPr="00586D52">
              <w:rPr>
                <w:rFonts w:ascii="Times New Roman" w:hAnsi="Times New Roman"/>
                <w:sz w:val="24"/>
                <w:szCs w:val="24"/>
                <w:lang w:val="uk-UA"/>
              </w:rPr>
              <w:t>допоміжний персонал</w:t>
            </w:r>
          </w:p>
          <w:p w:rsidR="00BF3B0B" w:rsidRPr="00586D52" w:rsidRDefault="00BF3B0B" w:rsidP="00BB07AF">
            <w:pPr>
              <w:spacing w:after="0" w:line="228" w:lineRule="auto"/>
              <w:jc w:val="both"/>
              <w:rPr>
                <w:rFonts w:ascii="Times New Roman" w:hAnsi="Times New Roman"/>
                <w:sz w:val="24"/>
                <w:szCs w:val="24"/>
                <w:lang w:val="uk-UA"/>
              </w:rPr>
            </w:pP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28627</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27667</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26725</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25371</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22384</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21077</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24218</w:t>
            </w:r>
          </w:p>
        </w:tc>
        <w:tc>
          <w:tcPr>
            <w:tcW w:w="815"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25738</w:t>
            </w:r>
          </w:p>
        </w:tc>
        <w:tc>
          <w:tcPr>
            <w:tcW w:w="816" w:type="dxa"/>
            <w:vAlign w:val="center"/>
          </w:tcPr>
          <w:p w:rsidR="00BF3B0B" w:rsidRPr="00551CE5" w:rsidRDefault="00496154"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21945</w:t>
            </w:r>
          </w:p>
        </w:tc>
      </w:tr>
      <w:tr w:rsidR="00235F16" w:rsidRPr="00586D52" w:rsidTr="00551CE5">
        <w:tc>
          <w:tcPr>
            <w:tcW w:w="2518" w:type="dxa"/>
          </w:tcPr>
          <w:p w:rsidR="00BF3B0B" w:rsidRPr="00586D52" w:rsidRDefault="00BF3B0B" w:rsidP="00BB07AF">
            <w:pPr>
              <w:spacing w:after="0" w:line="228" w:lineRule="auto"/>
              <w:rPr>
                <w:rFonts w:ascii="Times New Roman" w:hAnsi="Times New Roman"/>
                <w:sz w:val="24"/>
                <w:szCs w:val="24"/>
                <w:lang w:val="uk-UA"/>
              </w:rPr>
            </w:pPr>
            <w:r w:rsidRPr="00586D52">
              <w:rPr>
                <w:rFonts w:ascii="Times New Roman" w:hAnsi="Times New Roman"/>
                <w:sz w:val="24"/>
                <w:szCs w:val="24"/>
                <w:lang w:val="uk-UA"/>
              </w:rPr>
              <w:t>доктора наук</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11974</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11677</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11172</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11155</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9983</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9571</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7091</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6942</w:t>
            </w:r>
          </w:p>
        </w:tc>
        <w:tc>
          <w:tcPr>
            <w:tcW w:w="816"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7043</w:t>
            </w:r>
          </w:p>
        </w:tc>
      </w:tr>
      <w:tr w:rsidR="00235F16" w:rsidRPr="00586D52" w:rsidTr="00551CE5">
        <w:tc>
          <w:tcPr>
            <w:tcW w:w="2518" w:type="dxa"/>
          </w:tcPr>
          <w:p w:rsidR="00BF3B0B" w:rsidRPr="00586D52" w:rsidRDefault="00BF3B0B" w:rsidP="00BB07AF">
            <w:pPr>
              <w:spacing w:after="0" w:line="228" w:lineRule="auto"/>
              <w:rPr>
                <w:rFonts w:ascii="Times New Roman" w:hAnsi="Times New Roman"/>
                <w:sz w:val="24"/>
                <w:szCs w:val="24"/>
                <w:lang w:val="uk-UA"/>
              </w:rPr>
            </w:pPr>
            <w:r w:rsidRPr="00586D52">
              <w:rPr>
                <w:rFonts w:ascii="Times New Roman" w:hAnsi="Times New Roman"/>
                <w:sz w:val="24"/>
                <w:szCs w:val="24"/>
                <w:lang w:val="uk-UA"/>
              </w:rPr>
              <w:t>кандидати наук</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46685</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46321</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42050</w:t>
            </w:r>
          </w:p>
        </w:tc>
        <w:tc>
          <w:tcPr>
            <w:tcW w:w="815" w:type="dxa"/>
            <w:vAlign w:val="center"/>
          </w:tcPr>
          <w:p w:rsidR="00BF3B0B" w:rsidRPr="00551CE5" w:rsidRDefault="00615DDE"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41196</w:t>
            </w:r>
          </w:p>
        </w:tc>
        <w:tc>
          <w:tcPr>
            <w:tcW w:w="815" w:type="dxa"/>
            <w:vAlign w:val="center"/>
          </w:tcPr>
          <w:p w:rsidR="00BF3B0B" w:rsidRPr="00551CE5" w:rsidRDefault="00235F16"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37082</w:t>
            </w:r>
          </w:p>
        </w:tc>
        <w:tc>
          <w:tcPr>
            <w:tcW w:w="815" w:type="dxa"/>
            <w:vAlign w:val="center"/>
          </w:tcPr>
          <w:p w:rsidR="00BF3B0B" w:rsidRPr="00551CE5" w:rsidRDefault="00235F16"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32849</w:t>
            </w:r>
          </w:p>
        </w:tc>
        <w:tc>
          <w:tcPr>
            <w:tcW w:w="815" w:type="dxa"/>
            <w:vAlign w:val="center"/>
          </w:tcPr>
          <w:p w:rsidR="00BF3B0B" w:rsidRPr="00551CE5" w:rsidRDefault="00235F16"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20208</w:t>
            </w:r>
          </w:p>
        </w:tc>
        <w:tc>
          <w:tcPr>
            <w:tcW w:w="815" w:type="dxa"/>
            <w:vAlign w:val="center"/>
          </w:tcPr>
          <w:p w:rsidR="00BF3B0B" w:rsidRPr="00551CE5" w:rsidRDefault="00235F16"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19219</w:t>
            </w:r>
          </w:p>
        </w:tc>
        <w:tc>
          <w:tcPr>
            <w:tcW w:w="816" w:type="dxa"/>
            <w:vAlign w:val="center"/>
          </w:tcPr>
          <w:p w:rsidR="00BF3B0B" w:rsidRPr="00551CE5" w:rsidRDefault="00235F16" w:rsidP="00BB07AF">
            <w:pPr>
              <w:spacing w:after="0" w:line="228" w:lineRule="auto"/>
              <w:jc w:val="center"/>
              <w:rPr>
                <w:rFonts w:ascii="Times New Roman" w:hAnsi="Times New Roman"/>
                <w:spacing w:val="-12"/>
                <w:lang w:val="uk-UA"/>
              </w:rPr>
            </w:pPr>
            <w:r w:rsidRPr="00551CE5">
              <w:rPr>
                <w:rFonts w:ascii="Times New Roman" w:hAnsi="Times New Roman"/>
                <w:spacing w:val="-12"/>
                <w:lang w:val="uk-UA"/>
              </w:rPr>
              <w:t>18 806</w:t>
            </w:r>
          </w:p>
        </w:tc>
      </w:tr>
    </w:tbl>
    <w:p w:rsidR="00BB07AF" w:rsidRPr="00683F48" w:rsidRDefault="00BB07AF" w:rsidP="00BB07AF">
      <w:pPr>
        <w:spacing w:after="0" w:line="228" w:lineRule="auto"/>
        <w:ind w:firstLine="567"/>
        <w:jc w:val="both"/>
        <w:rPr>
          <w:rFonts w:ascii="Times New Roman" w:eastAsia="Times New Roman" w:hAnsi="Times New Roman"/>
          <w:color w:val="000000"/>
          <w:sz w:val="32"/>
          <w:szCs w:val="24"/>
          <w:lang w:val="uk-UA" w:eastAsia="uk-UA"/>
        </w:rPr>
      </w:pPr>
      <w:r w:rsidRPr="00683F48">
        <w:rPr>
          <w:rFonts w:ascii="Times New Roman" w:eastAsia="Times New Roman" w:hAnsi="Times New Roman"/>
          <w:color w:val="000000"/>
          <w:sz w:val="24"/>
          <w:szCs w:val="20"/>
          <w:lang w:val="uk-UA" w:eastAsia="uk-UA"/>
        </w:rPr>
        <w:t>*дані за 2010-2015 роки перераховано без урахування витрат на виконання науково-технічних послуг.</w:t>
      </w:r>
    </w:p>
    <w:p w:rsidR="00BB07AF" w:rsidRPr="00683F48" w:rsidRDefault="00BB07AF" w:rsidP="00BB07AF">
      <w:pPr>
        <w:spacing w:after="0" w:line="228" w:lineRule="auto"/>
        <w:ind w:firstLine="567"/>
        <w:jc w:val="both"/>
        <w:rPr>
          <w:rFonts w:ascii="Times New Roman" w:eastAsia="Times New Roman" w:hAnsi="Times New Roman"/>
          <w:color w:val="000000"/>
          <w:sz w:val="32"/>
          <w:szCs w:val="24"/>
          <w:lang w:val="uk-UA" w:eastAsia="uk-UA"/>
        </w:rPr>
      </w:pPr>
      <w:r w:rsidRPr="00683F48">
        <w:rPr>
          <w:rFonts w:ascii="Times New Roman" w:eastAsia="Times New Roman" w:hAnsi="Times New Roman"/>
          <w:color w:val="000000"/>
          <w:sz w:val="24"/>
          <w:szCs w:val="20"/>
          <w:lang w:val="uk-UA" w:eastAsia="uk-UA"/>
        </w:rPr>
        <w:t>**дані наведені без урахування тимчасово окупованої території </w:t>
      </w:r>
      <w:r w:rsidRPr="00683F48">
        <w:rPr>
          <w:rFonts w:ascii="Times New Roman" w:eastAsia="Times New Roman" w:hAnsi="Times New Roman"/>
          <w:color w:val="000000"/>
          <w:sz w:val="24"/>
          <w:szCs w:val="20"/>
          <w:lang w:eastAsia="uk-UA"/>
        </w:rPr>
        <w:t>А</w:t>
      </w:r>
      <w:r w:rsidRPr="00683F48">
        <w:rPr>
          <w:rFonts w:ascii="Times New Roman" w:eastAsia="Times New Roman" w:hAnsi="Times New Roman"/>
          <w:color w:val="000000"/>
          <w:sz w:val="24"/>
          <w:szCs w:val="20"/>
          <w:lang w:val="uk-UA" w:eastAsia="uk-UA"/>
        </w:rPr>
        <w:t>втономної </w:t>
      </w:r>
      <w:r w:rsidRPr="00683F48">
        <w:rPr>
          <w:rFonts w:ascii="Times New Roman" w:eastAsia="Times New Roman" w:hAnsi="Times New Roman"/>
          <w:color w:val="000000"/>
          <w:sz w:val="24"/>
          <w:szCs w:val="20"/>
          <w:lang w:eastAsia="uk-UA"/>
        </w:rPr>
        <w:t>Р</w:t>
      </w:r>
      <w:r w:rsidRPr="00683F48">
        <w:rPr>
          <w:rFonts w:ascii="Times New Roman" w:eastAsia="Times New Roman" w:hAnsi="Times New Roman"/>
          <w:color w:val="000000"/>
          <w:sz w:val="24"/>
          <w:szCs w:val="20"/>
          <w:lang w:val="uk-UA" w:eastAsia="uk-UA"/>
        </w:rPr>
        <w:t>еспубліки </w:t>
      </w:r>
      <w:r w:rsidRPr="00683F48">
        <w:rPr>
          <w:rFonts w:ascii="Times New Roman" w:eastAsia="Times New Roman" w:hAnsi="Times New Roman"/>
          <w:color w:val="000000"/>
          <w:sz w:val="24"/>
          <w:szCs w:val="20"/>
          <w:lang w:eastAsia="uk-UA"/>
        </w:rPr>
        <w:t>К</w:t>
      </w:r>
      <w:r w:rsidRPr="00683F48">
        <w:rPr>
          <w:rFonts w:ascii="Times New Roman" w:eastAsia="Times New Roman" w:hAnsi="Times New Roman"/>
          <w:color w:val="000000"/>
          <w:sz w:val="24"/>
          <w:szCs w:val="20"/>
          <w:lang w:val="uk-UA" w:eastAsia="uk-UA"/>
        </w:rPr>
        <w:t>рим, м.</w:t>
      </w:r>
      <w:r w:rsidRPr="00683F48">
        <w:rPr>
          <w:rFonts w:ascii="Times New Roman" w:eastAsia="Times New Roman" w:hAnsi="Times New Roman"/>
          <w:color w:val="000000"/>
          <w:sz w:val="24"/>
          <w:szCs w:val="20"/>
          <w:lang w:eastAsia="uk-UA"/>
        </w:rPr>
        <w:t>С</w:t>
      </w:r>
      <w:r w:rsidRPr="00683F48">
        <w:rPr>
          <w:rFonts w:ascii="Times New Roman" w:eastAsia="Times New Roman" w:hAnsi="Times New Roman"/>
          <w:color w:val="000000"/>
          <w:sz w:val="24"/>
          <w:szCs w:val="20"/>
          <w:lang w:val="uk-UA" w:eastAsia="uk-UA"/>
        </w:rPr>
        <w:t>евастополя та частини тимчасово окупованих територій у Донецькій та Луганській областях.</w:t>
      </w:r>
    </w:p>
    <w:p w:rsidR="005A1E4B" w:rsidRPr="00683F48" w:rsidRDefault="005A1E4B" w:rsidP="00FA228C">
      <w:pPr>
        <w:spacing w:after="0" w:line="240" w:lineRule="auto"/>
        <w:ind w:firstLine="709"/>
        <w:jc w:val="both"/>
        <w:rPr>
          <w:rFonts w:ascii="Times New Roman" w:hAnsi="Times New Roman"/>
          <w:szCs w:val="24"/>
          <w:lang w:val="uk-UA"/>
        </w:rPr>
      </w:pPr>
    </w:p>
    <w:p w:rsidR="0060478E" w:rsidRPr="00DE3570" w:rsidRDefault="0060478E" w:rsidP="00BB07AF">
      <w:pPr>
        <w:spacing w:after="0" w:line="235" w:lineRule="auto"/>
        <w:jc w:val="right"/>
        <w:rPr>
          <w:rFonts w:ascii="Times New Roman" w:hAnsi="Times New Roman"/>
          <w:i/>
          <w:sz w:val="28"/>
          <w:szCs w:val="28"/>
          <w:lang w:val="uk-UA"/>
        </w:rPr>
      </w:pPr>
      <w:r w:rsidRPr="00DE3570">
        <w:rPr>
          <w:rFonts w:ascii="Times New Roman" w:hAnsi="Times New Roman"/>
          <w:i/>
          <w:sz w:val="28"/>
          <w:szCs w:val="28"/>
          <w:lang w:val="uk-UA"/>
        </w:rPr>
        <w:t xml:space="preserve">Таблиця </w:t>
      </w:r>
      <w:r w:rsidRPr="00DE3570">
        <w:rPr>
          <w:rFonts w:ascii="Times New Roman" w:hAnsi="Times New Roman"/>
          <w:bCs/>
          <w:i/>
          <w:sz w:val="28"/>
          <w:szCs w:val="28"/>
          <w:lang w:val="uk-UA"/>
        </w:rPr>
        <w:t>4.2</w:t>
      </w:r>
    </w:p>
    <w:p w:rsidR="0060478E" w:rsidRPr="00DE3570" w:rsidRDefault="0060478E" w:rsidP="00BB07AF">
      <w:pPr>
        <w:spacing w:after="0" w:line="235" w:lineRule="auto"/>
        <w:jc w:val="center"/>
        <w:rPr>
          <w:rFonts w:ascii="Times New Roman" w:hAnsi="Times New Roman"/>
          <w:b/>
          <w:bCs/>
          <w:sz w:val="28"/>
          <w:szCs w:val="28"/>
          <w:lang w:val="uk-UA"/>
        </w:rPr>
      </w:pPr>
      <w:r w:rsidRPr="00DE3570">
        <w:rPr>
          <w:rFonts w:ascii="Times New Roman" w:hAnsi="Times New Roman"/>
          <w:b/>
          <w:bCs/>
          <w:sz w:val="28"/>
          <w:szCs w:val="28"/>
          <w:lang w:val="uk-UA"/>
        </w:rPr>
        <w:t>Наукові кадри та кількість організацій</w:t>
      </w:r>
    </w:p>
    <w:tbl>
      <w:tblPr>
        <w:tblStyle w:val="17"/>
        <w:tblW w:w="4914" w:type="pct"/>
        <w:tblLook w:val="0000" w:firstRow="0" w:lastRow="0" w:firstColumn="0" w:lastColumn="0" w:noHBand="0" w:noVBand="0"/>
      </w:tblPr>
      <w:tblGrid>
        <w:gridCol w:w="817"/>
        <w:gridCol w:w="2241"/>
        <w:gridCol w:w="2209"/>
        <w:gridCol w:w="2209"/>
        <w:gridCol w:w="2209"/>
      </w:tblGrid>
      <w:tr w:rsidR="0060478E" w:rsidRPr="00DE3570" w:rsidTr="00BB4877">
        <w:trPr>
          <w:trHeight w:val="1144"/>
        </w:trPr>
        <w:tc>
          <w:tcPr>
            <w:tcW w:w="696" w:type="dxa"/>
            <w:vAlign w:val="center"/>
          </w:tcPr>
          <w:p w:rsidR="0060478E" w:rsidRPr="00DF2C67" w:rsidRDefault="0060478E" w:rsidP="00BB07AF">
            <w:pPr>
              <w:spacing w:after="0" w:line="228" w:lineRule="auto"/>
              <w:jc w:val="center"/>
              <w:rPr>
                <w:rFonts w:ascii="Times New Roman" w:hAnsi="Times New Roman"/>
                <w:b/>
                <w:sz w:val="24"/>
                <w:szCs w:val="24"/>
              </w:rPr>
            </w:pPr>
            <w:r w:rsidRPr="00DF2C67">
              <w:rPr>
                <w:rFonts w:ascii="Times New Roman" w:hAnsi="Times New Roman"/>
                <w:b/>
                <w:sz w:val="24"/>
                <w:szCs w:val="24"/>
              </w:rPr>
              <w:t>Рік</w:t>
            </w:r>
          </w:p>
        </w:tc>
        <w:tc>
          <w:tcPr>
            <w:tcW w:w="2272" w:type="dxa"/>
            <w:vAlign w:val="center"/>
          </w:tcPr>
          <w:p w:rsidR="0060478E" w:rsidRPr="00DF2C67" w:rsidRDefault="0060478E" w:rsidP="00BB07AF">
            <w:pPr>
              <w:spacing w:after="0" w:line="228" w:lineRule="auto"/>
              <w:jc w:val="center"/>
              <w:rPr>
                <w:rFonts w:ascii="Times New Roman" w:hAnsi="Times New Roman"/>
                <w:b/>
                <w:sz w:val="24"/>
                <w:szCs w:val="24"/>
              </w:rPr>
            </w:pPr>
            <w:r w:rsidRPr="00DF2C67">
              <w:rPr>
                <w:rFonts w:ascii="Times New Roman" w:hAnsi="Times New Roman"/>
                <w:b/>
                <w:sz w:val="24"/>
                <w:szCs w:val="24"/>
              </w:rPr>
              <w:t>Кількість організацій, які виконують наукові дослідження й розробки</w:t>
            </w:r>
            <w:r w:rsidRPr="00DF2C67">
              <w:rPr>
                <w:rFonts w:ascii="Times New Roman" w:hAnsi="Times New Roman"/>
                <w:b/>
                <w:sz w:val="24"/>
                <w:szCs w:val="24"/>
                <w:vertAlign w:val="superscript"/>
              </w:rPr>
              <w:t>*</w:t>
            </w:r>
          </w:p>
        </w:tc>
        <w:tc>
          <w:tcPr>
            <w:tcW w:w="2239" w:type="dxa"/>
            <w:vAlign w:val="center"/>
          </w:tcPr>
          <w:p w:rsidR="0060478E" w:rsidRPr="00DF2C67" w:rsidRDefault="0060478E" w:rsidP="00BB07AF">
            <w:pPr>
              <w:spacing w:after="0" w:line="228" w:lineRule="auto"/>
              <w:jc w:val="center"/>
              <w:rPr>
                <w:rFonts w:ascii="Times New Roman" w:hAnsi="Times New Roman"/>
                <w:b/>
                <w:sz w:val="24"/>
                <w:szCs w:val="24"/>
              </w:rPr>
            </w:pPr>
            <w:r w:rsidRPr="00DF2C67">
              <w:rPr>
                <w:rFonts w:ascii="Times New Roman" w:hAnsi="Times New Roman"/>
                <w:b/>
                <w:sz w:val="24"/>
                <w:szCs w:val="24"/>
              </w:rPr>
              <w:t>Чисельність науковців, осіб</w:t>
            </w:r>
          </w:p>
        </w:tc>
        <w:tc>
          <w:tcPr>
            <w:tcW w:w="2239" w:type="dxa"/>
            <w:vAlign w:val="center"/>
          </w:tcPr>
          <w:p w:rsidR="0060478E" w:rsidRPr="00DF2C67" w:rsidRDefault="0060478E" w:rsidP="00BB07AF">
            <w:pPr>
              <w:spacing w:after="0" w:line="228" w:lineRule="auto"/>
              <w:jc w:val="center"/>
              <w:rPr>
                <w:rFonts w:ascii="Times New Roman" w:hAnsi="Times New Roman"/>
                <w:b/>
                <w:sz w:val="24"/>
                <w:szCs w:val="24"/>
              </w:rPr>
            </w:pPr>
            <w:r w:rsidRPr="00DF2C67">
              <w:rPr>
                <w:rFonts w:ascii="Times New Roman" w:hAnsi="Times New Roman"/>
                <w:b/>
                <w:sz w:val="24"/>
                <w:szCs w:val="24"/>
              </w:rPr>
              <w:t xml:space="preserve">Чисельність докторів наук в економіці України, осіб </w:t>
            </w:r>
            <w:r w:rsidR="00BB4877">
              <w:rPr>
                <w:rFonts w:ascii="Times New Roman" w:hAnsi="Times New Roman"/>
                <w:b/>
                <w:sz w:val="24"/>
                <w:szCs w:val="24"/>
                <w:vertAlign w:val="superscript"/>
              </w:rPr>
              <w:t>*</w:t>
            </w:r>
            <w:r w:rsidR="00586302">
              <w:rPr>
                <w:rFonts w:ascii="Times New Roman" w:hAnsi="Times New Roman"/>
                <w:b/>
                <w:sz w:val="24"/>
                <w:szCs w:val="24"/>
                <w:vertAlign w:val="superscript"/>
              </w:rPr>
              <w:t>*</w:t>
            </w:r>
          </w:p>
        </w:tc>
        <w:tc>
          <w:tcPr>
            <w:tcW w:w="2239" w:type="dxa"/>
            <w:vAlign w:val="center"/>
          </w:tcPr>
          <w:p w:rsidR="0060478E" w:rsidRPr="00DF2C67" w:rsidRDefault="0060478E" w:rsidP="00BB07AF">
            <w:pPr>
              <w:spacing w:after="0" w:line="228" w:lineRule="auto"/>
              <w:jc w:val="center"/>
              <w:rPr>
                <w:rFonts w:ascii="Times New Roman" w:hAnsi="Times New Roman"/>
                <w:b/>
                <w:sz w:val="24"/>
                <w:szCs w:val="24"/>
              </w:rPr>
            </w:pPr>
            <w:r w:rsidRPr="00DF2C67">
              <w:rPr>
                <w:rFonts w:ascii="Times New Roman" w:hAnsi="Times New Roman"/>
                <w:b/>
                <w:sz w:val="24"/>
                <w:szCs w:val="24"/>
              </w:rPr>
              <w:t xml:space="preserve">Чисельність кандидатів наук в економіці України, осіб </w:t>
            </w:r>
            <w:r w:rsidR="00BB4877">
              <w:rPr>
                <w:rFonts w:ascii="Times New Roman" w:hAnsi="Times New Roman"/>
                <w:b/>
                <w:sz w:val="24"/>
                <w:szCs w:val="24"/>
                <w:vertAlign w:val="superscript"/>
              </w:rPr>
              <w:t>*</w:t>
            </w:r>
            <w:r w:rsidR="00586302">
              <w:rPr>
                <w:rFonts w:ascii="Times New Roman" w:hAnsi="Times New Roman"/>
                <w:b/>
                <w:sz w:val="24"/>
                <w:szCs w:val="24"/>
                <w:vertAlign w:val="superscript"/>
              </w:rPr>
              <w:t>*</w:t>
            </w:r>
          </w:p>
        </w:tc>
      </w:tr>
      <w:tr w:rsidR="00BB4877" w:rsidRPr="00DE3570" w:rsidTr="000772BD">
        <w:trPr>
          <w:trHeight w:val="258"/>
        </w:trPr>
        <w:tc>
          <w:tcPr>
            <w:tcW w:w="696" w:type="dxa"/>
            <w:vAlign w:val="center"/>
          </w:tcPr>
          <w:p w:rsidR="00BB4877" w:rsidRPr="00BB4877" w:rsidRDefault="00BB4877" w:rsidP="00BB07AF">
            <w:pPr>
              <w:spacing w:after="0" w:line="228" w:lineRule="auto"/>
              <w:jc w:val="center"/>
              <w:rPr>
                <w:rFonts w:ascii="Times New Roman" w:hAnsi="Times New Roman"/>
                <w:sz w:val="24"/>
                <w:szCs w:val="24"/>
              </w:rPr>
            </w:pPr>
            <w:r w:rsidRPr="00BB4877">
              <w:rPr>
                <w:rFonts w:ascii="Times New Roman" w:hAnsi="Times New Roman"/>
                <w:sz w:val="24"/>
                <w:szCs w:val="24"/>
              </w:rPr>
              <w:t>2010</w:t>
            </w:r>
          </w:p>
        </w:tc>
        <w:tc>
          <w:tcPr>
            <w:tcW w:w="2272" w:type="dxa"/>
            <w:vAlign w:val="center"/>
          </w:tcPr>
          <w:p w:rsidR="00BB4877" w:rsidRPr="000772BD" w:rsidRDefault="00BB4877" w:rsidP="00BB07AF">
            <w:pPr>
              <w:spacing w:after="0" w:line="228" w:lineRule="auto"/>
              <w:jc w:val="center"/>
              <w:rPr>
                <w:rFonts w:ascii="Times New Roman" w:hAnsi="Times New Roman"/>
                <w:sz w:val="24"/>
                <w:szCs w:val="24"/>
              </w:rPr>
            </w:pPr>
            <w:r w:rsidRPr="000772BD">
              <w:rPr>
                <w:rFonts w:ascii="Times New Roman" w:hAnsi="Times New Roman"/>
                <w:sz w:val="24"/>
                <w:szCs w:val="24"/>
              </w:rPr>
              <w:t>1303</w:t>
            </w:r>
          </w:p>
        </w:tc>
        <w:tc>
          <w:tcPr>
            <w:tcW w:w="2239" w:type="dxa"/>
            <w:vAlign w:val="center"/>
          </w:tcPr>
          <w:p w:rsidR="00BB4877" w:rsidRPr="000772BD" w:rsidRDefault="00BB4877" w:rsidP="00BB07AF">
            <w:pPr>
              <w:spacing w:after="0" w:line="228" w:lineRule="auto"/>
              <w:jc w:val="center"/>
              <w:rPr>
                <w:rFonts w:ascii="Times New Roman" w:hAnsi="Times New Roman"/>
                <w:sz w:val="24"/>
                <w:szCs w:val="24"/>
              </w:rPr>
            </w:pPr>
            <w:r w:rsidRPr="000772BD">
              <w:rPr>
                <w:rFonts w:ascii="Times New Roman" w:hAnsi="Times New Roman"/>
                <w:sz w:val="24"/>
                <w:szCs w:val="24"/>
              </w:rPr>
              <w:t>89564</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14418</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84000</w:t>
            </w:r>
          </w:p>
        </w:tc>
      </w:tr>
      <w:tr w:rsidR="00BB4877" w:rsidRPr="00DE3570" w:rsidTr="000772BD">
        <w:trPr>
          <w:trHeight w:val="258"/>
        </w:trPr>
        <w:tc>
          <w:tcPr>
            <w:tcW w:w="696" w:type="dxa"/>
            <w:vAlign w:val="center"/>
          </w:tcPr>
          <w:p w:rsidR="00BB4877" w:rsidRPr="00BB4877" w:rsidRDefault="00BB4877" w:rsidP="00BB07AF">
            <w:pPr>
              <w:spacing w:after="0" w:line="228" w:lineRule="auto"/>
              <w:jc w:val="center"/>
              <w:rPr>
                <w:rFonts w:ascii="Times New Roman" w:hAnsi="Times New Roman"/>
                <w:sz w:val="24"/>
                <w:szCs w:val="24"/>
              </w:rPr>
            </w:pPr>
            <w:r w:rsidRPr="00BB4877">
              <w:rPr>
                <w:rFonts w:ascii="Times New Roman" w:hAnsi="Times New Roman"/>
                <w:sz w:val="24"/>
                <w:szCs w:val="24"/>
              </w:rPr>
              <w:t>2011</w:t>
            </w:r>
          </w:p>
        </w:tc>
        <w:tc>
          <w:tcPr>
            <w:tcW w:w="2272" w:type="dxa"/>
            <w:vAlign w:val="center"/>
          </w:tcPr>
          <w:p w:rsidR="00BB4877" w:rsidRPr="000772BD" w:rsidRDefault="00BB4877" w:rsidP="00BB07AF">
            <w:pPr>
              <w:spacing w:after="0" w:line="228" w:lineRule="auto"/>
              <w:jc w:val="center"/>
              <w:rPr>
                <w:rFonts w:ascii="Times New Roman" w:hAnsi="Times New Roman"/>
                <w:sz w:val="24"/>
                <w:szCs w:val="24"/>
              </w:rPr>
            </w:pPr>
            <w:r w:rsidRPr="000772BD">
              <w:rPr>
                <w:rFonts w:ascii="Times New Roman" w:hAnsi="Times New Roman"/>
                <w:sz w:val="24"/>
                <w:szCs w:val="24"/>
              </w:rPr>
              <w:t>1255</w:t>
            </w:r>
          </w:p>
        </w:tc>
        <w:tc>
          <w:tcPr>
            <w:tcW w:w="2239" w:type="dxa"/>
            <w:vAlign w:val="center"/>
          </w:tcPr>
          <w:p w:rsidR="00BB4877" w:rsidRPr="000772BD" w:rsidRDefault="00BB4877" w:rsidP="00BB07AF">
            <w:pPr>
              <w:spacing w:after="0" w:line="228" w:lineRule="auto"/>
              <w:jc w:val="center"/>
              <w:rPr>
                <w:rFonts w:ascii="Times New Roman" w:hAnsi="Times New Roman"/>
                <w:sz w:val="24"/>
                <w:szCs w:val="24"/>
              </w:rPr>
            </w:pPr>
            <w:r w:rsidRPr="000772BD">
              <w:rPr>
                <w:rFonts w:ascii="Times New Roman" w:hAnsi="Times New Roman"/>
                <w:sz w:val="24"/>
                <w:szCs w:val="24"/>
              </w:rPr>
              <w:t>84969</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14895</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84979</w:t>
            </w:r>
          </w:p>
        </w:tc>
      </w:tr>
      <w:tr w:rsidR="00BB4877" w:rsidRPr="00DE3570" w:rsidTr="000772BD">
        <w:trPr>
          <w:trHeight w:val="258"/>
        </w:trPr>
        <w:tc>
          <w:tcPr>
            <w:tcW w:w="696" w:type="dxa"/>
            <w:vAlign w:val="center"/>
          </w:tcPr>
          <w:p w:rsidR="00BB4877" w:rsidRPr="00BB4877" w:rsidRDefault="00BB4877" w:rsidP="00BB07AF">
            <w:pPr>
              <w:spacing w:after="0" w:line="228" w:lineRule="auto"/>
              <w:jc w:val="center"/>
              <w:rPr>
                <w:rFonts w:ascii="Times New Roman" w:hAnsi="Times New Roman"/>
                <w:sz w:val="24"/>
                <w:szCs w:val="24"/>
              </w:rPr>
            </w:pPr>
            <w:r w:rsidRPr="00BB4877">
              <w:rPr>
                <w:rFonts w:ascii="Times New Roman" w:hAnsi="Times New Roman"/>
                <w:sz w:val="24"/>
                <w:szCs w:val="24"/>
              </w:rPr>
              <w:t>2012</w:t>
            </w:r>
          </w:p>
        </w:tc>
        <w:tc>
          <w:tcPr>
            <w:tcW w:w="2272" w:type="dxa"/>
            <w:vAlign w:val="center"/>
          </w:tcPr>
          <w:p w:rsidR="00BB4877" w:rsidRPr="000772BD" w:rsidRDefault="00BB4877" w:rsidP="00BB07AF">
            <w:pPr>
              <w:spacing w:after="0" w:line="228" w:lineRule="auto"/>
              <w:jc w:val="center"/>
              <w:rPr>
                <w:rFonts w:ascii="Times New Roman" w:hAnsi="Times New Roman"/>
                <w:sz w:val="24"/>
                <w:szCs w:val="24"/>
              </w:rPr>
            </w:pPr>
            <w:r w:rsidRPr="000772BD">
              <w:rPr>
                <w:rFonts w:ascii="Times New Roman" w:hAnsi="Times New Roman"/>
                <w:sz w:val="24"/>
                <w:szCs w:val="24"/>
              </w:rPr>
              <w:t>1208</w:t>
            </w:r>
          </w:p>
        </w:tc>
        <w:tc>
          <w:tcPr>
            <w:tcW w:w="2239" w:type="dxa"/>
            <w:vAlign w:val="center"/>
          </w:tcPr>
          <w:p w:rsidR="00BB4877" w:rsidRPr="000772BD" w:rsidRDefault="00BB4877" w:rsidP="00BB07AF">
            <w:pPr>
              <w:spacing w:after="0" w:line="228" w:lineRule="auto"/>
              <w:jc w:val="center"/>
              <w:rPr>
                <w:rFonts w:ascii="Times New Roman" w:hAnsi="Times New Roman"/>
                <w:sz w:val="24"/>
                <w:szCs w:val="24"/>
              </w:rPr>
            </w:pPr>
            <w:r w:rsidRPr="000772BD">
              <w:rPr>
                <w:rFonts w:ascii="Times New Roman" w:hAnsi="Times New Roman"/>
                <w:sz w:val="24"/>
                <w:szCs w:val="24"/>
              </w:rPr>
              <w:t>82032</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15592</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88057</w:t>
            </w:r>
          </w:p>
        </w:tc>
      </w:tr>
      <w:tr w:rsidR="00BB4877" w:rsidRPr="00DE3570" w:rsidTr="000772BD">
        <w:trPr>
          <w:trHeight w:val="258"/>
        </w:trPr>
        <w:tc>
          <w:tcPr>
            <w:tcW w:w="696" w:type="dxa"/>
            <w:vAlign w:val="center"/>
          </w:tcPr>
          <w:p w:rsidR="00BB4877" w:rsidRPr="00BB4877" w:rsidRDefault="00BB4877" w:rsidP="00BB07AF">
            <w:pPr>
              <w:spacing w:after="0" w:line="228" w:lineRule="auto"/>
              <w:jc w:val="center"/>
              <w:rPr>
                <w:rFonts w:ascii="Times New Roman" w:hAnsi="Times New Roman"/>
                <w:sz w:val="24"/>
                <w:szCs w:val="24"/>
              </w:rPr>
            </w:pPr>
            <w:r w:rsidRPr="00BB4877">
              <w:rPr>
                <w:rFonts w:ascii="Times New Roman" w:hAnsi="Times New Roman"/>
                <w:sz w:val="24"/>
                <w:szCs w:val="24"/>
              </w:rPr>
              <w:t>2013</w:t>
            </w:r>
          </w:p>
        </w:tc>
        <w:tc>
          <w:tcPr>
            <w:tcW w:w="2272" w:type="dxa"/>
            <w:vAlign w:val="center"/>
          </w:tcPr>
          <w:p w:rsidR="00BB4877" w:rsidRPr="000772BD" w:rsidRDefault="00BB4877" w:rsidP="00BB07AF">
            <w:pPr>
              <w:spacing w:after="0" w:line="228" w:lineRule="auto"/>
              <w:jc w:val="center"/>
              <w:rPr>
                <w:rFonts w:ascii="Times New Roman" w:hAnsi="Times New Roman"/>
                <w:sz w:val="24"/>
                <w:szCs w:val="24"/>
              </w:rPr>
            </w:pPr>
            <w:r w:rsidRPr="000772BD">
              <w:rPr>
                <w:rFonts w:ascii="Times New Roman" w:hAnsi="Times New Roman"/>
                <w:sz w:val="24"/>
                <w:szCs w:val="24"/>
              </w:rPr>
              <w:t>1143</w:t>
            </w:r>
          </w:p>
        </w:tc>
        <w:tc>
          <w:tcPr>
            <w:tcW w:w="2239" w:type="dxa"/>
            <w:vAlign w:val="center"/>
          </w:tcPr>
          <w:p w:rsidR="00BB4877" w:rsidRPr="000772BD" w:rsidRDefault="00BB4877" w:rsidP="00BB07AF">
            <w:pPr>
              <w:spacing w:after="0" w:line="228" w:lineRule="auto"/>
              <w:jc w:val="center"/>
              <w:rPr>
                <w:rFonts w:ascii="Times New Roman" w:hAnsi="Times New Roman"/>
                <w:sz w:val="24"/>
                <w:szCs w:val="24"/>
              </w:rPr>
            </w:pPr>
            <w:r w:rsidRPr="000772BD">
              <w:rPr>
                <w:rFonts w:ascii="Times New Roman" w:hAnsi="Times New Roman"/>
                <w:sz w:val="24"/>
                <w:szCs w:val="24"/>
              </w:rPr>
              <w:t>77</w:t>
            </w:r>
            <w:r w:rsidR="000772BD" w:rsidRPr="000772BD">
              <w:rPr>
                <w:rFonts w:ascii="Times New Roman" w:hAnsi="Times New Roman"/>
                <w:sz w:val="24"/>
                <w:szCs w:val="24"/>
              </w:rPr>
              <w:t>853</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16450</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90113</w:t>
            </w:r>
          </w:p>
        </w:tc>
      </w:tr>
      <w:tr w:rsidR="00BB4877" w:rsidRPr="00DE3570" w:rsidTr="000772BD">
        <w:trPr>
          <w:trHeight w:val="258"/>
        </w:trPr>
        <w:tc>
          <w:tcPr>
            <w:tcW w:w="696" w:type="dxa"/>
            <w:vAlign w:val="center"/>
          </w:tcPr>
          <w:p w:rsidR="00BB4877" w:rsidRPr="00BB4877" w:rsidRDefault="00BB4877" w:rsidP="00BB07AF">
            <w:pPr>
              <w:spacing w:after="0" w:line="228" w:lineRule="auto"/>
              <w:jc w:val="center"/>
              <w:rPr>
                <w:rFonts w:ascii="Times New Roman" w:hAnsi="Times New Roman"/>
                <w:sz w:val="24"/>
                <w:szCs w:val="24"/>
              </w:rPr>
            </w:pPr>
            <w:r w:rsidRPr="00BB4877">
              <w:rPr>
                <w:rFonts w:ascii="Times New Roman" w:hAnsi="Times New Roman"/>
                <w:sz w:val="24"/>
                <w:szCs w:val="24"/>
              </w:rPr>
              <w:t>2014</w:t>
            </w:r>
            <w:r w:rsidR="00586302">
              <w:rPr>
                <w:rFonts w:ascii="Times New Roman" w:hAnsi="Times New Roman"/>
                <w:sz w:val="24"/>
                <w:szCs w:val="24"/>
              </w:rPr>
              <w:t>*</w:t>
            </w:r>
          </w:p>
        </w:tc>
        <w:tc>
          <w:tcPr>
            <w:tcW w:w="2272" w:type="dxa"/>
            <w:vAlign w:val="center"/>
          </w:tcPr>
          <w:p w:rsidR="00BB4877" w:rsidRPr="000772BD" w:rsidRDefault="00BB4877" w:rsidP="00BB07AF">
            <w:pPr>
              <w:spacing w:after="0" w:line="228" w:lineRule="auto"/>
              <w:jc w:val="center"/>
              <w:rPr>
                <w:rFonts w:ascii="Times New Roman" w:hAnsi="Times New Roman"/>
                <w:sz w:val="24"/>
                <w:szCs w:val="24"/>
              </w:rPr>
            </w:pPr>
            <w:r w:rsidRPr="000772BD">
              <w:rPr>
                <w:rFonts w:ascii="Times New Roman" w:hAnsi="Times New Roman"/>
                <w:sz w:val="24"/>
                <w:szCs w:val="24"/>
              </w:rPr>
              <w:t>999</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69404</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16090</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86230</w:t>
            </w:r>
          </w:p>
        </w:tc>
      </w:tr>
      <w:tr w:rsidR="00BB4877" w:rsidRPr="00DE3570" w:rsidTr="000772BD">
        <w:trPr>
          <w:trHeight w:val="258"/>
        </w:trPr>
        <w:tc>
          <w:tcPr>
            <w:tcW w:w="696" w:type="dxa"/>
            <w:vAlign w:val="center"/>
          </w:tcPr>
          <w:p w:rsidR="00BB4877" w:rsidRPr="00BB4877" w:rsidRDefault="00BB4877" w:rsidP="00BB07AF">
            <w:pPr>
              <w:spacing w:after="0" w:line="228" w:lineRule="auto"/>
              <w:jc w:val="center"/>
              <w:rPr>
                <w:rFonts w:ascii="Times New Roman" w:hAnsi="Times New Roman"/>
                <w:sz w:val="24"/>
                <w:szCs w:val="24"/>
              </w:rPr>
            </w:pPr>
            <w:r w:rsidRPr="00BB4877">
              <w:rPr>
                <w:rFonts w:ascii="Times New Roman" w:hAnsi="Times New Roman"/>
                <w:sz w:val="24"/>
                <w:szCs w:val="24"/>
              </w:rPr>
              <w:t>2015</w:t>
            </w:r>
            <w:r w:rsidR="00586302">
              <w:rPr>
                <w:rFonts w:ascii="Times New Roman" w:hAnsi="Times New Roman"/>
                <w:sz w:val="24"/>
                <w:szCs w:val="24"/>
              </w:rPr>
              <w:t>*</w:t>
            </w:r>
          </w:p>
        </w:tc>
        <w:tc>
          <w:tcPr>
            <w:tcW w:w="2272" w:type="dxa"/>
            <w:vAlign w:val="center"/>
          </w:tcPr>
          <w:p w:rsidR="00BB4877" w:rsidRPr="000772BD" w:rsidRDefault="00BB4877" w:rsidP="00BB07AF">
            <w:pPr>
              <w:spacing w:after="0" w:line="228" w:lineRule="auto"/>
              <w:jc w:val="center"/>
              <w:rPr>
                <w:rFonts w:ascii="Times New Roman" w:hAnsi="Times New Roman"/>
                <w:sz w:val="24"/>
                <w:szCs w:val="24"/>
              </w:rPr>
            </w:pPr>
            <w:r w:rsidRPr="000772BD">
              <w:rPr>
                <w:rFonts w:ascii="Times New Roman" w:hAnsi="Times New Roman"/>
                <w:sz w:val="24"/>
                <w:szCs w:val="24"/>
              </w:rPr>
              <w:t>978</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63864</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w:t>
            </w:r>
          </w:p>
        </w:tc>
        <w:tc>
          <w:tcPr>
            <w:tcW w:w="2239" w:type="dxa"/>
            <w:vAlign w:val="center"/>
          </w:tcPr>
          <w:p w:rsidR="00BB4877" w:rsidRPr="000772BD" w:rsidRDefault="000772BD" w:rsidP="00BB07AF">
            <w:pPr>
              <w:spacing w:after="0" w:line="228" w:lineRule="auto"/>
              <w:jc w:val="center"/>
              <w:rPr>
                <w:rFonts w:ascii="Times New Roman" w:hAnsi="Times New Roman"/>
                <w:sz w:val="24"/>
                <w:szCs w:val="24"/>
              </w:rPr>
            </w:pPr>
            <w:r w:rsidRPr="000772BD">
              <w:rPr>
                <w:rFonts w:ascii="Times New Roman" w:hAnsi="Times New Roman"/>
                <w:sz w:val="24"/>
                <w:szCs w:val="24"/>
              </w:rPr>
              <w:t>,,,</w:t>
            </w:r>
          </w:p>
        </w:tc>
      </w:tr>
    </w:tbl>
    <w:p w:rsidR="0060478E" w:rsidRPr="00DE3570" w:rsidRDefault="0060478E" w:rsidP="005237D5">
      <w:pPr>
        <w:spacing w:after="0" w:line="240" w:lineRule="auto"/>
        <w:jc w:val="right"/>
        <w:rPr>
          <w:rFonts w:ascii="Times New Roman" w:hAnsi="Times New Roman"/>
          <w:i/>
          <w:sz w:val="28"/>
          <w:szCs w:val="28"/>
          <w:lang w:val="uk-UA"/>
        </w:rPr>
      </w:pPr>
    </w:p>
    <w:p w:rsidR="00586302" w:rsidRPr="00683F48" w:rsidRDefault="00586302" w:rsidP="00BB07AF">
      <w:pPr>
        <w:pStyle w:val="af2"/>
        <w:spacing w:before="0" w:beforeAutospacing="0" w:after="0" w:afterAutospacing="0"/>
        <w:ind w:firstLine="567"/>
        <w:jc w:val="both"/>
        <w:rPr>
          <w:rFonts w:ascii="Times New Roman" w:hAnsi="Times New Roman" w:cs="Times New Roman"/>
          <w:szCs w:val="28"/>
          <w:lang w:val="uk-UA"/>
        </w:rPr>
      </w:pPr>
      <w:r w:rsidRPr="00683F48">
        <w:rPr>
          <w:rFonts w:ascii="Times New Roman" w:hAnsi="Times New Roman" w:cs="Times New Roman"/>
          <w:szCs w:val="28"/>
          <w:lang w:val="uk-UA"/>
        </w:rPr>
        <w:lastRenderedPageBreak/>
        <w:t>*</w:t>
      </w:r>
      <w:r w:rsidRPr="00683F48">
        <w:rPr>
          <w:rFonts w:ascii="Times New Roman" w:hAnsi="Times New Roman" w:cs="Times New Roman"/>
          <w:color w:val="000000"/>
          <w:szCs w:val="28"/>
        </w:rPr>
        <w:t>дані наведені без урахування тимчасово окупованої території Автономної Республіки Крим, м.Севастополя та частини зони проведення антитерористичної операції.</w:t>
      </w:r>
    </w:p>
    <w:p w:rsidR="0060478E" w:rsidRPr="00683F48" w:rsidRDefault="0060478E" w:rsidP="00BB07AF">
      <w:pPr>
        <w:pStyle w:val="af2"/>
        <w:spacing w:before="0" w:beforeAutospacing="0" w:after="0" w:afterAutospacing="0"/>
        <w:ind w:firstLine="567"/>
        <w:jc w:val="both"/>
        <w:rPr>
          <w:rFonts w:ascii="Times New Roman" w:hAnsi="Times New Roman" w:cs="Times New Roman"/>
          <w:szCs w:val="28"/>
          <w:lang w:val="uk-UA"/>
        </w:rPr>
      </w:pPr>
      <w:r w:rsidRPr="00683F48">
        <w:rPr>
          <w:rFonts w:ascii="Times New Roman" w:hAnsi="Times New Roman" w:cs="Times New Roman"/>
          <w:szCs w:val="28"/>
          <w:lang w:val="uk-UA"/>
        </w:rPr>
        <w:t>*</w:t>
      </w:r>
      <w:r w:rsidR="00586302" w:rsidRPr="00683F48">
        <w:rPr>
          <w:rFonts w:ascii="Times New Roman" w:hAnsi="Times New Roman" w:cs="Times New Roman"/>
          <w:szCs w:val="28"/>
          <w:lang w:val="uk-UA"/>
        </w:rPr>
        <w:t>*</w:t>
      </w:r>
      <w:r w:rsidRPr="00683F48">
        <w:rPr>
          <w:rFonts w:ascii="Times New Roman" w:hAnsi="Times New Roman" w:cs="Times New Roman"/>
          <w:szCs w:val="28"/>
          <w:lang w:val="uk-UA"/>
        </w:rPr>
        <w:t> </w:t>
      </w:r>
      <w:r w:rsidR="00BB4877" w:rsidRPr="00683F48">
        <w:rPr>
          <w:rFonts w:ascii="Times New Roman" w:hAnsi="Times New Roman" w:cs="Times New Roman"/>
          <w:color w:val="000000"/>
          <w:szCs w:val="28"/>
        </w:rPr>
        <w:t>з 1998р. – станом на 1 жовтня, з 2012р. – на 31 грудня; починаючи зі звіту за 2015 рік, державні статистичні спостереження щодо кількості докторів та кандидатів н</w:t>
      </w:r>
      <w:r w:rsidR="000772BD" w:rsidRPr="00683F48">
        <w:rPr>
          <w:rFonts w:ascii="Times New Roman" w:hAnsi="Times New Roman" w:cs="Times New Roman"/>
          <w:color w:val="000000"/>
          <w:szCs w:val="28"/>
        </w:rPr>
        <w:t>аук в економіці України ска</w:t>
      </w:r>
      <w:r w:rsidR="008234B4" w:rsidRPr="00683F48">
        <w:rPr>
          <w:rFonts w:ascii="Times New Roman" w:hAnsi="Times New Roman" w:cs="Times New Roman"/>
          <w:color w:val="000000"/>
          <w:szCs w:val="28"/>
          <w:lang w:val="uk-UA"/>
        </w:rPr>
        <w:t>совано</w:t>
      </w:r>
    </w:p>
    <w:p w:rsidR="0060478E" w:rsidRPr="00DE3570" w:rsidRDefault="0060478E" w:rsidP="00FA228C">
      <w:pPr>
        <w:spacing w:after="0" w:line="240" w:lineRule="auto"/>
        <w:ind w:firstLine="709"/>
        <w:jc w:val="right"/>
        <w:rPr>
          <w:rFonts w:ascii="Times New Roman" w:hAnsi="Times New Roman"/>
          <w:sz w:val="24"/>
          <w:szCs w:val="24"/>
          <w:lang w:val="uk-UA"/>
        </w:rPr>
      </w:pPr>
    </w:p>
    <w:p w:rsidR="0060478E" w:rsidRPr="00DE3570" w:rsidRDefault="0060478E" w:rsidP="00FA228C">
      <w:pPr>
        <w:pStyle w:val="1"/>
        <w:jc w:val="right"/>
        <w:rPr>
          <w:bCs/>
          <w:i/>
        </w:rPr>
      </w:pPr>
      <w:r w:rsidRPr="00DE3570">
        <w:rPr>
          <w:bCs/>
          <w:i/>
          <w:szCs w:val="28"/>
        </w:rPr>
        <w:t xml:space="preserve">Таблиця  </w:t>
      </w:r>
      <w:r w:rsidR="00BB07AF">
        <w:rPr>
          <w:bCs/>
          <w:i/>
        </w:rPr>
        <w:t>4.3</w:t>
      </w:r>
    </w:p>
    <w:p w:rsidR="0060478E" w:rsidRPr="00DE3570" w:rsidRDefault="0060478E" w:rsidP="00BB07AF">
      <w:pPr>
        <w:spacing w:after="0" w:line="240" w:lineRule="auto"/>
        <w:jc w:val="center"/>
        <w:rPr>
          <w:rFonts w:ascii="Times New Roman" w:hAnsi="Times New Roman"/>
          <w:sz w:val="28"/>
          <w:szCs w:val="28"/>
          <w:lang w:val="uk-UA"/>
        </w:rPr>
      </w:pPr>
      <w:r w:rsidRPr="00DE3570">
        <w:rPr>
          <w:rFonts w:ascii="Times New Roman" w:hAnsi="Times New Roman"/>
          <w:b/>
          <w:sz w:val="28"/>
          <w:szCs w:val="28"/>
          <w:lang w:val="uk-UA"/>
        </w:rPr>
        <w:t>Вищі навчальні заклади</w:t>
      </w:r>
    </w:p>
    <w:p w:rsidR="0060478E" w:rsidRPr="00FE3E99" w:rsidRDefault="0060478E" w:rsidP="00BB07AF">
      <w:pPr>
        <w:spacing w:after="0" w:line="240" w:lineRule="auto"/>
        <w:jc w:val="center"/>
        <w:rPr>
          <w:rFonts w:ascii="Times New Roman" w:hAnsi="Times New Roman"/>
          <w:b/>
          <w:sz w:val="28"/>
          <w:szCs w:val="28"/>
          <w:lang w:val="uk-UA"/>
        </w:rPr>
      </w:pPr>
      <w:r w:rsidRPr="00FE3E99">
        <w:rPr>
          <w:rFonts w:ascii="Times New Roman" w:hAnsi="Times New Roman"/>
          <w:b/>
          <w:sz w:val="28"/>
          <w:szCs w:val="28"/>
          <w:lang w:val="uk-UA"/>
        </w:rPr>
        <w:t>(на початок навчального року)</w:t>
      </w:r>
    </w:p>
    <w:tbl>
      <w:tblPr>
        <w:tblStyle w:val="17"/>
        <w:tblW w:w="5000" w:type="pct"/>
        <w:tblLook w:val="0000" w:firstRow="0" w:lastRow="0" w:firstColumn="0" w:lastColumn="0" w:noHBand="0" w:noVBand="0"/>
      </w:tblPr>
      <w:tblGrid>
        <w:gridCol w:w="855"/>
        <w:gridCol w:w="1484"/>
        <w:gridCol w:w="1484"/>
        <w:gridCol w:w="1484"/>
        <w:gridCol w:w="1484"/>
        <w:gridCol w:w="1443"/>
        <w:gridCol w:w="1620"/>
      </w:tblGrid>
      <w:tr w:rsidR="0060478E" w:rsidRPr="008234B4" w:rsidTr="00FE3E99">
        <w:trPr>
          <w:trHeight w:val="180"/>
        </w:trPr>
        <w:tc>
          <w:tcPr>
            <w:tcW w:w="434" w:type="pct"/>
            <w:vMerge w:val="restart"/>
            <w:vAlign w:val="center"/>
          </w:tcPr>
          <w:p w:rsidR="0060478E" w:rsidRPr="00FE3E99" w:rsidRDefault="00FE3E99" w:rsidP="00FE3E99">
            <w:pPr>
              <w:spacing w:after="0" w:line="240" w:lineRule="auto"/>
              <w:jc w:val="center"/>
              <w:rPr>
                <w:rFonts w:ascii="Times New Roman" w:hAnsi="Times New Roman"/>
                <w:b/>
                <w:sz w:val="24"/>
                <w:szCs w:val="24"/>
              </w:rPr>
            </w:pPr>
            <w:r w:rsidRPr="00FE3E99">
              <w:rPr>
                <w:rFonts w:ascii="Times New Roman" w:hAnsi="Times New Roman"/>
                <w:b/>
                <w:sz w:val="24"/>
                <w:szCs w:val="24"/>
              </w:rPr>
              <w:t>Роки</w:t>
            </w:r>
          </w:p>
        </w:tc>
        <w:tc>
          <w:tcPr>
            <w:tcW w:w="1506" w:type="pct"/>
            <w:gridSpan w:val="2"/>
            <w:vAlign w:val="center"/>
          </w:tcPr>
          <w:p w:rsidR="0060478E" w:rsidRPr="00FE3E99" w:rsidRDefault="0060478E" w:rsidP="00FE3E99">
            <w:pPr>
              <w:spacing w:after="0" w:line="240" w:lineRule="auto"/>
              <w:jc w:val="center"/>
              <w:rPr>
                <w:rFonts w:ascii="Times New Roman" w:hAnsi="Times New Roman"/>
                <w:b/>
                <w:sz w:val="24"/>
                <w:szCs w:val="24"/>
              </w:rPr>
            </w:pPr>
            <w:r w:rsidRPr="00FE3E99">
              <w:rPr>
                <w:rFonts w:ascii="Times New Roman" w:hAnsi="Times New Roman"/>
                <w:b/>
                <w:sz w:val="24"/>
                <w:szCs w:val="24"/>
              </w:rPr>
              <w:t>Прийнято студентів, тис.</w:t>
            </w:r>
            <w:r w:rsidR="008234B4" w:rsidRPr="00FE3E99">
              <w:rPr>
                <w:rFonts w:ascii="Times New Roman" w:hAnsi="Times New Roman"/>
                <w:b/>
                <w:sz w:val="24"/>
                <w:szCs w:val="24"/>
              </w:rPr>
              <w:t xml:space="preserve"> осіб</w:t>
            </w:r>
          </w:p>
        </w:tc>
        <w:tc>
          <w:tcPr>
            <w:tcW w:w="1506" w:type="pct"/>
            <w:gridSpan w:val="2"/>
            <w:vAlign w:val="center"/>
          </w:tcPr>
          <w:p w:rsidR="0060478E" w:rsidRPr="00FE3E99" w:rsidRDefault="0060478E" w:rsidP="00FE3E99">
            <w:pPr>
              <w:spacing w:after="0" w:line="240" w:lineRule="auto"/>
              <w:jc w:val="center"/>
              <w:rPr>
                <w:rFonts w:ascii="Times New Roman" w:hAnsi="Times New Roman"/>
                <w:b/>
                <w:sz w:val="24"/>
                <w:szCs w:val="24"/>
              </w:rPr>
            </w:pPr>
            <w:r w:rsidRPr="00FE3E99">
              <w:rPr>
                <w:rFonts w:ascii="Times New Roman" w:hAnsi="Times New Roman"/>
                <w:b/>
                <w:sz w:val="24"/>
                <w:szCs w:val="24"/>
              </w:rPr>
              <w:t>Випущено фахівців, тис.</w:t>
            </w:r>
            <w:r w:rsidR="008234B4" w:rsidRPr="00FE3E99">
              <w:rPr>
                <w:rFonts w:ascii="Times New Roman" w:hAnsi="Times New Roman"/>
                <w:b/>
                <w:sz w:val="24"/>
                <w:szCs w:val="24"/>
              </w:rPr>
              <w:t xml:space="preserve"> осіб</w:t>
            </w:r>
          </w:p>
        </w:tc>
        <w:tc>
          <w:tcPr>
            <w:tcW w:w="732" w:type="pct"/>
            <w:vMerge w:val="restart"/>
            <w:vAlign w:val="center"/>
          </w:tcPr>
          <w:p w:rsidR="0060478E" w:rsidRPr="00DD0DE2" w:rsidRDefault="0060478E" w:rsidP="00FE3E99">
            <w:pPr>
              <w:spacing w:after="0" w:line="240" w:lineRule="auto"/>
              <w:jc w:val="center"/>
              <w:rPr>
                <w:rFonts w:ascii="Times New Roman" w:hAnsi="Times New Roman"/>
                <w:b/>
                <w:spacing w:val="-8"/>
                <w:sz w:val="24"/>
                <w:szCs w:val="24"/>
              </w:rPr>
            </w:pPr>
            <w:r w:rsidRPr="00DD0DE2">
              <w:rPr>
                <w:rFonts w:ascii="Times New Roman" w:hAnsi="Times New Roman"/>
                <w:b/>
                <w:spacing w:val="-8"/>
                <w:sz w:val="24"/>
                <w:szCs w:val="24"/>
              </w:rPr>
              <w:t>Кількість аспірантів</w:t>
            </w:r>
            <w:r w:rsidRPr="00DD0DE2">
              <w:rPr>
                <w:rFonts w:ascii="Times New Roman" w:hAnsi="Times New Roman"/>
                <w:b/>
                <w:spacing w:val="-8"/>
                <w:sz w:val="24"/>
                <w:szCs w:val="24"/>
                <w:vertAlign w:val="superscript"/>
              </w:rPr>
              <w:t>*</w:t>
            </w:r>
            <w:r w:rsidR="00DD0DE2" w:rsidRPr="00DD0DE2">
              <w:rPr>
                <w:rFonts w:ascii="Times New Roman" w:hAnsi="Times New Roman"/>
                <w:b/>
                <w:spacing w:val="-8"/>
                <w:sz w:val="24"/>
                <w:szCs w:val="24"/>
                <w:vertAlign w:val="superscript"/>
              </w:rPr>
              <w:t>*</w:t>
            </w:r>
          </w:p>
        </w:tc>
        <w:tc>
          <w:tcPr>
            <w:tcW w:w="822" w:type="pct"/>
            <w:vMerge w:val="restart"/>
            <w:vAlign w:val="center"/>
          </w:tcPr>
          <w:p w:rsidR="0060478E" w:rsidRPr="00DD0DE2" w:rsidRDefault="0060478E" w:rsidP="00FE3E99">
            <w:pPr>
              <w:spacing w:after="0" w:line="240" w:lineRule="auto"/>
              <w:jc w:val="center"/>
              <w:rPr>
                <w:rFonts w:ascii="Times New Roman" w:hAnsi="Times New Roman"/>
                <w:b/>
                <w:spacing w:val="-8"/>
                <w:sz w:val="24"/>
                <w:szCs w:val="24"/>
              </w:rPr>
            </w:pPr>
            <w:r w:rsidRPr="00DD0DE2">
              <w:rPr>
                <w:rFonts w:ascii="Times New Roman" w:hAnsi="Times New Roman"/>
                <w:b/>
                <w:spacing w:val="-8"/>
                <w:sz w:val="24"/>
                <w:szCs w:val="24"/>
              </w:rPr>
              <w:t>Кількість докторантів</w:t>
            </w:r>
            <w:r w:rsidRPr="00DD0DE2">
              <w:rPr>
                <w:rFonts w:ascii="Times New Roman" w:hAnsi="Times New Roman"/>
                <w:b/>
                <w:spacing w:val="-8"/>
                <w:sz w:val="24"/>
                <w:szCs w:val="24"/>
                <w:vertAlign w:val="superscript"/>
              </w:rPr>
              <w:t>*</w:t>
            </w:r>
            <w:r w:rsidR="00DD0DE2" w:rsidRPr="00DD0DE2">
              <w:rPr>
                <w:rFonts w:ascii="Times New Roman" w:hAnsi="Times New Roman"/>
                <w:b/>
                <w:spacing w:val="-8"/>
                <w:sz w:val="24"/>
                <w:szCs w:val="24"/>
                <w:vertAlign w:val="superscript"/>
              </w:rPr>
              <w:t>*</w:t>
            </w:r>
          </w:p>
        </w:tc>
      </w:tr>
      <w:tr w:rsidR="0060478E" w:rsidRPr="00DE3570" w:rsidTr="00FE3E99">
        <w:trPr>
          <w:trHeight w:val="360"/>
        </w:trPr>
        <w:tc>
          <w:tcPr>
            <w:tcW w:w="0" w:type="auto"/>
            <w:vMerge/>
          </w:tcPr>
          <w:p w:rsidR="0060478E" w:rsidRPr="00DE3570" w:rsidRDefault="0060478E" w:rsidP="00FA228C">
            <w:pPr>
              <w:spacing w:after="0" w:line="240" w:lineRule="auto"/>
              <w:rPr>
                <w:rFonts w:ascii="Times New Roman" w:hAnsi="Times New Roman"/>
                <w:sz w:val="24"/>
                <w:szCs w:val="24"/>
              </w:rPr>
            </w:pPr>
          </w:p>
        </w:tc>
        <w:tc>
          <w:tcPr>
            <w:tcW w:w="753" w:type="pct"/>
            <w:vAlign w:val="center"/>
          </w:tcPr>
          <w:p w:rsidR="0060478E" w:rsidRPr="00FE3E99" w:rsidRDefault="0060478E" w:rsidP="00FE3E99">
            <w:pPr>
              <w:spacing w:after="0" w:line="240" w:lineRule="auto"/>
              <w:jc w:val="center"/>
              <w:rPr>
                <w:rFonts w:ascii="Times New Roman" w:hAnsi="Times New Roman"/>
                <w:b/>
                <w:sz w:val="24"/>
                <w:szCs w:val="24"/>
              </w:rPr>
            </w:pPr>
            <w:r w:rsidRPr="00FE3E99">
              <w:rPr>
                <w:rFonts w:ascii="Times New Roman" w:hAnsi="Times New Roman"/>
                <w:b/>
                <w:sz w:val="24"/>
                <w:szCs w:val="24"/>
              </w:rPr>
              <w:t>I-II рівнів акредитації</w:t>
            </w:r>
          </w:p>
        </w:tc>
        <w:tc>
          <w:tcPr>
            <w:tcW w:w="753" w:type="pct"/>
            <w:vAlign w:val="center"/>
          </w:tcPr>
          <w:p w:rsidR="0060478E" w:rsidRPr="00FE3E99" w:rsidRDefault="008234B4" w:rsidP="00FE3E99">
            <w:pPr>
              <w:spacing w:after="0" w:line="240" w:lineRule="auto"/>
              <w:jc w:val="center"/>
              <w:rPr>
                <w:rFonts w:ascii="Times New Roman" w:hAnsi="Times New Roman"/>
                <w:b/>
                <w:sz w:val="24"/>
                <w:szCs w:val="24"/>
              </w:rPr>
            </w:pPr>
            <w:r w:rsidRPr="00FE3E99">
              <w:rPr>
                <w:rFonts w:ascii="Times New Roman" w:hAnsi="Times New Roman"/>
                <w:b/>
                <w:sz w:val="24"/>
                <w:szCs w:val="24"/>
              </w:rPr>
              <w:t>III-I</w:t>
            </w:r>
            <w:r w:rsidRPr="00FE3E99">
              <w:rPr>
                <w:rFonts w:ascii="Times New Roman" w:hAnsi="Times New Roman"/>
                <w:b/>
                <w:sz w:val="24"/>
                <w:szCs w:val="24"/>
                <w:lang w:val="en-US"/>
              </w:rPr>
              <w:t>V</w:t>
            </w:r>
            <w:r w:rsidR="0060478E" w:rsidRPr="00FE3E99">
              <w:rPr>
                <w:rFonts w:ascii="Times New Roman" w:hAnsi="Times New Roman"/>
                <w:b/>
                <w:sz w:val="24"/>
                <w:szCs w:val="24"/>
              </w:rPr>
              <w:t xml:space="preserve"> рівнів акредитації</w:t>
            </w:r>
          </w:p>
        </w:tc>
        <w:tc>
          <w:tcPr>
            <w:tcW w:w="753" w:type="pct"/>
            <w:vAlign w:val="center"/>
          </w:tcPr>
          <w:p w:rsidR="0060478E" w:rsidRPr="00FE3E99" w:rsidRDefault="0060478E" w:rsidP="00FE3E99">
            <w:pPr>
              <w:spacing w:after="0" w:line="240" w:lineRule="auto"/>
              <w:jc w:val="center"/>
              <w:rPr>
                <w:rFonts w:ascii="Times New Roman" w:hAnsi="Times New Roman"/>
                <w:b/>
                <w:sz w:val="24"/>
                <w:szCs w:val="24"/>
              </w:rPr>
            </w:pPr>
            <w:r w:rsidRPr="00FE3E99">
              <w:rPr>
                <w:rFonts w:ascii="Times New Roman" w:hAnsi="Times New Roman"/>
                <w:b/>
                <w:sz w:val="24"/>
                <w:szCs w:val="24"/>
              </w:rPr>
              <w:t>I-II рівнів акредитації</w:t>
            </w:r>
          </w:p>
        </w:tc>
        <w:tc>
          <w:tcPr>
            <w:tcW w:w="753" w:type="pct"/>
            <w:vAlign w:val="center"/>
          </w:tcPr>
          <w:p w:rsidR="0060478E" w:rsidRPr="00FE3E99" w:rsidRDefault="008234B4" w:rsidP="00FE3E99">
            <w:pPr>
              <w:spacing w:after="0" w:line="240" w:lineRule="auto"/>
              <w:jc w:val="center"/>
              <w:rPr>
                <w:rFonts w:ascii="Times New Roman" w:hAnsi="Times New Roman"/>
                <w:b/>
                <w:sz w:val="24"/>
                <w:szCs w:val="24"/>
              </w:rPr>
            </w:pPr>
            <w:r w:rsidRPr="00FE3E99">
              <w:rPr>
                <w:rFonts w:ascii="Times New Roman" w:hAnsi="Times New Roman"/>
                <w:b/>
                <w:sz w:val="24"/>
                <w:szCs w:val="24"/>
              </w:rPr>
              <w:t>III-I</w:t>
            </w:r>
            <w:r w:rsidRPr="00FE3E99">
              <w:rPr>
                <w:rFonts w:ascii="Times New Roman" w:hAnsi="Times New Roman"/>
                <w:b/>
                <w:sz w:val="24"/>
                <w:szCs w:val="24"/>
                <w:lang w:val="en-US"/>
              </w:rPr>
              <w:t>V</w:t>
            </w:r>
            <w:r w:rsidR="0060478E" w:rsidRPr="00FE3E99">
              <w:rPr>
                <w:rFonts w:ascii="Times New Roman" w:hAnsi="Times New Roman"/>
                <w:b/>
                <w:sz w:val="24"/>
                <w:szCs w:val="24"/>
              </w:rPr>
              <w:t xml:space="preserve"> рівнів акредитації</w:t>
            </w:r>
          </w:p>
        </w:tc>
        <w:tc>
          <w:tcPr>
            <w:tcW w:w="732" w:type="pct"/>
            <w:vMerge/>
          </w:tcPr>
          <w:p w:rsidR="0060478E" w:rsidRPr="00DE3570" w:rsidRDefault="0060478E" w:rsidP="00FA228C">
            <w:pPr>
              <w:spacing w:after="0" w:line="240" w:lineRule="auto"/>
              <w:rPr>
                <w:rFonts w:ascii="Times New Roman" w:hAnsi="Times New Roman"/>
                <w:sz w:val="24"/>
                <w:szCs w:val="24"/>
              </w:rPr>
            </w:pPr>
          </w:p>
        </w:tc>
        <w:tc>
          <w:tcPr>
            <w:tcW w:w="0" w:type="auto"/>
            <w:vMerge/>
          </w:tcPr>
          <w:p w:rsidR="0060478E" w:rsidRPr="00DE3570" w:rsidRDefault="0060478E" w:rsidP="00FA228C">
            <w:pPr>
              <w:spacing w:after="0" w:line="240" w:lineRule="auto"/>
              <w:rPr>
                <w:rFonts w:ascii="Times New Roman" w:hAnsi="Times New Roman"/>
                <w:sz w:val="24"/>
                <w:szCs w:val="24"/>
              </w:rPr>
            </w:pPr>
          </w:p>
        </w:tc>
      </w:tr>
      <w:tr w:rsidR="0060478E" w:rsidRPr="00DE3570" w:rsidTr="00FE3E99">
        <w:tc>
          <w:tcPr>
            <w:tcW w:w="434" w:type="pct"/>
          </w:tcPr>
          <w:p w:rsidR="0060478E" w:rsidRPr="00DE3570" w:rsidRDefault="008234B4" w:rsidP="00FA228C">
            <w:pPr>
              <w:spacing w:after="0" w:line="240" w:lineRule="auto"/>
              <w:jc w:val="center"/>
              <w:rPr>
                <w:rFonts w:ascii="Times New Roman" w:hAnsi="Times New Roman"/>
                <w:sz w:val="24"/>
                <w:szCs w:val="24"/>
              </w:rPr>
            </w:pPr>
            <w:r>
              <w:rPr>
                <w:rFonts w:ascii="Times New Roman" w:hAnsi="Times New Roman"/>
                <w:sz w:val="24"/>
                <w:szCs w:val="24"/>
              </w:rPr>
              <w:t>2010</w:t>
            </w:r>
          </w:p>
        </w:tc>
        <w:tc>
          <w:tcPr>
            <w:tcW w:w="753" w:type="pct"/>
            <w:vAlign w:val="center"/>
          </w:tcPr>
          <w:p w:rsidR="0060478E" w:rsidRPr="00DE3570" w:rsidRDefault="00FE3E99" w:rsidP="00FE3E99">
            <w:pPr>
              <w:pStyle w:val="a00"/>
              <w:spacing w:before="0" w:beforeAutospacing="0" w:after="0" w:afterAutospacing="0"/>
              <w:jc w:val="center"/>
            </w:pPr>
            <w:r>
              <w:t>129,1</w:t>
            </w:r>
          </w:p>
        </w:tc>
        <w:tc>
          <w:tcPr>
            <w:tcW w:w="753" w:type="pct"/>
            <w:vAlign w:val="center"/>
          </w:tcPr>
          <w:p w:rsidR="0060478E" w:rsidRPr="00DE3570" w:rsidRDefault="00FE3E99" w:rsidP="00FE3E99">
            <w:pPr>
              <w:pStyle w:val="a00"/>
              <w:spacing w:before="0" w:beforeAutospacing="0" w:after="0" w:afterAutospacing="0"/>
              <w:jc w:val="center"/>
            </w:pPr>
            <w:r>
              <w:t>392,0</w:t>
            </w:r>
          </w:p>
        </w:tc>
        <w:tc>
          <w:tcPr>
            <w:tcW w:w="753" w:type="pct"/>
            <w:vAlign w:val="center"/>
          </w:tcPr>
          <w:p w:rsidR="0060478E" w:rsidRPr="00DE3570" w:rsidRDefault="00FE3E99" w:rsidP="00FE3E99">
            <w:pPr>
              <w:pStyle w:val="a00"/>
              <w:spacing w:before="0" w:beforeAutospacing="0" w:after="0" w:afterAutospacing="0"/>
              <w:jc w:val="center"/>
            </w:pPr>
            <w:r>
              <w:t>111,0</w:t>
            </w:r>
          </w:p>
        </w:tc>
        <w:tc>
          <w:tcPr>
            <w:tcW w:w="753" w:type="pct"/>
            <w:vAlign w:val="center"/>
          </w:tcPr>
          <w:p w:rsidR="0060478E" w:rsidRPr="00DE3570" w:rsidRDefault="00FE3E99" w:rsidP="00FE3E99">
            <w:pPr>
              <w:pStyle w:val="a00"/>
              <w:spacing w:before="0" w:beforeAutospacing="0" w:after="0" w:afterAutospacing="0"/>
              <w:jc w:val="center"/>
            </w:pPr>
            <w:r>
              <w:t>543,7</w:t>
            </w:r>
          </w:p>
        </w:tc>
        <w:tc>
          <w:tcPr>
            <w:tcW w:w="732" w:type="pct"/>
            <w:vAlign w:val="center"/>
          </w:tcPr>
          <w:p w:rsidR="0060478E" w:rsidRPr="00DE3570" w:rsidRDefault="00FE3E99" w:rsidP="00FE3E99">
            <w:pPr>
              <w:pStyle w:val="a00"/>
              <w:spacing w:before="0" w:beforeAutospacing="0" w:after="0" w:afterAutospacing="0"/>
              <w:jc w:val="center"/>
            </w:pPr>
            <w:r>
              <w:t>34653</w:t>
            </w:r>
          </w:p>
        </w:tc>
        <w:tc>
          <w:tcPr>
            <w:tcW w:w="822" w:type="pct"/>
            <w:vAlign w:val="center"/>
          </w:tcPr>
          <w:p w:rsidR="0060478E" w:rsidRPr="00DE3570" w:rsidRDefault="00FE3E99" w:rsidP="00FE3E99">
            <w:pPr>
              <w:pStyle w:val="a00"/>
              <w:spacing w:before="0" w:beforeAutospacing="0" w:after="0" w:afterAutospacing="0"/>
              <w:jc w:val="center"/>
            </w:pPr>
            <w:r>
              <w:t>1561</w:t>
            </w:r>
          </w:p>
        </w:tc>
      </w:tr>
      <w:tr w:rsidR="0060478E" w:rsidRPr="00DE3570" w:rsidTr="00FE3E99">
        <w:tc>
          <w:tcPr>
            <w:tcW w:w="434" w:type="pct"/>
          </w:tcPr>
          <w:p w:rsidR="0060478E" w:rsidRPr="00DE3570" w:rsidRDefault="008234B4" w:rsidP="00FA228C">
            <w:pPr>
              <w:spacing w:after="0" w:line="240" w:lineRule="auto"/>
              <w:jc w:val="center"/>
              <w:rPr>
                <w:rFonts w:ascii="Times New Roman" w:hAnsi="Times New Roman"/>
                <w:sz w:val="24"/>
                <w:szCs w:val="24"/>
              </w:rPr>
            </w:pPr>
            <w:r>
              <w:rPr>
                <w:rFonts w:ascii="Times New Roman" w:hAnsi="Times New Roman"/>
                <w:sz w:val="24"/>
                <w:szCs w:val="24"/>
              </w:rPr>
              <w:t>2011</w:t>
            </w:r>
          </w:p>
        </w:tc>
        <w:tc>
          <w:tcPr>
            <w:tcW w:w="753" w:type="pct"/>
            <w:vAlign w:val="center"/>
          </w:tcPr>
          <w:p w:rsidR="0060478E" w:rsidRPr="00DE3570" w:rsidRDefault="00FE3E99" w:rsidP="00FE3E99">
            <w:pPr>
              <w:pStyle w:val="a00"/>
              <w:spacing w:before="0" w:beforeAutospacing="0" w:after="0" w:afterAutospacing="0"/>
              <w:jc w:val="center"/>
            </w:pPr>
            <w:r>
              <w:t>105,1</w:t>
            </w:r>
          </w:p>
        </w:tc>
        <w:tc>
          <w:tcPr>
            <w:tcW w:w="753" w:type="pct"/>
            <w:vAlign w:val="center"/>
          </w:tcPr>
          <w:p w:rsidR="0060478E" w:rsidRPr="00DE3570" w:rsidRDefault="00FE3E99" w:rsidP="00FE3E99">
            <w:pPr>
              <w:pStyle w:val="a00"/>
              <w:spacing w:before="0" w:beforeAutospacing="0" w:after="0" w:afterAutospacing="0"/>
              <w:jc w:val="center"/>
            </w:pPr>
            <w:r>
              <w:t>314,5</w:t>
            </w:r>
          </w:p>
        </w:tc>
        <w:tc>
          <w:tcPr>
            <w:tcW w:w="753" w:type="pct"/>
            <w:vAlign w:val="center"/>
          </w:tcPr>
          <w:p w:rsidR="0060478E" w:rsidRPr="00DE3570" w:rsidRDefault="00FE3E99" w:rsidP="00FE3E99">
            <w:pPr>
              <w:pStyle w:val="a00"/>
              <w:spacing w:before="0" w:beforeAutospacing="0" w:after="0" w:afterAutospacing="0"/>
              <w:jc w:val="center"/>
            </w:pPr>
            <w:r>
              <w:t>96,7</w:t>
            </w:r>
          </w:p>
        </w:tc>
        <w:tc>
          <w:tcPr>
            <w:tcW w:w="753" w:type="pct"/>
            <w:vAlign w:val="center"/>
          </w:tcPr>
          <w:p w:rsidR="0060478E" w:rsidRPr="00DE3570" w:rsidRDefault="00FE3E99" w:rsidP="00FE3E99">
            <w:pPr>
              <w:pStyle w:val="a00"/>
              <w:spacing w:before="0" w:beforeAutospacing="0" w:after="0" w:afterAutospacing="0"/>
              <w:jc w:val="center"/>
            </w:pPr>
            <w:r>
              <w:t>529,8</w:t>
            </w:r>
          </w:p>
        </w:tc>
        <w:tc>
          <w:tcPr>
            <w:tcW w:w="732" w:type="pct"/>
            <w:vAlign w:val="center"/>
          </w:tcPr>
          <w:p w:rsidR="0060478E" w:rsidRPr="00DE3570" w:rsidRDefault="00FE3E99" w:rsidP="00FE3E99">
            <w:pPr>
              <w:pStyle w:val="a00"/>
              <w:spacing w:before="0" w:beforeAutospacing="0" w:after="0" w:afterAutospacing="0"/>
              <w:jc w:val="center"/>
            </w:pPr>
            <w:r>
              <w:t>34192</w:t>
            </w:r>
          </w:p>
        </w:tc>
        <w:tc>
          <w:tcPr>
            <w:tcW w:w="822" w:type="pct"/>
            <w:vAlign w:val="center"/>
          </w:tcPr>
          <w:p w:rsidR="0060478E" w:rsidRPr="00DE3570" w:rsidRDefault="00FE3E99" w:rsidP="00FE3E99">
            <w:pPr>
              <w:pStyle w:val="a00"/>
              <w:spacing w:before="0" w:beforeAutospacing="0" w:after="0" w:afterAutospacing="0"/>
              <w:jc w:val="center"/>
            </w:pPr>
            <w:r>
              <w:t>1631</w:t>
            </w:r>
          </w:p>
        </w:tc>
      </w:tr>
      <w:tr w:rsidR="0060478E" w:rsidRPr="00DE3570" w:rsidTr="00FE3E99">
        <w:tc>
          <w:tcPr>
            <w:tcW w:w="434" w:type="pct"/>
          </w:tcPr>
          <w:p w:rsidR="0060478E" w:rsidRPr="00DE3570" w:rsidRDefault="008234B4" w:rsidP="00FA228C">
            <w:pPr>
              <w:spacing w:after="0" w:line="240" w:lineRule="auto"/>
              <w:jc w:val="center"/>
              <w:rPr>
                <w:rFonts w:ascii="Times New Roman" w:hAnsi="Times New Roman"/>
                <w:sz w:val="24"/>
                <w:szCs w:val="24"/>
              </w:rPr>
            </w:pPr>
            <w:r>
              <w:rPr>
                <w:rFonts w:ascii="Times New Roman" w:hAnsi="Times New Roman"/>
                <w:sz w:val="24"/>
                <w:szCs w:val="24"/>
              </w:rPr>
              <w:t>2012</w:t>
            </w:r>
          </w:p>
        </w:tc>
        <w:tc>
          <w:tcPr>
            <w:tcW w:w="753" w:type="pct"/>
            <w:vAlign w:val="center"/>
          </w:tcPr>
          <w:p w:rsidR="0060478E" w:rsidRPr="00DE3570" w:rsidRDefault="00FE3E99" w:rsidP="00FE3E99">
            <w:pPr>
              <w:pStyle w:val="a00"/>
              <w:spacing w:before="0" w:beforeAutospacing="0" w:after="0" w:afterAutospacing="0"/>
              <w:jc w:val="center"/>
            </w:pPr>
            <w:r>
              <w:t>99,8</w:t>
            </w:r>
          </w:p>
        </w:tc>
        <w:tc>
          <w:tcPr>
            <w:tcW w:w="753" w:type="pct"/>
            <w:vAlign w:val="center"/>
          </w:tcPr>
          <w:p w:rsidR="0060478E" w:rsidRPr="00DE3570" w:rsidRDefault="00FE3E99" w:rsidP="00FE3E99">
            <w:pPr>
              <w:pStyle w:val="a00"/>
              <w:spacing w:before="0" w:beforeAutospacing="0" w:after="0" w:afterAutospacing="0"/>
              <w:jc w:val="center"/>
            </w:pPr>
            <w:r>
              <w:t>341,3</w:t>
            </w:r>
          </w:p>
        </w:tc>
        <w:tc>
          <w:tcPr>
            <w:tcW w:w="753" w:type="pct"/>
            <w:vAlign w:val="center"/>
          </w:tcPr>
          <w:p w:rsidR="0060478E" w:rsidRPr="00DE3570" w:rsidRDefault="00FE3E99" w:rsidP="00FE3E99">
            <w:pPr>
              <w:pStyle w:val="a00"/>
              <w:spacing w:before="0" w:beforeAutospacing="0" w:after="0" w:afterAutospacing="0"/>
              <w:jc w:val="center"/>
            </w:pPr>
            <w:r>
              <w:t>92,2</w:t>
            </w:r>
          </w:p>
        </w:tc>
        <w:tc>
          <w:tcPr>
            <w:tcW w:w="753" w:type="pct"/>
            <w:vAlign w:val="center"/>
          </w:tcPr>
          <w:p w:rsidR="0060478E" w:rsidRPr="00DE3570" w:rsidRDefault="00FE3E99" w:rsidP="00FE3E99">
            <w:pPr>
              <w:pStyle w:val="a00"/>
              <w:spacing w:before="0" w:beforeAutospacing="0" w:after="0" w:afterAutospacing="0"/>
              <w:jc w:val="center"/>
            </w:pPr>
            <w:r>
              <w:t>520,7</w:t>
            </w:r>
          </w:p>
        </w:tc>
        <w:tc>
          <w:tcPr>
            <w:tcW w:w="732" w:type="pct"/>
            <w:vAlign w:val="center"/>
          </w:tcPr>
          <w:p w:rsidR="0060478E" w:rsidRPr="00DE3570" w:rsidRDefault="00FE3E99" w:rsidP="00FE3E99">
            <w:pPr>
              <w:pStyle w:val="a00"/>
              <w:spacing w:before="0" w:beforeAutospacing="0" w:after="0" w:afterAutospacing="0"/>
              <w:jc w:val="center"/>
            </w:pPr>
            <w:r>
              <w:t>33640</w:t>
            </w:r>
          </w:p>
        </w:tc>
        <w:tc>
          <w:tcPr>
            <w:tcW w:w="822" w:type="pct"/>
            <w:vAlign w:val="center"/>
          </w:tcPr>
          <w:p w:rsidR="0060478E" w:rsidRPr="00DE3570" w:rsidRDefault="00FE3E99" w:rsidP="00FE3E99">
            <w:pPr>
              <w:pStyle w:val="a00"/>
              <w:spacing w:before="0" w:beforeAutospacing="0" w:after="0" w:afterAutospacing="0"/>
              <w:jc w:val="center"/>
            </w:pPr>
            <w:r>
              <w:t>1814</w:t>
            </w:r>
          </w:p>
        </w:tc>
      </w:tr>
      <w:tr w:rsidR="0060478E" w:rsidRPr="00DE3570" w:rsidTr="00FE3E99">
        <w:tc>
          <w:tcPr>
            <w:tcW w:w="434" w:type="pct"/>
          </w:tcPr>
          <w:p w:rsidR="0060478E" w:rsidRPr="00DE3570" w:rsidRDefault="008234B4" w:rsidP="00FA228C">
            <w:pPr>
              <w:spacing w:after="0" w:line="240" w:lineRule="auto"/>
              <w:jc w:val="center"/>
              <w:rPr>
                <w:rFonts w:ascii="Times New Roman" w:hAnsi="Times New Roman"/>
                <w:sz w:val="24"/>
                <w:szCs w:val="24"/>
              </w:rPr>
            </w:pPr>
            <w:r>
              <w:rPr>
                <w:rFonts w:ascii="Times New Roman" w:hAnsi="Times New Roman"/>
                <w:sz w:val="24"/>
                <w:szCs w:val="24"/>
              </w:rPr>
              <w:t>2013</w:t>
            </w:r>
          </w:p>
        </w:tc>
        <w:tc>
          <w:tcPr>
            <w:tcW w:w="753" w:type="pct"/>
            <w:vAlign w:val="center"/>
          </w:tcPr>
          <w:p w:rsidR="0060478E" w:rsidRPr="00DE3570" w:rsidRDefault="00FE3E99" w:rsidP="00FE3E99">
            <w:pPr>
              <w:pStyle w:val="a00"/>
              <w:spacing w:before="0" w:beforeAutospacing="0" w:after="0" w:afterAutospacing="0"/>
              <w:jc w:val="center"/>
            </w:pPr>
            <w:r>
              <w:t>93,9</w:t>
            </w:r>
          </w:p>
        </w:tc>
        <w:tc>
          <w:tcPr>
            <w:tcW w:w="753" w:type="pct"/>
            <w:vAlign w:val="center"/>
          </w:tcPr>
          <w:p w:rsidR="0060478E" w:rsidRPr="00DE3570" w:rsidRDefault="00FE3E99" w:rsidP="00FE3E99">
            <w:pPr>
              <w:pStyle w:val="a00"/>
              <w:spacing w:before="0" w:beforeAutospacing="0" w:after="0" w:afterAutospacing="0"/>
              <w:jc w:val="center"/>
            </w:pPr>
            <w:r>
              <w:t>348,0</w:t>
            </w:r>
          </w:p>
        </w:tc>
        <w:tc>
          <w:tcPr>
            <w:tcW w:w="753" w:type="pct"/>
            <w:vAlign w:val="center"/>
          </w:tcPr>
          <w:p w:rsidR="0060478E" w:rsidRPr="00DE3570" w:rsidRDefault="00FE3E99" w:rsidP="00FE3E99">
            <w:pPr>
              <w:pStyle w:val="a00"/>
              <w:spacing w:before="0" w:beforeAutospacing="0" w:after="0" w:afterAutospacing="0"/>
              <w:jc w:val="center"/>
            </w:pPr>
            <w:r>
              <w:t>91,2</w:t>
            </w:r>
          </w:p>
        </w:tc>
        <w:tc>
          <w:tcPr>
            <w:tcW w:w="753" w:type="pct"/>
            <w:vAlign w:val="center"/>
          </w:tcPr>
          <w:p w:rsidR="0060478E" w:rsidRPr="00DE3570" w:rsidRDefault="00FE3E99" w:rsidP="00FE3E99">
            <w:pPr>
              <w:pStyle w:val="a00"/>
              <w:spacing w:before="0" w:beforeAutospacing="0" w:after="0" w:afterAutospacing="0"/>
              <w:jc w:val="center"/>
            </w:pPr>
            <w:r>
              <w:t>485,1</w:t>
            </w:r>
          </w:p>
        </w:tc>
        <w:tc>
          <w:tcPr>
            <w:tcW w:w="732" w:type="pct"/>
            <w:vAlign w:val="center"/>
          </w:tcPr>
          <w:p w:rsidR="0060478E" w:rsidRPr="00DE3570" w:rsidRDefault="00FE3E99" w:rsidP="00FE3E99">
            <w:pPr>
              <w:pStyle w:val="a00"/>
              <w:spacing w:before="0" w:beforeAutospacing="0" w:after="0" w:afterAutospacing="0"/>
              <w:jc w:val="center"/>
            </w:pPr>
            <w:r>
              <w:t>31482</w:t>
            </w:r>
          </w:p>
        </w:tc>
        <w:tc>
          <w:tcPr>
            <w:tcW w:w="822" w:type="pct"/>
            <w:vAlign w:val="center"/>
          </w:tcPr>
          <w:p w:rsidR="0060478E" w:rsidRPr="00DE3570" w:rsidRDefault="00FE3E99" w:rsidP="00FE3E99">
            <w:pPr>
              <w:pStyle w:val="a00"/>
              <w:spacing w:before="0" w:beforeAutospacing="0" w:after="0" w:afterAutospacing="0"/>
              <w:jc w:val="center"/>
            </w:pPr>
            <w:r>
              <w:t>1831</w:t>
            </w:r>
          </w:p>
        </w:tc>
      </w:tr>
      <w:tr w:rsidR="0060478E" w:rsidRPr="00DE3570" w:rsidTr="00FE3E99">
        <w:tc>
          <w:tcPr>
            <w:tcW w:w="434" w:type="pct"/>
          </w:tcPr>
          <w:p w:rsidR="0060478E" w:rsidRPr="00DE3570" w:rsidRDefault="008234B4" w:rsidP="00FA228C">
            <w:pPr>
              <w:spacing w:after="0" w:line="240" w:lineRule="auto"/>
              <w:jc w:val="center"/>
              <w:rPr>
                <w:rFonts w:ascii="Times New Roman" w:hAnsi="Times New Roman"/>
                <w:sz w:val="24"/>
                <w:szCs w:val="24"/>
              </w:rPr>
            </w:pPr>
            <w:r>
              <w:rPr>
                <w:rFonts w:ascii="Times New Roman" w:hAnsi="Times New Roman"/>
                <w:sz w:val="24"/>
                <w:szCs w:val="24"/>
              </w:rPr>
              <w:t>2014</w:t>
            </w:r>
            <w:r w:rsidR="00DD0DE2">
              <w:rPr>
                <w:rFonts w:ascii="Times New Roman" w:hAnsi="Times New Roman"/>
                <w:sz w:val="24"/>
                <w:szCs w:val="24"/>
              </w:rPr>
              <w:t>*</w:t>
            </w:r>
          </w:p>
        </w:tc>
        <w:tc>
          <w:tcPr>
            <w:tcW w:w="753" w:type="pct"/>
            <w:vAlign w:val="center"/>
          </w:tcPr>
          <w:p w:rsidR="0060478E" w:rsidRPr="00DE3570" w:rsidRDefault="00FE3E99" w:rsidP="00FE3E99">
            <w:pPr>
              <w:pStyle w:val="a00"/>
              <w:spacing w:before="0" w:beforeAutospacing="0" w:after="0" w:afterAutospacing="0"/>
              <w:jc w:val="center"/>
            </w:pPr>
            <w:r>
              <w:t>69,5</w:t>
            </w:r>
          </w:p>
        </w:tc>
        <w:tc>
          <w:tcPr>
            <w:tcW w:w="753" w:type="pct"/>
            <w:vAlign w:val="center"/>
          </w:tcPr>
          <w:p w:rsidR="0060478E" w:rsidRPr="00DE3570" w:rsidRDefault="00FE3E99" w:rsidP="00FE3E99">
            <w:pPr>
              <w:pStyle w:val="a00"/>
              <w:spacing w:before="0" w:beforeAutospacing="0" w:after="0" w:afterAutospacing="0"/>
              <w:jc w:val="center"/>
            </w:pPr>
            <w:r>
              <w:t>291,6</w:t>
            </w:r>
          </w:p>
        </w:tc>
        <w:tc>
          <w:tcPr>
            <w:tcW w:w="753" w:type="pct"/>
            <w:vAlign w:val="center"/>
          </w:tcPr>
          <w:p w:rsidR="0060478E" w:rsidRPr="00DE3570" w:rsidRDefault="00FE3E99" w:rsidP="00FE3E99">
            <w:pPr>
              <w:pStyle w:val="a00"/>
              <w:spacing w:before="0" w:beforeAutospacing="0" w:after="0" w:afterAutospacing="0"/>
              <w:jc w:val="center"/>
            </w:pPr>
            <w:r>
              <w:t>79,1</w:t>
            </w:r>
          </w:p>
        </w:tc>
        <w:tc>
          <w:tcPr>
            <w:tcW w:w="753" w:type="pct"/>
            <w:vAlign w:val="center"/>
          </w:tcPr>
          <w:p w:rsidR="0060478E" w:rsidRPr="00DE3570" w:rsidRDefault="00FE3E99" w:rsidP="00FE3E99">
            <w:pPr>
              <w:pStyle w:val="a00"/>
              <w:spacing w:before="0" w:beforeAutospacing="0" w:after="0" w:afterAutospacing="0"/>
              <w:jc w:val="center"/>
            </w:pPr>
            <w:r>
              <w:t>405,4</w:t>
            </w:r>
          </w:p>
        </w:tc>
        <w:tc>
          <w:tcPr>
            <w:tcW w:w="732" w:type="pct"/>
            <w:vAlign w:val="center"/>
          </w:tcPr>
          <w:p w:rsidR="0060478E" w:rsidRPr="00DE3570" w:rsidRDefault="00FE3E99" w:rsidP="00FE3E99">
            <w:pPr>
              <w:pStyle w:val="a00"/>
              <w:spacing w:before="0" w:beforeAutospacing="0" w:after="0" w:afterAutospacing="0"/>
              <w:jc w:val="center"/>
            </w:pPr>
            <w:r>
              <w:t>27622</w:t>
            </w:r>
          </w:p>
        </w:tc>
        <w:tc>
          <w:tcPr>
            <w:tcW w:w="822" w:type="pct"/>
            <w:vAlign w:val="center"/>
          </w:tcPr>
          <w:p w:rsidR="0060478E" w:rsidRPr="00DE3570" w:rsidRDefault="00FE3E99" w:rsidP="00FE3E99">
            <w:pPr>
              <w:pStyle w:val="a00"/>
              <w:spacing w:before="0" w:beforeAutospacing="0" w:after="0" w:afterAutospacing="0"/>
              <w:jc w:val="center"/>
            </w:pPr>
            <w:r>
              <w:t>1759</w:t>
            </w:r>
          </w:p>
        </w:tc>
      </w:tr>
      <w:tr w:rsidR="0060478E" w:rsidRPr="00DE3570" w:rsidTr="00FE3E99">
        <w:tc>
          <w:tcPr>
            <w:tcW w:w="434" w:type="pct"/>
          </w:tcPr>
          <w:p w:rsidR="0060478E" w:rsidRPr="00DE3570" w:rsidRDefault="008234B4" w:rsidP="00FA228C">
            <w:pPr>
              <w:spacing w:after="0" w:line="240" w:lineRule="auto"/>
              <w:jc w:val="center"/>
              <w:rPr>
                <w:rFonts w:ascii="Times New Roman" w:hAnsi="Times New Roman"/>
                <w:sz w:val="24"/>
                <w:szCs w:val="24"/>
              </w:rPr>
            </w:pPr>
            <w:r>
              <w:rPr>
                <w:rFonts w:ascii="Times New Roman" w:hAnsi="Times New Roman"/>
                <w:sz w:val="24"/>
                <w:szCs w:val="24"/>
              </w:rPr>
              <w:t>2015</w:t>
            </w:r>
            <w:r w:rsidR="00DD0DE2">
              <w:rPr>
                <w:rFonts w:ascii="Times New Roman" w:hAnsi="Times New Roman"/>
                <w:sz w:val="24"/>
                <w:szCs w:val="24"/>
              </w:rPr>
              <w:t>*</w:t>
            </w:r>
          </w:p>
        </w:tc>
        <w:tc>
          <w:tcPr>
            <w:tcW w:w="753" w:type="pct"/>
            <w:vAlign w:val="center"/>
          </w:tcPr>
          <w:p w:rsidR="0060478E" w:rsidRPr="00DE3570" w:rsidRDefault="00FE3E99" w:rsidP="00FE3E99">
            <w:pPr>
              <w:pStyle w:val="a00"/>
              <w:spacing w:before="0" w:beforeAutospacing="0" w:after="0" w:afterAutospacing="0"/>
              <w:jc w:val="center"/>
            </w:pPr>
            <w:r>
              <w:t>63,2</w:t>
            </w:r>
          </w:p>
        </w:tc>
        <w:tc>
          <w:tcPr>
            <w:tcW w:w="753" w:type="pct"/>
            <w:vAlign w:val="center"/>
          </w:tcPr>
          <w:p w:rsidR="0060478E" w:rsidRPr="00DE3570" w:rsidRDefault="00FE3E99" w:rsidP="00FE3E99">
            <w:pPr>
              <w:pStyle w:val="a00"/>
              <w:spacing w:before="0" w:beforeAutospacing="0" w:after="0" w:afterAutospacing="0"/>
              <w:jc w:val="center"/>
            </w:pPr>
            <w:r>
              <w:t>259,9</w:t>
            </w:r>
          </w:p>
        </w:tc>
        <w:tc>
          <w:tcPr>
            <w:tcW w:w="753" w:type="pct"/>
            <w:vAlign w:val="center"/>
          </w:tcPr>
          <w:p w:rsidR="0060478E" w:rsidRPr="00DE3570" w:rsidRDefault="00FE3E99" w:rsidP="00FE3E99">
            <w:pPr>
              <w:pStyle w:val="a00"/>
              <w:spacing w:before="0" w:beforeAutospacing="0" w:after="0" w:afterAutospacing="0"/>
              <w:jc w:val="center"/>
            </w:pPr>
            <w:r>
              <w:t>73,4</w:t>
            </w:r>
          </w:p>
        </w:tc>
        <w:tc>
          <w:tcPr>
            <w:tcW w:w="753" w:type="pct"/>
            <w:vAlign w:val="center"/>
          </w:tcPr>
          <w:p w:rsidR="0060478E" w:rsidRPr="00DE3570" w:rsidRDefault="00FE3E99" w:rsidP="00FE3E99">
            <w:pPr>
              <w:pStyle w:val="a00"/>
              <w:spacing w:before="0" w:beforeAutospacing="0" w:after="0" w:afterAutospacing="0"/>
              <w:jc w:val="center"/>
            </w:pPr>
            <w:r>
              <w:t>374,0</w:t>
            </w:r>
          </w:p>
        </w:tc>
        <w:tc>
          <w:tcPr>
            <w:tcW w:w="732" w:type="pct"/>
            <w:vAlign w:val="center"/>
          </w:tcPr>
          <w:p w:rsidR="0060478E" w:rsidRPr="00DE3570" w:rsidRDefault="00FE3E99" w:rsidP="00FE3E99">
            <w:pPr>
              <w:pStyle w:val="a00"/>
              <w:spacing w:before="0" w:beforeAutospacing="0" w:after="0" w:afterAutospacing="0"/>
              <w:jc w:val="center"/>
            </w:pPr>
            <w:r>
              <w:t>28487</w:t>
            </w:r>
          </w:p>
        </w:tc>
        <w:tc>
          <w:tcPr>
            <w:tcW w:w="822" w:type="pct"/>
            <w:vAlign w:val="center"/>
          </w:tcPr>
          <w:p w:rsidR="0060478E" w:rsidRPr="00DE3570" w:rsidRDefault="00FE3E99" w:rsidP="00FE3E99">
            <w:pPr>
              <w:pStyle w:val="a00"/>
              <w:spacing w:before="0" w:beforeAutospacing="0" w:after="0" w:afterAutospacing="0"/>
              <w:jc w:val="center"/>
            </w:pPr>
            <w:r>
              <w:t>1821</w:t>
            </w:r>
          </w:p>
        </w:tc>
      </w:tr>
      <w:tr w:rsidR="0060478E" w:rsidRPr="00DE3570" w:rsidTr="00FE3E99">
        <w:tc>
          <w:tcPr>
            <w:tcW w:w="434" w:type="pct"/>
          </w:tcPr>
          <w:p w:rsidR="0060478E" w:rsidRPr="00DE3570" w:rsidRDefault="008234B4" w:rsidP="00FA228C">
            <w:pPr>
              <w:spacing w:after="0" w:line="240" w:lineRule="auto"/>
              <w:jc w:val="center"/>
              <w:rPr>
                <w:rFonts w:ascii="Times New Roman" w:hAnsi="Times New Roman"/>
                <w:sz w:val="24"/>
                <w:szCs w:val="24"/>
              </w:rPr>
            </w:pPr>
            <w:r>
              <w:rPr>
                <w:rFonts w:ascii="Times New Roman" w:hAnsi="Times New Roman"/>
                <w:sz w:val="24"/>
                <w:szCs w:val="24"/>
              </w:rPr>
              <w:t>2016</w:t>
            </w:r>
            <w:r w:rsidR="00DD0DE2">
              <w:rPr>
                <w:rFonts w:ascii="Times New Roman" w:hAnsi="Times New Roman"/>
                <w:sz w:val="24"/>
                <w:szCs w:val="24"/>
              </w:rPr>
              <w:t>*</w:t>
            </w:r>
          </w:p>
        </w:tc>
        <w:tc>
          <w:tcPr>
            <w:tcW w:w="753" w:type="pct"/>
            <w:vAlign w:val="center"/>
          </w:tcPr>
          <w:p w:rsidR="0060478E" w:rsidRPr="00DE3570" w:rsidRDefault="00FE3E99" w:rsidP="00FE3E99">
            <w:pPr>
              <w:pStyle w:val="a00"/>
              <w:spacing w:before="0" w:beforeAutospacing="0" w:after="0" w:afterAutospacing="0"/>
              <w:jc w:val="center"/>
            </w:pPr>
            <w:r>
              <w:t>60,6</w:t>
            </w:r>
          </w:p>
        </w:tc>
        <w:tc>
          <w:tcPr>
            <w:tcW w:w="753" w:type="pct"/>
            <w:vAlign w:val="center"/>
          </w:tcPr>
          <w:p w:rsidR="0060478E" w:rsidRPr="00DE3570" w:rsidRDefault="00FE3E99" w:rsidP="00FE3E99">
            <w:pPr>
              <w:pStyle w:val="a00"/>
              <w:spacing w:before="0" w:beforeAutospacing="0" w:after="0" w:afterAutospacing="0"/>
              <w:jc w:val="center"/>
            </w:pPr>
            <w:r>
              <w:t>253,2</w:t>
            </w:r>
          </w:p>
        </w:tc>
        <w:tc>
          <w:tcPr>
            <w:tcW w:w="753" w:type="pct"/>
            <w:vAlign w:val="center"/>
          </w:tcPr>
          <w:p w:rsidR="0060478E" w:rsidRPr="00DE3570" w:rsidRDefault="00FE3E99" w:rsidP="00FE3E99">
            <w:pPr>
              <w:pStyle w:val="a00"/>
              <w:spacing w:before="0" w:beforeAutospacing="0" w:after="0" w:afterAutospacing="0"/>
              <w:jc w:val="center"/>
            </w:pPr>
            <w:r>
              <w:t>68,0</w:t>
            </w:r>
          </w:p>
        </w:tc>
        <w:tc>
          <w:tcPr>
            <w:tcW w:w="753" w:type="pct"/>
            <w:vAlign w:val="center"/>
          </w:tcPr>
          <w:p w:rsidR="0060478E" w:rsidRPr="00DE3570" w:rsidRDefault="00FE3E99" w:rsidP="00FE3E99">
            <w:pPr>
              <w:pStyle w:val="a00"/>
              <w:spacing w:before="0" w:beforeAutospacing="0" w:after="0" w:afterAutospacing="0"/>
              <w:jc w:val="center"/>
            </w:pPr>
            <w:r>
              <w:t>318,7</w:t>
            </w:r>
          </w:p>
        </w:tc>
        <w:tc>
          <w:tcPr>
            <w:tcW w:w="732" w:type="pct"/>
            <w:vAlign w:val="center"/>
          </w:tcPr>
          <w:p w:rsidR="0060478E" w:rsidRPr="00DE3570" w:rsidRDefault="00FE3E99" w:rsidP="00FE3E99">
            <w:pPr>
              <w:pStyle w:val="a00"/>
              <w:spacing w:before="0" w:beforeAutospacing="0" w:after="0" w:afterAutospacing="0"/>
              <w:jc w:val="center"/>
            </w:pPr>
            <w:r>
              <w:t>25963</w:t>
            </w:r>
          </w:p>
        </w:tc>
        <w:tc>
          <w:tcPr>
            <w:tcW w:w="822" w:type="pct"/>
            <w:vAlign w:val="center"/>
          </w:tcPr>
          <w:p w:rsidR="0060478E" w:rsidRPr="00DE3570" w:rsidRDefault="00FE3E99" w:rsidP="00FE3E99">
            <w:pPr>
              <w:pStyle w:val="a00"/>
              <w:spacing w:before="0" w:beforeAutospacing="0" w:after="0" w:afterAutospacing="0"/>
              <w:jc w:val="center"/>
            </w:pPr>
            <w:r>
              <w:t>1792</w:t>
            </w:r>
          </w:p>
        </w:tc>
      </w:tr>
      <w:tr w:rsidR="0060478E" w:rsidRPr="00DE3570" w:rsidTr="00FE3E99">
        <w:tc>
          <w:tcPr>
            <w:tcW w:w="434" w:type="pct"/>
          </w:tcPr>
          <w:p w:rsidR="0060478E" w:rsidRPr="00DE3570" w:rsidRDefault="008234B4" w:rsidP="00FA228C">
            <w:pPr>
              <w:spacing w:after="0" w:line="240" w:lineRule="auto"/>
              <w:jc w:val="center"/>
              <w:rPr>
                <w:rFonts w:ascii="Times New Roman" w:hAnsi="Times New Roman"/>
                <w:sz w:val="24"/>
                <w:szCs w:val="24"/>
              </w:rPr>
            </w:pPr>
            <w:r>
              <w:rPr>
                <w:rFonts w:ascii="Times New Roman" w:hAnsi="Times New Roman"/>
                <w:sz w:val="24"/>
                <w:szCs w:val="24"/>
              </w:rPr>
              <w:t>2017</w:t>
            </w:r>
            <w:r w:rsidR="00DD0DE2">
              <w:rPr>
                <w:rFonts w:ascii="Times New Roman" w:hAnsi="Times New Roman"/>
                <w:sz w:val="24"/>
                <w:szCs w:val="24"/>
              </w:rPr>
              <w:t>*</w:t>
            </w:r>
          </w:p>
        </w:tc>
        <w:tc>
          <w:tcPr>
            <w:tcW w:w="753" w:type="pct"/>
            <w:vAlign w:val="center"/>
          </w:tcPr>
          <w:p w:rsidR="0060478E" w:rsidRPr="00DE3570" w:rsidRDefault="00FE3E99" w:rsidP="00FE3E99">
            <w:pPr>
              <w:pStyle w:val="a00"/>
              <w:spacing w:before="0" w:beforeAutospacing="0" w:after="0" w:afterAutospacing="0"/>
              <w:jc w:val="center"/>
            </w:pPr>
            <w:r>
              <w:t>59,1</w:t>
            </w:r>
          </w:p>
        </w:tc>
        <w:tc>
          <w:tcPr>
            <w:tcW w:w="753" w:type="pct"/>
            <w:vAlign w:val="center"/>
          </w:tcPr>
          <w:p w:rsidR="0060478E" w:rsidRPr="00DE3570" w:rsidRDefault="00FE3E99" w:rsidP="00FE3E99">
            <w:pPr>
              <w:pStyle w:val="a00"/>
              <w:spacing w:before="0" w:beforeAutospacing="0" w:after="0" w:afterAutospacing="0"/>
              <w:jc w:val="center"/>
            </w:pPr>
            <w:r>
              <w:t>264,4</w:t>
            </w:r>
          </w:p>
        </w:tc>
        <w:tc>
          <w:tcPr>
            <w:tcW w:w="753" w:type="pct"/>
            <w:vAlign w:val="center"/>
          </w:tcPr>
          <w:p w:rsidR="0060478E" w:rsidRPr="00DE3570" w:rsidRDefault="00FE3E99" w:rsidP="00FE3E99">
            <w:pPr>
              <w:pStyle w:val="a00"/>
              <w:spacing w:before="0" w:beforeAutospacing="0" w:after="0" w:afterAutospacing="0"/>
              <w:jc w:val="center"/>
            </w:pPr>
            <w:r>
              <w:t>61,2</w:t>
            </w:r>
          </w:p>
        </w:tc>
        <w:tc>
          <w:tcPr>
            <w:tcW w:w="753" w:type="pct"/>
            <w:vAlign w:val="center"/>
          </w:tcPr>
          <w:p w:rsidR="0060478E" w:rsidRPr="00DE3570" w:rsidRDefault="00FE3E99" w:rsidP="00FE3E99">
            <w:pPr>
              <w:pStyle w:val="a00"/>
              <w:spacing w:before="0" w:beforeAutospacing="0" w:after="0" w:afterAutospacing="0"/>
              <w:jc w:val="center"/>
            </w:pPr>
            <w:r>
              <w:t>359,9</w:t>
            </w:r>
          </w:p>
        </w:tc>
        <w:tc>
          <w:tcPr>
            <w:tcW w:w="732" w:type="pct"/>
            <w:vAlign w:val="center"/>
          </w:tcPr>
          <w:p w:rsidR="0060478E" w:rsidRPr="00DE3570" w:rsidRDefault="00FE3E99" w:rsidP="00FE3E99">
            <w:pPr>
              <w:pStyle w:val="a00"/>
              <w:spacing w:before="0" w:beforeAutospacing="0" w:after="0" w:afterAutospacing="0"/>
              <w:jc w:val="center"/>
            </w:pPr>
            <w:r>
              <w:t>24786</w:t>
            </w:r>
          </w:p>
        </w:tc>
        <w:tc>
          <w:tcPr>
            <w:tcW w:w="822" w:type="pct"/>
            <w:vAlign w:val="center"/>
          </w:tcPr>
          <w:p w:rsidR="0060478E" w:rsidRPr="00DE3570" w:rsidRDefault="00FE3E99" w:rsidP="00FE3E99">
            <w:pPr>
              <w:pStyle w:val="a00"/>
              <w:spacing w:before="0" w:beforeAutospacing="0" w:after="0" w:afterAutospacing="0"/>
              <w:jc w:val="center"/>
            </w:pPr>
            <w:r>
              <w:t>1646</w:t>
            </w:r>
          </w:p>
        </w:tc>
      </w:tr>
      <w:tr w:rsidR="0060478E" w:rsidRPr="00DE3570" w:rsidTr="00FE3E99">
        <w:tc>
          <w:tcPr>
            <w:tcW w:w="434" w:type="pct"/>
          </w:tcPr>
          <w:p w:rsidR="0060478E" w:rsidRPr="00DE3570" w:rsidRDefault="008234B4" w:rsidP="00FA228C">
            <w:pPr>
              <w:spacing w:after="0" w:line="240" w:lineRule="auto"/>
              <w:jc w:val="center"/>
              <w:rPr>
                <w:rFonts w:ascii="Times New Roman" w:hAnsi="Times New Roman"/>
                <w:sz w:val="24"/>
                <w:szCs w:val="24"/>
              </w:rPr>
            </w:pPr>
            <w:r>
              <w:rPr>
                <w:rFonts w:ascii="Times New Roman" w:hAnsi="Times New Roman"/>
                <w:sz w:val="24"/>
                <w:szCs w:val="24"/>
              </w:rPr>
              <w:t>2018</w:t>
            </w:r>
            <w:r w:rsidR="00DD0DE2">
              <w:rPr>
                <w:rFonts w:ascii="Times New Roman" w:hAnsi="Times New Roman"/>
                <w:sz w:val="24"/>
                <w:szCs w:val="24"/>
              </w:rPr>
              <w:t>*</w:t>
            </w:r>
          </w:p>
        </w:tc>
        <w:tc>
          <w:tcPr>
            <w:tcW w:w="753" w:type="pct"/>
            <w:vAlign w:val="center"/>
          </w:tcPr>
          <w:p w:rsidR="0060478E" w:rsidRPr="00DE3570" w:rsidRDefault="00FE3E99" w:rsidP="00FE3E99">
            <w:pPr>
              <w:pStyle w:val="a00"/>
              <w:spacing w:before="0" w:beforeAutospacing="0" w:after="0" w:afterAutospacing="0"/>
              <w:jc w:val="center"/>
            </w:pPr>
            <w:r>
              <w:t>53,5</w:t>
            </w:r>
          </w:p>
        </w:tc>
        <w:tc>
          <w:tcPr>
            <w:tcW w:w="753" w:type="pct"/>
            <w:vAlign w:val="center"/>
          </w:tcPr>
          <w:p w:rsidR="0060478E" w:rsidRPr="00DE3570" w:rsidRDefault="00FE3E99" w:rsidP="00FE3E99">
            <w:pPr>
              <w:pStyle w:val="a00"/>
              <w:spacing w:before="0" w:beforeAutospacing="0" w:after="0" w:afterAutospacing="0"/>
              <w:jc w:val="center"/>
            </w:pPr>
            <w:r>
              <w:t>256,8</w:t>
            </w:r>
          </w:p>
        </w:tc>
        <w:tc>
          <w:tcPr>
            <w:tcW w:w="753" w:type="pct"/>
            <w:vAlign w:val="center"/>
          </w:tcPr>
          <w:p w:rsidR="0060478E" w:rsidRPr="00DE3570" w:rsidRDefault="00FE3E99" w:rsidP="00FE3E99">
            <w:pPr>
              <w:pStyle w:val="a00"/>
              <w:spacing w:before="0" w:beforeAutospacing="0" w:after="0" w:afterAutospacing="0"/>
              <w:jc w:val="center"/>
            </w:pPr>
            <w:r>
              <w:t>55,5</w:t>
            </w:r>
          </w:p>
        </w:tc>
        <w:tc>
          <w:tcPr>
            <w:tcW w:w="753" w:type="pct"/>
            <w:vAlign w:val="center"/>
          </w:tcPr>
          <w:p w:rsidR="0060478E" w:rsidRPr="00DE3570" w:rsidRDefault="00FE3E99" w:rsidP="00FE3E99">
            <w:pPr>
              <w:pStyle w:val="a00"/>
              <w:spacing w:before="0" w:beforeAutospacing="0" w:after="0" w:afterAutospacing="0"/>
              <w:jc w:val="center"/>
            </w:pPr>
            <w:r>
              <w:t>357,4</w:t>
            </w:r>
          </w:p>
        </w:tc>
        <w:tc>
          <w:tcPr>
            <w:tcW w:w="732" w:type="pct"/>
            <w:vAlign w:val="center"/>
          </w:tcPr>
          <w:p w:rsidR="0060478E" w:rsidRPr="00DE3570" w:rsidRDefault="00FE3E99" w:rsidP="00FE3E99">
            <w:pPr>
              <w:pStyle w:val="a00"/>
              <w:spacing w:before="0" w:beforeAutospacing="0" w:after="0" w:afterAutospacing="0"/>
              <w:jc w:val="center"/>
            </w:pPr>
            <w:r>
              <w:t>22829</w:t>
            </w:r>
          </w:p>
        </w:tc>
        <w:tc>
          <w:tcPr>
            <w:tcW w:w="822" w:type="pct"/>
            <w:vAlign w:val="center"/>
          </w:tcPr>
          <w:p w:rsidR="0060478E" w:rsidRPr="00DE3570" w:rsidRDefault="00FE3E99" w:rsidP="00FE3E99">
            <w:pPr>
              <w:pStyle w:val="a00"/>
              <w:spacing w:before="0" w:beforeAutospacing="0" w:after="0" w:afterAutospacing="0"/>
              <w:jc w:val="center"/>
            </w:pPr>
            <w:r>
              <w:t>1145</w:t>
            </w:r>
          </w:p>
        </w:tc>
      </w:tr>
    </w:tbl>
    <w:p w:rsidR="00DD0DE2" w:rsidRPr="00683F48" w:rsidRDefault="00FE3E99" w:rsidP="0046758C">
      <w:pPr>
        <w:spacing w:after="0" w:line="240" w:lineRule="auto"/>
        <w:ind w:firstLine="567"/>
        <w:jc w:val="both"/>
        <w:rPr>
          <w:rFonts w:ascii="Times New Roman" w:hAnsi="Times New Roman"/>
          <w:color w:val="000000"/>
          <w:sz w:val="24"/>
          <w:lang w:val="uk-UA"/>
        </w:rPr>
      </w:pPr>
      <w:r w:rsidRPr="00683F48">
        <w:rPr>
          <w:rFonts w:ascii="Times New Roman" w:hAnsi="Times New Roman"/>
          <w:color w:val="000000"/>
          <w:sz w:val="24"/>
          <w:lang w:val="uk-UA"/>
        </w:rPr>
        <w:t>*</w:t>
      </w:r>
      <w:r w:rsidR="0046758C" w:rsidRPr="00683F48">
        <w:rPr>
          <w:rFonts w:ascii="Times New Roman" w:hAnsi="Times New Roman"/>
          <w:color w:val="000000"/>
          <w:sz w:val="24"/>
          <w:lang w:val="uk-UA"/>
        </w:rPr>
        <w:t>б</w:t>
      </w:r>
      <w:r w:rsidR="00DD0DE2" w:rsidRPr="00683F48">
        <w:rPr>
          <w:rFonts w:ascii="Times New Roman" w:hAnsi="Times New Roman"/>
          <w:color w:val="000000"/>
          <w:sz w:val="24"/>
        </w:rPr>
        <w:t>ез урахування тимчасово окупованої території Автономної Республіки Крим, м.Севастополя та частини тимчасово окупованих територій у Донецькій та Луганській областях.</w:t>
      </w:r>
    </w:p>
    <w:p w:rsidR="0060478E" w:rsidRPr="00683F48" w:rsidRDefault="00DD0DE2" w:rsidP="0046758C">
      <w:pPr>
        <w:spacing w:after="0" w:line="240" w:lineRule="auto"/>
        <w:ind w:firstLine="567"/>
        <w:jc w:val="both"/>
        <w:rPr>
          <w:rFonts w:ascii="Times New Roman" w:hAnsi="Times New Roman"/>
          <w:sz w:val="24"/>
          <w:lang w:val="uk-UA" w:eastAsia="ru-RU"/>
        </w:rPr>
      </w:pPr>
      <w:r w:rsidRPr="00683F48">
        <w:rPr>
          <w:rFonts w:ascii="Times New Roman" w:hAnsi="Times New Roman"/>
          <w:color w:val="000000"/>
          <w:sz w:val="24"/>
          <w:lang w:val="uk-UA"/>
        </w:rPr>
        <w:t>**</w:t>
      </w:r>
      <w:r w:rsidR="0046758C" w:rsidRPr="00683F48">
        <w:rPr>
          <w:rFonts w:ascii="Times New Roman" w:hAnsi="Times New Roman"/>
          <w:color w:val="000000"/>
          <w:sz w:val="24"/>
          <w:lang w:val="uk-UA"/>
        </w:rPr>
        <w:t>н</w:t>
      </w:r>
      <w:r w:rsidR="00FE3E99" w:rsidRPr="00683F48">
        <w:rPr>
          <w:rFonts w:ascii="Times New Roman" w:hAnsi="Times New Roman"/>
          <w:color w:val="000000"/>
          <w:sz w:val="24"/>
          <w:lang w:val="uk-UA"/>
        </w:rPr>
        <w:t>а кінець 2010, 2011 ..., 2018 року.</w:t>
      </w:r>
    </w:p>
    <w:p w:rsidR="0060478E" w:rsidRPr="00683F48" w:rsidRDefault="0060478E" w:rsidP="00FA228C">
      <w:pPr>
        <w:pStyle w:val="af2"/>
        <w:spacing w:before="0" w:beforeAutospacing="0" w:after="0" w:afterAutospacing="0"/>
        <w:ind w:firstLine="709"/>
        <w:jc w:val="center"/>
        <w:rPr>
          <w:rFonts w:ascii="Times New Roman" w:hAnsi="Times New Roman" w:cs="Times New Roman"/>
          <w:szCs w:val="28"/>
          <w:lang w:val="uk-UA"/>
        </w:rPr>
      </w:pPr>
    </w:p>
    <w:p w:rsidR="004F2324" w:rsidRPr="004F2324" w:rsidRDefault="004F2324" w:rsidP="00FA228C">
      <w:pPr>
        <w:spacing w:line="240" w:lineRule="auto"/>
        <w:ind w:firstLine="708"/>
        <w:jc w:val="right"/>
        <w:rPr>
          <w:sz w:val="28"/>
          <w:szCs w:val="28"/>
          <w:lang w:val="uk-UA"/>
        </w:rPr>
      </w:pPr>
    </w:p>
    <w:p w:rsidR="0060478E" w:rsidRPr="00DE3570" w:rsidRDefault="0060478E" w:rsidP="00FA228C">
      <w:pPr>
        <w:autoSpaceDE w:val="0"/>
        <w:autoSpaceDN w:val="0"/>
        <w:adjustRightInd w:val="0"/>
        <w:spacing w:after="0" w:line="240" w:lineRule="auto"/>
        <w:jc w:val="center"/>
        <w:rPr>
          <w:rFonts w:ascii="Times New Roman" w:hAnsi="Times New Roman"/>
          <w:b/>
          <w:bCs/>
          <w:sz w:val="28"/>
          <w:szCs w:val="28"/>
          <w:lang w:val="uk-UA"/>
        </w:rPr>
        <w:sectPr w:rsidR="0060478E" w:rsidRPr="00DE3570" w:rsidSect="00477CA9">
          <w:headerReference w:type="even" r:id="rId405"/>
          <w:pgSz w:w="11906" w:h="16838"/>
          <w:pgMar w:top="1134" w:right="1134" w:bottom="1134" w:left="1134" w:header="709" w:footer="709" w:gutter="0"/>
          <w:cols w:space="708"/>
          <w:docGrid w:linePitch="360"/>
        </w:sectPr>
      </w:pPr>
    </w:p>
    <w:p w:rsidR="0060478E" w:rsidRPr="00DE3570" w:rsidRDefault="0060478E" w:rsidP="00C271A7">
      <w:pPr>
        <w:spacing w:line="240" w:lineRule="auto"/>
        <w:jc w:val="right"/>
        <w:rPr>
          <w:rFonts w:ascii="Times New Roman" w:hAnsi="Times New Roman"/>
          <w:b/>
          <w:bCs/>
          <w:sz w:val="28"/>
          <w:szCs w:val="28"/>
          <w:lang w:val="uk-UA"/>
        </w:rPr>
      </w:pPr>
      <w:r w:rsidRPr="00DE3570">
        <w:rPr>
          <w:rFonts w:ascii="Times New Roman" w:hAnsi="Times New Roman"/>
          <w:b/>
          <w:bCs/>
          <w:sz w:val="28"/>
          <w:szCs w:val="28"/>
          <w:lang w:val="uk-UA"/>
        </w:rPr>
        <w:lastRenderedPageBreak/>
        <w:t>ДОДАТОК 6</w:t>
      </w:r>
    </w:p>
    <w:tbl>
      <w:tblPr>
        <w:tblStyle w:val="17"/>
        <w:tblpPr w:leftFromText="180" w:rightFromText="180" w:vertAnchor="page" w:horzAnchor="margin" w:tblpY="25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308"/>
        <w:gridCol w:w="7478"/>
      </w:tblGrid>
      <w:tr w:rsidR="0060478E" w:rsidRPr="005D1BF6" w:rsidTr="007A7E0C">
        <w:trPr>
          <w:trHeight w:val="8445"/>
        </w:trPr>
        <w:tc>
          <w:tcPr>
            <w:tcW w:w="7308" w:type="dxa"/>
          </w:tcPr>
          <w:p w:rsidR="0060478E" w:rsidRPr="007B720F" w:rsidRDefault="007A7E0C" w:rsidP="007B720F">
            <w:pPr>
              <w:jc w:val="center"/>
            </w:pPr>
            <w:r>
              <w:rPr>
                <w:rFonts w:ascii="Times New Roman" w:hAnsi="Times New Roman"/>
                <w:bCs/>
                <w:i/>
                <w:noProof/>
                <w:sz w:val="28"/>
                <w:szCs w:val="28"/>
                <w:lang w:eastAsia="uk-UA"/>
              </w:rPr>
              <mc:AlternateContent>
                <mc:Choice Requires="wpg">
                  <w:drawing>
                    <wp:anchor distT="0" distB="0" distL="114300" distR="114300" simplePos="0" relativeHeight="252164096" behindDoc="0" locked="0" layoutInCell="1" allowOverlap="1" wp14:anchorId="191BCA58" wp14:editId="5A2E5F12">
                      <wp:simplePos x="0" y="0"/>
                      <wp:positionH relativeFrom="column">
                        <wp:posOffset>451485</wp:posOffset>
                      </wp:positionH>
                      <wp:positionV relativeFrom="paragraph">
                        <wp:posOffset>-3712</wp:posOffset>
                      </wp:positionV>
                      <wp:extent cx="4197985" cy="4211320"/>
                      <wp:effectExtent l="0" t="0" r="69215" b="0"/>
                      <wp:wrapNone/>
                      <wp:docPr id="93" name="Группа 93"/>
                      <wp:cNvGraphicFramePr/>
                      <a:graphic xmlns:a="http://schemas.openxmlformats.org/drawingml/2006/main">
                        <a:graphicData uri="http://schemas.microsoft.com/office/word/2010/wordprocessingGroup">
                          <wpg:wgp>
                            <wpg:cNvGrpSpPr/>
                            <wpg:grpSpPr>
                              <a:xfrm>
                                <a:off x="0" y="0"/>
                                <a:ext cx="4197985" cy="4211320"/>
                                <a:chOff x="0" y="0"/>
                                <a:chExt cx="4198424" cy="4211515"/>
                              </a:xfrm>
                            </wpg:grpSpPr>
                            <wps:wsp>
                              <wps:cNvPr id="5000" name="Прямая со стрелкой 5000"/>
                              <wps:cNvCnPr/>
                              <wps:spPr>
                                <a:xfrm flipV="1">
                                  <a:off x="4097215" y="589084"/>
                                  <a:ext cx="93760" cy="3174"/>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05" name="Прямая со стрелкой 5005"/>
                              <wps:cNvCnPr/>
                              <wps:spPr>
                                <a:xfrm flipV="1">
                                  <a:off x="4053254" y="1274884"/>
                                  <a:ext cx="143745" cy="254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09" name="Прямая со стрелкой 5009"/>
                              <wps:cNvCnPr/>
                              <wps:spPr>
                                <a:xfrm flipV="1">
                                  <a:off x="3789484" y="1749669"/>
                                  <a:ext cx="408940" cy="254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80" name="Рисунок 80"/>
                                <pic:cNvPicPr>
                                  <a:picLocks noChangeAspect="1"/>
                                </pic:cNvPicPr>
                              </pic:nvPicPr>
                              <pic:blipFill rotWithShape="1">
                                <a:blip r:embed="rId406">
                                  <a:extLst>
                                    <a:ext uri="{28A0092B-C50C-407E-A947-70E740481C1C}">
                                      <a14:useLocalDpi xmlns:a14="http://schemas.microsoft.com/office/drawing/2010/main" val="0"/>
                                    </a:ext>
                                  </a:extLst>
                                </a:blip>
                                <a:srcRect l="12180" t="21854" r="53993" b="21205"/>
                                <a:stretch/>
                              </pic:blipFill>
                              <pic:spPr bwMode="auto">
                                <a:xfrm>
                                  <a:off x="0" y="0"/>
                                  <a:ext cx="3332284" cy="4211515"/>
                                </a:xfrm>
                                <a:prstGeom prst="rect">
                                  <a:avLst/>
                                </a:prstGeom>
                                <a:ln>
                                  <a:noFill/>
                                </a:ln>
                                <a:extLst>
                                  <a:ext uri="{53640926-AAD7-44D8-BBD7-CCE9431645EC}">
                                    <a14:shadowObscured xmlns:a14="http://schemas.microsoft.com/office/drawing/2010/main"/>
                                  </a:ext>
                                </a:extLst>
                              </pic:spPr>
                            </pic:pic>
                            <wps:wsp>
                              <wps:cNvPr id="81" name="Правая фигурная скобка 81"/>
                              <wps:cNvSpPr/>
                              <wps:spPr>
                                <a:xfrm>
                                  <a:off x="2866292" y="0"/>
                                  <a:ext cx="111760" cy="3073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Прямая со стрелкой 82"/>
                              <wps:cNvCnPr/>
                              <wps:spPr>
                                <a:xfrm>
                                  <a:off x="2971800" y="158261"/>
                                  <a:ext cx="1211339" cy="67589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83" name="Прямая со стрелкой 83"/>
                              <wps:cNvCnPr/>
                              <wps:spPr>
                                <a:xfrm flipV="1">
                                  <a:off x="1934307" y="158261"/>
                                  <a:ext cx="2248438" cy="89662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84" name="Прямая со стрелкой 84"/>
                              <wps:cNvCnPr/>
                              <wps:spPr>
                                <a:xfrm flipV="1">
                                  <a:off x="1934307" y="879230"/>
                                  <a:ext cx="2247900" cy="174272"/>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85" name="Правая фигурная скобка 85"/>
                              <wps:cNvSpPr/>
                              <wps:spPr>
                                <a:xfrm>
                                  <a:off x="2848707" y="2083777"/>
                                  <a:ext cx="127461" cy="34359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Прямая со стрелкой 86"/>
                              <wps:cNvCnPr/>
                              <wps:spPr>
                                <a:xfrm flipV="1">
                                  <a:off x="2971800" y="404446"/>
                                  <a:ext cx="1156797" cy="185801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87" name="Прямая соединительная линия 87"/>
                              <wps:cNvCnPr/>
                              <wps:spPr>
                                <a:xfrm flipV="1">
                                  <a:off x="835269" y="2725615"/>
                                  <a:ext cx="2078181" cy="5080"/>
                                </a:xfrm>
                                <a:prstGeom prst="line">
                                  <a:avLst/>
                                </a:prstGeom>
                              </wps:spPr>
                              <wps:style>
                                <a:lnRef idx="1">
                                  <a:schemeClr val="dk1"/>
                                </a:lnRef>
                                <a:fillRef idx="0">
                                  <a:schemeClr val="dk1"/>
                                </a:fillRef>
                                <a:effectRef idx="0">
                                  <a:schemeClr val="dk1"/>
                                </a:effectRef>
                                <a:fontRef idx="minor">
                                  <a:schemeClr val="tx1"/>
                                </a:fontRef>
                              </wps:style>
                              <wps:bodyPr/>
                            </wps:wsp>
                            <wps:wsp>
                              <wps:cNvPr id="88" name="Прямая соединительная линия 88"/>
                              <wps:cNvCnPr/>
                              <wps:spPr>
                                <a:xfrm flipH="1">
                                  <a:off x="2910254" y="597877"/>
                                  <a:ext cx="1186411" cy="2136140"/>
                                </a:xfrm>
                                <a:prstGeom prst="line">
                                  <a:avLst/>
                                </a:prstGeom>
                              </wps:spPr>
                              <wps:style>
                                <a:lnRef idx="1">
                                  <a:schemeClr val="dk1"/>
                                </a:lnRef>
                                <a:fillRef idx="0">
                                  <a:schemeClr val="dk1"/>
                                </a:fillRef>
                                <a:effectRef idx="0">
                                  <a:schemeClr val="dk1"/>
                                </a:effectRef>
                                <a:fontRef idx="minor">
                                  <a:schemeClr val="tx1"/>
                                </a:fontRef>
                              </wps:style>
                              <wps:bodyPr/>
                            </wps:wsp>
                            <wps:wsp>
                              <wps:cNvPr id="89" name="Прямая соединительная линия 89"/>
                              <wps:cNvCnPr/>
                              <wps:spPr>
                                <a:xfrm>
                                  <a:off x="1793630" y="4018084"/>
                                  <a:ext cx="1995055" cy="0"/>
                                </a:xfrm>
                                <a:prstGeom prst="line">
                                  <a:avLst/>
                                </a:prstGeom>
                              </wps:spPr>
                              <wps:style>
                                <a:lnRef idx="1">
                                  <a:schemeClr val="dk1"/>
                                </a:lnRef>
                                <a:fillRef idx="0">
                                  <a:schemeClr val="dk1"/>
                                </a:fillRef>
                                <a:effectRef idx="0">
                                  <a:schemeClr val="dk1"/>
                                </a:effectRef>
                                <a:fontRef idx="minor">
                                  <a:schemeClr val="tx1"/>
                                </a:fontRef>
                              </wps:style>
                              <wps:bodyPr/>
                            </wps:wsp>
                            <wps:wsp>
                              <wps:cNvPr id="90" name="Прямая соединительная линия 90"/>
                              <wps:cNvCnPr/>
                              <wps:spPr>
                                <a:xfrm flipH="1">
                                  <a:off x="3789484" y="1266092"/>
                                  <a:ext cx="266527" cy="2748742"/>
                                </a:xfrm>
                                <a:prstGeom prst="line">
                                  <a:avLst/>
                                </a:prstGeom>
                              </wps:spPr>
                              <wps:style>
                                <a:lnRef idx="1">
                                  <a:schemeClr val="dk1"/>
                                </a:lnRef>
                                <a:fillRef idx="0">
                                  <a:schemeClr val="dk1"/>
                                </a:fillRef>
                                <a:effectRef idx="0">
                                  <a:schemeClr val="dk1"/>
                                </a:effectRef>
                                <a:fontRef idx="minor">
                                  <a:schemeClr val="tx1"/>
                                </a:fontRef>
                              </wps:style>
                              <wps:bodyPr/>
                            </wps:wsp>
                            <wps:wsp>
                              <wps:cNvPr id="91" name="Прямая соединительная линия 91"/>
                              <wps:cNvCnPr/>
                              <wps:spPr>
                                <a:xfrm flipV="1">
                                  <a:off x="1635369" y="4114800"/>
                                  <a:ext cx="1790008" cy="11083"/>
                                </a:xfrm>
                                <a:prstGeom prst="line">
                                  <a:avLst/>
                                </a:prstGeom>
                              </wps:spPr>
                              <wps:style>
                                <a:lnRef idx="1">
                                  <a:schemeClr val="dk1"/>
                                </a:lnRef>
                                <a:fillRef idx="0">
                                  <a:schemeClr val="dk1"/>
                                </a:fillRef>
                                <a:effectRef idx="0">
                                  <a:schemeClr val="dk1"/>
                                </a:effectRef>
                                <a:fontRef idx="minor">
                                  <a:schemeClr val="tx1"/>
                                </a:fontRef>
                              </wps:style>
                              <wps:bodyPr/>
                            </wps:wsp>
                            <wps:wsp>
                              <wps:cNvPr id="92" name="Прямая соединительная линия 92"/>
                              <wps:cNvCnPr/>
                              <wps:spPr>
                                <a:xfrm flipH="1">
                                  <a:off x="3420207" y="1749669"/>
                                  <a:ext cx="366338" cy="2369358"/>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5="http://schemas.microsoft.com/office/word/2012/wordml">
                  <w:pict>
                    <v:group w14:anchorId="3B9F2D57" id="Группа 93" o:spid="_x0000_s1026" style="position:absolute;margin-left:35.55pt;margin-top:-.3pt;width:330.55pt;height:331.6pt;z-index:252164096" coordsize="41984,42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">
                      <v:shape id="Прямая со стрелкой 5000" o:spid="_x0000_s1027" type="#_x0000_t32" style="position:absolute;left:40972;top:5890;width:937;height: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d3mcEAAADdAAAADwAAAGRycy9kb3ducmV2LnhtbERPTYvCMBC9C/sfwgh700RhRapRRBAW&#10;97BYC3ocmrGtNpPSRM3++81B8Ph438t1tK14UO8bxxomYwWCuHSm4UpDcdyN5iB8QDbYOiYNf+Rh&#10;vfoYLDEz7skHeuShEimEfYYa6hC6TEpf1mTRj11HnLiL6y2GBPtKmh6fKdy2cqrUTFpsODXU2NG2&#10;pvKW362G/el6OcqiiWjzONv/qN1ve55o/TmMmwWIQDG8xS/3t9HwpVTan96kJy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N3eZwQAAAN0AAAAPAAAAAAAAAAAAAAAA&#10;AKECAABkcnMvZG93bnJldi54bWxQSwUGAAAAAAQABAD5AAAAjwMAAAAA&#10;" strokecolor="black [3040]">
                        <v:stroke endarrow="block"/>
                      </v:shape>
                      <v:shape id="Прямая со стрелкой 5005" o:spid="_x0000_s1028" type="#_x0000_t32" style="position:absolute;left:40532;top:12748;width:1437;height: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DUAcMAAADdAAAADwAAAGRycy9kb3ducmV2LnhtbESPQYvCMBSE7wv+h/AEb2vigrJUo4gg&#10;iB7EKujx0TzbavNSmqzGf28WFvY4zMw3zGwRbSMe1PnasYbRUIEgLpypudRwOq4/v0H4gGywcUwa&#10;XuRhMe99zDAz7skHeuShFAnCPkMNVQhtJqUvKrLoh64lTt7VdRZDkl0pTYfPBLeN/FJqIi3WnBYq&#10;bGlVUXHPf6yG7fl2PcpTHdHmcbLdqfW+uYy0HvTjcgoiUAz/4b/2xmgYKzWG3zfpCcj5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A1AHDAAAA3QAAAA8AAAAAAAAAAAAA&#10;AAAAoQIAAGRycy9kb3ducmV2LnhtbFBLBQYAAAAABAAEAPkAAACRAwAAAAA=&#10;" strokecolor="black [3040]">
                        <v:stroke endarrow="block"/>
                      </v:shape>
                      <v:shape id="Прямая со стрелкой 5009" o:spid="_x0000_s1029" type="#_x0000_t32" style="position:absolute;left:37894;top:17496;width:4090;height:2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3eBMUAAADdAAAADwAAAGRycy9kb3ducmV2LnhtbESPQWsCMRSE70L/Q3iF3jRRqOhqlFIQ&#10;xB6ku4IeH5vn7urmZdmkmv77Rih4HGbmG2a5jrYVN+p941jDeKRAEJfONFxpOBSb4QyED8gGW8ek&#10;4Zc8rFcvgyVmxt35m255qESCsM9QQx1Cl0npy5os+pHriJN3dr3FkGRfSdPjPcFtKydKTaXFhtNC&#10;jR191lRe8x+rYXe8nAt5aCLaPE53X2qzb09jrd9e48cCRKAYnuH/9tZoeFdqDo836Qn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3eBMUAAADdAAAADwAAAAAAAAAA&#10;AAAAAAChAgAAZHJzL2Rvd25yZXYueG1sUEsFBgAAAAAEAAQA+QAAAJMDAAAAAA==&#10;" strokecolor="black [3040]">
                        <v:stroke endarrow="block"/>
                      </v:shape>
                      <v:shape id="Рисунок 80" o:spid="_x0000_s1030" type="#_x0000_t75" style="position:absolute;width:33322;height:42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ZlmnCAAAA2wAAAA8AAABkcnMvZG93bnJldi54bWxET01rwkAQvRf8D8sI3uomxYpEVxFLS5F4&#10;SOrB45gdk2h2NmQ3Gv9991Do8fG+V5vBNOJOnastK4inEQjiwuqaSwXHn8/XBQjnkTU2lknBkxxs&#10;1qOXFSbaPjije+5LEULYJaig8r5NpHRFRQbd1LbEgbvYzqAPsCul7vARwk0j36JoLg3WHBoqbGlX&#10;UXHLe6Pg43jiw3UWZ316zlPkfbt/fr0rNRkP2yUIT4P/F/+5v7WCRVgfvoQfIN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2ZZpwgAAANsAAAAPAAAAAAAAAAAAAAAAAJ8C&#10;AABkcnMvZG93bnJldi54bWxQSwUGAAAAAAQABAD3AAAAjgMAAAAA&#10;">
                        <v:imagedata r:id="rId495" o:title="" croptop="14322f" cropbottom="13897f" cropleft="7982f" cropright="35385f"/>
                        <v:path arrowok="t"/>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81" o:spid="_x0000_s1031" type="#_x0000_t88" style="position:absolute;left:28662;width:1118;height:3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1OcsUA&#10;AADbAAAADwAAAGRycy9kb3ducmV2LnhtbESPT2vCQBTE74V+h+UVvNWNhYpE12BTCvUiNbGen9mX&#10;PzT7Ns2uMX57tyD0OMzMb5hVMppWDNS7xrKC2TQCQVxY3XCl4JB/PC9AOI+ssbVMCq7kIFk/Pqww&#10;1vbCexoyX4kAYRejgtr7LpbSFTUZdFPbEQevtL1BH2RfSd3jJcBNK1+iaC4NNhwWauworan4yc5G&#10;wf73lOHX2+6QNsdXW+ZDun3/vio1eRo3SxCeRv8fvrc/tYLFDP6+h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U5yxQAAANsAAAAPAAAAAAAAAAAAAAAAAJgCAABkcnMv&#10;ZG93bnJldi54bWxQSwUGAAAAAAQABAD1AAAAigMAAAAA&#10;" adj="655" strokecolor="black [3040]"/>
                      <v:shape id="Прямая со стрелкой 82" o:spid="_x0000_s1032" type="#_x0000_t32" style="position:absolute;left:29718;top:1582;width:12113;height:67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D/Tb8AAADbAAAADwAAAGRycy9kb3ducmV2LnhtbESP3YrCMBSE7wXfIRzBG1nTlUWkGkUE&#10;oV6q+wCH5mxTbE5Kkv7s2xtB8HKYmW+Y3WG0jejJh9qxgu9lBoK4dLrmSsHv/fy1AREissbGMSn4&#10;pwCH/XSyw1y7ga/U32IlEoRDjgpMjG0uZSgNWQxL1xIn7895izFJX0ntcUhw28hVlq2lxZrTgsGW&#10;TobKx62zClzP5vKzsPEhu/J+xK44Db5Qaj4bj1sQkcb4Cb/bhVawWcHrS/oBcv8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tD/Tb8AAADbAAAADwAAAAAAAAAAAAAAAACh&#10;AgAAZHJzL2Rvd25yZXYueG1sUEsFBgAAAAAEAAQA+QAAAI0DAAAAAA==&#10;" strokecolor="black [3040]">
                        <v:stroke endarrow="block"/>
                      </v:shape>
                      <v:shape id="Прямая со стрелкой 83" o:spid="_x0000_s1033" type="#_x0000_t32" style="position:absolute;left:19343;top:1582;width:22484;height:89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2Du8IAAADbAAAADwAAAGRycy9kb3ducmV2LnhtbESPQYvCMBSE7wv+h/AEb2vqCiLVtIgg&#10;iB4Wq6DHR/Nsq81LabIa//1GWNjjMDPfMMs8mFY8qHeNZQWTcQKCuLS64UrB6bj5nINwHllja5kU&#10;vMhBng0+lphq++QDPQpfiQhhl6KC2vsuldKVNRl0Y9sRR+9qe4M+yr6SusdnhJtWfiXJTBpsOC7U&#10;2NG6pvJe/BgFu/PtepSnJqApwmy3Tzbf7WWi1GgYVgsQnoL/D/+1t1rBfArvL/EHyO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2Du8IAAADbAAAADwAAAAAAAAAAAAAA&#10;AAChAgAAZHJzL2Rvd25yZXYueG1sUEsFBgAAAAAEAAQA+QAAAJADAAAAAA==&#10;" strokecolor="black [3040]">
                        <v:stroke endarrow="block"/>
                      </v:shape>
                      <v:shape id="Прямая со стрелкой 84" o:spid="_x0000_s1034" type="#_x0000_t32" style="position:absolute;left:19343;top:8792;width:22479;height:174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bz8IAAADbAAAADwAAAGRycy9kb3ducmV2LnhtbESPQYvCMBSE7wv+h/AEb2vqIiLVtIgg&#10;iB4Wq6DHR/Nsq81LabIa//1GWNjjMDPfMMs8mFY8qHeNZQWTcQKCuLS64UrB6bj5nINwHllja5kU&#10;vMhBng0+lphq++QDPQpfiQhhl6KC2vsuldKVNRl0Y9sRR+9qe4M+yr6SusdnhJtWfiXJTBpsOC7U&#10;2NG6pvJe/BgFu/PtepSnJqApwmy3Tzbf7WWi1GgYVgsQnoL/D/+1t1rBfArvL/EHyO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Qbz8IAAADbAAAADwAAAAAAAAAAAAAA&#10;AAChAgAAZHJzL2Rvd25yZXYueG1sUEsFBgAAAAAEAAQA+QAAAJADAAAAAA==&#10;" strokecolor="black [3040]">
                        <v:stroke endarrow="block"/>
                      </v:shape>
                      <v:shape id="Правая фигурная скобка 85" o:spid="_x0000_s1035" type="#_x0000_t88" style="position:absolute;left:28487;top:20837;width:1274;height:34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SRYcMA&#10;AADbAAAADwAAAGRycy9kb3ducmV2LnhtbESPzWrDMBCE74W+g9hCb42cQoNxo4QQEzCFHvJ/Xayt&#10;bWKtHEm1nbePCoUch5n5hpkvR9OKnpxvLCuYThIQxKXVDVcKDvvNWwrCB2SNrWVScCMPy8Xz0xwz&#10;bQfeUr8LlYgQ9hkqqEPoMil9WZNBP7EdcfR+rDMYonSV1A6HCDetfE+SmTTYcFyosaN1TeVl92sU&#10;MHYz+X3Nz5ejK05Njuv0/HVT6vVlXH2CCDSGR/i/XWgF6Qf8fYk/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SRYcMAAADbAAAADwAAAAAAAAAAAAAAAACYAgAAZHJzL2Rv&#10;d25yZXYueG1sUEsFBgAAAAAEAAQA9QAAAIgDAAAAAA==&#10;" adj="668" strokecolor="black [3040]"/>
                      <v:shape id="Прямая со стрелкой 86" o:spid="_x0000_s1036" type="#_x0000_t32" style="position:absolute;left:29718;top:4044;width:11567;height:185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ogI8EAAADbAAAADwAAAGRycy9kb3ducmV2LnhtbESPQYvCMBSE7wv+h/AEb2uqhyLVKCII&#10;4h7EKujx0TzbavNSmqzGf28EweMwM98ws0UwjbhT52rLCkbDBARxYXXNpYLjYf07AeE8ssbGMil4&#10;koPFvPczw0zbB+/pnvtSRAi7DBVU3reZlK6oyKAb2pY4ehfbGfRRdqXUHT4i3DRynCSpNFhzXKiw&#10;pVVFxS3/Nwq2p+vlII91QJOHdPuXrHfNeaTUoB+WUxCegv+GP+2NVjBJ4f0l/gA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uiAjwQAAANsAAAAPAAAAAAAAAAAAAAAA&#10;AKECAABkcnMvZG93bnJldi54bWxQSwUGAAAAAAQABAD5AAAAjwMAAAAA&#10;" strokecolor="black [3040]">
                        <v:stroke endarrow="block"/>
                      </v:shape>
                      <v:line id="Прямая соединительная линия 87" o:spid="_x0000_s1037" style="position:absolute;flip:y;visibility:visible;mso-wrap-style:square" from="8352,27256" to="29134,27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kqXMMAAADbAAAADwAAAGRycy9kb3ducmV2LnhtbESPS4vCQBCE7wv+h6GFva0TPahExyCB&#10;hUVR1tfBW5PpPDDTEzKjyf57Z0HwWFTVV9Qy6U0tHtS6yrKC8SgCQZxZXXGh4Hz6/pqDcB5ZY22Z&#10;FPyRg2Q1+FhirG3HB3ocfSEChF2MCkrvm1hKl5Vk0I1sQxy83LYGfZBtIXWLXYCbWk6iaCoNVhwW&#10;SmwoLSm7He9GQe7uTXq9aJ/PNrvDLt8We+x+lfoc9usFCE+9f4df7R+tYD6D/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KlzDAAAA2wAAAA8AAAAAAAAAAAAA&#10;AAAAoQIAAGRycy9kb3ducmV2LnhtbFBLBQYAAAAABAAEAPkAAACRAwAAAAA=&#10;" strokecolor="black [3040]"/>
                      <v:line id="Прямая соединительная линия 88" o:spid="_x0000_s1038" style="position:absolute;flip:x;visibility:visible;mso-wrap-style:square" from="29102,5978" to="40966,27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a+LsAAAADbAAAADwAAAGRycy9kb3ducmV2LnhtbERPy4rCMBTdC/MP4Q7MTlNdqHRMiwgD&#10;g6JodRbuLs3tA5ub0kTb+XuzEFweznuVDqYRD+pcbVnBdBKBIM6trrlUcDn/jJcgnEfW2FgmBf/k&#10;IE0+RiuMte35RI/MlyKEsItRQeV9G0vp8ooMuoltiQNX2M6gD7Arpe6wD+GmkbMomkuDNYeGClva&#10;VJTfsrtRULh7u7n+aV8stvvTvtiVB+yPSn19DutvEJ4G/xa/3L9awTKMDV/CD5DJ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5Gvi7AAAAA2wAAAA8AAAAAAAAAAAAAAAAA&#10;oQIAAGRycy9kb3ducmV2LnhtbFBLBQYAAAAABAAEAPkAAACOAwAAAAA=&#10;" strokecolor="black [3040]"/>
                      <v:line id="Прямая соединительная линия 89" o:spid="_x0000_s1039" style="position:absolute;visibility:visible;mso-wrap-style:square" from="17936,40180" to="37886,40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xZsIAAADbAAAADwAAAGRycy9kb3ducmV2LnhtbESPQWsCMRSE74L/IbxCb5q1RdGtUaRY&#10;WupJrffH5nV3cfOym8Q1/femIHgcZuYbZrmOphE9OV9bVjAZZyCIC6trLhX8HD9GcxA+IGtsLJOC&#10;P/KwXg0HS8y1vfKe+kMoRYKwz1FBFUKbS+mLigz6sW2Jk/drncGQpCuldnhNcNPIlyybSYM1p4UK&#10;W3qvqDgfLiZRJqfOyM/zAk/fbue2r7M4jZ1Sz09x8wYiUAyP8L39pRXMF/D/Jf0A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xZsIAAADbAAAADwAAAAAAAAAAAAAA&#10;AAChAgAAZHJzL2Rvd25yZXYueG1sUEsFBgAAAAAEAAQA+QAAAJADAAAAAA==&#10;" strokecolor="black [3040]"/>
                      <v:line id="Прямая соединительная линия 90" o:spid="_x0000_s1040" style="position:absolute;flip:x;visibility:visible;mso-wrap-style:square" from="37894,12660" to="40560,40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kk9b8AAADbAAAADwAAAGRycy9kb3ducmV2LnhtbERPy4rCMBTdC/5DuII7TZ2FjtUoIgiD&#10;ooyvhbtLc/vA5qY00da/NwvB5eG858vWlOJJtSssKxgNIxDEidUFZwou583gF4TzyBpLy6TgRQ6W&#10;i25njrG2DR/pefKZCCHsYlSQe1/FUrokJ4NuaCviwKW2NugDrDOpa2xCuCnlTxSNpcGCQ0OOFa1z&#10;Su6nh1GQuke1vl21Tyfb/XGf7rIDNv9K9XvtagbCU+u/4o/7TyuYhvXhS/gBcvE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ekk9b8AAADbAAAADwAAAAAAAAAAAAAAAACh&#10;AgAAZHJzL2Rvd25yZXYueG1sUEsFBgAAAAAEAAQA+QAAAI0DAAAAAA==&#10;" strokecolor="black [3040]"/>
                      <v:line id="Прямая соединительная линия 91" o:spid="_x0000_s1041" style="position:absolute;flip:y;visibility:visible;mso-wrap-style:square" from="16353,41148" to="34253,4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WBbsUAAADbAAAADwAAAGRycy9kb3ducmV2LnhtbESPT2vCQBTE74LfYXmF3szGHlpNs0oR&#10;hNKSYqIevD2yL39o9m3Irib99t1CweMwM79h0u1kOnGjwbWWFSyjGARxaXXLtYLTcb9YgXAeWWNn&#10;mRT8kIPtZj5LMdF25Jxuha9FgLBLUEHjfZ9I6cqGDLrI9sTBq+xg0Ac51FIPOAa46eRTHD9Lgy2H&#10;hQZ72jVUfhdXo6By1353OWtfvXxkeVZ91l84HpR6fJjeXkF4mvw9/N9+1wrWS/j7En6A3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qWBbsUAAADbAAAADwAAAAAAAAAA&#10;AAAAAAChAgAAZHJzL2Rvd25yZXYueG1sUEsFBgAAAAAEAAQA+QAAAJMDAAAAAA==&#10;" strokecolor="black [3040]"/>
                      <v:line id="Прямая соединительная линия 92" o:spid="_x0000_s1042" style="position:absolute;flip:x;visibility:visible;mso-wrap-style:square" from="34202,17496" to="37865,41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cfGcUAAADbAAAADwAAAGRycy9kb3ducmV2LnhtbESPS2vDMBCE74H8B7GB3hK5ObSJGyWU&#10;QKG0uMROcshtsdYPaq2MJT/676tCIcdhZr5hdofJNGKgztWWFTyuIhDEudU1lwou57flBoTzyBob&#10;y6Tghxwc9vPZDmNtR05pyHwpAoRdjAoq79tYSpdXZNCtbEscvMJ2Bn2QXSl1h2OAm0auo+hJGqw5&#10;LFTY0rGi/DvrjYLC9e3xdtW+eP5I0qT4LL9wPCn1sJheX0B4mvw9/N9+1wq2a/j7En6A3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cfGcUAAADbAAAADwAAAAAAAAAA&#10;AAAAAAChAgAAZHJzL2Rvd25yZXYueG1sUEsFBgAAAAAEAAQA+QAAAJMDAAAAAA==&#10;" strokecolor="black [3040]"/>
                    </v:group>
                  </w:pict>
                </mc:Fallback>
              </mc:AlternateContent>
            </w:r>
          </w:p>
        </w:tc>
        <w:tc>
          <w:tcPr>
            <w:tcW w:w="7478" w:type="dxa"/>
          </w:tcPr>
          <w:p w:rsidR="0060478E" w:rsidRPr="00DE3570" w:rsidRDefault="0060478E" w:rsidP="00FA228C">
            <w:pPr>
              <w:pStyle w:val="Default"/>
              <w:rPr>
                <w:i/>
                <w:iCs/>
                <w:color w:val="auto"/>
                <w:sz w:val="32"/>
                <w:szCs w:val="32"/>
              </w:rPr>
            </w:pPr>
            <w:r w:rsidRPr="00DE3570">
              <w:rPr>
                <w:i/>
                <w:iCs/>
                <w:color w:val="auto"/>
                <w:sz w:val="40"/>
                <w:szCs w:val="40"/>
              </w:rPr>
              <w:t xml:space="preserve"> </w:t>
            </w:r>
            <w:r w:rsidRPr="00DE3570">
              <w:rPr>
                <w:i/>
                <w:iCs/>
                <w:color w:val="auto"/>
                <w:sz w:val="32"/>
                <w:szCs w:val="32"/>
              </w:rPr>
              <w:t xml:space="preserve">Заголовок бібліографічного запису. </w:t>
            </w:r>
          </w:p>
          <w:p w:rsidR="0060478E" w:rsidRPr="00DE3570" w:rsidRDefault="0060478E" w:rsidP="00FA228C">
            <w:pPr>
              <w:pStyle w:val="Default"/>
              <w:rPr>
                <w:i/>
                <w:iCs/>
                <w:color w:val="auto"/>
                <w:sz w:val="32"/>
                <w:szCs w:val="32"/>
              </w:rPr>
            </w:pPr>
            <w:r w:rsidRPr="00DE3570">
              <w:rPr>
                <w:i/>
                <w:iCs/>
                <w:color w:val="auto"/>
                <w:sz w:val="32"/>
                <w:szCs w:val="32"/>
              </w:rPr>
              <w:t xml:space="preserve"> Основна назва /</w:t>
            </w:r>
          </w:p>
          <w:p w:rsidR="0060478E" w:rsidRPr="00DE3570" w:rsidRDefault="0060478E" w:rsidP="00FA228C">
            <w:pPr>
              <w:pStyle w:val="Default"/>
              <w:rPr>
                <w:i/>
                <w:iCs/>
                <w:color w:val="auto"/>
                <w:sz w:val="32"/>
                <w:szCs w:val="32"/>
              </w:rPr>
            </w:pPr>
            <w:r w:rsidRPr="00DE3570">
              <w:rPr>
                <w:i/>
                <w:iCs/>
                <w:color w:val="auto"/>
                <w:sz w:val="32"/>
                <w:szCs w:val="32"/>
              </w:rPr>
              <w:t xml:space="preserve"> Підназва </w:t>
            </w:r>
          </w:p>
          <w:p w:rsidR="0060478E" w:rsidRPr="00DE3570" w:rsidRDefault="0060478E" w:rsidP="00FA228C">
            <w:pPr>
              <w:pStyle w:val="Default"/>
              <w:rPr>
                <w:i/>
                <w:iCs/>
                <w:color w:val="auto"/>
                <w:sz w:val="32"/>
                <w:szCs w:val="32"/>
              </w:rPr>
            </w:pPr>
            <w:r w:rsidRPr="00DE3570">
              <w:rPr>
                <w:i/>
                <w:iCs/>
                <w:color w:val="auto"/>
                <w:sz w:val="32"/>
                <w:szCs w:val="32"/>
              </w:rPr>
              <w:t xml:space="preserve"> Відомості про відповідальність. –</w:t>
            </w:r>
          </w:p>
          <w:p w:rsidR="0060478E" w:rsidRPr="00DE3570" w:rsidRDefault="0060478E" w:rsidP="00FA228C">
            <w:pPr>
              <w:pStyle w:val="Default"/>
              <w:rPr>
                <w:i/>
                <w:iCs/>
                <w:color w:val="auto"/>
                <w:sz w:val="32"/>
                <w:szCs w:val="32"/>
              </w:rPr>
            </w:pPr>
            <w:r w:rsidRPr="00DE3570">
              <w:rPr>
                <w:i/>
                <w:iCs/>
                <w:color w:val="auto"/>
                <w:sz w:val="32"/>
                <w:szCs w:val="32"/>
              </w:rPr>
              <w:t xml:space="preserve"> Відомості про видання. – </w:t>
            </w:r>
          </w:p>
          <w:p w:rsidR="0060478E" w:rsidRPr="00DE3570" w:rsidRDefault="0060478E" w:rsidP="00FA228C">
            <w:pPr>
              <w:pStyle w:val="Default"/>
              <w:rPr>
                <w:i/>
                <w:iCs/>
                <w:color w:val="auto"/>
                <w:sz w:val="32"/>
                <w:szCs w:val="32"/>
              </w:rPr>
            </w:pPr>
            <w:r w:rsidRPr="00DE3570">
              <w:rPr>
                <w:i/>
                <w:iCs/>
                <w:color w:val="auto"/>
                <w:sz w:val="32"/>
                <w:szCs w:val="32"/>
              </w:rPr>
              <w:t xml:space="preserve"> Місце видання :</w:t>
            </w:r>
          </w:p>
          <w:p w:rsidR="0060478E" w:rsidRPr="00DE3570" w:rsidRDefault="0060478E" w:rsidP="00FA228C">
            <w:pPr>
              <w:pStyle w:val="Default"/>
              <w:rPr>
                <w:i/>
                <w:iCs/>
                <w:color w:val="auto"/>
                <w:sz w:val="32"/>
                <w:szCs w:val="32"/>
              </w:rPr>
            </w:pPr>
            <w:r w:rsidRPr="00DE3570">
              <w:rPr>
                <w:i/>
                <w:iCs/>
                <w:color w:val="auto"/>
                <w:sz w:val="32"/>
                <w:szCs w:val="32"/>
              </w:rPr>
              <w:t xml:space="preserve"> Видавництво, </w:t>
            </w:r>
          </w:p>
          <w:p w:rsidR="0060478E" w:rsidRPr="00DE3570" w:rsidRDefault="0060478E" w:rsidP="00FA228C">
            <w:pPr>
              <w:pStyle w:val="Default"/>
              <w:rPr>
                <w:i/>
                <w:iCs/>
                <w:color w:val="auto"/>
                <w:sz w:val="32"/>
                <w:szCs w:val="32"/>
              </w:rPr>
            </w:pPr>
            <w:r w:rsidRPr="00DE3570">
              <w:rPr>
                <w:i/>
                <w:iCs/>
                <w:color w:val="auto"/>
                <w:sz w:val="32"/>
                <w:szCs w:val="32"/>
              </w:rPr>
              <w:t xml:space="preserve"> Дата видання.  – </w:t>
            </w:r>
          </w:p>
          <w:p w:rsidR="0060478E" w:rsidRPr="00DE3570" w:rsidRDefault="0060478E" w:rsidP="00FA228C">
            <w:pPr>
              <w:pStyle w:val="Default"/>
              <w:rPr>
                <w:i/>
                <w:iCs/>
                <w:color w:val="auto"/>
                <w:sz w:val="32"/>
                <w:szCs w:val="32"/>
              </w:rPr>
            </w:pPr>
            <w:r w:rsidRPr="00DE3570">
              <w:rPr>
                <w:i/>
                <w:iCs/>
                <w:color w:val="auto"/>
                <w:sz w:val="32"/>
                <w:szCs w:val="32"/>
              </w:rPr>
              <w:t xml:space="preserve"> Кількість сторінок (остання сторінка книжки). – </w:t>
            </w:r>
          </w:p>
          <w:p w:rsidR="0060478E" w:rsidRPr="00DE3570" w:rsidRDefault="0060478E" w:rsidP="00FA228C">
            <w:pPr>
              <w:pStyle w:val="Default"/>
              <w:rPr>
                <w:i/>
                <w:iCs/>
                <w:color w:val="auto"/>
                <w:sz w:val="32"/>
                <w:szCs w:val="32"/>
              </w:rPr>
            </w:pPr>
            <w:r w:rsidRPr="00DE3570">
              <w:rPr>
                <w:i/>
                <w:iCs/>
                <w:color w:val="auto"/>
                <w:sz w:val="32"/>
                <w:szCs w:val="32"/>
              </w:rPr>
              <w:t xml:space="preserve"> (Основна назва серії ; Номер випуску серії).</w:t>
            </w:r>
          </w:p>
          <w:p w:rsidR="0060478E" w:rsidRPr="00DE3570" w:rsidRDefault="0060478E" w:rsidP="00FA228C">
            <w:pPr>
              <w:spacing w:line="240" w:lineRule="auto"/>
              <w:jc w:val="center"/>
              <w:rPr>
                <w:sz w:val="32"/>
                <w:szCs w:val="32"/>
              </w:rPr>
            </w:pPr>
          </w:p>
          <w:p w:rsidR="0060478E" w:rsidRPr="00DE3570" w:rsidRDefault="0060478E" w:rsidP="004B1895">
            <w:pPr>
              <w:spacing w:line="240" w:lineRule="auto"/>
              <w:jc w:val="center"/>
              <w:rPr>
                <w:rFonts w:ascii="Times New Roman" w:hAnsi="Times New Roman"/>
                <w:sz w:val="32"/>
                <w:szCs w:val="32"/>
              </w:rPr>
            </w:pPr>
            <w:r w:rsidRPr="00DE3570">
              <w:rPr>
                <w:rFonts w:ascii="Times New Roman" w:hAnsi="Times New Roman"/>
                <w:sz w:val="32"/>
                <w:szCs w:val="32"/>
              </w:rPr>
              <w:t xml:space="preserve">Бібліографічний запис на </w:t>
            </w:r>
            <w:r w:rsidR="007B4FEC">
              <w:rPr>
                <w:rFonts w:ascii="Times New Roman" w:hAnsi="Times New Roman"/>
                <w:sz w:val="32"/>
                <w:szCs w:val="32"/>
              </w:rPr>
              <w:t>навчальний посібник</w:t>
            </w:r>
          </w:p>
          <w:p w:rsidR="0060478E" w:rsidRPr="007B4FEC" w:rsidRDefault="0060478E" w:rsidP="00FA228C">
            <w:pPr>
              <w:pStyle w:val="Default"/>
              <w:rPr>
                <w:i/>
                <w:iCs/>
                <w:color w:val="auto"/>
                <w:spacing w:val="-8"/>
                <w:sz w:val="32"/>
                <w:szCs w:val="32"/>
              </w:rPr>
            </w:pPr>
          </w:p>
          <w:p w:rsidR="007B4FEC" w:rsidRPr="007B4FEC" w:rsidRDefault="007B4FEC" w:rsidP="007B4FEC">
            <w:pPr>
              <w:pStyle w:val="Default"/>
              <w:rPr>
                <w:rFonts w:eastAsia="Calibri"/>
                <w:color w:val="auto"/>
                <w:spacing w:val="-8"/>
                <w:sz w:val="32"/>
                <w:szCs w:val="32"/>
              </w:rPr>
            </w:pPr>
            <w:r w:rsidRPr="007B4FEC">
              <w:rPr>
                <w:rFonts w:eastAsia="Calibri"/>
                <w:color w:val="auto"/>
                <w:spacing w:val="-8"/>
                <w:sz w:val="32"/>
                <w:szCs w:val="32"/>
              </w:rPr>
              <w:t xml:space="preserve">Жиглей І.В. Облік зовнішньоекономічної діяльності: Навч. посіб. для студ. закладів вищ. освіти екон. спец. – Житомир: Видавець Євенок О.О., 2019. – 400 с. </w:t>
            </w:r>
          </w:p>
          <w:p w:rsidR="0060478E" w:rsidRPr="00DE3570" w:rsidRDefault="0060478E" w:rsidP="005237D5">
            <w:pPr>
              <w:tabs>
                <w:tab w:val="left" w:pos="167"/>
              </w:tabs>
              <w:spacing w:line="240" w:lineRule="auto"/>
              <w:rPr>
                <w:sz w:val="36"/>
                <w:szCs w:val="36"/>
              </w:rPr>
            </w:pPr>
          </w:p>
        </w:tc>
      </w:tr>
    </w:tbl>
    <w:p w:rsidR="0060478E" w:rsidRPr="007B720F" w:rsidRDefault="0060478E" w:rsidP="00FA228C">
      <w:pPr>
        <w:spacing w:line="240" w:lineRule="auto"/>
        <w:jc w:val="center"/>
        <w:rPr>
          <w:rFonts w:ascii="Times New Roman" w:hAnsi="Times New Roman"/>
          <w:b/>
          <w:bCs/>
          <w:sz w:val="28"/>
          <w:szCs w:val="28"/>
        </w:rPr>
      </w:pPr>
      <w:r w:rsidRPr="00DE3570">
        <w:rPr>
          <w:rFonts w:ascii="Times New Roman" w:hAnsi="Times New Roman"/>
          <w:b/>
          <w:bCs/>
          <w:sz w:val="28"/>
          <w:szCs w:val="28"/>
          <w:lang w:val="uk-UA"/>
        </w:rPr>
        <w:t>Бібліографічний опис, що має одного автора</w:t>
      </w:r>
    </w:p>
    <w:p w:rsidR="00205D11" w:rsidRPr="00205D11" w:rsidRDefault="00205D11" w:rsidP="007B0CE8">
      <w:pPr>
        <w:spacing w:after="0" w:line="240" w:lineRule="auto"/>
        <w:jc w:val="right"/>
        <w:rPr>
          <w:rFonts w:ascii="Times New Roman" w:hAnsi="Times New Roman"/>
          <w:bCs/>
          <w:i/>
          <w:sz w:val="28"/>
          <w:szCs w:val="28"/>
        </w:rPr>
      </w:pPr>
    </w:p>
    <w:p w:rsidR="0060478E" w:rsidRPr="00DE3570" w:rsidRDefault="0060478E" w:rsidP="007B0CE8">
      <w:pPr>
        <w:spacing w:after="0" w:line="240" w:lineRule="auto"/>
        <w:jc w:val="right"/>
        <w:rPr>
          <w:rFonts w:ascii="Times New Roman" w:hAnsi="Times New Roman"/>
          <w:bCs/>
          <w:i/>
          <w:sz w:val="28"/>
          <w:szCs w:val="28"/>
          <w:lang w:val="uk-UA"/>
        </w:rPr>
      </w:pPr>
      <w:r w:rsidRPr="00DE3570">
        <w:rPr>
          <w:rFonts w:ascii="Times New Roman" w:hAnsi="Times New Roman"/>
          <w:bCs/>
          <w:i/>
          <w:sz w:val="28"/>
          <w:szCs w:val="28"/>
          <w:lang w:val="uk-UA"/>
        </w:rPr>
        <w:t>Продовження додатку 6</w:t>
      </w:r>
    </w:p>
    <w:p w:rsidR="0060478E" w:rsidRPr="00DE3570" w:rsidRDefault="0060478E" w:rsidP="007B0CE8">
      <w:pPr>
        <w:spacing w:after="0" w:line="240" w:lineRule="auto"/>
        <w:jc w:val="center"/>
        <w:rPr>
          <w:rFonts w:ascii="Times New Roman" w:hAnsi="Times New Roman"/>
          <w:b/>
          <w:bCs/>
          <w:sz w:val="28"/>
          <w:szCs w:val="28"/>
          <w:lang w:val="uk-UA"/>
        </w:rPr>
      </w:pPr>
      <w:r w:rsidRPr="00DE3570">
        <w:rPr>
          <w:rFonts w:ascii="Times New Roman" w:hAnsi="Times New Roman"/>
          <w:b/>
          <w:bCs/>
          <w:sz w:val="28"/>
          <w:szCs w:val="28"/>
          <w:lang w:val="uk-UA"/>
        </w:rPr>
        <w:t>Бібліографічний опис, що має два автори</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308"/>
        <w:gridCol w:w="7478"/>
      </w:tblGrid>
      <w:tr w:rsidR="0060478E" w:rsidRPr="005D1BF6" w:rsidTr="00346949">
        <w:trPr>
          <w:trHeight w:val="8211"/>
        </w:trPr>
        <w:tc>
          <w:tcPr>
            <w:tcW w:w="7308" w:type="dxa"/>
          </w:tcPr>
          <w:p w:rsidR="0060478E" w:rsidRPr="008377E1" w:rsidRDefault="007B720F" w:rsidP="00FA228C">
            <w:pPr>
              <w:spacing w:line="240" w:lineRule="auto"/>
              <w:rPr>
                <w:rFonts w:ascii="Times New Roman" w:hAnsi="Times New Roman"/>
                <w:sz w:val="32"/>
                <w:szCs w:val="32"/>
              </w:rPr>
            </w:pPr>
            <w:r>
              <w:rPr>
                <w:rFonts w:ascii="Times New Roman" w:hAnsi="Times New Roman"/>
                <w:noProof/>
                <w:sz w:val="32"/>
                <w:szCs w:val="32"/>
                <w:lang w:eastAsia="uk-UA"/>
              </w:rPr>
              <mc:AlternateContent>
                <mc:Choice Requires="wpg">
                  <w:drawing>
                    <wp:anchor distT="0" distB="0" distL="114300" distR="114300" simplePos="0" relativeHeight="252146688" behindDoc="0" locked="0" layoutInCell="1" allowOverlap="1">
                      <wp:simplePos x="0" y="0"/>
                      <wp:positionH relativeFrom="column">
                        <wp:posOffset>546735</wp:posOffset>
                      </wp:positionH>
                      <wp:positionV relativeFrom="paragraph">
                        <wp:posOffset>366395</wp:posOffset>
                      </wp:positionV>
                      <wp:extent cx="4129629" cy="4981575"/>
                      <wp:effectExtent l="0" t="38100" r="42545" b="9525"/>
                      <wp:wrapNone/>
                      <wp:docPr id="79" name="Группа 79"/>
                      <wp:cNvGraphicFramePr/>
                      <a:graphic xmlns:a="http://schemas.openxmlformats.org/drawingml/2006/main">
                        <a:graphicData uri="http://schemas.microsoft.com/office/word/2010/wordprocessingGroup">
                          <wpg:wgp>
                            <wpg:cNvGrpSpPr/>
                            <wpg:grpSpPr>
                              <a:xfrm>
                                <a:off x="0" y="0"/>
                                <a:ext cx="4129629" cy="4981575"/>
                                <a:chOff x="0" y="0"/>
                                <a:chExt cx="4129629" cy="4981575"/>
                              </a:xfrm>
                            </wpg:grpSpPr>
                            <pic:pic xmlns:pic="http://schemas.openxmlformats.org/drawingml/2006/picture">
                              <pic:nvPicPr>
                                <pic:cNvPr id="5011" name="Рисунок 5011"/>
                                <pic:cNvPicPr>
                                  <a:picLocks noChangeAspect="1"/>
                                </pic:cNvPicPr>
                              </pic:nvPicPr>
                              <pic:blipFill rotWithShape="1">
                                <a:blip r:embed="rId496">
                                  <a:extLst>
                                    <a:ext uri="{28A0092B-C50C-407E-A947-70E740481C1C}">
                                      <a14:useLocalDpi xmlns:a14="http://schemas.microsoft.com/office/drawing/2010/main" val="0"/>
                                    </a:ext>
                                  </a:extLst>
                                </a:blip>
                                <a:srcRect l="38650" t="20833" r="38427" b="18155"/>
                                <a:stretch/>
                              </pic:blipFill>
                              <pic:spPr bwMode="auto">
                                <a:xfrm>
                                  <a:off x="0" y="47625"/>
                                  <a:ext cx="3409950" cy="4933950"/>
                                </a:xfrm>
                                <a:prstGeom prst="rect">
                                  <a:avLst/>
                                </a:prstGeom>
                                <a:ln>
                                  <a:noFill/>
                                </a:ln>
                                <a:extLst>
                                  <a:ext uri="{53640926-AAD7-44D8-BBD7-CCE9431645EC}">
                                    <a14:shadowObscured xmlns:a14="http://schemas.microsoft.com/office/drawing/2010/main"/>
                                  </a:ext>
                                </a:extLst>
                              </pic:spPr>
                            </pic:pic>
                            <wps:wsp>
                              <wps:cNvPr id="5012" name="Правая фигурная скобка 5012"/>
                              <wps:cNvSpPr/>
                              <wps:spPr>
                                <a:xfrm>
                                  <a:off x="3086100" y="66675"/>
                                  <a:ext cx="112395" cy="3073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3" name="Прямая со стрелкой 5013"/>
                              <wps:cNvCnPr/>
                              <wps:spPr>
                                <a:xfrm>
                                  <a:off x="3209925" y="238125"/>
                                  <a:ext cx="864362" cy="46482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14" name="Правая фигурная скобка 5014"/>
                              <wps:cNvSpPr/>
                              <wps:spPr>
                                <a:xfrm>
                                  <a:off x="3200400" y="1085850"/>
                                  <a:ext cx="112395" cy="24511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5" name="Прямая со стрелкой 5015"/>
                              <wps:cNvCnPr/>
                              <wps:spPr>
                                <a:xfrm flipV="1">
                                  <a:off x="3333750" y="0"/>
                                  <a:ext cx="738505" cy="117602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16" name="Прямая со стрелкой 5016"/>
                              <wps:cNvCnPr/>
                              <wps:spPr>
                                <a:xfrm flipV="1">
                                  <a:off x="3333750" y="762000"/>
                                  <a:ext cx="734060" cy="41402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17" name="Правая фигурная скобка 5017"/>
                              <wps:cNvSpPr/>
                              <wps:spPr>
                                <a:xfrm>
                                  <a:off x="2971800" y="2038350"/>
                                  <a:ext cx="235585" cy="58547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9" name="Прямая соединительная линия 5019"/>
                              <wps:cNvCnPr/>
                              <wps:spPr>
                                <a:xfrm>
                                  <a:off x="2143125" y="2943225"/>
                                  <a:ext cx="1175882" cy="0"/>
                                </a:xfrm>
                                <a:prstGeom prst="line">
                                  <a:avLst/>
                                </a:prstGeom>
                              </wps:spPr>
                              <wps:style>
                                <a:lnRef idx="1">
                                  <a:schemeClr val="dk1"/>
                                </a:lnRef>
                                <a:fillRef idx="0">
                                  <a:schemeClr val="dk1"/>
                                </a:fillRef>
                                <a:effectRef idx="0">
                                  <a:schemeClr val="dk1"/>
                                </a:effectRef>
                                <a:fontRef idx="minor">
                                  <a:schemeClr val="tx1"/>
                                </a:fontRef>
                              </wps:style>
                              <wps:bodyPr/>
                            </wps:wsp>
                            <wps:wsp>
                              <wps:cNvPr id="5022" name="Прямая со стрелкой 5022"/>
                              <wps:cNvCnPr/>
                              <wps:spPr>
                                <a:xfrm>
                                  <a:off x="3981450" y="466725"/>
                                  <a:ext cx="148034"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23" name="Прямая соединительная линия 5023"/>
                              <wps:cNvCnPr/>
                              <wps:spPr>
                                <a:xfrm flipH="1">
                                  <a:off x="3314700" y="466725"/>
                                  <a:ext cx="659765" cy="2484755"/>
                                </a:xfrm>
                                <a:prstGeom prst="line">
                                  <a:avLst/>
                                </a:prstGeom>
                              </wps:spPr>
                              <wps:style>
                                <a:lnRef idx="1">
                                  <a:schemeClr val="dk1"/>
                                </a:lnRef>
                                <a:fillRef idx="0">
                                  <a:schemeClr val="dk1"/>
                                </a:fillRef>
                                <a:effectRef idx="0">
                                  <a:schemeClr val="dk1"/>
                                </a:effectRef>
                                <a:fontRef idx="minor">
                                  <a:schemeClr val="tx1"/>
                                </a:fontRef>
                              </wps:style>
                              <wps:bodyPr/>
                            </wps:wsp>
                            <wps:wsp>
                              <wps:cNvPr id="5024" name="Прямая соединительная линия 5024"/>
                              <wps:cNvCnPr/>
                              <wps:spPr>
                                <a:xfrm>
                                  <a:off x="1981200" y="4600575"/>
                                  <a:ext cx="1202055" cy="0"/>
                                </a:xfrm>
                                <a:prstGeom prst="line">
                                  <a:avLst/>
                                </a:prstGeom>
                              </wps:spPr>
                              <wps:style>
                                <a:lnRef idx="1">
                                  <a:schemeClr val="dk1"/>
                                </a:lnRef>
                                <a:fillRef idx="0">
                                  <a:schemeClr val="dk1"/>
                                </a:fillRef>
                                <a:effectRef idx="0">
                                  <a:schemeClr val="dk1"/>
                                </a:effectRef>
                                <a:fontRef idx="minor">
                                  <a:schemeClr val="tx1"/>
                                </a:fontRef>
                              </wps:style>
                              <wps:bodyPr/>
                            </wps:wsp>
                            <wps:wsp>
                              <wps:cNvPr id="5027" name="Прямая со стрелкой 5027"/>
                              <wps:cNvCnPr/>
                              <wps:spPr>
                                <a:xfrm>
                                  <a:off x="3905250" y="1143000"/>
                                  <a:ext cx="224379"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28" name="Прямая соединительная линия 5028"/>
                              <wps:cNvCnPr/>
                              <wps:spPr>
                                <a:xfrm flipH="1">
                                  <a:off x="3181350" y="1152525"/>
                                  <a:ext cx="714375" cy="3448685"/>
                                </a:xfrm>
                                <a:prstGeom prst="line">
                                  <a:avLst/>
                                </a:prstGeom>
                              </wps:spPr>
                              <wps:style>
                                <a:lnRef idx="1">
                                  <a:schemeClr val="dk1"/>
                                </a:lnRef>
                                <a:fillRef idx="0">
                                  <a:schemeClr val="dk1"/>
                                </a:fillRef>
                                <a:effectRef idx="0">
                                  <a:schemeClr val="dk1"/>
                                </a:effectRef>
                                <a:fontRef idx="minor">
                                  <a:schemeClr val="tx1"/>
                                </a:fontRef>
                              </wps:style>
                              <wps:bodyPr/>
                            </wps:wsp>
                            <wps:wsp>
                              <wps:cNvPr id="5029" name="Прямая соединительная линия 5029"/>
                              <wps:cNvCnPr/>
                              <wps:spPr>
                                <a:xfrm flipV="1">
                                  <a:off x="1800225" y="4829175"/>
                                  <a:ext cx="182880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5031" name="Прямая со стрелкой 5031"/>
                              <wps:cNvCnPr/>
                              <wps:spPr>
                                <a:xfrm>
                                  <a:off x="3905250" y="1638300"/>
                                  <a:ext cx="19431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32" name="Прямая соединительная линия 5032"/>
                              <wps:cNvCnPr/>
                              <wps:spPr>
                                <a:xfrm flipH="1">
                                  <a:off x="3629025" y="1638300"/>
                                  <a:ext cx="267970" cy="3199765"/>
                                </a:xfrm>
                                <a:prstGeom prst="line">
                                  <a:avLst/>
                                </a:prstGeom>
                              </wps:spPr>
                              <wps:style>
                                <a:lnRef idx="1">
                                  <a:schemeClr val="dk1"/>
                                </a:lnRef>
                                <a:fillRef idx="0">
                                  <a:schemeClr val="dk1"/>
                                </a:fillRef>
                                <a:effectRef idx="0">
                                  <a:schemeClr val="dk1"/>
                                </a:effectRef>
                                <a:fontRef idx="minor">
                                  <a:schemeClr val="tx1"/>
                                </a:fontRef>
                              </wps:style>
                              <wps:bodyPr/>
                            </wps:wsp>
                            <wps:wsp>
                              <wps:cNvPr id="5034" name="Прямая со стрелкой 5034"/>
                              <wps:cNvCnPr/>
                              <wps:spPr>
                                <a:xfrm>
                                  <a:off x="3981450" y="200025"/>
                                  <a:ext cx="13208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35" name="Прямая соединительная линия 5035"/>
                              <wps:cNvCnPr/>
                              <wps:spPr>
                                <a:xfrm flipH="1">
                                  <a:off x="3200400" y="200025"/>
                                  <a:ext cx="775335" cy="212852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5="http://schemas.microsoft.com/office/word/2012/wordml">
                  <w:pict>
                    <v:group w14:anchorId="4C0CA896" id="Группа 79" o:spid="_x0000_s1026" style="position:absolute;margin-left:43.05pt;margin-top:28.85pt;width:325.15pt;height:392.25pt;z-index:252146688" coordsize="41296,49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">
                      <v:shape id="Рисунок 5011" o:spid="_x0000_s1027" type="#_x0000_t75" style="position:absolute;top:476;width:34099;height:49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9zP7EAAAA3QAAAA8AAABkcnMvZG93bnJldi54bWxEj92KwjAUhO8F3yEcwRtZ06qVpWsUFZS9&#10;Evx5gENztqk2J6WJWt/eLCzs5TAz3zCLVWdr8aDWV44VpOMEBHHhdMWlgst59/EJwgdkjbVjUvAi&#10;D6tlv7fAXLsnH+lxCqWIEPY5KjAhNLmUvjBk0Y9dQxy9H9daDFG2pdQtPiPc1nKSJHNpseK4YLCh&#10;raHidrpbBYer3VzIbWQ2m9b7+c7cK9QjpYaDbv0FIlAX/sN/7W+tIEvSFH7fxCcgl2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n9zP7EAAAA3QAAAA8AAAAAAAAAAAAAAAAA&#10;nwIAAGRycy9kb3ducmV2LnhtbFBLBQYAAAAABAAEAPcAAACQAwAAAAA=&#10;">
                        <v:imagedata r:id="rId497" o:title="" croptop="13653f" cropbottom="11898f" cropleft="25330f" cropright="25184f"/>
                        <v:path arrowok="t"/>
                      </v:shape>
                      <v:shape id="Правая фигурная скобка 5012" o:spid="_x0000_s1028" type="#_x0000_t88" style="position:absolute;left:30861;top:666;width:1123;height:30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9L/sUA&#10;AADdAAAADwAAAGRycy9kb3ducmV2LnhtbESPQWvCQBSE74L/YXlCb7prQJHUVUKs0IMHTfsDHtln&#10;Err7NmS3mvbXdwuCx2FmvmG2+9FZcaMhdJ41LBcKBHHtTceNhs+P43wDIkRkg9YzafihAPvddLLF&#10;3Pg7X+hWxUYkCIccNbQx9rmUoW7JYVj4njh5Vz84jEkOjTQD3hPcWZkptZYOO04LLfZUtlR/Vd9O&#10;g8nK4mRcdbwe3srV7+FsC3WyWr/MxuIVRKQxPsOP9rvRsFLLDP7fpCc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P0v+xQAAAN0AAAAPAAAAAAAAAAAAAAAAAJgCAABkcnMv&#10;ZG93bnJldi54bWxQSwUGAAAAAAQABAD1AAAAigMAAAAA&#10;" adj="658" strokecolor="black [3040]"/>
                      <v:shape id="Прямая со стрелкой 5013" o:spid="_x0000_s1029" type="#_x0000_t32" style="position:absolute;left:32099;top:2381;width:8643;height:46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amGMIAAADdAAAADwAAAGRycy9kb3ducmV2LnhtbESP3WoCMRSE7wu+QzhCb4pmbavIahQR&#10;hO1l1Qc4bI6bxc3JkmR/fHsjFHo5zMw3zHY/2kb05EPtWMFinoEgLp2uuVJwvZxmaxAhImtsHJOC&#10;BwXY7yZvW8y1G/iX+nOsRIJwyFGBibHNpQylIYth7lri5N2ctxiT9JXUHocEt438zLKVtFhzWjDY&#10;0tFQeT93VoHr2fx8f9h4l115OWBXHAdfKPU+HQ8bEJHG+B/+axdawTJbfMHrTXoC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amGMIAAADdAAAADwAAAAAAAAAAAAAA&#10;AAChAgAAZHJzL2Rvd25yZXYueG1sUEsFBgAAAAAEAAQA+QAAAJADAAAAAA==&#10;" strokecolor="black [3040]">
                        <v:stroke endarrow="block"/>
                      </v:shape>
                      <v:shape id="Правая фигурная скобка 5014" o:spid="_x0000_s1030" type="#_x0000_t88" style="position:absolute;left:32004;top:10858;width:1123;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uOcQA&#10;AADdAAAADwAAAGRycy9kb3ducmV2LnhtbESPT4vCMBTE7wt+h/AEb2vqv7J0jSJV0YsHu7v3R/Ns&#10;q81LaaLWb28EYY/DzPyGmS87U4sbta6yrGA0jEAQ51ZXXCj4/dl+foFwHlljbZkUPMjBctH7mGOi&#10;7Z2PdMt8IQKEXYIKSu+bREqXl2TQDW1DHLyTbQ36INtC6hbvAW5qOY6iWBqsOCyU2FBaUn7JrkaB&#10;Syfp37GrdywbuZkc1nG2PsdKDfrd6huEp87/h9/tvVYwi0ZTeL0JT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7jnEAAAA3QAAAA8AAAAAAAAAAAAAAAAAmAIAAGRycy9k&#10;b3ducmV2LnhtbFBLBQYAAAAABAAEAPUAAACJAwAAAAA=&#10;" adj="825" strokecolor="black [3040]"/>
                      <v:shape id="Прямая со стрелкой 5015" o:spid="_x0000_s1031" type="#_x0000_t32" style="position:absolute;left:33337;width:7385;height:117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lC3MQAAADdAAAADwAAAGRycy9kb3ducmV2LnhtbESPQWsCMRSE7wX/Q3iCt5psQSmrUUQQ&#10;RA/SVWiPj81zd3XzsmxSjf++EYQeh5n5hpkvo23FjXrfONaQjRUI4tKZhisNp+Pm/ROED8gGW8ek&#10;4UEelovB2xxz4+78RbciVCJB2OeooQ6hy6X0ZU0W/dh1xMk7u95iSLKvpOnxnuC2lR9KTaXFhtNC&#10;jR2tayqvxa/VsPu+nI/y1ES0RZzu9mpzaH8yrUfDuJqBCBTDf/jV3hoNE5VN4PkmPQ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mULcxAAAAN0AAAAPAAAAAAAAAAAA&#10;AAAAAKECAABkcnMvZG93bnJldi54bWxQSwUGAAAAAAQABAD5AAAAkgMAAAAA&#10;" strokecolor="black [3040]">
                        <v:stroke endarrow="block"/>
                      </v:shape>
                      <v:shape id="Прямая со стрелкой 5016" o:spid="_x0000_s1032" type="#_x0000_t32" style="position:absolute;left:33337;top:7620;width:7341;height:41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vcq8UAAADdAAAADwAAAGRycy9kb3ducmV2LnhtbESPQWsCMRSE7wX/Q3iCt5qs4FJWo5SC&#10;IHqQroIeH5vn7rabl2UTNf77plDocZiZb5jlOtpO3GnwrWMN2VSBIK6cabnWcDpuXt9A+IBssHNM&#10;Gp7kYb0avSyxMO7Bn3QvQy0ShH2BGpoQ+kJKXzVk0U9dT5y8qxsshiSHWpoBHwluOzlTKpcWW04L&#10;Dfb00VD1Xd6sht3563qUpzaiLWO+26vNobtkWk/G8X0BIlAM/+G/9tZomKssh9836Qn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vcq8UAAADdAAAADwAAAAAAAAAA&#10;AAAAAAChAgAAZHJzL2Rvd25yZXYueG1sUEsFBgAAAAAEAAQA+QAAAJMDAAAAAA==&#10;" strokecolor="black [3040]">
                        <v:stroke endarrow="block"/>
                      </v:shape>
                      <v:shape id="Правая фигурная скобка 5017" o:spid="_x0000_s1033" type="#_x0000_t88" style="position:absolute;left:29718;top:20383;width:2355;height:58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UqCMQA&#10;AADdAAAADwAAAGRycy9kb3ducmV2LnhtbESPQYvCMBSE74L/ITzBm6Yq6lKNIqIgy4quq7DHR/Ns&#10;i81LaaLWf28EweMw880w03ltCnGjyuWWFfS6EQjixOqcUwXHv3XnC4TzyBoLy6TgQQ7ms2ZjirG2&#10;d/6l28GnIpSwi1FB5n0ZS+mSjAy6ri2Jg3e2lUEfZJVKXeE9lJtC9qNoJA3mHBYyLGmZUXI5XI2C&#10;4U6vtsPT8f/h9ttB/3v0cz6RU6rdqhcTEJ5q/wm/6Y0OXNQbw+tNe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lKgjEAAAA3QAAAA8AAAAAAAAAAAAAAAAAmAIAAGRycy9k&#10;b3ducmV2LnhtbFBLBQYAAAAABAAEAPUAAACJAwAAAAA=&#10;" adj="724" strokecolor="black [3040]"/>
                      <v:line id="Прямая соединительная линия 5019" o:spid="_x0000_s1034" style="position:absolute;visibility:visible;mso-wrap-style:square" from="21431,29432" to="33190,29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63ccMAAADdAAAADwAAAGRycy9kb3ducmV2LnhtbESPQWsCMRSE74X+h/AEbzW7FUW3RilF&#10;UexJrffH5rm7uHlZk6jx35tCocdhZr5hZotoWnEj5xvLCvJBBoK4tLrhSsHPYfU2AeEDssbWMil4&#10;kIfF/PVlhoW2d97RbR8qkSDsC1RQh9AVUvqyJoN+YDvi5J2sMxiSdJXUDu8Jblr5nmVjabDhtFBj&#10;R181lef91SRKfrwYuT5P8bh13245HMdRvCjV78XPDxCBYvgP/7U3WsEoy6fw+yY9AT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ut3HDAAAA3QAAAA8AAAAAAAAAAAAA&#10;AAAAoQIAAGRycy9kb3ducmV2LnhtbFBLBQYAAAAABAAEAPkAAACRAwAAAAA=&#10;" strokecolor="black [3040]"/>
                      <v:shape id="Прямая со стрелкой 5022" o:spid="_x0000_s1035" type="#_x0000_t32" style="position:absolute;left:39814;top:4667;width:14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JPsIAAADdAAAADwAAAGRycy9kb3ducmV2LnhtbESP3WoCMRSE7wu+QzhCb4pmXdoiq1FE&#10;ENbLah/gsDluFjcnS5L98e1NQejlMDPfMNv9ZFsxkA+NYwWrZQaCuHK64VrB7/W0WIMIEVlj65gU&#10;PCjAfjd722Kh3cg/NFxiLRKEQ4EKTIxdIWWoDFkMS9cRJ+/mvMWYpK+l9jgmuG1lnmXf0mLDacFg&#10;R0dD1f3SWwVuYHP+/LDxLvvqesC+PI6+VOp9Ph02ICJN8T/8apdawVeW5/D3Jj0BuX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JPsIAAADdAAAADwAAAAAAAAAAAAAA&#10;AAChAgAAZHJzL2Rvd25yZXYueG1sUEsFBgAAAAAEAAQA+QAAAJADAAAAAA==&#10;" strokecolor="black [3040]">
                        <v:stroke endarrow="block"/>
                      </v:shape>
                      <v:line id="Прямая соединительная линия 5023" o:spid="_x0000_s1036" style="position:absolute;flip:x;visibility:visible;mso-wrap-style:square" from="33147,4667" to="39744,29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O97cUAAADdAAAADwAAAGRycy9kb3ducmV2LnhtbESPS4sCMRCE7wv+h9CCtzWjsiqjUUQQ&#10;ZBfF58FbM+l54KQzTKIz+++NsLDHoqq+oubL1pTiSbUrLCsY9CMQxInVBWcKLufN5xSE88gaS8uk&#10;4JccLBedjznG2jZ8pOfJZyJA2MWoIPe+iqV0SU4GXd9WxMFLbW3QB1lnUtfYBLgp5TCKxtJgwWEh&#10;x4rWOSX308MoSN2jWt+u2qeT791xl/5ke2wOSvW67WoGwlPr/8N/7a1W8BUNR/B+E56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O97cUAAADdAAAADwAAAAAAAAAA&#10;AAAAAAChAgAAZHJzL2Rvd25yZXYueG1sUEsFBgAAAAAEAAQA+QAAAJMDAAAAAA==&#10;" strokecolor="black [3040]"/>
                      <v:line id="Прямая соединительная линия 5024" o:spid="_x0000_s1037" style="position:absolute;visibility:visible;mso-wrap-style:square" from="19812,46005" to="31832,4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PSUsQAAADdAAAADwAAAGRycy9kb3ducmV2LnhtbESPQWsCMRSE7wX/Q3iCt5pVq9R1o5Si&#10;WNpTrd4fm+fuspuXNYma/vumUOhxmJlvmGITTSdu5HxjWcFknIEgLq1uuFJw/No9PoPwAVljZ5kU&#10;fJOHzXrwUGCu7Z0/6XYIlUgQ9jkqqEPocyl9WZNBP7Y9cfLO1hkMSbpKaof3BDednGbZQhpsOC3U&#10;2NNrTWV7uJpEmZwuRu7bJZ7e3YfbzhZxHi9KjYbxZQUiUAz/4b/2m1Ywz6ZP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g9JSxAAAAN0AAAAPAAAAAAAAAAAA&#10;AAAAAKECAABkcnMvZG93bnJldi54bWxQSwUGAAAAAAQABAD5AAAAkgMAAAAA&#10;" strokecolor="black [3040]"/>
                      <v:shape id="Прямая со стрелкой 5027" o:spid="_x0000_s1038" type="#_x0000_t32" style="position:absolute;left:39052;top:11430;width:22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psIAAADdAAAADwAAAGRycy9kb3ducmV2LnhtbESP3WoCMRSE7wu+QziCN0WzSquyGkUE&#10;YXtZ9QEOm+NmcXOyJNkf374pFHo5zMw3zP442kb05EPtWMFykYEgLp2uuVJwv13mWxAhImtsHJOC&#10;FwU4HiZve8y1G/ib+musRIJwyFGBibHNpQylIYth4Vri5D2ctxiT9JXUHocEt41cZdlaWqw5LRhs&#10;6WyofF47q8D1bL4+3m18yq68nbArzoMvlJpNx9MORKQx/of/2oVW8JmtNvD7Jj0Bef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FqpsIAAADdAAAADwAAAAAAAAAAAAAA&#10;AAChAgAAZHJzL2Rvd25yZXYueG1sUEsFBgAAAAAEAAQA+QAAAJADAAAAAA==&#10;" strokecolor="black [3040]">
                        <v:stroke endarrow="block"/>
                      </v:shape>
                      <v:line id="Прямая соединительная линия 5028" o:spid="_x0000_s1039" style="position:absolute;flip:x;visibility:visible;mso-wrap-style:square" from="31813,11525" to="38957,46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cvnMMAAADdAAAADwAAAGRycy9kb3ducmV2LnhtbERPyWrDMBC9B/IPYgK9JXINbYITJRRD&#10;obSkxE566G2wxguxRsaSl/59dSj0+Hj74TSbVozUu8aygsdNBIK4sLrhSsHt+rregXAeWWNrmRT8&#10;kIPTcbk4YKLtxBmNua9ECGGXoILa+y6R0hU1GXQb2xEHrrS9QR9gX0nd4xTCTSvjKHqWBhsODTV2&#10;lNZU3PPBKCjd0KXfX9qX2/dzdi4/qk+cLko9rOaXPQhPs/8X/7nftIKnKA5zw5vwBOTx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L5zDAAAA3QAAAA8AAAAAAAAAAAAA&#10;AAAAoQIAAGRycy9kb3ducmV2LnhtbFBLBQYAAAAABAAEAPkAAACRAwAAAAA=&#10;" strokecolor="black [3040]"/>
                      <v:line id="Прямая соединительная линия 5029" o:spid="_x0000_s1040" style="position:absolute;flip:y;visibility:visible;mso-wrap-style:square" from="18002,48291" to="36290,48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uKB8UAAADdAAAADwAAAGRycy9kb3ducmV2LnhtbESPS4sCMRCE7wv+h9CCtzWj4KqjUUQQ&#10;ZBfF58FbM+l54KQzTKIz+++NsLDHoqq+oubL1pTiSbUrLCsY9CMQxInVBWcKLufN5wSE88gaS8uk&#10;4JccLBedjznG2jZ8pOfJZyJA2MWoIPe+iqV0SU4GXd9WxMFLbW3QB1lnUtfYBLgp5TCKvqTBgsNC&#10;jhWtc0rup4dRkLpHtb5dtU/H37vjLv3J9tgclOp129UMhKfW/4f/2lutYBQNp/B+E56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OuKB8UAAADdAAAADwAAAAAAAAAA&#10;AAAAAAChAgAAZHJzL2Rvd25yZXYueG1sUEsFBgAAAAAEAAQA+QAAAJMDAAAAAA==&#10;" strokecolor="black [3040]"/>
                      <v:shape id="Прямая со стрелкой 5031" o:spid="_x0000_s1041" type="#_x0000_t32" style="position:absolute;left:39052;top:16383;width:19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BlMIAAADdAAAADwAAAGRycy9kb3ducmV2LnhtbESP3WoCMRSE7wu+QzhCb4pmbavIahQR&#10;hO1l1Qc4bI6bxc3JkmR/fHsjFHo5zMw3zHY/2kb05EPtWMFinoEgLp2uuVJwvZxmaxAhImtsHJOC&#10;BwXY7yZvW8y1G/iX+nOsRIJwyFGBibHNpQylIYth7lri5N2ctxiT9JXUHocEt438zLKVtFhzWjDY&#10;0tFQeT93VoHr2fx8f9h4l115OWBXHAdfKPU+HQ8bEJHG+B/+axdawTL7WsDrTXoC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3BlMIAAADdAAAADwAAAAAAAAAAAAAA&#10;AAChAgAAZHJzL2Rvd25yZXYueG1sUEsFBgAAAAAEAAQA+QAAAJADAAAAAA==&#10;" strokecolor="black [3040]">
                        <v:stroke endarrow="block"/>
                      </v:shape>
                      <v:line id="Прямая соединительная линия 5032" o:spid="_x0000_s1042" style="position:absolute;flip:x;visibility:visible;mso-wrap-style:square" from="36290,16383" to="38969,48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aOq8UAAADdAAAADwAAAGRycy9kb3ducmV2LnhtbESPS4sCMRCE7wv+h9CCtzWjsiqjUUQQ&#10;ZBfF58FbM+l54KQzTKIz+++NsLDHoqq+oubL1pTiSbUrLCsY9CMQxInVBWcKLufN5xSE88gaS8uk&#10;4JccLBedjznG2jZ8pOfJZyJA2MWoIPe+iqV0SU4GXd9WxMFLbW3QB1lnUtfYBLgp5TCKxtJgwWEh&#10;x4rWOSX308MoSN2jWt+u2qeT791xl/5ke2wOSvW67WoGwlPr/8N/7a1W8BWNhvB+E56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aOq8UAAADdAAAADwAAAAAAAAAA&#10;AAAAAAChAgAAZHJzL2Rvd25yZXYueG1sUEsFBgAAAAAEAAQA+QAAAJMDAAAAAA==&#10;" strokecolor="black [3040]"/>
                      <v:shape id="Прямая со стрелкой 5034" o:spid="_x0000_s1043" type="#_x0000_t32" style="position:absolute;left:39814;top:2000;width:13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piDMIAAADdAAAADwAAAGRycy9kb3ducmV2LnhtbESP3WoCMRSE7wu+QziCN0WztiqyGkWE&#10;wvay6gMcNsfN4uZkSbI/vr0pFHo5zMw3zP442kb05EPtWMFykYEgLp2uuVJwu37NtyBCRNbYOCYF&#10;TwpwPEze9phrN/AP9ZdYiQThkKMCE2ObSxlKQxbDwrXEybs7bzEm6SupPQ4Jbhv5kWUbabHmtGCw&#10;pbOh8nHprALXs/levdv4kF15PWFXnAdfKDWbjqcdiEhj/A//tQutYJ19ruD3TXoC8vA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opiDMIAAADdAAAADwAAAAAAAAAAAAAA&#10;AAChAgAAZHJzL2Rvd25yZXYueG1sUEsFBgAAAAAEAAQA+QAAAJADAAAAAA==&#10;" strokecolor="black [3040]">
                        <v:stroke endarrow="block"/>
                      </v:shape>
                      <v:line id="Прямая соединительная линия 5035" o:spid="_x0000_s1044" style="position:absolute;flip:x;visibility:visible;mso-wrap-style:square" from="32004,2000" to="39757,23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8W38UAAADdAAAADwAAAGRycy9kb3ducmV2LnhtbESPS4sCMRCE7wv+h9CCN82ouC6jUUQQ&#10;RHHxsXvYWzPpeeCkM0yiM/57Iwh7LKrqK2q+bE0p7lS7wrKC4SACQZxYXXCm4Oey6X+BcB5ZY2mZ&#10;FDzIwXLR+ZhjrG3DJ7qffSYChF2MCnLvq1hKl+Rk0A1sRRy81NYGfZB1JnWNTYCbUo6i6FMaLDgs&#10;5FjROqfker4ZBam7Veu/X+3T6e5wOqT77Bubo1K9bruagfDU+v/wu73VCibReAKvN+EJ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H8W38UAAADdAAAADwAAAAAAAAAA&#10;AAAAAAChAgAAZHJzL2Rvd25yZXYueG1sUEsFBgAAAAAEAAQA+QAAAJMDAAAAAA==&#10;" strokecolor="black [3040]"/>
                    </v:group>
                  </w:pict>
                </mc:Fallback>
              </mc:AlternateContent>
            </w:r>
          </w:p>
        </w:tc>
        <w:tc>
          <w:tcPr>
            <w:tcW w:w="7478" w:type="dxa"/>
          </w:tcPr>
          <w:p w:rsidR="0060478E" w:rsidRPr="00DE3570" w:rsidRDefault="0060478E" w:rsidP="00FA228C">
            <w:pPr>
              <w:pStyle w:val="Default"/>
              <w:rPr>
                <w:color w:val="auto"/>
                <w:sz w:val="32"/>
                <w:szCs w:val="32"/>
              </w:rPr>
            </w:pPr>
          </w:p>
          <w:p w:rsidR="0060478E" w:rsidRPr="00DE3570" w:rsidRDefault="0060478E" w:rsidP="00FA228C">
            <w:pPr>
              <w:pStyle w:val="Default"/>
              <w:rPr>
                <w:color w:val="auto"/>
                <w:sz w:val="32"/>
                <w:szCs w:val="32"/>
              </w:rPr>
            </w:pPr>
            <w:r w:rsidRPr="00DE3570">
              <w:rPr>
                <w:i/>
                <w:iCs/>
                <w:color w:val="auto"/>
                <w:sz w:val="32"/>
                <w:szCs w:val="32"/>
              </w:rPr>
              <w:t>Заголовок бібліографічного запису</w:t>
            </w:r>
            <w:r w:rsidRPr="00DE3570">
              <w:rPr>
                <w:color w:val="auto"/>
                <w:sz w:val="32"/>
                <w:szCs w:val="32"/>
              </w:rPr>
              <w:t xml:space="preserve">. </w:t>
            </w:r>
          </w:p>
          <w:p w:rsidR="0060478E" w:rsidRPr="00DE3570" w:rsidRDefault="0060478E" w:rsidP="00FA228C">
            <w:pPr>
              <w:pStyle w:val="Default"/>
              <w:rPr>
                <w:color w:val="auto"/>
                <w:sz w:val="32"/>
                <w:szCs w:val="32"/>
              </w:rPr>
            </w:pPr>
            <w:r w:rsidRPr="00DE3570">
              <w:rPr>
                <w:i/>
                <w:iCs/>
                <w:color w:val="auto"/>
                <w:sz w:val="32"/>
                <w:szCs w:val="32"/>
              </w:rPr>
              <w:t xml:space="preserve">Основна назва : </w:t>
            </w:r>
          </w:p>
          <w:p w:rsidR="0060478E" w:rsidRPr="00DE3570" w:rsidRDefault="0060478E" w:rsidP="00FA228C">
            <w:pPr>
              <w:pStyle w:val="Default"/>
              <w:rPr>
                <w:color w:val="auto"/>
                <w:sz w:val="32"/>
                <w:szCs w:val="32"/>
              </w:rPr>
            </w:pPr>
            <w:r w:rsidRPr="00DE3570">
              <w:rPr>
                <w:i/>
                <w:iCs/>
                <w:color w:val="auto"/>
                <w:sz w:val="32"/>
                <w:szCs w:val="32"/>
              </w:rPr>
              <w:t xml:space="preserve">Підназва </w:t>
            </w:r>
          </w:p>
          <w:p w:rsidR="0060478E" w:rsidRPr="00DE3570" w:rsidRDefault="0060478E" w:rsidP="00FA228C">
            <w:pPr>
              <w:pStyle w:val="Default"/>
              <w:rPr>
                <w:color w:val="auto"/>
                <w:sz w:val="32"/>
                <w:szCs w:val="32"/>
              </w:rPr>
            </w:pPr>
            <w:r w:rsidRPr="00DE3570">
              <w:rPr>
                <w:i/>
                <w:iCs/>
                <w:color w:val="auto"/>
                <w:sz w:val="32"/>
                <w:szCs w:val="32"/>
              </w:rPr>
              <w:t>Відомості про відповідальність</w:t>
            </w:r>
            <w:r w:rsidRPr="00DE3570">
              <w:rPr>
                <w:color w:val="auto"/>
                <w:sz w:val="32"/>
                <w:szCs w:val="32"/>
              </w:rPr>
              <w:t xml:space="preserve">. –  </w:t>
            </w:r>
          </w:p>
          <w:p w:rsidR="0060478E" w:rsidRPr="00DE3570" w:rsidRDefault="0060478E" w:rsidP="00FA228C">
            <w:pPr>
              <w:pStyle w:val="Default"/>
              <w:rPr>
                <w:color w:val="auto"/>
                <w:sz w:val="32"/>
                <w:szCs w:val="32"/>
              </w:rPr>
            </w:pPr>
            <w:r w:rsidRPr="00DE3570">
              <w:rPr>
                <w:i/>
                <w:iCs/>
                <w:color w:val="auto"/>
                <w:sz w:val="32"/>
                <w:szCs w:val="32"/>
              </w:rPr>
              <w:t>Відомості про видання</w:t>
            </w:r>
            <w:r w:rsidRPr="00DE3570">
              <w:rPr>
                <w:color w:val="auto"/>
                <w:sz w:val="32"/>
                <w:szCs w:val="32"/>
              </w:rPr>
              <w:t xml:space="preserve">. –  </w:t>
            </w:r>
          </w:p>
          <w:p w:rsidR="0060478E" w:rsidRPr="00DE3570" w:rsidRDefault="0060478E" w:rsidP="00FA228C">
            <w:pPr>
              <w:pStyle w:val="Default"/>
              <w:rPr>
                <w:color w:val="auto"/>
                <w:sz w:val="32"/>
                <w:szCs w:val="32"/>
              </w:rPr>
            </w:pPr>
            <w:r w:rsidRPr="00DE3570">
              <w:rPr>
                <w:i/>
                <w:iCs/>
                <w:color w:val="auto"/>
                <w:sz w:val="32"/>
                <w:szCs w:val="32"/>
              </w:rPr>
              <w:t xml:space="preserve">Місце видання </w:t>
            </w:r>
            <w:r w:rsidRPr="00DE3570">
              <w:rPr>
                <w:color w:val="auto"/>
                <w:sz w:val="32"/>
                <w:szCs w:val="32"/>
              </w:rPr>
              <w:t xml:space="preserve">: </w:t>
            </w:r>
          </w:p>
          <w:p w:rsidR="0060478E" w:rsidRPr="00DE3570" w:rsidRDefault="0060478E" w:rsidP="00FA228C">
            <w:pPr>
              <w:pStyle w:val="Default"/>
              <w:rPr>
                <w:color w:val="auto"/>
                <w:sz w:val="32"/>
                <w:szCs w:val="32"/>
              </w:rPr>
            </w:pPr>
            <w:r w:rsidRPr="00DE3570">
              <w:rPr>
                <w:i/>
                <w:iCs/>
                <w:color w:val="auto"/>
                <w:sz w:val="32"/>
                <w:szCs w:val="32"/>
              </w:rPr>
              <w:t>Видавництво</w:t>
            </w:r>
            <w:r w:rsidRPr="00DE3570">
              <w:rPr>
                <w:color w:val="auto"/>
                <w:sz w:val="32"/>
                <w:szCs w:val="32"/>
              </w:rPr>
              <w:t xml:space="preserve">, </w:t>
            </w:r>
          </w:p>
          <w:p w:rsidR="0060478E" w:rsidRPr="00DE3570" w:rsidRDefault="0060478E" w:rsidP="00FA228C">
            <w:pPr>
              <w:pStyle w:val="Default"/>
              <w:rPr>
                <w:color w:val="auto"/>
                <w:sz w:val="32"/>
                <w:szCs w:val="32"/>
              </w:rPr>
            </w:pPr>
            <w:r w:rsidRPr="00DE3570">
              <w:rPr>
                <w:i/>
                <w:iCs/>
                <w:color w:val="auto"/>
                <w:sz w:val="32"/>
                <w:szCs w:val="32"/>
              </w:rPr>
              <w:t>Дата видання</w:t>
            </w:r>
            <w:r w:rsidRPr="00DE3570">
              <w:rPr>
                <w:color w:val="auto"/>
                <w:sz w:val="32"/>
                <w:szCs w:val="32"/>
              </w:rPr>
              <w:t xml:space="preserve">. – </w:t>
            </w:r>
          </w:p>
          <w:p w:rsidR="0060478E" w:rsidRPr="00DE3570" w:rsidRDefault="0060478E" w:rsidP="00FA228C">
            <w:pPr>
              <w:pStyle w:val="Default"/>
              <w:rPr>
                <w:color w:val="auto"/>
                <w:sz w:val="32"/>
                <w:szCs w:val="32"/>
              </w:rPr>
            </w:pPr>
            <w:r w:rsidRPr="00DE3570">
              <w:rPr>
                <w:i/>
                <w:iCs/>
                <w:color w:val="auto"/>
                <w:sz w:val="32"/>
                <w:szCs w:val="32"/>
              </w:rPr>
              <w:t>Кількість сторінок (остання сторінка книжки)</w:t>
            </w:r>
            <w:r w:rsidRPr="00DE3570">
              <w:rPr>
                <w:color w:val="auto"/>
                <w:sz w:val="32"/>
                <w:szCs w:val="32"/>
              </w:rPr>
              <w:t xml:space="preserve">. – </w:t>
            </w:r>
          </w:p>
          <w:p w:rsidR="0060478E" w:rsidRPr="00DE3570" w:rsidRDefault="0060478E" w:rsidP="00FA228C">
            <w:pPr>
              <w:spacing w:line="240" w:lineRule="auto"/>
              <w:rPr>
                <w:rFonts w:ascii="Times New Roman" w:hAnsi="Times New Roman"/>
                <w:sz w:val="32"/>
                <w:szCs w:val="32"/>
              </w:rPr>
            </w:pPr>
            <w:r w:rsidRPr="00DE3570">
              <w:rPr>
                <w:rFonts w:ascii="Times New Roman" w:hAnsi="Times New Roman"/>
                <w:sz w:val="32"/>
                <w:szCs w:val="32"/>
              </w:rPr>
              <w:t>(</w:t>
            </w:r>
            <w:r w:rsidRPr="00DE3570">
              <w:rPr>
                <w:rFonts w:ascii="Times New Roman" w:hAnsi="Times New Roman"/>
                <w:i/>
                <w:iCs/>
                <w:sz w:val="32"/>
                <w:szCs w:val="32"/>
              </w:rPr>
              <w:t xml:space="preserve">Основна назва серії </w:t>
            </w:r>
            <w:r w:rsidRPr="00DE3570">
              <w:rPr>
                <w:rFonts w:ascii="Times New Roman" w:hAnsi="Times New Roman"/>
                <w:sz w:val="32"/>
                <w:szCs w:val="32"/>
              </w:rPr>
              <w:t xml:space="preserve">; </w:t>
            </w:r>
            <w:r w:rsidRPr="00DE3570">
              <w:rPr>
                <w:rFonts w:ascii="Times New Roman" w:hAnsi="Times New Roman"/>
                <w:i/>
                <w:iCs/>
                <w:sz w:val="32"/>
                <w:szCs w:val="32"/>
              </w:rPr>
              <w:t>Номер випуску серії</w:t>
            </w:r>
            <w:r w:rsidRPr="00DE3570">
              <w:rPr>
                <w:rFonts w:ascii="Times New Roman" w:hAnsi="Times New Roman"/>
                <w:sz w:val="32"/>
                <w:szCs w:val="32"/>
              </w:rPr>
              <w:t>).</w:t>
            </w:r>
          </w:p>
          <w:p w:rsidR="0060478E" w:rsidRPr="00DE3570" w:rsidRDefault="0060478E" w:rsidP="00FA228C">
            <w:pPr>
              <w:spacing w:line="240" w:lineRule="auto"/>
              <w:rPr>
                <w:rFonts w:ascii="Times New Roman" w:hAnsi="Times New Roman"/>
                <w:sz w:val="32"/>
                <w:szCs w:val="32"/>
              </w:rPr>
            </w:pPr>
          </w:p>
          <w:p w:rsidR="0060478E" w:rsidRPr="008377E1" w:rsidRDefault="0060478E" w:rsidP="004B1895">
            <w:pPr>
              <w:spacing w:line="240" w:lineRule="auto"/>
              <w:jc w:val="center"/>
              <w:rPr>
                <w:rFonts w:ascii="Times New Roman" w:hAnsi="Times New Roman"/>
                <w:sz w:val="32"/>
                <w:szCs w:val="32"/>
              </w:rPr>
            </w:pPr>
            <w:r w:rsidRPr="00DE3570">
              <w:rPr>
                <w:rFonts w:ascii="Times New Roman" w:hAnsi="Times New Roman"/>
                <w:sz w:val="32"/>
                <w:szCs w:val="32"/>
              </w:rPr>
              <w:t xml:space="preserve">Бібліографічний запис на </w:t>
            </w:r>
            <w:r w:rsidR="008377E1">
              <w:rPr>
                <w:rFonts w:ascii="Times New Roman" w:hAnsi="Times New Roman"/>
                <w:sz w:val="32"/>
                <w:szCs w:val="32"/>
              </w:rPr>
              <w:t>монографію</w:t>
            </w:r>
          </w:p>
          <w:p w:rsidR="008377E1" w:rsidRPr="007B720F" w:rsidRDefault="008377E1" w:rsidP="008377E1">
            <w:pPr>
              <w:tabs>
                <w:tab w:val="left" w:pos="167"/>
              </w:tabs>
              <w:spacing w:line="240" w:lineRule="auto"/>
              <w:jc w:val="both"/>
              <w:rPr>
                <w:rFonts w:ascii="Times New Roman" w:hAnsi="Times New Roman"/>
                <w:sz w:val="32"/>
              </w:rPr>
            </w:pPr>
            <w:r w:rsidRPr="008377E1">
              <w:rPr>
                <w:rFonts w:ascii="Times New Roman" w:hAnsi="Times New Roman"/>
                <w:sz w:val="32"/>
              </w:rPr>
              <w:t xml:space="preserve">Обліково-аналітичне забезпечення управління ризиками факторингового бізнесу : монографія. – Житомир : Житомирська політехніка, Видавництво ТОВ «РІК-У», 2019. – 140 с. </w:t>
            </w:r>
          </w:p>
          <w:p w:rsidR="0060478E" w:rsidRPr="00DE3570" w:rsidRDefault="0060478E" w:rsidP="005765BF">
            <w:pPr>
              <w:tabs>
                <w:tab w:val="left" w:pos="167"/>
              </w:tabs>
              <w:spacing w:line="240" w:lineRule="auto"/>
              <w:rPr>
                <w:sz w:val="32"/>
                <w:szCs w:val="32"/>
              </w:rPr>
            </w:pPr>
          </w:p>
        </w:tc>
      </w:tr>
    </w:tbl>
    <w:p w:rsidR="0060478E" w:rsidRPr="00DE3570" w:rsidRDefault="0060478E" w:rsidP="00672523">
      <w:pPr>
        <w:spacing w:after="0" w:line="240" w:lineRule="auto"/>
        <w:jc w:val="right"/>
        <w:rPr>
          <w:rFonts w:ascii="Times New Roman" w:hAnsi="Times New Roman"/>
          <w:bCs/>
          <w:i/>
          <w:sz w:val="28"/>
          <w:szCs w:val="28"/>
          <w:lang w:val="uk-UA"/>
        </w:rPr>
      </w:pPr>
      <w:r w:rsidRPr="00DE3570">
        <w:rPr>
          <w:rFonts w:ascii="Times New Roman" w:hAnsi="Times New Roman"/>
          <w:bCs/>
          <w:i/>
          <w:sz w:val="28"/>
          <w:szCs w:val="28"/>
          <w:lang w:val="uk-UA"/>
        </w:rPr>
        <w:t>Продовження додатку 6</w:t>
      </w:r>
    </w:p>
    <w:p w:rsidR="0060478E" w:rsidRPr="00DE3570" w:rsidRDefault="0060478E" w:rsidP="00FA228C">
      <w:pPr>
        <w:spacing w:line="240" w:lineRule="auto"/>
        <w:jc w:val="center"/>
        <w:rPr>
          <w:rFonts w:ascii="Times New Roman" w:hAnsi="Times New Roman"/>
          <w:b/>
          <w:bCs/>
          <w:sz w:val="28"/>
          <w:szCs w:val="28"/>
          <w:lang w:val="uk-UA"/>
        </w:rPr>
      </w:pPr>
      <w:r w:rsidRPr="00DE3570">
        <w:rPr>
          <w:rFonts w:ascii="Times New Roman" w:hAnsi="Times New Roman"/>
          <w:b/>
          <w:bCs/>
          <w:sz w:val="28"/>
          <w:szCs w:val="28"/>
          <w:lang w:val="uk-UA"/>
        </w:rPr>
        <w:lastRenderedPageBreak/>
        <w:t>Бібліографічний опис, що має три автори</w:t>
      </w:r>
    </w:p>
    <w:tbl>
      <w:tblPr>
        <w:tblW w:w="14850" w:type="dxa"/>
        <w:tblLook w:val="01E0" w:firstRow="1" w:lastRow="1" w:firstColumn="1" w:lastColumn="1" w:noHBand="0" w:noVBand="0"/>
      </w:tblPr>
      <w:tblGrid>
        <w:gridCol w:w="7308"/>
        <w:gridCol w:w="7542"/>
      </w:tblGrid>
      <w:tr w:rsidR="0060478E" w:rsidRPr="005D1BF6" w:rsidTr="007B0CE8">
        <w:trPr>
          <w:trHeight w:val="7927"/>
        </w:trPr>
        <w:tc>
          <w:tcPr>
            <w:tcW w:w="7308" w:type="dxa"/>
          </w:tcPr>
          <w:p w:rsidR="0060478E" w:rsidRPr="00DE3570" w:rsidRDefault="00787B37" w:rsidP="00FA228C">
            <w:pPr>
              <w:spacing w:line="240" w:lineRule="auto"/>
              <w:rPr>
                <w:lang w:val="uk-UA"/>
              </w:rPr>
            </w:pPr>
            <w:r>
              <w:rPr>
                <w:noProof/>
                <w:lang w:val="uk-UA" w:eastAsia="uk-UA"/>
              </w:rPr>
              <mc:AlternateContent>
                <mc:Choice Requires="wpg">
                  <w:drawing>
                    <wp:anchor distT="0" distB="0" distL="114300" distR="114300" simplePos="0" relativeHeight="252184576" behindDoc="0" locked="0" layoutInCell="1" allowOverlap="1">
                      <wp:simplePos x="0" y="0"/>
                      <wp:positionH relativeFrom="column">
                        <wp:posOffset>651510</wp:posOffset>
                      </wp:positionH>
                      <wp:positionV relativeFrom="paragraph">
                        <wp:posOffset>18855</wp:posOffset>
                      </wp:positionV>
                      <wp:extent cx="4000500" cy="4950069"/>
                      <wp:effectExtent l="0" t="0" r="95250" b="3175"/>
                      <wp:wrapNone/>
                      <wp:docPr id="160" name="Группа 160"/>
                      <wp:cNvGraphicFramePr/>
                      <a:graphic xmlns:a="http://schemas.openxmlformats.org/drawingml/2006/main">
                        <a:graphicData uri="http://schemas.microsoft.com/office/word/2010/wordprocessingGroup">
                          <wpg:wgp>
                            <wpg:cNvGrpSpPr/>
                            <wpg:grpSpPr>
                              <a:xfrm>
                                <a:off x="0" y="0"/>
                                <a:ext cx="4000500" cy="4950069"/>
                                <a:chOff x="0" y="0"/>
                                <a:chExt cx="4000500" cy="4950069"/>
                              </a:xfrm>
                            </wpg:grpSpPr>
                            <pic:pic xmlns:pic="http://schemas.openxmlformats.org/drawingml/2006/picture">
                              <pic:nvPicPr>
                                <pic:cNvPr id="18" name="Рисунок 18"/>
                                <pic:cNvPicPr>
                                  <a:picLocks noChangeAspect="1"/>
                                </pic:cNvPicPr>
                              </pic:nvPicPr>
                              <pic:blipFill rotWithShape="1">
                                <a:blip r:embed="rId498">
                                  <a:extLst>
                                    <a:ext uri="{28A0092B-C50C-407E-A947-70E740481C1C}">
                                      <a14:useLocalDpi xmlns:a14="http://schemas.microsoft.com/office/drawing/2010/main" val="0"/>
                                    </a:ext>
                                  </a:extLst>
                                </a:blip>
                                <a:srcRect l="15940" t="19648" r="53684" b="18600"/>
                                <a:stretch/>
                              </pic:blipFill>
                              <pic:spPr bwMode="auto">
                                <a:xfrm>
                                  <a:off x="0" y="0"/>
                                  <a:ext cx="3253154" cy="4950069"/>
                                </a:xfrm>
                                <a:prstGeom prst="rect">
                                  <a:avLst/>
                                </a:prstGeom>
                                <a:ln>
                                  <a:noFill/>
                                </a:ln>
                                <a:extLst>
                                  <a:ext uri="{53640926-AAD7-44D8-BBD7-CCE9431645EC}">
                                    <a14:shadowObscured xmlns:a14="http://schemas.microsoft.com/office/drawing/2010/main"/>
                                  </a:ext>
                                </a:extLst>
                              </pic:spPr>
                            </pic:pic>
                            <wps:wsp>
                              <wps:cNvPr id="94" name="Правая фигурная скобка 94"/>
                              <wps:cNvSpPr/>
                              <wps:spPr>
                                <a:xfrm>
                                  <a:off x="3068515" y="131884"/>
                                  <a:ext cx="112389" cy="3073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Прямая со стрелкой 95"/>
                              <wps:cNvCnPr/>
                              <wps:spPr>
                                <a:xfrm>
                                  <a:off x="3182815" y="281353"/>
                                  <a:ext cx="817685" cy="67700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96" name="Прямая со стрелкой 96"/>
                              <wps:cNvCnPr/>
                              <wps:spPr>
                                <a:xfrm flipV="1">
                                  <a:off x="2901462" y="281353"/>
                                  <a:ext cx="1098550" cy="1115744"/>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97" name="Прямая со стрелкой 97"/>
                              <wps:cNvCnPr/>
                              <wps:spPr>
                                <a:xfrm flipV="1">
                                  <a:off x="2910254" y="958361"/>
                                  <a:ext cx="1089758" cy="43815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98" name="Правая фигурная скобка 98"/>
                              <wps:cNvSpPr/>
                              <wps:spPr>
                                <a:xfrm>
                                  <a:off x="2795954" y="1239715"/>
                                  <a:ext cx="112389" cy="30734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Правая фигурная скобка 99"/>
                              <wps:cNvSpPr/>
                              <wps:spPr>
                                <a:xfrm>
                                  <a:off x="2998177" y="2189284"/>
                                  <a:ext cx="184639" cy="78251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Прямая со стрелкой 100"/>
                              <wps:cNvCnPr/>
                              <wps:spPr>
                                <a:xfrm flipV="1">
                                  <a:off x="3182815" y="536330"/>
                                  <a:ext cx="817099" cy="204860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01" name="Прямая соединительная линия 101"/>
                              <wps:cNvCnPr/>
                              <wps:spPr>
                                <a:xfrm>
                                  <a:off x="1143000" y="3613638"/>
                                  <a:ext cx="2347546" cy="17584"/>
                                </a:xfrm>
                                <a:prstGeom prst="line">
                                  <a:avLst/>
                                </a:prstGeom>
                              </wps:spPr>
                              <wps:style>
                                <a:lnRef idx="1">
                                  <a:schemeClr val="dk1"/>
                                </a:lnRef>
                                <a:fillRef idx="0">
                                  <a:schemeClr val="dk1"/>
                                </a:fillRef>
                                <a:effectRef idx="0">
                                  <a:schemeClr val="dk1"/>
                                </a:effectRef>
                                <a:fontRef idx="minor">
                                  <a:schemeClr val="tx1"/>
                                </a:fontRef>
                              </wps:style>
                              <wps:bodyPr/>
                            </wps:wsp>
                            <wps:wsp>
                              <wps:cNvPr id="143" name="Прямая соединительная линия 143"/>
                              <wps:cNvCnPr/>
                              <wps:spPr>
                                <a:xfrm flipV="1">
                                  <a:off x="3490546" y="747346"/>
                                  <a:ext cx="334010" cy="2882900"/>
                                </a:xfrm>
                                <a:prstGeom prst="line">
                                  <a:avLst/>
                                </a:prstGeom>
                              </wps:spPr>
                              <wps:style>
                                <a:lnRef idx="1">
                                  <a:schemeClr val="dk1"/>
                                </a:lnRef>
                                <a:fillRef idx="0">
                                  <a:schemeClr val="dk1"/>
                                </a:fillRef>
                                <a:effectRef idx="0">
                                  <a:schemeClr val="dk1"/>
                                </a:effectRef>
                                <a:fontRef idx="minor">
                                  <a:schemeClr val="tx1"/>
                                </a:fontRef>
                              </wps:style>
                              <wps:bodyPr/>
                            </wps:wsp>
                            <wps:wsp>
                              <wps:cNvPr id="152" name="Прямая со стрелкой 152"/>
                              <wps:cNvCnPr/>
                              <wps:spPr>
                                <a:xfrm>
                                  <a:off x="3824654" y="747346"/>
                                  <a:ext cx="174869"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53" name="Прямая соединительная линия 153"/>
                              <wps:cNvCnPr/>
                              <wps:spPr>
                                <a:xfrm>
                                  <a:off x="1899138" y="4730261"/>
                                  <a:ext cx="1723293" cy="0"/>
                                </a:xfrm>
                                <a:prstGeom prst="line">
                                  <a:avLst/>
                                </a:prstGeom>
                              </wps:spPr>
                              <wps:style>
                                <a:lnRef idx="1">
                                  <a:schemeClr val="dk1"/>
                                </a:lnRef>
                                <a:fillRef idx="0">
                                  <a:schemeClr val="dk1"/>
                                </a:fillRef>
                                <a:effectRef idx="0">
                                  <a:schemeClr val="dk1"/>
                                </a:effectRef>
                                <a:fontRef idx="minor">
                                  <a:schemeClr val="tx1"/>
                                </a:fontRef>
                              </wps:style>
                              <wps:bodyPr/>
                            </wps:wsp>
                            <wps:wsp>
                              <wps:cNvPr id="154" name="Прямая соединительная линия 154"/>
                              <wps:cNvCnPr/>
                              <wps:spPr>
                                <a:xfrm flipV="1">
                                  <a:off x="3622431" y="1441938"/>
                                  <a:ext cx="273050" cy="3288030"/>
                                </a:xfrm>
                                <a:prstGeom prst="line">
                                  <a:avLst/>
                                </a:prstGeom>
                              </wps:spPr>
                              <wps:style>
                                <a:lnRef idx="1">
                                  <a:schemeClr val="dk1"/>
                                </a:lnRef>
                                <a:fillRef idx="0">
                                  <a:schemeClr val="dk1"/>
                                </a:fillRef>
                                <a:effectRef idx="0">
                                  <a:schemeClr val="dk1"/>
                                </a:effectRef>
                                <a:fontRef idx="minor">
                                  <a:schemeClr val="tx1"/>
                                </a:fontRef>
                              </wps:style>
                              <wps:bodyPr/>
                            </wps:wsp>
                            <wps:wsp>
                              <wps:cNvPr id="155" name="Прямая со стрелкой 155"/>
                              <wps:cNvCnPr/>
                              <wps:spPr>
                                <a:xfrm>
                                  <a:off x="3894992" y="1441938"/>
                                  <a:ext cx="104579"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57" name="Прямая со стрелкой 157"/>
                              <wps:cNvCnPr/>
                              <wps:spPr>
                                <a:xfrm>
                                  <a:off x="3763108" y="1916723"/>
                                  <a:ext cx="235536"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58" name="Прямая соединительная линия 158"/>
                              <wps:cNvCnPr/>
                              <wps:spPr>
                                <a:xfrm flipH="1">
                                  <a:off x="3393831" y="1916723"/>
                                  <a:ext cx="368935" cy="2945130"/>
                                </a:xfrm>
                                <a:prstGeom prst="line">
                                  <a:avLst/>
                                </a:prstGeom>
                              </wps:spPr>
                              <wps:style>
                                <a:lnRef idx="1">
                                  <a:schemeClr val="dk1"/>
                                </a:lnRef>
                                <a:fillRef idx="0">
                                  <a:schemeClr val="dk1"/>
                                </a:fillRef>
                                <a:effectRef idx="0">
                                  <a:schemeClr val="dk1"/>
                                </a:effectRef>
                                <a:fontRef idx="minor">
                                  <a:schemeClr val="tx1"/>
                                </a:fontRef>
                              </wps:style>
                              <wps:bodyPr/>
                            </wps:wsp>
                            <wps:wsp>
                              <wps:cNvPr id="159" name="Прямая соединительная линия 159"/>
                              <wps:cNvCnPr/>
                              <wps:spPr>
                                <a:xfrm flipV="1">
                                  <a:off x="1899138" y="4862146"/>
                                  <a:ext cx="1494693" cy="1"/>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5="http://schemas.microsoft.com/office/word/2012/wordml">
                  <w:pict>
                    <v:group w14:anchorId="1B10C019" id="Группа 160" o:spid="_x0000_s1026" style="position:absolute;margin-left:51.3pt;margin-top:1.5pt;width:315pt;height:389.75pt;z-index:252184576" coordsize="40005,49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">
                      <v:shape id="Рисунок 18" o:spid="_x0000_s1027" type="#_x0000_t75" style="position:absolute;width:32531;height:495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ef4vDAAAA2wAAAA8AAABkcnMvZG93bnJldi54bWxEj81uwkAMhO+VeIeVkXorGzhQCFkQor9S&#10;TwQewMo6P5D1huw2pG9fHyr1ZmvGM5+z3ehaNVAfGs8G5rMEFHHhbcOVgfPp7WkFKkRki61nMvBD&#10;AXbbyUOGqfV3PtKQx0pJCIcUDdQxdqnWoajJYZj5jli00vcOo6x9pW2Pdwl3rV4kyVI7bFgaauzo&#10;UFNxzb+dgfzl47W7rZ6Tc9UM5dfl8L7M1wtjHqfjfgMq0hj/zX/Xn1bwBVZ+kQH0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95/i8MAAADbAAAADwAAAAAAAAAAAAAAAACf&#10;AgAAZHJzL2Rvd25yZXYueG1sUEsFBgAAAAAEAAQA9wAAAI8DAAAAAA==&#10;">
                        <v:imagedata r:id="rId499" o:title="" croptop="12877f" cropbottom="12190f" cropleft="10446f" cropright="35182f"/>
                        <v:path arrowok="t"/>
                      </v:shape>
                      <v:shape id="Правая фигурная скобка 94" o:spid="_x0000_s1028" type="#_x0000_t88" style="position:absolute;left:30685;top:1318;width:1124;height:30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2m8UA&#10;AADbAAAADwAAAGRycy9kb3ducmV2LnhtbESPwWrDMBBE74X8g9hAbrVck5TUjRKMnUAPOTRuP2Cx&#10;NraptDKWkrj9+ipQ6HGYmTfMZjdZI640+t6xgqckBUHcON1zq+Dz4/C4BuEDskbjmBR8k4fddvaw&#10;wVy7G5/oWodWRAj7HBV0IQy5lL7pyKJP3EAcvbMbLYYox1bqEW8Rbo3M0vRZWuw5LnQ4UNlR81Vf&#10;rAKdlcVR2/pwrvbl6qd6N0V6NEot5lPxCiLQFP7Df+03reBlCfc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cXabxQAAANsAAAAPAAAAAAAAAAAAAAAAAJgCAABkcnMv&#10;ZG93bnJldi54bWxQSwUGAAAAAAQABAD1AAAAigMAAAAA&#10;" adj="658" strokecolor="black [3040]"/>
                      <v:shape id="Прямая со стрелкой 95" o:spid="_x0000_s1029" type="#_x0000_t32" style="position:absolute;left:31828;top:2813;width:8177;height:67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Dx5MEAAADbAAAADwAAAGRycy9kb3ducmV2LnhtbESP3WoCMRSE7wu+QzhCb4pmLVV0NYoI&#10;he2lPw9w2Bw3i5uTJcn+9O2bguDlMDPfMLvDaBvRkw+1YwWLeQaCuHS65krB7fo9W4MIEVlj45gU&#10;/FKAw37ytsNcu4HP1F9iJRKEQ44KTIxtLmUoDVkMc9cSJ+/uvMWYpK+k9jgkuG3kZ5atpMWa04LB&#10;lk6Gyselswpcz+bn68PGh+zK6xG74jT4Qqn36Xjcgog0xlf42S60gs0S/r+kHyD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4PHkwQAAANsAAAAPAAAAAAAAAAAAAAAA&#10;AKECAABkcnMvZG93bnJldi54bWxQSwUGAAAAAAQABAD5AAAAjwMAAAAA&#10;" strokecolor="black [3040]">
                        <v:stroke endarrow="block"/>
                      </v:shape>
                      <v:shape id="Прямая со стрелкой 96" o:spid="_x0000_s1030" type="#_x0000_t32" style="position:absolute;left:29014;top:2813;width:10986;height:111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O2/sIAAADbAAAADwAAAGRycy9kb3ducmV2LnhtbESPQYvCMBSE78L+h/AW9qapeyhajbIs&#10;CIsexFrQ46N5ttXmpTRRs//eCILHYWa+YebLYFpxo941lhWMRwkI4tLqhisFxX41nIBwHllja5kU&#10;/JOD5eJjMMdM2zvv6Jb7SkQIuwwV1N53mZSurMmgG9mOOHon2xv0UfaV1D3eI9y08jtJUmmw4bhQ&#10;Y0e/NZWX/GoUrA/n014WTUCTh3S9SVbb9jhW6usz/MxAeAr+HX61/7SCaQrPL/EH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O2/sIAAADbAAAADwAAAAAAAAAAAAAA&#10;AAChAgAAZHJzL2Rvd25yZXYueG1sUEsFBgAAAAAEAAQA+QAAAJADAAAAAA==&#10;" strokecolor="black [3040]">
                        <v:stroke endarrow="block"/>
                      </v:shape>
                      <v:shape id="Прямая со стрелкой 97" o:spid="_x0000_s1031" type="#_x0000_t32" style="position:absolute;left:29102;top:9583;width:10898;height:438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8TZcMAAADbAAAADwAAAGRycy9kb3ducmV2LnhtbESPQYvCMBSE7wv+h/AEb2uqB127RhFB&#10;ED2IreAeH82z7W7zUpqo8d8bQdjjMDPfMPNlMI24UedqywpGwwQEcWF1zaWCU775/ALhPLLGxjIp&#10;eJCD5aL3McdU2zsf6Zb5UkQIuxQVVN63qZSuqMigG9qWOHoX2xn0UXal1B3eI9w0cpwkE2mw5rhQ&#10;YUvrioq/7GoU7M6/l1ye6oAmC5PdPtkcmp+RUoN+WH2D8BT8f/jd3moFsym8vsQf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vE2XDAAAA2wAAAA8AAAAAAAAAAAAA&#10;AAAAoQIAAGRycy9kb3ducmV2LnhtbFBLBQYAAAAABAAEAPkAAACRAwAAAAA=&#10;" strokecolor="black [3040]">
                        <v:stroke endarrow="block"/>
                      </v:shape>
                      <v:shape id="Правая фигурная скобка 98" o:spid="_x0000_s1032" type="#_x0000_t88" style="position:absolute;left:27959;top:12397;width:1124;height:3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x8nsAA&#10;AADbAAAADwAAAGRycy9kb3ducmV2LnhtbERPzYrCMBC+C/sOYRa82VRB0a5RSl3Bgwet+wBDM7bF&#10;ZFKarHb36c1B8Pjx/a+3gzXiTr1vHSuYJikI4srplmsFP5f9ZAnCB2SNxjEp+CMP283HaI2Zdg8+&#10;070MtYgh7DNU0ITQZVL6qiGLPnEdceSurrcYIuxrqXt8xHBr5CxNF9Jiy7GhwY6Khqpb+WsV6FmR&#10;H7Ut99fddzH/351Mnh6NUuPPIf8CEWgIb/HLfdAKVnFs/BJ/gN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x8nsAAAADbAAAADwAAAAAAAAAAAAAAAACYAgAAZHJzL2Rvd25y&#10;ZXYueG1sUEsFBgAAAAAEAAQA9QAAAIUDAAAAAA==&#10;" adj="658" strokecolor="black [3040]"/>
                      <v:shape id="Правая фигурная скобка 99" o:spid="_x0000_s1033" type="#_x0000_t88" style="position:absolute;left:29981;top:21892;width:1847;height:7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UjhMEA&#10;AADbAAAADwAAAGRycy9kb3ducmV2LnhtbESPQYvCMBSE7wv+h/AEb2uqB9FqFNFdELxo7cHjo3m2&#10;1ealNFGrv94IgsdhZr5hZovWVOJGjSstKxj0IxDEmdUl5wrSw//vGITzyBory6TgQQ4W887PDGNt&#10;77ynW+JzESDsYlRQeF/HUrqsIIOub2vi4J1sY9AH2eRSN3gPcFPJYRSNpMGSw0KBNa0Kyi7J1Sj4&#10;29a0Tq8yQRofn4MzDVPeGaV63XY5BeGp9d/wp73RCiYTeH8JP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lI4TBAAAA2wAAAA8AAAAAAAAAAAAAAAAAmAIAAGRycy9kb3du&#10;cmV2LnhtbFBLBQYAAAAABAAEAPUAAACGAwAAAAA=&#10;" adj="425" strokecolor="black [3040]"/>
                      <v:shape id="Прямая со стрелкой 100" o:spid="_x0000_s1034" type="#_x0000_t32" style="position:absolute;left:31828;top:5363;width:8171;height:204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OmVMQAAADcAAAADwAAAGRycy9kb3ducmV2LnhtbESPQWsCMRCF74X+hzCF3mqiB5GtUUQQ&#10;xB6Kq2CPw2bcXd1Mlk2q6b/vHARvM7w3730zX2bfqRsNsQ1sYTwyoIir4FquLRwPm48ZqJiQHXaB&#10;ycIfRVguXl/mWLhw5z3dylQrCeFYoIUmpb7QOlYNeYyj0BOLdg6DxyTrUGs34F3Cfacnxky1x5al&#10;ocGe1g1V1/LXW9idLueDPrYZfZmnuy+z+e5+xta+v+XVJ6hEOT3Nj+utE3wj+PKMTK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s6ZUxAAAANwAAAAPAAAAAAAAAAAA&#10;AAAAAKECAABkcnMvZG93bnJldi54bWxQSwUGAAAAAAQABAD5AAAAkgMAAAAA&#10;" strokecolor="black [3040]">
                        <v:stroke endarrow="block"/>
                      </v:shape>
                      <v:line id="Прямая соединительная линия 101" o:spid="_x0000_s1035" style="position:absolute;visibility:visible;mso-wrap-style:square" from="11430,36136" to="34905,36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rmV8QAAADcAAAADwAAAGRycy9kb3ducmV2LnhtbESPQW/CMAyF70j8h8hI3EbaoaGtkKJp&#10;Gtq0nWDjbjWmrdo4JQmQ/fsFCYmbrffe5+fVOppenMn51rKCfJaBIK6sbrlW8PuzeXgG4QOyxt4y&#10;KfgjD+tyPFphoe2Ft3TehVokCPsCFTQhDIWUvmrIoJ/ZgThpB+sMhrS6WmqHlwQ3vXzMsoU02HK6&#10;0OBAbw1V3e5kEiXfH4386F5w/+W+3ft8EZ/iUanpJL4uQQSK4W6+pT91qp/lcH0mTS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2uZXxAAAANwAAAAPAAAAAAAAAAAA&#10;AAAAAKECAABkcnMvZG93bnJldi54bWxQSwUGAAAAAAQABAD5AAAAkgMAAAAA&#10;" strokecolor="black [3040]"/>
                      <v:line id="Прямая соединительная линия 143" o:spid="_x0000_s1036" style="position:absolute;flip:y;visibility:visible;mso-wrap-style:square" from="34905,7473" to="38245,36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y+7cIAAADcAAAADwAAAGRycy9kb3ducmV2LnhtbERPS4vCMBC+C/6HMII3TX2wK9UoIiws&#10;u7isr4O3oZk+sJmUJtr6740geJuP7zmLVWtKcaPaFZYVjIYRCOLE6oIzBcfD12AGwnlkjaVlUnAn&#10;B6tlt7PAWNuGd3Tb+0yEEHYxKsi9r2IpXZKTQTe0FXHgUlsb9AHWmdQ1NiHclHIcRR/SYMGhIceK&#10;Njkll/3VKEjdtdqcT9qnnz/b3Tb9zf6w+Veq32vXcxCeWv8Wv9zfOsyfTuD5TLhAL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y+7cIAAADcAAAADwAAAAAAAAAAAAAA&#10;AAChAgAAZHJzL2Rvd25yZXYueG1sUEsFBgAAAAAEAAQA+QAAAJADAAAAAA==&#10;" strokecolor="black [3040]"/>
                      <v:shape id="Прямая со стрелкой 152" o:spid="_x0000_s1037" type="#_x0000_t32" style="position:absolute;left:38246;top:7473;width:1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MCyL4AAADcAAAADwAAAGRycy9kb3ducmV2LnhtbERP24rCMBB9X9h/CLPgy7KmiitLNYoI&#10;Qn308gFDMzbFZlKS9OLfG0HYtzmc66y3o21ETz7UjhXMphkI4tLpmisF18vh5w9EiMgaG8ek4EEB&#10;tpvPjzXm2g18ov4cK5FCOOSowMTY5lKG0pDFMHUtceJuzluMCfpKao9DCreNnGfZUlqsOTUYbGlv&#10;qLyfO6vA9WyOi28b77IrLzvsiv3gC6UmX+NuBSLSGP/Fb3eh0/zfObyeSRfIzR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4owLIvgAAANwAAAAPAAAAAAAAAAAAAAAAAKEC&#10;AABkcnMvZG93bnJldi54bWxQSwUGAAAAAAQABAD5AAAAjAMAAAAA&#10;" strokecolor="black [3040]">
                        <v:stroke endarrow="block"/>
                      </v:shape>
                      <v:line id="Прямая соединительная линия 153" o:spid="_x0000_s1038" style="position:absolute;visibility:visible;mso-wrap-style:square" from="18991,47302" to="36224,47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fypsMAAADcAAAADwAAAGRycy9kb3ducmV2LnhtbESPQWsCMRCF70L/Q5iCN82qKO3WKKUo&#10;Fj25rfdhM91d3EzWJGr6740geJvhvffNm/kymlZcyPnGsoLRMANBXFrdcKXg92c9eAPhA7LG1jIp&#10;+CcPy8VLb465tlfe06UIlUgQ9jkqqEPocil9WZNBP7QdcdL+rDMY0uoqqR1eE9y0cpxlM2mw4XSh&#10;xo6+aiqPxdkkyuhwMnJzfMfD1u3cajKL03hSqv8aPz9ABIrhaX6kv3WqP53A/Zk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38qbDAAAA3AAAAA8AAAAAAAAAAAAA&#10;AAAAoQIAAGRycy9kb3ducmV2LnhtbFBLBQYAAAAABAAEAPkAAACRAwAAAAA=&#10;" strokecolor="black [3040]"/>
                      <v:line id="Прямая соединительная линия 154" o:spid="_x0000_s1039" style="position:absolute;flip:y;visibility:visible;mso-wrap-style:square" from="36224,14419" to="38954,47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ywRMIAAADcAAAADwAAAGRycy9kb3ducmV2LnhtbERPS4vCMBC+C/6HMII3TRXdlWoUERaW&#10;XVzW18Hb0Ewf2ExKE23990YQvM3H95zFqjWluFHtCssKRsMIBHFidcGZguPhazAD4TyyxtIyKbiT&#10;g9Wy21lgrG3DO7rtfSZCCLsYFeTeV7GULsnJoBvaijhwqa0N+gDrTOoamxBuSjmOog9psODQkGNF&#10;m5ySy/5qFKTuWm3OJ+3Tz5/tbpv+Zn/Y/CvV77XrOQhPrX+LX+5vHeZPJ/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ywRMIAAADcAAAADwAAAAAAAAAAAAAA&#10;AAChAgAAZHJzL2Rvd25yZXYueG1sUEsFBgAAAAAEAAQA+QAAAJADAAAAAA==&#10;" strokecolor="black [3040]"/>
                      <v:shape id="Прямая со стрелкой 155" o:spid="_x0000_s1040" type="#_x0000_t32" style="position:absolute;left:38949;top:14419;width:10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qavL4AAADcAAAADwAAAGRycy9kb3ducmV2LnhtbERP24rCMBB9F/yHMMK+iKYuukg1ighC&#10;91HdDxiasSk2k5KkF//eLCzs2xzOdfbH0TaiJx9qxwpWywwEcel0zZWCn/tlsQURIrLGxjEpeFGA&#10;42E62WOu3cBX6m+xEimEQ44KTIxtLmUoDVkMS9cSJ+7hvMWYoK+k9jikcNvIzyz7khZrTg0GWzob&#10;Kp+3zipwPZvv9dzGp+zK+wm74jz4QqmP2XjagYg0xn/xn7vQaf5mA7/PpAvk4Q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3Spq8vgAAANwAAAAPAAAAAAAAAAAAAAAAAKEC&#10;AABkcnMvZG93bnJldi54bWxQSwUGAAAAAAQABAD5AAAAjAMAAAAA&#10;" strokecolor="black [3040]">
                        <v:stroke endarrow="block"/>
                      </v:shape>
                      <v:shape id="Прямая со стрелкой 157" o:spid="_x0000_s1041" type="#_x0000_t32" style="position:absolute;left:37631;top:19167;width:23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ShUL8AAADcAAAADwAAAGRycy9kb3ducmV2LnhtbERPyWrDMBC9F/IPYgK9lEROaRacKCEE&#10;Cu4xywcM1sQysUZGkpf+fVUI5DaPt87uMNpG9ORD7VjBYp6BIC6drrlScLt+zzYgQkTW2DgmBb8U&#10;4LCfvO0w127gM/WXWIkUwiFHBSbGNpcylIYshrlriRN3d95iTNBXUnscUrht5GeWraTFmlODwZZO&#10;hsrHpbMKXM/m5+vDxofsyusRu+I0+EKp9+l43IKINMaX+OkudJq/XMP/M+kCuf8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NShUL8AAADcAAAADwAAAAAAAAAAAAAAAACh&#10;AgAAZHJzL2Rvd25yZXYueG1sUEsFBgAAAAAEAAQA+QAAAI0DAAAAAA==&#10;" strokecolor="black [3040]">
                        <v:stroke endarrow="block"/>
                      </v:shape>
                      <v:line id="Прямая соединительная линия 158" o:spid="_x0000_s1042" style="position:absolute;flip:x;visibility:visible;mso-wrap-style:square" from="33938,19167" to="37627,48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G6QcUAAADcAAAADwAAAGRycy9kb3ducmV2LnhtbESPT2sCQQzF7wW/wxDBW521oC1bRymC&#10;UBSlWj30Fnayf+hOZtkZ3fXbm4PgLeG9vPfLfNm7Wl2pDZVnA5NxAoo487biwsDpd/36ASpEZIu1&#10;ZzJwowDLxeBljqn1HR/oeoyFkhAOKRooY2xSrUNWksMw9g2xaLlvHUZZ20LbFjsJd7V+S5KZdlix&#10;NJTY0Kqk7P94cQbycGlWf2cb8/fN7rDLt8Ueux9jRsP+6xNUpD4+zY/rbyv4U6GVZ2QCv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G6QcUAAADcAAAADwAAAAAAAAAA&#10;AAAAAAChAgAAZHJzL2Rvd25yZXYueG1sUEsFBgAAAAAEAAQA+QAAAJMDAAAAAA==&#10;" strokecolor="black [3040]"/>
                      <v:line id="Прямая соединительная линия 159" o:spid="_x0000_s1043" style="position:absolute;flip:y;visibility:visible;mso-wrap-style:square" from="18991,48621" to="33938,48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0f2sIAAADcAAAADwAAAGRycy9kb3ducmV2LnhtbERPS4vCMBC+C/6HMII3TRV012oUERaW&#10;XVzW18Hb0Ewf2ExKE23990YQvM3H95zFqjWluFHtCssKRsMIBHFidcGZguPha/AJwnlkjaVlUnAn&#10;B6tlt7PAWNuGd3Tb+0yEEHYxKsi9r2IpXZKTQTe0FXHgUlsb9AHWmdQ1NiHclHIcRVNpsODQkGNF&#10;m5ySy/5qFKTuWm3OJ+3Tj5/tbpv+Zn/Y/CvV77XrOQhPrX+LX+5vHeZPZvB8Jlw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R0f2sIAAADcAAAADwAAAAAAAAAAAAAA&#10;AAChAgAAZHJzL2Rvd25yZXYueG1sUEsFBgAAAAAEAAQA+QAAAJADAAAAAA==&#10;" strokecolor="black [3040]"/>
                    </v:group>
                  </w:pict>
                </mc:Fallback>
              </mc:AlternateContent>
            </w:r>
            <w:r w:rsidR="00821552">
              <w:rPr>
                <w:noProof/>
                <w:lang w:val="uk-UA" w:eastAsia="uk-UA"/>
              </w:rPr>
              <mc:AlternateContent>
                <mc:Choice Requires="wps">
                  <w:drawing>
                    <wp:anchor distT="0" distB="0" distL="114300" distR="114300" simplePos="0" relativeHeight="251835392" behindDoc="0" locked="0" layoutInCell="1" allowOverlap="1" wp14:anchorId="6DBA2566" wp14:editId="1939B923">
                      <wp:simplePos x="0" y="0"/>
                      <wp:positionH relativeFrom="column">
                        <wp:posOffset>2346325</wp:posOffset>
                      </wp:positionH>
                      <wp:positionV relativeFrom="paragraph">
                        <wp:posOffset>4473575</wp:posOffset>
                      </wp:positionV>
                      <wp:extent cx="1080135" cy="0"/>
                      <wp:effectExtent l="8890" t="5080" r="6350" b="13970"/>
                      <wp:wrapNone/>
                      <wp:docPr id="150" name="Line 3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BBF3EB" id="Line 3014" o:spid="_x0000_s1026" style="position:absolute;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75pt,352.25pt" to="269.8pt,3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UWHQIAADc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"/>
                  </w:pict>
                </mc:Fallback>
              </mc:AlternateContent>
            </w:r>
            <w:r w:rsidR="00821552">
              <w:rPr>
                <w:noProof/>
                <w:lang w:val="uk-UA" w:eastAsia="uk-UA"/>
              </w:rPr>
              <mc:AlternateContent>
                <mc:Choice Requires="wps">
                  <w:drawing>
                    <wp:anchor distT="0" distB="0" distL="114300" distR="114300" simplePos="0" relativeHeight="251832320" behindDoc="0" locked="0" layoutInCell="1" allowOverlap="1" wp14:anchorId="58BEBBD9" wp14:editId="28394E0C">
                      <wp:simplePos x="0" y="0"/>
                      <wp:positionH relativeFrom="column">
                        <wp:posOffset>2400935</wp:posOffset>
                      </wp:positionH>
                      <wp:positionV relativeFrom="paragraph">
                        <wp:posOffset>4750435</wp:posOffset>
                      </wp:positionV>
                      <wp:extent cx="1254760" cy="0"/>
                      <wp:effectExtent l="6350" t="5715" r="5715" b="13335"/>
                      <wp:wrapNone/>
                      <wp:docPr id="148" name="Line 3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4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CA8668" id="Line 3016" o:spid="_x0000_s1026" style="position:absolute;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05pt,374.05pt" to="287.85pt,3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"/>
                  </w:pict>
                </mc:Fallback>
              </mc:AlternateContent>
            </w:r>
            <w:r w:rsidR="00821552">
              <w:rPr>
                <w:noProof/>
                <w:lang w:val="uk-UA" w:eastAsia="uk-UA"/>
              </w:rPr>
              <mc:AlternateContent>
                <mc:Choice Requires="wps">
                  <w:drawing>
                    <wp:anchor distT="0" distB="0" distL="114300" distR="114300" simplePos="0" relativeHeight="251828224" behindDoc="0" locked="0" layoutInCell="1" allowOverlap="1" wp14:anchorId="105A7BC6" wp14:editId="7A4B1ED0">
                      <wp:simplePos x="0" y="0"/>
                      <wp:positionH relativeFrom="column">
                        <wp:posOffset>2855595</wp:posOffset>
                      </wp:positionH>
                      <wp:positionV relativeFrom="paragraph">
                        <wp:posOffset>2047875</wp:posOffset>
                      </wp:positionV>
                      <wp:extent cx="342900" cy="0"/>
                      <wp:effectExtent l="13335" t="8255" r="5715" b="10795"/>
                      <wp:wrapNone/>
                      <wp:docPr id="145" name="Line 3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5DA576" id="Line 3019" o:spid="_x0000_s1026" style="position:absolute;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85pt,161.25pt" to="251.85pt,1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plHAIAADY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"/>
                  </w:pict>
                </mc:Fallback>
              </mc:AlternateContent>
            </w:r>
            <w:r w:rsidR="00821552">
              <w:rPr>
                <w:noProof/>
                <w:lang w:val="uk-UA" w:eastAsia="uk-UA"/>
              </w:rPr>
              <mc:AlternateContent>
                <mc:Choice Requires="wps">
                  <w:drawing>
                    <wp:anchor distT="0" distB="0" distL="114300" distR="114300" simplePos="0" relativeHeight="251873280" behindDoc="0" locked="0" layoutInCell="1" allowOverlap="1" wp14:anchorId="54A00EE5" wp14:editId="1B6839EA">
                      <wp:simplePos x="0" y="0"/>
                      <wp:positionH relativeFrom="column">
                        <wp:posOffset>3312795</wp:posOffset>
                      </wp:positionH>
                      <wp:positionV relativeFrom="paragraph">
                        <wp:posOffset>1233805</wp:posOffset>
                      </wp:positionV>
                      <wp:extent cx="113665" cy="800100"/>
                      <wp:effectExtent l="13335" t="13335" r="6350" b="5715"/>
                      <wp:wrapNone/>
                      <wp:docPr id="140" name="AutoShape 3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 cy="800100"/>
                              </a:xfrm>
                              <a:prstGeom prst="rightBrace">
                                <a:avLst>
                                  <a:gd name="adj1" fmla="val 586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A4456E" id="AutoShape 3024" o:spid="_x0000_s1026" type="#_x0000_t88" style="position:absolute;margin-left:260.85pt;margin-top:97.15pt;width:8.95pt;height:63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BWGhQIAADI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"/>
                  </w:pict>
                </mc:Fallback>
              </mc:AlternateContent>
            </w:r>
          </w:p>
        </w:tc>
        <w:tc>
          <w:tcPr>
            <w:tcW w:w="7542" w:type="dxa"/>
          </w:tcPr>
          <w:p w:rsidR="0060478E" w:rsidRPr="00DE3570" w:rsidRDefault="0060478E" w:rsidP="00FA228C">
            <w:pPr>
              <w:pStyle w:val="Default"/>
              <w:rPr>
                <w:color w:val="auto"/>
                <w:lang w:val="uk-UA"/>
              </w:rPr>
            </w:pPr>
          </w:p>
          <w:p w:rsidR="0060478E" w:rsidRPr="00DE3570" w:rsidRDefault="0060478E" w:rsidP="00FA228C">
            <w:pPr>
              <w:pStyle w:val="Default"/>
              <w:rPr>
                <w:color w:val="auto"/>
                <w:sz w:val="32"/>
                <w:szCs w:val="32"/>
                <w:lang w:val="uk-UA"/>
              </w:rPr>
            </w:pPr>
            <w:r w:rsidRPr="00DE3570">
              <w:rPr>
                <w:i/>
                <w:iCs/>
                <w:color w:val="auto"/>
                <w:sz w:val="32"/>
                <w:szCs w:val="32"/>
                <w:lang w:val="uk-UA"/>
              </w:rPr>
              <w:t>Заголовок бібліографічного запису</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Основна назва :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Підназва </w:t>
            </w:r>
          </w:p>
          <w:p w:rsidR="0060478E" w:rsidRPr="00DE3570" w:rsidRDefault="0060478E" w:rsidP="00FA228C">
            <w:pPr>
              <w:pStyle w:val="Default"/>
              <w:rPr>
                <w:color w:val="auto"/>
                <w:sz w:val="32"/>
                <w:szCs w:val="32"/>
                <w:lang w:val="uk-UA"/>
              </w:rPr>
            </w:pPr>
            <w:r w:rsidRPr="00DE3570">
              <w:rPr>
                <w:i/>
                <w:iCs/>
                <w:color w:val="auto"/>
                <w:sz w:val="32"/>
                <w:szCs w:val="32"/>
                <w:lang w:val="uk-UA"/>
              </w:rPr>
              <w:t>Відомості про відповідальність</w:t>
            </w:r>
            <w:r w:rsidRPr="00DE3570">
              <w:rPr>
                <w:color w:val="auto"/>
                <w:sz w:val="32"/>
                <w:szCs w:val="32"/>
                <w:lang w:val="uk-UA"/>
              </w:rPr>
              <w:t xml:space="preserve">. –  </w:t>
            </w:r>
          </w:p>
          <w:p w:rsidR="0060478E" w:rsidRPr="00DE3570" w:rsidRDefault="0060478E" w:rsidP="00FA228C">
            <w:pPr>
              <w:pStyle w:val="Default"/>
              <w:rPr>
                <w:color w:val="auto"/>
                <w:sz w:val="32"/>
                <w:szCs w:val="32"/>
                <w:lang w:val="uk-UA"/>
              </w:rPr>
            </w:pPr>
            <w:r w:rsidRPr="00DE3570">
              <w:rPr>
                <w:i/>
                <w:iCs/>
                <w:color w:val="auto"/>
                <w:sz w:val="32"/>
                <w:szCs w:val="32"/>
                <w:lang w:val="uk-UA"/>
              </w:rPr>
              <w:t>Відомості про видання</w:t>
            </w:r>
            <w:r w:rsidRPr="00DE3570">
              <w:rPr>
                <w:color w:val="auto"/>
                <w:sz w:val="32"/>
                <w:szCs w:val="32"/>
                <w:lang w:val="uk-UA"/>
              </w:rPr>
              <w:t xml:space="preserve">. –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Місце видання </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Видавництво</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Дата видання</w:t>
            </w:r>
            <w:r w:rsidRPr="00DE3570">
              <w:rPr>
                <w:color w:val="auto"/>
                <w:sz w:val="32"/>
                <w:szCs w:val="32"/>
                <w:lang w:val="uk-UA"/>
              </w:rPr>
              <w:t xml:space="preserve">. – </w:t>
            </w:r>
          </w:p>
          <w:p w:rsidR="0060478E" w:rsidRPr="00DE3570" w:rsidRDefault="0060478E" w:rsidP="00FA228C">
            <w:pPr>
              <w:pStyle w:val="Default"/>
              <w:rPr>
                <w:color w:val="auto"/>
                <w:sz w:val="32"/>
                <w:szCs w:val="32"/>
                <w:lang w:val="uk-UA"/>
              </w:rPr>
            </w:pPr>
            <w:r w:rsidRPr="00DE3570">
              <w:rPr>
                <w:i/>
                <w:iCs/>
                <w:color w:val="auto"/>
                <w:sz w:val="32"/>
                <w:szCs w:val="32"/>
                <w:lang w:val="uk-UA"/>
              </w:rPr>
              <w:t>Кількість сторінок (остання сторінка книжки)</w:t>
            </w:r>
            <w:r w:rsidRPr="00DE3570">
              <w:rPr>
                <w:color w:val="auto"/>
                <w:sz w:val="32"/>
                <w:szCs w:val="32"/>
                <w:lang w:val="uk-UA"/>
              </w:rPr>
              <w:t xml:space="preserve">. – </w:t>
            </w:r>
          </w:p>
          <w:p w:rsidR="0060478E" w:rsidRPr="00DE3570" w:rsidRDefault="0060478E" w:rsidP="00FA228C">
            <w:pPr>
              <w:spacing w:line="240" w:lineRule="auto"/>
              <w:rPr>
                <w:rFonts w:ascii="Times New Roman" w:hAnsi="Times New Roman"/>
                <w:sz w:val="32"/>
                <w:szCs w:val="32"/>
                <w:lang w:val="uk-UA"/>
              </w:rPr>
            </w:pPr>
            <w:r w:rsidRPr="00DE3570">
              <w:rPr>
                <w:rFonts w:ascii="Times New Roman" w:hAnsi="Times New Roman"/>
                <w:sz w:val="32"/>
                <w:szCs w:val="32"/>
                <w:lang w:val="uk-UA"/>
              </w:rPr>
              <w:t>(</w:t>
            </w:r>
            <w:r w:rsidRPr="00DE3570">
              <w:rPr>
                <w:rFonts w:ascii="Times New Roman" w:hAnsi="Times New Roman"/>
                <w:i/>
                <w:iCs/>
                <w:sz w:val="32"/>
                <w:szCs w:val="32"/>
                <w:lang w:val="uk-UA"/>
              </w:rPr>
              <w:t xml:space="preserve">Основна назва серії </w:t>
            </w:r>
            <w:r w:rsidRPr="00DE3570">
              <w:rPr>
                <w:rFonts w:ascii="Times New Roman" w:hAnsi="Times New Roman"/>
                <w:sz w:val="32"/>
                <w:szCs w:val="32"/>
                <w:lang w:val="uk-UA"/>
              </w:rPr>
              <w:t xml:space="preserve">; </w:t>
            </w:r>
            <w:r w:rsidRPr="00DE3570">
              <w:rPr>
                <w:rFonts w:ascii="Times New Roman" w:hAnsi="Times New Roman"/>
                <w:i/>
                <w:iCs/>
                <w:sz w:val="32"/>
                <w:szCs w:val="32"/>
                <w:lang w:val="uk-UA"/>
              </w:rPr>
              <w:t>Номер випуску серії</w:t>
            </w:r>
            <w:r w:rsidRPr="00DE3570">
              <w:rPr>
                <w:rFonts w:ascii="Times New Roman" w:hAnsi="Times New Roman"/>
                <w:sz w:val="32"/>
                <w:szCs w:val="32"/>
                <w:lang w:val="uk-UA"/>
              </w:rPr>
              <w:t>).</w:t>
            </w:r>
          </w:p>
          <w:p w:rsidR="0060478E" w:rsidRPr="00DE3570" w:rsidRDefault="0060478E" w:rsidP="00FA228C">
            <w:pPr>
              <w:spacing w:line="240" w:lineRule="auto"/>
              <w:rPr>
                <w:rFonts w:ascii="Times New Roman" w:hAnsi="Times New Roman"/>
                <w:sz w:val="32"/>
                <w:szCs w:val="32"/>
                <w:lang w:val="uk-UA"/>
              </w:rPr>
            </w:pPr>
          </w:p>
          <w:p w:rsidR="0060478E" w:rsidRPr="007B720F" w:rsidRDefault="0060478E" w:rsidP="004B1895">
            <w:pPr>
              <w:spacing w:line="240" w:lineRule="auto"/>
              <w:jc w:val="center"/>
              <w:rPr>
                <w:rFonts w:ascii="Times New Roman" w:hAnsi="Times New Roman"/>
                <w:sz w:val="32"/>
                <w:szCs w:val="32"/>
                <w:lang w:val="uk-UA"/>
              </w:rPr>
            </w:pPr>
            <w:r w:rsidRPr="00DE3570">
              <w:rPr>
                <w:rFonts w:ascii="Times New Roman" w:hAnsi="Times New Roman"/>
                <w:sz w:val="32"/>
                <w:szCs w:val="32"/>
                <w:lang w:val="uk-UA"/>
              </w:rPr>
              <w:t xml:space="preserve">Бібліографічний запис на </w:t>
            </w:r>
            <w:r w:rsidR="00DF62D3">
              <w:rPr>
                <w:rFonts w:ascii="Times New Roman" w:hAnsi="Times New Roman"/>
                <w:sz w:val="32"/>
                <w:szCs w:val="32"/>
                <w:lang w:val="uk-UA"/>
              </w:rPr>
              <w:t>монографію</w:t>
            </w:r>
          </w:p>
          <w:p w:rsidR="0060478E" w:rsidRPr="00DE3570" w:rsidRDefault="007A7E0C" w:rsidP="00787B37">
            <w:pPr>
              <w:tabs>
                <w:tab w:val="left" w:pos="167"/>
              </w:tabs>
              <w:spacing w:line="240" w:lineRule="auto"/>
              <w:rPr>
                <w:sz w:val="28"/>
                <w:szCs w:val="28"/>
                <w:lang w:val="uk-UA"/>
              </w:rPr>
            </w:pPr>
            <w:r w:rsidRPr="007A7E0C">
              <w:rPr>
                <w:rFonts w:ascii="Times New Roman" w:hAnsi="Times New Roman"/>
                <w:sz w:val="32"/>
                <w:szCs w:val="32"/>
                <w:lang w:val="uk-UA"/>
              </w:rPr>
              <w:t>Розвиток бухгалтерського обліку в умовах глобалі</w:t>
            </w:r>
            <w:r w:rsidR="00787B37">
              <w:rPr>
                <w:rFonts w:ascii="Times New Roman" w:hAnsi="Times New Roman"/>
                <w:sz w:val="32"/>
                <w:szCs w:val="32"/>
                <w:lang w:val="uk-UA"/>
              </w:rPr>
              <w:t>зації: ісламська модель : монографія / В.</w:t>
            </w:r>
            <w:r w:rsidR="00787B37">
              <w:rPr>
                <w:rFonts w:ascii="Times New Roman" w:hAnsi="Times New Roman"/>
                <w:sz w:val="32"/>
                <w:szCs w:val="32"/>
                <w:lang w:val="en-US"/>
              </w:rPr>
              <w:t> </w:t>
            </w:r>
            <w:r w:rsidR="00787B37">
              <w:rPr>
                <w:rFonts w:ascii="Times New Roman" w:hAnsi="Times New Roman"/>
                <w:sz w:val="32"/>
                <w:szCs w:val="32"/>
                <w:lang w:val="uk-UA"/>
              </w:rPr>
              <w:t>В.</w:t>
            </w:r>
            <w:r w:rsidR="00787B37">
              <w:rPr>
                <w:rFonts w:ascii="Times New Roman" w:hAnsi="Times New Roman"/>
                <w:sz w:val="32"/>
                <w:szCs w:val="32"/>
                <w:lang w:val="en-US"/>
              </w:rPr>
              <w:t> </w:t>
            </w:r>
            <w:r w:rsidRPr="007A7E0C">
              <w:rPr>
                <w:rFonts w:ascii="Times New Roman" w:hAnsi="Times New Roman"/>
                <w:sz w:val="32"/>
                <w:szCs w:val="32"/>
                <w:lang w:val="uk-UA"/>
              </w:rPr>
              <w:t>Євдокимов,</w:t>
            </w:r>
            <w:r w:rsidR="00787B37">
              <w:rPr>
                <w:rFonts w:ascii="Times New Roman" w:hAnsi="Times New Roman"/>
                <w:sz w:val="32"/>
                <w:szCs w:val="32"/>
                <w:lang w:val="uk-UA"/>
              </w:rPr>
              <w:t xml:space="preserve"> С. Ф. Легенчук, Д. О. Грицишен</w:t>
            </w:r>
            <w:r w:rsidRPr="007A7E0C">
              <w:rPr>
                <w:rFonts w:ascii="Times New Roman" w:hAnsi="Times New Roman"/>
                <w:sz w:val="32"/>
                <w:szCs w:val="32"/>
                <w:lang w:val="uk-UA"/>
              </w:rPr>
              <w:t xml:space="preserve">; Житомир. держ. технол. ун-т. - Житомир : ЖДТУ, 2012. - 419 с. </w:t>
            </w:r>
          </w:p>
        </w:tc>
      </w:tr>
    </w:tbl>
    <w:p w:rsidR="0060478E" w:rsidRPr="00DE3570" w:rsidRDefault="0060478E" w:rsidP="00672523">
      <w:pPr>
        <w:spacing w:after="0" w:line="240" w:lineRule="auto"/>
        <w:jc w:val="right"/>
        <w:rPr>
          <w:rFonts w:ascii="Times New Roman" w:hAnsi="Times New Roman"/>
          <w:bCs/>
          <w:i/>
          <w:sz w:val="28"/>
          <w:szCs w:val="28"/>
          <w:lang w:val="uk-UA"/>
        </w:rPr>
      </w:pPr>
      <w:r w:rsidRPr="00DE3570">
        <w:rPr>
          <w:rFonts w:ascii="Times New Roman" w:hAnsi="Times New Roman"/>
          <w:bCs/>
          <w:i/>
          <w:sz w:val="28"/>
          <w:szCs w:val="28"/>
          <w:lang w:val="uk-UA"/>
        </w:rPr>
        <w:t>Продовження додатку 6</w:t>
      </w:r>
    </w:p>
    <w:p w:rsidR="0060478E" w:rsidRPr="00DE3570" w:rsidRDefault="0060478E" w:rsidP="00FA228C">
      <w:pPr>
        <w:spacing w:line="240" w:lineRule="auto"/>
        <w:jc w:val="center"/>
        <w:rPr>
          <w:rFonts w:ascii="Times New Roman" w:hAnsi="Times New Roman"/>
          <w:b/>
          <w:bCs/>
          <w:sz w:val="28"/>
          <w:szCs w:val="28"/>
          <w:lang w:val="uk-UA"/>
        </w:rPr>
      </w:pPr>
      <w:r w:rsidRPr="00DE3570">
        <w:rPr>
          <w:rFonts w:ascii="Times New Roman" w:hAnsi="Times New Roman"/>
          <w:b/>
          <w:bCs/>
          <w:sz w:val="28"/>
          <w:szCs w:val="28"/>
          <w:lang w:val="uk-UA"/>
        </w:rPr>
        <w:t>Бібліографічний опис, що має чотири автори</w:t>
      </w:r>
    </w:p>
    <w:tbl>
      <w:tblPr>
        <w:tblW w:w="0" w:type="auto"/>
        <w:tblLook w:val="01E0" w:firstRow="1" w:lastRow="1" w:firstColumn="1" w:lastColumn="1" w:noHBand="0" w:noVBand="0"/>
      </w:tblPr>
      <w:tblGrid>
        <w:gridCol w:w="7308"/>
        <w:gridCol w:w="7478"/>
      </w:tblGrid>
      <w:tr w:rsidR="0060478E" w:rsidRPr="005D1BF6" w:rsidTr="007B0CE8">
        <w:trPr>
          <w:trHeight w:val="7927"/>
        </w:trPr>
        <w:tc>
          <w:tcPr>
            <w:tcW w:w="7308" w:type="dxa"/>
          </w:tcPr>
          <w:p w:rsidR="0060478E" w:rsidRPr="00DE3570" w:rsidRDefault="00DF62D3" w:rsidP="00FA228C">
            <w:pPr>
              <w:spacing w:line="240" w:lineRule="auto"/>
              <w:rPr>
                <w:lang w:val="uk-UA"/>
              </w:rPr>
            </w:pPr>
            <w:r>
              <w:rPr>
                <w:noProof/>
                <w:lang w:val="uk-UA" w:eastAsia="uk-UA"/>
              </w:rPr>
              <w:lastRenderedPageBreak/>
              <mc:AlternateContent>
                <mc:Choice Requires="wpg">
                  <w:drawing>
                    <wp:anchor distT="0" distB="0" distL="114300" distR="114300" simplePos="0" relativeHeight="252208128" behindDoc="0" locked="0" layoutInCell="1" allowOverlap="1">
                      <wp:simplePos x="0" y="0"/>
                      <wp:positionH relativeFrom="column">
                        <wp:posOffset>492484</wp:posOffset>
                      </wp:positionH>
                      <wp:positionV relativeFrom="paragraph">
                        <wp:posOffset>175205</wp:posOffset>
                      </wp:positionV>
                      <wp:extent cx="4184374" cy="4522304"/>
                      <wp:effectExtent l="0" t="0" r="64135" b="0"/>
                      <wp:wrapNone/>
                      <wp:docPr id="5050" name="Группа 5050"/>
                      <wp:cNvGraphicFramePr/>
                      <a:graphic xmlns:a="http://schemas.openxmlformats.org/drawingml/2006/main">
                        <a:graphicData uri="http://schemas.microsoft.com/office/word/2010/wordprocessingGroup">
                          <wpg:wgp>
                            <wpg:cNvGrpSpPr/>
                            <wpg:grpSpPr>
                              <a:xfrm>
                                <a:off x="0" y="0"/>
                                <a:ext cx="4184374" cy="4522304"/>
                                <a:chOff x="0" y="0"/>
                                <a:chExt cx="4184374" cy="4522304"/>
                              </a:xfrm>
                            </wpg:grpSpPr>
                            <pic:pic xmlns:pic="http://schemas.openxmlformats.org/drawingml/2006/picture">
                              <pic:nvPicPr>
                                <pic:cNvPr id="161" name="Рисунок 161"/>
                                <pic:cNvPicPr>
                                  <a:picLocks noChangeAspect="1"/>
                                </pic:cNvPicPr>
                              </pic:nvPicPr>
                              <pic:blipFill rotWithShape="1">
                                <a:blip r:embed="rId500">
                                  <a:extLst>
                                    <a:ext uri="{28A0092B-C50C-407E-A947-70E740481C1C}">
                                      <a14:useLocalDpi xmlns:a14="http://schemas.microsoft.com/office/drawing/2010/main" val="0"/>
                                    </a:ext>
                                  </a:extLst>
                                </a:blip>
                                <a:srcRect l="54446" t="20555" r="9164" b="15555"/>
                                <a:stretch/>
                              </pic:blipFill>
                              <pic:spPr bwMode="auto">
                                <a:xfrm>
                                  <a:off x="0" y="0"/>
                                  <a:ext cx="3438939" cy="4522304"/>
                                </a:xfrm>
                                <a:prstGeom prst="rect">
                                  <a:avLst/>
                                </a:prstGeom>
                                <a:ln>
                                  <a:noFill/>
                                </a:ln>
                                <a:extLst>
                                  <a:ext uri="{53640926-AAD7-44D8-BBD7-CCE9431645EC}">
                                    <a14:shadowObscured xmlns:a14="http://schemas.microsoft.com/office/drawing/2010/main"/>
                                  </a:ext>
                                </a:extLst>
                              </pic:spPr>
                            </pic:pic>
                            <wps:wsp>
                              <wps:cNvPr id="162" name="Правая фигурная скобка 162"/>
                              <wps:cNvSpPr/>
                              <wps:spPr>
                                <a:xfrm>
                                  <a:off x="3250096" y="49695"/>
                                  <a:ext cx="111760" cy="50077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Прямая со стрелкой 163"/>
                              <wps:cNvCnPr/>
                              <wps:spPr>
                                <a:xfrm>
                                  <a:off x="3359426" y="308113"/>
                                  <a:ext cx="795020" cy="50101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64" name="Правая фигурная скобка 164"/>
                              <wps:cNvSpPr/>
                              <wps:spPr>
                                <a:xfrm>
                                  <a:off x="3329609" y="805069"/>
                                  <a:ext cx="109330" cy="55595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Прямая со стрелкой 169"/>
                              <wps:cNvCnPr/>
                              <wps:spPr>
                                <a:xfrm flipV="1">
                                  <a:off x="3438939" y="119269"/>
                                  <a:ext cx="715507" cy="964096"/>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75" name="Прямая со стрелкой 175"/>
                              <wps:cNvCnPr/>
                              <wps:spPr>
                                <a:xfrm flipV="1">
                                  <a:off x="3438939" y="864704"/>
                                  <a:ext cx="704850" cy="22352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78" name="Правая фигурная скобка 178"/>
                              <wps:cNvSpPr/>
                              <wps:spPr>
                                <a:xfrm>
                                  <a:off x="3349487" y="1600200"/>
                                  <a:ext cx="178904" cy="785191"/>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Прямая со стрелкой 180"/>
                              <wps:cNvCnPr/>
                              <wps:spPr>
                                <a:xfrm flipV="1">
                                  <a:off x="3528391" y="367748"/>
                                  <a:ext cx="626027" cy="1639404"/>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4987" name="Прямая со стрелкой 4987"/>
                              <wps:cNvCnPr/>
                              <wps:spPr>
                                <a:xfrm>
                                  <a:off x="3975652" y="576469"/>
                                  <a:ext cx="208722"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4995" name="Прямая соединительная линия 4995"/>
                              <wps:cNvCnPr/>
                              <wps:spPr>
                                <a:xfrm>
                                  <a:off x="3975652" y="576469"/>
                                  <a:ext cx="0" cy="2235835"/>
                                </a:xfrm>
                                <a:prstGeom prst="line">
                                  <a:avLst/>
                                </a:prstGeom>
                              </wps:spPr>
                              <wps:style>
                                <a:lnRef idx="1">
                                  <a:schemeClr val="dk1"/>
                                </a:lnRef>
                                <a:fillRef idx="0">
                                  <a:schemeClr val="dk1"/>
                                </a:fillRef>
                                <a:effectRef idx="0">
                                  <a:schemeClr val="dk1"/>
                                </a:effectRef>
                                <a:fontRef idx="minor">
                                  <a:schemeClr val="tx1"/>
                                </a:fontRef>
                              </wps:style>
                              <wps:bodyPr/>
                            </wps:wsp>
                            <wps:wsp>
                              <wps:cNvPr id="5003" name="Прямая соединительная линия 5003"/>
                              <wps:cNvCnPr/>
                              <wps:spPr>
                                <a:xfrm>
                                  <a:off x="1391478" y="2812774"/>
                                  <a:ext cx="2584174" cy="0"/>
                                </a:xfrm>
                                <a:prstGeom prst="line">
                                  <a:avLst/>
                                </a:prstGeom>
                              </wps:spPr>
                              <wps:style>
                                <a:lnRef idx="1">
                                  <a:schemeClr val="dk1"/>
                                </a:lnRef>
                                <a:fillRef idx="0">
                                  <a:schemeClr val="dk1"/>
                                </a:fillRef>
                                <a:effectRef idx="0">
                                  <a:schemeClr val="dk1"/>
                                </a:effectRef>
                                <a:fontRef idx="minor">
                                  <a:schemeClr val="tx1"/>
                                </a:fontRef>
                              </wps:style>
                              <wps:bodyPr/>
                            </wps:wsp>
                            <wps:wsp>
                              <wps:cNvPr id="5020" name="Прямая со стрелкой 5020"/>
                              <wps:cNvCnPr/>
                              <wps:spPr>
                                <a:xfrm>
                                  <a:off x="3876261" y="1292087"/>
                                  <a:ext cx="307671"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21" name="Прямая соединительная линия 5021"/>
                              <wps:cNvCnPr/>
                              <wps:spPr>
                                <a:xfrm flipH="1">
                                  <a:off x="3061252" y="1292087"/>
                                  <a:ext cx="814705" cy="2802255"/>
                                </a:xfrm>
                                <a:prstGeom prst="line">
                                  <a:avLst/>
                                </a:prstGeom>
                              </wps:spPr>
                              <wps:style>
                                <a:lnRef idx="1">
                                  <a:schemeClr val="dk1"/>
                                </a:lnRef>
                                <a:fillRef idx="0">
                                  <a:schemeClr val="dk1"/>
                                </a:fillRef>
                                <a:effectRef idx="0">
                                  <a:schemeClr val="dk1"/>
                                </a:effectRef>
                                <a:fontRef idx="minor">
                                  <a:schemeClr val="tx1"/>
                                </a:fontRef>
                              </wps:style>
                              <wps:bodyPr/>
                            </wps:wsp>
                            <wps:wsp>
                              <wps:cNvPr id="5025" name="Прямая соединительная линия 5025"/>
                              <wps:cNvCnPr/>
                              <wps:spPr>
                                <a:xfrm>
                                  <a:off x="1918252" y="4094922"/>
                                  <a:ext cx="1143000" cy="0"/>
                                </a:xfrm>
                                <a:prstGeom prst="line">
                                  <a:avLst/>
                                </a:prstGeom>
                              </wps:spPr>
                              <wps:style>
                                <a:lnRef idx="1">
                                  <a:schemeClr val="dk1"/>
                                </a:lnRef>
                                <a:fillRef idx="0">
                                  <a:schemeClr val="dk1"/>
                                </a:fillRef>
                                <a:effectRef idx="0">
                                  <a:schemeClr val="dk1"/>
                                </a:effectRef>
                                <a:fontRef idx="minor">
                                  <a:schemeClr val="tx1"/>
                                </a:fontRef>
                              </wps:style>
                              <wps:bodyPr/>
                            </wps:wsp>
                            <wps:wsp>
                              <wps:cNvPr id="5026" name="Прямая соединительная линия 5026"/>
                              <wps:cNvCnPr/>
                              <wps:spPr>
                                <a:xfrm>
                                  <a:off x="1918252" y="4253948"/>
                                  <a:ext cx="1609670" cy="0"/>
                                </a:xfrm>
                                <a:prstGeom prst="line">
                                  <a:avLst/>
                                </a:prstGeom>
                              </wps:spPr>
                              <wps:style>
                                <a:lnRef idx="1">
                                  <a:schemeClr val="dk1"/>
                                </a:lnRef>
                                <a:fillRef idx="0">
                                  <a:schemeClr val="dk1"/>
                                </a:fillRef>
                                <a:effectRef idx="0">
                                  <a:schemeClr val="dk1"/>
                                </a:effectRef>
                                <a:fontRef idx="minor">
                                  <a:schemeClr val="tx1"/>
                                </a:fontRef>
                              </wps:style>
                              <wps:bodyPr/>
                            </wps:wsp>
                            <wps:wsp>
                              <wps:cNvPr id="5030" name="Прямая со стрелкой 5030"/>
                              <wps:cNvCnPr/>
                              <wps:spPr>
                                <a:xfrm>
                                  <a:off x="3876261" y="1510748"/>
                                  <a:ext cx="287793"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33" name="Прямая соединительная линия 5033"/>
                              <wps:cNvCnPr/>
                              <wps:spPr>
                                <a:xfrm flipH="1">
                                  <a:off x="3528391" y="1510748"/>
                                  <a:ext cx="347870" cy="2743200"/>
                                </a:xfrm>
                                <a:prstGeom prst="line">
                                  <a:avLst/>
                                </a:prstGeom>
                              </wps:spPr>
                              <wps:style>
                                <a:lnRef idx="1">
                                  <a:schemeClr val="dk1"/>
                                </a:lnRef>
                                <a:fillRef idx="0">
                                  <a:schemeClr val="dk1"/>
                                </a:fillRef>
                                <a:effectRef idx="0">
                                  <a:schemeClr val="dk1"/>
                                </a:effectRef>
                                <a:fontRef idx="minor">
                                  <a:schemeClr val="tx1"/>
                                </a:fontRef>
                              </wps:style>
                              <wps:bodyPr/>
                            </wps:wsp>
                            <wps:wsp>
                              <wps:cNvPr id="5038" name="Прямая со стрелкой 5038"/>
                              <wps:cNvCnPr/>
                              <wps:spPr>
                                <a:xfrm>
                                  <a:off x="3935896" y="1769165"/>
                                  <a:ext cx="208639" cy="1"/>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39" name="Прямая соединительная линия 5039"/>
                              <wps:cNvCnPr/>
                              <wps:spPr>
                                <a:xfrm>
                                  <a:off x="1918252" y="4403035"/>
                                  <a:ext cx="1898374" cy="0"/>
                                </a:xfrm>
                                <a:prstGeom prst="line">
                                  <a:avLst/>
                                </a:prstGeom>
                              </wps:spPr>
                              <wps:style>
                                <a:lnRef idx="1">
                                  <a:schemeClr val="dk1"/>
                                </a:lnRef>
                                <a:fillRef idx="0">
                                  <a:schemeClr val="dk1"/>
                                </a:fillRef>
                                <a:effectRef idx="0">
                                  <a:schemeClr val="dk1"/>
                                </a:effectRef>
                                <a:fontRef idx="minor">
                                  <a:schemeClr val="tx1"/>
                                </a:fontRef>
                              </wps:style>
                              <wps:bodyPr/>
                            </wps:wsp>
                            <wps:wsp>
                              <wps:cNvPr id="5040" name="Прямая соединительная линия 5040"/>
                              <wps:cNvCnPr/>
                              <wps:spPr>
                                <a:xfrm flipH="1">
                                  <a:off x="3816626" y="1769165"/>
                                  <a:ext cx="119270" cy="263334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5="http://schemas.microsoft.com/office/word/2012/wordml">
                  <w:pict>
                    <v:group w14:anchorId="10364BB0" id="Группа 5050" o:spid="_x0000_s1026" style="position:absolute;margin-left:38.8pt;margin-top:13.8pt;width:329.5pt;height:356.1pt;z-index:252208128" coordsize="41843,45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">
                      <v:shape id="Рисунок 161" o:spid="_x0000_s1027" type="#_x0000_t75" style="position:absolute;width:34389;height:452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0vofCAAAA3AAAAA8AAABkcnMvZG93bnJldi54bWxET02LwjAQvS/4H8IIe1vTishSjaKCxYV1&#10;YdWLt6EZ22IzKUnUur/eCMLe5vE+ZzrvTCOu5HxtWUE6SEAQF1bXXCo47NcfnyB8QNbYWCYFd/Iw&#10;n/Xepphpe+Nfuu5CKWII+wwVVCG0mZS+qMigH9iWOHIn6wyGCF0ptcNbDDeNHCbJWBqsOTZU2NKq&#10;ouK8uxgFDS//Tj+lY5eP8uM9fA2/t2mu1Hu/W0xABOrCv/jl3ug4f5zC85l4gZ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dL6HwgAAANwAAAAPAAAAAAAAAAAAAAAAAJ8C&#10;AABkcnMvZG93bnJldi54bWxQSwUGAAAAAAQABAD3AAAAjgMAAAAA&#10;">
                        <v:imagedata r:id="rId501" o:title="" croptop="13471f" cropbottom="10194f" cropleft="35682f" cropright="6006f"/>
                        <v:path arrowok="t"/>
                      </v:shape>
                      <v:shape id="Правая фигурная скобка 162" o:spid="_x0000_s1028" type="#_x0000_t88" style="position:absolute;left:32500;top:496;width:1118;height:50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J/J8EA&#10;AADcAAAADwAAAGRycy9kb3ducmV2LnhtbERPS4vCMBC+C/6HMII3TfXgStcoKiysXnyz16GZbbs2&#10;k5LEWv/9RhC8zcf3nNmiNZVoyPnSsoLRMAFBnFldcq7gfPoaTEH4gKyxskwKHuRhMe92Zphqe+cD&#10;NceQixjCPkUFRQh1KqXPCjLoh7YmjtyvdQZDhC6X2uE9hptKjpNkIg2WHBsKrGldUHY93owCJ/eP&#10;xq9Oo+367+Oy22yzn/I6Varfa5efIAK14S1+ub91nD8Zw/OZeIG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ifyfBAAAA3AAAAA8AAAAAAAAAAAAAAAAAmAIAAGRycy9kb3du&#10;cmV2LnhtbFBLBQYAAAAABAAEAPUAAACGAwAAAAA=&#10;" adj="402" strokecolor="black [3040]"/>
                      <v:shape id="Прямая со стрелкой 163" o:spid="_x0000_s1029" type="#_x0000_t32" style="position:absolute;left:33594;top:3081;width:7950;height:50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Nt7r4AAADcAAAADwAAAGRycy9kb3ducmV2LnhtbERP24rCMBB9X/Afwgi+iKa6Iks1iggL&#10;9XF1P2BoxqbYTEqSXvbvjSDs2xzOdfbH0TaiJx9qxwpWywwEcel0zZWC39v34gtEiMgaG8ek4I8C&#10;HA+Tjz3m2g38Q/01ViKFcMhRgYmxzaUMpSGLYela4sTdnbcYE/SV1B6HFG4buc6yrbRYc2ow2NLZ&#10;UPm4dlaB69lcNnMbH7IrbyfsivPgC6Vm0/G0AxFpjP/it7vQaf72E17PpAvk4Q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Zg23uvgAAANwAAAAPAAAAAAAAAAAAAAAAAKEC&#10;AABkcnMvZG93bnJldi54bWxQSwUGAAAAAAQABAD5AAAAjAMAAAAA&#10;" strokecolor="black [3040]">
                        <v:stroke endarrow="block"/>
                      </v:shape>
                      <v:shape id="Правая фигурная скобка 164" o:spid="_x0000_s1030" type="#_x0000_t88" style="position:absolute;left:33296;top:8050;width:1093;height:5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suMEA&#10;AADcAAAADwAAAGRycy9kb3ducmV2LnhtbERPS2sCMRC+F/wPYYTeatYquqxGkUKxN+m2iMchmX3o&#10;ZhI2qa7/3hQKvc3H95z1drCduFIfWscKppMMBLF2puVawffX+0sOIkRkg51jUnCnANvN6GmNhXE3&#10;/qRrGWuRQjgUqKCJ0RdSBt2QxTBxnjhxlestxgT7WpoebyncdvI1yxbSYsupoUFPbw3pS/ljFVSn&#10;ZXU+Zj5fnkufDzpWerY/KPU8HnYrEJGG+C/+c3+YNH8xh99n0gVy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X7LjBAAAA3AAAAA8AAAAAAAAAAAAAAAAAmAIAAGRycy9kb3du&#10;cmV2LnhtbFBLBQYAAAAABAAEAPUAAACGAwAAAAA=&#10;" adj="354" strokecolor="black [3040]"/>
                      <v:shape id="Прямая со стрелкой 169" o:spid="_x0000_s1031" type="#_x0000_t32" style="position:absolute;left:34389;top:1192;width:7155;height:96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bqacEAAADcAAAADwAAAGRycy9kb3ducmV2LnhtbERPTYvCMBC9C/sfwizsTVP3ULQaZVkQ&#10;Fj2ItaDHoRnbajMpTdTsvzeC4G0e73Pmy2BacaPeNZYVjEcJCOLS6oYrBcV+NZyAcB5ZY2uZFPyT&#10;g+XiYzDHTNs77+iW+0rEEHYZKqi97zIpXVmTQTeyHXHkTrY36CPsK6l7vMdw08rvJEmlwYZjQ40d&#10;/dZUXvKrUbA+nE97WTQBTR7S9SZZbdvjWKmvz/AzA+Ep+Lf45f7TcX46hecz8QK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VuppwQAAANwAAAAPAAAAAAAAAAAAAAAA&#10;AKECAABkcnMvZG93bnJldi54bWxQSwUGAAAAAAQABAD5AAAAjwMAAAAA&#10;" strokecolor="black [3040]">
                        <v:stroke endarrow="block"/>
                      </v:shape>
                      <v:shape id="Прямая со стрелкой 175" o:spid="_x0000_s1032" type="#_x0000_t32" style="position:absolute;left:34389;top:8647;width:7048;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J2scEAAADcAAAADwAAAGRycy9kb3ducmV2LnhtbERPTYvCMBC9L/gfwgje1lRBV7pGEUEQ&#10;PYit4B6HZmy720xKEzX+eyMIe5vH+5z5MphG3KhztWUFo2ECgriwuuZSwSnffM5AOI+ssbFMCh7k&#10;YLnofcwx1fbOR7plvhQxhF2KCirv21RKV1Rk0A1tSxy5i+0M+gi7UuoO7zHcNHKcJFNpsObYUGFL&#10;64qKv+xqFOzOv5dcnuqAJgvT3T7ZHJqfkVKDflh9g/AU/L/47d7qOP9rAq9n4gVy8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wnaxwQAAANwAAAAPAAAAAAAAAAAAAAAA&#10;AKECAABkcnMvZG93bnJldi54bWxQSwUGAAAAAAQABAD5AAAAjwMAAAAA&#10;" strokecolor="black [3040]">
                        <v:stroke endarrow="block"/>
                      </v:shape>
                      <v:shape id="Правая фигурная скобка 178" o:spid="_x0000_s1033" type="#_x0000_t88" style="position:absolute;left:33494;top:16002;width:1789;height:7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L9N8YA&#10;AADcAAAADwAAAGRycy9kb3ducmV2LnhtbESPS2sCQRCE7wH/w9CCtzirSJSNowTBB0gO8UGuzU67&#10;u2anZ5kZdf336UMgt26quurr+bJzjbpTiLVnA6NhBoq48Lbm0sDpuH6dgYoJ2WLjmQw8KcJy0XuZ&#10;Y279g7/ofkilkhCOORqoUmpzrWNRkcM49C2xaBcfHCZZQ6ltwIeEu0aPs+xNO6xZGipsaVVR8XO4&#10;OQPnz+fqouN2PW3r8D3Znq9+v7kaM+h3H++gEnXp3/x3vbOCPxVaeUYm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L9N8YAAADcAAAADwAAAAAAAAAAAAAAAACYAgAAZHJz&#10;L2Rvd25yZXYueG1sUEsFBgAAAAAEAAQA9QAAAIsDAAAAAA==&#10;" adj="410" strokecolor="black [3040]"/>
                      <v:shape id="Прямая со стрелкой 180" o:spid="_x0000_s1034" type="#_x0000_t32" style="position:absolute;left:35283;top:3677;width:6261;height:163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ClDsMAAADcAAAADwAAAGRycy9kb3ducmV2LnhtbESPQYvCMBCF74L/IczC3jTVg0jXKLIg&#10;iHtYrIIeh2ZsuzaT0kTN/nvnIHib4b1575vFKrlW3akPjWcDk3EGirj0tuHKwPGwGc1BhYhssfVM&#10;Bv4pwGo5HCwwt/7Be7oXsVISwiFHA3WMXa51KGtyGMa+Ixbt4nuHUda+0rbHh4S7Vk+zbKYdNiwN&#10;NXb0XVN5LW7OwO70dznoY5PQFWm2+8k2v+15YsznR1p/gYqU4tv8ut5awZ8LvjwjE+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gpQ7DAAAA3AAAAA8AAAAAAAAAAAAA&#10;AAAAoQIAAGRycy9kb3ducmV2LnhtbFBLBQYAAAAABAAEAPkAAACRAwAAAAA=&#10;" strokecolor="black [3040]">
                        <v:stroke endarrow="block"/>
                      </v:shape>
                      <v:shape id="Прямая со стрелкой 4987" o:spid="_x0000_s1035" type="#_x0000_t32" style="position:absolute;left:39756;top:5764;width:20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OYi8IAAADdAAAADwAAAGRycy9kb3ducmV2LnhtbESP3WoCMRSE7wu+QzhCb4pmFbG6GkUE&#10;YXup9gEOm+NmcXOyJNkf374pFHo5zMw3zP442kb05EPtWMFinoEgLp2uuVLwfb/MNiBCRNbYOCYF&#10;LwpwPEze9phrN/CV+lusRIJwyFGBibHNpQylIYth7lri5D2ctxiT9JXUHocEt41cZtlaWqw5LRhs&#10;6WyofN46q8D1bL5WHzY+ZVfeT9gV58EXSr1Px9MORKQx/of/2oVWsNpuPuH3TXoC8vA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cOYi8IAAADdAAAADwAAAAAAAAAAAAAA&#10;AAChAgAAZHJzL2Rvd25yZXYueG1sUEsFBgAAAAAEAAQA+QAAAJADAAAAAA==&#10;" strokecolor="black [3040]">
                        <v:stroke endarrow="block"/>
                      </v:shape>
                      <v:line id="Прямая соединительная линия 4995" o:spid="_x0000_s1036" style="position:absolute;visibility:visible;mso-wrap-style:square" from="39756,5764" to="39756,28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QTOcQAAADdAAAADwAAAGRycy9kb3ducmV2LnhtbESPT2sCMRTE7wW/Q3iCt5q1VnFXo0ix&#10;VNpT/XN/bJ67i5uXNYmafntTKPQ4zMxvmMUqmlbcyPnGsoLRMANBXFrdcKXgsH9/noHwAVlja5kU&#10;/JCH1bL3tMBC2zt/020XKpEg7AtUUIfQFVL6siaDfmg74uSdrDMYknSV1A7vCW5a+ZJlU2mw4bRQ&#10;Y0dvNZXn3dUkyuh4MfLjnOPx0325zXgaJ/Gi1KAf13MQgWL4D/+1t1rBa55P4PdNegJ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VBM5xAAAAN0AAAAPAAAAAAAAAAAA&#10;AAAAAKECAABkcnMvZG93bnJldi54bWxQSwUGAAAAAAQABAD5AAAAkgMAAAAA&#10;" strokecolor="black [3040]"/>
                      <v:line id="Прямая соединительная линия 5003" o:spid="_x0000_s1037" style="position:absolute;visibility:visible;mso-wrap-style:square" from="13914,28127" to="39756,28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8WRsMAAADdAAAADwAAAGRycy9kb3ducmV2LnhtbESPQWsCMRSE74X+h/AK3jRRUezWKKVY&#10;FD2p9f7YvO4ubl7WJNX4702h0OMwM98w82WyrbiSD41jDcOBAkFcOtNwpeHr+NmfgQgR2WDrmDTc&#10;KcBy8fw0x8K4G+/peoiVyBAOBWqoY+wKKUNZk8UwcB1x9r6dtxiz9JU0Hm8Zbls5UmoqLTacF2rs&#10;6KOm8nz4sZkyPF2sXJ9f8bT1O78aT9MkXbTuvaT3NxCRUvwP/7U3RsNEqTH8vslP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TfFkbDAAAA3QAAAA8AAAAAAAAAAAAA&#10;AAAAoQIAAGRycy9kb3ducmV2LnhtbFBLBQYAAAAABAAEAPkAAACRAwAAAAA=&#10;" strokecolor="black [3040]"/>
                      <v:shape id="Прямая со стрелкой 5020" o:spid="_x0000_s1038" type="#_x0000_t32" style="position:absolute;left:38762;top:12920;width:30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jy0r4AAADdAAAADwAAAGRycy9kb3ducmV2LnhtbERPy4rCMBTdC/5DuIKbQVNFRapRRBjo&#10;LEf9gEtzbYrNTUnSx/y9WQy4PJz38TzaRvTkQ+1YwWqZgSAuna65UvC4fy/2IEJE1tg4JgV/FOB8&#10;mk6OmGs38C/1t1iJFMIhRwUmxjaXMpSGLIala4kT93TeYkzQV1J7HFK4beQ6y3bSYs2pwWBLV0Pl&#10;69ZZBa5n87P5svElu/J+wa64Dr5Qaj4bLwcQkcb4Ef+7C61gm63T/vQmPQF5e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QaPLSvgAAAN0AAAAPAAAAAAAAAAAAAAAAAKEC&#10;AABkcnMvZG93bnJldi54bWxQSwUGAAAAAAQABAD5AAAAjAMAAAAA&#10;" strokecolor="black [3040]">
                        <v:stroke endarrow="block"/>
                      </v:shape>
                      <v:line id="Прямая соединительная линия 5021" o:spid="_x0000_s1039" style="position:absolute;flip:x;visibility:visible;mso-wrap-style:square" from="30612,12920" to="38759,40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2GAcUAAADdAAAADwAAAGRycy9kb3ducmV2LnhtbESPT4vCMBTE74LfITzBm6YKrks1yiII&#10;oija1YO3R/P6h21eShNt99ubhQWPw8z8hlmuO1OJJzWutKxgMo5AEKdWl5wruH5vR58gnEfWWFkm&#10;Bb/kYL3q95YYa9vyhZ6Jz0WAsItRQeF9HUvp0oIMurGtiYOX2cagD7LJpW6wDXBTyWkUfUiDJYeF&#10;AmvaFJT+JA+jIHOPenO/aZ/N98fLMTvkJ2zPSg0H3dcChKfOv8P/7Z1WMIumE/h7E56AXL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2GAcUAAADdAAAADwAAAAAAAAAA&#10;AAAAAAChAgAAZHJzL2Rvd25yZXYueG1sUEsFBgAAAAAEAAQA+QAAAJMDAAAAAA==&#10;" strokecolor="black [3040]"/>
                      <v:line id="Прямая соединительная линия 5025" o:spid="_x0000_s1040" style="position:absolute;visibility:visible;mso-wrap-style:square" from="19182,40949" to="30612,40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93ycQAAADdAAAADwAAAGRycy9kb3ducmV2LnhtbESPQWsCMRSE70L/Q3iF3jSrZcWuZkWk&#10;paWe1Hp/bJ67y25e1iTV9N83hYLHYWa+YVbraHpxJedbywqmkwwEcWV1y7WCr+PbeAHCB2SNvWVS&#10;8EMe1uXDaIWFtjfe0/UQapEg7AtU0IQwFFL6qiGDfmIH4uSdrTMYknS11A5vCW56OcuyuTTYclpo&#10;cKBtQ1V3+DaJMj1djHzvXvD06Xbu9Xke83hR6ukxbpYgAsVwD/+3P7SCPJvl8PcmPQF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z3fJxAAAAN0AAAAPAAAAAAAAAAAA&#10;AAAAAKECAABkcnMvZG93bnJldi54bWxQSwUGAAAAAAQABAD5AAAAkgMAAAAA&#10;" strokecolor="black [3040]"/>
                      <v:line id="Прямая соединительная линия 5026" o:spid="_x0000_s1041" style="position:absolute;visibility:visible;mso-wrap-style:square" from="19182,42539" to="35279,42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3pvsMAAADdAAAADwAAAGRycy9kb3ducmV2LnhtbESPT2sCMRTE7wW/Q3hCbzWr4qKrUUSU&#10;lvbkv/tj89xd3LysSdT02zeFQo/DzPyGWayiacWDnG8sKxgOMhDEpdUNVwpOx93bFIQPyBpby6Tg&#10;mzyslr2XBRbaPnlPj0OoRIKwL1BBHUJXSOnLmgz6ge2Ik3exzmBI0lVSO3wmuGnlKMtyabDhtFBj&#10;R5uayuvhbhJleL4Z+X6d4fnTfbntOI+TeFPqtR/XcxCBYvgP/7U/tIJJNsrh9016An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d6b7DAAAA3QAAAA8AAAAAAAAAAAAA&#10;AAAAoQIAAGRycy9kb3ducmV2LnhtbFBLBQYAAAAABAAEAPkAAACRAwAAAAA=&#10;" strokecolor="black [3040]"/>
                      <v:shape id="Прямая со стрелкой 5030" o:spid="_x0000_s1042" type="#_x0000_t32" style="position:absolute;left:38762;top:15107;width:28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kD78AAADdAAAADwAAAGRycy9kb3ducmV2LnhtbERPy4rCMBTdD/gP4QpuBk0dR5FqFBEG&#10;6nLUD7g016bY3JQkffj3ZjEwy8N574+jbURPPtSOFSwXGQji0umaKwX32898CyJEZI2NY1LwogDH&#10;w+Rjj7l2A/9Sf42VSCEcclRgYmxzKUNpyGJYuJY4cQ/nLcYEfSW1xyGF20Z+ZdlGWqw5NRhs6Wyo&#10;fF47q8D1bC7fnzY+ZVfeTtgV58EXSs2m42kHItIY/8V/7kIrWGertD+9SU9AHt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bFkD78AAADdAAAADwAAAAAAAAAAAAAAAACh&#10;AgAAZHJzL2Rvd25yZXYueG1sUEsFBgAAAAAEAAQA+QAAAI0DAAAAAA==&#10;" strokecolor="black [3040]">
                        <v:stroke endarrow="block"/>
                      </v:shape>
                      <v:line id="Прямая соединительная линия 5033" o:spid="_x0000_s1043" style="position:absolute;flip:x;visibility:visible;mso-wrap-style:square" from="35283,15107" to="38762,42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orMMcAAADdAAAADwAAAGRycy9kb3ducmV2LnhtbESPT2sCMRTE7wW/Q3iCt5q10lpWo4hQ&#10;kBaLu7aH3h6bt39w87Ik0d1+eyMUehxm5jfMajOYVlzJ+caygtk0AUFcWN1wpeDr9Pb4CsIHZI2t&#10;ZVLwSx4269HDClNte87omodKRAj7FBXUIXSplL6oyaCf2o44eqV1BkOUrpLaYR/hppVPSfIiDTYc&#10;F2rsaFdTcc4vRkHpL93u51uHcvF+yA7lR/WJ/VGpyXjYLkEEGsJ/+K+91wqek/kc7m/iE5Dr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2iswxwAAAN0AAAAPAAAAAAAA&#10;AAAAAAAAAKECAABkcnMvZG93bnJldi54bWxQSwUGAAAAAAQABAD5AAAAlQMAAAAA&#10;" strokecolor="black [3040]"/>
                      <v:shape id="Прямая со стрелкой 5038" o:spid="_x0000_s1044" type="#_x0000_t32" style="position:absolute;left:39358;top:17691;width:208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doCb8AAADdAAAADwAAAGRycy9kb3ducmV2LnhtbERPy4rCMBTdD/gP4QpuBk0dR5FqFBEG&#10;6nLUD7g016bY3JQkffj3ZjEwy8N574+jbURPPtSOFSwXGQji0umaKwX32898CyJEZI2NY1LwogDH&#10;w+Rjj7l2A/9Sf42VSCEcclRgYmxzKUNpyGJYuJY4cQ/nLcYEfSW1xyGF20Z+ZdlGWqw5NRhs6Wyo&#10;fF47q8D1bC7fnzY+ZVfeTtgV58EXSs2m42kHItIY/8V/7kIrWGerNDe9SU9AHt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8doCb8AAADdAAAADwAAAAAAAAAAAAAAAACh&#10;AgAAZHJzL2Rvd25yZXYueG1sUEsFBgAAAAAEAAQA+QAAAI0DAAAAAA==&#10;" strokecolor="black [3040]">
                        <v:stroke endarrow="block"/>
                      </v:shape>
                      <v:line id="Прямая соединительная линия 5039" o:spid="_x0000_s1045" style="position:absolute;visibility:visible;mso-wrap-style:square" from="19182,44030" to="38166,4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vrEcMAAADdAAAADwAAAGRycy9kb3ducmV2LnhtbESPQWsCMRSE70L/Q3gFbzVrRalbo4hU&#10;lPbUVe+Pzevu4uZlTaLGf98IgsdhZr5hZotoWnEh5xvLCoaDDARxaXXDlYL9bv32AcIHZI2tZVJw&#10;Iw+L+Utvhrm2V/6lSxEqkSDsc1RQh9DlUvqyJoN+YDvi5P1ZZzAk6SqpHV4T3LTyPcsm0mDDaaHG&#10;jlY1lcfibBJleDgZuTlO8fDtftzXaBLH8aRU/zUuP0EEiuEZfrS3WsE4G03h/iY9AT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b6xHDAAAA3QAAAA8AAAAAAAAAAAAA&#10;AAAAoQIAAGRycy9kb3ducmV2LnhtbFBLBQYAAAAABAAEAPkAAACRAwAAAAA=&#10;" strokecolor="black [3040]"/>
                      <v:line id="Прямая соединительная линия 5040" o:spid="_x0000_s1046" style="position:absolute;flip:x;visibility:visible;mso-wrap-style:square" from="38166,17691" to="39358,44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7GOsEAAADdAAAADwAAAGRycy9kb3ducmV2LnhtbERPy4rCMBTdD/gP4QruNFV80TGKCIIo&#10;is+Fu0tz+2Cam9JE2/n7yUKY5eG8F6vWlOJNtSssKxgOIhDEidUFZwrut21/DsJ5ZI2lZVLwSw5W&#10;y87XAmNtG77Q++ozEULYxagg976KpXRJTgbdwFbEgUttbdAHWGdS19iEcFPKURRNpcGCQ0OOFW1y&#10;Sn6uL6Mgda9q83xon872x8sxPWQnbM5K9brt+huEp9b/iz/unVYwicZhf3gTnoB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DsY6wQAAAN0AAAAPAAAAAAAAAAAAAAAA&#10;AKECAABkcnMvZG93bnJldi54bWxQSwUGAAAAAAQABAD5AAAAjwMAAAAA&#10;" strokecolor="black [3040]"/>
                    </v:group>
                  </w:pict>
                </mc:Fallback>
              </mc:AlternateContent>
            </w:r>
            <w:r w:rsidR="00821552">
              <w:rPr>
                <w:noProof/>
                <w:lang w:val="uk-UA" w:eastAsia="uk-UA"/>
              </w:rPr>
              <mc:AlternateContent>
                <mc:Choice Requires="wps">
                  <w:drawing>
                    <wp:anchor distT="0" distB="0" distL="114300" distR="114300" simplePos="0" relativeHeight="251840512" behindDoc="0" locked="0" layoutInCell="1" allowOverlap="1" wp14:anchorId="7D2E5F8F" wp14:editId="7714DCEB">
                      <wp:simplePos x="0" y="0"/>
                      <wp:positionH relativeFrom="column">
                        <wp:posOffset>3200400</wp:posOffset>
                      </wp:positionH>
                      <wp:positionV relativeFrom="paragraph">
                        <wp:posOffset>2409190</wp:posOffset>
                      </wp:positionV>
                      <wp:extent cx="457200" cy="0"/>
                      <wp:effectExtent l="5715" t="7620" r="13335" b="11430"/>
                      <wp:wrapNone/>
                      <wp:docPr id="138" name="Line 3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A7A79E" id="Line 3026"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89.7pt" to="4in,1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LjF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"/>
                  </w:pict>
                </mc:Fallback>
              </mc:AlternateContent>
            </w:r>
            <w:r w:rsidR="00821552">
              <w:rPr>
                <w:noProof/>
                <w:lang w:val="uk-UA" w:eastAsia="uk-UA"/>
              </w:rPr>
              <mc:AlternateContent>
                <mc:Choice Requires="wps">
                  <w:drawing>
                    <wp:anchor distT="0" distB="0" distL="114300" distR="114300" simplePos="0" relativeHeight="251880448" behindDoc="0" locked="0" layoutInCell="1" allowOverlap="1" wp14:anchorId="766C19D4" wp14:editId="2C27E0F7">
                      <wp:simplePos x="0" y="0"/>
                      <wp:positionH relativeFrom="column">
                        <wp:posOffset>2857500</wp:posOffset>
                      </wp:positionH>
                      <wp:positionV relativeFrom="paragraph">
                        <wp:posOffset>4572000</wp:posOffset>
                      </wp:positionV>
                      <wp:extent cx="431800" cy="0"/>
                      <wp:effectExtent l="5715" t="8255" r="10160" b="10795"/>
                      <wp:wrapNone/>
                      <wp:docPr id="136" name="Line 3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819DC3" id="Line 3028" o:spid="_x0000_s1026" style="position:absolute;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in" to="259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QwlHAIAADY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"/>
                  </w:pict>
                </mc:Fallback>
              </mc:AlternateContent>
            </w:r>
            <w:r w:rsidR="00821552">
              <w:rPr>
                <w:noProof/>
                <w:lang w:val="uk-UA" w:eastAsia="uk-UA"/>
              </w:rPr>
              <mc:AlternateContent>
                <mc:Choice Requires="wps">
                  <w:drawing>
                    <wp:anchor distT="0" distB="0" distL="114300" distR="114300" simplePos="0" relativeHeight="251936768" behindDoc="0" locked="0" layoutInCell="1" allowOverlap="1" wp14:anchorId="10EE1C74" wp14:editId="19C654E0">
                      <wp:simplePos x="0" y="0"/>
                      <wp:positionH relativeFrom="column">
                        <wp:posOffset>2857500</wp:posOffset>
                      </wp:positionH>
                      <wp:positionV relativeFrom="paragraph">
                        <wp:posOffset>4427855</wp:posOffset>
                      </wp:positionV>
                      <wp:extent cx="342900" cy="0"/>
                      <wp:effectExtent l="5715" t="6985" r="13335" b="12065"/>
                      <wp:wrapNone/>
                      <wp:docPr id="134" name="Line 30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0852DD" id="Line 3030" o:spid="_x0000_s1026" style="position:absolute;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8.65pt" to="252pt,3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"/>
                  </w:pict>
                </mc:Fallback>
              </mc:AlternateContent>
            </w:r>
            <w:r w:rsidR="00821552">
              <w:rPr>
                <w:noProof/>
                <w:lang w:val="uk-UA" w:eastAsia="uk-UA"/>
              </w:rPr>
              <mc:AlternateContent>
                <mc:Choice Requires="wps">
                  <w:drawing>
                    <wp:anchor distT="0" distB="0" distL="114300" distR="114300" simplePos="0" relativeHeight="251874304" behindDoc="0" locked="0" layoutInCell="1" allowOverlap="1" wp14:anchorId="68B2DAD5" wp14:editId="308205D5">
                      <wp:simplePos x="0" y="0"/>
                      <wp:positionH relativeFrom="column">
                        <wp:posOffset>3636645</wp:posOffset>
                      </wp:positionH>
                      <wp:positionV relativeFrom="paragraph">
                        <wp:posOffset>1671955</wp:posOffset>
                      </wp:positionV>
                      <wp:extent cx="90805" cy="546100"/>
                      <wp:effectExtent l="13335" t="13335" r="10160" b="12065"/>
                      <wp:wrapNone/>
                      <wp:docPr id="128" name="AutoShape 30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46100"/>
                              </a:xfrm>
                              <a:prstGeom prst="rightBrace">
                                <a:avLst>
                                  <a:gd name="adj1" fmla="val 5011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E93A18" id="AutoShape 3036" o:spid="_x0000_s1026" type="#_x0000_t88" style="position:absolute;margin-left:286.35pt;margin-top:131.65pt;width:7.15pt;height:43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dmChAIAADE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"/>
                  </w:pict>
                </mc:Fallback>
              </mc:AlternateContent>
            </w:r>
            <w:r w:rsidR="00BE5F54">
              <w:rPr>
                <w:noProof/>
                <w:lang w:val="uk-UA" w:eastAsia="uk-UA"/>
              </w:rPr>
              <w:t xml:space="preserve"> </w:t>
            </w:r>
            <w:r w:rsidR="00787B37">
              <w:rPr>
                <w:noProof/>
                <w:lang w:val="uk-UA" w:eastAsia="uk-UA"/>
              </w:rPr>
              <w:t xml:space="preserve"> </w:t>
            </w:r>
          </w:p>
        </w:tc>
        <w:tc>
          <w:tcPr>
            <w:tcW w:w="7478" w:type="dxa"/>
          </w:tcPr>
          <w:p w:rsidR="0060478E" w:rsidRPr="00DE3570" w:rsidRDefault="0060478E" w:rsidP="00FA228C">
            <w:pPr>
              <w:pStyle w:val="Default"/>
              <w:rPr>
                <w:color w:val="auto"/>
                <w:lang w:val="uk-UA"/>
              </w:rPr>
            </w:pPr>
          </w:p>
          <w:p w:rsidR="0060478E" w:rsidRPr="00DE3570" w:rsidRDefault="0060478E" w:rsidP="00FA228C">
            <w:pPr>
              <w:pStyle w:val="Default"/>
              <w:rPr>
                <w:color w:val="auto"/>
                <w:sz w:val="32"/>
                <w:szCs w:val="32"/>
                <w:lang w:val="uk-UA"/>
              </w:rPr>
            </w:pPr>
            <w:r w:rsidRPr="00DE3570">
              <w:rPr>
                <w:i/>
                <w:iCs/>
                <w:color w:val="auto"/>
                <w:sz w:val="32"/>
                <w:szCs w:val="32"/>
                <w:lang w:val="uk-UA"/>
              </w:rPr>
              <w:t>Заголовок бібліографічного запису</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Основна назва :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Підназва </w:t>
            </w:r>
          </w:p>
          <w:p w:rsidR="0060478E" w:rsidRPr="00DE3570" w:rsidRDefault="0060478E" w:rsidP="00FA228C">
            <w:pPr>
              <w:pStyle w:val="Default"/>
              <w:rPr>
                <w:color w:val="auto"/>
                <w:sz w:val="32"/>
                <w:szCs w:val="32"/>
                <w:lang w:val="uk-UA"/>
              </w:rPr>
            </w:pPr>
            <w:r w:rsidRPr="00DE3570">
              <w:rPr>
                <w:i/>
                <w:iCs/>
                <w:color w:val="auto"/>
                <w:sz w:val="32"/>
                <w:szCs w:val="32"/>
                <w:lang w:val="uk-UA"/>
              </w:rPr>
              <w:t>Відомості про відповідальність</w:t>
            </w:r>
            <w:r w:rsidRPr="00DE3570">
              <w:rPr>
                <w:color w:val="auto"/>
                <w:sz w:val="32"/>
                <w:szCs w:val="32"/>
                <w:lang w:val="uk-UA"/>
              </w:rPr>
              <w:t xml:space="preserve">. –  </w:t>
            </w:r>
          </w:p>
          <w:p w:rsidR="0060478E" w:rsidRPr="00DE3570" w:rsidRDefault="0060478E" w:rsidP="00FA228C">
            <w:pPr>
              <w:pStyle w:val="Default"/>
              <w:rPr>
                <w:color w:val="auto"/>
                <w:sz w:val="32"/>
                <w:szCs w:val="32"/>
                <w:lang w:val="uk-UA"/>
              </w:rPr>
            </w:pPr>
            <w:r w:rsidRPr="00DE3570">
              <w:rPr>
                <w:i/>
                <w:iCs/>
                <w:color w:val="auto"/>
                <w:sz w:val="32"/>
                <w:szCs w:val="32"/>
                <w:lang w:val="uk-UA"/>
              </w:rPr>
              <w:t>Відомості про видання</w:t>
            </w:r>
            <w:r w:rsidRPr="00DE3570">
              <w:rPr>
                <w:color w:val="auto"/>
                <w:sz w:val="32"/>
                <w:szCs w:val="32"/>
                <w:lang w:val="uk-UA"/>
              </w:rPr>
              <w:t xml:space="preserve">. –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Місце видання </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Видавництво</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Дата видання</w:t>
            </w:r>
            <w:r w:rsidRPr="00DE3570">
              <w:rPr>
                <w:color w:val="auto"/>
                <w:sz w:val="32"/>
                <w:szCs w:val="32"/>
                <w:lang w:val="uk-UA"/>
              </w:rPr>
              <w:t xml:space="preserve">. – </w:t>
            </w:r>
          </w:p>
          <w:p w:rsidR="0060478E" w:rsidRPr="00DE3570" w:rsidRDefault="0060478E" w:rsidP="00FA228C">
            <w:pPr>
              <w:pStyle w:val="Default"/>
              <w:rPr>
                <w:color w:val="auto"/>
                <w:sz w:val="32"/>
                <w:szCs w:val="32"/>
                <w:lang w:val="uk-UA"/>
              </w:rPr>
            </w:pPr>
            <w:r w:rsidRPr="00DE3570">
              <w:rPr>
                <w:i/>
                <w:iCs/>
                <w:color w:val="auto"/>
                <w:sz w:val="32"/>
                <w:szCs w:val="32"/>
                <w:lang w:val="uk-UA"/>
              </w:rPr>
              <w:t>Кількість сторінок (остання сторінка книжки)</w:t>
            </w:r>
            <w:r w:rsidRPr="00DE3570">
              <w:rPr>
                <w:color w:val="auto"/>
                <w:sz w:val="32"/>
                <w:szCs w:val="32"/>
                <w:lang w:val="uk-UA"/>
              </w:rPr>
              <w:t xml:space="preserve">. – </w:t>
            </w:r>
          </w:p>
          <w:p w:rsidR="0060478E" w:rsidRPr="00DE3570" w:rsidRDefault="0060478E" w:rsidP="00FA228C">
            <w:pPr>
              <w:spacing w:line="240" w:lineRule="auto"/>
              <w:rPr>
                <w:rFonts w:ascii="Times New Roman" w:hAnsi="Times New Roman"/>
                <w:sz w:val="32"/>
                <w:szCs w:val="32"/>
                <w:lang w:val="uk-UA"/>
              </w:rPr>
            </w:pPr>
            <w:r w:rsidRPr="00DE3570">
              <w:rPr>
                <w:rFonts w:ascii="Times New Roman" w:hAnsi="Times New Roman"/>
                <w:sz w:val="32"/>
                <w:szCs w:val="32"/>
                <w:lang w:val="uk-UA"/>
              </w:rPr>
              <w:t>(</w:t>
            </w:r>
            <w:r w:rsidRPr="00DE3570">
              <w:rPr>
                <w:rFonts w:ascii="Times New Roman" w:hAnsi="Times New Roman"/>
                <w:i/>
                <w:iCs/>
                <w:sz w:val="32"/>
                <w:szCs w:val="32"/>
                <w:lang w:val="uk-UA"/>
              </w:rPr>
              <w:t xml:space="preserve">Основна назва серії </w:t>
            </w:r>
            <w:r w:rsidRPr="00DE3570">
              <w:rPr>
                <w:rFonts w:ascii="Times New Roman" w:hAnsi="Times New Roman"/>
                <w:sz w:val="32"/>
                <w:szCs w:val="32"/>
                <w:lang w:val="uk-UA"/>
              </w:rPr>
              <w:t xml:space="preserve">; </w:t>
            </w:r>
            <w:r w:rsidRPr="00DE3570">
              <w:rPr>
                <w:rFonts w:ascii="Times New Roman" w:hAnsi="Times New Roman"/>
                <w:i/>
                <w:iCs/>
                <w:sz w:val="32"/>
                <w:szCs w:val="32"/>
                <w:lang w:val="uk-UA"/>
              </w:rPr>
              <w:t>Номер випуску серії</w:t>
            </w:r>
            <w:r w:rsidRPr="00DE3570">
              <w:rPr>
                <w:rFonts w:ascii="Times New Roman" w:hAnsi="Times New Roman"/>
                <w:sz w:val="32"/>
                <w:szCs w:val="32"/>
                <w:lang w:val="uk-UA"/>
              </w:rPr>
              <w:t>).</w:t>
            </w:r>
          </w:p>
          <w:p w:rsidR="0060478E" w:rsidRPr="00DE3570" w:rsidRDefault="0060478E" w:rsidP="00FA228C">
            <w:pPr>
              <w:spacing w:line="240" w:lineRule="auto"/>
              <w:rPr>
                <w:rFonts w:ascii="Times New Roman" w:hAnsi="Times New Roman"/>
                <w:sz w:val="32"/>
                <w:szCs w:val="32"/>
                <w:lang w:val="uk-UA"/>
              </w:rPr>
            </w:pPr>
          </w:p>
          <w:p w:rsidR="0060478E" w:rsidRPr="00DE3570" w:rsidRDefault="0060478E" w:rsidP="004B1895">
            <w:pPr>
              <w:spacing w:line="240" w:lineRule="auto"/>
              <w:jc w:val="center"/>
              <w:rPr>
                <w:rFonts w:ascii="Times New Roman" w:hAnsi="Times New Roman"/>
                <w:sz w:val="32"/>
                <w:szCs w:val="32"/>
                <w:lang w:val="uk-UA"/>
              </w:rPr>
            </w:pPr>
            <w:r w:rsidRPr="00DE3570">
              <w:rPr>
                <w:rFonts w:ascii="Times New Roman" w:hAnsi="Times New Roman"/>
                <w:sz w:val="32"/>
                <w:szCs w:val="32"/>
                <w:lang w:val="uk-UA"/>
              </w:rPr>
              <w:t xml:space="preserve">Бібліографічний запис на </w:t>
            </w:r>
            <w:r w:rsidR="00DF62D3">
              <w:rPr>
                <w:rFonts w:ascii="Times New Roman" w:hAnsi="Times New Roman"/>
                <w:sz w:val="32"/>
                <w:szCs w:val="32"/>
                <w:lang w:val="uk-UA"/>
              </w:rPr>
              <w:t>монографію</w:t>
            </w:r>
          </w:p>
          <w:p w:rsidR="0060478E" w:rsidRPr="00DF62D3" w:rsidRDefault="00DF62D3" w:rsidP="00DF62D3">
            <w:pPr>
              <w:tabs>
                <w:tab w:val="left" w:pos="167"/>
              </w:tabs>
              <w:spacing w:line="240" w:lineRule="auto"/>
              <w:rPr>
                <w:rFonts w:ascii="Times New Roman" w:hAnsi="Times New Roman"/>
                <w:sz w:val="32"/>
                <w:szCs w:val="32"/>
                <w:lang w:val="uk-UA"/>
              </w:rPr>
            </w:pPr>
            <w:r w:rsidRPr="00DF62D3">
              <w:rPr>
                <w:rFonts w:ascii="Times New Roman" w:hAnsi="Times New Roman"/>
                <w:sz w:val="32"/>
                <w:szCs w:val="32"/>
                <w:lang w:val="uk-UA"/>
              </w:rPr>
              <w:t>Розвиток бухгалтерськог</w:t>
            </w:r>
            <w:r>
              <w:rPr>
                <w:rFonts w:ascii="Times New Roman" w:hAnsi="Times New Roman"/>
                <w:sz w:val="32"/>
                <w:szCs w:val="32"/>
                <w:lang w:val="uk-UA"/>
              </w:rPr>
              <w:t xml:space="preserve">о обліку в контексті узгодження </w:t>
            </w:r>
            <w:r w:rsidRPr="00DF62D3">
              <w:rPr>
                <w:rFonts w:ascii="Times New Roman" w:hAnsi="Times New Roman"/>
                <w:sz w:val="32"/>
                <w:szCs w:val="32"/>
                <w:lang w:val="uk-UA"/>
              </w:rPr>
              <w:t>антагоністичних інтересів гр</w:t>
            </w:r>
            <w:r>
              <w:rPr>
                <w:rFonts w:ascii="Times New Roman" w:hAnsi="Times New Roman"/>
                <w:sz w:val="32"/>
                <w:szCs w:val="32"/>
                <w:lang w:val="uk-UA"/>
              </w:rPr>
              <w:t>уп заінтересованих осіб : монографія / І.В. Жиглей, В.І. </w:t>
            </w:r>
            <w:r w:rsidRPr="00DF62D3">
              <w:rPr>
                <w:rFonts w:ascii="Times New Roman" w:hAnsi="Times New Roman"/>
                <w:sz w:val="32"/>
                <w:szCs w:val="32"/>
                <w:lang w:val="uk-UA"/>
              </w:rPr>
              <w:t xml:space="preserve">Кузь, </w:t>
            </w:r>
            <w:r>
              <w:rPr>
                <w:rFonts w:ascii="Times New Roman" w:hAnsi="Times New Roman"/>
                <w:sz w:val="32"/>
                <w:szCs w:val="32"/>
                <w:lang w:val="uk-UA"/>
              </w:rPr>
              <w:t xml:space="preserve">О.А. Лаговська, О.В. Олійник. – </w:t>
            </w:r>
            <w:r w:rsidRPr="00DF62D3">
              <w:rPr>
                <w:rFonts w:ascii="Times New Roman" w:hAnsi="Times New Roman"/>
                <w:sz w:val="32"/>
                <w:szCs w:val="32"/>
                <w:lang w:val="uk-UA"/>
              </w:rPr>
              <w:t>Чернівці: Технодрук, 2012. – 248 с</w:t>
            </w:r>
            <w:r>
              <w:rPr>
                <w:rFonts w:ascii="Times New Roman" w:hAnsi="Times New Roman"/>
                <w:sz w:val="32"/>
                <w:szCs w:val="32"/>
                <w:lang w:val="uk-UA"/>
              </w:rPr>
              <w:t>.</w:t>
            </w:r>
          </w:p>
        </w:tc>
      </w:tr>
    </w:tbl>
    <w:p w:rsidR="0060478E" w:rsidRPr="00DE3570" w:rsidRDefault="0060478E" w:rsidP="00672523">
      <w:pPr>
        <w:spacing w:after="0" w:line="240" w:lineRule="auto"/>
        <w:jc w:val="right"/>
        <w:rPr>
          <w:rFonts w:ascii="Times New Roman" w:hAnsi="Times New Roman"/>
          <w:bCs/>
          <w:i/>
          <w:sz w:val="28"/>
          <w:szCs w:val="28"/>
          <w:lang w:val="uk-UA"/>
        </w:rPr>
      </w:pPr>
      <w:r w:rsidRPr="00DE3570">
        <w:rPr>
          <w:rFonts w:ascii="Times New Roman" w:hAnsi="Times New Roman"/>
          <w:bCs/>
          <w:i/>
          <w:sz w:val="28"/>
          <w:szCs w:val="28"/>
          <w:lang w:val="uk-UA"/>
        </w:rPr>
        <w:t>Продовження додатку 6</w:t>
      </w:r>
    </w:p>
    <w:p w:rsidR="0060478E" w:rsidRPr="008920E8" w:rsidRDefault="0060478E" w:rsidP="00FA228C">
      <w:pPr>
        <w:spacing w:line="240" w:lineRule="auto"/>
        <w:jc w:val="center"/>
        <w:rPr>
          <w:rFonts w:ascii="Times New Roman" w:hAnsi="Times New Roman"/>
          <w:b/>
          <w:bCs/>
          <w:sz w:val="28"/>
          <w:szCs w:val="28"/>
          <w:lang w:val="uk-UA"/>
        </w:rPr>
      </w:pPr>
      <w:r w:rsidRPr="008920E8">
        <w:rPr>
          <w:rFonts w:ascii="Times New Roman" w:hAnsi="Times New Roman"/>
          <w:b/>
          <w:bCs/>
          <w:sz w:val="28"/>
          <w:szCs w:val="28"/>
          <w:lang w:val="uk-UA"/>
        </w:rPr>
        <w:t>Бібліографічний опис, що має п’ять авторів і більше (навчальний посібник)</w:t>
      </w:r>
    </w:p>
    <w:tbl>
      <w:tblPr>
        <w:tblW w:w="0" w:type="auto"/>
        <w:tblLayout w:type="fixed"/>
        <w:tblLook w:val="01E0" w:firstRow="1" w:lastRow="1" w:firstColumn="1" w:lastColumn="1" w:noHBand="0" w:noVBand="0"/>
      </w:tblPr>
      <w:tblGrid>
        <w:gridCol w:w="7308"/>
        <w:gridCol w:w="7478"/>
      </w:tblGrid>
      <w:tr w:rsidR="0060478E" w:rsidRPr="008920E8" w:rsidTr="007B0CE8">
        <w:trPr>
          <w:trHeight w:val="7927"/>
        </w:trPr>
        <w:tc>
          <w:tcPr>
            <w:tcW w:w="7308" w:type="dxa"/>
          </w:tcPr>
          <w:p w:rsidR="0060478E" w:rsidRPr="00DE3570" w:rsidRDefault="008920E8" w:rsidP="006F115A">
            <w:pPr>
              <w:tabs>
                <w:tab w:val="left" w:pos="809"/>
              </w:tabs>
              <w:spacing w:line="240" w:lineRule="auto"/>
              <w:rPr>
                <w:lang w:val="uk-UA"/>
              </w:rPr>
            </w:pPr>
            <w:r>
              <w:rPr>
                <w:noProof/>
                <w:lang w:val="uk-UA" w:eastAsia="uk-UA"/>
              </w:rPr>
              <w:lastRenderedPageBreak/>
              <mc:AlternateContent>
                <mc:Choice Requires="wps">
                  <w:drawing>
                    <wp:anchor distT="0" distB="0" distL="114300" distR="114300" simplePos="0" relativeHeight="252311552" behindDoc="0" locked="0" layoutInCell="1" allowOverlap="1">
                      <wp:simplePos x="0" y="0"/>
                      <wp:positionH relativeFrom="column">
                        <wp:posOffset>4333494</wp:posOffset>
                      </wp:positionH>
                      <wp:positionV relativeFrom="paragraph">
                        <wp:posOffset>1828546</wp:posOffset>
                      </wp:positionV>
                      <wp:extent cx="340487" cy="3108579"/>
                      <wp:effectExtent l="0" t="38100" r="59690" b="15875"/>
                      <wp:wrapNone/>
                      <wp:docPr id="45" name="Прямая со стрелкой 45"/>
                      <wp:cNvGraphicFramePr/>
                      <a:graphic xmlns:a="http://schemas.openxmlformats.org/drawingml/2006/main">
                        <a:graphicData uri="http://schemas.microsoft.com/office/word/2010/wordprocessingShape">
                          <wps:wsp>
                            <wps:cNvCnPr/>
                            <wps:spPr>
                              <a:xfrm flipV="1">
                                <a:off x="0" y="0"/>
                                <a:ext cx="340487" cy="3108579"/>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1C6DE962" id="Прямая со стрелкой 45" o:spid="_x0000_s1026" type="#_x0000_t32" style="position:absolute;margin-left:341.2pt;margin-top:2in;width:26.8pt;height:244.75pt;flip:y;z-index:25231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" strokecolor="black [3040]">
                      <v:stroke endarrow="block"/>
                    </v:shape>
                  </w:pict>
                </mc:Fallback>
              </mc:AlternateContent>
            </w:r>
            <w:r>
              <w:rPr>
                <w:noProof/>
                <w:lang w:val="uk-UA" w:eastAsia="uk-UA"/>
              </w:rPr>
              <mc:AlternateContent>
                <mc:Choice Requires="wps">
                  <w:drawing>
                    <wp:anchor distT="0" distB="0" distL="114300" distR="114300" simplePos="0" relativeHeight="252310528" behindDoc="0" locked="0" layoutInCell="1" allowOverlap="1">
                      <wp:simplePos x="0" y="0"/>
                      <wp:positionH relativeFrom="column">
                        <wp:posOffset>2797302</wp:posOffset>
                      </wp:positionH>
                      <wp:positionV relativeFrom="paragraph">
                        <wp:posOffset>4931410</wp:posOffset>
                      </wp:positionV>
                      <wp:extent cx="1536192" cy="6096"/>
                      <wp:effectExtent l="0" t="0" r="26035" b="32385"/>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1536192" cy="60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CEECA4E" id="Прямая соединительная линия 43" o:spid="_x0000_s1026" style="position:absolute;z-index:252310528;visibility:visible;mso-wrap-style:square;mso-wrap-distance-left:9pt;mso-wrap-distance-top:0;mso-wrap-distance-right:9pt;mso-wrap-distance-bottom:0;mso-position-horizontal:absolute;mso-position-horizontal-relative:text;mso-position-vertical:absolute;mso-position-vertical-relative:text" from="220.25pt,388.3pt" to="341.2pt,3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" strokecolor="black [3040]"/>
                  </w:pict>
                </mc:Fallback>
              </mc:AlternateContent>
            </w:r>
            <w:r>
              <w:rPr>
                <w:noProof/>
                <w:lang w:val="uk-UA" w:eastAsia="uk-UA"/>
              </w:rPr>
              <mc:AlternateContent>
                <mc:Choice Requires="wps">
                  <w:drawing>
                    <wp:anchor distT="0" distB="0" distL="114300" distR="114300" simplePos="0" relativeHeight="252309504" behindDoc="0" locked="0" layoutInCell="1" allowOverlap="1" wp14:anchorId="1F661731" wp14:editId="2A9473FD">
                      <wp:simplePos x="0" y="0"/>
                      <wp:positionH relativeFrom="column">
                        <wp:posOffset>4223385</wp:posOffset>
                      </wp:positionH>
                      <wp:positionV relativeFrom="paragraph">
                        <wp:posOffset>1565910</wp:posOffset>
                      </wp:positionV>
                      <wp:extent cx="420370" cy="3255010"/>
                      <wp:effectExtent l="0" t="38100" r="55880" b="21590"/>
                      <wp:wrapNone/>
                      <wp:docPr id="42" name="Прямая со стрелкой 42"/>
                      <wp:cNvGraphicFramePr/>
                      <a:graphic xmlns:a="http://schemas.openxmlformats.org/drawingml/2006/main">
                        <a:graphicData uri="http://schemas.microsoft.com/office/word/2010/wordprocessingShape">
                          <wps:wsp>
                            <wps:cNvCnPr/>
                            <wps:spPr>
                              <a:xfrm flipV="1">
                                <a:off x="0" y="0"/>
                                <a:ext cx="420370" cy="325501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6D982692" id="Прямая со стрелкой 42" o:spid="_x0000_s1026" type="#_x0000_t32" style="position:absolute;margin-left:332.55pt;margin-top:123.3pt;width:33.1pt;height:256.3pt;flip:y;z-index:25230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" strokecolor="black [3040]">
                      <v:stroke endarrow="block"/>
                    </v:shape>
                  </w:pict>
                </mc:Fallback>
              </mc:AlternateContent>
            </w:r>
            <w:r>
              <w:rPr>
                <w:noProof/>
                <w:lang w:val="uk-UA" w:eastAsia="uk-UA"/>
              </w:rPr>
              <mc:AlternateContent>
                <mc:Choice Requires="wps">
                  <w:drawing>
                    <wp:anchor distT="0" distB="0" distL="114300" distR="114300" simplePos="0" relativeHeight="252308480" behindDoc="0" locked="0" layoutInCell="1" allowOverlap="1" wp14:anchorId="60DCE5EB" wp14:editId="156D5BC3">
                      <wp:simplePos x="0" y="0"/>
                      <wp:positionH relativeFrom="column">
                        <wp:posOffset>2796540</wp:posOffset>
                      </wp:positionH>
                      <wp:positionV relativeFrom="paragraph">
                        <wp:posOffset>4822825</wp:posOffset>
                      </wp:positionV>
                      <wp:extent cx="1426845" cy="0"/>
                      <wp:effectExtent l="0" t="0" r="20955" b="1905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1426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9E69D46" id="Прямая соединительная линия 41" o:spid="_x0000_s1026" style="position:absolute;z-index:25230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2pt,379.75pt" to="332.55pt,3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" strokecolor="black [3040]"/>
                  </w:pict>
                </mc:Fallback>
              </mc:AlternateContent>
            </w:r>
            <w:r>
              <w:rPr>
                <w:noProof/>
                <w:lang w:val="uk-UA" w:eastAsia="uk-UA"/>
              </w:rPr>
              <mc:AlternateContent>
                <mc:Choice Requires="wps">
                  <w:drawing>
                    <wp:anchor distT="0" distB="0" distL="114300" distR="114300" simplePos="0" relativeHeight="252305408" behindDoc="0" locked="0" layoutInCell="1" allowOverlap="1" wp14:anchorId="1A37C211" wp14:editId="681CD7EC">
                      <wp:simplePos x="0" y="0"/>
                      <wp:positionH relativeFrom="column">
                        <wp:posOffset>2915842</wp:posOffset>
                      </wp:positionH>
                      <wp:positionV relativeFrom="paragraph">
                        <wp:posOffset>4702738</wp:posOffset>
                      </wp:positionV>
                      <wp:extent cx="1659787" cy="6350"/>
                      <wp:effectExtent l="0" t="0" r="17145" b="31750"/>
                      <wp:wrapNone/>
                      <wp:docPr id="38" name="Прямая соединительная линия 38"/>
                      <wp:cNvGraphicFramePr/>
                      <a:graphic xmlns:a="http://schemas.openxmlformats.org/drawingml/2006/main">
                        <a:graphicData uri="http://schemas.microsoft.com/office/word/2010/wordprocessingShape">
                          <wps:wsp>
                            <wps:cNvCnPr/>
                            <wps:spPr>
                              <a:xfrm flipV="1">
                                <a:off x="0" y="0"/>
                                <a:ext cx="1659787"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B6F942F" id="Прямая соединительная линия 38" o:spid="_x0000_s1026" style="position:absolute;flip:y;z-index:25230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9.6pt,370.3pt" to="360.3pt,3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" strokecolor="black [3040]"/>
                  </w:pict>
                </mc:Fallback>
              </mc:AlternateContent>
            </w:r>
            <w:r>
              <w:rPr>
                <w:noProof/>
                <w:lang w:val="uk-UA" w:eastAsia="uk-UA"/>
              </w:rPr>
              <mc:AlternateContent>
                <mc:Choice Requires="wps">
                  <w:drawing>
                    <wp:anchor distT="0" distB="0" distL="114300" distR="114300" simplePos="0" relativeHeight="252302336" behindDoc="0" locked="0" layoutInCell="1" allowOverlap="1" wp14:anchorId="35945918" wp14:editId="172AB7D3">
                      <wp:simplePos x="0" y="0"/>
                      <wp:positionH relativeFrom="column">
                        <wp:posOffset>4438650</wp:posOffset>
                      </wp:positionH>
                      <wp:positionV relativeFrom="paragraph">
                        <wp:posOffset>558800</wp:posOffset>
                      </wp:positionV>
                      <wp:extent cx="6350" cy="2545080"/>
                      <wp:effectExtent l="0" t="0" r="31750" b="26670"/>
                      <wp:wrapNone/>
                      <wp:docPr id="35" name="Прямая соединительная линия 35"/>
                      <wp:cNvGraphicFramePr/>
                      <a:graphic xmlns:a="http://schemas.openxmlformats.org/drawingml/2006/main">
                        <a:graphicData uri="http://schemas.microsoft.com/office/word/2010/wordprocessingShape">
                          <wps:wsp>
                            <wps:cNvCnPr/>
                            <wps:spPr>
                              <a:xfrm flipH="1">
                                <a:off x="0" y="0"/>
                                <a:ext cx="6350" cy="254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9689681" id="Прямая соединительная линия 35" o:spid="_x0000_s1026" style="position:absolute;flip:x;z-index:25230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9.5pt,44pt" to="350pt,2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" strokecolor="black [3040]"/>
                  </w:pict>
                </mc:Fallback>
              </mc:AlternateContent>
            </w:r>
            <w:r w:rsidR="00EF61C9">
              <w:rPr>
                <w:noProof/>
                <w:lang w:val="uk-UA" w:eastAsia="uk-UA"/>
              </w:rPr>
              <mc:AlternateContent>
                <mc:Choice Requires="wps">
                  <w:drawing>
                    <wp:anchor distT="0" distB="0" distL="114300" distR="114300" simplePos="0" relativeHeight="252304384" behindDoc="0" locked="0" layoutInCell="1" allowOverlap="1" wp14:anchorId="5CDAE5C7" wp14:editId="54ADF21C">
                      <wp:simplePos x="0" y="0"/>
                      <wp:positionH relativeFrom="column">
                        <wp:posOffset>1784274</wp:posOffset>
                      </wp:positionH>
                      <wp:positionV relativeFrom="paragraph">
                        <wp:posOffset>3104430</wp:posOffset>
                      </wp:positionV>
                      <wp:extent cx="2661314" cy="20471"/>
                      <wp:effectExtent l="0" t="0" r="24765" b="36830"/>
                      <wp:wrapNone/>
                      <wp:docPr id="37" name="Прямая соединительная линия 37"/>
                      <wp:cNvGraphicFramePr/>
                      <a:graphic xmlns:a="http://schemas.openxmlformats.org/drawingml/2006/main">
                        <a:graphicData uri="http://schemas.microsoft.com/office/word/2010/wordprocessingShape">
                          <wps:wsp>
                            <wps:cNvCnPr/>
                            <wps:spPr>
                              <a:xfrm flipV="1">
                                <a:off x="0" y="0"/>
                                <a:ext cx="2661314" cy="204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2B08ED6" id="Прямая соединительная линия 37" o:spid="_x0000_s1026" style="position:absolute;flip:y;z-index:252304384;visibility:visible;mso-wrap-style:square;mso-wrap-distance-left:9pt;mso-wrap-distance-top:0;mso-wrap-distance-right:9pt;mso-wrap-distance-bottom:0;mso-position-horizontal:absolute;mso-position-horizontal-relative:text;mso-position-vertical:absolute;mso-position-vertical-relative:text" from="140.5pt,244.45pt" to="350.05pt,2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" strokecolor="black [3040]"/>
                  </w:pict>
                </mc:Fallback>
              </mc:AlternateContent>
            </w:r>
            <w:r w:rsidR="00EF61C9">
              <w:rPr>
                <w:noProof/>
                <w:lang w:val="uk-UA" w:eastAsia="uk-UA"/>
              </w:rPr>
              <mc:AlternateContent>
                <mc:Choice Requires="wps">
                  <w:drawing>
                    <wp:anchor distT="0" distB="0" distL="114300" distR="114300" simplePos="0" relativeHeight="252303360" behindDoc="0" locked="0" layoutInCell="1" allowOverlap="1" wp14:anchorId="302E0ED0" wp14:editId="71FB17F4">
                      <wp:simplePos x="0" y="0"/>
                      <wp:positionH relativeFrom="column">
                        <wp:posOffset>4445588</wp:posOffset>
                      </wp:positionH>
                      <wp:positionV relativeFrom="paragraph">
                        <wp:posOffset>559122</wp:posOffset>
                      </wp:positionV>
                      <wp:extent cx="212715" cy="0"/>
                      <wp:effectExtent l="0" t="76200" r="16510" b="95250"/>
                      <wp:wrapNone/>
                      <wp:docPr id="36" name="Прямая со стрелкой 36"/>
                      <wp:cNvGraphicFramePr/>
                      <a:graphic xmlns:a="http://schemas.openxmlformats.org/drawingml/2006/main">
                        <a:graphicData uri="http://schemas.microsoft.com/office/word/2010/wordprocessingShape">
                          <wps:wsp>
                            <wps:cNvCnPr/>
                            <wps:spPr>
                              <a:xfrm>
                                <a:off x="0" y="0"/>
                                <a:ext cx="21271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1A702A3F" id="Прямая со стрелкой 36" o:spid="_x0000_s1026" type="#_x0000_t32" style="position:absolute;margin-left:350.05pt;margin-top:44.05pt;width:16.75pt;height:0;z-index:25230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" strokecolor="black [3040]">
                      <v:stroke endarrow="block"/>
                    </v:shape>
                  </w:pict>
                </mc:Fallback>
              </mc:AlternateContent>
            </w:r>
            <w:r w:rsidR="00EF61C9">
              <w:rPr>
                <w:noProof/>
                <w:lang w:val="uk-UA" w:eastAsia="uk-UA"/>
              </w:rPr>
              <mc:AlternateContent>
                <mc:Choice Requires="wps">
                  <w:drawing>
                    <wp:anchor distT="0" distB="0" distL="114300" distR="114300" simplePos="0" relativeHeight="252299264" behindDoc="0" locked="0" layoutInCell="1" allowOverlap="1" wp14:anchorId="48D2D60A" wp14:editId="5B6A14C6">
                      <wp:simplePos x="0" y="0"/>
                      <wp:positionH relativeFrom="column">
                        <wp:posOffset>4384040</wp:posOffset>
                      </wp:positionH>
                      <wp:positionV relativeFrom="paragraph">
                        <wp:posOffset>2449195</wp:posOffset>
                      </wp:positionV>
                      <wp:extent cx="135890" cy="0"/>
                      <wp:effectExtent l="0" t="0" r="16510"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1358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FF0C43D" id="Прямая соединительная линия 31" o:spid="_x0000_s1026" style="position:absolute;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2pt,192.85pt" to="355.9pt,1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" strokecolor="black [3040]"/>
                  </w:pict>
                </mc:Fallback>
              </mc:AlternateContent>
            </w:r>
            <w:r w:rsidR="00EF61C9">
              <w:rPr>
                <w:i/>
                <w:iCs/>
                <w:noProof/>
                <w:sz w:val="32"/>
                <w:szCs w:val="32"/>
                <w:lang w:val="uk-UA" w:eastAsia="uk-UA"/>
              </w:rPr>
              <mc:AlternateContent>
                <mc:Choice Requires="wps">
                  <w:drawing>
                    <wp:anchor distT="0" distB="0" distL="114300" distR="114300" simplePos="0" relativeHeight="252301312" behindDoc="0" locked="0" layoutInCell="1" allowOverlap="1" wp14:anchorId="0FABD34A" wp14:editId="4DD56BD0">
                      <wp:simplePos x="0" y="0"/>
                      <wp:positionH relativeFrom="column">
                        <wp:posOffset>4520565</wp:posOffset>
                      </wp:positionH>
                      <wp:positionV relativeFrom="paragraph">
                        <wp:posOffset>333375</wp:posOffset>
                      </wp:positionV>
                      <wp:extent cx="131445" cy="0"/>
                      <wp:effectExtent l="0" t="76200" r="20955" b="95250"/>
                      <wp:wrapNone/>
                      <wp:docPr id="34" name="Прямая со стрелкой 34"/>
                      <wp:cNvGraphicFramePr/>
                      <a:graphic xmlns:a="http://schemas.openxmlformats.org/drawingml/2006/main">
                        <a:graphicData uri="http://schemas.microsoft.com/office/word/2010/wordprocessingShape">
                          <wps:wsp>
                            <wps:cNvCnPr/>
                            <wps:spPr>
                              <a:xfrm>
                                <a:off x="0" y="0"/>
                                <a:ext cx="13144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40E12845" id="Прямая со стрелкой 34" o:spid="_x0000_s1026" type="#_x0000_t32" style="position:absolute;margin-left:355.95pt;margin-top:26.25pt;width:10.35pt;height:0;z-index:25230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" strokecolor="black [3040]">
                      <v:stroke endarrow="block"/>
                    </v:shape>
                  </w:pict>
                </mc:Fallback>
              </mc:AlternateContent>
            </w:r>
            <w:r w:rsidR="00EF61C9">
              <w:rPr>
                <w:i/>
                <w:iCs/>
                <w:noProof/>
                <w:sz w:val="32"/>
                <w:szCs w:val="32"/>
                <w:lang w:val="uk-UA" w:eastAsia="uk-UA"/>
              </w:rPr>
              <mc:AlternateContent>
                <mc:Choice Requires="wps">
                  <w:drawing>
                    <wp:anchor distT="0" distB="0" distL="114300" distR="114300" simplePos="0" relativeHeight="252300288" behindDoc="0" locked="0" layoutInCell="1" allowOverlap="1" wp14:anchorId="0F95F1AB" wp14:editId="0664DE34">
                      <wp:simplePos x="0" y="0"/>
                      <wp:positionH relativeFrom="column">
                        <wp:posOffset>4519409</wp:posOffset>
                      </wp:positionH>
                      <wp:positionV relativeFrom="paragraph">
                        <wp:posOffset>335915</wp:posOffset>
                      </wp:positionV>
                      <wp:extent cx="0" cy="2116455"/>
                      <wp:effectExtent l="0" t="0" r="19050" b="17145"/>
                      <wp:wrapNone/>
                      <wp:docPr id="33" name="Прямая соединительная линия 33"/>
                      <wp:cNvGraphicFramePr/>
                      <a:graphic xmlns:a="http://schemas.openxmlformats.org/drawingml/2006/main">
                        <a:graphicData uri="http://schemas.microsoft.com/office/word/2010/wordprocessingShape">
                          <wps:wsp>
                            <wps:cNvCnPr/>
                            <wps:spPr>
                              <a:xfrm flipH="1" flipV="1">
                                <a:off x="0" y="0"/>
                                <a:ext cx="0" cy="21164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8BC85A1" id="Прямая соединительная линия 33" o:spid="_x0000_s1026" style="position:absolute;flip:x y;z-index:252300288;visibility:visible;mso-wrap-style:square;mso-wrap-distance-left:9pt;mso-wrap-distance-top:0;mso-wrap-distance-right:9pt;mso-wrap-distance-bottom:0;mso-position-horizontal:absolute;mso-position-horizontal-relative:text;mso-position-vertical:absolute;mso-position-vertical-relative:text" from="355.85pt,26.45pt" to="355.85pt,1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" strokecolor="black [3040]"/>
                  </w:pict>
                </mc:Fallback>
              </mc:AlternateContent>
            </w:r>
            <w:r w:rsidR="00EF61C9">
              <w:rPr>
                <w:noProof/>
                <w:lang w:val="uk-UA" w:eastAsia="uk-UA"/>
              </w:rPr>
              <mc:AlternateContent>
                <mc:Choice Requires="wps">
                  <w:drawing>
                    <wp:anchor distT="0" distB="0" distL="114300" distR="114300" simplePos="0" relativeHeight="252298240" behindDoc="0" locked="0" layoutInCell="1" allowOverlap="1" wp14:anchorId="66AD2364" wp14:editId="1B339D81">
                      <wp:simplePos x="0" y="0"/>
                      <wp:positionH relativeFrom="column">
                        <wp:posOffset>4221780</wp:posOffset>
                      </wp:positionH>
                      <wp:positionV relativeFrom="paragraph">
                        <wp:posOffset>2103619</wp:posOffset>
                      </wp:positionV>
                      <wp:extent cx="163830" cy="698643"/>
                      <wp:effectExtent l="0" t="0" r="26670" b="25400"/>
                      <wp:wrapNone/>
                      <wp:docPr id="30" name="Правая фигурная скобка 30"/>
                      <wp:cNvGraphicFramePr/>
                      <a:graphic xmlns:a="http://schemas.openxmlformats.org/drawingml/2006/main">
                        <a:graphicData uri="http://schemas.microsoft.com/office/word/2010/wordprocessingShape">
                          <wps:wsp>
                            <wps:cNvSpPr/>
                            <wps:spPr>
                              <a:xfrm>
                                <a:off x="0" y="0"/>
                                <a:ext cx="163830" cy="69864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EB4C7F" id="Правая фигурная скобка 30" o:spid="_x0000_s1026" type="#_x0000_t88" style="position:absolute;margin-left:332.4pt;margin-top:165.65pt;width:12.9pt;height:5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" adj="422" strokecolor="black [3040]"/>
                  </w:pict>
                </mc:Fallback>
              </mc:AlternateContent>
            </w:r>
            <w:r w:rsidR="00EF61C9">
              <w:rPr>
                <w:noProof/>
                <w:lang w:val="uk-UA" w:eastAsia="uk-UA"/>
              </w:rPr>
              <mc:AlternateContent>
                <mc:Choice Requires="wps">
                  <w:drawing>
                    <wp:anchor distT="0" distB="0" distL="114300" distR="114300" simplePos="0" relativeHeight="252295168" behindDoc="0" locked="0" layoutInCell="1" allowOverlap="1" wp14:anchorId="262E201A" wp14:editId="52924ECD">
                      <wp:simplePos x="0" y="0"/>
                      <wp:positionH relativeFrom="column">
                        <wp:posOffset>4096385</wp:posOffset>
                      </wp:positionH>
                      <wp:positionV relativeFrom="paragraph">
                        <wp:posOffset>116840</wp:posOffset>
                      </wp:positionV>
                      <wp:extent cx="551180" cy="829945"/>
                      <wp:effectExtent l="0" t="38100" r="58420" b="27305"/>
                      <wp:wrapNone/>
                      <wp:docPr id="28" name="Прямая со стрелкой 28"/>
                      <wp:cNvGraphicFramePr/>
                      <a:graphic xmlns:a="http://schemas.openxmlformats.org/drawingml/2006/main">
                        <a:graphicData uri="http://schemas.microsoft.com/office/word/2010/wordprocessingShape">
                          <wps:wsp>
                            <wps:cNvCnPr/>
                            <wps:spPr>
                              <a:xfrm flipV="1">
                                <a:off x="0" y="0"/>
                                <a:ext cx="551180" cy="82994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72B89E" id="Прямая со стрелкой 28" o:spid="_x0000_s1026" type="#_x0000_t32" style="position:absolute;margin-left:322.55pt;margin-top:9.2pt;width:43.4pt;height:65.35pt;flip:y;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" strokecolor="black [3040]">
                      <v:stroke endarrow="block"/>
                    </v:shape>
                  </w:pict>
                </mc:Fallback>
              </mc:AlternateContent>
            </w:r>
            <w:r w:rsidR="00EF61C9">
              <w:rPr>
                <w:noProof/>
                <w:lang w:val="uk-UA" w:eastAsia="uk-UA"/>
              </w:rPr>
              <mc:AlternateContent>
                <mc:Choice Requires="wps">
                  <w:drawing>
                    <wp:anchor distT="0" distB="0" distL="114300" distR="114300" simplePos="0" relativeHeight="252296192" behindDoc="0" locked="0" layoutInCell="1" allowOverlap="1" wp14:anchorId="51E5E1A4" wp14:editId="7B0E423E">
                      <wp:simplePos x="0" y="0"/>
                      <wp:positionH relativeFrom="column">
                        <wp:posOffset>4096420</wp:posOffset>
                      </wp:positionH>
                      <wp:positionV relativeFrom="paragraph">
                        <wp:posOffset>864172</wp:posOffset>
                      </wp:positionV>
                      <wp:extent cx="548640" cy="83736"/>
                      <wp:effectExtent l="0" t="57150" r="3810" b="31115"/>
                      <wp:wrapNone/>
                      <wp:docPr id="29" name="Прямая со стрелкой 29"/>
                      <wp:cNvGraphicFramePr/>
                      <a:graphic xmlns:a="http://schemas.openxmlformats.org/drawingml/2006/main">
                        <a:graphicData uri="http://schemas.microsoft.com/office/word/2010/wordprocessingShape">
                          <wps:wsp>
                            <wps:cNvCnPr/>
                            <wps:spPr>
                              <a:xfrm flipV="1">
                                <a:off x="0" y="0"/>
                                <a:ext cx="548640" cy="83736"/>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57D26AA1" id="Прямая со стрелкой 29" o:spid="_x0000_s1026" type="#_x0000_t32" style="position:absolute;margin-left:322.55pt;margin-top:68.05pt;width:43.2pt;height:6.6pt;flip:y;z-index:25229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" strokecolor="black [3040]">
                      <v:stroke endarrow="block"/>
                    </v:shape>
                  </w:pict>
                </mc:Fallback>
              </mc:AlternateContent>
            </w:r>
            <w:r w:rsidR="00EF61C9">
              <w:rPr>
                <w:noProof/>
                <w:lang w:val="uk-UA" w:eastAsia="uk-UA"/>
              </w:rPr>
              <mc:AlternateContent>
                <mc:Choice Requires="wps">
                  <w:drawing>
                    <wp:anchor distT="0" distB="0" distL="114300" distR="114300" simplePos="0" relativeHeight="252294144" behindDoc="0" locked="0" layoutInCell="1" allowOverlap="1" wp14:anchorId="6D10336A" wp14:editId="2191631E">
                      <wp:simplePos x="0" y="0"/>
                      <wp:positionH relativeFrom="column">
                        <wp:posOffset>3934103</wp:posOffset>
                      </wp:positionH>
                      <wp:positionV relativeFrom="paragraph">
                        <wp:posOffset>562496</wp:posOffset>
                      </wp:positionV>
                      <wp:extent cx="164387" cy="780836"/>
                      <wp:effectExtent l="0" t="0" r="26670" b="19685"/>
                      <wp:wrapNone/>
                      <wp:docPr id="27" name="Правая фигурная скобка 27"/>
                      <wp:cNvGraphicFramePr/>
                      <a:graphic xmlns:a="http://schemas.openxmlformats.org/drawingml/2006/main">
                        <a:graphicData uri="http://schemas.microsoft.com/office/word/2010/wordprocessingShape">
                          <wps:wsp>
                            <wps:cNvSpPr/>
                            <wps:spPr>
                              <a:xfrm>
                                <a:off x="0" y="0"/>
                                <a:ext cx="164387" cy="78083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F501B8" id="Правая фигурная скобка 27" o:spid="_x0000_s1026" type="#_x0000_t88" style="position:absolute;margin-left:309.75pt;margin-top:44.3pt;width:12.95pt;height:61.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" adj="379" strokecolor="black [3040]"/>
                  </w:pict>
                </mc:Fallback>
              </mc:AlternateContent>
            </w:r>
            <w:r w:rsidR="00EF61C9">
              <w:rPr>
                <w:noProof/>
                <w:lang w:val="uk-UA" w:eastAsia="uk-UA"/>
              </w:rPr>
              <mc:AlternateContent>
                <mc:Choice Requires="wps">
                  <w:drawing>
                    <wp:anchor distT="0" distB="0" distL="114300" distR="114300" simplePos="0" relativeHeight="252292096" behindDoc="0" locked="0" layoutInCell="1" allowOverlap="1" wp14:anchorId="6194483E" wp14:editId="10A46445">
                      <wp:simplePos x="0" y="0"/>
                      <wp:positionH relativeFrom="column">
                        <wp:posOffset>4006022</wp:posOffset>
                      </wp:positionH>
                      <wp:positionV relativeFrom="paragraph">
                        <wp:posOffset>254271</wp:posOffset>
                      </wp:positionV>
                      <wp:extent cx="649162" cy="554805"/>
                      <wp:effectExtent l="0" t="0" r="74930" b="55245"/>
                      <wp:wrapNone/>
                      <wp:docPr id="24" name="Прямая со стрелкой 24"/>
                      <wp:cNvGraphicFramePr/>
                      <a:graphic xmlns:a="http://schemas.openxmlformats.org/drawingml/2006/main">
                        <a:graphicData uri="http://schemas.microsoft.com/office/word/2010/wordprocessingShape">
                          <wps:wsp>
                            <wps:cNvCnPr/>
                            <wps:spPr>
                              <a:xfrm>
                                <a:off x="0" y="0"/>
                                <a:ext cx="649162" cy="55480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6FB28F04" id="Прямая со стрелкой 24" o:spid="_x0000_s1026" type="#_x0000_t32" style="position:absolute;margin-left:315.45pt;margin-top:20pt;width:51.1pt;height:43.7pt;z-index:25229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" strokecolor="black [3040]">
                      <v:stroke endarrow="block"/>
                    </v:shape>
                  </w:pict>
                </mc:Fallback>
              </mc:AlternateContent>
            </w:r>
            <w:r w:rsidR="00EF61C9">
              <w:rPr>
                <w:noProof/>
                <w:lang w:val="uk-UA" w:eastAsia="uk-UA"/>
              </w:rPr>
              <mc:AlternateContent>
                <mc:Choice Requires="wps">
                  <w:drawing>
                    <wp:anchor distT="0" distB="0" distL="114300" distR="114300" simplePos="0" relativeHeight="252291072" behindDoc="0" locked="0" layoutInCell="1" allowOverlap="1" wp14:anchorId="0DA75435" wp14:editId="67561E03">
                      <wp:simplePos x="0" y="0"/>
                      <wp:positionH relativeFrom="column">
                        <wp:posOffset>3893007</wp:posOffset>
                      </wp:positionH>
                      <wp:positionV relativeFrom="paragraph">
                        <wp:posOffset>-2583</wp:posOffset>
                      </wp:positionV>
                      <wp:extent cx="111125" cy="500380"/>
                      <wp:effectExtent l="0" t="0" r="22225" b="13970"/>
                      <wp:wrapNone/>
                      <wp:docPr id="23" name="Правая фигурная скобка 23"/>
                      <wp:cNvGraphicFramePr/>
                      <a:graphic xmlns:a="http://schemas.openxmlformats.org/drawingml/2006/main">
                        <a:graphicData uri="http://schemas.microsoft.com/office/word/2010/wordprocessingShape">
                          <wps:wsp>
                            <wps:cNvSpPr/>
                            <wps:spPr>
                              <a:xfrm>
                                <a:off x="0" y="0"/>
                                <a:ext cx="111125" cy="50038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0BCC7A8B" id="Правая фигурная скобка 23" o:spid="_x0000_s1026" type="#_x0000_t88" style="position:absolute;margin-left:306.55pt;margin-top:-.2pt;width:8.75pt;height:39.4pt;z-index:25229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" adj="400" strokecolor="black [3040]"/>
                  </w:pict>
                </mc:Fallback>
              </mc:AlternateContent>
            </w:r>
            <w:r w:rsidR="006F115A">
              <w:rPr>
                <w:noProof/>
                <w:lang w:val="uk-UA" w:eastAsia="uk-UA"/>
              </w:rPr>
              <w:drawing>
                <wp:anchor distT="0" distB="0" distL="114300" distR="114300" simplePos="0" relativeHeight="252289024" behindDoc="0" locked="0" layoutInCell="1" allowOverlap="1" wp14:anchorId="6DCA5219" wp14:editId="05BC7056">
                  <wp:simplePos x="718820" y="1252855"/>
                  <wp:positionH relativeFrom="margin">
                    <wp:posOffset>1315992</wp:posOffset>
                  </wp:positionH>
                  <wp:positionV relativeFrom="margin">
                    <wp:align>top</wp:align>
                  </wp:positionV>
                  <wp:extent cx="4017010" cy="5178425"/>
                  <wp:effectExtent l="0" t="0" r="2540" b="3175"/>
                  <wp:wrapSquare wrapText="bothSides"/>
                  <wp:docPr id="20" name="Рисунок 20" descr="C:\Users\oo3_fos\Downloads\image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o3_fos\Downloads\image0.jpeg"/>
                          <pic:cNvPicPr>
                            <a:picLocks noChangeAspect="1" noChangeArrowheads="1"/>
                          </pic:cNvPicPr>
                        </pic:nvPicPr>
                        <pic:blipFill rotWithShape="1">
                          <a:blip r:embed="rId502">
                            <a:extLst>
                              <a:ext uri="{BEBA8EAE-BF5A-486C-A8C5-ECC9F3942E4B}">
                                <a14:imgProps xmlns:a14="http://schemas.microsoft.com/office/drawing/2010/main">
                                  <a14:imgLayer r:embed="rId503">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t="6740" b="6920"/>
                          <a:stretch/>
                        </pic:blipFill>
                        <pic:spPr bwMode="auto">
                          <a:xfrm>
                            <a:off x="0" y="0"/>
                            <a:ext cx="4017064" cy="5178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478" w:type="dxa"/>
          </w:tcPr>
          <w:p w:rsidR="0060478E" w:rsidRPr="00DE3570" w:rsidRDefault="0060478E" w:rsidP="00FA228C">
            <w:pPr>
              <w:pStyle w:val="Default"/>
              <w:rPr>
                <w:color w:val="auto"/>
                <w:sz w:val="32"/>
                <w:szCs w:val="32"/>
                <w:lang w:val="uk-UA"/>
              </w:rPr>
            </w:pPr>
            <w:r w:rsidRPr="00DE3570">
              <w:rPr>
                <w:i/>
                <w:iCs/>
                <w:color w:val="auto"/>
                <w:sz w:val="32"/>
                <w:szCs w:val="32"/>
                <w:lang w:val="uk-UA"/>
              </w:rPr>
              <w:t>Заголовок бібліографічного запису</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Основна назва :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Підназва </w:t>
            </w:r>
          </w:p>
          <w:p w:rsidR="0060478E" w:rsidRPr="00DE3570" w:rsidRDefault="0060478E" w:rsidP="00FA228C">
            <w:pPr>
              <w:pStyle w:val="Default"/>
              <w:rPr>
                <w:color w:val="auto"/>
                <w:sz w:val="32"/>
                <w:szCs w:val="32"/>
                <w:lang w:val="uk-UA"/>
              </w:rPr>
            </w:pPr>
            <w:r w:rsidRPr="00DE3570">
              <w:rPr>
                <w:i/>
                <w:iCs/>
                <w:color w:val="auto"/>
                <w:sz w:val="32"/>
                <w:szCs w:val="32"/>
                <w:lang w:val="uk-UA"/>
              </w:rPr>
              <w:t>Відомості про відповідальність</w:t>
            </w:r>
            <w:r w:rsidRPr="00DE3570">
              <w:rPr>
                <w:color w:val="auto"/>
                <w:sz w:val="32"/>
                <w:szCs w:val="32"/>
                <w:lang w:val="uk-UA"/>
              </w:rPr>
              <w:t xml:space="preserve">. –  </w:t>
            </w:r>
          </w:p>
          <w:p w:rsidR="0060478E" w:rsidRPr="00DE3570" w:rsidRDefault="0060478E" w:rsidP="00FA228C">
            <w:pPr>
              <w:pStyle w:val="Default"/>
              <w:rPr>
                <w:color w:val="auto"/>
                <w:sz w:val="32"/>
                <w:szCs w:val="32"/>
                <w:lang w:val="uk-UA"/>
              </w:rPr>
            </w:pPr>
            <w:r w:rsidRPr="00DE3570">
              <w:rPr>
                <w:i/>
                <w:iCs/>
                <w:color w:val="auto"/>
                <w:sz w:val="32"/>
                <w:szCs w:val="32"/>
                <w:lang w:val="uk-UA"/>
              </w:rPr>
              <w:t>Відомості про видання</w:t>
            </w:r>
            <w:r w:rsidRPr="00DE3570">
              <w:rPr>
                <w:color w:val="auto"/>
                <w:sz w:val="32"/>
                <w:szCs w:val="32"/>
                <w:lang w:val="uk-UA"/>
              </w:rPr>
              <w:t xml:space="preserve">. –  </w:t>
            </w:r>
          </w:p>
          <w:p w:rsidR="0060478E" w:rsidRPr="00DE3570" w:rsidRDefault="008920E8" w:rsidP="004B1895">
            <w:pPr>
              <w:pStyle w:val="Default"/>
              <w:rPr>
                <w:color w:val="auto"/>
                <w:sz w:val="32"/>
                <w:szCs w:val="32"/>
                <w:lang w:val="uk-UA"/>
              </w:rPr>
            </w:pPr>
            <w:r>
              <w:rPr>
                <w:noProof/>
                <w:lang w:val="uk-UA" w:eastAsia="uk-UA"/>
              </w:rPr>
              <mc:AlternateContent>
                <mc:Choice Requires="wps">
                  <w:drawing>
                    <wp:anchor distT="0" distB="0" distL="114300" distR="114300" simplePos="0" relativeHeight="252306432" behindDoc="0" locked="0" layoutInCell="1" allowOverlap="1" wp14:anchorId="6158DE2F" wp14:editId="2950A73D">
                      <wp:simplePos x="0" y="0"/>
                      <wp:positionH relativeFrom="column">
                        <wp:posOffset>-69850</wp:posOffset>
                      </wp:positionH>
                      <wp:positionV relativeFrom="paragraph">
                        <wp:posOffset>114935</wp:posOffset>
                      </wp:positionV>
                      <wp:extent cx="3810" cy="3423285"/>
                      <wp:effectExtent l="0" t="0" r="34290" b="24765"/>
                      <wp:wrapNone/>
                      <wp:docPr id="39" name="Прямая соединительная линия 39"/>
                      <wp:cNvGraphicFramePr/>
                      <a:graphic xmlns:a="http://schemas.openxmlformats.org/drawingml/2006/main">
                        <a:graphicData uri="http://schemas.microsoft.com/office/word/2010/wordprocessingShape">
                          <wps:wsp>
                            <wps:cNvCnPr/>
                            <wps:spPr>
                              <a:xfrm flipH="1" flipV="1">
                                <a:off x="0" y="0"/>
                                <a:ext cx="3810" cy="34232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D771C14" id="Прямая соединительная линия 39" o:spid="_x0000_s1026" style="position:absolute;flip:x y;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9.05pt" to="-5.2pt,2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" strokecolor="black [3040]"/>
                  </w:pict>
                </mc:Fallback>
              </mc:AlternateContent>
            </w:r>
            <w:r>
              <w:rPr>
                <w:noProof/>
                <w:lang w:val="uk-UA" w:eastAsia="uk-UA"/>
              </w:rPr>
              <mc:AlternateContent>
                <mc:Choice Requires="wps">
                  <w:drawing>
                    <wp:anchor distT="0" distB="0" distL="114300" distR="114300" simplePos="0" relativeHeight="252307456" behindDoc="0" locked="0" layoutInCell="1" allowOverlap="1" wp14:anchorId="5ECAC982" wp14:editId="24A176D7">
                      <wp:simplePos x="0" y="0"/>
                      <wp:positionH relativeFrom="column">
                        <wp:posOffset>-65405</wp:posOffset>
                      </wp:positionH>
                      <wp:positionV relativeFrom="paragraph">
                        <wp:posOffset>112919</wp:posOffset>
                      </wp:positionV>
                      <wp:extent cx="96520" cy="0"/>
                      <wp:effectExtent l="0" t="76200" r="17780" b="95250"/>
                      <wp:wrapNone/>
                      <wp:docPr id="40" name="Прямая со стрелкой 40"/>
                      <wp:cNvGraphicFramePr/>
                      <a:graphic xmlns:a="http://schemas.openxmlformats.org/drawingml/2006/main">
                        <a:graphicData uri="http://schemas.microsoft.com/office/word/2010/wordprocessingShape">
                          <wps:wsp>
                            <wps:cNvCnPr/>
                            <wps:spPr>
                              <a:xfrm>
                                <a:off x="0" y="0"/>
                                <a:ext cx="9652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4B87B210" id="Прямая со стрелкой 40" o:spid="_x0000_s1026" type="#_x0000_t32" style="position:absolute;margin-left:-5.15pt;margin-top:8.9pt;width:7.6pt;height:0;z-index:25230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" strokecolor="black [3040]">
                      <v:stroke endarrow="block"/>
                    </v:shape>
                  </w:pict>
                </mc:Fallback>
              </mc:AlternateContent>
            </w:r>
            <w:r w:rsidR="0060478E" w:rsidRPr="00DE3570">
              <w:rPr>
                <w:i/>
                <w:iCs/>
                <w:color w:val="auto"/>
                <w:sz w:val="32"/>
                <w:szCs w:val="32"/>
                <w:lang w:val="uk-UA"/>
              </w:rPr>
              <w:t xml:space="preserve">Місце видання </w:t>
            </w:r>
            <w:r w:rsidR="0060478E"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Видавництво</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Дата видання</w:t>
            </w:r>
            <w:r w:rsidRPr="00DE3570">
              <w:rPr>
                <w:color w:val="auto"/>
                <w:sz w:val="32"/>
                <w:szCs w:val="32"/>
                <w:lang w:val="uk-UA"/>
              </w:rPr>
              <w:t xml:space="preserve">. – </w:t>
            </w:r>
          </w:p>
          <w:p w:rsidR="0060478E" w:rsidRPr="00DE3570" w:rsidRDefault="0060478E" w:rsidP="00FA228C">
            <w:pPr>
              <w:pStyle w:val="Default"/>
              <w:rPr>
                <w:color w:val="auto"/>
                <w:sz w:val="32"/>
                <w:szCs w:val="32"/>
                <w:lang w:val="uk-UA"/>
              </w:rPr>
            </w:pPr>
            <w:r w:rsidRPr="00DE3570">
              <w:rPr>
                <w:i/>
                <w:iCs/>
                <w:color w:val="auto"/>
                <w:sz w:val="32"/>
                <w:szCs w:val="32"/>
                <w:lang w:val="uk-UA"/>
              </w:rPr>
              <w:t>Кількість сторінок (остання сторінка книжки)</w:t>
            </w:r>
            <w:r w:rsidRPr="00DE3570">
              <w:rPr>
                <w:color w:val="auto"/>
                <w:sz w:val="32"/>
                <w:szCs w:val="32"/>
                <w:lang w:val="uk-UA"/>
              </w:rPr>
              <w:t xml:space="preserve">. – </w:t>
            </w:r>
          </w:p>
          <w:p w:rsidR="0060478E" w:rsidRPr="00DE3570" w:rsidRDefault="0060478E" w:rsidP="00FA228C">
            <w:pPr>
              <w:spacing w:line="240" w:lineRule="auto"/>
              <w:rPr>
                <w:rFonts w:ascii="Times New Roman" w:hAnsi="Times New Roman"/>
                <w:sz w:val="32"/>
                <w:szCs w:val="32"/>
                <w:lang w:val="uk-UA"/>
              </w:rPr>
            </w:pPr>
            <w:r w:rsidRPr="00DE3570">
              <w:rPr>
                <w:rFonts w:ascii="Times New Roman" w:hAnsi="Times New Roman"/>
                <w:sz w:val="32"/>
                <w:szCs w:val="32"/>
                <w:lang w:val="uk-UA"/>
              </w:rPr>
              <w:t>(</w:t>
            </w:r>
            <w:r w:rsidRPr="00DE3570">
              <w:rPr>
                <w:rFonts w:ascii="Times New Roman" w:hAnsi="Times New Roman"/>
                <w:i/>
                <w:iCs/>
                <w:sz w:val="32"/>
                <w:szCs w:val="32"/>
                <w:lang w:val="uk-UA"/>
              </w:rPr>
              <w:t xml:space="preserve">Основна назва серії </w:t>
            </w:r>
            <w:r w:rsidRPr="00DE3570">
              <w:rPr>
                <w:rFonts w:ascii="Times New Roman" w:hAnsi="Times New Roman"/>
                <w:sz w:val="32"/>
                <w:szCs w:val="32"/>
                <w:lang w:val="uk-UA"/>
              </w:rPr>
              <w:t xml:space="preserve">; </w:t>
            </w:r>
            <w:r w:rsidRPr="00DE3570">
              <w:rPr>
                <w:rFonts w:ascii="Times New Roman" w:hAnsi="Times New Roman"/>
                <w:i/>
                <w:iCs/>
                <w:sz w:val="32"/>
                <w:szCs w:val="32"/>
                <w:lang w:val="uk-UA"/>
              </w:rPr>
              <w:t>Номер випуску серії</w:t>
            </w:r>
            <w:r w:rsidRPr="00DE3570">
              <w:rPr>
                <w:rFonts w:ascii="Times New Roman" w:hAnsi="Times New Roman"/>
                <w:sz w:val="32"/>
                <w:szCs w:val="32"/>
                <w:lang w:val="uk-UA"/>
              </w:rPr>
              <w:t>).</w:t>
            </w:r>
          </w:p>
          <w:p w:rsidR="0060478E" w:rsidRPr="00DE3570" w:rsidRDefault="0060478E" w:rsidP="00FA228C">
            <w:pPr>
              <w:spacing w:line="240" w:lineRule="auto"/>
              <w:rPr>
                <w:rFonts w:ascii="Times New Roman" w:hAnsi="Times New Roman"/>
                <w:sz w:val="32"/>
                <w:szCs w:val="32"/>
                <w:lang w:val="uk-UA"/>
              </w:rPr>
            </w:pPr>
          </w:p>
          <w:p w:rsidR="0060478E" w:rsidRPr="00DE3570" w:rsidRDefault="0060478E" w:rsidP="004B1895">
            <w:pPr>
              <w:spacing w:line="240" w:lineRule="auto"/>
              <w:jc w:val="center"/>
              <w:rPr>
                <w:rFonts w:ascii="Times New Roman" w:hAnsi="Times New Roman"/>
                <w:sz w:val="32"/>
                <w:szCs w:val="32"/>
                <w:lang w:val="uk-UA"/>
              </w:rPr>
            </w:pPr>
            <w:r w:rsidRPr="00DE3570">
              <w:rPr>
                <w:rFonts w:ascii="Times New Roman" w:hAnsi="Times New Roman"/>
                <w:sz w:val="32"/>
                <w:szCs w:val="32"/>
                <w:lang w:val="uk-UA"/>
              </w:rPr>
              <w:t>Бібліографічний запис на навчальний посібник</w:t>
            </w:r>
          </w:p>
          <w:p w:rsidR="0060478E" w:rsidRPr="00DE3570" w:rsidRDefault="008920E8" w:rsidP="008920E8">
            <w:pPr>
              <w:spacing w:line="240" w:lineRule="auto"/>
              <w:jc w:val="both"/>
              <w:rPr>
                <w:sz w:val="28"/>
                <w:szCs w:val="28"/>
                <w:lang w:val="uk-UA"/>
              </w:rPr>
            </w:pPr>
            <w:r>
              <w:rPr>
                <w:rFonts w:ascii="Times New Roman" w:hAnsi="Times New Roman"/>
                <w:sz w:val="32"/>
                <w:szCs w:val="32"/>
                <w:lang w:val="uk-UA"/>
              </w:rPr>
              <w:t>Управленско счетоводство. Теория на икономически анализ. Контрол. Одит.</w:t>
            </w:r>
            <w:r w:rsidR="0060478E" w:rsidRPr="00DE3570">
              <w:rPr>
                <w:rFonts w:ascii="Times New Roman" w:hAnsi="Times New Roman"/>
                <w:sz w:val="32"/>
                <w:szCs w:val="32"/>
                <w:lang w:val="uk-UA"/>
              </w:rPr>
              <w:t xml:space="preserve"> : навчальний посібник / </w:t>
            </w:r>
            <w:r>
              <w:rPr>
                <w:rFonts w:ascii="Times New Roman" w:hAnsi="Times New Roman"/>
                <w:sz w:val="32"/>
                <w:szCs w:val="32"/>
                <w:lang w:val="uk-UA"/>
              </w:rPr>
              <w:t>І. М. Вигівська</w:t>
            </w:r>
            <w:r w:rsidR="0060478E" w:rsidRPr="00DE3570">
              <w:rPr>
                <w:rFonts w:ascii="Times New Roman" w:hAnsi="Times New Roman"/>
                <w:sz w:val="32"/>
                <w:szCs w:val="32"/>
                <w:lang w:val="uk-UA"/>
              </w:rPr>
              <w:t xml:space="preserve">, </w:t>
            </w:r>
            <w:r>
              <w:rPr>
                <w:rFonts w:ascii="Times New Roman" w:hAnsi="Times New Roman"/>
                <w:sz w:val="32"/>
                <w:szCs w:val="32"/>
                <w:lang w:val="uk-UA"/>
              </w:rPr>
              <w:t>О. О. Зеленіна</w:t>
            </w:r>
            <w:r w:rsidR="0060478E" w:rsidRPr="00DE3570">
              <w:rPr>
                <w:rFonts w:ascii="Times New Roman" w:hAnsi="Times New Roman"/>
                <w:sz w:val="32"/>
                <w:szCs w:val="32"/>
                <w:lang w:val="uk-UA"/>
              </w:rPr>
              <w:t xml:space="preserve">, </w:t>
            </w:r>
            <w:r>
              <w:rPr>
                <w:rFonts w:ascii="Times New Roman" w:hAnsi="Times New Roman"/>
                <w:sz w:val="32"/>
                <w:szCs w:val="32"/>
                <w:lang w:val="uk-UA"/>
              </w:rPr>
              <w:t>С</w:t>
            </w:r>
            <w:r w:rsidR="0060478E" w:rsidRPr="00DE3570">
              <w:rPr>
                <w:rFonts w:ascii="Times New Roman" w:hAnsi="Times New Roman"/>
                <w:sz w:val="32"/>
                <w:szCs w:val="32"/>
                <w:lang w:val="uk-UA"/>
              </w:rPr>
              <w:t xml:space="preserve">. В. </w:t>
            </w:r>
            <w:r>
              <w:rPr>
                <w:rFonts w:ascii="Times New Roman" w:hAnsi="Times New Roman"/>
                <w:sz w:val="32"/>
                <w:szCs w:val="32"/>
                <w:lang w:val="uk-UA"/>
              </w:rPr>
              <w:t>Кучер</w:t>
            </w:r>
            <w:r w:rsidR="0060478E" w:rsidRPr="00DE3570">
              <w:rPr>
                <w:rFonts w:ascii="Times New Roman" w:hAnsi="Times New Roman"/>
                <w:sz w:val="32"/>
                <w:szCs w:val="32"/>
                <w:lang w:val="uk-UA"/>
              </w:rPr>
              <w:t xml:space="preserve"> та ін.</w:t>
            </w:r>
            <w:r>
              <w:rPr>
                <w:rFonts w:ascii="Times New Roman" w:hAnsi="Times New Roman"/>
                <w:sz w:val="32"/>
                <w:szCs w:val="32"/>
                <w:lang w:val="uk-UA"/>
              </w:rPr>
              <w:t xml:space="preserve"> / за ред. проф. Ф. Ф. Бутинця.</w:t>
            </w:r>
            <w:r w:rsidR="0060478E" w:rsidRPr="00DE3570">
              <w:rPr>
                <w:rFonts w:ascii="Times New Roman" w:hAnsi="Times New Roman"/>
                <w:sz w:val="32"/>
                <w:szCs w:val="32"/>
                <w:lang w:val="uk-UA"/>
              </w:rPr>
              <w:t xml:space="preserve"> – </w:t>
            </w:r>
            <w:r>
              <w:rPr>
                <w:rFonts w:ascii="Times New Roman" w:hAnsi="Times New Roman"/>
                <w:sz w:val="32"/>
                <w:szCs w:val="32"/>
                <w:lang w:val="uk-UA"/>
              </w:rPr>
              <w:t>Житомир</w:t>
            </w:r>
            <w:r w:rsidR="0060478E" w:rsidRPr="00DE3570">
              <w:rPr>
                <w:rFonts w:ascii="Times New Roman" w:hAnsi="Times New Roman"/>
                <w:sz w:val="32"/>
                <w:szCs w:val="32"/>
                <w:lang w:val="uk-UA"/>
              </w:rPr>
              <w:t xml:space="preserve">: </w:t>
            </w:r>
            <w:r>
              <w:rPr>
                <w:rFonts w:ascii="Times New Roman" w:hAnsi="Times New Roman"/>
                <w:sz w:val="32"/>
                <w:szCs w:val="32"/>
                <w:lang w:val="uk-UA"/>
              </w:rPr>
              <w:t>ЖДТУ, 2009. – 18</w:t>
            </w:r>
            <w:r w:rsidR="0060478E" w:rsidRPr="00DE3570">
              <w:rPr>
                <w:rFonts w:ascii="Times New Roman" w:hAnsi="Times New Roman"/>
                <w:sz w:val="32"/>
                <w:szCs w:val="32"/>
                <w:lang w:val="uk-UA"/>
              </w:rPr>
              <w:t>8 с.</w:t>
            </w:r>
          </w:p>
        </w:tc>
      </w:tr>
    </w:tbl>
    <w:p w:rsidR="0060478E" w:rsidRPr="00DE3570" w:rsidRDefault="0060478E" w:rsidP="00672523">
      <w:pPr>
        <w:spacing w:after="0" w:line="240" w:lineRule="auto"/>
        <w:jc w:val="right"/>
        <w:rPr>
          <w:rFonts w:ascii="Times New Roman" w:hAnsi="Times New Roman"/>
          <w:bCs/>
          <w:i/>
          <w:sz w:val="28"/>
          <w:szCs w:val="28"/>
          <w:lang w:val="uk-UA"/>
        </w:rPr>
      </w:pPr>
      <w:r w:rsidRPr="00DE3570">
        <w:rPr>
          <w:rFonts w:ascii="Times New Roman" w:hAnsi="Times New Roman"/>
          <w:bCs/>
          <w:i/>
          <w:sz w:val="28"/>
          <w:szCs w:val="28"/>
          <w:lang w:val="uk-UA"/>
        </w:rPr>
        <w:t>Продовження додатку 6</w:t>
      </w:r>
    </w:p>
    <w:p w:rsidR="0060478E" w:rsidRPr="00DE3570" w:rsidRDefault="0060478E" w:rsidP="00FA228C">
      <w:pPr>
        <w:spacing w:line="240" w:lineRule="auto"/>
        <w:jc w:val="center"/>
        <w:rPr>
          <w:rFonts w:ascii="Times New Roman" w:hAnsi="Times New Roman"/>
          <w:b/>
          <w:bCs/>
          <w:sz w:val="28"/>
          <w:szCs w:val="28"/>
          <w:lang w:val="uk-UA"/>
        </w:rPr>
      </w:pPr>
      <w:r w:rsidRPr="00DE3570">
        <w:rPr>
          <w:rFonts w:ascii="Times New Roman" w:hAnsi="Times New Roman"/>
          <w:b/>
          <w:bCs/>
          <w:sz w:val="28"/>
          <w:szCs w:val="28"/>
          <w:lang w:val="uk-UA"/>
        </w:rPr>
        <w:t>Бібліографічний опис відомчого видання (закон України)</w:t>
      </w:r>
    </w:p>
    <w:tbl>
      <w:tblPr>
        <w:tblW w:w="0" w:type="auto"/>
        <w:tblLook w:val="01E0" w:firstRow="1" w:lastRow="1" w:firstColumn="1" w:lastColumn="1" w:noHBand="0" w:noVBand="0"/>
      </w:tblPr>
      <w:tblGrid>
        <w:gridCol w:w="8338"/>
        <w:gridCol w:w="6448"/>
      </w:tblGrid>
      <w:tr w:rsidR="0060478E" w:rsidRPr="00DE3570" w:rsidTr="00DF62D3">
        <w:trPr>
          <w:trHeight w:val="7927"/>
        </w:trPr>
        <w:tc>
          <w:tcPr>
            <w:tcW w:w="8338" w:type="dxa"/>
          </w:tcPr>
          <w:p w:rsidR="0060478E" w:rsidRPr="00DE3570" w:rsidRDefault="00DF62D3" w:rsidP="00FA228C">
            <w:pPr>
              <w:spacing w:line="240" w:lineRule="auto"/>
              <w:jc w:val="center"/>
              <w:rPr>
                <w:b/>
                <w:bCs/>
                <w:lang w:val="uk-UA"/>
              </w:rPr>
            </w:pPr>
            <w:r>
              <w:rPr>
                <w:b/>
                <w:bCs/>
                <w:noProof/>
                <w:lang w:val="uk-UA" w:eastAsia="uk-UA"/>
              </w:rPr>
              <w:lastRenderedPageBreak/>
              <mc:AlternateContent>
                <mc:Choice Requires="wpg">
                  <w:drawing>
                    <wp:anchor distT="0" distB="0" distL="114300" distR="114300" simplePos="0" relativeHeight="252161024" behindDoc="0" locked="0" layoutInCell="1" allowOverlap="1">
                      <wp:simplePos x="0" y="0"/>
                      <wp:positionH relativeFrom="column">
                        <wp:posOffset>-44229</wp:posOffset>
                      </wp:positionH>
                      <wp:positionV relativeFrom="paragraph">
                        <wp:posOffset>155327</wp:posOffset>
                      </wp:positionV>
                      <wp:extent cx="5369246" cy="4631634"/>
                      <wp:effectExtent l="0" t="0" r="79375" b="0"/>
                      <wp:wrapNone/>
                      <wp:docPr id="5051" name="Группа 5051"/>
                      <wp:cNvGraphicFramePr/>
                      <a:graphic xmlns:a="http://schemas.openxmlformats.org/drawingml/2006/main">
                        <a:graphicData uri="http://schemas.microsoft.com/office/word/2010/wordprocessingGroup">
                          <wpg:wgp>
                            <wpg:cNvGrpSpPr/>
                            <wpg:grpSpPr>
                              <a:xfrm>
                                <a:off x="0" y="0"/>
                                <a:ext cx="5369246" cy="4631634"/>
                                <a:chOff x="0" y="0"/>
                                <a:chExt cx="5369246" cy="4631634"/>
                              </a:xfrm>
                            </wpg:grpSpPr>
                            <pic:pic xmlns:pic="http://schemas.openxmlformats.org/drawingml/2006/picture">
                              <pic:nvPicPr>
                                <pic:cNvPr id="5036" name="Рисунок 5036"/>
                                <pic:cNvPicPr>
                                  <a:picLocks noChangeAspect="1"/>
                                </pic:cNvPicPr>
                              </pic:nvPicPr>
                              <pic:blipFill rotWithShape="1">
                                <a:blip r:embed="rId504">
                                  <a:extLst>
                                    <a:ext uri="{28A0092B-C50C-407E-A947-70E740481C1C}">
                                      <a14:useLocalDpi xmlns:a14="http://schemas.microsoft.com/office/drawing/2010/main" val="0"/>
                                    </a:ext>
                                  </a:extLst>
                                </a:blip>
                                <a:srcRect l="15203" t="5288" r="30479" b="5915"/>
                                <a:stretch/>
                              </pic:blipFill>
                              <pic:spPr bwMode="auto">
                                <a:xfrm>
                                  <a:off x="0" y="0"/>
                                  <a:ext cx="5039139" cy="4631634"/>
                                </a:xfrm>
                                <a:prstGeom prst="rect">
                                  <a:avLst/>
                                </a:prstGeom>
                                <a:ln>
                                  <a:noFill/>
                                </a:ln>
                                <a:extLst>
                                  <a:ext uri="{53640926-AAD7-44D8-BBD7-CCE9431645EC}">
                                    <a14:shadowObscured xmlns:a14="http://schemas.microsoft.com/office/drawing/2010/main"/>
                                  </a:ext>
                                </a:extLst>
                              </pic:spPr>
                            </pic:pic>
                            <wps:wsp>
                              <wps:cNvPr id="5037" name="Правая фигурная скобка 5037"/>
                              <wps:cNvSpPr/>
                              <wps:spPr>
                                <a:xfrm rot="5400000">
                                  <a:off x="1729408" y="-546652"/>
                                  <a:ext cx="170180" cy="1580515"/>
                                </a:xfrm>
                                <a:prstGeom prst="rightBrace">
                                  <a:avLst/>
                                </a:prstGeom>
                                <a:ln w="31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1" name="Правая фигурная скобка 5041"/>
                              <wps:cNvSpPr/>
                              <wps:spPr>
                                <a:xfrm rot="5400000">
                                  <a:off x="3717235" y="397564"/>
                                  <a:ext cx="103507" cy="445249"/>
                                </a:xfrm>
                                <a:prstGeom prst="rightBrace">
                                  <a:avLst/>
                                </a:prstGeom>
                                <a:ln w="317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2" name="Прямая соединительная линия 5042"/>
                              <wps:cNvCnPr/>
                              <wps:spPr>
                                <a:xfrm>
                                  <a:off x="1808922" y="367747"/>
                                  <a:ext cx="0" cy="982494"/>
                                </a:xfrm>
                                <a:prstGeom prst="line">
                                  <a:avLst/>
                                </a:prstGeom>
                              </wps:spPr>
                              <wps:style>
                                <a:lnRef idx="1">
                                  <a:schemeClr val="dk1"/>
                                </a:lnRef>
                                <a:fillRef idx="0">
                                  <a:schemeClr val="dk1"/>
                                </a:fillRef>
                                <a:effectRef idx="0">
                                  <a:schemeClr val="dk1"/>
                                </a:effectRef>
                                <a:fontRef idx="minor">
                                  <a:schemeClr val="tx1"/>
                                </a:fontRef>
                              </wps:style>
                              <wps:bodyPr/>
                            </wps:wsp>
                            <wps:wsp>
                              <wps:cNvPr id="5043" name="Прямая со стрелкой 5043"/>
                              <wps:cNvCnPr/>
                              <wps:spPr>
                                <a:xfrm>
                                  <a:off x="1808922" y="1351721"/>
                                  <a:ext cx="3560324" cy="574081"/>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44" name="Прямая со стрелкой 5044"/>
                              <wps:cNvCnPr/>
                              <wps:spPr>
                                <a:xfrm>
                                  <a:off x="3786809" y="665921"/>
                                  <a:ext cx="1574800" cy="552828"/>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45" name="Прямая соединительная линия 5045"/>
                              <wps:cNvCnPr/>
                              <wps:spPr>
                                <a:xfrm>
                                  <a:off x="3786809" y="2445026"/>
                                  <a:ext cx="890270" cy="11430"/>
                                </a:xfrm>
                                <a:prstGeom prst="line">
                                  <a:avLst/>
                                </a:prstGeom>
                              </wps:spPr>
                              <wps:style>
                                <a:lnRef idx="1">
                                  <a:schemeClr val="dk1"/>
                                </a:lnRef>
                                <a:fillRef idx="0">
                                  <a:schemeClr val="dk1"/>
                                </a:fillRef>
                                <a:effectRef idx="0">
                                  <a:schemeClr val="dk1"/>
                                </a:effectRef>
                                <a:fontRef idx="minor">
                                  <a:schemeClr val="tx1"/>
                                </a:fontRef>
                              </wps:style>
                              <wps:bodyPr/>
                            </wps:wsp>
                            <wps:wsp>
                              <wps:cNvPr id="5046" name="Прямая со стрелкой 5046"/>
                              <wps:cNvCnPr/>
                              <wps:spPr>
                                <a:xfrm flipV="1">
                                  <a:off x="4681330" y="566530"/>
                                  <a:ext cx="684530" cy="1877679"/>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47" name="Прямая соединительная линия 5047"/>
                              <wps:cNvCnPr/>
                              <wps:spPr>
                                <a:xfrm>
                                  <a:off x="4502426" y="2673626"/>
                                  <a:ext cx="628650" cy="0"/>
                                </a:xfrm>
                                <a:prstGeom prst="line">
                                  <a:avLst/>
                                </a:prstGeom>
                              </wps:spPr>
                              <wps:style>
                                <a:lnRef idx="1">
                                  <a:schemeClr val="dk1"/>
                                </a:lnRef>
                                <a:fillRef idx="0">
                                  <a:schemeClr val="dk1"/>
                                </a:fillRef>
                                <a:effectRef idx="0">
                                  <a:schemeClr val="dk1"/>
                                </a:effectRef>
                                <a:fontRef idx="minor">
                                  <a:schemeClr val="tx1"/>
                                </a:fontRef>
                              </wps:style>
                              <wps:bodyPr/>
                            </wps:wsp>
                            <wps:wsp>
                              <wps:cNvPr id="5048" name="Прямая со стрелкой 5048"/>
                              <wps:cNvCnPr/>
                              <wps:spPr>
                                <a:xfrm>
                                  <a:off x="5128591" y="149086"/>
                                  <a:ext cx="237506"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49" name="Прямая соединительная линия 5049"/>
                              <wps:cNvCnPr/>
                              <wps:spPr>
                                <a:xfrm>
                                  <a:off x="5138530" y="149086"/>
                                  <a:ext cx="0" cy="250507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5="http://schemas.microsoft.com/office/word/2012/wordml">
                  <w:pict>
                    <v:group w14:anchorId="031C00C8" id="Группа 5051" o:spid="_x0000_s1026" style="position:absolute;margin-left:-3.5pt;margin-top:12.25pt;width:422.8pt;height:364.7pt;z-index:252161024" coordsize="53692,46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">
                      <v:shape id="Рисунок 5036" o:spid="_x0000_s1027" type="#_x0000_t75" style="position:absolute;width:50391;height:463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CLObHAAAA3QAAAA8AAABkcnMvZG93bnJldi54bWxEj0FrwkAUhO+F/oflCd7qxpaIRFcpgjQB&#10;aTX20OMj+0xCs29jdk3iv+8WCj0OM/MNs96OphE9da62rGA+i0AQF1bXXCr4PO+fliCcR9bYWCYF&#10;d3Kw3Tw+rDHRduAT9bkvRYCwS1BB5X2bSOmKigy6mW2Jg3exnUEfZFdK3eEQ4KaRz1G0kAZrDgsV&#10;trSrqPjOb0ZBY9PD9Zrvso/z11t91PvsPdOxUtPJ+LoC4Wn0/+G/dqoVxNHLAn7fhCcgN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ECLObHAAAA3QAAAA8AAAAAAAAAAAAA&#10;AAAAnwIAAGRycy9kb3ducmV2LnhtbFBLBQYAAAAABAAEAPcAAACTAwAAAAA=&#10;">
                        <v:imagedata r:id="rId505" o:title="" croptop="3466f" cropbottom="3876f" cropleft="9963f" cropright="19975f"/>
                        <v:path arrowok="t"/>
                      </v:shape>
                      <v:shape id="Правая фигурная скобка 5037" o:spid="_x0000_s1028" type="#_x0000_t88" style="position:absolute;left:17294;top:-5467;width:1701;height:1580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dSscA&#10;AADdAAAADwAAAGRycy9kb3ducmV2LnhtbESPW2vCQBSE3wv9D8sRfKsbW29EV5EWQUHQeoH27ZA9&#10;JqHZszG7mvjvXUHo4zAz3zCTWWMKcaXK5ZYVdDsRCOLE6pxTBYf94m0EwnlkjYVlUnAjB7Pp68sE&#10;Y21r/qbrzqciQNjFqCDzvoyldElGBl3HlsTBO9nKoA+ySqWusA5wU8j3KBpIgzmHhQxL+swo+dtd&#10;jAI6/xyL+nzYrMz2a32c99bJ8nekVLvVzMcgPDX+P/xsL7WCfvQxhMeb8ATk9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zHUrHAAAA3QAAAA8AAAAAAAAAAAAAAAAAmAIAAGRy&#10;cy9kb3ducmV2LnhtbFBLBQYAAAAABAAEAPUAAACMAwAAAAA=&#10;" adj="194" strokecolor="black [3040]" strokeweight=".25pt"/>
                      <v:shape id="Правая фигурная скобка 5041" o:spid="_x0000_s1029" type="#_x0000_t88" style="position:absolute;left:37172;top:3975;width:1035;height:445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vsscUA&#10;AADdAAAADwAAAGRycy9kb3ducmV2LnhtbESPQWsCMRSE74L/ITyhN82urdKumxWVSgVP2tLzY/Pc&#10;LG5eliTV7b9vCoUeh5n5hinXg+3EjXxoHSvIZxkI4trplhsFH+/76TOIEJE1do5JwTcFWFfjUYmF&#10;dnc+0e0cG5EgHApUYGLsCylDbchimLmeOHkX5y3GJH0jtcd7gttOzrNsKS22nBYM9rQzVF/PX1bB&#10;S/e26+vj8aT59RGN3+afzXKv1MNk2KxARBrif/ivfdAKFtlTDr9v0hOQ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6+yxxQAAAN0AAAAPAAAAAAAAAAAAAAAAAJgCAABkcnMv&#10;ZG93bnJldi54bWxQSwUGAAAAAAQABAD1AAAAigMAAAAA&#10;" adj="418" strokecolor="black [3040]" strokeweight=".25pt"/>
                      <v:line id="Прямая соединительная линия 5042" o:spid="_x0000_s1030" style="position:absolute;visibility:visible;mso-wrap-style:square" from="18089,3677" to="18089,13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kKHcQAAADdAAAADwAAAGRycy9kb3ducmV2LnhtbESPQWsCMRSE7wX/Q3iCt5pVq9R1o5Si&#10;WNpTrd4fm+fuspuXNYma/vumUOhxmJlvmGITTSdu5HxjWcFknIEgLq1uuFJw/No9PoPwAVljZ5kU&#10;fJOHzXrwUGCu7Z0/6XYIlUgQ9jkqqEPocyl9WZNBP7Y9cfLO1hkMSbpKaof3BDednGbZQhpsOC3U&#10;2NNrTWV7uJpEmZwuRu7bJZ7e3YfbzhZxHi9KjYbxZQUiUAz/4b/2m1Ywz56m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QodxAAAAN0AAAAPAAAAAAAAAAAA&#10;AAAAAKECAABkcnMvZG93bnJldi54bWxQSwUGAAAAAAQABAD5AAAAkgMAAAAA&#10;" strokecolor="black [3040]"/>
                      <v:shape id="Прямая со стрелкой 5043" o:spid="_x0000_s1031" type="#_x0000_t32" style="position:absolute;left:18089;top:13517;width:35603;height:57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WJBcIAAADdAAAADwAAAGRycy9kb3ducmV2LnhtbESP3WoCMRSE7wu+QziCN0WztiqyGkWE&#10;wvay6gMcNsfN4uZkSbI/vr0pFHo5zMw3zP442kb05EPtWMFykYEgLp2uuVJwu37NtyBCRNbYOCYF&#10;TwpwPEze9phrN/AP9ZdYiQThkKMCE2ObSxlKQxbDwrXEybs7bzEm6SupPQ4Jbhv5kWUbabHmtGCw&#10;pbOh8nHprALXs/levdv4kF15PWFXnAdfKDWbjqcdiEhj/A//tQutYJ2tPuH3TXoC8vA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WJBcIAAADdAAAADwAAAAAAAAAAAAAA&#10;AAChAgAAZHJzL2Rvd25yZXYueG1sUEsFBgAAAAAEAAQA+QAAAJADAAAAAA==&#10;" strokecolor="black [3040]">
                        <v:stroke endarrow="block"/>
                      </v:shape>
                      <v:shape id="Прямая со стрелкой 5044" o:spid="_x0000_s1032" type="#_x0000_t32" style="position:absolute;left:37868;top:6659;width:15748;height:55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wRccIAAADdAAAADwAAAGRycy9kb3ducmV2LnhtbESP3WoCMRSE74W+QziF3ohmLdsiW6OI&#10;IKyX1T7AYXO6WdycLEn2x7c3guDlMDPfMJvdZFsxkA+NYwWrZQaCuHK64VrB3+W4WIMIEVlj65gU&#10;3CjAbvs222Ch3ci/NJxjLRKEQ4EKTIxdIWWoDFkMS9cRJ+/feYsxSV9L7XFMcNvKzyz7lhYbTgsG&#10;OzoYqq7n3ipwA5tTPrfxKvvqsse+PIy+VOrjfdr/gIg0xVf42S61gq8sz+HxJj0Bub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wRccIAAADdAAAADwAAAAAAAAAAAAAA&#10;AAChAgAAZHJzL2Rvd25yZXYueG1sUEsFBgAAAAAEAAQA+QAAAJADAAAAAA==&#10;" strokecolor="black [3040]">
                        <v:stroke endarrow="block"/>
                      </v:shape>
                      <v:line id="Прямая соединительная линия 5045" o:spid="_x0000_s1033" style="position:absolute;visibility:visible;mso-wrap-style:square" from="37868,24450" to="46770,24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SacQAAADdAAAADwAAAGRycy9kb3ducmV2LnhtbESPT2sCMRTE7wW/Q3hCbzVr7YquRpFi&#10;qdST/+6PzXN3cfOyJqmm394UCj0OM/MbZr6MphU3cr6xrGA4yEAQl1Y3XCk4Hj5eJiB8QNbYWiYF&#10;P+Rhueg9zbHQ9s47uu1DJRKEfYEK6hC6Qkpf1mTQD2xHnLyzdQZDkq6S2uE9wU0rX7NsLA02nBZq&#10;7Oi9pvKy/zaJMjxdjfy8TPH05bZuPRrHPF6Veu7H1QxEoBj+w3/tjVaQZ285/L5JT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EJJpxAAAAN0AAAAPAAAAAAAAAAAA&#10;AAAAAKECAABkcnMvZG93bnJldi54bWxQSwUGAAAAAAQABAD5AAAAkgMAAAAA&#10;" strokecolor="black [3040]"/>
                      <v:shape id="Прямая со стрелкой 5046" o:spid="_x0000_s1034" type="#_x0000_t32" style="position:absolute;left:46813;top:5665;width:6845;height:187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jztsUAAADdAAAADwAAAGRycy9kb3ducmV2LnhtbESPQWsCMRSE7wX/Q3iCt5pY7FJWo4gg&#10;FD2UrkI9PjbP3dXNy7KJGv+9KRR6HGbmG2a+jLYVN+p941jDZKxAEJfONFxpOOw3rx8gfEA22Dom&#10;DQ/ysFwMXuaYG3fnb7oVoRIJwj5HDXUIXS6lL2uy6MeuI07eyfUWQ5J9JU2P9wS3rXxTKpMWG04L&#10;NXa0rqm8FFerYftzPu3loYloi5htd2rz1R4nWo+GcTUDESiG//Bf+9NoeFfTDH7fpCc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jztsUAAADdAAAADwAAAAAAAAAA&#10;AAAAAAChAgAAZHJzL2Rvd25yZXYueG1sUEsFBgAAAAAEAAQA+QAAAJMDAAAAAA==&#10;" strokecolor="black [3040]">
                        <v:stroke endarrow="block"/>
                      </v:shape>
                      <v:line id="Прямая соединительная линия 5047" o:spid="_x0000_s1035" style="position:absolute;visibility:visible;mso-wrap-style:square" from="45024,26736" to="51310,26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6phcQAAADdAAAADwAAAGRycy9kb3ducmV2LnhtbESPQWsCMRSE70L/Q3hCb27Wttq6GkWk&#10;xWJPtfX+2Dx3Fzcva5Jq/PdGKHgcZuYbZraIphUncr6xrGCY5SCIS6sbrhT8/nwM3kD4gKyxtUwK&#10;LuRhMX/ozbDQ9szfdNqGSiQI+wIV1CF0hZS+rMmgz2xHnLy9dQZDkq6S2uE5wU0rn/J8LA02nBZq&#10;7GhVU3nY/plEGe6ORq4PE9xt3Jd7fx7HUTwq9diPyymIQDHcw//tT61glL+8wu1NegJ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jqmFxAAAAN0AAAAPAAAAAAAAAAAA&#10;AAAAAKECAABkcnMvZG93bnJldi54bWxQSwUGAAAAAAQABAD5AAAAkgMAAAAA&#10;" strokecolor="black [3040]"/>
                      <v:shape id="Прямая со стрелкой 5048" o:spid="_x0000_s1036" type="#_x0000_t32" style="position:absolute;left:51285;top:1490;width:2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EbdL4AAADdAAAADwAAAGRycy9kb3ducmV2LnhtbERPy4rCMBTdC/5DuMJsRFNFRapRRBjo&#10;LH18wKW5NsXmpiTpY/7eLAZmeTjv43m0jejJh9qxgtUyA0FcOl1zpeD5+F7sQYSIrLFxTAp+KcD5&#10;NJ0cMddu4Bv191iJFMIhRwUmxjaXMpSGLIala4kT93LeYkzQV1J7HFK4beQ6y3bSYs2pwWBLV0Pl&#10;+95ZBa5n87OZ2/iWXfm4YFdcB18o9TUbLwcQkcb4L/5zF1rBNtukuelNegLy9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zwRt0vgAAAN0AAAAPAAAAAAAAAAAAAAAAAKEC&#10;AABkcnMvZG93bnJldi54bWxQSwUGAAAAAAQABAD5AAAAjAMAAAAA&#10;" strokecolor="black [3040]">
                        <v:stroke endarrow="block"/>
                      </v:shape>
                      <v:line id="Прямая соединительная линия 5049" o:spid="_x0000_s1037" style="position:absolute;visibility:visible;mso-wrap-style:square" from="51385,1490" to="51385,26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2YbMQAAADdAAAADwAAAGRycy9kb3ducmV2LnhtbESPQWsCMRSE74X+h/AEbzWrVanrRilS&#10;sbSnWvf+2Dx3FzcvaxI1/vumUOhxmJlvmGIdTSeu5HxrWcF4lIEgrqxuuVZw+N4+vYDwAVljZ5kU&#10;3MnDevX4UGCu7Y2/6LoPtUgQ9jkqaELocyl91ZBBP7I9cfKO1hkMSbpaaoe3BDednGTZXBpsOS00&#10;2NOmoeq0v5hEGZdnI3enBZYf7tO9Pc/jLJ6VGg7i6xJEoBj+w3/td61glk0X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XZhsxAAAAN0AAAAPAAAAAAAAAAAA&#10;AAAAAKECAABkcnMvZG93bnJldi54bWxQSwUGAAAAAAQABAD5AAAAkgMAAAAA&#10;" strokecolor="black [3040]"/>
                    </v:group>
                  </w:pict>
                </mc:Fallback>
              </mc:AlternateContent>
            </w:r>
          </w:p>
        </w:tc>
        <w:tc>
          <w:tcPr>
            <w:tcW w:w="6448" w:type="dxa"/>
          </w:tcPr>
          <w:p w:rsidR="0060478E" w:rsidRPr="00DE3570" w:rsidRDefault="0060478E" w:rsidP="00FA228C">
            <w:pPr>
              <w:pStyle w:val="Default"/>
              <w:rPr>
                <w:color w:val="auto"/>
                <w:lang w:val="uk-UA"/>
              </w:rPr>
            </w:pPr>
          </w:p>
          <w:p w:rsidR="0060478E" w:rsidRPr="00DE3570" w:rsidRDefault="0060478E" w:rsidP="00FA228C">
            <w:pPr>
              <w:tabs>
                <w:tab w:val="left" w:pos="840"/>
              </w:tabs>
              <w:spacing w:line="240" w:lineRule="auto"/>
              <w:rPr>
                <w:rFonts w:ascii="Times New Roman" w:hAnsi="Times New Roman"/>
                <w:i/>
                <w:iCs/>
                <w:sz w:val="32"/>
                <w:szCs w:val="32"/>
                <w:lang w:val="uk-UA"/>
              </w:rPr>
            </w:pPr>
            <w:r w:rsidRPr="00DE3570">
              <w:rPr>
                <w:b/>
                <w:bCs/>
                <w:lang w:val="uk-UA"/>
              </w:rPr>
              <w:t xml:space="preserve"> </w:t>
            </w:r>
            <w:r w:rsidRPr="00DE3570">
              <w:rPr>
                <w:rFonts w:ascii="Times New Roman" w:hAnsi="Times New Roman"/>
                <w:i/>
                <w:iCs/>
                <w:sz w:val="32"/>
                <w:szCs w:val="32"/>
                <w:lang w:val="uk-UA"/>
              </w:rPr>
              <w:t>Основна назва :</w:t>
            </w:r>
          </w:p>
          <w:p w:rsidR="0060478E" w:rsidRPr="00DE3570" w:rsidRDefault="0060478E" w:rsidP="00FA228C">
            <w:pPr>
              <w:tabs>
                <w:tab w:val="left" w:pos="840"/>
              </w:tabs>
              <w:spacing w:line="240" w:lineRule="auto"/>
              <w:rPr>
                <w:rFonts w:ascii="Times New Roman" w:hAnsi="Times New Roman"/>
                <w:i/>
                <w:iCs/>
                <w:sz w:val="32"/>
                <w:szCs w:val="32"/>
                <w:lang w:val="uk-UA"/>
              </w:rPr>
            </w:pPr>
            <w:r w:rsidRPr="00DE3570">
              <w:rPr>
                <w:rFonts w:ascii="Times New Roman" w:hAnsi="Times New Roman"/>
                <w:i/>
                <w:iCs/>
                <w:sz w:val="32"/>
                <w:szCs w:val="32"/>
                <w:lang w:val="uk-UA"/>
              </w:rPr>
              <w:t xml:space="preserve">Вид нормативно-правового документу      </w:t>
            </w:r>
          </w:p>
          <w:p w:rsidR="0060478E" w:rsidRPr="00DE3570" w:rsidRDefault="0060478E" w:rsidP="00FA228C">
            <w:pPr>
              <w:tabs>
                <w:tab w:val="left" w:pos="840"/>
              </w:tabs>
              <w:spacing w:line="240" w:lineRule="auto"/>
              <w:rPr>
                <w:rFonts w:ascii="Times New Roman" w:hAnsi="Times New Roman"/>
                <w:i/>
                <w:iCs/>
                <w:sz w:val="32"/>
                <w:szCs w:val="32"/>
                <w:lang w:val="uk-UA"/>
              </w:rPr>
            </w:pPr>
            <w:r w:rsidRPr="00DE3570">
              <w:rPr>
                <w:rFonts w:ascii="Times New Roman" w:hAnsi="Times New Roman"/>
                <w:i/>
                <w:iCs/>
                <w:sz w:val="32"/>
                <w:szCs w:val="32"/>
                <w:lang w:val="uk-UA"/>
              </w:rPr>
              <w:t xml:space="preserve">  Дата прийняття</w:t>
            </w:r>
          </w:p>
          <w:p w:rsidR="0060478E" w:rsidRPr="00DE3570" w:rsidRDefault="0060478E" w:rsidP="00FA228C">
            <w:pPr>
              <w:spacing w:line="240" w:lineRule="auto"/>
              <w:rPr>
                <w:rFonts w:ascii="Times New Roman" w:hAnsi="Times New Roman"/>
                <w:i/>
                <w:iCs/>
                <w:sz w:val="32"/>
                <w:szCs w:val="32"/>
                <w:lang w:val="uk-UA"/>
              </w:rPr>
            </w:pPr>
            <w:r w:rsidRPr="00DE3570">
              <w:rPr>
                <w:rFonts w:ascii="Times New Roman" w:hAnsi="Times New Roman"/>
                <w:sz w:val="32"/>
                <w:szCs w:val="32"/>
                <w:lang w:val="uk-UA"/>
              </w:rPr>
              <w:t xml:space="preserve"> </w:t>
            </w:r>
            <w:r w:rsidRPr="00DE3570">
              <w:rPr>
                <w:rFonts w:ascii="Times New Roman" w:hAnsi="Times New Roman"/>
                <w:i/>
                <w:iCs/>
                <w:sz w:val="32"/>
                <w:szCs w:val="32"/>
                <w:lang w:val="uk-UA"/>
              </w:rPr>
              <w:t xml:space="preserve">Реєстраційний номер. </w:t>
            </w:r>
          </w:p>
          <w:p w:rsidR="0060478E" w:rsidRPr="00DE3570" w:rsidRDefault="0060478E" w:rsidP="00FA228C">
            <w:pPr>
              <w:spacing w:line="240" w:lineRule="auto"/>
              <w:rPr>
                <w:rFonts w:ascii="Times New Roman" w:hAnsi="Times New Roman"/>
                <w:i/>
                <w:iCs/>
                <w:sz w:val="32"/>
                <w:szCs w:val="32"/>
                <w:lang w:val="uk-UA"/>
              </w:rPr>
            </w:pPr>
            <w:r w:rsidRPr="00DE3570">
              <w:rPr>
                <w:rFonts w:ascii="Times New Roman" w:hAnsi="Times New Roman"/>
                <w:i/>
                <w:iCs/>
                <w:sz w:val="32"/>
                <w:szCs w:val="32"/>
                <w:lang w:val="uk-UA"/>
              </w:rPr>
              <w:t xml:space="preserve"> [Електронний ресурс]. – </w:t>
            </w:r>
          </w:p>
          <w:p w:rsidR="0060478E" w:rsidRPr="00DE3570" w:rsidRDefault="0060478E" w:rsidP="00FA228C">
            <w:pPr>
              <w:spacing w:line="240" w:lineRule="auto"/>
              <w:rPr>
                <w:rFonts w:ascii="Times New Roman" w:hAnsi="Times New Roman"/>
                <w:i/>
                <w:iCs/>
                <w:sz w:val="32"/>
                <w:szCs w:val="32"/>
                <w:lang w:val="uk-UA"/>
              </w:rPr>
            </w:pPr>
            <w:r w:rsidRPr="00DE3570">
              <w:rPr>
                <w:rFonts w:ascii="Times New Roman" w:hAnsi="Times New Roman"/>
                <w:i/>
                <w:iCs/>
                <w:sz w:val="32"/>
                <w:szCs w:val="32"/>
                <w:lang w:val="uk-UA"/>
              </w:rPr>
              <w:t xml:space="preserve"> Режим доступу:</w:t>
            </w:r>
          </w:p>
          <w:p w:rsidR="0060478E" w:rsidRPr="00DE3570" w:rsidRDefault="0060478E" w:rsidP="00FA228C">
            <w:pPr>
              <w:spacing w:line="240" w:lineRule="auto"/>
              <w:jc w:val="center"/>
              <w:rPr>
                <w:rFonts w:ascii="Times New Roman" w:hAnsi="Times New Roman"/>
                <w:sz w:val="32"/>
                <w:szCs w:val="32"/>
                <w:lang w:val="uk-UA"/>
              </w:rPr>
            </w:pPr>
          </w:p>
          <w:p w:rsidR="0060478E" w:rsidRPr="00DE3570" w:rsidRDefault="0060478E" w:rsidP="00FA228C">
            <w:pPr>
              <w:spacing w:line="240" w:lineRule="auto"/>
              <w:jc w:val="center"/>
              <w:rPr>
                <w:rFonts w:ascii="Times New Roman" w:hAnsi="Times New Roman"/>
                <w:sz w:val="32"/>
                <w:szCs w:val="32"/>
                <w:lang w:val="uk-UA"/>
              </w:rPr>
            </w:pPr>
            <w:r w:rsidRPr="00DE3570">
              <w:rPr>
                <w:rFonts w:ascii="Times New Roman" w:hAnsi="Times New Roman"/>
                <w:sz w:val="32"/>
                <w:szCs w:val="32"/>
                <w:lang w:val="uk-UA"/>
              </w:rPr>
              <w:t>Бібліографічний запис відомчого видання (Закон України)</w:t>
            </w:r>
          </w:p>
          <w:p w:rsidR="0060478E" w:rsidRPr="00DE3570" w:rsidRDefault="0060478E" w:rsidP="002F60D3">
            <w:pPr>
              <w:tabs>
                <w:tab w:val="left" w:pos="540"/>
                <w:tab w:val="left" w:pos="851"/>
                <w:tab w:val="left" w:pos="900"/>
                <w:tab w:val="left" w:pos="993"/>
              </w:tabs>
              <w:autoSpaceDE w:val="0"/>
              <w:autoSpaceDN w:val="0"/>
              <w:adjustRightInd w:val="0"/>
              <w:spacing w:line="240" w:lineRule="auto"/>
              <w:rPr>
                <w:rFonts w:ascii="Times New Roman" w:hAnsi="Times New Roman"/>
                <w:sz w:val="32"/>
                <w:szCs w:val="32"/>
                <w:lang w:val="uk-UA"/>
              </w:rPr>
            </w:pPr>
            <w:r w:rsidRPr="00DE3570">
              <w:rPr>
                <w:rFonts w:ascii="Times New Roman" w:hAnsi="Times New Roman"/>
                <w:spacing w:val="-2"/>
                <w:sz w:val="32"/>
                <w:szCs w:val="32"/>
                <w:lang w:val="uk-UA"/>
              </w:rPr>
              <w:t xml:space="preserve">Про бухгалтерський облік та фінансову звітність в </w:t>
            </w:r>
            <w:r w:rsidRPr="00DE3570">
              <w:rPr>
                <w:rFonts w:ascii="Times New Roman" w:hAnsi="Times New Roman"/>
                <w:spacing w:val="-4"/>
                <w:sz w:val="32"/>
                <w:szCs w:val="32"/>
                <w:lang w:val="uk-UA"/>
              </w:rPr>
              <w:t xml:space="preserve">Україні : закон України від             16 липня 1999 року № 996-XIV </w:t>
            </w:r>
            <w:r w:rsidRPr="00DE3570">
              <w:rPr>
                <w:rFonts w:ascii="Times New Roman" w:hAnsi="Times New Roman"/>
                <w:spacing w:val="-2"/>
                <w:sz w:val="32"/>
                <w:szCs w:val="32"/>
                <w:lang w:val="uk-UA"/>
              </w:rPr>
              <w:t xml:space="preserve">[Електронний ресурс]. – Режим доступу : </w:t>
            </w:r>
            <w:hyperlink r:id="rId506" w:history="1">
              <w:r w:rsidRPr="00DE3570">
                <w:rPr>
                  <w:rStyle w:val="af1"/>
                  <w:rFonts w:ascii="Times New Roman" w:hAnsi="Times New Roman"/>
                  <w:color w:val="auto"/>
                  <w:spacing w:val="-2"/>
                  <w:sz w:val="32"/>
                  <w:szCs w:val="32"/>
                  <w:u w:val="none"/>
                  <w:lang w:val="uk-UA"/>
                </w:rPr>
                <w:t>http://zakon2.rada.gov.ua/laws/show/996-14</w:t>
              </w:r>
            </w:hyperlink>
            <w:r w:rsidRPr="00DE3570">
              <w:rPr>
                <w:rFonts w:ascii="Times New Roman" w:hAnsi="Times New Roman"/>
                <w:spacing w:val="-2"/>
                <w:sz w:val="32"/>
                <w:szCs w:val="32"/>
                <w:lang w:val="uk-UA"/>
              </w:rPr>
              <w:t xml:space="preserve">.   </w:t>
            </w:r>
          </w:p>
        </w:tc>
      </w:tr>
    </w:tbl>
    <w:p w:rsidR="0060478E" w:rsidRPr="00DE3570" w:rsidRDefault="0060478E" w:rsidP="00672523">
      <w:pPr>
        <w:spacing w:after="0" w:line="240" w:lineRule="auto"/>
        <w:jc w:val="right"/>
        <w:rPr>
          <w:rFonts w:ascii="Times New Roman" w:hAnsi="Times New Roman"/>
          <w:bCs/>
          <w:i/>
          <w:sz w:val="28"/>
          <w:szCs w:val="28"/>
          <w:lang w:val="uk-UA"/>
        </w:rPr>
      </w:pPr>
      <w:r w:rsidRPr="00DE3570">
        <w:rPr>
          <w:rFonts w:ascii="Times New Roman" w:hAnsi="Times New Roman"/>
          <w:bCs/>
          <w:i/>
          <w:sz w:val="28"/>
          <w:szCs w:val="28"/>
          <w:lang w:val="uk-UA"/>
        </w:rPr>
        <w:t>Продовження додатку 6</w:t>
      </w:r>
    </w:p>
    <w:p w:rsidR="0060478E" w:rsidRPr="00DE3570" w:rsidRDefault="0060478E" w:rsidP="00FA228C">
      <w:pPr>
        <w:spacing w:line="240" w:lineRule="auto"/>
        <w:jc w:val="center"/>
        <w:rPr>
          <w:rFonts w:ascii="Times New Roman" w:hAnsi="Times New Roman"/>
          <w:b/>
          <w:bCs/>
          <w:sz w:val="28"/>
          <w:szCs w:val="28"/>
          <w:lang w:val="uk-UA"/>
        </w:rPr>
      </w:pPr>
      <w:r w:rsidRPr="00DE3570">
        <w:rPr>
          <w:rFonts w:ascii="Times New Roman" w:hAnsi="Times New Roman"/>
          <w:b/>
          <w:bCs/>
          <w:sz w:val="28"/>
          <w:szCs w:val="28"/>
          <w:lang w:val="uk-UA"/>
        </w:rPr>
        <w:t>Бібліографічний опис на збірники, що мають загальну назву (матеріали конференції)</w:t>
      </w:r>
    </w:p>
    <w:tbl>
      <w:tblPr>
        <w:tblW w:w="0" w:type="auto"/>
        <w:tblLayout w:type="fixed"/>
        <w:tblLook w:val="01E0" w:firstRow="1" w:lastRow="1" w:firstColumn="1" w:lastColumn="1" w:noHBand="0" w:noVBand="0"/>
      </w:tblPr>
      <w:tblGrid>
        <w:gridCol w:w="7308"/>
        <w:gridCol w:w="7478"/>
      </w:tblGrid>
      <w:tr w:rsidR="0060478E" w:rsidRPr="00DE3570" w:rsidTr="0071627D">
        <w:trPr>
          <w:trHeight w:val="100"/>
        </w:trPr>
        <w:tc>
          <w:tcPr>
            <w:tcW w:w="7308" w:type="dxa"/>
          </w:tcPr>
          <w:p w:rsidR="0060478E" w:rsidRPr="00DE3570" w:rsidRDefault="004B4413" w:rsidP="0018510A">
            <w:pPr>
              <w:spacing w:line="240" w:lineRule="auto"/>
              <w:rPr>
                <w:lang w:val="uk-UA"/>
              </w:rPr>
            </w:pPr>
            <w:r w:rsidRPr="0018510A">
              <w:rPr>
                <w:noProof/>
                <w:lang w:val="uk-UA" w:eastAsia="uk-UA"/>
              </w:rPr>
              <w:lastRenderedPageBreak/>
              <mc:AlternateContent>
                <mc:Choice Requires="wps">
                  <w:drawing>
                    <wp:anchor distT="0" distB="0" distL="114300" distR="114300" simplePos="0" relativeHeight="252123136" behindDoc="0" locked="0" layoutInCell="1" allowOverlap="1" wp14:anchorId="36E4458A" wp14:editId="6E4C8B7B">
                      <wp:simplePos x="0" y="0"/>
                      <wp:positionH relativeFrom="column">
                        <wp:posOffset>2963545</wp:posOffset>
                      </wp:positionH>
                      <wp:positionV relativeFrom="paragraph">
                        <wp:posOffset>5039360</wp:posOffset>
                      </wp:positionV>
                      <wp:extent cx="318135" cy="297815"/>
                      <wp:effectExtent l="0" t="0" r="24765" b="26035"/>
                      <wp:wrapNone/>
                      <wp:docPr id="49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97815"/>
                              </a:xfrm>
                              <a:prstGeom prst="ellipse">
                                <a:avLst/>
                              </a:prstGeom>
                              <a:solidFill>
                                <a:srgbClr val="FFFFFF"/>
                              </a:solidFill>
                              <a:ln w="9525">
                                <a:solidFill>
                                  <a:srgbClr val="000000"/>
                                </a:solidFill>
                                <a:miter lim="800000"/>
                                <a:headEnd/>
                                <a:tailEnd/>
                              </a:ln>
                            </wps:spPr>
                            <wps:txbx>
                              <w:txbxContent>
                                <w:p w:rsidR="00B91101" w:rsidRDefault="00B91101" w:rsidP="00AA7F49">
                                  <w:pPr>
                                    <w:jc w:val="center"/>
                                    <w:rPr>
                                      <w:rFonts w:ascii="Times New Roman" w:hAnsi="Times New Roman"/>
                                      <w:sz w:val="20"/>
                                      <w:szCs w:val="24"/>
                                      <w:lang w:val="en-US"/>
                                    </w:rPr>
                                  </w:pPr>
                                  <w:r>
                                    <w:rPr>
                                      <w:rFonts w:ascii="Times New Roman" w:hAnsi="Times New Roman"/>
                                      <w:sz w:val="20"/>
                                      <w:szCs w:val="24"/>
                                      <w:lang w:val="en-US"/>
                                    </w:rPr>
                                    <w:t>5</w:t>
                                  </w:r>
                                </w:p>
                                <w:p w:rsidR="00B91101" w:rsidRDefault="00B91101" w:rsidP="00AA7F49">
                                  <w:pPr>
                                    <w:jc w:val="center"/>
                                    <w:rPr>
                                      <w:rFonts w:ascii="Times New Roman" w:hAnsi="Times New Roman"/>
                                      <w:sz w:val="20"/>
                                      <w:szCs w:val="24"/>
                                      <w:lang w:val="en-US"/>
                                    </w:rPr>
                                  </w:pPr>
                                </w:p>
                                <w:p w:rsidR="00B91101" w:rsidRPr="00076827" w:rsidRDefault="00B91101" w:rsidP="00AA7F49">
                                  <w:pPr>
                                    <w:jc w:val="center"/>
                                    <w:rPr>
                                      <w:rFonts w:ascii="Times New Roman" w:hAnsi="Times New Roman"/>
                                      <w:sz w:val="20"/>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6E4458A" id="Надпись 2" o:spid="_x0000_s2905" style="position:absolute;margin-left:233.35pt;margin-top:396.8pt;width:25.05pt;height:23.4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">
                      <v:stroke joinstyle="miter"/>
                      <v:textbox>
                        <w:txbxContent>
                          <w:p w:rsidR="00B91101" w:rsidRDefault="00B91101" w:rsidP="00AA7F49">
                            <w:pPr>
                              <w:jc w:val="center"/>
                              <w:rPr>
                                <w:rFonts w:ascii="Times New Roman" w:hAnsi="Times New Roman"/>
                                <w:sz w:val="20"/>
                                <w:szCs w:val="24"/>
                                <w:lang w:val="en-US"/>
                              </w:rPr>
                            </w:pPr>
                            <w:r>
                              <w:rPr>
                                <w:rFonts w:ascii="Times New Roman" w:hAnsi="Times New Roman"/>
                                <w:sz w:val="20"/>
                                <w:szCs w:val="24"/>
                                <w:lang w:val="en-US"/>
                              </w:rPr>
                              <w:t>5</w:t>
                            </w:r>
                          </w:p>
                          <w:p w:rsidR="00B91101" w:rsidRDefault="00B91101" w:rsidP="00AA7F49">
                            <w:pPr>
                              <w:jc w:val="center"/>
                              <w:rPr>
                                <w:rFonts w:ascii="Times New Roman" w:hAnsi="Times New Roman"/>
                                <w:sz w:val="20"/>
                                <w:szCs w:val="24"/>
                                <w:lang w:val="en-US"/>
                              </w:rPr>
                            </w:pPr>
                          </w:p>
                          <w:p w:rsidR="00B91101" w:rsidRPr="00076827" w:rsidRDefault="00B91101" w:rsidP="00AA7F49">
                            <w:pPr>
                              <w:jc w:val="center"/>
                              <w:rPr>
                                <w:rFonts w:ascii="Times New Roman" w:hAnsi="Times New Roman"/>
                                <w:sz w:val="20"/>
                                <w:szCs w:val="24"/>
                                <w:lang w:val="en-US"/>
                              </w:rPr>
                            </w:pPr>
                          </w:p>
                        </w:txbxContent>
                      </v:textbox>
                    </v:oval>
                  </w:pict>
                </mc:Fallback>
              </mc:AlternateContent>
            </w:r>
            <w:r w:rsidR="00AA7F49">
              <w:rPr>
                <w:noProof/>
                <w:lang w:val="uk-UA" w:eastAsia="uk-UA"/>
              </w:rPr>
              <mc:AlternateContent>
                <mc:Choice Requires="wps">
                  <w:drawing>
                    <wp:anchor distT="0" distB="0" distL="114300" distR="114300" simplePos="0" relativeHeight="252126208" behindDoc="0" locked="0" layoutInCell="1" allowOverlap="1" wp14:anchorId="38AFCE72" wp14:editId="4B8FBC43">
                      <wp:simplePos x="0" y="0"/>
                      <wp:positionH relativeFrom="column">
                        <wp:posOffset>1992288</wp:posOffset>
                      </wp:positionH>
                      <wp:positionV relativeFrom="paragraph">
                        <wp:posOffset>5216689</wp:posOffset>
                      </wp:positionV>
                      <wp:extent cx="976044" cy="0"/>
                      <wp:effectExtent l="0" t="76200" r="14605" b="95250"/>
                      <wp:wrapNone/>
                      <wp:docPr id="5008" name="Прямая со стрелкой 5008"/>
                      <wp:cNvGraphicFramePr/>
                      <a:graphic xmlns:a="http://schemas.openxmlformats.org/drawingml/2006/main">
                        <a:graphicData uri="http://schemas.microsoft.com/office/word/2010/wordprocessingShape">
                          <wps:wsp>
                            <wps:cNvCnPr/>
                            <wps:spPr>
                              <a:xfrm>
                                <a:off x="0" y="0"/>
                                <a:ext cx="976044"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553DC77E" id="Прямая со стрелкой 5008" o:spid="_x0000_s1026" type="#_x0000_t32" style="position:absolute;margin-left:156.85pt;margin-top:410.75pt;width:76.85pt;height:0;z-index:252126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" strokecolor="black [3040]">
                      <v:stroke endarrow="block"/>
                    </v:shape>
                  </w:pict>
                </mc:Fallback>
              </mc:AlternateContent>
            </w:r>
            <w:r w:rsidR="00AA7F49" w:rsidRPr="0018510A">
              <w:rPr>
                <w:noProof/>
                <w:lang w:val="uk-UA" w:eastAsia="uk-UA"/>
              </w:rPr>
              <mc:AlternateContent>
                <mc:Choice Requires="wps">
                  <w:drawing>
                    <wp:anchor distT="0" distB="0" distL="114300" distR="114300" simplePos="0" relativeHeight="252125184" behindDoc="0" locked="0" layoutInCell="1" allowOverlap="1" wp14:anchorId="64362FCD" wp14:editId="0DD4C708">
                      <wp:simplePos x="0" y="0"/>
                      <wp:positionH relativeFrom="column">
                        <wp:posOffset>2462773</wp:posOffset>
                      </wp:positionH>
                      <wp:positionV relativeFrom="paragraph">
                        <wp:posOffset>4826114</wp:posOffset>
                      </wp:positionV>
                      <wp:extent cx="318499" cy="297950"/>
                      <wp:effectExtent l="0" t="0" r="24765" b="26035"/>
                      <wp:wrapNone/>
                      <wp:docPr id="50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99" cy="297950"/>
                              </a:xfrm>
                              <a:prstGeom prst="ellipse">
                                <a:avLst/>
                              </a:prstGeom>
                              <a:solidFill>
                                <a:srgbClr val="FFFFFF"/>
                              </a:solidFill>
                              <a:ln w="9525">
                                <a:solidFill>
                                  <a:srgbClr val="000000"/>
                                </a:solidFill>
                                <a:miter lim="800000"/>
                                <a:headEnd/>
                                <a:tailEnd/>
                              </a:ln>
                            </wps:spPr>
                            <wps:txbx>
                              <w:txbxContent>
                                <w:p w:rsidR="00B91101" w:rsidRDefault="00B91101" w:rsidP="00AA7F49">
                                  <w:pPr>
                                    <w:jc w:val="center"/>
                                    <w:rPr>
                                      <w:rFonts w:ascii="Times New Roman" w:hAnsi="Times New Roman"/>
                                      <w:sz w:val="20"/>
                                      <w:szCs w:val="24"/>
                                      <w:lang w:val="en-US"/>
                                    </w:rPr>
                                  </w:pPr>
                                  <w:r>
                                    <w:rPr>
                                      <w:rFonts w:ascii="Times New Roman" w:hAnsi="Times New Roman"/>
                                      <w:sz w:val="20"/>
                                      <w:szCs w:val="24"/>
                                      <w:lang w:val="en-US"/>
                                    </w:rPr>
                                    <w:t>6</w:t>
                                  </w:r>
                                </w:p>
                                <w:p w:rsidR="00B91101" w:rsidRDefault="00B91101" w:rsidP="00AA7F49">
                                  <w:pPr>
                                    <w:jc w:val="center"/>
                                    <w:rPr>
                                      <w:rFonts w:ascii="Times New Roman" w:hAnsi="Times New Roman"/>
                                      <w:sz w:val="20"/>
                                      <w:szCs w:val="24"/>
                                      <w:lang w:val="en-US"/>
                                    </w:rPr>
                                  </w:pPr>
                                </w:p>
                                <w:p w:rsidR="00B91101" w:rsidRPr="00076827" w:rsidRDefault="00B91101" w:rsidP="00AA7F49">
                                  <w:pPr>
                                    <w:jc w:val="center"/>
                                    <w:rPr>
                                      <w:rFonts w:ascii="Times New Roman" w:hAnsi="Times New Roman"/>
                                      <w:sz w:val="20"/>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4362FCD" id="_x0000_s2906" style="position:absolute;margin-left:193.9pt;margin-top:380pt;width:25.1pt;height:23.4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">
                      <v:stroke joinstyle="miter"/>
                      <v:textbox>
                        <w:txbxContent>
                          <w:p w:rsidR="00B91101" w:rsidRDefault="00B91101" w:rsidP="00AA7F49">
                            <w:pPr>
                              <w:jc w:val="center"/>
                              <w:rPr>
                                <w:rFonts w:ascii="Times New Roman" w:hAnsi="Times New Roman"/>
                                <w:sz w:val="20"/>
                                <w:szCs w:val="24"/>
                                <w:lang w:val="en-US"/>
                              </w:rPr>
                            </w:pPr>
                            <w:r>
                              <w:rPr>
                                <w:rFonts w:ascii="Times New Roman" w:hAnsi="Times New Roman"/>
                                <w:sz w:val="20"/>
                                <w:szCs w:val="24"/>
                                <w:lang w:val="en-US"/>
                              </w:rPr>
                              <w:t>6</w:t>
                            </w:r>
                          </w:p>
                          <w:p w:rsidR="00B91101" w:rsidRDefault="00B91101" w:rsidP="00AA7F49">
                            <w:pPr>
                              <w:jc w:val="center"/>
                              <w:rPr>
                                <w:rFonts w:ascii="Times New Roman" w:hAnsi="Times New Roman"/>
                                <w:sz w:val="20"/>
                                <w:szCs w:val="24"/>
                                <w:lang w:val="en-US"/>
                              </w:rPr>
                            </w:pPr>
                          </w:p>
                          <w:p w:rsidR="00B91101" w:rsidRPr="00076827" w:rsidRDefault="00B91101" w:rsidP="00AA7F49">
                            <w:pPr>
                              <w:jc w:val="center"/>
                              <w:rPr>
                                <w:rFonts w:ascii="Times New Roman" w:hAnsi="Times New Roman"/>
                                <w:sz w:val="20"/>
                                <w:szCs w:val="24"/>
                                <w:lang w:val="en-US"/>
                              </w:rPr>
                            </w:pPr>
                          </w:p>
                        </w:txbxContent>
                      </v:textbox>
                    </v:oval>
                  </w:pict>
                </mc:Fallback>
              </mc:AlternateContent>
            </w:r>
            <w:r w:rsidR="00AA7F49">
              <w:rPr>
                <w:noProof/>
                <w:lang w:val="uk-UA" w:eastAsia="uk-UA"/>
              </w:rPr>
              <mc:AlternateContent>
                <mc:Choice Requires="wps">
                  <w:drawing>
                    <wp:anchor distT="0" distB="0" distL="114300" distR="114300" simplePos="0" relativeHeight="252118016" behindDoc="0" locked="0" layoutInCell="1" allowOverlap="1" wp14:anchorId="1BCA0B38" wp14:editId="311D2907">
                      <wp:simplePos x="0" y="0"/>
                      <wp:positionH relativeFrom="column">
                        <wp:posOffset>1868998</wp:posOffset>
                      </wp:positionH>
                      <wp:positionV relativeFrom="paragraph">
                        <wp:posOffset>4980383</wp:posOffset>
                      </wp:positionV>
                      <wp:extent cx="594460" cy="0"/>
                      <wp:effectExtent l="0" t="76200" r="15240" b="95250"/>
                      <wp:wrapNone/>
                      <wp:docPr id="4998" name="Прямая со стрелкой 4998"/>
                      <wp:cNvGraphicFramePr/>
                      <a:graphic xmlns:a="http://schemas.openxmlformats.org/drawingml/2006/main">
                        <a:graphicData uri="http://schemas.microsoft.com/office/word/2010/wordprocessingShape">
                          <wps:wsp>
                            <wps:cNvCnPr/>
                            <wps:spPr>
                              <a:xfrm>
                                <a:off x="0" y="0"/>
                                <a:ext cx="59446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4D902ECF" id="Прямая со стрелкой 4998" o:spid="_x0000_s1026" type="#_x0000_t32" style="position:absolute;margin-left:147.15pt;margin-top:392.15pt;width:46.8pt;height:0;z-index:25211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" strokecolor="black [3040]">
                      <v:stroke endarrow="block"/>
                    </v:shape>
                  </w:pict>
                </mc:Fallback>
              </mc:AlternateContent>
            </w:r>
            <w:r w:rsidR="00AA7F49" w:rsidRPr="0018510A">
              <w:rPr>
                <w:noProof/>
                <w:lang w:val="uk-UA" w:eastAsia="uk-UA"/>
              </w:rPr>
              <mc:AlternateContent>
                <mc:Choice Requires="wps">
                  <w:drawing>
                    <wp:anchor distT="0" distB="0" distL="114300" distR="114300" simplePos="0" relativeHeight="252115968" behindDoc="0" locked="0" layoutInCell="1" allowOverlap="1" wp14:anchorId="0A127204" wp14:editId="00ACB86E">
                      <wp:simplePos x="0" y="0"/>
                      <wp:positionH relativeFrom="column">
                        <wp:posOffset>2726248</wp:posOffset>
                      </wp:positionH>
                      <wp:positionV relativeFrom="paragraph">
                        <wp:posOffset>3753278</wp:posOffset>
                      </wp:positionV>
                      <wp:extent cx="318499" cy="297950"/>
                      <wp:effectExtent l="0" t="0" r="24765" b="26035"/>
                      <wp:wrapNone/>
                      <wp:docPr id="49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99" cy="297950"/>
                              </a:xfrm>
                              <a:prstGeom prst="ellipse">
                                <a:avLst/>
                              </a:prstGeom>
                              <a:solidFill>
                                <a:srgbClr val="FFFFFF"/>
                              </a:solidFill>
                              <a:ln w="9525">
                                <a:solidFill>
                                  <a:srgbClr val="000000"/>
                                </a:solidFill>
                                <a:miter lim="800000"/>
                                <a:headEnd/>
                                <a:tailEnd/>
                              </a:ln>
                            </wps:spPr>
                            <wps:txbx>
                              <w:txbxContent>
                                <w:p w:rsidR="00B91101" w:rsidRDefault="00B91101" w:rsidP="00AA7F49">
                                  <w:pPr>
                                    <w:jc w:val="center"/>
                                    <w:rPr>
                                      <w:rFonts w:ascii="Times New Roman" w:hAnsi="Times New Roman"/>
                                      <w:sz w:val="20"/>
                                      <w:szCs w:val="24"/>
                                      <w:lang w:val="en-US"/>
                                    </w:rPr>
                                  </w:pPr>
                                  <w:r>
                                    <w:rPr>
                                      <w:rFonts w:ascii="Times New Roman" w:hAnsi="Times New Roman"/>
                                      <w:sz w:val="20"/>
                                      <w:szCs w:val="24"/>
                                      <w:lang w:val="en-US"/>
                                    </w:rPr>
                                    <w:t>4</w:t>
                                  </w:r>
                                </w:p>
                                <w:p w:rsidR="00B91101" w:rsidRPr="00076827" w:rsidRDefault="00B91101" w:rsidP="00AA7F49">
                                  <w:pPr>
                                    <w:jc w:val="center"/>
                                    <w:rPr>
                                      <w:rFonts w:ascii="Times New Roman" w:hAnsi="Times New Roman"/>
                                      <w:sz w:val="20"/>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0A127204" id="_x0000_s2907" style="position:absolute;margin-left:214.65pt;margin-top:295.55pt;width:25.1pt;height:23.4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">
                      <v:stroke joinstyle="miter"/>
                      <v:textbox>
                        <w:txbxContent>
                          <w:p w:rsidR="00B91101" w:rsidRDefault="00B91101" w:rsidP="00AA7F49">
                            <w:pPr>
                              <w:jc w:val="center"/>
                              <w:rPr>
                                <w:rFonts w:ascii="Times New Roman" w:hAnsi="Times New Roman"/>
                                <w:sz w:val="20"/>
                                <w:szCs w:val="24"/>
                                <w:lang w:val="en-US"/>
                              </w:rPr>
                            </w:pPr>
                            <w:r>
                              <w:rPr>
                                <w:rFonts w:ascii="Times New Roman" w:hAnsi="Times New Roman"/>
                                <w:sz w:val="20"/>
                                <w:szCs w:val="24"/>
                                <w:lang w:val="en-US"/>
                              </w:rPr>
                              <w:t>4</w:t>
                            </w:r>
                          </w:p>
                          <w:p w:rsidR="00B91101" w:rsidRPr="00076827" w:rsidRDefault="00B91101" w:rsidP="00AA7F49">
                            <w:pPr>
                              <w:jc w:val="center"/>
                              <w:rPr>
                                <w:rFonts w:ascii="Times New Roman" w:hAnsi="Times New Roman"/>
                                <w:sz w:val="20"/>
                                <w:szCs w:val="24"/>
                                <w:lang w:val="en-US"/>
                              </w:rPr>
                            </w:pPr>
                          </w:p>
                        </w:txbxContent>
                      </v:textbox>
                    </v:oval>
                  </w:pict>
                </mc:Fallback>
              </mc:AlternateContent>
            </w:r>
            <w:r w:rsidR="00AA7F49">
              <w:rPr>
                <w:noProof/>
                <w:lang w:val="uk-UA" w:eastAsia="uk-UA"/>
              </w:rPr>
              <mc:AlternateContent>
                <mc:Choice Requires="wps">
                  <w:drawing>
                    <wp:anchor distT="0" distB="0" distL="114300" distR="114300" simplePos="0" relativeHeight="252113920" behindDoc="0" locked="0" layoutInCell="1" allowOverlap="1" wp14:anchorId="0368E653" wp14:editId="6A58AE07">
                      <wp:simplePos x="0" y="0"/>
                      <wp:positionH relativeFrom="column">
                        <wp:posOffset>1569043</wp:posOffset>
                      </wp:positionH>
                      <wp:positionV relativeFrom="paragraph">
                        <wp:posOffset>3920048</wp:posOffset>
                      </wp:positionV>
                      <wp:extent cx="1160145" cy="0"/>
                      <wp:effectExtent l="0" t="76200" r="20955" b="95250"/>
                      <wp:wrapNone/>
                      <wp:docPr id="4996" name="Прямая со стрелкой 4996"/>
                      <wp:cNvGraphicFramePr/>
                      <a:graphic xmlns:a="http://schemas.openxmlformats.org/drawingml/2006/main">
                        <a:graphicData uri="http://schemas.microsoft.com/office/word/2010/wordprocessingShape">
                          <wps:wsp>
                            <wps:cNvCnPr/>
                            <wps:spPr>
                              <a:xfrm>
                                <a:off x="0" y="0"/>
                                <a:ext cx="116014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12ECC9F8" id="Прямая со стрелкой 4996" o:spid="_x0000_s1026" type="#_x0000_t32" style="position:absolute;margin-left:123.55pt;margin-top:308.65pt;width:91.35pt;height:0;z-index:252113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" strokecolor="black [3040]">
                      <v:stroke endarrow="block"/>
                    </v:shape>
                  </w:pict>
                </mc:Fallback>
              </mc:AlternateContent>
            </w:r>
            <w:r w:rsidR="00AA7F49">
              <w:rPr>
                <w:noProof/>
                <w:lang w:val="uk-UA" w:eastAsia="uk-UA"/>
              </w:rPr>
              <mc:AlternateContent>
                <mc:Choice Requires="wps">
                  <w:drawing>
                    <wp:anchor distT="0" distB="0" distL="114300" distR="114300" simplePos="0" relativeHeight="252095488" behindDoc="0" locked="0" layoutInCell="1" allowOverlap="1" wp14:anchorId="492371DE" wp14:editId="6FD4347A">
                      <wp:simplePos x="0" y="0"/>
                      <wp:positionH relativeFrom="column">
                        <wp:posOffset>1057275</wp:posOffset>
                      </wp:positionH>
                      <wp:positionV relativeFrom="paragraph">
                        <wp:posOffset>1661795</wp:posOffset>
                      </wp:positionV>
                      <wp:extent cx="2341245" cy="0"/>
                      <wp:effectExtent l="0" t="76200" r="20955" b="95250"/>
                      <wp:wrapNone/>
                      <wp:docPr id="171" name="Прямая со стрелкой 171"/>
                      <wp:cNvGraphicFramePr/>
                      <a:graphic xmlns:a="http://schemas.openxmlformats.org/drawingml/2006/main">
                        <a:graphicData uri="http://schemas.microsoft.com/office/word/2010/wordprocessingShape">
                          <wps:wsp>
                            <wps:cNvCnPr/>
                            <wps:spPr>
                              <a:xfrm>
                                <a:off x="0" y="0"/>
                                <a:ext cx="234124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4D84374E" id="Прямая со стрелкой 171" o:spid="_x0000_s1026" type="#_x0000_t32" style="position:absolute;margin-left:83.25pt;margin-top:130.85pt;width:184.35pt;height:0;z-index:25209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" strokecolor="black [3040]">
                      <v:stroke endarrow="block"/>
                    </v:shape>
                  </w:pict>
                </mc:Fallback>
              </mc:AlternateContent>
            </w:r>
            <w:r w:rsidR="00AA7F49">
              <w:rPr>
                <w:noProof/>
                <w:lang w:val="uk-UA" w:eastAsia="uk-UA"/>
              </w:rPr>
              <mc:AlternateContent>
                <mc:Choice Requires="wps">
                  <w:drawing>
                    <wp:anchor distT="0" distB="0" distL="114300" distR="114300" simplePos="0" relativeHeight="252091392" behindDoc="0" locked="0" layoutInCell="1" allowOverlap="1" wp14:anchorId="70614454" wp14:editId="5E874F23">
                      <wp:simplePos x="0" y="0"/>
                      <wp:positionH relativeFrom="column">
                        <wp:posOffset>419735</wp:posOffset>
                      </wp:positionH>
                      <wp:positionV relativeFrom="paragraph">
                        <wp:posOffset>2565400</wp:posOffset>
                      </wp:positionV>
                      <wp:extent cx="3461385" cy="0"/>
                      <wp:effectExtent l="0" t="76200" r="24765" b="95250"/>
                      <wp:wrapNone/>
                      <wp:docPr id="168" name="Прямая со стрелкой 168"/>
                      <wp:cNvGraphicFramePr/>
                      <a:graphic xmlns:a="http://schemas.openxmlformats.org/drawingml/2006/main">
                        <a:graphicData uri="http://schemas.microsoft.com/office/word/2010/wordprocessingShape">
                          <wps:wsp>
                            <wps:cNvCnPr/>
                            <wps:spPr>
                              <a:xfrm>
                                <a:off x="0" y="0"/>
                                <a:ext cx="346138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583175E7" id="Прямая со стрелкой 168" o:spid="_x0000_s1026" type="#_x0000_t32" style="position:absolute;margin-left:33.05pt;margin-top:202pt;width:272.55pt;height:0;z-index:252091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" strokecolor="black [3040]">
                      <v:stroke endarrow="block"/>
                    </v:shape>
                  </w:pict>
                </mc:Fallback>
              </mc:AlternateContent>
            </w:r>
            <w:r w:rsidR="00AA7F49">
              <w:rPr>
                <w:noProof/>
                <w:lang w:val="uk-UA" w:eastAsia="uk-UA"/>
              </w:rPr>
              <mc:AlternateContent>
                <mc:Choice Requires="wps">
                  <w:drawing>
                    <wp:anchor distT="0" distB="0" distL="114300" distR="114300" simplePos="0" relativeHeight="252099584" behindDoc="0" locked="0" layoutInCell="1" allowOverlap="1" wp14:anchorId="07F3DF0A" wp14:editId="31C036A2">
                      <wp:simplePos x="0" y="0"/>
                      <wp:positionH relativeFrom="column">
                        <wp:posOffset>1991995</wp:posOffset>
                      </wp:positionH>
                      <wp:positionV relativeFrom="paragraph">
                        <wp:posOffset>3007360</wp:posOffset>
                      </wp:positionV>
                      <wp:extent cx="1160145" cy="0"/>
                      <wp:effectExtent l="0" t="76200" r="20955" b="95250"/>
                      <wp:wrapNone/>
                      <wp:docPr id="173" name="Прямая со стрелкой 173"/>
                      <wp:cNvGraphicFramePr/>
                      <a:graphic xmlns:a="http://schemas.openxmlformats.org/drawingml/2006/main">
                        <a:graphicData uri="http://schemas.microsoft.com/office/word/2010/wordprocessingShape">
                          <wps:wsp>
                            <wps:cNvCnPr/>
                            <wps:spPr>
                              <a:xfrm>
                                <a:off x="0" y="0"/>
                                <a:ext cx="116014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5A5EE4C7" id="Прямая со стрелкой 173" o:spid="_x0000_s1026" type="#_x0000_t32" style="position:absolute;margin-left:156.85pt;margin-top:236.8pt;width:91.35pt;height:0;z-index:252099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" strokecolor="black [3040]">
                      <v:stroke endarrow="block"/>
                    </v:shape>
                  </w:pict>
                </mc:Fallback>
              </mc:AlternateContent>
            </w:r>
            <w:r w:rsidR="00AA7F49" w:rsidRPr="0018510A">
              <w:rPr>
                <w:noProof/>
                <w:lang w:val="uk-UA" w:eastAsia="uk-UA"/>
              </w:rPr>
              <mc:AlternateContent>
                <mc:Choice Requires="wps">
                  <w:drawing>
                    <wp:anchor distT="0" distB="0" distL="114300" distR="114300" simplePos="0" relativeHeight="252101632" behindDoc="0" locked="0" layoutInCell="1" allowOverlap="1" wp14:anchorId="3361D019" wp14:editId="4A7914D7">
                      <wp:simplePos x="0" y="0"/>
                      <wp:positionH relativeFrom="column">
                        <wp:posOffset>3150235</wp:posOffset>
                      </wp:positionH>
                      <wp:positionV relativeFrom="paragraph">
                        <wp:posOffset>2840990</wp:posOffset>
                      </wp:positionV>
                      <wp:extent cx="318135" cy="297815"/>
                      <wp:effectExtent l="0" t="0" r="24765" b="26035"/>
                      <wp:wrapNone/>
                      <wp:docPr id="1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97815"/>
                              </a:xfrm>
                              <a:prstGeom prst="ellipse">
                                <a:avLst/>
                              </a:prstGeom>
                              <a:solidFill>
                                <a:srgbClr val="FFFFFF"/>
                              </a:solidFill>
                              <a:ln w="9525">
                                <a:solidFill>
                                  <a:srgbClr val="000000"/>
                                </a:solidFill>
                                <a:miter lim="800000"/>
                                <a:headEnd/>
                                <a:tailEnd/>
                              </a:ln>
                            </wps:spPr>
                            <wps:txbx>
                              <w:txbxContent>
                                <w:p w:rsidR="00B91101" w:rsidRDefault="00B91101" w:rsidP="00AA7F49">
                                  <w:pPr>
                                    <w:jc w:val="center"/>
                                    <w:rPr>
                                      <w:rFonts w:ascii="Times New Roman" w:hAnsi="Times New Roman"/>
                                      <w:sz w:val="20"/>
                                      <w:szCs w:val="24"/>
                                      <w:lang w:val="en-US"/>
                                    </w:rPr>
                                  </w:pPr>
                                  <w:r>
                                    <w:rPr>
                                      <w:rFonts w:ascii="Times New Roman" w:hAnsi="Times New Roman"/>
                                      <w:sz w:val="20"/>
                                      <w:szCs w:val="24"/>
                                      <w:lang w:val="en-US"/>
                                    </w:rPr>
                                    <w:t>5</w:t>
                                  </w:r>
                                </w:p>
                                <w:p w:rsidR="00B91101" w:rsidRPr="00076827" w:rsidRDefault="00B91101" w:rsidP="00AA7F49">
                                  <w:pPr>
                                    <w:jc w:val="center"/>
                                    <w:rPr>
                                      <w:rFonts w:ascii="Times New Roman" w:hAnsi="Times New Roman"/>
                                      <w:sz w:val="20"/>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361D019" id="_x0000_s2908" style="position:absolute;margin-left:248.05pt;margin-top:223.7pt;width:25.05pt;height:23.4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">
                      <v:stroke joinstyle="miter"/>
                      <v:textbox>
                        <w:txbxContent>
                          <w:p w:rsidR="00B91101" w:rsidRDefault="00B91101" w:rsidP="00AA7F49">
                            <w:pPr>
                              <w:jc w:val="center"/>
                              <w:rPr>
                                <w:rFonts w:ascii="Times New Roman" w:hAnsi="Times New Roman"/>
                                <w:sz w:val="20"/>
                                <w:szCs w:val="24"/>
                                <w:lang w:val="en-US"/>
                              </w:rPr>
                            </w:pPr>
                            <w:r>
                              <w:rPr>
                                <w:rFonts w:ascii="Times New Roman" w:hAnsi="Times New Roman"/>
                                <w:sz w:val="20"/>
                                <w:szCs w:val="24"/>
                                <w:lang w:val="en-US"/>
                              </w:rPr>
                              <w:t>5</w:t>
                            </w:r>
                          </w:p>
                          <w:p w:rsidR="00B91101" w:rsidRPr="00076827" w:rsidRDefault="00B91101" w:rsidP="00AA7F49">
                            <w:pPr>
                              <w:jc w:val="center"/>
                              <w:rPr>
                                <w:rFonts w:ascii="Times New Roman" w:hAnsi="Times New Roman"/>
                                <w:sz w:val="20"/>
                                <w:szCs w:val="24"/>
                                <w:lang w:val="en-US"/>
                              </w:rPr>
                            </w:pPr>
                          </w:p>
                        </w:txbxContent>
                      </v:textbox>
                    </v:oval>
                  </w:pict>
                </mc:Fallback>
              </mc:AlternateContent>
            </w:r>
            <w:r w:rsidR="00AA7F49" w:rsidRPr="0018510A">
              <w:rPr>
                <w:noProof/>
                <w:lang w:val="uk-UA" w:eastAsia="uk-UA"/>
              </w:rPr>
              <mc:AlternateContent>
                <mc:Choice Requires="wps">
                  <w:drawing>
                    <wp:anchor distT="0" distB="0" distL="114300" distR="114300" simplePos="0" relativeHeight="252097536" behindDoc="0" locked="0" layoutInCell="1" allowOverlap="1" wp14:anchorId="55A22972" wp14:editId="491CEDA7">
                      <wp:simplePos x="0" y="0"/>
                      <wp:positionH relativeFrom="column">
                        <wp:posOffset>3396993</wp:posOffset>
                      </wp:positionH>
                      <wp:positionV relativeFrom="paragraph">
                        <wp:posOffset>1505485</wp:posOffset>
                      </wp:positionV>
                      <wp:extent cx="318499" cy="297950"/>
                      <wp:effectExtent l="0" t="0" r="24765" b="26035"/>
                      <wp:wrapNone/>
                      <wp:docPr id="1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99" cy="297950"/>
                              </a:xfrm>
                              <a:prstGeom prst="ellipse">
                                <a:avLst/>
                              </a:prstGeom>
                              <a:solidFill>
                                <a:srgbClr val="FFFFFF"/>
                              </a:solidFill>
                              <a:ln w="9525">
                                <a:solidFill>
                                  <a:srgbClr val="000000"/>
                                </a:solidFill>
                                <a:miter lim="800000"/>
                                <a:headEnd/>
                                <a:tailEnd/>
                              </a:ln>
                            </wps:spPr>
                            <wps:txbx>
                              <w:txbxContent>
                                <w:p w:rsidR="00B91101" w:rsidRDefault="00B91101" w:rsidP="00AA7F49">
                                  <w:pPr>
                                    <w:jc w:val="center"/>
                                    <w:rPr>
                                      <w:rFonts w:ascii="Times New Roman" w:hAnsi="Times New Roman"/>
                                      <w:sz w:val="20"/>
                                      <w:szCs w:val="24"/>
                                      <w:lang w:val="en-US"/>
                                    </w:rPr>
                                  </w:pPr>
                                  <w:r>
                                    <w:rPr>
                                      <w:rFonts w:ascii="Times New Roman" w:hAnsi="Times New Roman"/>
                                      <w:sz w:val="20"/>
                                      <w:szCs w:val="24"/>
                                      <w:lang w:val="en-US"/>
                                    </w:rPr>
                                    <w:t>4</w:t>
                                  </w:r>
                                </w:p>
                                <w:p w:rsidR="00B91101" w:rsidRPr="00076827" w:rsidRDefault="00B91101" w:rsidP="00AA7F49">
                                  <w:pPr>
                                    <w:jc w:val="center"/>
                                    <w:rPr>
                                      <w:rFonts w:ascii="Times New Roman" w:hAnsi="Times New Roman"/>
                                      <w:sz w:val="20"/>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5A22972" id="_x0000_s2909" style="position:absolute;margin-left:267.5pt;margin-top:118.55pt;width:25.1pt;height:23.4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">
                      <v:stroke joinstyle="miter"/>
                      <v:textbox>
                        <w:txbxContent>
                          <w:p w:rsidR="00B91101" w:rsidRDefault="00B91101" w:rsidP="00AA7F49">
                            <w:pPr>
                              <w:jc w:val="center"/>
                              <w:rPr>
                                <w:rFonts w:ascii="Times New Roman" w:hAnsi="Times New Roman"/>
                                <w:sz w:val="20"/>
                                <w:szCs w:val="24"/>
                                <w:lang w:val="en-US"/>
                              </w:rPr>
                            </w:pPr>
                            <w:r>
                              <w:rPr>
                                <w:rFonts w:ascii="Times New Roman" w:hAnsi="Times New Roman"/>
                                <w:sz w:val="20"/>
                                <w:szCs w:val="24"/>
                                <w:lang w:val="en-US"/>
                              </w:rPr>
                              <w:t>4</w:t>
                            </w:r>
                          </w:p>
                          <w:p w:rsidR="00B91101" w:rsidRPr="00076827" w:rsidRDefault="00B91101" w:rsidP="00AA7F49">
                            <w:pPr>
                              <w:jc w:val="center"/>
                              <w:rPr>
                                <w:rFonts w:ascii="Times New Roman" w:hAnsi="Times New Roman"/>
                                <w:sz w:val="20"/>
                                <w:szCs w:val="24"/>
                                <w:lang w:val="en-US"/>
                              </w:rPr>
                            </w:pPr>
                          </w:p>
                        </w:txbxContent>
                      </v:textbox>
                    </v:oval>
                  </w:pict>
                </mc:Fallback>
              </mc:AlternateContent>
            </w:r>
            <w:r w:rsidR="0018510A" w:rsidRPr="0018510A">
              <w:rPr>
                <w:noProof/>
                <w:lang w:val="uk-UA" w:eastAsia="uk-UA"/>
              </w:rPr>
              <mc:AlternateContent>
                <mc:Choice Requires="wps">
                  <w:drawing>
                    <wp:anchor distT="0" distB="0" distL="114300" distR="114300" simplePos="0" relativeHeight="252093440" behindDoc="0" locked="0" layoutInCell="1" allowOverlap="1" wp14:anchorId="1B700A6A" wp14:editId="344C348A">
                      <wp:simplePos x="0" y="0"/>
                      <wp:positionH relativeFrom="column">
                        <wp:posOffset>3882731</wp:posOffset>
                      </wp:positionH>
                      <wp:positionV relativeFrom="paragraph">
                        <wp:posOffset>2391296</wp:posOffset>
                      </wp:positionV>
                      <wp:extent cx="318499" cy="297950"/>
                      <wp:effectExtent l="0" t="0" r="24765" b="26035"/>
                      <wp:wrapNone/>
                      <wp:docPr id="1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499" cy="297950"/>
                              </a:xfrm>
                              <a:prstGeom prst="ellipse">
                                <a:avLst/>
                              </a:prstGeom>
                              <a:solidFill>
                                <a:srgbClr val="FFFFFF"/>
                              </a:solidFill>
                              <a:ln w="9525">
                                <a:solidFill>
                                  <a:srgbClr val="000000"/>
                                </a:solidFill>
                                <a:miter lim="800000"/>
                                <a:headEnd/>
                                <a:tailEnd/>
                              </a:ln>
                            </wps:spPr>
                            <wps:txbx>
                              <w:txbxContent>
                                <w:p w:rsidR="00B91101" w:rsidRPr="00076827" w:rsidRDefault="00B91101" w:rsidP="00076827">
                                  <w:pPr>
                                    <w:jc w:val="center"/>
                                    <w:rPr>
                                      <w:rFonts w:ascii="Times New Roman" w:hAnsi="Times New Roman"/>
                                      <w:sz w:val="20"/>
                                      <w:szCs w:val="24"/>
                                      <w:lang w:val="en-US"/>
                                    </w:rPr>
                                  </w:pPr>
                                  <w:r w:rsidRPr="00076827">
                                    <w:rPr>
                                      <w:rFonts w:ascii="Times New Roman" w:hAnsi="Times New Roman"/>
                                      <w:sz w:val="20"/>
                                      <w:szCs w:val="24"/>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1B700A6A" id="_x0000_s2910" style="position:absolute;margin-left:305.75pt;margin-top:188.3pt;width:25.1pt;height:23.4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">
                      <v:stroke joinstyle="miter"/>
                      <v:textbox>
                        <w:txbxContent>
                          <w:p w:rsidR="00B91101" w:rsidRPr="00076827" w:rsidRDefault="00B91101" w:rsidP="00076827">
                            <w:pPr>
                              <w:jc w:val="center"/>
                              <w:rPr>
                                <w:rFonts w:ascii="Times New Roman" w:hAnsi="Times New Roman"/>
                                <w:sz w:val="20"/>
                                <w:szCs w:val="24"/>
                                <w:lang w:val="en-US"/>
                              </w:rPr>
                            </w:pPr>
                            <w:r w:rsidRPr="00076827">
                              <w:rPr>
                                <w:rFonts w:ascii="Times New Roman" w:hAnsi="Times New Roman"/>
                                <w:sz w:val="20"/>
                                <w:szCs w:val="24"/>
                                <w:lang w:val="en-US"/>
                              </w:rPr>
                              <w:t>3</w:t>
                            </w:r>
                          </w:p>
                        </w:txbxContent>
                      </v:textbox>
                    </v:oval>
                  </w:pict>
                </mc:Fallback>
              </mc:AlternateContent>
            </w:r>
            <w:r w:rsidR="0018510A">
              <w:rPr>
                <w:noProof/>
                <w:lang w:val="uk-UA" w:eastAsia="uk-UA"/>
              </w:rPr>
              <w:drawing>
                <wp:anchor distT="0" distB="0" distL="114300" distR="114300" simplePos="0" relativeHeight="252085759" behindDoc="1" locked="0" layoutInCell="1" allowOverlap="1">
                  <wp:simplePos x="0" y="0"/>
                  <wp:positionH relativeFrom="margin">
                    <wp:posOffset>296545</wp:posOffset>
                  </wp:positionH>
                  <wp:positionV relativeFrom="margin">
                    <wp:posOffset>109855</wp:posOffset>
                  </wp:positionV>
                  <wp:extent cx="3790950" cy="510921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7">
                            <a:extLst>
                              <a:ext uri="{28A0092B-C50C-407E-A947-70E740481C1C}">
                                <a14:useLocalDpi xmlns:a14="http://schemas.microsoft.com/office/drawing/2010/main" val="0"/>
                              </a:ext>
                            </a:extLst>
                          </a:blip>
                          <a:srcRect l="19074" t="20833" r="53486" b="13393"/>
                          <a:stretch/>
                        </pic:blipFill>
                        <pic:spPr bwMode="auto">
                          <a:xfrm>
                            <a:off x="0" y="0"/>
                            <a:ext cx="3790950" cy="5109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478" w:type="dxa"/>
          </w:tcPr>
          <w:p w:rsidR="0060478E" w:rsidRPr="00CA4C05" w:rsidRDefault="00DF62D3" w:rsidP="00CA4C05">
            <w:pPr>
              <w:spacing w:after="0" w:line="240" w:lineRule="auto"/>
              <w:jc w:val="right"/>
              <w:rPr>
                <w:rFonts w:ascii="Times New Roman" w:hAnsi="Times New Roman"/>
                <w:bCs/>
                <w:i/>
                <w:sz w:val="28"/>
                <w:szCs w:val="28"/>
                <w:lang w:val="uk-UA"/>
              </w:rPr>
            </w:pPr>
            <w:r>
              <w:rPr>
                <w:noProof/>
                <w:lang w:val="uk-UA" w:eastAsia="uk-UA"/>
              </w:rPr>
              <w:drawing>
                <wp:inline distT="0" distB="0" distL="0" distR="0" wp14:anchorId="771ED767" wp14:editId="753A720A">
                  <wp:extent cx="4668624" cy="5128233"/>
                  <wp:effectExtent l="0" t="0" r="0" b="0"/>
                  <wp:docPr id="5052" name="Рисунок 5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8"/>
                          <a:srcRect l="6282" t="18001" r="50414" b="18579"/>
                          <a:stretch/>
                        </pic:blipFill>
                        <pic:spPr bwMode="auto">
                          <a:xfrm>
                            <a:off x="0" y="0"/>
                            <a:ext cx="4669825" cy="5129553"/>
                          </a:xfrm>
                          <a:prstGeom prst="rect">
                            <a:avLst/>
                          </a:prstGeom>
                          <a:ln>
                            <a:noFill/>
                          </a:ln>
                          <a:extLst>
                            <a:ext uri="{53640926-AAD7-44D8-BBD7-CCE9431645EC}">
                              <a14:shadowObscured xmlns:a14="http://schemas.microsoft.com/office/drawing/2010/main"/>
                            </a:ext>
                          </a:extLst>
                        </pic:spPr>
                      </pic:pic>
                    </a:graphicData>
                  </a:graphic>
                </wp:inline>
              </w:drawing>
            </w:r>
            <w:r w:rsidR="00CA4C05">
              <w:rPr>
                <w:rFonts w:ascii="Times New Roman" w:hAnsi="Times New Roman"/>
                <w:bCs/>
                <w:i/>
                <w:sz w:val="28"/>
                <w:szCs w:val="28"/>
                <w:lang w:val="uk-UA"/>
              </w:rPr>
              <w:t>Продовження додатку 6</w:t>
            </w:r>
          </w:p>
        </w:tc>
      </w:tr>
      <w:tr w:rsidR="0060478E" w:rsidRPr="007B720F" w:rsidTr="0071627D">
        <w:trPr>
          <w:trHeight w:val="7938"/>
        </w:trPr>
        <w:tc>
          <w:tcPr>
            <w:tcW w:w="7308" w:type="dxa"/>
          </w:tcPr>
          <w:p w:rsidR="0060478E" w:rsidRPr="00DE3570" w:rsidRDefault="00CA4C05" w:rsidP="00FA228C">
            <w:pPr>
              <w:spacing w:line="240" w:lineRule="auto"/>
              <w:rPr>
                <w:lang w:val="uk-UA"/>
              </w:rPr>
            </w:pPr>
            <w:r>
              <w:rPr>
                <w:noProof/>
                <w:lang w:val="uk-UA" w:eastAsia="uk-UA"/>
              </w:rPr>
              <w:lastRenderedPageBreak/>
              <w:drawing>
                <wp:anchor distT="0" distB="0" distL="114300" distR="114300" simplePos="0" relativeHeight="252209152" behindDoc="0" locked="0" layoutInCell="1" allowOverlap="1">
                  <wp:simplePos x="0" y="0"/>
                  <wp:positionH relativeFrom="margin">
                    <wp:posOffset>781050</wp:posOffset>
                  </wp:positionH>
                  <wp:positionV relativeFrom="margin">
                    <wp:posOffset>118745</wp:posOffset>
                  </wp:positionV>
                  <wp:extent cx="3782695" cy="4839970"/>
                  <wp:effectExtent l="0" t="0" r="8255" b="0"/>
                  <wp:wrapSquare wrapText="bothSides"/>
                  <wp:docPr id="5053" name="Рисунок 5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9">
                            <a:extLst>
                              <a:ext uri="{28A0092B-C50C-407E-A947-70E740481C1C}">
                                <a14:useLocalDpi xmlns:a14="http://schemas.microsoft.com/office/drawing/2010/main" val="0"/>
                              </a:ext>
                            </a:extLst>
                          </a:blip>
                          <a:srcRect l="11460" t="14023" r="40817" b="4556"/>
                          <a:stretch/>
                        </pic:blipFill>
                        <pic:spPr bwMode="auto">
                          <a:xfrm>
                            <a:off x="0" y="0"/>
                            <a:ext cx="3782695" cy="4839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0478E" w:rsidRPr="00DE3570" w:rsidRDefault="00683F48" w:rsidP="00DF62D3">
            <w:pPr>
              <w:spacing w:line="240" w:lineRule="auto"/>
              <w:rPr>
                <w:lang w:val="uk-UA"/>
              </w:rPr>
            </w:pPr>
            <w:r w:rsidRPr="0018510A">
              <w:rPr>
                <w:noProof/>
                <w:lang w:val="uk-UA" w:eastAsia="uk-UA"/>
              </w:rPr>
              <mc:AlternateContent>
                <mc:Choice Requires="wps">
                  <w:drawing>
                    <wp:anchor distT="0" distB="0" distL="114300" distR="114300" simplePos="0" relativeHeight="252218368" behindDoc="0" locked="0" layoutInCell="1" allowOverlap="1" wp14:anchorId="6B9152D7" wp14:editId="4123F592">
                      <wp:simplePos x="0" y="0"/>
                      <wp:positionH relativeFrom="column">
                        <wp:posOffset>4375892</wp:posOffset>
                      </wp:positionH>
                      <wp:positionV relativeFrom="paragraph">
                        <wp:posOffset>339297</wp:posOffset>
                      </wp:positionV>
                      <wp:extent cx="368871" cy="318499"/>
                      <wp:effectExtent l="0" t="0" r="12700" b="24765"/>
                      <wp:wrapNone/>
                      <wp:docPr id="50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871" cy="318499"/>
                              </a:xfrm>
                              <a:prstGeom prst="ellipse">
                                <a:avLst/>
                              </a:prstGeom>
                              <a:solidFill>
                                <a:srgbClr val="FFFFFF"/>
                              </a:solidFill>
                              <a:ln w="9525">
                                <a:solidFill>
                                  <a:srgbClr val="000000"/>
                                </a:solidFill>
                                <a:miter lim="800000"/>
                                <a:headEnd/>
                                <a:tailEnd/>
                              </a:ln>
                            </wps:spPr>
                            <wps:txbx>
                              <w:txbxContent>
                                <w:p w:rsidR="00B91101" w:rsidRPr="00CA4C05" w:rsidRDefault="00B91101" w:rsidP="00CA4C05">
                                  <w:pPr>
                                    <w:jc w:val="center"/>
                                    <w:rPr>
                                      <w:rFonts w:ascii="Times New Roman" w:hAnsi="Times New Roman"/>
                                      <w:sz w:val="20"/>
                                      <w:szCs w:val="24"/>
                                      <w:lang w:val="uk-UA"/>
                                    </w:rPr>
                                  </w:pPr>
                                  <w:r>
                                    <w:rPr>
                                      <w:rFonts w:ascii="Times New Roman" w:hAnsi="Times New Roman"/>
                                      <w:sz w:val="20"/>
                                      <w:szCs w:val="24"/>
                                      <w:lang w:val="uk-UA"/>
                                    </w:rPr>
                                    <w:t>2</w:t>
                                  </w:r>
                                </w:p>
                                <w:p w:rsidR="00B91101" w:rsidRPr="00076827" w:rsidRDefault="00B91101" w:rsidP="00CA4C05">
                                  <w:pPr>
                                    <w:jc w:val="center"/>
                                    <w:rPr>
                                      <w:rFonts w:ascii="Times New Roman" w:hAnsi="Times New Roman"/>
                                      <w:sz w:val="20"/>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B9152D7" id="_x0000_s2911" style="position:absolute;margin-left:344.55pt;margin-top:26.7pt;width:29.05pt;height:25.1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">
                      <v:stroke joinstyle="miter"/>
                      <v:textbox>
                        <w:txbxContent>
                          <w:p w:rsidR="00B91101" w:rsidRPr="00CA4C05" w:rsidRDefault="00B91101" w:rsidP="00CA4C05">
                            <w:pPr>
                              <w:jc w:val="center"/>
                              <w:rPr>
                                <w:rFonts w:ascii="Times New Roman" w:hAnsi="Times New Roman"/>
                                <w:sz w:val="20"/>
                                <w:szCs w:val="24"/>
                                <w:lang w:val="uk-UA"/>
                              </w:rPr>
                            </w:pPr>
                            <w:r>
                              <w:rPr>
                                <w:rFonts w:ascii="Times New Roman" w:hAnsi="Times New Roman"/>
                                <w:sz w:val="20"/>
                                <w:szCs w:val="24"/>
                                <w:lang w:val="uk-UA"/>
                              </w:rPr>
                              <w:t>2</w:t>
                            </w:r>
                          </w:p>
                          <w:p w:rsidR="00B91101" w:rsidRPr="00076827" w:rsidRDefault="00B91101" w:rsidP="00CA4C05">
                            <w:pPr>
                              <w:jc w:val="center"/>
                              <w:rPr>
                                <w:rFonts w:ascii="Times New Roman" w:hAnsi="Times New Roman"/>
                                <w:sz w:val="20"/>
                                <w:szCs w:val="24"/>
                                <w:lang w:val="en-US"/>
                              </w:rPr>
                            </w:pPr>
                          </w:p>
                        </w:txbxContent>
                      </v:textbox>
                    </v:oval>
                  </w:pict>
                </mc:Fallback>
              </mc:AlternateContent>
            </w:r>
            <w:r w:rsidRPr="0018510A">
              <w:rPr>
                <w:noProof/>
                <w:lang w:val="uk-UA" w:eastAsia="uk-UA"/>
              </w:rPr>
              <mc:AlternateContent>
                <mc:Choice Requires="wps">
                  <w:drawing>
                    <wp:anchor distT="0" distB="0" distL="114300" distR="114300" simplePos="0" relativeHeight="252215296" behindDoc="0" locked="0" layoutInCell="1" allowOverlap="1" wp14:anchorId="4214E84A" wp14:editId="37204204">
                      <wp:simplePos x="0" y="0"/>
                      <wp:positionH relativeFrom="column">
                        <wp:posOffset>4427263</wp:posOffset>
                      </wp:positionH>
                      <wp:positionV relativeFrom="paragraph">
                        <wp:posOffset>853005</wp:posOffset>
                      </wp:positionV>
                      <wp:extent cx="317564" cy="308224"/>
                      <wp:effectExtent l="0" t="0" r="25400" b="15875"/>
                      <wp:wrapNone/>
                      <wp:docPr id="50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64" cy="308224"/>
                              </a:xfrm>
                              <a:prstGeom prst="ellipse">
                                <a:avLst/>
                              </a:prstGeom>
                              <a:solidFill>
                                <a:srgbClr val="FFFFFF"/>
                              </a:solidFill>
                              <a:ln w="9525">
                                <a:solidFill>
                                  <a:srgbClr val="000000"/>
                                </a:solidFill>
                                <a:miter lim="800000"/>
                                <a:headEnd/>
                                <a:tailEnd/>
                              </a:ln>
                            </wps:spPr>
                            <wps:txbx>
                              <w:txbxContent>
                                <w:p w:rsidR="00B91101" w:rsidRPr="00CA4C05" w:rsidRDefault="00B91101" w:rsidP="00CA4C05">
                                  <w:pPr>
                                    <w:jc w:val="center"/>
                                    <w:rPr>
                                      <w:rFonts w:ascii="Times New Roman" w:hAnsi="Times New Roman"/>
                                      <w:sz w:val="20"/>
                                      <w:szCs w:val="24"/>
                                      <w:lang w:val="uk-UA"/>
                                    </w:rPr>
                                  </w:pPr>
                                  <w:r>
                                    <w:rPr>
                                      <w:rFonts w:ascii="Times New Roman" w:hAnsi="Times New Roman"/>
                                      <w:sz w:val="20"/>
                                      <w:szCs w:val="24"/>
                                      <w:lang w:val="uk-UA"/>
                                    </w:rPr>
                                    <w:t>8</w:t>
                                  </w:r>
                                </w:p>
                                <w:p w:rsidR="00B91101" w:rsidRPr="00076827" w:rsidRDefault="00B91101" w:rsidP="00CA4C05">
                                  <w:pPr>
                                    <w:jc w:val="center"/>
                                    <w:rPr>
                                      <w:rFonts w:ascii="Times New Roman" w:hAnsi="Times New Roman"/>
                                      <w:sz w:val="20"/>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214E84A" id="_x0000_s2912" style="position:absolute;margin-left:348.6pt;margin-top:67.15pt;width:25pt;height:24.2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">
                      <v:stroke joinstyle="miter"/>
                      <v:textbox>
                        <w:txbxContent>
                          <w:p w:rsidR="00B91101" w:rsidRPr="00CA4C05" w:rsidRDefault="00B91101" w:rsidP="00CA4C05">
                            <w:pPr>
                              <w:jc w:val="center"/>
                              <w:rPr>
                                <w:rFonts w:ascii="Times New Roman" w:hAnsi="Times New Roman"/>
                                <w:sz w:val="20"/>
                                <w:szCs w:val="24"/>
                                <w:lang w:val="uk-UA"/>
                              </w:rPr>
                            </w:pPr>
                            <w:r>
                              <w:rPr>
                                <w:rFonts w:ascii="Times New Roman" w:hAnsi="Times New Roman"/>
                                <w:sz w:val="20"/>
                                <w:szCs w:val="24"/>
                                <w:lang w:val="uk-UA"/>
                              </w:rPr>
                              <w:t>8</w:t>
                            </w:r>
                          </w:p>
                          <w:p w:rsidR="00B91101" w:rsidRPr="00076827" w:rsidRDefault="00B91101" w:rsidP="00CA4C05">
                            <w:pPr>
                              <w:jc w:val="center"/>
                              <w:rPr>
                                <w:rFonts w:ascii="Times New Roman" w:hAnsi="Times New Roman"/>
                                <w:sz w:val="20"/>
                                <w:szCs w:val="24"/>
                                <w:lang w:val="en-US"/>
                              </w:rPr>
                            </w:pPr>
                          </w:p>
                        </w:txbxContent>
                      </v:textbox>
                    </v:oval>
                  </w:pict>
                </mc:Fallback>
              </mc:AlternateContent>
            </w:r>
            <w:r w:rsidR="00CA4C05">
              <w:rPr>
                <w:noProof/>
                <w:lang w:val="uk-UA" w:eastAsia="uk-UA"/>
              </w:rPr>
              <mc:AlternateContent>
                <mc:Choice Requires="wps">
                  <w:drawing>
                    <wp:anchor distT="0" distB="0" distL="114300" distR="114300" simplePos="0" relativeHeight="252216320" behindDoc="0" locked="0" layoutInCell="1" allowOverlap="1" wp14:anchorId="7D699BC7" wp14:editId="578A15A8">
                      <wp:simplePos x="0" y="0"/>
                      <wp:positionH relativeFrom="column">
                        <wp:posOffset>4178935</wp:posOffset>
                      </wp:positionH>
                      <wp:positionV relativeFrom="paragraph">
                        <wp:posOffset>347566</wp:posOffset>
                      </wp:positionV>
                      <wp:extent cx="168965" cy="298174"/>
                      <wp:effectExtent l="0" t="0" r="21590" b="26035"/>
                      <wp:wrapNone/>
                      <wp:docPr id="5058" name="Правая фигурная скобка 5058"/>
                      <wp:cNvGraphicFramePr/>
                      <a:graphic xmlns:a="http://schemas.openxmlformats.org/drawingml/2006/main">
                        <a:graphicData uri="http://schemas.microsoft.com/office/word/2010/wordprocessingShape">
                          <wps:wsp>
                            <wps:cNvSpPr/>
                            <wps:spPr>
                              <a:xfrm>
                                <a:off x="0" y="0"/>
                                <a:ext cx="168965" cy="298174"/>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45073D18" id="Правая фигурная скобка 5058" o:spid="_x0000_s1026" type="#_x0000_t88" style="position:absolute;margin-left:329.05pt;margin-top:27.35pt;width:13.3pt;height:23.5pt;z-index:252216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" adj="1020" strokecolor="black [3040]"/>
                  </w:pict>
                </mc:Fallback>
              </mc:AlternateContent>
            </w:r>
            <w:r w:rsidR="00CA4C05">
              <w:rPr>
                <w:noProof/>
                <w:lang w:val="uk-UA" w:eastAsia="uk-UA"/>
              </w:rPr>
              <mc:AlternateContent>
                <mc:Choice Requires="wps">
                  <w:drawing>
                    <wp:anchor distT="0" distB="0" distL="114300" distR="114300" simplePos="0" relativeHeight="252213248" behindDoc="0" locked="0" layoutInCell="1" allowOverlap="1" wp14:anchorId="676DAB51" wp14:editId="755221BB">
                      <wp:simplePos x="0" y="0"/>
                      <wp:positionH relativeFrom="column">
                        <wp:posOffset>4378325</wp:posOffset>
                      </wp:positionH>
                      <wp:positionV relativeFrom="paragraph">
                        <wp:posOffset>655955</wp:posOffset>
                      </wp:positionV>
                      <wp:extent cx="178435" cy="188595"/>
                      <wp:effectExtent l="0" t="0" r="69215" b="59055"/>
                      <wp:wrapNone/>
                      <wp:docPr id="5056" name="Прямая со стрелкой 5056"/>
                      <wp:cNvGraphicFramePr/>
                      <a:graphic xmlns:a="http://schemas.openxmlformats.org/drawingml/2006/main">
                        <a:graphicData uri="http://schemas.microsoft.com/office/word/2010/wordprocessingShape">
                          <wps:wsp>
                            <wps:cNvCnPr/>
                            <wps:spPr>
                              <a:xfrm>
                                <a:off x="0" y="0"/>
                                <a:ext cx="178435" cy="18859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C195A8B" id="Прямая со стрелкой 5056" o:spid="_x0000_s1026" type="#_x0000_t32" style="position:absolute;margin-left:344.75pt;margin-top:51.65pt;width:14.05pt;height:14.8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" strokecolor="black [3040]">
                      <v:stroke endarrow="block"/>
                    </v:shape>
                  </w:pict>
                </mc:Fallback>
              </mc:AlternateContent>
            </w:r>
            <w:r w:rsidR="00CA4C05" w:rsidRPr="0018510A">
              <w:rPr>
                <w:noProof/>
                <w:lang w:val="uk-UA" w:eastAsia="uk-UA"/>
              </w:rPr>
              <mc:AlternateContent>
                <mc:Choice Requires="wps">
                  <w:drawing>
                    <wp:anchor distT="0" distB="0" distL="114300" distR="114300" simplePos="0" relativeHeight="252212224" behindDoc="0" locked="0" layoutInCell="1" allowOverlap="1" wp14:anchorId="73875B1D" wp14:editId="2ABF603F">
                      <wp:simplePos x="0" y="0"/>
                      <wp:positionH relativeFrom="column">
                        <wp:posOffset>716280</wp:posOffset>
                      </wp:positionH>
                      <wp:positionV relativeFrom="paragraph">
                        <wp:posOffset>328930</wp:posOffset>
                      </wp:positionV>
                      <wp:extent cx="318135" cy="297815"/>
                      <wp:effectExtent l="0" t="0" r="24765" b="26035"/>
                      <wp:wrapNone/>
                      <wp:docPr id="50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297815"/>
                              </a:xfrm>
                              <a:prstGeom prst="ellipse">
                                <a:avLst/>
                              </a:prstGeom>
                              <a:solidFill>
                                <a:srgbClr val="FFFFFF"/>
                              </a:solidFill>
                              <a:ln w="9525">
                                <a:solidFill>
                                  <a:srgbClr val="000000"/>
                                </a:solidFill>
                                <a:miter lim="800000"/>
                                <a:headEnd/>
                                <a:tailEnd/>
                              </a:ln>
                            </wps:spPr>
                            <wps:txbx>
                              <w:txbxContent>
                                <w:p w:rsidR="00B91101" w:rsidRPr="00CA4C05" w:rsidRDefault="00B91101" w:rsidP="00CA4C05">
                                  <w:pPr>
                                    <w:jc w:val="center"/>
                                    <w:rPr>
                                      <w:rFonts w:ascii="Times New Roman" w:hAnsi="Times New Roman"/>
                                      <w:sz w:val="20"/>
                                      <w:szCs w:val="24"/>
                                      <w:lang w:val="uk-UA"/>
                                    </w:rPr>
                                  </w:pPr>
                                  <w:r>
                                    <w:rPr>
                                      <w:rFonts w:ascii="Times New Roman" w:hAnsi="Times New Roman"/>
                                      <w:sz w:val="20"/>
                                      <w:szCs w:val="24"/>
                                      <w:lang w:val="uk-UA"/>
                                    </w:rPr>
                                    <w:t>1</w:t>
                                  </w:r>
                                </w:p>
                                <w:p w:rsidR="00B91101" w:rsidRPr="00076827" w:rsidRDefault="00B91101" w:rsidP="00CA4C05">
                                  <w:pPr>
                                    <w:jc w:val="center"/>
                                    <w:rPr>
                                      <w:rFonts w:ascii="Times New Roman" w:hAnsi="Times New Roman"/>
                                      <w:sz w:val="20"/>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73875B1D" id="_x0000_s2913" style="position:absolute;margin-left:56.4pt;margin-top:25.9pt;width:25.05pt;height:23.4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">
                      <v:stroke joinstyle="miter"/>
                      <v:textbox>
                        <w:txbxContent>
                          <w:p w:rsidR="00B91101" w:rsidRPr="00CA4C05" w:rsidRDefault="00B91101" w:rsidP="00CA4C05">
                            <w:pPr>
                              <w:jc w:val="center"/>
                              <w:rPr>
                                <w:rFonts w:ascii="Times New Roman" w:hAnsi="Times New Roman"/>
                                <w:sz w:val="20"/>
                                <w:szCs w:val="24"/>
                                <w:lang w:val="uk-UA"/>
                              </w:rPr>
                            </w:pPr>
                            <w:r>
                              <w:rPr>
                                <w:rFonts w:ascii="Times New Roman" w:hAnsi="Times New Roman"/>
                                <w:sz w:val="20"/>
                                <w:szCs w:val="24"/>
                                <w:lang w:val="uk-UA"/>
                              </w:rPr>
                              <w:t>1</w:t>
                            </w:r>
                          </w:p>
                          <w:p w:rsidR="00B91101" w:rsidRPr="00076827" w:rsidRDefault="00B91101" w:rsidP="00CA4C05">
                            <w:pPr>
                              <w:jc w:val="center"/>
                              <w:rPr>
                                <w:rFonts w:ascii="Times New Roman" w:hAnsi="Times New Roman"/>
                                <w:sz w:val="20"/>
                                <w:szCs w:val="24"/>
                                <w:lang w:val="en-US"/>
                              </w:rPr>
                            </w:pPr>
                          </w:p>
                        </w:txbxContent>
                      </v:textbox>
                    </v:oval>
                  </w:pict>
                </mc:Fallback>
              </mc:AlternateContent>
            </w:r>
            <w:r w:rsidR="00CA4C05">
              <w:rPr>
                <w:noProof/>
                <w:lang w:val="uk-UA" w:eastAsia="uk-UA"/>
              </w:rPr>
              <mc:AlternateContent>
                <mc:Choice Requires="wps">
                  <w:drawing>
                    <wp:anchor distT="0" distB="0" distL="114300" distR="114300" simplePos="0" relativeHeight="252210176" behindDoc="0" locked="0" layoutInCell="1" allowOverlap="1" wp14:anchorId="0ADC1C58" wp14:editId="39380C13">
                      <wp:simplePos x="0" y="0"/>
                      <wp:positionH relativeFrom="column">
                        <wp:posOffset>1039136</wp:posOffset>
                      </wp:positionH>
                      <wp:positionV relativeFrom="paragraph">
                        <wp:posOffset>526912</wp:posOffset>
                      </wp:positionV>
                      <wp:extent cx="765313" cy="9939"/>
                      <wp:effectExtent l="38100" t="76200" r="0" b="85725"/>
                      <wp:wrapNone/>
                      <wp:docPr id="5054" name="Прямая со стрелкой 5054"/>
                      <wp:cNvGraphicFramePr/>
                      <a:graphic xmlns:a="http://schemas.openxmlformats.org/drawingml/2006/main">
                        <a:graphicData uri="http://schemas.microsoft.com/office/word/2010/wordprocessingShape">
                          <wps:wsp>
                            <wps:cNvCnPr/>
                            <wps:spPr>
                              <a:xfrm flipH="1" flipV="1">
                                <a:off x="0" y="0"/>
                                <a:ext cx="765313" cy="9939"/>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2DE028F5" id="Прямая со стрелкой 5054" o:spid="_x0000_s1026" type="#_x0000_t32" style="position:absolute;margin-left:81.8pt;margin-top:41.5pt;width:60.25pt;height:.8pt;flip:x y;z-index:252210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" strokecolor="black [3040]">
                      <v:stroke endarrow="block"/>
                    </v:shape>
                  </w:pict>
                </mc:Fallback>
              </mc:AlternateContent>
            </w:r>
          </w:p>
        </w:tc>
        <w:tc>
          <w:tcPr>
            <w:tcW w:w="7478" w:type="dxa"/>
          </w:tcPr>
          <w:p w:rsidR="0060478E" w:rsidRPr="00DE3570" w:rsidRDefault="0060478E" w:rsidP="007C04C8">
            <w:pPr>
              <w:pStyle w:val="Default"/>
              <w:numPr>
                <w:ilvl w:val="0"/>
                <w:numId w:val="61"/>
              </w:numPr>
              <w:ind w:left="714" w:hanging="357"/>
              <w:rPr>
                <w:i/>
                <w:iCs/>
                <w:color w:val="auto"/>
                <w:sz w:val="32"/>
                <w:szCs w:val="32"/>
                <w:lang w:val="uk-UA"/>
              </w:rPr>
            </w:pPr>
            <w:r w:rsidRPr="00DE3570">
              <w:rPr>
                <w:i/>
                <w:iCs/>
                <w:color w:val="auto"/>
                <w:sz w:val="32"/>
                <w:szCs w:val="32"/>
                <w:lang w:val="uk-UA"/>
              </w:rPr>
              <w:t>Відомості про автора</w:t>
            </w:r>
          </w:p>
          <w:p w:rsidR="0060478E" w:rsidRPr="00DE3570" w:rsidRDefault="0060478E" w:rsidP="007C04C8">
            <w:pPr>
              <w:pStyle w:val="Default"/>
              <w:numPr>
                <w:ilvl w:val="0"/>
                <w:numId w:val="61"/>
              </w:numPr>
              <w:ind w:left="714" w:hanging="357"/>
              <w:rPr>
                <w:i/>
                <w:iCs/>
                <w:color w:val="auto"/>
                <w:sz w:val="32"/>
                <w:szCs w:val="32"/>
                <w:lang w:val="uk-UA"/>
              </w:rPr>
            </w:pPr>
            <w:r w:rsidRPr="00DE3570">
              <w:rPr>
                <w:i/>
                <w:iCs/>
                <w:color w:val="auto"/>
                <w:sz w:val="32"/>
                <w:szCs w:val="32"/>
                <w:lang w:val="uk-UA"/>
              </w:rPr>
              <w:t xml:space="preserve">Назва матеріалу автора, що міститься у збірнику / </w:t>
            </w:r>
          </w:p>
          <w:p w:rsidR="0060478E" w:rsidRPr="00DE3570" w:rsidRDefault="0060478E" w:rsidP="007C04C8">
            <w:pPr>
              <w:pStyle w:val="Default"/>
              <w:numPr>
                <w:ilvl w:val="0"/>
                <w:numId w:val="61"/>
              </w:numPr>
              <w:ind w:left="714" w:hanging="357"/>
              <w:rPr>
                <w:i/>
                <w:iCs/>
                <w:color w:val="auto"/>
                <w:sz w:val="32"/>
                <w:szCs w:val="32"/>
                <w:lang w:val="uk-UA"/>
              </w:rPr>
            </w:pPr>
            <w:r w:rsidRPr="00DE3570">
              <w:rPr>
                <w:i/>
                <w:iCs/>
                <w:color w:val="auto"/>
                <w:sz w:val="32"/>
                <w:szCs w:val="32"/>
                <w:lang w:val="uk-UA"/>
              </w:rPr>
              <w:t>Основна назва :</w:t>
            </w:r>
          </w:p>
          <w:p w:rsidR="0060478E" w:rsidRPr="00DE3570" w:rsidRDefault="0060478E" w:rsidP="007C04C8">
            <w:pPr>
              <w:pStyle w:val="Default"/>
              <w:numPr>
                <w:ilvl w:val="0"/>
                <w:numId w:val="61"/>
              </w:numPr>
              <w:ind w:left="714" w:hanging="357"/>
              <w:rPr>
                <w:i/>
                <w:iCs/>
                <w:color w:val="auto"/>
                <w:sz w:val="32"/>
                <w:szCs w:val="32"/>
                <w:lang w:val="uk-UA"/>
              </w:rPr>
            </w:pPr>
            <w:r w:rsidRPr="00DE3570">
              <w:rPr>
                <w:i/>
                <w:iCs/>
                <w:color w:val="auto"/>
                <w:sz w:val="32"/>
                <w:szCs w:val="32"/>
                <w:lang w:val="uk-UA"/>
              </w:rPr>
              <w:t xml:space="preserve">Підназва </w:t>
            </w:r>
          </w:p>
          <w:p w:rsidR="0060478E" w:rsidRPr="00DE3570" w:rsidRDefault="0060478E" w:rsidP="007C04C8">
            <w:pPr>
              <w:pStyle w:val="Default"/>
              <w:numPr>
                <w:ilvl w:val="0"/>
                <w:numId w:val="61"/>
              </w:numPr>
              <w:ind w:left="714" w:hanging="357"/>
              <w:rPr>
                <w:i/>
                <w:iCs/>
                <w:color w:val="auto"/>
                <w:sz w:val="32"/>
                <w:szCs w:val="32"/>
                <w:lang w:val="uk-UA"/>
              </w:rPr>
            </w:pPr>
            <w:r w:rsidRPr="00DE3570">
              <w:rPr>
                <w:i/>
                <w:iCs/>
                <w:color w:val="auto"/>
                <w:sz w:val="32"/>
                <w:szCs w:val="32"/>
                <w:lang w:val="uk-UA"/>
              </w:rPr>
              <w:t xml:space="preserve">Дата видання </w:t>
            </w:r>
            <w:r w:rsidRPr="00DE3570">
              <w:rPr>
                <w:color w:val="auto"/>
                <w:sz w:val="32"/>
                <w:szCs w:val="32"/>
                <w:lang w:val="uk-UA"/>
              </w:rPr>
              <w:t>. –</w:t>
            </w:r>
          </w:p>
          <w:p w:rsidR="0060478E" w:rsidRPr="00DE3570" w:rsidRDefault="0060478E" w:rsidP="007C04C8">
            <w:pPr>
              <w:pStyle w:val="Default"/>
              <w:numPr>
                <w:ilvl w:val="0"/>
                <w:numId w:val="61"/>
              </w:numPr>
              <w:ind w:left="714" w:hanging="357"/>
              <w:rPr>
                <w:i/>
                <w:iCs/>
                <w:color w:val="auto"/>
                <w:sz w:val="32"/>
                <w:szCs w:val="32"/>
                <w:lang w:val="uk-UA"/>
              </w:rPr>
            </w:pPr>
            <w:r w:rsidRPr="00DE3570">
              <w:rPr>
                <w:i/>
                <w:iCs/>
                <w:color w:val="auto"/>
                <w:sz w:val="32"/>
                <w:szCs w:val="32"/>
                <w:lang w:val="uk-UA"/>
              </w:rPr>
              <w:t xml:space="preserve">Місце видання : </w:t>
            </w:r>
          </w:p>
          <w:p w:rsidR="0060478E" w:rsidRPr="00DE3570" w:rsidRDefault="0060478E" w:rsidP="007C04C8">
            <w:pPr>
              <w:pStyle w:val="Default"/>
              <w:numPr>
                <w:ilvl w:val="0"/>
                <w:numId w:val="61"/>
              </w:numPr>
              <w:ind w:left="714" w:hanging="357"/>
              <w:rPr>
                <w:i/>
                <w:iCs/>
                <w:color w:val="auto"/>
                <w:sz w:val="32"/>
                <w:szCs w:val="32"/>
                <w:lang w:val="uk-UA"/>
              </w:rPr>
            </w:pPr>
            <w:r w:rsidRPr="00DE3570">
              <w:rPr>
                <w:i/>
                <w:iCs/>
                <w:color w:val="auto"/>
                <w:sz w:val="32"/>
                <w:szCs w:val="32"/>
                <w:lang w:val="uk-UA"/>
              </w:rPr>
              <w:t xml:space="preserve">Видавництво, </w:t>
            </w:r>
          </w:p>
          <w:p w:rsidR="0060478E" w:rsidRPr="00DE3570" w:rsidRDefault="0060478E" w:rsidP="007C04C8">
            <w:pPr>
              <w:pStyle w:val="Default"/>
              <w:numPr>
                <w:ilvl w:val="0"/>
                <w:numId w:val="61"/>
              </w:numPr>
              <w:ind w:left="714" w:hanging="357"/>
              <w:rPr>
                <w:i/>
                <w:iCs/>
                <w:color w:val="auto"/>
                <w:sz w:val="32"/>
                <w:szCs w:val="32"/>
                <w:lang w:val="uk-UA"/>
              </w:rPr>
            </w:pPr>
            <w:r w:rsidRPr="00DE3570">
              <w:rPr>
                <w:i/>
                <w:iCs/>
                <w:color w:val="auto"/>
                <w:sz w:val="32"/>
                <w:szCs w:val="32"/>
                <w:lang w:val="uk-UA"/>
              </w:rPr>
              <w:t>Кількість сторінок (обсяг сторінок матеріалів автора, що розміщені у збірнику)</w:t>
            </w:r>
            <w:r w:rsidRPr="00DE3570">
              <w:rPr>
                <w:color w:val="auto"/>
                <w:sz w:val="32"/>
                <w:szCs w:val="32"/>
                <w:lang w:val="uk-UA"/>
              </w:rPr>
              <w:t xml:space="preserve">. – </w:t>
            </w:r>
          </w:p>
          <w:p w:rsidR="0060478E" w:rsidRPr="00DE3570" w:rsidRDefault="0060478E" w:rsidP="00FA228C">
            <w:pPr>
              <w:pStyle w:val="Default"/>
              <w:rPr>
                <w:i/>
                <w:iCs/>
                <w:color w:val="auto"/>
                <w:sz w:val="32"/>
                <w:szCs w:val="32"/>
                <w:lang w:val="uk-UA"/>
              </w:rPr>
            </w:pPr>
          </w:p>
          <w:p w:rsidR="0060478E" w:rsidRPr="004B4413" w:rsidRDefault="0060478E" w:rsidP="00FA228C">
            <w:pPr>
              <w:spacing w:line="240" w:lineRule="auto"/>
              <w:jc w:val="center"/>
              <w:rPr>
                <w:rFonts w:ascii="Times New Roman" w:hAnsi="Times New Roman"/>
                <w:sz w:val="32"/>
                <w:szCs w:val="32"/>
                <w:highlight w:val="yellow"/>
                <w:lang w:val="uk-UA"/>
              </w:rPr>
            </w:pPr>
            <w:r w:rsidRPr="005D4EA7">
              <w:rPr>
                <w:rFonts w:ascii="Times New Roman" w:hAnsi="Times New Roman"/>
                <w:sz w:val="32"/>
                <w:szCs w:val="32"/>
                <w:lang w:val="uk-UA"/>
              </w:rPr>
              <w:t>Бібліографічний запис на матеріали конференції</w:t>
            </w:r>
          </w:p>
          <w:p w:rsidR="0060478E" w:rsidRPr="00CA4C05" w:rsidRDefault="00CA4C05" w:rsidP="00CA4C05">
            <w:pPr>
              <w:spacing w:line="240" w:lineRule="auto"/>
              <w:rPr>
                <w:rFonts w:ascii="Times New Roman" w:hAnsi="Times New Roman"/>
                <w:sz w:val="32"/>
                <w:szCs w:val="32"/>
                <w:lang w:val="uk-UA"/>
              </w:rPr>
            </w:pPr>
            <w:r w:rsidRPr="00CA4C05">
              <w:rPr>
                <w:rFonts w:ascii="Times New Roman" w:hAnsi="Times New Roman"/>
                <w:sz w:val="32"/>
                <w:szCs w:val="32"/>
                <w:lang w:val="uk-UA"/>
              </w:rPr>
              <w:t>Розвиток інтегрованої звітності під</w:t>
            </w:r>
            <w:r>
              <w:rPr>
                <w:rFonts w:ascii="Times New Roman" w:hAnsi="Times New Roman"/>
                <w:sz w:val="32"/>
                <w:szCs w:val="32"/>
                <w:lang w:val="uk-UA"/>
              </w:rPr>
              <w:t xml:space="preserve">приємств: тези виступів Міжнар. </w:t>
            </w:r>
            <w:r w:rsidRPr="00CA4C05">
              <w:rPr>
                <w:rFonts w:ascii="Times New Roman" w:hAnsi="Times New Roman"/>
                <w:sz w:val="32"/>
                <w:szCs w:val="32"/>
                <w:lang w:val="uk-UA"/>
              </w:rPr>
              <w:t>наук. конф. ‒ Житомир: Житомирська політехніка, 2019. ‒ 356 с.</w:t>
            </w:r>
          </w:p>
        </w:tc>
      </w:tr>
    </w:tbl>
    <w:p w:rsidR="00CA4C05" w:rsidRDefault="00CA4C05" w:rsidP="00672523">
      <w:pPr>
        <w:spacing w:after="0" w:line="240" w:lineRule="auto"/>
        <w:jc w:val="right"/>
        <w:rPr>
          <w:rFonts w:ascii="Times New Roman" w:hAnsi="Times New Roman"/>
          <w:bCs/>
          <w:i/>
          <w:sz w:val="28"/>
          <w:szCs w:val="28"/>
          <w:lang w:val="uk-UA"/>
        </w:rPr>
      </w:pPr>
    </w:p>
    <w:p w:rsidR="00CA4C05" w:rsidRDefault="00CA4C05" w:rsidP="00672523">
      <w:pPr>
        <w:spacing w:after="0" w:line="240" w:lineRule="auto"/>
        <w:jc w:val="right"/>
        <w:rPr>
          <w:rFonts w:ascii="Times New Roman" w:hAnsi="Times New Roman"/>
          <w:bCs/>
          <w:i/>
          <w:sz w:val="28"/>
          <w:szCs w:val="28"/>
          <w:lang w:val="uk-UA"/>
        </w:rPr>
      </w:pPr>
    </w:p>
    <w:p w:rsidR="0060478E" w:rsidRPr="00DE3570" w:rsidRDefault="0060478E" w:rsidP="00672523">
      <w:pPr>
        <w:spacing w:after="0" w:line="240" w:lineRule="auto"/>
        <w:jc w:val="right"/>
        <w:rPr>
          <w:rFonts w:ascii="Times New Roman" w:hAnsi="Times New Roman"/>
          <w:bCs/>
          <w:i/>
          <w:sz w:val="28"/>
          <w:szCs w:val="28"/>
          <w:lang w:val="uk-UA"/>
        </w:rPr>
      </w:pPr>
      <w:r w:rsidRPr="00DE3570">
        <w:rPr>
          <w:rFonts w:ascii="Times New Roman" w:hAnsi="Times New Roman"/>
          <w:bCs/>
          <w:i/>
          <w:sz w:val="28"/>
          <w:szCs w:val="28"/>
          <w:lang w:val="uk-UA"/>
        </w:rPr>
        <w:t>Продовження додатку 6</w:t>
      </w:r>
    </w:p>
    <w:p w:rsidR="0060478E" w:rsidRPr="001B2EF3" w:rsidRDefault="0060478E" w:rsidP="00FA228C">
      <w:pPr>
        <w:spacing w:line="240" w:lineRule="auto"/>
        <w:jc w:val="center"/>
        <w:rPr>
          <w:rFonts w:ascii="Times New Roman" w:hAnsi="Times New Roman"/>
          <w:b/>
          <w:bCs/>
          <w:sz w:val="28"/>
          <w:szCs w:val="28"/>
          <w:lang w:val="uk-UA"/>
        </w:rPr>
      </w:pPr>
      <w:r w:rsidRPr="001B2EF3">
        <w:rPr>
          <w:rFonts w:ascii="Times New Roman" w:hAnsi="Times New Roman"/>
          <w:b/>
          <w:bCs/>
          <w:sz w:val="28"/>
          <w:szCs w:val="28"/>
          <w:lang w:val="uk-UA"/>
        </w:rPr>
        <w:t>Бібліографічний опис дисертації</w:t>
      </w:r>
    </w:p>
    <w:tbl>
      <w:tblPr>
        <w:tblW w:w="0" w:type="auto"/>
        <w:tblLayout w:type="fixed"/>
        <w:tblLook w:val="01E0" w:firstRow="1" w:lastRow="1" w:firstColumn="1" w:lastColumn="1" w:noHBand="0" w:noVBand="0"/>
      </w:tblPr>
      <w:tblGrid>
        <w:gridCol w:w="6948"/>
        <w:gridCol w:w="7838"/>
      </w:tblGrid>
      <w:tr w:rsidR="0060478E" w:rsidRPr="001B2EF3" w:rsidTr="007E1253">
        <w:trPr>
          <w:trHeight w:val="8069"/>
        </w:trPr>
        <w:tc>
          <w:tcPr>
            <w:tcW w:w="6948" w:type="dxa"/>
          </w:tcPr>
          <w:p w:rsidR="0060478E" w:rsidRPr="00DE3570" w:rsidRDefault="001B2EF3" w:rsidP="00FA228C">
            <w:pPr>
              <w:spacing w:line="240" w:lineRule="auto"/>
              <w:rPr>
                <w:lang w:val="uk-UA"/>
              </w:rPr>
            </w:pPr>
            <w:r>
              <w:rPr>
                <w:i/>
                <w:iCs/>
                <w:noProof/>
                <w:sz w:val="32"/>
                <w:szCs w:val="32"/>
                <w:lang w:val="uk-UA" w:eastAsia="uk-UA"/>
              </w:rPr>
              <w:lastRenderedPageBreak/>
              <mc:AlternateContent>
                <mc:Choice Requires="wps">
                  <w:drawing>
                    <wp:anchor distT="0" distB="0" distL="114300" distR="114300" simplePos="0" relativeHeight="252265472" behindDoc="0" locked="0" layoutInCell="1" allowOverlap="1" wp14:anchorId="33A1307B" wp14:editId="49CDACAF">
                      <wp:simplePos x="0" y="0"/>
                      <wp:positionH relativeFrom="column">
                        <wp:posOffset>3971925</wp:posOffset>
                      </wp:positionH>
                      <wp:positionV relativeFrom="paragraph">
                        <wp:posOffset>1828800</wp:posOffset>
                      </wp:positionV>
                      <wp:extent cx="464820" cy="2954020"/>
                      <wp:effectExtent l="0" t="38100" r="68580" b="17780"/>
                      <wp:wrapNone/>
                      <wp:docPr id="5062" name="Прямая со стрелкой 5062"/>
                      <wp:cNvGraphicFramePr/>
                      <a:graphic xmlns:a="http://schemas.openxmlformats.org/drawingml/2006/main">
                        <a:graphicData uri="http://schemas.microsoft.com/office/word/2010/wordprocessingShape">
                          <wps:wsp>
                            <wps:cNvCnPr/>
                            <wps:spPr>
                              <a:xfrm flipV="1">
                                <a:off x="0" y="0"/>
                                <a:ext cx="464820" cy="295402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CD4402" id="Прямая со стрелкой 5062" o:spid="_x0000_s1026" type="#_x0000_t32" style="position:absolute;margin-left:312.75pt;margin-top:2in;width:36.6pt;height:232.6pt;flip:y;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" strokecolor="black [3040]">
                      <v:stroke endarrow="block"/>
                    </v:shape>
                  </w:pict>
                </mc:Fallback>
              </mc:AlternateContent>
            </w:r>
            <w:r>
              <w:rPr>
                <w:i/>
                <w:iCs/>
                <w:noProof/>
                <w:sz w:val="32"/>
                <w:szCs w:val="32"/>
                <w:lang w:val="uk-UA" w:eastAsia="uk-UA"/>
              </w:rPr>
              <mc:AlternateContent>
                <mc:Choice Requires="wps">
                  <w:drawing>
                    <wp:anchor distT="0" distB="0" distL="114300" distR="114300" simplePos="0" relativeHeight="252266496" behindDoc="0" locked="0" layoutInCell="1" allowOverlap="1" wp14:anchorId="4E1F8FE0" wp14:editId="2BDF6136">
                      <wp:simplePos x="0" y="0"/>
                      <wp:positionH relativeFrom="column">
                        <wp:posOffset>3037994</wp:posOffset>
                      </wp:positionH>
                      <wp:positionV relativeFrom="paragraph">
                        <wp:posOffset>4783029</wp:posOffset>
                      </wp:positionV>
                      <wp:extent cx="934496" cy="0"/>
                      <wp:effectExtent l="0" t="0" r="18415" b="19050"/>
                      <wp:wrapNone/>
                      <wp:docPr id="5063" name="Прямая соединительная линия 5063"/>
                      <wp:cNvGraphicFramePr/>
                      <a:graphic xmlns:a="http://schemas.openxmlformats.org/drawingml/2006/main">
                        <a:graphicData uri="http://schemas.microsoft.com/office/word/2010/wordprocessingShape">
                          <wps:wsp>
                            <wps:cNvCnPr/>
                            <wps:spPr>
                              <a:xfrm>
                                <a:off x="0" y="0"/>
                                <a:ext cx="934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9F3F6D7" id="Прямая соединительная линия 5063" o:spid="_x0000_s1026" style="position:absolute;z-index:25226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9.2pt,376.6pt" to="312.8pt,37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" strokecolor="black [3040]"/>
                  </w:pict>
                </mc:Fallback>
              </mc:AlternateContent>
            </w:r>
            <w:r w:rsidR="00561B4E">
              <w:rPr>
                <w:i/>
                <w:iCs/>
                <w:noProof/>
                <w:sz w:val="32"/>
                <w:szCs w:val="32"/>
                <w:lang w:val="uk-UA" w:eastAsia="uk-UA"/>
              </w:rPr>
              <mc:AlternateContent>
                <mc:Choice Requires="wps">
                  <w:drawing>
                    <wp:anchor distT="0" distB="0" distL="114300" distR="114300" simplePos="0" relativeHeight="252262400" behindDoc="0" locked="0" layoutInCell="1" allowOverlap="1" wp14:anchorId="0B04048E" wp14:editId="342F7701">
                      <wp:simplePos x="0" y="0"/>
                      <wp:positionH relativeFrom="column">
                        <wp:posOffset>2516505</wp:posOffset>
                      </wp:positionH>
                      <wp:positionV relativeFrom="paragraph">
                        <wp:posOffset>5083175</wp:posOffset>
                      </wp:positionV>
                      <wp:extent cx="1767840" cy="0"/>
                      <wp:effectExtent l="0" t="0" r="22860" b="19050"/>
                      <wp:wrapNone/>
                      <wp:docPr id="5010" name="Прямая соединительная линия 5010"/>
                      <wp:cNvGraphicFramePr/>
                      <a:graphic xmlns:a="http://schemas.openxmlformats.org/drawingml/2006/main">
                        <a:graphicData uri="http://schemas.microsoft.com/office/word/2010/wordprocessingShape">
                          <wps:wsp>
                            <wps:cNvCnPr/>
                            <wps:spPr>
                              <a:xfrm flipV="1">
                                <a:off x="0" y="0"/>
                                <a:ext cx="1767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EDC7FEE" id="Прямая соединительная линия 5010" o:spid="_x0000_s1026" style="position:absolute;flip:y;z-index:25226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15pt,400.25pt" to="337.3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" strokecolor="black [3040]"/>
                  </w:pict>
                </mc:Fallback>
              </mc:AlternateContent>
            </w:r>
            <w:r w:rsidR="00561B4E">
              <w:rPr>
                <w:i/>
                <w:iCs/>
                <w:noProof/>
                <w:sz w:val="32"/>
                <w:szCs w:val="32"/>
                <w:lang w:val="uk-UA" w:eastAsia="uk-UA"/>
              </w:rPr>
              <mc:AlternateContent>
                <mc:Choice Requires="wps">
                  <w:drawing>
                    <wp:anchor distT="0" distB="0" distL="114300" distR="114300" simplePos="0" relativeHeight="252263424" behindDoc="0" locked="0" layoutInCell="1" allowOverlap="1" wp14:anchorId="25061073" wp14:editId="74B1D8BA">
                      <wp:simplePos x="0" y="0"/>
                      <wp:positionH relativeFrom="column">
                        <wp:posOffset>4284345</wp:posOffset>
                      </wp:positionH>
                      <wp:positionV relativeFrom="paragraph">
                        <wp:posOffset>1285875</wp:posOffset>
                      </wp:positionV>
                      <wp:extent cx="144780" cy="0"/>
                      <wp:effectExtent l="0" t="76200" r="26670" b="95250"/>
                      <wp:wrapNone/>
                      <wp:docPr id="5018" name="Прямая со стрелкой 5018"/>
                      <wp:cNvGraphicFramePr/>
                      <a:graphic xmlns:a="http://schemas.openxmlformats.org/drawingml/2006/main">
                        <a:graphicData uri="http://schemas.microsoft.com/office/word/2010/wordprocessingShape">
                          <wps:wsp>
                            <wps:cNvCnPr/>
                            <wps:spPr>
                              <a:xfrm>
                                <a:off x="0" y="0"/>
                                <a:ext cx="14478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676D54" id="Прямая со стрелкой 5018" o:spid="_x0000_s1026" type="#_x0000_t32" style="position:absolute;margin-left:337.35pt;margin-top:101.25pt;width:11.4pt;height:0;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" strokecolor="black [3040]">
                      <v:stroke endarrow="block"/>
                    </v:shape>
                  </w:pict>
                </mc:Fallback>
              </mc:AlternateContent>
            </w:r>
            <w:r w:rsidR="00561B4E">
              <w:rPr>
                <w:i/>
                <w:iCs/>
                <w:noProof/>
                <w:sz w:val="32"/>
                <w:szCs w:val="32"/>
                <w:lang w:val="uk-UA" w:eastAsia="uk-UA"/>
              </w:rPr>
              <mc:AlternateContent>
                <mc:Choice Requires="wps">
                  <w:drawing>
                    <wp:anchor distT="0" distB="0" distL="114300" distR="114300" simplePos="0" relativeHeight="252264448" behindDoc="0" locked="0" layoutInCell="1" allowOverlap="1" wp14:anchorId="65D44650" wp14:editId="1B9A56E3">
                      <wp:simplePos x="0" y="0"/>
                      <wp:positionH relativeFrom="column">
                        <wp:posOffset>4284091</wp:posOffset>
                      </wp:positionH>
                      <wp:positionV relativeFrom="paragraph">
                        <wp:posOffset>1285875</wp:posOffset>
                      </wp:positionV>
                      <wp:extent cx="0" cy="3797427"/>
                      <wp:effectExtent l="0" t="0" r="19050" b="12700"/>
                      <wp:wrapNone/>
                      <wp:docPr id="5060" name="Прямая соединительная линия 5060"/>
                      <wp:cNvGraphicFramePr/>
                      <a:graphic xmlns:a="http://schemas.openxmlformats.org/drawingml/2006/main">
                        <a:graphicData uri="http://schemas.microsoft.com/office/word/2010/wordprocessingShape">
                          <wps:wsp>
                            <wps:cNvCnPr/>
                            <wps:spPr>
                              <a:xfrm>
                                <a:off x="0" y="0"/>
                                <a:ext cx="0" cy="37974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23A1979" id="Прямая соединительная линия 5060" o:spid="_x0000_s1026" style="position:absolute;z-index:25226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7.35pt,101.25pt" to="337.3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" strokecolor="black [3040]"/>
                  </w:pict>
                </mc:Fallback>
              </mc:AlternateContent>
            </w:r>
            <w:r w:rsidR="00561B4E">
              <w:rPr>
                <w:i/>
                <w:iCs/>
                <w:noProof/>
                <w:sz w:val="32"/>
                <w:szCs w:val="32"/>
                <w:lang w:val="uk-UA" w:eastAsia="uk-UA"/>
              </w:rPr>
              <mc:AlternateContent>
                <mc:Choice Requires="wps">
                  <w:drawing>
                    <wp:anchor distT="0" distB="0" distL="114300" distR="114300" simplePos="0" relativeHeight="252261376" behindDoc="0" locked="0" layoutInCell="1" allowOverlap="1" wp14:anchorId="0D047D78" wp14:editId="004E11A1">
                      <wp:simplePos x="0" y="0"/>
                      <wp:positionH relativeFrom="column">
                        <wp:posOffset>2516886</wp:posOffset>
                      </wp:positionH>
                      <wp:positionV relativeFrom="paragraph">
                        <wp:posOffset>4864354</wp:posOffset>
                      </wp:positionV>
                      <wp:extent cx="0" cy="219456"/>
                      <wp:effectExtent l="0" t="0" r="19050" b="9525"/>
                      <wp:wrapNone/>
                      <wp:docPr id="5007" name="Прямая соединительная линия 5007"/>
                      <wp:cNvGraphicFramePr/>
                      <a:graphic xmlns:a="http://schemas.openxmlformats.org/drawingml/2006/main">
                        <a:graphicData uri="http://schemas.microsoft.com/office/word/2010/wordprocessingShape">
                          <wps:wsp>
                            <wps:cNvCnPr/>
                            <wps:spPr>
                              <a:xfrm>
                                <a:off x="0" y="0"/>
                                <a:ext cx="0" cy="2194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034204D" id="Прямая соединительная линия 5007" o:spid="_x0000_s1026" style="position:absolute;z-index:252261376;visibility:visible;mso-wrap-style:square;mso-wrap-distance-left:9pt;mso-wrap-distance-top:0;mso-wrap-distance-right:9pt;mso-wrap-distance-bottom:0;mso-position-horizontal:absolute;mso-position-horizontal-relative:text;mso-position-vertical:absolute;mso-position-vertical-relative:text" from="198.2pt,383pt" to="198.2pt,4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" strokecolor="black [3040]"/>
                  </w:pict>
                </mc:Fallback>
              </mc:AlternateContent>
            </w:r>
            <w:r w:rsidR="00561B4E">
              <w:rPr>
                <w:i/>
                <w:iCs/>
                <w:noProof/>
                <w:sz w:val="32"/>
                <w:szCs w:val="32"/>
                <w:lang w:val="uk-UA" w:eastAsia="uk-UA"/>
              </w:rPr>
              <mc:AlternateContent>
                <mc:Choice Requires="wps">
                  <w:drawing>
                    <wp:anchor distT="0" distB="0" distL="114300" distR="114300" simplePos="0" relativeHeight="252254208" behindDoc="0" locked="0" layoutInCell="1" allowOverlap="1" wp14:anchorId="7EEF41FF" wp14:editId="3BC3D9C2">
                      <wp:simplePos x="0" y="0"/>
                      <wp:positionH relativeFrom="column">
                        <wp:posOffset>4253865</wp:posOffset>
                      </wp:positionH>
                      <wp:positionV relativeFrom="paragraph">
                        <wp:posOffset>346710</wp:posOffset>
                      </wp:positionV>
                      <wp:extent cx="0" cy="1590675"/>
                      <wp:effectExtent l="0" t="0" r="19050" b="9525"/>
                      <wp:wrapNone/>
                      <wp:docPr id="4992" name="Прямая соединительная линия 4992"/>
                      <wp:cNvGraphicFramePr/>
                      <a:graphic xmlns:a="http://schemas.openxmlformats.org/drawingml/2006/main">
                        <a:graphicData uri="http://schemas.microsoft.com/office/word/2010/wordprocessingShape">
                          <wps:wsp>
                            <wps:cNvCnPr/>
                            <wps:spPr>
                              <a:xfrm flipV="1">
                                <a:off x="0" y="0"/>
                                <a:ext cx="0" cy="1590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C289851" id="Прямая соединительная линия 4992" o:spid="_x0000_s1026" style="position:absolute;flip:y;z-index:25225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95pt,27.3pt" to="334.95pt,1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" strokecolor="black [3040]"/>
                  </w:pict>
                </mc:Fallback>
              </mc:AlternateContent>
            </w:r>
            <w:r w:rsidR="00561B4E">
              <w:rPr>
                <w:noProof/>
                <w:lang w:val="uk-UA" w:eastAsia="uk-UA"/>
              </w:rPr>
              <mc:AlternateContent>
                <mc:Choice Requires="wps">
                  <w:drawing>
                    <wp:anchor distT="0" distB="0" distL="114300" distR="114300" simplePos="0" relativeHeight="252259328" behindDoc="0" locked="0" layoutInCell="1" allowOverlap="1" wp14:anchorId="5A8E45B1" wp14:editId="1F146BE6">
                      <wp:simplePos x="0" y="0"/>
                      <wp:positionH relativeFrom="column">
                        <wp:posOffset>4333240</wp:posOffset>
                      </wp:positionH>
                      <wp:positionV relativeFrom="paragraph">
                        <wp:posOffset>590550</wp:posOffset>
                      </wp:positionV>
                      <wp:extent cx="0" cy="2249170"/>
                      <wp:effectExtent l="0" t="0" r="19050" b="17780"/>
                      <wp:wrapNone/>
                      <wp:docPr id="5002" name="Прямая соединительная линия 5002"/>
                      <wp:cNvGraphicFramePr/>
                      <a:graphic xmlns:a="http://schemas.openxmlformats.org/drawingml/2006/main">
                        <a:graphicData uri="http://schemas.microsoft.com/office/word/2010/wordprocessingShape">
                          <wps:wsp>
                            <wps:cNvCnPr/>
                            <wps:spPr>
                              <a:xfrm>
                                <a:off x="0" y="0"/>
                                <a:ext cx="0" cy="22491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AAAEE13" id="Прямая соединительная линия 5002" o:spid="_x0000_s1026" style="position:absolute;z-index:25225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1.2pt,46.5pt" to="341.2pt,2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" strokecolor="black [3040]"/>
                  </w:pict>
                </mc:Fallback>
              </mc:AlternateContent>
            </w:r>
            <w:r w:rsidR="00561B4E">
              <w:rPr>
                <w:noProof/>
                <w:lang w:val="uk-UA" w:eastAsia="uk-UA"/>
              </w:rPr>
              <mc:AlternateContent>
                <mc:Choice Requires="wps">
                  <w:drawing>
                    <wp:anchor distT="0" distB="0" distL="114300" distR="114300" simplePos="0" relativeHeight="252260352" behindDoc="0" locked="0" layoutInCell="1" allowOverlap="1" wp14:anchorId="6D7C0CCD" wp14:editId="4B0401CB">
                      <wp:simplePos x="0" y="0"/>
                      <wp:positionH relativeFrom="column">
                        <wp:posOffset>4211574</wp:posOffset>
                      </wp:positionH>
                      <wp:positionV relativeFrom="paragraph">
                        <wp:posOffset>2840482</wp:posOffset>
                      </wp:positionV>
                      <wp:extent cx="121920" cy="0"/>
                      <wp:effectExtent l="0" t="0" r="11430" b="19050"/>
                      <wp:wrapNone/>
                      <wp:docPr id="5006" name="Прямая соединительная линия 5006"/>
                      <wp:cNvGraphicFramePr/>
                      <a:graphic xmlns:a="http://schemas.openxmlformats.org/drawingml/2006/main">
                        <a:graphicData uri="http://schemas.microsoft.com/office/word/2010/wordprocessingShape">
                          <wps:wsp>
                            <wps:cNvCnPr/>
                            <wps:spPr>
                              <a:xfrm>
                                <a:off x="0" y="0"/>
                                <a:ext cx="121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79982F1" id="Прямая соединительная линия 5006" o:spid="_x0000_s1026" style="position:absolute;z-index:25226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1.6pt,223.65pt" to="341.2pt,2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" strokecolor="black [3040]"/>
                  </w:pict>
                </mc:Fallback>
              </mc:AlternateContent>
            </w:r>
            <w:r w:rsidR="001673C7">
              <w:rPr>
                <w:noProof/>
                <w:lang w:val="uk-UA" w:eastAsia="uk-UA"/>
              </w:rPr>
              <mc:AlternateContent>
                <mc:Choice Requires="wps">
                  <w:drawing>
                    <wp:anchor distT="0" distB="0" distL="114300" distR="114300" simplePos="0" relativeHeight="252258304" behindDoc="0" locked="0" layoutInCell="1" allowOverlap="1" wp14:anchorId="73C5A32F" wp14:editId="00122522">
                      <wp:simplePos x="0" y="0"/>
                      <wp:positionH relativeFrom="column">
                        <wp:posOffset>4334231</wp:posOffset>
                      </wp:positionH>
                      <wp:positionV relativeFrom="paragraph">
                        <wp:posOffset>592867</wp:posOffset>
                      </wp:positionV>
                      <wp:extent cx="100323" cy="0"/>
                      <wp:effectExtent l="0" t="76200" r="14605" b="95250"/>
                      <wp:wrapNone/>
                      <wp:docPr id="5001" name="Прямая со стрелкой 5001"/>
                      <wp:cNvGraphicFramePr/>
                      <a:graphic xmlns:a="http://schemas.openxmlformats.org/drawingml/2006/main">
                        <a:graphicData uri="http://schemas.microsoft.com/office/word/2010/wordprocessingShape">
                          <wps:wsp>
                            <wps:cNvCnPr/>
                            <wps:spPr>
                              <a:xfrm>
                                <a:off x="0" y="0"/>
                                <a:ext cx="100323"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5970DB76" id="Прямая со стрелкой 5001" o:spid="_x0000_s1026" type="#_x0000_t32" style="position:absolute;margin-left:341.3pt;margin-top:46.7pt;width:7.9pt;height:0;z-index:25225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" strokecolor="black [3040]">
                      <v:stroke endarrow="block"/>
                    </v:shape>
                  </w:pict>
                </mc:Fallback>
              </mc:AlternateContent>
            </w:r>
            <w:r w:rsidR="001673C7">
              <w:rPr>
                <w:noProof/>
                <w:lang w:val="uk-UA" w:eastAsia="uk-UA"/>
              </w:rPr>
              <mc:AlternateContent>
                <mc:Choice Requires="wps">
                  <w:drawing>
                    <wp:anchor distT="0" distB="0" distL="114300" distR="114300" simplePos="0" relativeHeight="252257280" behindDoc="0" locked="0" layoutInCell="1" allowOverlap="1" wp14:anchorId="532741EC" wp14:editId="2418D9E6">
                      <wp:simplePos x="0" y="0"/>
                      <wp:positionH relativeFrom="column">
                        <wp:posOffset>4062925</wp:posOffset>
                      </wp:positionH>
                      <wp:positionV relativeFrom="paragraph">
                        <wp:posOffset>2190554</wp:posOffset>
                      </wp:positionV>
                      <wp:extent cx="150223" cy="1306285"/>
                      <wp:effectExtent l="0" t="0" r="21590" b="27305"/>
                      <wp:wrapNone/>
                      <wp:docPr id="4994" name="AutoShape 3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223" cy="1306285"/>
                              </a:xfrm>
                              <a:prstGeom prst="rightBrace">
                                <a:avLst>
                                  <a:gd name="adj1" fmla="val 33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AA3D39" id="AutoShape 3044" o:spid="_x0000_s1026" type="#_x0000_t88" style="position:absolute;margin-left:319.9pt;margin-top:172.5pt;width:11.85pt;height:102.8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" adj="821"/>
                  </w:pict>
                </mc:Fallback>
              </mc:AlternateContent>
            </w:r>
            <w:r w:rsidR="001673C7">
              <w:rPr>
                <w:noProof/>
                <w:lang w:val="uk-UA" w:eastAsia="uk-UA"/>
              </w:rPr>
              <mc:AlternateContent>
                <mc:Choice Requires="wps">
                  <w:drawing>
                    <wp:anchor distT="0" distB="0" distL="114300" distR="114300" simplePos="0" relativeHeight="252253184" behindDoc="0" locked="0" layoutInCell="1" allowOverlap="1" wp14:anchorId="686C0187" wp14:editId="128381FF">
                      <wp:simplePos x="0" y="0"/>
                      <wp:positionH relativeFrom="column">
                        <wp:posOffset>4052877</wp:posOffset>
                      </wp:positionH>
                      <wp:positionV relativeFrom="paragraph">
                        <wp:posOffset>1937664</wp:posOffset>
                      </wp:positionV>
                      <wp:extent cx="200660" cy="1"/>
                      <wp:effectExtent l="0" t="0" r="27940" b="19050"/>
                      <wp:wrapNone/>
                      <wp:docPr id="4991" name="Прямая соединительная линия 4991"/>
                      <wp:cNvGraphicFramePr/>
                      <a:graphic xmlns:a="http://schemas.openxmlformats.org/drawingml/2006/main">
                        <a:graphicData uri="http://schemas.microsoft.com/office/word/2010/wordprocessingShape">
                          <wps:wsp>
                            <wps:cNvCnPr/>
                            <wps:spPr>
                              <a:xfrm flipV="1">
                                <a:off x="0" y="0"/>
                                <a:ext cx="20066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806D3D8" id="Прямая соединительная линия 4991" o:spid="_x0000_s1026" style="position:absolute;flip:y;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1pt,152.55pt" to="334.9pt,1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" strokecolor="black [3040]"/>
                  </w:pict>
                </mc:Fallback>
              </mc:AlternateContent>
            </w:r>
            <w:r w:rsidR="001673C7">
              <w:rPr>
                <w:noProof/>
                <w:lang w:val="uk-UA" w:eastAsia="uk-UA"/>
              </w:rPr>
              <w:drawing>
                <wp:anchor distT="0" distB="0" distL="114300" distR="114300" simplePos="0" relativeHeight="252243968" behindDoc="0" locked="0" layoutInCell="1" allowOverlap="1" wp14:anchorId="38365DF5" wp14:editId="18BF5281">
                  <wp:simplePos x="723265" y="1256030"/>
                  <wp:positionH relativeFrom="margin">
                    <wp:posOffset>1212460</wp:posOffset>
                  </wp:positionH>
                  <wp:positionV relativeFrom="margin">
                    <wp:align>top</wp:align>
                  </wp:positionV>
                  <wp:extent cx="3536950" cy="4944110"/>
                  <wp:effectExtent l="0" t="0" r="6350" b="8890"/>
                  <wp:wrapSquare wrapText="bothSides"/>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0">
                            <a:extLst>
                              <a:ext uri="{28A0092B-C50C-407E-A947-70E740481C1C}">
                                <a14:useLocalDpi xmlns:a14="http://schemas.microsoft.com/office/drawing/2010/main" val="0"/>
                              </a:ext>
                            </a:extLst>
                          </a:blip>
                          <a:srcRect l="25596" t="7831" r="27663" b="5050"/>
                          <a:stretch/>
                        </pic:blipFill>
                        <pic:spPr bwMode="auto">
                          <a:xfrm>
                            <a:off x="0" y="0"/>
                            <a:ext cx="3536950" cy="4944110"/>
                          </a:xfrm>
                          <a:prstGeom prst="rect">
                            <a:avLst/>
                          </a:prstGeom>
                          <a:ln>
                            <a:noFill/>
                          </a:ln>
                          <a:extLst>
                            <a:ext uri="{53640926-AAD7-44D8-BBD7-CCE9431645EC}">
                              <a14:shadowObscured xmlns:a14="http://schemas.microsoft.com/office/drawing/2010/main"/>
                            </a:ext>
                          </a:extLst>
                        </pic:spPr>
                      </pic:pic>
                    </a:graphicData>
                  </a:graphic>
                </wp:anchor>
              </w:drawing>
            </w:r>
            <w:r w:rsidR="001673C7">
              <w:rPr>
                <w:i/>
                <w:iCs/>
                <w:noProof/>
                <w:sz w:val="32"/>
                <w:szCs w:val="32"/>
                <w:lang w:val="uk-UA" w:eastAsia="uk-UA"/>
              </w:rPr>
              <mc:AlternateContent>
                <mc:Choice Requires="wps">
                  <w:drawing>
                    <wp:anchor distT="0" distB="0" distL="114300" distR="114300" simplePos="0" relativeHeight="252255232" behindDoc="0" locked="0" layoutInCell="1" allowOverlap="1" wp14:anchorId="7ECCD1D0" wp14:editId="129A0630">
                      <wp:simplePos x="0" y="0"/>
                      <wp:positionH relativeFrom="column">
                        <wp:posOffset>4253865</wp:posOffset>
                      </wp:positionH>
                      <wp:positionV relativeFrom="paragraph">
                        <wp:posOffset>348092</wp:posOffset>
                      </wp:positionV>
                      <wp:extent cx="170815" cy="1270"/>
                      <wp:effectExtent l="0" t="76200" r="19685" b="93980"/>
                      <wp:wrapNone/>
                      <wp:docPr id="4993" name="Прямая со стрелкой 4993"/>
                      <wp:cNvGraphicFramePr/>
                      <a:graphic xmlns:a="http://schemas.openxmlformats.org/drawingml/2006/main">
                        <a:graphicData uri="http://schemas.microsoft.com/office/word/2010/wordprocessingShape">
                          <wps:wsp>
                            <wps:cNvCnPr/>
                            <wps:spPr>
                              <a:xfrm flipV="1">
                                <a:off x="0" y="0"/>
                                <a:ext cx="170815" cy="127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77405C8A" id="Прямая со стрелкой 4993" o:spid="_x0000_s1026" type="#_x0000_t32" style="position:absolute;margin-left:334.95pt;margin-top:27.4pt;width:13.45pt;height:.1pt;flip:y;z-index:252255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" strokecolor="black [3040]">
                      <v:stroke endarrow="block"/>
                    </v:shape>
                  </w:pict>
                </mc:Fallback>
              </mc:AlternateContent>
            </w:r>
            <w:r w:rsidR="00737D8B">
              <w:rPr>
                <w:noProof/>
                <w:lang w:val="uk-UA" w:eastAsia="uk-UA"/>
              </w:rPr>
              <mc:AlternateContent>
                <mc:Choice Requires="wps">
                  <w:drawing>
                    <wp:anchor distT="0" distB="0" distL="114300" distR="114300" simplePos="0" relativeHeight="252252160" behindDoc="0" locked="0" layoutInCell="1" allowOverlap="1" wp14:anchorId="39EC0906" wp14:editId="2F22FDC1">
                      <wp:simplePos x="0" y="0"/>
                      <wp:positionH relativeFrom="column">
                        <wp:posOffset>3934460</wp:posOffset>
                      </wp:positionH>
                      <wp:positionV relativeFrom="paragraph">
                        <wp:posOffset>1755140</wp:posOffset>
                      </wp:positionV>
                      <wp:extent cx="90805" cy="360045"/>
                      <wp:effectExtent l="0" t="0" r="23495" b="20955"/>
                      <wp:wrapNone/>
                      <wp:docPr id="4989" name="AutoShape 3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0045"/>
                              </a:xfrm>
                              <a:prstGeom prst="rightBrace">
                                <a:avLst>
                                  <a:gd name="adj1" fmla="val 33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336195" id="AutoShape 3044" o:spid="_x0000_s1026" type="#_x0000_t88" style="position:absolute;margin-left:309.8pt;margin-top:138.2pt;width:7.15pt;height:28.3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"/>
                  </w:pict>
                </mc:Fallback>
              </mc:AlternateContent>
            </w:r>
            <w:r w:rsidR="00737D8B">
              <w:rPr>
                <w:noProof/>
                <w:lang w:val="uk-UA" w:eastAsia="uk-UA"/>
              </w:rPr>
              <mc:AlternateContent>
                <mc:Choice Requires="wps">
                  <w:drawing>
                    <wp:anchor distT="0" distB="0" distL="114300" distR="114300" simplePos="0" relativeHeight="252250112" behindDoc="0" locked="0" layoutInCell="1" allowOverlap="1" wp14:anchorId="6C6D8F08" wp14:editId="42150F68">
                      <wp:simplePos x="0" y="0"/>
                      <wp:positionH relativeFrom="column">
                        <wp:posOffset>4213651</wp:posOffset>
                      </wp:positionH>
                      <wp:positionV relativeFrom="paragraph">
                        <wp:posOffset>140691</wp:posOffset>
                      </wp:positionV>
                      <wp:extent cx="210554" cy="0"/>
                      <wp:effectExtent l="0" t="76200" r="18415" b="95250"/>
                      <wp:wrapNone/>
                      <wp:docPr id="4988" name="Прямая со стрелкой 4988"/>
                      <wp:cNvGraphicFramePr/>
                      <a:graphic xmlns:a="http://schemas.openxmlformats.org/drawingml/2006/main">
                        <a:graphicData uri="http://schemas.microsoft.com/office/word/2010/wordprocessingShape">
                          <wps:wsp>
                            <wps:cNvCnPr/>
                            <wps:spPr>
                              <a:xfrm>
                                <a:off x="0" y="0"/>
                                <a:ext cx="210554"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7B609640" id="Прямая со стрелкой 4988" o:spid="_x0000_s1026" type="#_x0000_t32" style="position:absolute;margin-left:331.8pt;margin-top:11.1pt;width:16.6pt;height:0;z-index:252250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" strokecolor="black [3040]">
                      <v:stroke endarrow="block"/>
                    </v:shape>
                  </w:pict>
                </mc:Fallback>
              </mc:AlternateContent>
            </w:r>
            <w:r w:rsidR="00737D8B">
              <w:rPr>
                <w:noProof/>
                <w:lang w:val="uk-UA" w:eastAsia="uk-UA"/>
              </w:rPr>
              <mc:AlternateContent>
                <mc:Choice Requires="wps">
                  <w:drawing>
                    <wp:anchor distT="0" distB="0" distL="114300" distR="114300" simplePos="0" relativeHeight="252249088" behindDoc="0" locked="0" layoutInCell="1" allowOverlap="1" wp14:anchorId="3CFCD908" wp14:editId="4B1ECFFD">
                      <wp:simplePos x="0" y="0"/>
                      <wp:positionH relativeFrom="column">
                        <wp:posOffset>4213148</wp:posOffset>
                      </wp:positionH>
                      <wp:positionV relativeFrom="paragraph">
                        <wp:posOffset>140691</wp:posOffset>
                      </wp:positionV>
                      <wp:extent cx="0" cy="874206"/>
                      <wp:effectExtent l="0" t="0" r="19050" b="21590"/>
                      <wp:wrapNone/>
                      <wp:docPr id="4986" name="Прямая соединительная линия 4986"/>
                      <wp:cNvGraphicFramePr/>
                      <a:graphic xmlns:a="http://schemas.openxmlformats.org/drawingml/2006/main">
                        <a:graphicData uri="http://schemas.microsoft.com/office/word/2010/wordprocessingShape">
                          <wps:wsp>
                            <wps:cNvCnPr/>
                            <wps:spPr>
                              <a:xfrm flipV="1">
                                <a:off x="0" y="0"/>
                                <a:ext cx="0" cy="87420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67DCFB5" id="Прямая соединительная линия 4986" o:spid="_x0000_s1026" style="position:absolute;flip:y;z-index:252249088;visibility:visible;mso-wrap-style:square;mso-wrap-distance-left:9pt;mso-wrap-distance-top:0;mso-wrap-distance-right:9pt;mso-wrap-distance-bottom:0;mso-position-horizontal:absolute;mso-position-horizontal-relative:text;mso-position-vertical:absolute;mso-position-vertical-relative:text" from="331.75pt,11.1pt" to="331.75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" strokecolor="black [3040]"/>
                  </w:pict>
                </mc:Fallback>
              </mc:AlternateContent>
            </w:r>
            <w:r w:rsidR="00B41BF8">
              <w:rPr>
                <w:noProof/>
                <w:lang w:val="uk-UA" w:eastAsia="uk-UA"/>
              </w:rPr>
              <mc:AlternateContent>
                <mc:Choice Requires="wps">
                  <w:drawing>
                    <wp:anchor distT="0" distB="0" distL="114300" distR="114300" simplePos="0" relativeHeight="252248064" behindDoc="0" locked="0" layoutInCell="1" allowOverlap="1" wp14:anchorId="781DECB5" wp14:editId="2F0EC6C1">
                      <wp:simplePos x="0" y="0"/>
                      <wp:positionH relativeFrom="column">
                        <wp:posOffset>1972868</wp:posOffset>
                      </wp:positionH>
                      <wp:positionV relativeFrom="paragraph">
                        <wp:posOffset>1014897</wp:posOffset>
                      </wp:positionV>
                      <wp:extent cx="2240783" cy="0"/>
                      <wp:effectExtent l="0" t="0" r="26670" b="19050"/>
                      <wp:wrapNone/>
                      <wp:docPr id="179" name="Прямая соединительная линия 179"/>
                      <wp:cNvGraphicFramePr/>
                      <a:graphic xmlns:a="http://schemas.openxmlformats.org/drawingml/2006/main">
                        <a:graphicData uri="http://schemas.microsoft.com/office/word/2010/wordprocessingShape">
                          <wps:wsp>
                            <wps:cNvCnPr/>
                            <wps:spPr>
                              <a:xfrm>
                                <a:off x="0" y="0"/>
                                <a:ext cx="22407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DC65CC7" id="Прямая соединительная линия 179" o:spid="_x0000_s1026" style="position:absolute;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35pt,79.9pt" to="331.8pt,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" strokecolor="black [3040]"/>
                  </w:pict>
                </mc:Fallback>
              </mc:AlternateContent>
            </w:r>
            <w:r w:rsidR="00B41BF8">
              <w:rPr>
                <w:noProof/>
                <w:lang w:val="uk-UA" w:eastAsia="uk-UA"/>
              </w:rPr>
              <mc:AlternateContent>
                <mc:Choice Requires="wps">
                  <w:drawing>
                    <wp:anchor distT="0" distB="0" distL="114300" distR="114300" simplePos="0" relativeHeight="252247040" behindDoc="0" locked="0" layoutInCell="1" allowOverlap="1" wp14:anchorId="64EB9C46" wp14:editId="3DD7122E">
                      <wp:simplePos x="0" y="0"/>
                      <wp:positionH relativeFrom="column">
                        <wp:posOffset>4123215</wp:posOffset>
                      </wp:positionH>
                      <wp:positionV relativeFrom="paragraph">
                        <wp:posOffset>200981</wp:posOffset>
                      </wp:positionV>
                      <wp:extent cx="301081" cy="612949"/>
                      <wp:effectExtent l="0" t="0" r="80010" b="53975"/>
                      <wp:wrapNone/>
                      <wp:docPr id="177" name="Прямая со стрелкой 177"/>
                      <wp:cNvGraphicFramePr/>
                      <a:graphic xmlns:a="http://schemas.openxmlformats.org/drawingml/2006/main">
                        <a:graphicData uri="http://schemas.microsoft.com/office/word/2010/wordprocessingShape">
                          <wps:wsp>
                            <wps:cNvCnPr/>
                            <wps:spPr>
                              <a:xfrm>
                                <a:off x="0" y="0"/>
                                <a:ext cx="301081" cy="612949"/>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 w14:anchorId="5C0497C3" id="Прямая со стрелкой 177" o:spid="_x0000_s1026" type="#_x0000_t32" style="position:absolute;margin-left:324.65pt;margin-top:15.85pt;width:23.7pt;height:48.25pt;z-index:252247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" strokecolor="black [3040]">
                      <v:stroke endarrow="block"/>
                    </v:shape>
                  </w:pict>
                </mc:Fallback>
              </mc:AlternateContent>
            </w:r>
            <w:r w:rsidR="00B41BF8">
              <w:rPr>
                <w:noProof/>
                <w:lang w:val="uk-UA" w:eastAsia="uk-UA"/>
              </w:rPr>
              <mc:AlternateContent>
                <mc:Choice Requires="wps">
                  <w:drawing>
                    <wp:anchor distT="0" distB="0" distL="114300" distR="114300" simplePos="0" relativeHeight="252246016" behindDoc="0" locked="0" layoutInCell="1" allowOverlap="1" wp14:anchorId="7EE14600" wp14:editId="23475F4B">
                      <wp:simplePos x="0" y="0"/>
                      <wp:positionH relativeFrom="column">
                        <wp:posOffset>4033520</wp:posOffset>
                      </wp:positionH>
                      <wp:positionV relativeFrom="paragraph">
                        <wp:posOffset>5080</wp:posOffset>
                      </wp:positionV>
                      <wp:extent cx="90805" cy="360045"/>
                      <wp:effectExtent l="0" t="0" r="23495" b="20955"/>
                      <wp:wrapNone/>
                      <wp:docPr id="176" name="AutoShape 30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60045"/>
                              </a:xfrm>
                              <a:prstGeom prst="rightBrace">
                                <a:avLst>
                                  <a:gd name="adj1" fmla="val 33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B78061" id="AutoShape 3044" o:spid="_x0000_s1026" type="#_x0000_t88" style="position:absolute;margin-left:317.6pt;margin-top:.4pt;width:7.15pt;height:28.3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"/>
                  </w:pict>
                </mc:Fallback>
              </mc:AlternateContent>
            </w:r>
          </w:p>
        </w:tc>
        <w:tc>
          <w:tcPr>
            <w:tcW w:w="7838" w:type="dxa"/>
          </w:tcPr>
          <w:p w:rsidR="0060478E" w:rsidRPr="00DE3570" w:rsidRDefault="0060478E" w:rsidP="00FA228C">
            <w:pPr>
              <w:pStyle w:val="Default"/>
              <w:rPr>
                <w:color w:val="auto"/>
                <w:sz w:val="32"/>
                <w:szCs w:val="32"/>
                <w:lang w:val="uk-UA"/>
              </w:rPr>
            </w:pPr>
            <w:r w:rsidRPr="00DE3570">
              <w:rPr>
                <w:i/>
                <w:iCs/>
                <w:color w:val="auto"/>
                <w:sz w:val="32"/>
                <w:szCs w:val="32"/>
                <w:lang w:val="uk-UA"/>
              </w:rPr>
              <w:t>Заголовок бібліографічного запису</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Основна назва :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Підназва </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Відомості про відповідальність</w:t>
            </w:r>
            <w:r w:rsidRPr="00DE3570">
              <w:rPr>
                <w:color w:val="auto"/>
                <w:sz w:val="32"/>
                <w:szCs w:val="32"/>
                <w:lang w:val="uk-UA"/>
              </w:rPr>
              <w:t xml:space="preserve">. –  </w:t>
            </w:r>
          </w:p>
          <w:p w:rsidR="0060478E" w:rsidRPr="00DE3570" w:rsidRDefault="0060478E" w:rsidP="00FA228C">
            <w:pPr>
              <w:pStyle w:val="Default"/>
              <w:rPr>
                <w:color w:val="auto"/>
                <w:sz w:val="32"/>
                <w:szCs w:val="32"/>
                <w:lang w:val="uk-UA"/>
              </w:rPr>
            </w:pPr>
            <w:r w:rsidRPr="00DE3570">
              <w:rPr>
                <w:i/>
                <w:iCs/>
                <w:color w:val="auto"/>
                <w:sz w:val="32"/>
                <w:szCs w:val="32"/>
                <w:lang w:val="uk-UA"/>
              </w:rPr>
              <w:t>Відомості про видання</w:t>
            </w:r>
            <w:r w:rsidRPr="00DE3570">
              <w:rPr>
                <w:color w:val="auto"/>
                <w:sz w:val="32"/>
                <w:szCs w:val="32"/>
                <w:lang w:val="uk-UA"/>
              </w:rPr>
              <w:t xml:space="preserve">. –  </w:t>
            </w:r>
          </w:p>
          <w:p w:rsidR="0060478E" w:rsidRPr="00DE3570" w:rsidRDefault="0060478E" w:rsidP="00FA228C">
            <w:pPr>
              <w:pStyle w:val="Default"/>
              <w:rPr>
                <w:color w:val="auto"/>
                <w:sz w:val="32"/>
                <w:szCs w:val="32"/>
                <w:lang w:val="uk-UA"/>
              </w:rPr>
            </w:pPr>
            <w:r w:rsidRPr="00DE3570">
              <w:rPr>
                <w:i/>
                <w:iCs/>
                <w:color w:val="auto"/>
                <w:sz w:val="32"/>
                <w:szCs w:val="32"/>
                <w:lang w:val="uk-UA"/>
              </w:rPr>
              <w:t xml:space="preserve">Місце видання </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Видавництво</w:t>
            </w:r>
            <w:r w:rsidRPr="00DE3570">
              <w:rPr>
                <w:color w:val="auto"/>
                <w:sz w:val="32"/>
                <w:szCs w:val="32"/>
                <w:lang w:val="uk-UA"/>
              </w:rPr>
              <w:t xml:space="preserve">, </w:t>
            </w:r>
          </w:p>
          <w:p w:rsidR="0060478E" w:rsidRPr="00DE3570" w:rsidRDefault="0060478E" w:rsidP="00FA228C">
            <w:pPr>
              <w:pStyle w:val="Default"/>
              <w:rPr>
                <w:color w:val="auto"/>
                <w:sz w:val="32"/>
                <w:szCs w:val="32"/>
                <w:lang w:val="uk-UA"/>
              </w:rPr>
            </w:pPr>
            <w:r w:rsidRPr="00DE3570">
              <w:rPr>
                <w:i/>
                <w:iCs/>
                <w:color w:val="auto"/>
                <w:sz w:val="32"/>
                <w:szCs w:val="32"/>
                <w:lang w:val="uk-UA"/>
              </w:rPr>
              <w:t>Дата видання</w:t>
            </w:r>
            <w:r w:rsidRPr="00DE3570">
              <w:rPr>
                <w:color w:val="auto"/>
                <w:sz w:val="32"/>
                <w:szCs w:val="32"/>
                <w:lang w:val="uk-UA"/>
              </w:rPr>
              <w:t xml:space="preserve">. – </w:t>
            </w:r>
          </w:p>
          <w:p w:rsidR="0060478E" w:rsidRPr="00DE3570" w:rsidRDefault="0060478E" w:rsidP="00FA228C">
            <w:pPr>
              <w:pStyle w:val="Default"/>
              <w:rPr>
                <w:color w:val="auto"/>
                <w:spacing w:val="-4"/>
                <w:sz w:val="32"/>
                <w:szCs w:val="32"/>
                <w:lang w:val="uk-UA"/>
              </w:rPr>
            </w:pPr>
            <w:r w:rsidRPr="00DE3570">
              <w:rPr>
                <w:i/>
                <w:iCs/>
                <w:color w:val="auto"/>
                <w:spacing w:val="-4"/>
                <w:sz w:val="32"/>
                <w:szCs w:val="32"/>
                <w:lang w:val="uk-UA"/>
              </w:rPr>
              <w:t>Кількість сторінок (остання сторінка книжки)</w:t>
            </w:r>
            <w:r w:rsidRPr="00DE3570">
              <w:rPr>
                <w:color w:val="auto"/>
                <w:spacing w:val="-4"/>
                <w:sz w:val="32"/>
                <w:szCs w:val="32"/>
                <w:lang w:val="uk-UA"/>
              </w:rPr>
              <w:t xml:space="preserve">. – </w:t>
            </w:r>
          </w:p>
          <w:p w:rsidR="0060478E" w:rsidRPr="00DE3570" w:rsidRDefault="0060478E" w:rsidP="00FA228C">
            <w:pPr>
              <w:spacing w:line="240" w:lineRule="auto"/>
              <w:rPr>
                <w:rFonts w:ascii="Times New Roman" w:hAnsi="Times New Roman"/>
                <w:sz w:val="32"/>
                <w:szCs w:val="32"/>
                <w:lang w:val="uk-UA"/>
              </w:rPr>
            </w:pPr>
            <w:r w:rsidRPr="00DE3570">
              <w:rPr>
                <w:rFonts w:ascii="Times New Roman" w:hAnsi="Times New Roman"/>
                <w:sz w:val="32"/>
                <w:szCs w:val="32"/>
                <w:lang w:val="uk-UA"/>
              </w:rPr>
              <w:t>(</w:t>
            </w:r>
            <w:r w:rsidRPr="00DE3570">
              <w:rPr>
                <w:rFonts w:ascii="Times New Roman" w:hAnsi="Times New Roman"/>
                <w:i/>
                <w:iCs/>
                <w:sz w:val="32"/>
                <w:szCs w:val="32"/>
                <w:lang w:val="uk-UA"/>
              </w:rPr>
              <w:t xml:space="preserve">Основна назва серії </w:t>
            </w:r>
            <w:r w:rsidRPr="00DE3570">
              <w:rPr>
                <w:rFonts w:ascii="Times New Roman" w:hAnsi="Times New Roman"/>
                <w:sz w:val="32"/>
                <w:szCs w:val="32"/>
                <w:lang w:val="uk-UA"/>
              </w:rPr>
              <w:t xml:space="preserve">; </w:t>
            </w:r>
            <w:r w:rsidRPr="00DE3570">
              <w:rPr>
                <w:rFonts w:ascii="Times New Roman" w:hAnsi="Times New Roman"/>
                <w:i/>
                <w:iCs/>
                <w:sz w:val="32"/>
                <w:szCs w:val="32"/>
                <w:lang w:val="uk-UA"/>
              </w:rPr>
              <w:t>Номер випуску серії</w:t>
            </w:r>
            <w:r w:rsidRPr="00DE3570">
              <w:rPr>
                <w:rFonts w:ascii="Times New Roman" w:hAnsi="Times New Roman"/>
                <w:sz w:val="32"/>
                <w:szCs w:val="32"/>
                <w:lang w:val="uk-UA"/>
              </w:rPr>
              <w:t>).</w:t>
            </w:r>
          </w:p>
          <w:p w:rsidR="0060478E" w:rsidRPr="00DE3570" w:rsidRDefault="0060478E" w:rsidP="00FA228C">
            <w:pPr>
              <w:spacing w:line="240" w:lineRule="auto"/>
              <w:jc w:val="center"/>
              <w:rPr>
                <w:rFonts w:ascii="Times New Roman" w:hAnsi="Times New Roman"/>
                <w:sz w:val="32"/>
                <w:szCs w:val="32"/>
                <w:lang w:val="uk-UA"/>
              </w:rPr>
            </w:pPr>
            <w:r w:rsidRPr="00DE3570">
              <w:rPr>
                <w:rFonts w:ascii="Times New Roman" w:hAnsi="Times New Roman"/>
                <w:sz w:val="32"/>
                <w:szCs w:val="32"/>
                <w:lang w:val="uk-UA"/>
              </w:rPr>
              <w:t>Бібліографічний запис на дисертацію</w:t>
            </w:r>
          </w:p>
          <w:p w:rsidR="0060478E" w:rsidRPr="00DE3570" w:rsidRDefault="001B2EF3" w:rsidP="001B2EF3">
            <w:pPr>
              <w:spacing w:line="240" w:lineRule="auto"/>
              <w:rPr>
                <w:sz w:val="32"/>
                <w:szCs w:val="32"/>
                <w:lang w:val="uk-UA"/>
              </w:rPr>
            </w:pPr>
            <w:r>
              <w:rPr>
                <w:rFonts w:ascii="Times New Roman" w:hAnsi="Times New Roman"/>
                <w:sz w:val="32"/>
                <w:szCs w:val="32"/>
                <w:lang w:val="uk-UA" w:eastAsia="uk-UA"/>
              </w:rPr>
              <w:t>Остапчук Т. П.</w:t>
            </w:r>
            <w:r w:rsidR="0060478E" w:rsidRPr="00DE3570">
              <w:rPr>
                <w:rFonts w:ascii="Times New Roman" w:hAnsi="Times New Roman"/>
                <w:sz w:val="32"/>
                <w:szCs w:val="32"/>
                <w:lang w:val="uk-UA" w:eastAsia="uk-UA"/>
              </w:rPr>
              <w:t xml:space="preserve"> </w:t>
            </w:r>
            <w:r>
              <w:rPr>
                <w:rFonts w:ascii="Times New Roman" w:hAnsi="Times New Roman"/>
                <w:sz w:val="32"/>
                <w:szCs w:val="32"/>
                <w:lang w:val="uk-UA" w:eastAsia="uk-UA"/>
              </w:rPr>
              <w:t>Теорія та методологія бухгалтерського обліку земельних активів та прав на них</w:t>
            </w:r>
            <w:r w:rsidR="0060478E" w:rsidRPr="00DE3570">
              <w:rPr>
                <w:rFonts w:ascii="Times New Roman" w:hAnsi="Times New Roman"/>
                <w:spacing w:val="-2"/>
                <w:sz w:val="32"/>
                <w:szCs w:val="32"/>
                <w:lang w:val="uk-UA"/>
              </w:rPr>
              <w:t xml:space="preserve"> </w:t>
            </w:r>
            <w:r w:rsidR="0060478E" w:rsidRPr="00DE3570">
              <w:rPr>
                <w:rFonts w:ascii="Times New Roman" w:hAnsi="Times New Roman"/>
                <w:sz w:val="32"/>
                <w:szCs w:val="32"/>
                <w:lang w:val="uk-UA" w:eastAsia="uk-UA"/>
              </w:rPr>
              <w:t xml:space="preserve">: дис. ... </w:t>
            </w:r>
            <w:r>
              <w:rPr>
                <w:rFonts w:ascii="Times New Roman" w:hAnsi="Times New Roman"/>
                <w:sz w:val="32"/>
                <w:szCs w:val="32"/>
                <w:lang w:val="uk-UA" w:eastAsia="uk-UA"/>
              </w:rPr>
              <w:t>док. екон. наук : спец. 08.00.09</w:t>
            </w:r>
            <w:r w:rsidR="0060478E" w:rsidRPr="00DE3570">
              <w:rPr>
                <w:rFonts w:ascii="Times New Roman" w:hAnsi="Times New Roman"/>
                <w:sz w:val="32"/>
                <w:szCs w:val="32"/>
                <w:lang w:val="uk-UA" w:eastAsia="uk-UA"/>
              </w:rPr>
              <w:t xml:space="preserve"> «Бухгалтерський облік, аналіз та аудит</w:t>
            </w:r>
            <w:r>
              <w:rPr>
                <w:rFonts w:ascii="Times New Roman" w:hAnsi="Times New Roman"/>
                <w:sz w:val="32"/>
                <w:szCs w:val="32"/>
                <w:lang w:val="uk-UA" w:eastAsia="uk-UA"/>
              </w:rPr>
              <w:t xml:space="preserve"> (за видами економічної діяльності)</w:t>
            </w:r>
            <w:r w:rsidR="0060478E" w:rsidRPr="00DE3570">
              <w:rPr>
                <w:rFonts w:ascii="Times New Roman" w:hAnsi="Times New Roman"/>
                <w:sz w:val="32"/>
                <w:szCs w:val="32"/>
                <w:lang w:val="uk-UA" w:eastAsia="uk-UA"/>
              </w:rPr>
              <w:t xml:space="preserve">» / </w:t>
            </w:r>
            <w:r>
              <w:rPr>
                <w:rFonts w:ascii="Times New Roman" w:hAnsi="Times New Roman"/>
                <w:sz w:val="32"/>
                <w:szCs w:val="32"/>
                <w:lang w:val="uk-UA" w:eastAsia="uk-UA"/>
              </w:rPr>
              <w:t>Т. П. Остапчук</w:t>
            </w:r>
            <w:r w:rsidR="0060478E" w:rsidRPr="00DE3570">
              <w:rPr>
                <w:rFonts w:ascii="Times New Roman" w:hAnsi="Times New Roman"/>
                <w:sz w:val="32"/>
                <w:szCs w:val="32"/>
                <w:lang w:val="uk-UA" w:eastAsia="uk-UA"/>
              </w:rPr>
              <w:t xml:space="preserve">; </w:t>
            </w:r>
            <w:r>
              <w:rPr>
                <w:rFonts w:ascii="Times New Roman" w:hAnsi="Times New Roman"/>
                <w:sz w:val="32"/>
                <w:szCs w:val="32"/>
                <w:lang w:val="uk-UA" w:eastAsia="uk-UA"/>
              </w:rPr>
              <w:t>ЖДТУ. – Ж., 2019. – 566</w:t>
            </w:r>
            <w:r w:rsidR="0060478E" w:rsidRPr="00DE3570">
              <w:rPr>
                <w:rFonts w:ascii="Times New Roman" w:hAnsi="Times New Roman"/>
                <w:sz w:val="32"/>
                <w:szCs w:val="32"/>
                <w:lang w:val="uk-UA" w:eastAsia="uk-UA"/>
              </w:rPr>
              <w:t xml:space="preserve"> с.</w:t>
            </w:r>
          </w:p>
        </w:tc>
      </w:tr>
    </w:tbl>
    <w:p w:rsidR="0060478E" w:rsidRPr="00DE3570" w:rsidRDefault="0060478E" w:rsidP="00672523">
      <w:pPr>
        <w:spacing w:after="0" w:line="240" w:lineRule="auto"/>
        <w:jc w:val="right"/>
        <w:rPr>
          <w:rFonts w:ascii="Times New Roman" w:hAnsi="Times New Roman"/>
          <w:bCs/>
          <w:i/>
          <w:sz w:val="28"/>
          <w:szCs w:val="28"/>
          <w:lang w:val="uk-UA"/>
        </w:rPr>
      </w:pPr>
      <w:r w:rsidRPr="00DE3570">
        <w:rPr>
          <w:rFonts w:ascii="Times New Roman" w:hAnsi="Times New Roman"/>
          <w:bCs/>
          <w:i/>
          <w:sz w:val="28"/>
          <w:szCs w:val="28"/>
          <w:lang w:val="uk-UA"/>
        </w:rPr>
        <w:t>Продовження додатку 6</w:t>
      </w:r>
    </w:p>
    <w:tbl>
      <w:tblPr>
        <w:tblpPr w:leftFromText="180" w:rightFromText="180" w:vertAnchor="text" w:horzAnchor="page" w:tblpX="8470" w:tblpY="651"/>
        <w:tblW w:w="0" w:type="auto"/>
        <w:tblLayout w:type="fixed"/>
        <w:tblLook w:val="01E0" w:firstRow="1" w:lastRow="1" w:firstColumn="1" w:lastColumn="1" w:noHBand="0" w:noVBand="0"/>
      </w:tblPr>
      <w:tblGrid>
        <w:gridCol w:w="7838"/>
      </w:tblGrid>
      <w:tr w:rsidR="005B61FE" w:rsidRPr="0089157A" w:rsidTr="00EA00C1">
        <w:trPr>
          <w:trHeight w:val="7927"/>
        </w:trPr>
        <w:tc>
          <w:tcPr>
            <w:tcW w:w="7838" w:type="dxa"/>
          </w:tcPr>
          <w:p w:rsidR="005B61FE" w:rsidRPr="00DE3570" w:rsidRDefault="005B61FE" w:rsidP="00EA00C1">
            <w:pPr>
              <w:pStyle w:val="Default"/>
              <w:rPr>
                <w:color w:val="auto"/>
                <w:sz w:val="28"/>
                <w:szCs w:val="28"/>
                <w:lang w:val="uk-UA"/>
              </w:rPr>
            </w:pPr>
            <w:r w:rsidRPr="00DE3570">
              <w:rPr>
                <w:i/>
                <w:iCs/>
                <w:color w:val="auto"/>
                <w:sz w:val="28"/>
                <w:szCs w:val="28"/>
                <w:lang w:val="uk-UA"/>
              </w:rPr>
              <w:lastRenderedPageBreak/>
              <w:t>Заголовок бібліографічного запису</w:t>
            </w:r>
            <w:r w:rsidRPr="00DE3570">
              <w:rPr>
                <w:color w:val="auto"/>
                <w:sz w:val="28"/>
                <w:szCs w:val="28"/>
                <w:lang w:val="uk-UA"/>
              </w:rPr>
              <w:t xml:space="preserve">. </w:t>
            </w:r>
          </w:p>
          <w:p w:rsidR="005B61FE" w:rsidRPr="00DE3570" w:rsidRDefault="005B61FE" w:rsidP="00EA00C1">
            <w:pPr>
              <w:pStyle w:val="Default"/>
              <w:rPr>
                <w:color w:val="auto"/>
                <w:sz w:val="28"/>
                <w:szCs w:val="28"/>
                <w:lang w:val="uk-UA"/>
              </w:rPr>
            </w:pPr>
            <w:r w:rsidRPr="00DE3570">
              <w:rPr>
                <w:i/>
                <w:iCs/>
                <w:color w:val="auto"/>
                <w:sz w:val="28"/>
                <w:szCs w:val="28"/>
                <w:lang w:val="uk-UA"/>
              </w:rPr>
              <w:t xml:space="preserve">Основна назва : </w:t>
            </w:r>
          </w:p>
          <w:p w:rsidR="005B61FE" w:rsidRPr="00DE3570" w:rsidRDefault="005B61FE" w:rsidP="00EA00C1">
            <w:pPr>
              <w:pStyle w:val="Default"/>
              <w:rPr>
                <w:color w:val="auto"/>
                <w:sz w:val="28"/>
                <w:szCs w:val="28"/>
                <w:lang w:val="uk-UA"/>
              </w:rPr>
            </w:pPr>
            <w:r w:rsidRPr="00DE3570">
              <w:rPr>
                <w:i/>
                <w:iCs/>
                <w:color w:val="auto"/>
                <w:sz w:val="28"/>
                <w:szCs w:val="28"/>
                <w:lang w:val="uk-UA"/>
              </w:rPr>
              <w:t xml:space="preserve">Підназва </w:t>
            </w:r>
            <w:r w:rsidRPr="00DE3570">
              <w:rPr>
                <w:color w:val="auto"/>
                <w:sz w:val="28"/>
                <w:szCs w:val="28"/>
                <w:lang w:val="uk-UA"/>
              </w:rPr>
              <w:t xml:space="preserve">/ </w:t>
            </w:r>
          </w:p>
          <w:p w:rsidR="005B61FE" w:rsidRPr="00DE3570" w:rsidRDefault="005B61FE" w:rsidP="00EA00C1">
            <w:pPr>
              <w:pStyle w:val="Default"/>
              <w:rPr>
                <w:color w:val="auto"/>
                <w:sz w:val="28"/>
                <w:szCs w:val="28"/>
                <w:lang w:val="uk-UA"/>
              </w:rPr>
            </w:pPr>
            <w:r w:rsidRPr="00DE3570">
              <w:rPr>
                <w:i/>
                <w:iCs/>
                <w:color w:val="auto"/>
                <w:sz w:val="28"/>
                <w:szCs w:val="28"/>
                <w:lang w:val="uk-UA"/>
              </w:rPr>
              <w:t>Відомості про відповідальність</w:t>
            </w:r>
            <w:r w:rsidRPr="00DE3570">
              <w:rPr>
                <w:color w:val="auto"/>
                <w:sz w:val="28"/>
                <w:szCs w:val="28"/>
                <w:lang w:val="uk-UA"/>
              </w:rPr>
              <w:t xml:space="preserve">. –  </w:t>
            </w:r>
          </w:p>
          <w:p w:rsidR="005B61FE" w:rsidRPr="00DE3570" w:rsidRDefault="005B61FE" w:rsidP="00EA00C1">
            <w:pPr>
              <w:pStyle w:val="Default"/>
              <w:rPr>
                <w:color w:val="auto"/>
                <w:sz w:val="28"/>
                <w:szCs w:val="28"/>
                <w:lang w:val="uk-UA"/>
              </w:rPr>
            </w:pPr>
            <w:r w:rsidRPr="00DE3570">
              <w:rPr>
                <w:i/>
                <w:iCs/>
                <w:color w:val="auto"/>
                <w:sz w:val="28"/>
                <w:szCs w:val="28"/>
                <w:lang w:val="uk-UA"/>
              </w:rPr>
              <w:t>Відомості про видання</w:t>
            </w:r>
            <w:r w:rsidRPr="00DE3570">
              <w:rPr>
                <w:color w:val="auto"/>
                <w:sz w:val="28"/>
                <w:szCs w:val="28"/>
                <w:lang w:val="uk-UA"/>
              </w:rPr>
              <w:t xml:space="preserve">. –  </w:t>
            </w:r>
          </w:p>
          <w:p w:rsidR="005B61FE" w:rsidRPr="00DE3570" w:rsidRDefault="005B61FE" w:rsidP="00EA00C1">
            <w:pPr>
              <w:pStyle w:val="Default"/>
              <w:rPr>
                <w:color w:val="auto"/>
                <w:sz w:val="28"/>
                <w:szCs w:val="28"/>
                <w:lang w:val="uk-UA"/>
              </w:rPr>
            </w:pPr>
            <w:r w:rsidRPr="00DE3570">
              <w:rPr>
                <w:i/>
                <w:iCs/>
                <w:color w:val="auto"/>
                <w:sz w:val="28"/>
                <w:szCs w:val="28"/>
                <w:lang w:val="uk-UA"/>
              </w:rPr>
              <w:t xml:space="preserve">Місце видання </w:t>
            </w:r>
            <w:r w:rsidRPr="00DE3570">
              <w:rPr>
                <w:color w:val="auto"/>
                <w:sz w:val="28"/>
                <w:szCs w:val="28"/>
                <w:lang w:val="uk-UA"/>
              </w:rPr>
              <w:t xml:space="preserve">: </w:t>
            </w:r>
          </w:p>
          <w:p w:rsidR="005B61FE" w:rsidRPr="00DE3570" w:rsidRDefault="005B61FE" w:rsidP="00EA00C1">
            <w:pPr>
              <w:pStyle w:val="Default"/>
              <w:rPr>
                <w:color w:val="auto"/>
                <w:sz w:val="28"/>
                <w:szCs w:val="28"/>
                <w:lang w:val="uk-UA"/>
              </w:rPr>
            </w:pPr>
            <w:r w:rsidRPr="00DE3570">
              <w:rPr>
                <w:i/>
                <w:iCs/>
                <w:color w:val="auto"/>
                <w:sz w:val="28"/>
                <w:szCs w:val="28"/>
                <w:lang w:val="uk-UA"/>
              </w:rPr>
              <w:t>Видавництво</w:t>
            </w:r>
            <w:r w:rsidRPr="00DE3570">
              <w:rPr>
                <w:color w:val="auto"/>
                <w:sz w:val="28"/>
                <w:szCs w:val="28"/>
                <w:lang w:val="uk-UA"/>
              </w:rPr>
              <w:t xml:space="preserve">, </w:t>
            </w:r>
          </w:p>
          <w:p w:rsidR="005B61FE" w:rsidRPr="00DE3570" w:rsidRDefault="005B61FE" w:rsidP="00EA00C1">
            <w:pPr>
              <w:pStyle w:val="Default"/>
              <w:rPr>
                <w:color w:val="auto"/>
                <w:sz w:val="28"/>
                <w:szCs w:val="28"/>
                <w:lang w:val="uk-UA"/>
              </w:rPr>
            </w:pPr>
            <w:r w:rsidRPr="00DE3570">
              <w:rPr>
                <w:i/>
                <w:iCs/>
                <w:color w:val="auto"/>
                <w:sz w:val="28"/>
                <w:szCs w:val="28"/>
                <w:lang w:val="uk-UA"/>
              </w:rPr>
              <w:t>Дата видання</w:t>
            </w:r>
            <w:r w:rsidRPr="00DE3570">
              <w:rPr>
                <w:color w:val="auto"/>
                <w:sz w:val="28"/>
                <w:szCs w:val="28"/>
                <w:lang w:val="uk-UA"/>
              </w:rPr>
              <w:t xml:space="preserve">. – </w:t>
            </w:r>
          </w:p>
          <w:p w:rsidR="005B61FE" w:rsidRPr="00DE3570" w:rsidRDefault="005B61FE" w:rsidP="00EA00C1">
            <w:pPr>
              <w:pStyle w:val="Default"/>
              <w:rPr>
                <w:color w:val="auto"/>
                <w:spacing w:val="-6"/>
                <w:sz w:val="28"/>
                <w:szCs w:val="28"/>
                <w:lang w:val="uk-UA"/>
              </w:rPr>
            </w:pPr>
            <w:r w:rsidRPr="00DE3570">
              <w:rPr>
                <w:i/>
                <w:iCs/>
                <w:color w:val="auto"/>
                <w:spacing w:val="-6"/>
                <w:sz w:val="28"/>
                <w:szCs w:val="28"/>
                <w:lang w:val="uk-UA"/>
              </w:rPr>
              <w:t>Кількість сторінок (остання сторінка книжки)</w:t>
            </w:r>
            <w:r w:rsidRPr="00DE3570">
              <w:rPr>
                <w:color w:val="auto"/>
                <w:spacing w:val="-6"/>
                <w:sz w:val="28"/>
                <w:szCs w:val="28"/>
                <w:lang w:val="uk-UA"/>
              </w:rPr>
              <w:t xml:space="preserve">. – </w:t>
            </w:r>
          </w:p>
          <w:p w:rsidR="005B61FE" w:rsidRPr="00DE3570" w:rsidRDefault="005B61FE" w:rsidP="00EA00C1">
            <w:pPr>
              <w:spacing w:line="240" w:lineRule="auto"/>
              <w:rPr>
                <w:rFonts w:ascii="Times New Roman" w:hAnsi="Times New Roman"/>
                <w:sz w:val="28"/>
                <w:szCs w:val="28"/>
                <w:lang w:val="uk-UA"/>
              </w:rPr>
            </w:pPr>
            <w:r w:rsidRPr="00DE3570">
              <w:rPr>
                <w:rFonts w:ascii="Times New Roman" w:hAnsi="Times New Roman"/>
                <w:sz w:val="28"/>
                <w:szCs w:val="28"/>
                <w:lang w:val="uk-UA"/>
              </w:rPr>
              <w:t>(</w:t>
            </w:r>
            <w:r w:rsidRPr="00DE3570">
              <w:rPr>
                <w:rFonts w:ascii="Times New Roman" w:hAnsi="Times New Roman"/>
                <w:i/>
                <w:iCs/>
                <w:sz w:val="28"/>
                <w:szCs w:val="28"/>
                <w:lang w:val="uk-UA"/>
              </w:rPr>
              <w:t xml:space="preserve">Основна назва серії </w:t>
            </w:r>
            <w:r w:rsidRPr="00DE3570">
              <w:rPr>
                <w:rFonts w:ascii="Times New Roman" w:hAnsi="Times New Roman"/>
                <w:sz w:val="28"/>
                <w:szCs w:val="28"/>
                <w:lang w:val="uk-UA"/>
              </w:rPr>
              <w:t xml:space="preserve">; </w:t>
            </w:r>
            <w:r w:rsidRPr="00DE3570">
              <w:rPr>
                <w:rFonts w:ascii="Times New Roman" w:hAnsi="Times New Roman"/>
                <w:i/>
                <w:iCs/>
                <w:sz w:val="28"/>
                <w:szCs w:val="28"/>
                <w:lang w:val="uk-UA"/>
              </w:rPr>
              <w:t>Номер випуску серії</w:t>
            </w:r>
            <w:r w:rsidRPr="00DE3570">
              <w:rPr>
                <w:rFonts w:ascii="Times New Roman" w:hAnsi="Times New Roman"/>
                <w:sz w:val="28"/>
                <w:szCs w:val="28"/>
                <w:lang w:val="uk-UA"/>
              </w:rPr>
              <w:t>).</w:t>
            </w:r>
          </w:p>
          <w:p w:rsidR="005B61FE" w:rsidRPr="00DE3570" w:rsidRDefault="005B61FE" w:rsidP="00EA00C1">
            <w:pPr>
              <w:spacing w:line="240" w:lineRule="auto"/>
              <w:rPr>
                <w:rFonts w:ascii="Times New Roman" w:hAnsi="Times New Roman"/>
                <w:sz w:val="28"/>
                <w:szCs w:val="28"/>
                <w:lang w:val="uk-UA"/>
              </w:rPr>
            </w:pPr>
          </w:p>
          <w:p w:rsidR="005B61FE" w:rsidRPr="00DE3570" w:rsidRDefault="005B61FE" w:rsidP="00EA00C1">
            <w:pPr>
              <w:spacing w:line="240" w:lineRule="auto"/>
              <w:jc w:val="center"/>
              <w:rPr>
                <w:rFonts w:ascii="Times New Roman" w:hAnsi="Times New Roman"/>
                <w:sz w:val="28"/>
                <w:szCs w:val="28"/>
                <w:lang w:val="uk-UA"/>
              </w:rPr>
            </w:pPr>
          </w:p>
          <w:p w:rsidR="005B61FE" w:rsidRPr="00DE3570" w:rsidRDefault="005B61FE" w:rsidP="00EA00C1">
            <w:pPr>
              <w:spacing w:line="240" w:lineRule="auto"/>
              <w:jc w:val="center"/>
              <w:rPr>
                <w:rFonts w:ascii="Times New Roman" w:hAnsi="Times New Roman"/>
                <w:sz w:val="28"/>
                <w:szCs w:val="28"/>
                <w:lang w:val="uk-UA"/>
              </w:rPr>
            </w:pPr>
          </w:p>
          <w:p w:rsidR="005B61FE" w:rsidRPr="00DE3570" w:rsidRDefault="005B61FE" w:rsidP="00EA00C1">
            <w:pPr>
              <w:spacing w:line="240" w:lineRule="auto"/>
              <w:jc w:val="center"/>
              <w:rPr>
                <w:rFonts w:ascii="Times New Roman" w:hAnsi="Times New Roman"/>
                <w:sz w:val="28"/>
                <w:szCs w:val="28"/>
                <w:lang w:val="uk-UA"/>
              </w:rPr>
            </w:pPr>
            <w:r w:rsidRPr="00DE3570">
              <w:rPr>
                <w:rFonts w:ascii="Times New Roman" w:hAnsi="Times New Roman"/>
                <w:sz w:val="28"/>
                <w:szCs w:val="28"/>
                <w:lang w:val="uk-UA"/>
              </w:rPr>
              <w:t>Бібліографічний запис автореферату дисертації</w:t>
            </w:r>
          </w:p>
          <w:p w:rsidR="005B61FE" w:rsidRPr="00DE3570" w:rsidRDefault="0089157A" w:rsidP="0089157A">
            <w:pPr>
              <w:spacing w:line="240" w:lineRule="auto"/>
              <w:rPr>
                <w:sz w:val="32"/>
                <w:szCs w:val="32"/>
                <w:lang w:val="uk-UA"/>
              </w:rPr>
            </w:pPr>
            <w:r>
              <w:rPr>
                <w:rFonts w:ascii="Times New Roman" w:hAnsi="Times New Roman"/>
                <w:sz w:val="28"/>
                <w:szCs w:val="28"/>
                <w:lang w:val="uk-UA" w:eastAsia="uk-UA"/>
              </w:rPr>
              <w:t>Остапчук Т</w:t>
            </w:r>
            <w:r w:rsidR="005B61FE" w:rsidRPr="00DE3570">
              <w:rPr>
                <w:rFonts w:ascii="Times New Roman" w:hAnsi="Times New Roman"/>
                <w:sz w:val="28"/>
                <w:szCs w:val="28"/>
                <w:lang w:val="uk-UA" w:eastAsia="uk-UA"/>
              </w:rPr>
              <w:t>.</w:t>
            </w:r>
            <w:r>
              <w:rPr>
                <w:rFonts w:ascii="Times New Roman" w:hAnsi="Times New Roman"/>
                <w:sz w:val="28"/>
                <w:szCs w:val="28"/>
                <w:lang w:val="uk-UA" w:eastAsia="uk-UA"/>
              </w:rPr>
              <w:t xml:space="preserve"> П.</w:t>
            </w:r>
            <w:r w:rsidR="005B61FE" w:rsidRPr="00DE3570">
              <w:rPr>
                <w:rFonts w:ascii="Times New Roman" w:hAnsi="Times New Roman"/>
                <w:sz w:val="28"/>
                <w:szCs w:val="28"/>
                <w:lang w:val="uk-UA" w:eastAsia="uk-UA"/>
              </w:rPr>
              <w:t xml:space="preserve"> </w:t>
            </w:r>
            <w:r>
              <w:rPr>
                <w:rFonts w:ascii="Times New Roman" w:hAnsi="Times New Roman"/>
                <w:sz w:val="28"/>
                <w:szCs w:val="28"/>
                <w:lang w:val="uk-UA" w:eastAsia="uk-UA"/>
              </w:rPr>
              <w:t>Теорія та методологія бухгалтерського обліку земельних активів та прав на них</w:t>
            </w:r>
            <w:r w:rsidR="005B61FE" w:rsidRPr="00DE3570">
              <w:rPr>
                <w:rFonts w:ascii="Times New Roman" w:hAnsi="Times New Roman"/>
                <w:spacing w:val="-2"/>
                <w:sz w:val="28"/>
                <w:szCs w:val="28"/>
                <w:lang w:val="uk-UA"/>
              </w:rPr>
              <w:t xml:space="preserve"> </w:t>
            </w:r>
            <w:r w:rsidR="005B61FE" w:rsidRPr="00DE3570">
              <w:rPr>
                <w:rFonts w:ascii="Times New Roman" w:hAnsi="Times New Roman"/>
                <w:sz w:val="28"/>
                <w:szCs w:val="28"/>
                <w:lang w:val="uk-UA" w:eastAsia="uk-UA"/>
              </w:rPr>
              <w:t xml:space="preserve">: автореф. дис. на здобуття наук. ступеня </w:t>
            </w:r>
            <w:r>
              <w:rPr>
                <w:rFonts w:ascii="Times New Roman" w:hAnsi="Times New Roman"/>
                <w:sz w:val="28"/>
                <w:szCs w:val="28"/>
                <w:lang w:val="uk-UA" w:eastAsia="uk-UA"/>
              </w:rPr>
              <w:t>док</w:t>
            </w:r>
            <w:r w:rsidR="005B61FE" w:rsidRPr="00DE3570">
              <w:rPr>
                <w:rFonts w:ascii="Times New Roman" w:hAnsi="Times New Roman"/>
                <w:sz w:val="28"/>
                <w:szCs w:val="28"/>
                <w:lang w:val="uk-UA" w:eastAsia="uk-UA"/>
              </w:rPr>
              <w:t xml:space="preserve">. екон. наук : </w:t>
            </w:r>
            <w:r>
              <w:t xml:space="preserve"> </w:t>
            </w:r>
            <w:r w:rsidRPr="0089157A">
              <w:rPr>
                <w:rFonts w:ascii="Times New Roman" w:hAnsi="Times New Roman"/>
                <w:sz w:val="28"/>
                <w:szCs w:val="28"/>
                <w:lang w:val="uk-UA" w:eastAsia="uk-UA"/>
              </w:rPr>
              <w:t xml:space="preserve">спец. 08.00.09 «Бухгалтерський облік, аналіз та аудит (за видами економічної діяльності)» </w:t>
            </w:r>
            <w:r w:rsidR="005B61FE" w:rsidRPr="00DE3570">
              <w:rPr>
                <w:rFonts w:ascii="Times New Roman" w:hAnsi="Times New Roman"/>
                <w:sz w:val="28"/>
                <w:szCs w:val="28"/>
                <w:lang w:val="uk-UA" w:eastAsia="uk-UA"/>
              </w:rPr>
              <w:t xml:space="preserve"> / </w:t>
            </w:r>
            <w:r>
              <w:t xml:space="preserve"> </w:t>
            </w:r>
            <w:r>
              <w:rPr>
                <w:rFonts w:ascii="Times New Roman" w:hAnsi="Times New Roman"/>
                <w:sz w:val="28"/>
                <w:szCs w:val="28"/>
                <w:lang w:val="uk-UA" w:eastAsia="uk-UA"/>
              </w:rPr>
              <w:t>Т. </w:t>
            </w:r>
            <w:r w:rsidRPr="0089157A">
              <w:rPr>
                <w:rFonts w:ascii="Times New Roman" w:hAnsi="Times New Roman"/>
                <w:sz w:val="28"/>
                <w:szCs w:val="28"/>
                <w:lang w:val="uk-UA" w:eastAsia="uk-UA"/>
              </w:rPr>
              <w:t>П</w:t>
            </w:r>
            <w:r>
              <w:rPr>
                <w:rFonts w:ascii="Times New Roman" w:hAnsi="Times New Roman"/>
                <w:sz w:val="28"/>
                <w:szCs w:val="28"/>
                <w:lang w:val="uk-UA" w:eastAsia="uk-UA"/>
              </w:rPr>
              <w:t>. Остапчук; ЖДТУ. – Ж., 2019. – 40</w:t>
            </w:r>
            <w:r w:rsidR="005B61FE" w:rsidRPr="00DE3570">
              <w:rPr>
                <w:rFonts w:ascii="Times New Roman" w:hAnsi="Times New Roman"/>
                <w:sz w:val="28"/>
                <w:szCs w:val="28"/>
                <w:lang w:val="uk-UA" w:eastAsia="uk-UA"/>
              </w:rPr>
              <w:t xml:space="preserve"> с.</w:t>
            </w:r>
          </w:p>
        </w:tc>
      </w:tr>
    </w:tbl>
    <w:p w:rsidR="0060478E" w:rsidRPr="0089157A" w:rsidRDefault="0060478E" w:rsidP="00FA228C">
      <w:pPr>
        <w:spacing w:line="240" w:lineRule="auto"/>
        <w:jc w:val="center"/>
        <w:rPr>
          <w:rFonts w:ascii="Times New Roman" w:hAnsi="Times New Roman"/>
          <w:b/>
          <w:bCs/>
          <w:sz w:val="28"/>
          <w:szCs w:val="28"/>
          <w:lang w:val="uk-UA"/>
        </w:rPr>
      </w:pPr>
      <w:r w:rsidRPr="0089157A">
        <w:rPr>
          <w:rFonts w:ascii="Times New Roman" w:hAnsi="Times New Roman"/>
          <w:b/>
          <w:bCs/>
          <w:sz w:val="28"/>
          <w:szCs w:val="28"/>
          <w:lang w:val="uk-UA"/>
        </w:rPr>
        <w:t>Бібліографічний опис автореферату дисертації</w:t>
      </w:r>
    </w:p>
    <w:p w:rsidR="00EA00C1" w:rsidRDefault="0024145E" w:rsidP="00672523">
      <w:pPr>
        <w:spacing w:after="0" w:line="240" w:lineRule="auto"/>
        <w:jc w:val="right"/>
        <w:rPr>
          <w:rFonts w:ascii="Times New Roman" w:hAnsi="Times New Roman"/>
          <w:bCs/>
          <w:i/>
          <w:sz w:val="28"/>
          <w:szCs w:val="28"/>
          <w:lang w:val="uk-UA"/>
        </w:rPr>
      </w:pPr>
      <w:r>
        <w:rPr>
          <w:rFonts w:ascii="Times New Roman" w:hAnsi="Times New Roman"/>
          <w:bCs/>
          <w:i/>
          <w:noProof/>
          <w:sz w:val="28"/>
          <w:szCs w:val="28"/>
          <w:lang w:val="uk-UA" w:eastAsia="uk-UA"/>
        </w:rPr>
        <mc:AlternateContent>
          <mc:Choice Requires="wpg">
            <w:drawing>
              <wp:anchor distT="0" distB="0" distL="114300" distR="114300" simplePos="0" relativeHeight="252288000" behindDoc="0" locked="0" layoutInCell="1" allowOverlap="1">
                <wp:simplePos x="0" y="0"/>
                <wp:positionH relativeFrom="column">
                  <wp:posOffset>533357</wp:posOffset>
                </wp:positionH>
                <wp:positionV relativeFrom="paragraph">
                  <wp:posOffset>28240</wp:posOffset>
                </wp:positionV>
                <wp:extent cx="4134571" cy="5219272"/>
                <wp:effectExtent l="0" t="0" r="56515" b="19685"/>
                <wp:wrapNone/>
                <wp:docPr id="12" name="Группа 12"/>
                <wp:cNvGraphicFramePr/>
                <a:graphic xmlns:a="http://schemas.openxmlformats.org/drawingml/2006/main">
                  <a:graphicData uri="http://schemas.microsoft.com/office/word/2010/wordprocessingGroup">
                    <wpg:wgp>
                      <wpg:cNvGrpSpPr/>
                      <wpg:grpSpPr>
                        <a:xfrm>
                          <a:off x="0" y="0"/>
                          <a:ext cx="4134571" cy="5219272"/>
                          <a:chOff x="0" y="0"/>
                          <a:chExt cx="4134571" cy="5219272"/>
                        </a:xfrm>
                      </wpg:grpSpPr>
                      <pic:pic xmlns:pic="http://schemas.openxmlformats.org/drawingml/2006/picture">
                        <pic:nvPicPr>
                          <pic:cNvPr id="5064" name="Рисунок 5064"/>
                          <pic:cNvPicPr>
                            <a:picLocks noChangeAspect="1"/>
                          </pic:cNvPicPr>
                        </pic:nvPicPr>
                        <pic:blipFill rotWithShape="1">
                          <a:blip r:embed="rId511">
                            <a:extLst>
                              <a:ext uri="{28A0092B-C50C-407E-A947-70E740481C1C}">
                                <a14:useLocalDpi xmlns:a14="http://schemas.microsoft.com/office/drawing/2010/main" val="0"/>
                              </a:ext>
                            </a:extLst>
                          </a:blip>
                          <a:srcRect l="25437" t="7831" r="26551" b="12077"/>
                          <a:stretch/>
                        </pic:blipFill>
                        <pic:spPr bwMode="auto">
                          <a:xfrm>
                            <a:off x="0" y="0"/>
                            <a:ext cx="4017196" cy="5034337"/>
                          </a:xfrm>
                          <a:prstGeom prst="rect">
                            <a:avLst/>
                          </a:prstGeom>
                          <a:ln>
                            <a:noFill/>
                          </a:ln>
                          <a:extLst>
                            <a:ext uri="{53640926-AAD7-44D8-BBD7-CCE9431645EC}">
                              <a14:shadowObscured xmlns:a14="http://schemas.microsoft.com/office/drawing/2010/main"/>
                            </a:ext>
                          </a:extLst>
                        </pic:spPr>
                      </pic:pic>
                      <wps:wsp>
                        <wps:cNvPr id="5065" name="AutoShape 3044"/>
                        <wps:cNvSpPr>
                          <a:spLocks/>
                        </wps:cNvSpPr>
                        <wps:spPr bwMode="auto">
                          <a:xfrm>
                            <a:off x="3657600" y="0"/>
                            <a:ext cx="90805" cy="360045"/>
                          </a:xfrm>
                          <a:prstGeom prst="rightBrace">
                            <a:avLst>
                              <a:gd name="adj1" fmla="val 33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6" name="Прямая со стрелкой 5066"/>
                        <wps:cNvCnPr/>
                        <wps:spPr>
                          <a:xfrm>
                            <a:off x="3739793" y="184934"/>
                            <a:ext cx="381230" cy="58229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67" name="Прямая со стрелкой 5067"/>
                        <wps:cNvCnPr/>
                        <wps:spPr>
                          <a:xfrm flipV="1">
                            <a:off x="2845942" y="184934"/>
                            <a:ext cx="1275080" cy="803276"/>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68" name="AutoShape 3044"/>
                        <wps:cNvSpPr>
                          <a:spLocks/>
                        </wps:cNvSpPr>
                        <wps:spPr bwMode="auto">
                          <a:xfrm>
                            <a:off x="3400746" y="2013734"/>
                            <a:ext cx="90805" cy="360045"/>
                          </a:xfrm>
                          <a:prstGeom prst="rightBrace">
                            <a:avLst>
                              <a:gd name="adj1" fmla="val 33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9" name="Прямая соединительная линия 5069"/>
                        <wps:cNvCnPr/>
                        <wps:spPr>
                          <a:xfrm flipV="1">
                            <a:off x="3493214" y="2198669"/>
                            <a:ext cx="481584" cy="2667"/>
                          </a:xfrm>
                          <a:prstGeom prst="line">
                            <a:avLst/>
                          </a:prstGeom>
                        </wps:spPr>
                        <wps:style>
                          <a:lnRef idx="1">
                            <a:schemeClr val="dk1"/>
                          </a:lnRef>
                          <a:fillRef idx="0">
                            <a:schemeClr val="dk1"/>
                          </a:fillRef>
                          <a:effectRef idx="0">
                            <a:schemeClr val="dk1"/>
                          </a:effectRef>
                          <a:fontRef idx="minor">
                            <a:schemeClr val="tx1"/>
                          </a:fontRef>
                        </wps:style>
                        <wps:bodyPr/>
                      </wps:wsp>
                      <wps:wsp>
                        <wps:cNvPr id="5070" name="Прямая соединительная линия 5070"/>
                        <wps:cNvCnPr/>
                        <wps:spPr>
                          <a:xfrm flipV="1">
                            <a:off x="3976099" y="359595"/>
                            <a:ext cx="0" cy="1838325"/>
                          </a:xfrm>
                          <a:prstGeom prst="line">
                            <a:avLst/>
                          </a:prstGeom>
                        </wps:spPr>
                        <wps:style>
                          <a:lnRef idx="1">
                            <a:schemeClr val="dk1"/>
                          </a:lnRef>
                          <a:fillRef idx="0">
                            <a:schemeClr val="dk1"/>
                          </a:fillRef>
                          <a:effectRef idx="0">
                            <a:schemeClr val="dk1"/>
                          </a:effectRef>
                          <a:fontRef idx="minor">
                            <a:schemeClr val="tx1"/>
                          </a:fontRef>
                        </wps:style>
                        <wps:bodyPr/>
                      </wps:wsp>
                      <wps:wsp>
                        <wps:cNvPr id="5071" name="Прямая со стрелкой 5071"/>
                        <wps:cNvCnPr/>
                        <wps:spPr>
                          <a:xfrm>
                            <a:off x="3965825" y="359595"/>
                            <a:ext cx="14732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72" name="AutoShape 3044"/>
                        <wps:cNvSpPr>
                          <a:spLocks/>
                        </wps:cNvSpPr>
                        <wps:spPr bwMode="auto">
                          <a:xfrm>
                            <a:off x="3328827" y="2804845"/>
                            <a:ext cx="160773" cy="1235947"/>
                          </a:xfrm>
                          <a:prstGeom prst="rightBrace">
                            <a:avLst>
                              <a:gd name="adj1" fmla="val 330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3" name="Прямая со стрелкой 5073"/>
                        <wps:cNvCnPr/>
                        <wps:spPr>
                          <a:xfrm>
                            <a:off x="3832261" y="554804"/>
                            <a:ext cx="29056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74" name="Прямая соединительная линия 5074"/>
                        <wps:cNvCnPr/>
                        <wps:spPr>
                          <a:xfrm>
                            <a:off x="3832261" y="554804"/>
                            <a:ext cx="0" cy="2873829"/>
                          </a:xfrm>
                          <a:prstGeom prst="line">
                            <a:avLst/>
                          </a:prstGeom>
                        </wps:spPr>
                        <wps:style>
                          <a:lnRef idx="1">
                            <a:schemeClr val="dk1"/>
                          </a:lnRef>
                          <a:fillRef idx="0">
                            <a:schemeClr val="dk1"/>
                          </a:fillRef>
                          <a:effectRef idx="0">
                            <a:schemeClr val="dk1"/>
                          </a:effectRef>
                          <a:fontRef idx="minor">
                            <a:schemeClr val="tx1"/>
                          </a:fontRef>
                        </wps:style>
                        <wps:bodyPr/>
                      </wps:wsp>
                      <wps:wsp>
                        <wps:cNvPr id="5075" name="Прямая соединительная линия 5075"/>
                        <wps:cNvCnPr/>
                        <wps:spPr>
                          <a:xfrm>
                            <a:off x="3493214" y="3431568"/>
                            <a:ext cx="341274" cy="0"/>
                          </a:xfrm>
                          <a:prstGeom prst="line">
                            <a:avLst/>
                          </a:prstGeom>
                        </wps:spPr>
                        <wps:style>
                          <a:lnRef idx="1">
                            <a:schemeClr val="dk1"/>
                          </a:lnRef>
                          <a:fillRef idx="0">
                            <a:schemeClr val="dk1"/>
                          </a:fillRef>
                          <a:effectRef idx="0">
                            <a:schemeClr val="dk1"/>
                          </a:effectRef>
                          <a:fontRef idx="minor">
                            <a:schemeClr val="tx1"/>
                          </a:fontRef>
                        </wps:style>
                        <wps:bodyPr/>
                      </wps:wsp>
                      <wps:wsp>
                        <wps:cNvPr id="5077" name="Прямая соединительная линия 5077"/>
                        <wps:cNvCnPr/>
                        <wps:spPr>
                          <a:xfrm>
                            <a:off x="1849349" y="5219272"/>
                            <a:ext cx="2039815" cy="0"/>
                          </a:xfrm>
                          <a:prstGeom prst="line">
                            <a:avLst/>
                          </a:prstGeom>
                        </wps:spPr>
                        <wps:style>
                          <a:lnRef idx="1">
                            <a:schemeClr val="dk1"/>
                          </a:lnRef>
                          <a:fillRef idx="0">
                            <a:schemeClr val="dk1"/>
                          </a:fillRef>
                          <a:effectRef idx="0">
                            <a:schemeClr val="dk1"/>
                          </a:effectRef>
                          <a:fontRef idx="minor">
                            <a:schemeClr val="tx1"/>
                          </a:fontRef>
                        </wps:style>
                        <wps:bodyPr/>
                      </wps:wsp>
                      <wps:wsp>
                        <wps:cNvPr id="5078" name="Прямая со стрелкой 5078"/>
                        <wps:cNvCnPr/>
                        <wps:spPr>
                          <a:xfrm>
                            <a:off x="3893906" y="1171254"/>
                            <a:ext cx="240665"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79" name="Прямая соединительная линия 5079"/>
                        <wps:cNvCnPr/>
                        <wps:spPr>
                          <a:xfrm flipH="1">
                            <a:off x="3893906" y="1181528"/>
                            <a:ext cx="635" cy="4037330"/>
                          </a:xfrm>
                          <a:prstGeom prst="line">
                            <a:avLst/>
                          </a:prstGeom>
                        </wps:spPr>
                        <wps:style>
                          <a:lnRef idx="1">
                            <a:schemeClr val="dk1"/>
                          </a:lnRef>
                          <a:fillRef idx="0">
                            <a:schemeClr val="dk1"/>
                          </a:fillRef>
                          <a:effectRef idx="0">
                            <a:schemeClr val="dk1"/>
                          </a:effectRef>
                          <a:fontRef idx="minor">
                            <a:schemeClr val="tx1"/>
                          </a:fontRef>
                        </wps:style>
                        <wps:bodyPr/>
                      </wps:wsp>
                      <wps:wsp>
                        <wps:cNvPr id="5081" name="Прямая со стрелкой 5081"/>
                        <wps:cNvCnPr/>
                        <wps:spPr>
                          <a:xfrm flipV="1">
                            <a:off x="3400746" y="1654139"/>
                            <a:ext cx="727964" cy="3285743"/>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5082" name="Прямая соединительная линия 5082"/>
                        <wps:cNvCnPr/>
                        <wps:spPr>
                          <a:xfrm flipH="1">
                            <a:off x="2342508" y="4941869"/>
                            <a:ext cx="105973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5="http://schemas.microsoft.com/office/word/2012/wordml">
            <w:pict>
              <v:group w14:anchorId="7F7E3D1D" id="Группа 12" o:spid="_x0000_s1026" style="position:absolute;margin-left:42pt;margin-top:2.2pt;width:325.55pt;height:410.95pt;z-index:252288000" coordsize="41345,52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">
                <v:shape id="Рисунок 5064" o:spid="_x0000_s1027" type="#_x0000_t75" style="position:absolute;width:40171;height:503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ufOnFAAAA3QAAAA8AAABkcnMvZG93bnJldi54bWxEj9GKwjAURN8X/IdwhX1bU8tapBpFFMFF&#10;V9D6AZfm2labm9Jktf69ERZ8HGbmDDOdd6YWN2pdZVnBcBCBIM6trrhQcMrWX2MQziNrrC2Tggc5&#10;mM96H1NMtb3zgW5HX4gAYZeigtL7JpXS5SUZdAPbEAfvbFuDPsi2kLrFe4CbWsZRlEiDFYeFEhta&#10;lpRfj39GwerSLbaJ3sS7uPmN99k4+6mWK6U++91iAsJT59/h//ZGKxhFyTe83oQnIG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4rnzpxQAAAN0AAAAPAAAAAAAAAAAAAAAA&#10;AJ8CAABkcnMvZG93bnJldi54bWxQSwUGAAAAAAQABAD3AAAAkQMAAAAA&#10;">
                  <v:imagedata r:id="rId512" o:title="" croptop="5132f" cropbottom="7915f" cropleft="16670f" cropright="17400f"/>
                  <v:path arrowok="t"/>
                </v:shape>
                <v:shape id="AutoShape 3044" o:spid="_x0000_s1028" type="#_x0000_t88" style="position:absolute;left:36576;width:908;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ai8cA&#10;AADdAAAADwAAAGRycy9kb3ducmV2LnhtbESP3WoCMRSE74W+QziF3tVsWxRZjaIthdJWxB+Q3h03&#10;x83i5mRJUnd9e1MoeDnMzDfMZNbZWpzJh8qxgqd+BoK4cLriUsFu+/44AhEissbaMSm4UIDZ9K43&#10;wVy7ltd03sRSJAiHHBWYGJtcylAYshj6riFO3tF5izFJX0rtsU1wW8vnLBtKixWnBYMNvRoqTptf&#10;q+D4Y17c5/fb18H6/XJXL+arQ1sq9XDfzccgInXxFv5vf2gFg2w4gL836Qn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h2ovHAAAA3QAAAA8AAAAAAAAAAAAAAAAAmAIAAGRy&#10;cy9kb3ducmV2LnhtbFBLBQYAAAAABAAEAPUAAACMAwAAAAA=&#10;"/>
                <v:shape id="Прямая со стрелкой 5066" o:spid="_x0000_s1029" type="#_x0000_t32" style="position:absolute;left:37397;top:1849;width:3813;height:58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d2/cIAAADdAAAADwAAAGRycy9kb3ducmV2LnhtbESP3WoCMRSE74W+QzgFb0SzlbqUrVFE&#10;KKyX1T7AYXPcLG5OliT707c3guDlMDPfMNv9ZFsxkA+NYwUfqwwEceV0w7WCv8vP8gtEiMgaW8ek&#10;4J8C7Hdvsy0W2o38S8M51iJBOBSowMTYFVKGypDFsHIdcfKuzluMSfpaao9jgttWrrMslxYbTgsG&#10;Ozoaqm7n3ipwA5vT58LGm+yrywH78jj6Uqn5+3T4BhFpiq/ws11qBZssz+HxJj0Bu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qd2/cIAAADdAAAADwAAAAAAAAAAAAAA&#10;AAChAgAAZHJzL2Rvd25yZXYueG1sUEsFBgAAAAAEAAQA+QAAAJADAAAAAA==&#10;" strokecolor="black [3040]">
                  <v:stroke endarrow="block"/>
                </v:shape>
                <v:shape id="Прямая со стрелкой 5067" o:spid="_x0000_s1030" type="#_x0000_t32" style="position:absolute;left:28459;top:1849;width:12751;height:80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EKTcUAAADdAAAADwAAAGRycy9kb3ducmV2LnhtbESPQWsCMRSE7wX/Q3iCt5pYcFtWo4gg&#10;FD2UrkI9PjbP3dXNy7KJGv+9KRR6HGbmG2a+jLYVN+p941jDZKxAEJfONFxpOOw3rx8gfEA22Dom&#10;DQ/ysFwMXuaYG3fnb7oVoRIJwj5HDXUIXS6lL2uy6MeuI07eyfUWQ5J9JU2P9wS3rXxTKpMWG04L&#10;NXa0rqm8FFerYftzPu3loYloi5htd2rz1R4nWo+GcTUDESiG//Bf+9NomKrsHX7fpCc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EKTcUAAADdAAAADwAAAAAAAAAA&#10;AAAAAAChAgAAZHJzL2Rvd25yZXYueG1sUEsFBgAAAAAEAAQA+QAAAJMDAAAAAA==&#10;" strokecolor="black [3040]">
                  <v:stroke endarrow="block"/>
                </v:shape>
                <v:shape id="AutoShape 3044" o:spid="_x0000_s1031" type="#_x0000_t88" style="position:absolute;left:34007;top:20137;width:908;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1FcQA&#10;AADdAAAADwAAAGRycy9kb3ducmV2LnhtbERPTWsCMRC9F/ofwhR606yWiqxGsZZCqYrUCuJt3Iyb&#10;pZvJkqTu+u/NQejx8b6n887W4kI+VI4VDPoZCOLC6YpLBfufj94YRIjIGmvHpOBKAeazx4cp5tq1&#10;/E2XXSxFCuGQowITY5NLGQpDFkPfNcSJOztvMSboS6k9tinc1nKYZSNpseLUYLChpaHid/dnFZyP&#10;5sV9rd9XJ+sPm339ttie2lKp56duMQERqYv/4rv7Uyt4zUZpbnqTno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gdRXEAAAA3QAAAA8AAAAAAAAAAAAAAAAAmAIAAGRycy9k&#10;b3ducmV2LnhtbFBLBQYAAAAABAAEAPUAAACJAwAAAAA=&#10;"/>
                <v:line id="Прямая соединительная линия 5069" o:spid="_x0000_s1032" style="position:absolute;flip:y;visibility:visible;mso-wrap-style:square" from="34932,21986" to="39747,22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Ezx8UAAADdAAAADwAAAGRycy9kb3ducmV2LnhtbESPS4sCMRCE7wv+h9CCN80o6LqjUUQQ&#10;RHHxsXvYWzPpeeCkM0yiM/57Iwh7LKrqK2q+bE0p7lS7wrKC4SACQZxYXXCm4Oey6U9BOI+ssbRM&#10;Ch7kYLnofMwx1rbhE93PPhMBwi5GBbn3VSylS3Iy6Aa2Ig5eamuDPsg6k7rGJsBNKUdRNJEGCw4L&#10;OVa0zim5nm9GQepu1frvV/v0c3c4HdJ99o3NUalet13NQHhq/X/43d5qBeNo8gWvN+EJ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Ezx8UAAADdAAAADwAAAAAAAAAA&#10;AAAAAAChAgAAZHJzL2Rvd25yZXYueG1sUEsFBgAAAAAEAAQA+QAAAJMDAAAAAA==&#10;" strokecolor="black [3040]"/>
                <v:line id="Прямая соединительная линия 5070" o:spid="_x0000_s1033" style="position:absolute;flip:y;visibility:visible;mso-wrap-style:square" from="39760,3595" to="39760,21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IMh8MAAADdAAAADwAAAGRycy9kb3ducmV2LnhtbERPy2rCQBTdF/yH4Qru6kTBKtFRRBBK&#10;S0oTdeHukrl5YOZOyIxJ+vedRaHLw3nvDqNpRE+dqy0rWMwjEMS51TWXCq6X8+sGhPPIGhvLpOCH&#10;HBz2k5cdxtoOnFKf+VKEEHYxKqi8b2MpXV6RQTe3LXHgCtsZ9AF2pdQdDiHcNHIZRW/SYM2hocKW&#10;ThXlj+xpFBTu2Z7uN+2L9UeSJsVn+YXDt1Kz6XjcgvA0+n/xn/tdK1hF67A/vAlP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iDIfDAAAA3QAAAA8AAAAAAAAAAAAA&#10;AAAAoQIAAGRycy9kb3ducmV2LnhtbFBLBQYAAAAABAAEAPkAAACRAwAAAAA=&#10;" strokecolor="black [3040]"/>
                <v:shape id="Прямая со стрелкой 5071" o:spid="_x0000_s1034" type="#_x0000_t32" style="position:absolute;left:39658;top:3595;width:14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4VMIAAADdAAAADwAAAGRycy9kb3ducmV2LnhtbESP3WoCMRSE7wu+QzhCb4pmLa3KahQR&#10;hO1l1Qc4bI6bxc3JkmR/fHsjFHo5zMw3zHY/2kb05EPtWMFinoEgLp2uuVJwvZxmaxAhImtsHJOC&#10;BwXY7yZvW8y1G/iX+nOsRIJwyFGBibHNpQylIYth7lri5N2ctxiT9JXUHocEt438zLKltFhzWjDY&#10;0tFQeT93VoHr2fx8fdh4l115OWBXHAdfKPU+HQ8bEJHG+B/+axdawXe2WsDrTXoC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d4VMIAAADdAAAADwAAAAAAAAAAAAAA&#10;AAChAgAAZHJzL2Rvd25yZXYueG1sUEsFBgAAAAAEAAQA+QAAAJADAAAAAA==&#10;" strokecolor="black [3040]">
                  <v:stroke endarrow="block"/>
                </v:shape>
                <v:shape id="AutoShape 3044" o:spid="_x0000_s1035" type="#_x0000_t88" style="position:absolute;left:33288;top:28048;width:1608;height:12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SCscYA&#10;AADdAAAADwAAAGRycy9kb3ducmV2LnhtbESPQWsCMRSE7wX/Q3hCL6JZLVW7GqUIpS1e3G17f2ye&#10;m8XNy5qkuv33TUHocZiZb5j1tretuJAPjWMF00kGgrhyuuFawefHy3gJIkRkja1jUvBDAbabwd0a&#10;c+2uXNCljLVIEA45KjAxdrmUoTJkMUxcR5y8o/MWY5K+ltrjNcFtK2dZNpcWG04LBjvaGapO5bdV&#10;UL/LIsSv0asvd4en/VSa5cO5UOp+2D+vQETq43/41n7TCh6zxQz+3qQn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SCscYAAADdAAAADwAAAAAAAAAAAAAAAACYAgAAZHJz&#10;L2Rvd25yZXYueG1sUEsFBgAAAAAEAAQA9QAAAIsDAAAAAA==&#10;" adj="928"/>
                <v:shape id="Прямая со стрелкой 5073" o:spid="_x0000_s1036" type="#_x0000_t32" style="position:absolute;left:38322;top:5548;width:29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lDuMMAAADdAAAADwAAAGRycy9kb3ducmV2LnhtbESP3WoCMRSE7wXfIRyhN6Vmbastq1FE&#10;KKyX/jzAYXO6WdycLEn2x7c3hYKXw8x8w2x2o21ETz7UjhUs5hkI4tLpmisF18vP2zeIEJE1No5J&#10;wZ0C7LbTyQZz7QY+UX+OlUgQDjkqMDG2uZShNGQxzF1LnLxf5y3GJH0ltcchwW0j37NsJS3WnBYM&#10;tnQwVN7OnVXgejbHz1cbb7IrL3vsisPgC6VeZuN+DSLSGJ/h/3ahFSyzrw/4e5OegN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JQ7jDAAAA3QAAAA8AAAAAAAAAAAAA&#10;AAAAoQIAAGRycy9kb3ducmV2LnhtbFBLBQYAAAAABAAEAPkAAACRAwAAAAA=&#10;" strokecolor="black [3040]">
                  <v:stroke endarrow="block"/>
                </v:shape>
                <v:line id="Прямая соединительная линия 5074" o:spid="_x0000_s1037" style="position:absolute;visibility:visible;mso-wrap-style:square" from="38322,5548" to="38322,34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D9T8QAAADdAAAADwAAAGRycy9kb3ducmV2LnhtbESPQWsCMRSE70L/Q3hCb27Wttq6GkWk&#10;xWJPtfX+2Dx3Fzcva5Jq/PdGKHgcZuYbZraIphUncr6xrGCY5SCIS6sbrhT8/nwM3kD4gKyxtUwK&#10;LuRhMX/ozbDQ9szfdNqGSiQI+wIV1CF0hZS+rMmgz2xHnLy9dQZDkq6S2uE5wU0rn/J8LA02nBZq&#10;7GhVU3nY/plEGe6ORq4PE9xt3Jd7fx7HUTwq9diPyymIQDHcw//tT61glL++wO1NegJ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P1PxAAAAN0AAAAPAAAAAAAAAAAA&#10;AAAAAKECAABkcnMvZG93bnJldi54bWxQSwUGAAAAAAQABAD5AAAAkgMAAAAA&#10;" strokecolor="black [3040]"/>
                <v:line id="Прямая соединительная линия 5075" o:spid="_x0000_s1038" style="position:absolute;visibility:visible;mso-wrap-style:square" from="34932,34315" to="38344,34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xY1MQAAADdAAAADwAAAGRycy9kb3ducmV2LnhtbESPW2sCMRSE3wv+h3AE32pWZb2sRpHS&#10;0lKfvL0fNsfdxc3JmqSa/vumUOjjMDPfMKtNNK24k/ONZQWjYQaCuLS64UrB6fj2PAfhA7LG1jIp&#10;+CYPm3XvaYWFtg/e0/0QKpEg7AtUUIfQFVL6siaDfmg74uRdrDMYknSV1A4fCW5aOc6yqTTYcFqo&#10;saOXmsrr4cskyuh8M/L9usDzp9u518k05vGm1KAft0sQgWL4D/+1P7SCPJvl8PsmP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fFjUxAAAAN0AAAAPAAAAAAAAAAAA&#10;AAAAAKECAABkcnMvZG93bnJldi54bWxQSwUGAAAAAAQABAD5AAAAkgMAAAAA&#10;" strokecolor="black [3040]"/>
                <v:line id="Прямая соединительная линия 5077" o:spid="_x0000_s1039" style="position:absolute;visibility:visible;mso-wrap-style:square" from="18493,52192" to="38891,5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jOMQAAADdAAAADwAAAGRycy9kb3ducmV2LnhtbESPS2vDMBCE74X+B7GF3ho5KXk5VkII&#10;KS3NKa/7Ym1sY2vlSGqi/vuqUOhxmJlvmGIVTSdu5HxjWcFwkIEgLq1uuFJwOr69zED4gKyxs0wK&#10;vsnDavn4UGCu7Z33dDuESiQI+xwV1CH0uZS+rMmgH9ieOHkX6wyGJF0ltcN7gptOjrJsIg02nBZq&#10;7GlTU9kevkyiDM9XI9/bOZ4/3c5tXydxHK9KPT/F9QJEoBj+w3/tD61gnE2n8PsmPQG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4mM4xAAAAN0AAAAPAAAAAAAAAAAA&#10;AAAAAKECAABkcnMvZG93bnJldi54bWxQSwUGAAAAAAQABAD5AAAAkgMAAAAA&#10;" strokecolor="black [3040]"/>
                <v:shape id="Прямая со стрелкой 5078" o:spid="_x0000_s1040" type="#_x0000_t32" style="position:absolute;left:38939;top:11712;width:24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Ryb8AAADdAAAADwAAAGRycy9kb3ducmV2LnhtbERPy4rCMBTdD/gP4QpuBk0dHJVqFBEG&#10;6nLUD7g016bY3JQkffj3ZjEwy8N574+jbURPPtSOFSwXGQji0umaKwX32898CyJEZI2NY1LwogDH&#10;w+Rjj7l2A/9Sf42VSCEcclRgYmxzKUNpyGJYuJY4cQ/nLcYEfSW1xyGF20Z+ZdlaWqw5NRhs6Wyo&#10;fF47q8D1bC6rTxufsitvJ+yK8+ALpWbT8bQDEWmM/+I/d6EVfGebNDe9SU9AHt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3Ryb8AAADdAAAADwAAAAAAAAAAAAAAAACh&#10;AgAAZHJzL2Rvd25yZXYueG1sUEsFBgAAAAAEAAQA+QAAAI0DAAAAAA==&#10;" strokecolor="black [3040]">
                  <v:stroke endarrow="block"/>
                </v:shape>
                <v:line id="Прямая соединительная линия 5079" o:spid="_x0000_s1041" style="position:absolute;flip:x;visibility:visible;mso-wrap-style:square" from="38939,11815" to="38945,52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ilGsYAAADdAAAADwAAAGRycy9kb3ducmV2LnhtbESPS4sCMRCE74L/IbTgbc244GNHo4iw&#10;IIriY/ewt2bS88BJZ5hEZ/z3RljwWFTVV9R82ZpS3Kl2hWUFw0EEgjixuuBMwc/l+2MKwnlkjaVl&#10;UvAgB8tFtzPHWNuGT3Q/+0wECLsYFeTeV7GULsnJoBvYijh4qa0N+iDrTOoamwA3pfyMorE0WHBY&#10;yLGidU7J9XwzClJ3q9Z/v9qnk+3+tE932QGbo1L9XruagfDU+nf4v73RCkbR5Ateb8ITkI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YpRrGAAAA3QAAAA8AAAAAAAAA&#10;AAAAAAAAoQIAAGRycy9kb3ducmV2LnhtbFBLBQYAAAAABAAEAPkAAACUAwAAAAA=&#10;" strokecolor="black [3040]"/>
                <v:shape id="Прямая со стрелкой 5081" o:spid="_x0000_s1042" type="#_x0000_t32" style="position:absolute;left:34007;top:16541;width:7280;height:328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jRWMQAAADdAAAADwAAAGRycy9kb3ducmV2LnhtbESPQWsCMRSE7wX/Q3iCt5psQZHVKCII&#10;ogfpKrTHx+a5u7p5WTapxn9vCoUeh5n5hlmsom3FnXrfONaQjRUI4tKZhisN59P2fQbCB2SDrWPS&#10;8CQPq+XgbYG5cQ/+pHsRKpEg7HPUUIfQ5VL6siaLfuw64uRdXG8xJNlX0vT4SHDbyg+lptJiw2mh&#10;xo42NZW34sdq2H9dLyd5biLaIk73B7U9tt+Z1qNhXM9BBIrhP/zX3hkNEzXL4PdNegJy+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qNFYxAAAAN0AAAAPAAAAAAAAAAAA&#10;AAAAAKECAABkcnMvZG93bnJldi54bWxQSwUGAAAAAAQABAD5AAAAkgMAAAAA&#10;" strokecolor="black [3040]">
                  <v:stroke endarrow="block"/>
                </v:shape>
                <v:line id="Прямая соединительная линия 5082" o:spid="_x0000_s1043" style="position:absolute;flip:x;visibility:visible;mso-wrap-style:square" from="23425,49418" to="34022,49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HTMYAAADdAAAADwAAAGRycy9kb3ducmV2LnhtbESPT2vCQBTE7wW/w/KE3pqNQq2kriKC&#10;IC0pNdpDb4/syx+afRuyaxK/fVcQPA4z8xtmtRlNI3rqXG1ZwSyKQRDnVtdcKjif9i9LEM4ja2ws&#10;k4IrOdisJ08rTLQd+Eh95ksRIOwSVFB53yZSurwigy6yLXHwCtsZ9EF2pdQdDgFuGjmP44U0WHNY&#10;qLClXUX5X3YxCgp3aXe/P9oXbx/pMS0+yy8cvpV6no7bdxCeRv8I39sHreA1Xs7h9iY8Abn+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pR0zGAAAA3QAAAA8AAAAAAAAA&#10;AAAAAAAAoQIAAGRycy9kb3ducmV2LnhtbFBLBQYAAAAABAAEAPkAAACUAwAAAAA=&#10;" strokecolor="black [3040]"/>
              </v:group>
            </w:pict>
          </mc:Fallback>
        </mc:AlternateContent>
      </w: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p>
    <w:p w:rsidR="00EA00C1" w:rsidRDefault="00EA00C1" w:rsidP="00672523">
      <w:pPr>
        <w:spacing w:after="0" w:line="240" w:lineRule="auto"/>
        <w:jc w:val="right"/>
        <w:rPr>
          <w:rFonts w:ascii="Times New Roman" w:hAnsi="Times New Roman"/>
          <w:bCs/>
          <w:i/>
          <w:sz w:val="28"/>
          <w:szCs w:val="28"/>
          <w:lang w:val="uk-UA"/>
        </w:rPr>
      </w:pPr>
      <w:r>
        <w:rPr>
          <w:rFonts w:ascii="Times New Roman" w:hAnsi="Times New Roman"/>
          <w:bCs/>
          <w:i/>
          <w:noProof/>
          <w:sz w:val="28"/>
          <w:szCs w:val="28"/>
          <w:lang w:val="uk-UA" w:eastAsia="uk-UA"/>
        </w:rPr>
        <mc:AlternateContent>
          <mc:Choice Requires="wps">
            <w:drawing>
              <wp:anchor distT="0" distB="0" distL="114300" distR="114300" simplePos="0" relativeHeight="252282880" behindDoc="0" locked="0" layoutInCell="1" allowOverlap="1">
                <wp:simplePos x="0" y="0"/>
                <wp:positionH relativeFrom="column">
                  <wp:posOffset>2384851</wp:posOffset>
                </wp:positionH>
                <wp:positionV relativeFrom="paragraph">
                  <wp:posOffset>147690</wp:posOffset>
                </wp:positionV>
                <wp:extent cx="0" cy="190919"/>
                <wp:effectExtent l="0" t="0" r="19050" b="19050"/>
                <wp:wrapNone/>
                <wp:docPr id="5076" name="Прямая соединительная линия 5076"/>
                <wp:cNvGraphicFramePr/>
                <a:graphic xmlns:a="http://schemas.openxmlformats.org/drawingml/2006/main">
                  <a:graphicData uri="http://schemas.microsoft.com/office/word/2010/wordprocessingShape">
                    <wps:wsp>
                      <wps:cNvCnPr/>
                      <wps:spPr>
                        <a:xfrm>
                          <a:off x="0" y="0"/>
                          <a:ext cx="0" cy="1909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0A4446B" id="Прямая соединительная линия 5076" o:spid="_x0000_s1026" style="position:absolute;z-index:25228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7.8pt,11.65pt" to="187.8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" strokecolor="black [3040]"/>
            </w:pict>
          </mc:Fallback>
        </mc:AlternateContent>
      </w:r>
    </w:p>
    <w:p w:rsidR="0060478E" w:rsidRPr="00DE3570" w:rsidRDefault="0060478E" w:rsidP="00672523">
      <w:pPr>
        <w:spacing w:after="0" w:line="240" w:lineRule="auto"/>
        <w:jc w:val="right"/>
        <w:rPr>
          <w:rFonts w:ascii="Times New Roman" w:hAnsi="Times New Roman"/>
          <w:bCs/>
          <w:i/>
          <w:sz w:val="28"/>
          <w:szCs w:val="28"/>
          <w:lang w:val="uk-UA"/>
        </w:rPr>
      </w:pPr>
      <w:r w:rsidRPr="00DE3570">
        <w:rPr>
          <w:rFonts w:ascii="Times New Roman" w:hAnsi="Times New Roman"/>
          <w:bCs/>
          <w:i/>
          <w:sz w:val="28"/>
          <w:szCs w:val="28"/>
          <w:lang w:val="uk-UA"/>
        </w:rPr>
        <w:t>Продовження додатку 6</w:t>
      </w:r>
    </w:p>
    <w:p w:rsidR="0060478E" w:rsidRPr="00DE3570" w:rsidRDefault="0060478E" w:rsidP="00FA228C">
      <w:pPr>
        <w:spacing w:line="240" w:lineRule="auto"/>
        <w:jc w:val="center"/>
        <w:rPr>
          <w:b/>
          <w:bCs/>
          <w:sz w:val="28"/>
          <w:szCs w:val="28"/>
          <w:lang w:val="uk-UA"/>
        </w:rPr>
      </w:pPr>
      <w:r w:rsidRPr="00DE3570">
        <w:rPr>
          <w:rFonts w:ascii="Times New Roman" w:hAnsi="Times New Roman"/>
          <w:b/>
          <w:bCs/>
          <w:sz w:val="28"/>
          <w:szCs w:val="28"/>
          <w:lang w:val="uk-UA"/>
        </w:rPr>
        <w:t>Частина книги, періодичного, продовжуваного видання</w:t>
      </w:r>
    </w:p>
    <w:tbl>
      <w:tblPr>
        <w:tblpPr w:leftFromText="180" w:rightFromText="180" w:vertAnchor="text" w:horzAnchor="margin" w:tblpY="58"/>
        <w:tblW w:w="0" w:type="auto"/>
        <w:tblLayout w:type="fixed"/>
        <w:tblLook w:val="01E0" w:firstRow="1" w:lastRow="1" w:firstColumn="1" w:lastColumn="1" w:noHBand="0" w:noVBand="0"/>
      </w:tblPr>
      <w:tblGrid>
        <w:gridCol w:w="6820"/>
        <w:gridCol w:w="7693"/>
      </w:tblGrid>
      <w:tr w:rsidR="0060478E" w:rsidRPr="005D1BF6" w:rsidTr="005632F6">
        <w:trPr>
          <w:trHeight w:val="7523"/>
        </w:trPr>
        <w:tc>
          <w:tcPr>
            <w:tcW w:w="6820" w:type="dxa"/>
          </w:tcPr>
          <w:p w:rsidR="0060478E" w:rsidRPr="00DE3570" w:rsidRDefault="00D37713" w:rsidP="005632F6">
            <w:pPr>
              <w:spacing w:line="240" w:lineRule="auto"/>
              <w:rPr>
                <w:lang w:val="uk-UA"/>
              </w:rPr>
            </w:pPr>
            <w:r>
              <w:rPr>
                <w:noProof/>
                <w:lang w:val="uk-UA" w:eastAsia="uk-UA"/>
              </w:rPr>
              <w:lastRenderedPageBreak/>
              <mc:AlternateContent>
                <mc:Choice Requires="wpg">
                  <w:drawing>
                    <wp:anchor distT="0" distB="0" distL="114300" distR="114300" simplePos="0" relativeHeight="252233728" behindDoc="0" locked="0" layoutInCell="1" allowOverlap="1" wp14:anchorId="0893CB7F" wp14:editId="28F26C74">
                      <wp:simplePos x="0" y="0"/>
                      <wp:positionH relativeFrom="column">
                        <wp:posOffset>346710</wp:posOffset>
                      </wp:positionH>
                      <wp:positionV relativeFrom="paragraph">
                        <wp:posOffset>12065</wp:posOffset>
                      </wp:positionV>
                      <wp:extent cx="4010682" cy="5143500"/>
                      <wp:effectExtent l="0" t="0" r="66040" b="19050"/>
                      <wp:wrapNone/>
                      <wp:docPr id="137" name="Группа 137"/>
                      <wp:cNvGraphicFramePr/>
                      <a:graphic xmlns:a="http://schemas.openxmlformats.org/drawingml/2006/main">
                        <a:graphicData uri="http://schemas.microsoft.com/office/word/2010/wordprocessingGroup">
                          <wpg:wgp>
                            <wpg:cNvGrpSpPr/>
                            <wpg:grpSpPr>
                              <a:xfrm>
                                <a:off x="0" y="0"/>
                                <a:ext cx="4010682" cy="5143500"/>
                                <a:chOff x="0" y="0"/>
                                <a:chExt cx="4010682" cy="5143500"/>
                              </a:xfrm>
                            </wpg:grpSpPr>
                            <pic:pic xmlns:pic="http://schemas.openxmlformats.org/drawingml/2006/picture">
                              <pic:nvPicPr>
                                <pic:cNvPr id="17" name="Рисунок 17"/>
                                <pic:cNvPicPr>
                                  <a:picLocks noChangeAspect="1"/>
                                </pic:cNvPicPr>
                              </pic:nvPicPr>
                              <pic:blipFill rotWithShape="1">
                                <a:blip r:embed="rId513">
                                  <a:extLst>
                                    <a:ext uri="{28A0092B-C50C-407E-A947-70E740481C1C}">
                                      <a14:useLocalDpi xmlns:a14="http://schemas.microsoft.com/office/drawing/2010/main" val="0"/>
                                    </a:ext>
                                  </a:extLst>
                                </a:blip>
                                <a:srcRect l="28728" t="9628" r="32182" b="19626"/>
                                <a:stretch/>
                              </pic:blipFill>
                              <pic:spPr bwMode="auto">
                                <a:xfrm>
                                  <a:off x="38100" y="0"/>
                                  <a:ext cx="3790950" cy="5143500"/>
                                </a:xfrm>
                                <a:prstGeom prst="rect">
                                  <a:avLst/>
                                </a:prstGeom>
                                <a:ln>
                                  <a:noFill/>
                                </a:ln>
                                <a:extLst>
                                  <a:ext uri="{53640926-AAD7-44D8-BBD7-CCE9431645EC}">
                                    <a14:shadowObscured xmlns:a14="http://schemas.microsoft.com/office/drawing/2010/main"/>
                                  </a:ext>
                                </a:extLst>
                              </pic:spPr>
                            </pic:pic>
                            <wps:wsp>
                              <wps:cNvPr id="19" name="Прямая соединительная линия 19"/>
                              <wps:cNvCnPr/>
                              <wps:spPr>
                                <a:xfrm flipH="1">
                                  <a:off x="0" y="4457700"/>
                                  <a:ext cx="1371600" cy="0"/>
                                </a:xfrm>
                                <a:prstGeom prst="line">
                                  <a:avLst/>
                                </a:prstGeom>
                              </wps:spPr>
                              <wps:style>
                                <a:lnRef idx="1">
                                  <a:schemeClr val="dk1"/>
                                </a:lnRef>
                                <a:fillRef idx="0">
                                  <a:schemeClr val="dk1"/>
                                </a:fillRef>
                                <a:effectRef idx="0">
                                  <a:schemeClr val="dk1"/>
                                </a:effectRef>
                                <a:fontRef idx="minor">
                                  <a:schemeClr val="tx1"/>
                                </a:fontRef>
                              </wps:style>
                              <wps:bodyPr/>
                            </wps:wsp>
                            <wps:wsp>
                              <wps:cNvPr id="22" name="Прямая соединительная линия 22"/>
                              <wps:cNvCnPr/>
                              <wps:spPr>
                                <a:xfrm>
                                  <a:off x="0" y="4457700"/>
                                  <a:ext cx="0" cy="681432"/>
                                </a:xfrm>
                                <a:prstGeom prst="line">
                                  <a:avLst/>
                                </a:prstGeom>
                              </wps:spPr>
                              <wps:style>
                                <a:lnRef idx="1">
                                  <a:schemeClr val="dk1"/>
                                </a:lnRef>
                                <a:fillRef idx="0">
                                  <a:schemeClr val="dk1"/>
                                </a:fillRef>
                                <a:effectRef idx="0">
                                  <a:schemeClr val="dk1"/>
                                </a:effectRef>
                                <a:fontRef idx="minor">
                                  <a:schemeClr val="tx1"/>
                                </a:fontRef>
                              </wps:style>
                              <wps:bodyPr/>
                            </wps:wsp>
                            <wps:wsp>
                              <wps:cNvPr id="73" name="Прямая соединительная линия 73"/>
                              <wps:cNvCnPr/>
                              <wps:spPr>
                                <a:xfrm>
                                  <a:off x="0" y="5143500"/>
                                  <a:ext cx="3826502" cy="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Прямая соединительная линия 74"/>
                              <wps:cNvCnPr/>
                              <wps:spPr>
                                <a:xfrm flipV="1">
                                  <a:off x="3829050" y="95250"/>
                                  <a:ext cx="0" cy="5042666"/>
                                </a:xfrm>
                                <a:prstGeom prst="line">
                                  <a:avLst/>
                                </a:prstGeom>
                              </wps:spPr>
                              <wps:style>
                                <a:lnRef idx="1">
                                  <a:schemeClr val="dk1"/>
                                </a:lnRef>
                                <a:fillRef idx="0">
                                  <a:schemeClr val="dk1"/>
                                </a:fillRef>
                                <a:effectRef idx="0">
                                  <a:schemeClr val="dk1"/>
                                </a:effectRef>
                                <a:fontRef idx="minor">
                                  <a:schemeClr val="tx1"/>
                                </a:fontRef>
                              </wps:style>
                              <wps:bodyPr/>
                            </wps:wsp>
                            <wps:wsp>
                              <wps:cNvPr id="75" name="Прямая со стрелкой 75"/>
                              <wps:cNvCnPr/>
                              <wps:spPr>
                                <a:xfrm>
                                  <a:off x="3829050" y="95250"/>
                                  <a:ext cx="180551"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76" name="Правая фигурная скобка 76"/>
                              <wps:cNvSpPr/>
                              <wps:spPr>
                                <a:xfrm>
                                  <a:off x="3619500" y="4343400"/>
                                  <a:ext cx="64770" cy="19431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Прямая соединительная линия 77"/>
                              <wps:cNvCnPr/>
                              <wps:spPr>
                                <a:xfrm>
                                  <a:off x="3714750" y="4457700"/>
                                  <a:ext cx="163140" cy="459"/>
                                </a:xfrm>
                                <a:prstGeom prst="line">
                                  <a:avLst/>
                                </a:prstGeom>
                              </wps:spPr>
                              <wps:style>
                                <a:lnRef idx="1">
                                  <a:schemeClr val="dk1"/>
                                </a:lnRef>
                                <a:fillRef idx="0">
                                  <a:schemeClr val="dk1"/>
                                </a:fillRef>
                                <a:effectRef idx="0">
                                  <a:schemeClr val="dk1"/>
                                </a:effectRef>
                                <a:fontRef idx="minor">
                                  <a:schemeClr val="tx1"/>
                                </a:fontRef>
                              </wps:style>
                              <wps:bodyPr/>
                            </wps:wsp>
                            <wps:wsp>
                              <wps:cNvPr id="78" name="Прямая со стрелкой 78"/>
                              <wps:cNvCnPr/>
                              <wps:spPr>
                                <a:xfrm>
                                  <a:off x="3876675" y="285750"/>
                                  <a:ext cx="132135" cy="508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27" name="Прямая соединительная линия 127"/>
                              <wps:cNvCnPr/>
                              <wps:spPr>
                                <a:xfrm>
                                  <a:off x="3876675" y="285750"/>
                                  <a:ext cx="0" cy="4175584"/>
                                </a:xfrm>
                                <a:prstGeom prst="line">
                                  <a:avLst/>
                                </a:prstGeom>
                              </wps:spPr>
                              <wps:style>
                                <a:lnRef idx="1">
                                  <a:schemeClr val="dk1"/>
                                </a:lnRef>
                                <a:fillRef idx="0">
                                  <a:schemeClr val="dk1"/>
                                </a:fillRef>
                                <a:effectRef idx="0">
                                  <a:schemeClr val="dk1"/>
                                </a:effectRef>
                                <a:fontRef idx="minor">
                                  <a:schemeClr val="tx1"/>
                                </a:fontRef>
                              </wps:style>
                              <wps:bodyPr/>
                            </wps:wsp>
                            <wps:wsp>
                              <wps:cNvPr id="129" name="Прямая со стрелкой 129"/>
                              <wps:cNvCnPr/>
                              <wps:spPr>
                                <a:xfrm>
                                  <a:off x="3876675" y="495300"/>
                                  <a:ext cx="13208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30" name="Прямая соединительная линия 130"/>
                              <wps:cNvCnPr/>
                              <wps:spPr>
                                <a:xfrm flipV="1">
                                  <a:off x="3533775" y="4371975"/>
                                  <a:ext cx="0" cy="82587"/>
                                </a:xfrm>
                                <a:prstGeom prst="line">
                                  <a:avLst/>
                                </a:prstGeom>
                              </wps:spPr>
                              <wps:style>
                                <a:lnRef idx="1">
                                  <a:schemeClr val="dk1"/>
                                </a:lnRef>
                                <a:fillRef idx="0">
                                  <a:schemeClr val="dk1"/>
                                </a:fillRef>
                                <a:effectRef idx="0">
                                  <a:schemeClr val="dk1"/>
                                </a:effectRef>
                                <a:fontRef idx="minor">
                                  <a:schemeClr val="tx1"/>
                                </a:fontRef>
                              </wps:style>
                              <wps:bodyPr/>
                            </wps:wsp>
                            <wps:wsp>
                              <wps:cNvPr id="132" name="Прямая соединительная линия 132"/>
                              <wps:cNvCnPr/>
                              <wps:spPr>
                                <a:xfrm>
                                  <a:off x="3533775" y="4371975"/>
                                  <a:ext cx="174423" cy="0"/>
                                </a:xfrm>
                                <a:prstGeom prst="line">
                                  <a:avLst/>
                                </a:prstGeom>
                              </wps:spPr>
                              <wps:style>
                                <a:lnRef idx="1">
                                  <a:schemeClr val="dk1"/>
                                </a:lnRef>
                                <a:fillRef idx="0">
                                  <a:schemeClr val="dk1"/>
                                </a:fillRef>
                                <a:effectRef idx="0">
                                  <a:schemeClr val="dk1"/>
                                </a:effectRef>
                                <a:fontRef idx="minor">
                                  <a:schemeClr val="tx1"/>
                                </a:fontRef>
                              </wps:style>
                              <wps:bodyPr/>
                            </wps:wsp>
                            <wps:wsp>
                              <wps:cNvPr id="133" name="Прямая соединительная линия 133"/>
                              <wps:cNvCnPr/>
                              <wps:spPr>
                                <a:xfrm flipV="1">
                                  <a:off x="3714750" y="1504950"/>
                                  <a:ext cx="0" cy="2869565"/>
                                </a:xfrm>
                                <a:prstGeom prst="line">
                                  <a:avLst/>
                                </a:prstGeom>
                              </wps:spPr>
                              <wps:style>
                                <a:lnRef idx="1">
                                  <a:schemeClr val="dk1"/>
                                </a:lnRef>
                                <a:fillRef idx="0">
                                  <a:schemeClr val="dk1"/>
                                </a:fillRef>
                                <a:effectRef idx="0">
                                  <a:schemeClr val="dk1"/>
                                </a:effectRef>
                                <a:fontRef idx="minor">
                                  <a:schemeClr val="tx1"/>
                                </a:fontRef>
                              </wps:style>
                              <wps:bodyPr/>
                            </wps:wsp>
                            <wps:wsp>
                              <wps:cNvPr id="135" name="Прямая со стрелкой 135"/>
                              <wps:cNvCnPr/>
                              <wps:spPr>
                                <a:xfrm>
                                  <a:off x="3714750" y="1514475"/>
                                  <a:ext cx="295932"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5="http://schemas.microsoft.com/office/word/2012/wordml">
                  <w:pict>
                    <v:group w14:anchorId="18698543" id="Группа 137" o:spid="_x0000_s1026" style="position:absolute;margin-left:27.3pt;margin-top:.95pt;width:315.8pt;height:405pt;z-index:252233728" coordsize="40106,5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">
                      <v:shape id="Рисунок 17" o:spid="_x0000_s1027" type="#_x0000_t75" style="position:absolute;left:381;width:37909;height:51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V77CAAAA2wAAAA8AAABkcnMvZG93bnJldi54bWxET01rwkAQvRf6H5YRvNWNPaik2YhIgyJY&#10;qq2eh+yYBLOz6e6q8d93C0Jv83ifk81704orOd9YVjAeJSCIS6sbrhR8fxUvMxA+IGtsLZOCO3mY&#10;589PGaba3nhH132oRAxhn6KCOoQuldKXNRn0I9sRR+5kncEQoaukdniL4aaVr0kykQYbjg01drSs&#10;qTzvL0aBOxbjzc/yc1XMth+Tw7ttk9PuoNRw0C/eQATqw7/44V7rOH8Kf7/EA2T+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wVe+wgAAANsAAAAPAAAAAAAAAAAAAAAAAJ8C&#10;AABkcnMvZG93bnJldi54bWxQSwUGAAAAAAQABAD3AAAAjgMAAAAA&#10;">
                        <v:imagedata r:id="rId514" o:title="" croptop="6310f" cropbottom="12862f" cropleft="18827f" cropright="21091f"/>
                        <v:path arrowok="t"/>
                      </v:shape>
                      <v:line id="Прямая соединительная линия 19" o:spid="_x0000_s1028" style="position:absolute;flip:x;visibility:visible;mso-wrap-style:square" from="0,44577" to="13716,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COMsAAAADbAAAADwAAAGRycy9kb3ducmV2LnhtbERPS4vCMBC+L/gfwgje1lQPrlajiCCI&#10;ovg8eBua6QObSWmi7f57s7DgbT6+58wWrSnFi2pXWFYw6EcgiBOrC84UXC/r7zEI55E1lpZJwS85&#10;WMw7XzOMtW34RK+zz0QIYRejgtz7KpbSJTkZdH1bEQcutbVBH2CdSV1jE8JNKYdRNJIGCw4NOVa0&#10;yil5nJ9GQeqe1ep+0z792e5P+3SXHbA5KtXrtsspCE+t/4j/3Rsd5k/g75dwgJ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AjjLAAAAA2wAAAA8AAAAAAAAAAAAAAAAA&#10;oQIAAGRycy9kb3ducmV2LnhtbFBLBQYAAAAABAAEAPkAAACOAwAAAAA=&#10;" strokecolor="black [3040]"/>
                      <v:line id="Прямая соединительная линия 22" o:spid="_x0000_s1029" style="position:absolute;visibility:visible;mso-wrap-style:square" from="0,44577" to="0,5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8LcMAAADbAAAADwAAAGRycy9kb3ducmV2LnhtbESPzWrDMBCE74W8g9hCb4kcl4TWjRxC&#10;aWhITs3PfbG2trG1ciQlUd8+KhR6HGbmG2axjKYXV3K+taxgOslAEFdWt1wrOB7W4xcQPiBr7C2T&#10;gh/ysCxHDwsstL3xF133oRYJwr5ABU0IQyGlrxoy6Cd2IE7et3UGQ5KultrhLcFNL/Msm0uDLaeF&#10;Bgd6b6jq9heTKNPT2cjP7hVPW7dzH8/zOItnpZ4e4+oNRKAY/sN/7Y1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2fC3DAAAA2wAAAA8AAAAAAAAAAAAA&#10;AAAAoQIAAGRycy9kb3ducmV2LnhtbFBLBQYAAAAABAAEAPkAAACRAwAAAAA=&#10;" strokecolor="black [3040]"/>
                      <v:line id="Прямая соединительная линия 73" o:spid="_x0000_s1030" style="position:absolute;visibility:visible;mso-wrap-style:square" from="0,51435" to="38265,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n2q8IAAADbAAAADwAAAGRycy9kb3ducmV2LnhtbESPT2sCMRTE7wW/Q3hCb5pVqdXVKFIq&#10;Fj3VP/fH5rm7uHlZk1TTb98IQo/DzPyGmS+jacSNnK8tKxj0MxDEhdU1lwqOh3VvAsIHZI2NZVLw&#10;Sx6Wi87LHHNt7/xNt30oRYKwz1FBFUKbS+mLigz6vm2Jk3e2zmBI0pVSO7wnuGnkMMvG0mDNaaHC&#10;lj4qKi77H5Mog9PVyM1liqet27nP0Ti+xatSr924moEIFMN/+Nn+0greR/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n2q8IAAADbAAAADwAAAAAAAAAAAAAA&#10;AAChAgAAZHJzL2Rvd25yZXYueG1sUEsFBgAAAAAEAAQA+QAAAJADAAAAAA==&#10;" strokecolor="black [3040]"/>
                      <v:line id="Прямая соединительная линия 74" o:spid="_x0000_s1031" style="position:absolute;flip:y;visibility:visible;mso-wrap-style:square" from="38290,952" to="38290,51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7EDMUAAADbAAAADwAAAGRycy9kb3ducmV2LnhtbESPT2vCQBTE74LfYXlCb2bTUmpJs0oR&#10;CmJJ0agHb4/syx+afRuya5J++25B6HGYmd8w6WYyrRiod41lBY9RDIK4sLrhSsH59LF8BeE8ssbW&#10;Min4IQeb9XyWYqLtyEcacl+JAGGXoILa+y6R0hU1GXSR7YiDV9reoA+yr6TucQxw08qnOH6RBhsO&#10;CzV2tK2p+M5vRkHpbt32etG+XO2zY1Z+Vl84HpR6WEzvbyA8Tf4/fG/vtILVM/x9CT9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7EDMUAAADbAAAADwAAAAAAAAAA&#10;AAAAAAChAgAAZHJzL2Rvd25yZXYueG1sUEsFBgAAAAAEAAQA+QAAAJMDAAAAAA==&#10;" strokecolor="black [3040]"/>
                      <v:shape id="Прямая со стрелкой 75" o:spid="_x0000_s1032" type="#_x0000_t32" style="position:absolute;left:38290;top:952;width:18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wXHsEAAADbAAAADwAAAGRycy9kb3ducmV2LnhtbESP22rDMBBE3wv5B7GBvpRETmkuOFFC&#10;CBTcx1w+YLE2lom1MpJ86d9XhUAeh5k5w+wOo21ETz7UjhUs5hkI4tLpmisFt+v3bAMiRGSNjWNS&#10;8EsBDvvJ2w5z7QY+U3+JlUgQDjkqMDG2uZShNGQxzF1LnLy78xZjkr6S2uOQ4LaRn1m2khZrTgsG&#10;WzoZKh+XzipwPZufrw8bH7Irr0fsitPgC6Xep+NxCyLSGF/hZ7vQCtZL+P+SfoD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7BcewQAAANsAAAAPAAAAAAAAAAAAAAAA&#10;AKECAABkcnMvZG93bnJldi54bWxQSwUGAAAAAAQABAD5AAAAjwMAAAAA&#10;" strokecolor="black [3040]">
                        <v:stroke endarrow="block"/>
                      </v:shape>
                      <v:shape id="Правая фигурная скобка 76" o:spid="_x0000_s1033" type="#_x0000_t88" style="position:absolute;left:36195;top:43434;width:647;height:19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wYAsQA&#10;AADbAAAADwAAAGRycy9kb3ducmV2LnhtbESPQWuDQBSE74H8h+UFeourLdhgXUMIBNJSKE1S8Phw&#10;X1R034q7ifbfdwuFHoeZ+YbJt7PpxZ1G11pWkEQxCOLK6pZrBZfzYb0B4Tyyxt4yKfgmB9tiucgx&#10;03biT7qffC0ChF2GChrvh0xKVzVk0EV2IA7e1Y4GfZBjLfWIU4CbXj7GcSoNthwWGhxo31DVnW5G&#10;wdy/yctXaT/08f3Vl+VTYrpbotTDat69gPA0+//wX/uoFTyn8Psl/AB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8GALEAAAA2wAAAA8AAAAAAAAAAAAAAAAAmAIAAGRycy9k&#10;b3ducmV2LnhtbFBLBQYAAAAABAAEAPUAAACJAwAAAAA=&#10;" adj="600" strokecolor="black [3040]"/>
                      <v:line id="Прямая соединительная линия 77" o:spid="_x0000_s1034" style="position:absolute;visibility:visible;mso-wrap-style:square" from="37147,44577" to="38778,44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LwqMIAAADbAAAADwAAAGRycy9kb3ducmV2LnhtbESPT2sCMRTE70K/Q3gFbzWr4r/VKEUU&#10;Sz3V6v2xed1d3LysSdT47ZtCweMwM79hFqtoGnEj52vLCvq9DARxYXXNpYLj9/ZtCsIHZI2NZVLw&#10;IA+r5Utngbm2d/6i2yGUIkHY56igCqHNpfRFRQZ9z7bEyfuxzmBI0pVSO7wnuGnkIMvG0mDNaaHC&#10;ltYVFefD1SRK/3Qxcnee4enT7d1mOI6jeFGq+xrf5yACxfAM/7c/tILJBP6+pB8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LwqMIAAADbAAAADwAAAAAAAAAAAAAA&#10;AAChAgAAZHJzL2Rvd25yZXYueG1sUEsFBgAAAAAEAAQA+QAAAJADAAAAAA==&#10;" strokecolor="black [3040]"/>
                      <v:shape id="Прямая со стрелкой 78" o:spid="_x0000_s1035" type="#_x0000_t32" style="position:absolute;left:38766;top:2857;width:1322;height: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24gL4AAADbAAAADwAAAGRycy9kb3ducmV2LnhtbERPS2rDMBDdF3oHMYVuSiKnlDa4UYIx&#10;BJxl7B5gsKaWiTUykvzJ7aNFocvH+x9Oqx3ETD70jhXsthkI4tbpnjsFP815swcRIrLGwTEpuFOA&#10;0/H56YC5dgtfaa5jJ1IIhxwVmBjHXMrQGrIYtm4kTtyv8xZjgr6T2uOSwu0g37PsU1rsOTUYHKk0&#10;1N7qySpwM5vLx5uNNzm1TYFTVS6+Uur1ZS2+QURa47/4z11pBV9pbPqSfoA8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W7biAvgAAANsAAAAPAAAAAAAAAAAAAAAAAKEC&#10;AABkcnMvZG93bnJldi54bWxQSwUGAAAAAAQABAD5AAAAjAMAAAAA&#10;" strokecolor="black [3040]">
                        <v:stroke endarrow="block"/>
                      </v:shape>
                      <v:line id="Прямая соединительная линия 127" o:spid="_x0000_s1036" style="position:absolute;visibility:visible;mso-wrap-style:square" from="38766,2857" to="38766,44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qH2MQAAADcAAAADwAAAGRycy9kb3ducmV2LnhtbESPzW7CMBCE75X6DtZW4gYOVKWQ4qCq&#10;KqKCU/m5r+JtEiVeB9uA+/Y1ElJvu5qZb2cXy2g6cSHnG8sKxqMMBHFpdcOVgsN+NZyB8AFZY2eZ&#10;FPySh2Xx+LDAXNsrf9NlFyqRIOxzVFCH0OdS+rImg35ke+Kk/VhnMKTVVVI7vCa46eQky6bSYMPp&#10;Qo09fdRUtruzSZTx8WTkup3jceO27vN5Gl/iSanBU3x/AxEohn/zPf2lU/3JK9yeSRPI4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yofYxAAAANwAAAAPAAAAAAAAAAAA&#10;AAAAAKECAABkcnMvZG93bnJldi54bWxQSwUGAAAAAAQABAD5AAAAkgMAAAAA&#10;" strokecolor="black [3040]"/>
                      <v:shape id="Прямая со стрелкой 129" o:spid="_x0000_s1037" type="#_x0000_t32" style="position:absolute;left:38766;top:4953;width:132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jxL4AAADcAAAADwAAAGRycy9kb3ducmV2LnhtbERP24rCMBB9X9h/CLPgy7KmiixuNYoI&#10;Qn308gFDMzbFZlKS9OLfG0HYtzmc66y3o21ETz7UjhXMphkI4tLpmisF18vhZwkiRGSNjWNS8KAA&#10;283nxxpz7QY+UX+OlUghHHJUYGJscylDachimLqWOHE35y3GBH0ltcchhdtGzrPsV1qsOTUYbGlv&#10;qLyfO6vA9WyOi28b77IrLzvsiv3gC6UmX+NuBSLSGP/Fb3eh0/z5H7yeSRfIzR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uAePEvgAAANwAAAAPAAAAAAAAAAAAAAAAAKEC&#10;AABkcnMvZG93bnJldi54bWxQSwUGAAAAAAQABAD5AAAAjAMAAAAA&#10;" strokecolor="black [3040]">
                        <v:stroke endarrow="block"/>
                      </v:shape>
                      <v:line id="Прямая соединительная линия 130" o:spid="_x0000_s1038" style="position:absolute;flip:y;visibility:visible;mso-wrap-style:square" from="35337,43719" to="35337,44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hT58UAAADcAAAADwAAAGRycy9kb3ducmV2LnhtbESPT2sCQQzF7wW/wxDBW521gi1bRymC&#10;UBSlWj30Fnayf+hOZtkZ3fXbm4PgLeG9vPfLfNm7Wl2pDZVnA5NxAoo487biwsDpd/36ASpEZIu1&#10;ZzJwowDLxeBljqn1HR/oeoyFkhAOKRooY2xSrUNWksMw9g2xaLlvHUZZ20LbFjsJd7V+S5KZdlix&#10;NJTY0Kqk7P94cQbycGlWf2cb8/fN7rDLt8Ueux9jRsP+6xNUpD4+zY/rbyv4U8GXZ2QCv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hT58UAAADcAAAADwAAAAAAAAAA&#10;AAAAAAChAgAAZHJzL2Rvd25yZXYueG1sUEsFBgAAAAAEAAQA+QAAAJMDAAAAAA==&#10;" strokecolor="black [3040]"/>
                      <v:line id="Прямая соединительная линия 132" o:spid="_x0000_s1039" style="position:absolute;visibility:visible;mso-wrap-style:square" from="35337,43719" to="37081,4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SyncMAAADcAAAADwAAAGRycy9kb3ducmV2LnhtbESPQWsCMRCF70L/Q5hCb5pVUdqtUUqx&#10;KHpyW+/DZrq7uJmsSdT4740geJvhvffNm9kimlacyfnGsoLhIANBXFrdcKXg7/en/w7CB2SNrWVS&#10;cCUPi/lLb4a5thfe0bkIlUgQ9jkqqEPocil9WZNBP7AdcdL+rTMY0uoqqR1eEty0cpRlU2mw4XSh&#10;xo6+ayoPxckkynB/NHJ1+MD9xm3dcjyNk3hU6u01fn2CCBTD0/xIr3WqPx7B/Zk0gZ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ksp3DAAAA3AAAAA8AAAAAAAAAAAAA&#10;AAAAoQIAAGRycy9kb3ducmV2LnhtbFBLBQYAAAAABAAEAPkAAACRAwAAAAA=&#10;" strokecolor="black [3040]"/>
                      <v:line id="Прямая соединительная линия 133" o:spid="_x0000_s1040" style="position:absolute;flip:y;visibility:visible;mso-wrap-style:square" from="37147,15049" to="37147,43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rNkMMAAADcAAAADwAAAGRycy9kb3ducmV2LnhtbERPS2vCQBC+C/6HZYTedNMGqqSuUoRC&#10;aUkxUQ/ehuzkQbOzIbsm6b/vFgre5uN7znY/mVYM1LvGsoLHVQSCuLC64UrB+fS23IBwHllja5kU&#10;/JCD/W4+22Ki7cgZDbmvRAhhl6CC2vsukdIVNRl0K9sRB660vUEfYF9J3eMYwk0rn6LoWRpsODTU&#10;2NGhpuI7vxkFpbt1h+tF+3L9kWZp+Vl94XhU6mExvb6A8DT5u/jf/a7D/DiGv2fCBXL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qzZDDAAAA3AAAAA8AAAAAAAAAAAAA&#10;AAAAoQIAAGRycy9kb3ducmV2LnhtbFBLBQYAAAAABAAEAPkAAACRAwAAAAA=&#10;" strokecolor="black [3040]"/>
                      <v:shape id="Прямая со стрелкой 135" o:spid="_x0000_s1041" type="#_x0000_t32" style="position:absolute;left:37147;top:15144;width:29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V/HL8AAADcAAAADwAAAGRycy9kb3ducmV2LnhtbERP22oCMRB9L/gPYYS+FM3aqshqFBEK&#10;20cvHzBsxs3iZrIk2Uv/vikIvs3hXGd3GG0jevKhdqxgMc9AEJdO11wpuF2/ZxsQISJrbByTgl8K&#10;cNhP3naYazfwmfpLrEQK4ZCjAhNjm0sZSkMWw9y1xIm7O28xJugrqT0OKdw28jPL1tJizanBYEsn&#10;Q+Xj0lkFrmfzs/yw8SG78nrErjgNvlDqfToetyAijfElfroLneZ/reD/mXSB3P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pV/HL8AAADcAAAADwAAAAAAAAAAAAAAAACh&#10;AgAAZHJzL2Rvd25yZXYueG1sUEsFBgAAAAAEAAQA+QAAAI0DAAAAAA==&#10;" strokecolor="black [3040]">
                        <v:stroke endarrow="block"/>
                      </v:shape>
                    </v:group>
                  </w:pict>
                </mc:Fallback>
              </mc:AlternateContent>
            </w:r>
            <w:r w:rsidR="00821552">
              <w:rPr>
                <w:noProof/>
                <w:lang w:val="uk-UA" w:eastAsia="uk-UA"/>
              </w:rPr>
              <mc:AlternateContent>
                <mc:Choice Requires="wps">
                  <w:drawing>
                    <wp:anchor distT="0" distB="0" distL="114300" distR="114300" simplePos="0" relativeHeight="252007424" behindDoc="0" locked="0" layoutInCell="1" allowOverlap="1" wp14:anchorId="3A9B41A6" wp14:editId="71323E6A">
                      <wp:simplePos x="0" y="0"/>
                      <wp:positionH relativeFrom="column">
                        <wp:posOffset>4057650</wp:posOffset>
                      </wp:positionH>
                      <wp:positionV relativeFrom="paragraph">
                        <wp:posOffset>11292840</wp:posOffset>
                      </wp:positionV>
                      <wp:extent cx="228600" cy="0"/>
                      <wp:effectExtent l="5715" t="12700" r="13335" b="6350"/>
                      <wp:wrapNone/>
                      <wp:docPr id="32" name="Line 3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5F1E28" id="Line 3132" o:spid="_x0000_s1026" style="position:absolute;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pt,889.2pt" to="337.5pt,8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XIFQIAACs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"/>
                  </w:pict>
                </mc:Fallback>
              </mc:AlternateContent>
            </w:r>
          </w:p>
        </w:tc>
        <w:tc>
          <w:tcPr>
            <w:tcW w:w="7693" w:type="dxa"/>
          </w:tcPr>
          <w:p w:rsidR="0060478E" w:rsidRPr="00DE3570" w:rsidRDefault="0060478E" w:rsidP="005632F6">
            <w:pPr>
              <w:pStyle w:val="Default"/>
              <w:rPr>
                <w:i/>
                <w:iCs/>
                <w:color w:val="auto"/>
                <w:sz w:val="28"/>
                <w:szCs w:val="28"/>
                <w:lang w:val="uk-UA"/>
              </w:rPr>
            </w:pPr>
            <w:r w:rsidRPr="00DE3570">
              <w:rPr>
                <w:i/>
                <w:iCs/>
                <w:color w:val="auto"/>
                <w:sz w:val="28"/>
                <w:szCs w:val="28"/>
                <w:lang w:val="uk-UA"/>
              </w:rPr>
              <w:t>Відомості про автора</w:t>
            </w:r>
          </w:p>
          <w:p w:rsidR="0060478E" w:rsidRPr="00DE3570" w:rsidRDefault="0060478E" w:rsidP="005632F6">
            <w:pPr>
              <w:pStyle w:val="Default"/>
              <w:rPr>
                <w:i/>
                <w:iCs/>
                <w:color w:val="auto"/>
                <w:sz w:val="28"/>
                <w:szCs w:val="28"/>
                <w:lang w:val="uk-UA"/>
              </w:rPr>
            </w:pPr>
            <w:r w:rsidRPr="00DE3570">
              <w:rPr>
                <w:i/>
                <w:iCs/>
                <w:color w:val="auto"/>
                <w:sz w:val="28"/>
                <w:szCs w:val="28"/>
                <w:lang w:val="uk-UA"/>
              </w:rPr>
              <w:t xml:space="preserve">Назва матеріалу автора, що міститься у збірнику / </w:t>
            </w:r>
          </w:p>
          <w:p w:rsidR="0060478E" w:rsidRPr="00DE3570" w:rsidRDefault="0060478E" w:rsidP="005632F6">
            <w:pPr>
              <w:pStyle w:val="Default"/>
              <w:rPr>
                <w:i/>
                <w:iCs/>
                <w:color w:val="auto"/>
                <w:sz w:val="28"/>
                <w:szCs w:val="28"/>
                <w:lang w:val="uk-UA"/>
              </w:rPr>
            </w:pPr>
            <w:r w:rsidRPr="00DE3570">
              <w:rPr>
                <w:i/>
                <w:iCs/>
                <w:color w:val="auto"/>
                <w:sz w:val="28"/>
                <w:szCs w:val="28"/>
                <w:lang w:val="uk-UA"/>
              </w:rPr>
              <w:t>Основна назва :</w:t>
            </w:r>
          </w:p>
          <w:p w:rsidR="0060478E" w:rsidRPr="00DE3570" w:rsidRDefault="0060478E" w:rsidP="005632F6">
            <w:pPr>
              <w:pStyle w:val="Default"/>
              <w:rPr>
                <w:i/>
                <w:iCs/>
                <w:color w:val="auto"/>
                <w:sz w:val="28"/>
                <w:szCs w:val="28"/>
                <w:lang w:val="uk-UA"/>
              </w:rPr>
            </w:pPr>
            <w:r w:rsidRPr="00DE3570">
              <w:rPr>
                <w:i/>
                <w:iCs/>
                <w:color w:val="auto"/>
                <w:sz w:val="28"/>
                <w:szCs w:val="28"/>
                <w:lang w:val="uk-UA"/>
              </w:rPr>
              <w:t xml:space="preserve">Підназва </w:t>
            </w:r>
          </w:p>
          <w:p w:rsidR="0060478E" w:rsidRPr="00DE3570" w:rsidRDefault="0060478E" w:rsidP="005632F6">
            <w:pPr>
              <w:pStyle w:val="Default"/>
              <w:rPr>
                <w:i/>
                <w:iCs/>
                <w:color w:val="auto"/>
                <w:sz w:val="28"/>
                <w:szCs w:val="28"/>
                <w:lang w:val="uk-UA"/>
              </w:rPr>
            </w:pPr>
            <w:r w:rsidRPr="00DE3570">
              <w:rPr>
                <w:i/>
                <w:iCs/>
                <w:color w:val="auto"/>
                <w:sz w:val="28"/>
                <w:szCs w:val="28"/>
                <w:lang w:val="uk-UA"/>
              </w:rPr>
              <w:t xml:space="preserve">Дата видання </w:t>
            </w:r>
            <w:r w:rsidRPr="00DE3570">
              <w:rPr>
                <w:color w:val="auto"/>
                <w:sz w:val="28"/>
                <w:szCs w:val="28"/>
                <w:lang w:val="uk-UA"/>
              </w:rPr>
              <w:t>. –</w:t>
            </w:r>
          </w:p>
          <w:p w:rsidR="0060478E" w:rsidRPr="00DE3570" w:rsidRDefault="0060478E" w:rsidP="005632F6">
            <w:pPr>
              <w:pStyle w:val="Default"/>
              <w:rPr>
                <w:i/>
                <w:iCs/>
                <w:color w:val="auto"/>
                <w:sz w:val="28"/>
                <w:szCs w:val="28"/>
                <w:lang w:val="uk-UA"/>
              </w:rPr>
            </w:pPr>
            <w:r w:rsidRPr="00DE3570">
              <w:rPr>
                <w:i/>
                <w:iCs/>
                <w:color w:val="auto"/>
                <w:sz w:val="28"/>
                <w:szCs w:val="28"/>
                <w:lang w:val="uk-UA"/>
              </w:rPr>
              <w:t xml:space="preserve">Місце видання : </w:t>
            </w:r>
          </w:p>
          <w:p w:rsidR="0060478E" w:rsidRPr="00DE3570" w:rsidRDefault="0060478E" w:rsidP="005632F6">
            <w:pPr>
              <w:pStyle w:val="Default"/>
              <w:rPr>
                <w:i/>
                <w:iCs/>
                <w:color w:val="auto"/>
                <w:sz w:val="28"/>
                <w:szCs w:val="28"/>
                <w:lang w:val="uk-UA"/>
              </w:rPr>
            </w:pPr>
            <w:r w:rsidRPr="00DE3570">
              <w:rPr>
                <w:i/>
                <w:iCs/>
                <w:color w:val="auto"/>
                <w:sz w:val="28"/>
                <w:szCs w:val="28"/>
                <w:lang w:val="uk-UA"/>
              </w:rPr>
              <w:t xml:space="preserve">Видавництво, </w:t>
            </w:r>
          </w:p>
          <w:p w:rsidR="0060478E" w:rsidRPr="00DE3570" w:rsidRDefault="0060478E" w:rsidP="005632F6">
            <w:pPr>
              <w:pStyle w:val="Default"/>
              <w:rPr>
                <w:color w:val="auto"/>
                <w:sz w:val="28"/>
                <w:szCs w:val="28"/>
                <w:lang w:val="uk-UA"/>
              </w:rPr>
            </w:pPr>
            <w:r w:rsidRPr="00DE3570">
              <w:rPr>
                <w:i/>
                <w:iCs/>
                <w:color w:val="auto"/>
                <w:sz w:val="28"/>
                <w:szCs w:val="28"/>
                <w:lang w:val="uk-UA"/>
              </w:rPr>
              <w:t>Кількість сторінок (обсяг сторінок матеріалів автора, що розміщені у збірнику)</w:t>
            </w:r>
            <w:r w:rsidRPr="00DE3570">
              <w:rPr>
                <w:color w:val="auto"/>
                <w:sz w:val="28"/>
                <w:szCs w:val="28"/>
                <w:lang w:val="uk-UA"/>
              </w:rPr>
              <w:t xml:space="preserve">. – </w:t>
            </w:r>
          </w:p>
          <w:p w:rsidR="0060478E" w:rsidRPr="00DE3570" w:rsidRDefault="0060478E" w:rsidP="005632F6">
            <w:pPr>
              <w:pStyle w:val="Default"/>
              <w:rPr>
                <w:i/>
                <w:iCs/>
                <w:color w:val="auto"/>
                <w:sz w:val="40"/>
                <w:szCs w:val="40"/>
                <w:lang w:val="uk-UA"/>
              </w:rPr>
            </w:pPr>
          </w:p>
          <w:p w:rsidR="0060478E" w:rsidRPr="00DE3570" w:rsidRDefault="0060478E" w:rsidP="005632F6">
            <w:pPr>
              <w:spacing w:line="240" w:lineRule="auto"/>
              <w:jc w:val="center"/>
              <w:rPr>
                <w:rFonts w:ascii="Times New Roman" w:hAnsi="Times New Roman"/>
                <w:sz w:val="32"/>
                <w:szCs w:val="32"/>
                <w:lang w:val="uk-UA"/>
              </w:rPr>
            </w:pPr>
            <w:r w:rsidRPr="00DE3570">
              <w:rPr>
                <w:rFonts w:ascii="Times New Roman" w:hAnsi="Times New Roman"/>
                <w:sz w:val="32"/>
                <w:szCs w:val="32"/>
                <w:lang w:val="uk-UA"/>
              </w:rPr>
              <w:t>Бібліографічний запис частини книги, періодичного, продовжуваного видання</w:t>
            </w:r>
          </w:p>
          <w:p w:rsidR="0060478E" w:rsidRPr="00DE3570" w:rsidRDefault="00821552" w:rsidP="00D37713">
            <w:pPr>
              <w:spacing w:line="240" w:lineRule="auto"/>
              <w:rPr>
                <w:sz w:val="32"/>
                <w:szCs w:val="32"/>
                <w:lang w:val="uk-UA"/>
              </w:rPr>
            </w:pPr>
            <w:r>
              <w:rPr>
                <w:noProof/>
                <w:lang w:val="uk-UA" w:eastAsia="uk-UA"/>
              </w:rPr>
              <mc:AlternateContent>
                <mc:Choice Requires="wps">
                  <w:drawing>
                    <wp:anchor distT="0" distB="0" distL="114300" distR="114300" simplePos="0" relativeHeight="251999232" behindDoc="0" locked="0" layoutInCell="1" allowOverlap="1">
                      <wp:simplePos x="0" y="0"/>
                      <wp:positionH relativeFrom="column">
                        <wp:posOffset>685800</wp:posOffset>
                      </wp:positionH>
                      <wp:positionV relativeFrom="paragraph">
                        <wp:posOffset>5566410</wp:posOffset>
                      </wp:positionV>
                      <wp:extent cx="114300" cy="457200"/>
                      <wp:effectExtent l="12065" t="13335" r="6985" b="5715"/>
                      <wp:wrapNone/>
                      <wp:docPr id="25" name="AutoShape 3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E5E4D8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136" o:spid="_x0000_s1026" type="#_x0000_t87" style="position:absolute;margin-left:54pt;margin-top:438.3pt;width:9pt;height:36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"/>
                  </w:pict>
                </mc:Fallback>
              </mc:AlternateContent>
            </w:r>
            <w:r w:rsidR="00D37713">
              <w:rPr>
                <w:rFonts w:ascii="Times New Roman" w:hAnsi="Times New Roman"/>
                <w:sz w:val="32"/>
                <w:szCs w:val="32"/>
                <w:lang w:val="uk-UA" w:eastAsia="uk-UA"/>
              </w:rPr>
              <w:t>Легенчук С</w:t>
            </w:r>
            <w:r w:rsidR="0060478E" w:rsidRPr="00DE3570">
              <w:rPr>
                <w:rFonts w:ascii="Times New Roman" w:hAnsi="Times New Roman"/>
                <w:sz w:val="32"/>
                <w:szCs w:val="32"/>
                <w:lang w:val="uk-UA" w:eastAsia="uk-UA"/>
              </w:rPr>
              <w:t>.</w:t>
            </w:r>
            <w:r w:rsidR="00D37713">
              <w:rPr>
                <w:rFonts w:ascii="Times New Roman" w:hAnsi="Times New Roman"/>
                <w:sz w:val="32"/>
                <w:szCs w:val="32"/>
                <w:lang w:val="uk-UA" w:eastAsia="uk-UA"/>
              </w:rPr>
              <w:t>Ф.</w:t>
            </w:r>
            <w:r w:rsidR="0060478E" w:rsidRPr="00DE3570">
              <w:rPr>
                <w:rFonts w:ascii="Times New Roman" w:hAnsi="Times New Roman"/>
                <w:sz w:val="32"/>
                <w:szCs w:val="32"/>
                <w:lang w:val="uk-UA" w:eastAsia="uk-UA"/>
              </w:rPr>
              <w:t xml:space="preserve"> </w:t>
            </w:r>
            <w:r w:rsidR="00D37713">
              <w:rPr>
                <w:rFonts w:ascii="Times New Roman" w:hAnsi="Times New Roman"/>
                <w:sz w:val="32"/>
                <w:szCs w:val="32"/>
                <w:lang w:val="uk-UA" w:eastAsia="uk-UA"/>
              </w:rPr>
              <w:t>Розвиток бухгалтерського обліку в умовах проведення воєнних дій: історичний аналіз</w:t>
            </w:r>
            <w:r w:rsidR="0060478E" w:rsidRPr="00DE3570">
              <w:rPr>
                <w:rFonts w:ascii="Times New Roman" w:hAnsi="Times New Roman"/>
                <w:spacing w:val="-2"/>
                <w:sz w:val="32"/>
                <w:szCs w:val="32"/>
                <w:lang w:val="uk-UA"/>
              </w:rPr>
              <w:t xml:space="preserve"> / </w:t>
            </w:r>
            <w:r w:rsidR="00D37713">
              <w:rPr>
                <w:rFonts w:ascii="Times New Roman" w:hAnsi="Times New Roman"/>
                <w:spacing w:val="-2"/>
                <w:sz w:val="32"/>
                <w:szCs w:val="32"/>
                <w:lang w:val="uk-UA"/>
              </w:rPr>
              <w:t>С. Ф.</w:t>
            </w:r>
            <w:r w:rsidR="0060478E" w:rsidRPr="00DE3570">
              <w:rPr>
                <w:rFonts w:ascii="Times New Roman" w:hAnsi="Times New Roman"/>
                <w:spacing w:val="-2"/>
                <w:sz w:val="32"/>
                <w:szCs w:val="32"/>
                <w:lang w:val="uk-UA"/>
              </w:rPr>
              <w:t xml:space="preserve"> </w:t>
            </w:r>
            <w:r w:rsidR="00D37713">
              <w:rPr>
                <w:rFonts w:ascii="Times New Roman" w:hAnsi="Times New Roman"/>
                <w:spacing w:val="-2"/>
                <w:sz w:val="32"/>
                <w:szCs w:val="32"/>
                <w:lang w:val="uk-UA"/>
              </w:rPr>
              <w:t>Легенчук</w:t>
            </w:r>
            <w:r w:rsidR="0060478E" w:rsidRPr="00DE3570">
              <w:rPr>
                <w:rFonts w:ascii="Times New Roman" w:hAnsi="Times New Roman"/>
                <w:spacing w:val="-2"/>
                <w:sz w:val="32"/>
                <w:szCs w:val="32"/>
                <w:lang w:val="uk-UA"/>
              </w:rPr>
              <w:t xml:space="preserve">, </w:t>
            </w:r>
            <w:r w:rsidR="00D37713">
              <w:rPr>
                <w:rFonts w:ascii="Times New Roman" w:hAnsi="Times New Roman"/>
                <w:spacing w:val="-2"/>
                <w:sz w:val="32"/>
                <w:szCs w:val="32"/>
                <w:lang w:val="uk-UA"/>
              </w:rPr>
              <w:t>Д. О.</w:t>
            </w:r>
            <w:r w:rsidR="0060478E" w:rsidRPr="00DE3570">
              <w:rPr>
                <w:rFonts w:ascii="Times New Roman" w:hAnsi="Times New Roman"/>
                <w:spacing w:val="-2"/>
                <w:sz w:val="32"/>
                <w:szCs w:val="32"/>
                <w:lang w:val="uk-UA"/>
              </w:rPr>
              <w:t xml:space="preserve"> </w:t>
            </w:r>
            <w:r w:rsidR="00D37713">
              <w:rPr>
                <w:rFonts w:ascii="Times New Roman" w:hAnsi="Times New Roman"/>
                <w:spacing w:val="-2"/>
                <w:sz w:val="32"/>
                <w:szCs w:val="32"/>
                <w:lang w:val="uk-UA"/>
              </w:rPr>
              <w:t>Грицишен</w:t>
            </w:r>
            <w:r w:rsidR="0060478E" w:rsidRPr="00DE3570">
              <w:rPr>
                <w:rFonts w:ascii="Times New Roman" w:hAnsi="Times New Roman"/>
                <w:spacing w:val="-2"/>
                <w:sz w:val="32"/>
                <w:szCs w:val="32"/>
                <w:lang w:val="uk-UA"/>
              </w:rPr>
              <w:t xml:space="preserve"> // </w:t>
            </w:r>
            <w:r w:rsidR="00D37713">
              <w:rPr>
                <w:rFonts w:ascii="Times New Roman" w:hAnsi="Times New Roman"/>
                <w:spacing w:val="-2"/>
                <w:sz w:val="32"/>
                <w:szCs w:val="32"/>
                <w:lang w:val="uk-UA"/>
              </w:rPr>
              <w:t>Вісник ЖДТУ. –   2019. – № 2 (88). – С. 121–127</w:t>
            </w:r>
            <w:r w:rsidR="0060478E" w:rsidRPr="00DE3570">
              <w:rPr>
                <w:rFonts w:ascii="Times New Roman" w:hAnsi="Times New Roman"/>
                <w:spacing w:val="-2"/>
                <w:sz w:val="32"/>
                <w:szCs w:val="32"/>
                <w:lang w:val="uk-UA"/>
              </w:rPr>
              <w:t>.</w:t>
            </w:r>
          </w:p>
        </w:tc>
      </w:tr>
    </w:tbl>
    <w:p w:rsidR="00210F86" w:rsidRPr="00D37713" w:rsidRDefault="00210F86" w:rsidP="00467DB1">
      <w:pPr>
        <w:spacing w:after="0" w:line="240" w:lineRule="auto"/>
        <w:jc w:val="right"/>
        <w:rPr>
          <w:rFonts w:ascii="Times New Roman" w:hAnsi="Times New Roman"/>
          <w:bCs/>
          <w:i/>
          <w:sz w:val="28"/>
          <w:szCs w:val="28"/>
          <w:lang w:val="uk-UA"/>
        </w:rPr>
      </w:pPr>
    </w:p>
    <w:p w:rsidR="0060478E" w:rsidRPr="00DE3570" w:rsidRDefault="0060478E" w:rsidP="00467DB1">
      <w:pPr>
        <w:spacing w:after="0" w:line="240" w:lineRule="auto"/>
        <w:jc w:val="right"/>
        <w:rPr>
          <w:rFonts w:ascii="Times New Roman" w:hAnsi="Times New Roman"/>
          <w:bCs/>
          <w:i/>
          <w:sz w:val="28"/>
          <w:szCs w:val="28"/>
          <w:lang w:val="uk-UA"/>
        </w:rPr>
      </w:pPr>
      <w:r w:rsidRPr="00DE3570">
        <w:rPr>
          <w:rFonts w:ascii="Times New Roman" w:hAnsi="Times New Roman"/>
          <w:bCs/>
          <w:i/>
          <w:sz w:val="28"/>
          <w:szCs w:val="28"/>
          <w:lang w:val="uk-UA"/>
        </w:rPr>
        <w:t>Продовження додатку 6</w:t>
      </w:r>
    </w:p>
    <w:p w:rsidR="0060478E" w:rsidRPr="00DE3570" w:rsidRDefault="0060478E" w:rsidP="00FA228C">
      <w:pPr>
        <w:tabs>
          <w:tab w:val="left" w:pos="5280"/>
        </w:tabs>
        <w:spacing w:line="240" w:lineRule="auto"/>
        <w:jc w:val="center"/>
        <w:rPr>
          <w:rFonts w:ascii="Times New Roman" w:hAnsi="Times New Roman"/>
          <w:b/>
          <w:bCs/>
          <w:sz w:val="28"/>
          <w:szCs w:val="28"/>
          <w:lang w:val="uk-UA"/>
        </w:rPr>
      </w:pPr>
      <w:r w:rsidRPr="00DE3570">
        <w:rPr>
          <w:rFonts w:ascii="Times New Roman" w:hAnsi="Times New Roman"/>
          <w:b/>
          <w:bCs/>
          <w:sz w:val="28"/>
          <w:szCs w:val="28"/>
          <w:lang w:val="uk-UA"/>
        </w:rPr>
        <w:t>Електронний ресурс</w:t>
      </w:r>
    </w:p>
    <w:tbl>
      <w:tblPr>
        <w:tblpPr w:leftFromText="180" w:rightFromText="180" w:vertAnchor="page" w:horzAnchor="margin" w:tblpY="2043"/>
        <w:tblW w:w="0" w:type="auto"/>
        <w:tblLayout w:type="fixed"/>
        <w:tblLook w:val="01E0" w:firstRow="1" w:lastRow="1" w:firstColumn="1" w:lastColumn="1" w:noHBand="0" w:noVBand="0"/>
      </w:tblPr>
      <w:tblGrid>
        <w:gridCol w:w="6822"/>
        <w:gridCol w:w="7696"/>
      </w:tblGrid>
      <w:tr w:rsidR="0060478E" w:rsidRPr="005D1BF6" w:rsidTr="008F1862">
        <w:trPr>
          <w:trHeight w:val="7787"/>
        </w:trPr>
        <w:tc>
          <w:tcPr>
            <w:tcW w:w="6822" w:type="dxa"/>
          </w:tcPr>
          <w:p w:rsidR="0060478E" w:rsidRPr="00DE3570" w:rsidRDefault="001A0E83" w:rsidP="007E1253">
            <w:pPr>
              <w:spacing w:line="240" w:lineRule="auto"/>
              <w:rPr>
                <w:lang w:val="uk-UA"/>
              </w:rPr>
            </w:pPr>
            <w:r>
              <w:rPr>
                <w:noProof/>
                <w:lang w:val="uk-UA" w:eastAsia="uk-UA"/>
              </w:rPr>
              <w:lastRenderedPageBreak/>
              <mc:AlternateContent>
                <mc:Choice Requires="wpg">
                  <w:drawing>
                    <wp:anchor distT="0" distB="0" distL="114300" distR="114300" simplePos="0" relativeHeight="252241920" behindDoc="0" locked="0" layoutInCell="1" allowOverlap="1">
                      <wp:simplePos x="0" y="0"/>
                      <wp:positionH relativeFrom="column">
                        <wp:posOffset>3391</wp:posOffset>
                      </wp:positionH>
                      <wp:positionV relativeFrom="paragraph">
                        <wp:posOffset>200534</wp:posOffset>
                      </wp:positionV>
                      <wp:extent cx="4353972" cy="1419225"/>
                      <wp:effectExtent l="0" t="38100" r="85090" b="47625"/>
                      <wp:wrapNone/>
                      <wp:docPr id="166" name="Группа 166"/>
                      <wp:cNvGraphicFramePr/>
                      <a:graphic xmlns:a="http://schemas.openxmlformats.org/drawingml/2006/main">
                        <a:graphicData uri="http://schemas.microsoft.com/office/word/2010/wordprocessingGroup">
                          <wpg:wgp>
                            <wpg:cNvGrpSpPr/>
                            <wpg:grpSpPr>
                              <a:xfrm>
                                <a:off x="0" y="0"/>
                                <a:ext cx="4353972" cy="1419225"/>
                                <a:chOff x="0" y="0"/>
                                <a:chExt cx="4353972" cy="1419225"/>
                              </a:xfrm>
                            </wpg:grpSpPr>
                            <wps:wsp>
                              <wps:cNvPr id="141" name="Прямая соединительная линия 141"/>
                              <wps:cNvCnPr/>
                              <wps:spPr>
                                <a:xfrm>
                                  <a:off x="0" y="0"/>
                                  <a:ext cx="3676650" cy="0"/>
                                </a:xfrm>
                                <a:prstGeom prst="line">
                                  <a:avLst/>
                                </a:prstGeom>
                              </wps:spPr>
                              <wps:style>
                                <a:lnRef idx="1">
                                  <a:schemeClr val="dk1"/>
                                </a:lnRef>
                                <a:fillRef idx="0">
                                  <a:schemeClr val="dk1"/>
                                </a:fillRef>
                                <a:effectRef idx="0">
                                  <a:schemeClr val="dk1"/>
                                </a:effectRef>
                                <a:fontRef idx="minor">
                                  <a:schemeClr val="tx1"/>
                                </a:fontRef>
                              </wps:style>
                              <wps:bodyPr/>
                            </wps:wsp>
                            <wps:wsp>
                              <wps:cNvPr id="142" name="Прямая со стрелкой 142"/>
                              <wps:cNvCnPr/>
                              <wps:spPr>
                                <a:xfrm>
                                  <a:off x="3677697" y="0"/>
                                  <a:ext cx="676275" cy="141922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44" name="Правая фигурная скобка 144"/>
                              <wps:cNvSpPr/>
                              <wps:spPr>
                                <a:xfrm>
                                  <a:off x="4019341" y="783772"/>
                                  <a:ext cx="45719" cy="277238"/>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Прямая со стрелкой 146"/>
                              <wps:cNvCnPr/>
                              <wps:spPr>
                                <a:xfrm flipV="1">
                                  <a:off x="4059534" y="30145"/>
                                  <a:ext cx="292032" cy="889919"/>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47" name="Прямая со стрелкой 147"/>
                              <wps:cNvCnPr/>
                              <wps:spPr>
                                <a:xfrm>
                                  <a:off x="4149970" y="261258"/>
                                  <a:ext cx="204002"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149" name="Прямая соединительная линия 149"/>
                              <wps:cNvCnPr/>
                              <wps:spPr>
                                <a:xfrm>
                                  <a:off x="4149970" y="251209"/>
                                  <a:ext cx="0" cy="1045028"/>
                                </a:xfrm>
                                <a:prstGeom prst="line">
                                  <a:avLst/>
                                </a:prstGeom>
                              </wps:spPr>
                              <wps:style>
                                <a:lnRef idx="1">
                                  <a:schemeClr val="dk1"/>
                                </a:lnRef>
                                <a:fillRef idx="0">
                                  <a:schemeClr val="dk1"/>
                                </a:fillRef>
                                <a:effectRef idx="0">
                                  <a:schemeClr val="dk1"/>
                                </a:effectRef>
                                <a:fontRef idx="minor">
                                  <a:schemeClr val="tx1"/>
                                </a:fontRef>
                              </wps:style>
                              <wps:bodyPr/>
                            </wps:wsp>
                            <wps:wsp>
                              <wps:cNvPr id="151" name="Прямая соединительная линия 151"/>
                              <wps:cNvCnPr/>
                              <wps:spPr>
                                <a:xfrm flipH="1">
                                  <a:off x="3928906" y="1296238"/>
                                  <a:ext cx="221064" cy="0"/>
                                </a:xfrm>
                                <a:prstGeom prst="line">
                                  <a:avLst/>
                                </a:prstGeom>
                              </wps:spPr>
                              <wps:style>
                                <a:lnRef idx="1">
                                  <a:schemeClr val="dk1"/>
                                </a:lnRef>
                                <a:fillRef idx="0">
                                  <a:schemeClr val="dk1"/>
                                </a:fillRef>
                                <a:effectRef idx="0">
                                  <a:schemeClr val="dk1"/>
                                </a:effectRef>
                                <a:fontRef idx="minor">
                                  <a:schemeClr val="tx1"/>
                                </a:fontRef>
                              </wps:style>
                              <wps:bodyPr/>
                            </wps:wsp>
                            <wps:wsp>
                              <wps:cNvPr id="156" name="Прямая со стрелкой 156"/>
                              <wps:cNvCnPr/>
                              <wps:spPr>
                                <a:xfrm>
                                  <a:off x="4149970" y="793820"/>
                                  <a:ext cx="201029" cy="9525"/>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5="http://schemas.microsoft.com/office/word/2012/wordml">
                  <w:pict>
                    <v:group w14:anchorId="5069D57F" id="Группа 166" o:spid="_x0000_s1026" style="position:absolute;margin-left:.25pt;margin-top:15.8pt;width:342.85pt;height:111.75pt;z-index:252241920" coordsize="43539,1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">
                      <v:line id="Прямая соединительная линия 141" o:spid="_x0000_s1027" style="position:absolute;visibility:visible;mso-wrap-style:square" from="0,0" to="367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Bfl8QAAADcAAAADwAAAGRycy9kb3ducmV2LnhtbESPQW/CMAyF75P4D5GRuI20sFWsIyA0&#10;DW0aJ2DcrcZrKxqnJAHCvyeTJu1m6733+Xm+jKYTF3K+tawgH2cgiCurW64VfO/XjzMQPiBr7CyT&#10;ght5WC4GD3Mstb3yli67UIsEYV+igiaEvpTSVw0Z9GPbEyftxzqDIa2ultrhNcFNJydZVkiDLacL&#10;Dfb01lB13J1NouSHk5Efxxc8fLmNe58W8TmelBoN4+oVRKAY/s1/6U+d6j/l8PtMmk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sF+XxAAAANwAAAAPAAAAAAAAAAAA&#10;AAAAAKECAABkcnMvZG93bnJldi54bWxQSwUGAAAAAAQABAD5AAAAkgMAAAAA&#10;" strokecolor="black [3040]"/>
                      <v:shape id="Прямая со стрелкой 142" o:spid="_x0000_s1028" type="#_x0000_t32" style="position:absolute;left:36776;width:6763;height:14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UFb4AAADcAAAADwAAAGRycy9kb3ducmV2LnhtbERP24rCMBB9X/Afwgi+LGuqiCzVKCII&#10;9XHVDxiasSk2k5KkF//eCMK+zeFcZ7sfbSN68qF2rGAxz0AQl07XXCm4XU8/vyBCRNbYOCYFTwqw&#10;302+tphrN/Af9ZdYiRTCIUcFJsY2lzKUhiyGuWuJE3d33mJM0FdSexxSuG3kMsvW0mLNqcFgS0dD&#10;5ePSWQWuZ3Nefdv4kF15PWBXHAdfKDWbjocNiEhj/Bd/3IVO81dLeD+TLpC7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9epQVvgAAANwAAAAPAAAAAAAAAAAAAAAAAKEC&#10;AABkcnMvZG93bnJldi54bWxQSwUGAAAAAAQABAD5AAAAjAMAAAAA&#10;" strokecolor="black [3040]">
                        <v:stroke endarrow="block"/>
                      </v:shape>
                      <v:shape id="Правая фигурная скобка 144" o:spid="_x0000_s1029" type="#_x0000_t88" style="position:absolute;left:40193;top:7837;width:457;height:27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VZR8IA&#10;AADcAAAADwAAAGRycy9kb3ducmV2LnhtbERP32vCMBB+H+x/CDfY20ynMkY1lk5Q9iSbU/TxaG5p&#10;WHMpTaz1v18Ewbf7+H7evBhcI3rqgvWs4HWUgSCuvLZsFOx+Vi/vIEJE1th4JgUXClAsHh/mmGt/&#10;5m/qt9GIFMIhRwV1jG0uZahqchhGviVO3K/vHMYEOyN1h+cU7ho5zrI36dByaqixpWVN1d/25BTw&#10;5ivYvWFz3Kw/fD85WL8rL0o9Pw3lDESkId7FN/enTvOnU7g+ky6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ZVlHwgAAANwAAAAPAAAAAAAAAAAAAAAAAJgCAABkcnMvZG93&#10;bnJldi54bWxQSwUGAAAAAAQABAD1AAAAhwMAAAAA&#10;" adj="297" strokecolor="black [3040]"/>
                      <v:shape id="Прямая со стрелкой 146" o:spid="_x0000_s1030" type="#_x0000_t32" style="position:absolute;left:40595;top:301;width:2920;height:88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wie8AAAADcAAAADwAAAGRycy9kb3ducmV2LnhtbERPTYvCMBC9C/6HMII3TRUpUo0igiDu&#10;QbYKehyasa02k9JkNf77zcKCt3m8z1mug2nEkzpXW1YwGScgiAuray4VnE+70RyE88gaG8uk4E0O&#10;1qt+b4mZti/+pmfuSxFD2GWooPK+zaR0RUUG3di2xJG72c6gj7Arpe7wFcNNI6dJkkqDNceGClva&#10;VlQ88h+j4HC5307yXAc0eUgPX8nu2FwnSg0HYbMA4Sn4j/jfvddx/iyFv2fiBXL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h8InvAAAAA3AAAAA8AAAAAAAAAAAAAAAAA&#10;oQIAAGRycy9kb3ducmV2LnhtbFBLBQYAAAAABAAEAPkAAACOAwAAAAA=&#10;" strokecolor="black [3040]">
                        <v:stroke endarrow="block"/>
                      </v:shape>
                      <v:shape id="Прямая со стрелкой 147" o:spid="_x0000_s1031" type="#_x0000_t32" style="position:absolute;left:41499;top:2612;width:20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03jb4AAADcAAAADwAAAGRycy9kb3ducmV2LnhtbERP24rCMBB9F/yHMMK+iKYu4ko1ighC&#10;91HdDxiasSk2k5KkF//eLCzs2xzOdfbH0TaiJx9qxwpWywwEcel0zZWCn/tlsQURIrLGxjEpeFGA&#10;42E62WOu3cBX6m+xEimEQ44KTIxtLmUoDVkMS9cSJ+7hvMWYoK+k9jikcNvIzyzbSIs1pwaDLZ0N&#10;lc9bZxW4ns33em7jU3bl/YRdcR58odTHbDztQEQa47/4z13oNH/9Bb/PpAvk4Q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tDTeNvgAAANwAAAAPAAAAAAAAAAAAAAAAAKEC&#10;AABkcnMvZG93bnJldi54bWxQSwUGAAAAAAQABAD5AAAAjAMAAAAA&#10;" strokecolor="black [3040]">
                        <v:stroke endarrow="block"/>
                      </v:shape>
                      <v:line id="Прямая соединительная линия 149" o:spid="_x0000_s1032" style="position:absolute;visibility:visible;mso-wrap-style:square" from="41499,2512" to="41499,12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ZTkcMAAADcAAAADwAAAGRycy9kb3ducmV2LnhtbESPT2sCMRDF7wW/Qxiht5rVWtHVKCIW&#10;Sz357z5sxt3FzWRNUo3f3hQKvc3w3vvNm9kimkbcyPnasoJ+LwNBXFhdc6ngePh8G4PwAVljY5kU&#10;PMjDYt55mWGu7Z13dNuHUiQI+xwVVCG0uZS+qMig79mWOGln6wyGtLpSaof3BDeNHGTZSBqsOV2o&#10;sKVVRcVl/2MSpX+6Grm5TPD07bZu/T6KH/Gq1Gs3LqcgAsXwb/5Lf+lUfziB32fSBHL+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GU5HDAAAA3AAAAA8AAAAAAAAAAAAA&#10;AAAAoQIAAGRycy9kb3ducmV2LnhtbFBLBQYAAAAABAAEAPkAAACRAwAAAAA=&#10;" strokecolor="black [3040]"/>
                      <v:line id="Прямая соединительная линия 151" o:spid="_x0000_s1033" style="position:absolute;flip:x;visibility:visible;mso-wrap-style:square" from="39289,12962" to="41499,12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sT3MMAAADcAAAADwAAAGRycy9kb3ducmV2LnhtbERPS2vCQBC+C/6HZQq9mY2FVkmzShGE&#10;0pJioh68DdnJg2ZnQ3Y16b/vFgre5uN7TrqdTCduNLjWsoJlFIMgLq1uuVZwOu4XaxDOI2vsLJOC&#10;H3Kw3cxnKSbajpzTrfC1CCHsElTQeN8nUrqyIYMusj1x4Co7GPQBDrXUA44h3HTyKY5fpMGWQ0OD&#10;Pe0aKr+Lq1FQuWu/u5y1r1YfWZ5Vn/UXjgelHh+mt1cQniZ/F/+733WY/7yEv2fCB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rE9zDAAAA3AAAAA8AAAAAAAAAAAAA&#10;AAAAoQIAAGRycy9kb3ducmV2LnhtbFBLBQYAAAAABAAEAPkAAACRAwAAAAA=&#10;" strokecolor="black [3040]"/>
                      <v:shape id="Прямая со стрелкой 156" o:spid="_x0000_s1034" type="#_x0000_t32" style="position:absolute;left:41499;top:7938;width:2010;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Ey74AAADcAAAADwAAAGRycy9kb3ducmV2LnhtbERP24rCMBB9X/Afwgi+iKbKKks1iggL&#10;9XF1P2BoxqbYTEqSXvbvjSDs2xzOdfbH0TaiJx9qxwpWywwEcel0zZWC39v34gtEiMgaG8ek4I8C&#10;HA+Tjz3m2g38Q/01ViKFcMhRgYmxzaUMpSGLYela4sTdnbcYE/SV1B6HFG4buc6yrbRYc2ow2NLZ&#10;UPm4dlaB69lcPuc2PmRX3k7YFefBF0rNpuNpByLSGP/Fb3eh0/zNFl7PpAvk4Q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mATLvgAAANwAAAAPAAAAAAAAAAAAAAAAAKEC&#10;AABkcnMvZG93bnJldi54bWxQSwUGAAAAAAQABAD5AAAAjAMAAAAA&#10;" strokecolor="black [3040]">
                        <v:stroke endarrow="block"/>
                      </v:shape>
                    </v:group>
                  </w:pict>
                </mc:Fallback>
              </mc:AlternateContent>
            </w:r>
            <w:r w:rsidR="008F1862">
              <w:rPr>
                <w:noProof/>
                <w:lang w:val="uk-UA" w:eastAsia="uk-UA"/>
              </w:rPr>
              <w:drawing>
                <wp:anchor distT="0" distB="0" distL="114300" distR="114300" simplePos="0" relativeHeight="252242944" behindDoc="1" locked="0" layoutInCell="1" allowOverlap="1">
                  <wp:simplePos x="0" y="0"/>
                  <wp:positionH relativeFrom="column">
                    <wp:posOffset>3175</wp:posOffset>
                  </wp:positionH>
                  <wp:positionV relativeFrom="paragraph">
                    <wp:posOffset>-635</wp:posOffset>
                  </wp:positionV>
                  <wp:extent cx="4210050" cy="4848225"/>
                  <wp:effectExtent l="0" t="0" r="0" b="9525"/>
                  <wp:wrapNone/>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5">
                            <a:extLst>
                              <a:ext uri="{28A0092B-C50C-407E-A947-70E740481C1C}">
                                <a14:useLocalDpi xmlns:a14="http://schemas.microsoft.com/office/drawing/2010/main" val="0"/>
                              </a:ext>
                            </a:extLst>
                          </a:blip>
                          <a:srcRect l="21503" t="3208" r="25864" b="15992"/>
                          <a:stretch/>
                        </pic:blipFill>
                        <pic:spPr bwMode="auto">
                          <a:xfrm>
                            <a:off x="0" y="0"/>
                            <a:ext cx="4210050" cy="484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1552">
              <w:rPr>
                <w:noProof/>
                <w:lang w:val="uk-UA" w:eastAsia="uk-UA"/>
              </w:rPr>
              <mc:AlternateContent>
                <mc:Choice Requires="wps">
                  <w:drawing>
                    <wp:anchor distT="0" distB="0" distL="114300" distR="114300" simplePos="0" relativeHeight="251949056" behindDoc="0" locked="0" layoutInCell="1" allowOverlap="1" wp14:anchorId="49BDE645" wp14:editId="1537CB0C">
                      <wp:simplePos x="0" y="0"/>
                      <wp:positionH relativeFrom="column">
                        <wp:posOffset>4057650</wp:posOffset>
                      </wp:positionH>
                      <wp:positionV relativeFrom="paragraph">
                        <wp:posOffset>11292840</wp:posOffset>
                      </wp:positionV>
                      <wp:extent cx="228600" cy="0"/>
                      <wp:effectExtent l="5715" t="13335" r="13335" b="5715"/>
                      <wp:wrapNone/>
                      <wp:docPr id="11" name="Line 3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A384F5" id="Line 3142"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pt,889.2pt" to="337.5pt,8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dR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"/>
                  </w:pict>
                </mc:Fallback>
              </mc:AlternateContent>
            </w:r>
          </w:p>
        </w:tc>
        <w:tc>
          <w:tcPr>
            <w:tcW w:w="7696" w:type="dxa"/>
          </w:tcPr>
          <w:p w:rsidR="0060478E" w:rsidRPr="00DE3570" w:rsidRDefault="0060478E" w:rsidP="007E1253">
            <w:pPr>
              <w:pStyle w:val="Default"/>
              <w:rPr>
                <w:color w:val="auto"/>
                <w:sz w:val="40"/>
                <w:szCs w:val="40"/>
                <w:lang w:val="uk-UA"/>
              </w:rPr>
            </w:pPr>
            <w:r w:rsidRPr="00DE3570">
              <w:rPr>
                <w:color w:val="auto"/>
                <w:sz w:val="40"/>
                <w:szCs w:val="40"/>
                <w:lang w:val="uk-UA"/>
              </w:rPr>
              <w:t>Відомості про автора</w:t>
            </w:r>
          </w:p>
          <w:p w:rsidR="0060478E" w:rsidRPr="00DE3570" w:rsidRDefault="0060478E" w:rsidP="007E1253">
            <w:pPr>
              <w:pStyle w:val="Default"/>
              <w:rPr>
                <w:color w:val="auto"/>
                <w:sz w:val="40"/>
                <w:szCs w:val="40"/>
                <w:lang w:val="uk-UA"/>
              </w:rPr>
            </w:pPr>
            <w:r w:rsidRPr="00DE3570">
              <w:rPr>
                <w:color w:val="auto"/>
                <w:sz w:val="40"/>
                <w:szCs w:val="40"/>
                <w:lang w:val="uk-UA"/>
              </w:rPr>
              <w:t xml:space="preserve">Назва матеріалу автора, що міститься у збірнику  </w:t>
            </w:r>
          </w:p>
          <w:p w:rsidR="0060478E" w:rsidRPr="00DE3570" w:rsidRDefault="0060478E" w:rsidP="007E1253">
            <w:pPr>
              <w:pStyle w:val="Default"/>
              <w:rPr>
                <w:color w:val="auto"/>
                <w:sz w:val="40"/>
                <w:szCs w:val="40"/>
                <w:lang w:val="uk-UA"/>
              </w:rPr>
            </w:pPr>
            <w:r w:rsidRPr="00DE3570">
              <w:rPr>
                <w:color w:val="auto"/>
                <w:sz w:val="40"/>
                <w:szCs w:val="40"/>
                <w:lang w:val="uk-UA"/>
              </w:rPr>
              <w:t>Основна назва :</w:t>
            </w:r>
          </w:p>
          <w:p w:rsidR="0060478E" w:rsidRPr="00DE3570" w:rsidRDefault="0060478E" w:rsidP="007E1253">
            <w:pPr>
              <w:pStyle w:val="Default"/>
              <w:rPr>
                <w:color w:val="auto"/>
                <w:sz w:val="40"/>
                <w:szCs w:val="40"/>
                <w:lang w:val="uk-UA"/>
              </w:rPr>
            </w:pPr>
            <w:r w:rsidRPr="00DE3570">
              <w:rPr>
                <w:color w:val="auto"/>
                <w:sz w:val="40"/>
                <w:szCs w:val="40"/>
                <w:lang w:val="uk-UA"/>
              </w:rPr>
              <w:t xml:space="preserve">Підназва </w:t>
            </w:r>
          </w:p>
          <w:p w:rsidR="0060478E" w:rsidRPr="00DE3570" w:rsidRDefault="0060478E" w:rsidP="007E1253">
            <w:pPr>
              <w:spacing w:after="0" w:line="240" w:lineRule="auto"/>
              <w:rPr>
                <w:rFonts w:ascii="Times New Roman" w:hAnsi="Times New Roman"/>
                <w:sz w:val="40"/>
                <w:szCs w:val="40"/>
                <w:lang w:val="uk-UA"/>
              </w:rPr>
            </w:pPr>
            <w:r w:rsidRPr="00DE3570">
              <w:rPr>
                <w:rFonts w:ascii="Times New Roman" w:hAnsi="Times New Roman"/>
                <w:sz w:val="40"/>
                <w:szCs w:val="40"/>
                <w:lang w:val="uk-UA"/>
              </w:rPr>
              <w:t xml:space="preserve">[Електронний ресурс]. – </w:t>
            </w:r>
          </w:p>
          <w:p w:rsidR="0060478E" w:rsidRPr="00DE3570" w:rsidRDefault="0060478E" w:rsidP="007E1253">
            <w:pPr>
              <w:spacing w:after="0" w:line="240" w:lineRule="auto"/>
              <w:rPr>
                <w:rFonts w:ascii="Times New Roman" w:hAnsi="Times New Roman"/>
                <w:sz w:val="40"/>
                <w:szCs w:val="40"/>
                <w:lang w:val="uk-UA"/>
              </w:rPr>
            </w:pPr>
            <w:r w:rsidRPr="00DE3570">
              <w:rPr>
                <w:rFonts w:ascii="Times New Roman" w:hAnsi="Times New Roman"/>
                <w:sz w:val="40"/>
                <w:szCs w:val="40"/>
                <w:lang w:val="uk-UA"/>
              </w:rPr>
              <w:t xml:space="preserve"> Режим доступу:</w:t>
            </w:r>
          </w:p>
          <w:p w:rsidR="0060478E" w:rsidRPr="00DE3570" w:rsidRDefault="0060478E" w:rsidP="007E1253">
            <w:pPr>
              <w:spacing w:after="0" w:line="240" w:lineRule="auto"/>
              <w:rPr>
                <w:rFonts w:ascii="Times New Roman" w:hAnsi="Times New Roman"/>
                <w:sz w:val="40"/>
                <w:szCs w:val="40"/>
                <w:lang w:val="uk-UA"/>
              </w:rPr>
            </w:pPr>
          </w:p>
          <w:p w:rsidR="0060478E" w:rsidRPr="00DE3570" w:rsidRDefault="0060478E" w:rsidP="007E1253">
            <w:pPr>
              <w:spacing w:line="240" w:lineRule="auto"/>
              <w:jc w:val="center"/>
              <w:rPr>
                <w:rFonts w:ascii="Times New Roman" w:hAnsi="Times New Roman"/>
                <w:iCs/>
                <w:sz w:val="32"/>
                <w:szCs w:val="32"/>
                <w:lang w:val="uk-UA"/>
              </w:rPr>
            </w:pPr>
            <w:r w:rsidRPr="00DE3570">
              <w:rPr>
                <w:rFonts w:ascii="Times New Roman" w:hAnsi="Times New Roman"/>
                <w:iCs/>
                <w:sz w:val="32"/>
                <w:szCs w:val="32"/>
                <w:lang w:val="uk-UA"/>
              </w:rPr>
              <w:t>Бібліографічний запис електронного ресурсу</w:t>
            </w:r>
          </w:p>
          <w:p w:rsidR="0060478E" w:rsidRPr="00CF4AF1" w:rsidRDefault="00821552" w:rsidP="00CF4AF1">
            <w:pPr>
              <w:spacing w:line="240" w:lineRule="auto"/>
              <w:rPr>
                <w:iCs/>
                <w:sz w:val="40"/>
                <w:szCs w:val="40"/>
                <w:lang w:val="uk-UA"/>
              </w:rPr>
            </w:pPr>
            <w:r>
              <w:rPr>
                <w:noProof/>
                <w:lang w:val="uk-UA" w:eastAsia="uk-UA"/>
              </w:rPr>
              <mc:AlternateContent>
                <mc:Choice Requires="wps">
                  <w:drawing>
                    <wp:anchor distT="0" distB="0" distL="114300" distR="114300" simplePos="0" relativeHeight="251948032" behindDoc="0" locked="0" layoutInCell="1" allowOverlap="1" wp14:anchorId="18754701" wp14:editId="6631BB51">
                      <wp:simplePos x="0" y="0"/>
                      <wp:positionH relativeFrom="column">
                        <wp:posOffset>685800</wp:posOffset>
                      </wp:positionH>
                      <wp:positionV relativeFrom="paragraph">
                        <wp:posOffset>5566410</wp:posOffset>
                      </wp:positionV>
                      <wp:extent cx="114300" cy="457200"/>
                      <wp:effectExtent l="13335" t="13335" r="5715" b="5715"/>
                      <wp:wrapNone/>
                      <wp:docPr id="1" name="AutoShape 3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457200"/>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AB096F" id="AutoShape 3143" o:spid="_x0000_s1026" type="#_x0000_t87" style="position:absolute;margin-left:54pt;margin-top:438.3pt;width:9pt;height:36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"/>
                  </w:pict>
                </mc:Fallback>
              </mc:AlternateContent>
            </w:r>
            <w:r w:rsidR="00CF4AF1">
              <w:rPr>
                <w:rFonts w:ascii="Times New Roman" w:hAnsi="Times New Roman"/>
                <w:iCs/>
                <w:sz w:val="32"/>
                <w:szCs w:val="32"/>
                <w:lang w:val="uk-UA"/>
              </w:rPr>
              <w:t>Жиглей І.</w:t>
            </w:r>
            <w:r w:rsidR="0060478E" w:rsidRPr="00DE3570">
              <w:rPr>
                <w:rFonts w:ascii="Times New Roman" w:hAnsi="Times New Roman"/>
                <w:iCs/>
                <w:sz w:val="32"/>
                <w:szCs w:val="32"/>
                <w:lang w:val="uk-UA"/>
              </w:rPr>
              <w:t xml:space="preserve">В. </w:t>
            </w:r>
            <w:r w:rsidR="00CF4AF1">
              <w:rPr>
                <w:rFonts w:ascii="Times New Roman" w:hAnsi="Times New Roman"/>
                <w:iCs/>
                <w:sz w:val="32"/>
                <w:szCs w:val="32"/>
                <w:lang w:val="uk-UA"/>
              </w:rPr>
              <w:t>Звіт з управління – складова фінансової, не фінансової чи інтегрованої звітності?</w:t>
            </w:r>
            <w:r w:rsidR="0060478E" w:rsidRPr="00DE3570">
              <w:rPr>
                <w:rFonts w:ascii="Times New Roman" w:hAnsi="Times New Roman"/>
                <w:iCs/>
                <w:sz w:val="32"/>
                <w:szCs w:val="32"/>
                <w:lang w:val="uk-UA"/>
              </w:rPr>
              <w:t xml:space="preserve"> / </w:t>
            </w:r>
            <w:r w:rsidR="00CF4AF1">
              <w:rPr>
                <w:rFonts w:ascii="Times New Roman" w:hAnsi="Times New Roman"/>
                <w:iCs/>
                <w:sz w:val="32"/>
                <w:szCs w:val="32"/>
                <w:lang w:val="uk-UA"/>
              </w:rPr>
              <w:t xml:space="preserve">І. В. Жиглей, Д. М. Захаров </w:t>
            </w:r>
            <w:r w:rsidR="0060478E" w:rsidRPr="00DE3570">
              <w:rPr>
                <w:rFonts w:ascii="Times New Roman" w:hAnsi="Times New Roman"/>
                <w:spacing w:val="-2"/>
                <w:sz w:val="32"/>
                <w:szCs w:val="32"/>
                <w:lang w:val="uk-UA"/>
              </w:rPr>
              <w:t>[</w:t>
            </w:r>
            <w:r w:rsidR="0060478E" w:rsidRPr="00DE3570">
              <w:rPr>
                <w:rFonts w:ascii="Times New Roman" w:hAnsi="Times New Roman"/>
                <w:iCs/>
                <w:sz w:val="32"/>
                <w:szCs w:val="32"/>
                <w:lang w:val="uk-UA"/>
              </w:rPr>
              <w:t>Електронний ресурс</w:t>
            </w:r>
            <w:r w:rsidR="0060478E" w:rsidRPr="00DE3570">
              <w:rPr>
                <w:rFonts w:ascii="Times New Roman" w:hAnsi="Times New Roman"/>
                <w:spacing w:val="-2"/>
                <w:sz w:val="32"/>
                <w:szCs w:val="32"/>
                <w:lang w:val="uk-UA"/>
              </w:rPr>
              <w:t xml:space="preserve">]. </w:t>
            </w:r>
            <w:r w:rsidR="0060478E" w:rsidRPr="00DE3570">
              <w:rPr>
                <w:rFonts w:ascii="Times New Roman" w:hAnsi="Times New Roman"/>
                <w:iCs/>
                <w:sz w:val="32"/>
                <w:szCs w:val="32"/>
                <w:lang w:val="uk-UA"/>
              </w:rPr>
              <w:t xml:space="preserve">– Режим доступу : </w:t>
            </w:r>
            <w:r w:rsidR="00CF4AF1" w:rsidRPr="00CF4AF1">
              <w:rPr>
                <w:lang w:val="uk-UA"/>
              </w:rPr>
              <w:t xml:space="preserve"> </w:t>
            </w:r>
            <w:r w:rsidR="00CF4AF1" w:rsidRPr="00CF4AF1">
              <w:rPr>
                <w:rFonts w:ascii="Times New Roman" w:hAnsi="Times New Roman"/>
                <w:iCs/>
                <w:sz w:val="32"/>
                <w:szCs w:val="32"/>
                <w:lang w:val="uk-UA"/>
              </w:rPr>
              <w:t>http://pbo.ztu.edu.ua/article/view/167014/166473</w:t>
            </w:r>
          </w:p>
        </w:tc>
      </w:tr>
    </w:tbl>
    <w:p w:rsidR="0060478E" w:rsidRPr="00DE3570" w:rsidRDefault="0060478E" w:rsidP="00FA228C">
      <w:pPr>
        <w:autoSpaceDE w:val="0"/>
        <w:autoSpaceDN w:val="0"/>
        <w:adjustRightInd w:val="0"/>
        <w:spacing w:line="240" w:lineRule="auto"/>
        <w:ind w:firstLine="709"/>
        <w:jc w:val="center"/>
        <w:rPr>
          <w:rFonts w:ascii="Times New Roman" w:hAnsi="Times New Roman"/>
          <w:b/>
          <w:bCs/>
          <w:sz w:val="28"/>
          <w:szCs w:val="28"/>
          <w:lang w:val="uk-UA"/>
        </w:rPr>
        <w:sectPr w:rsidR="0060478E" w:rsidRPr="00DE3570" w:rsidSect="00F568D7">
          <w:pgSz w:w="16838" w:h="11906" w:orient="landscape"/>
          <w:pgMar w:top="1134" w:right="1134" w:bottom="1134" w:left="1134" w:header="709" w:footer="709" w:gutter="0"/>
          <w:pgNumType w:start="286"/>
          <w:cols w:space="708"/>
          <w:docGrid w:linePitch="360"/>
        </w:sectPr>
      </w:pPr>
    </w:p>
    <w:p w:rsidR="0060478E" w:rsidRPr="00DE3570" w:rsidRDefault="0060478E" w:rsidP="00672523">
      <w:pPr>
        <w:autoSpaceDE w:val="0"/>
        <w:autoSpaceDN w:val="0"/>
        <w:adjustRightInd w:val="0"/>
        <w:spacing w:after="0" w:line="240" w:lineRule="auto"/>
        <w:jc w:val="right"/>
        <w:rPr>
          <w:rFonts w:ascii="Times New Roman" w:hAnsi="Times New Roman"/>
          <w:b/>
          <w:bCs/>
          <w:sz w:val="28"/>
          <w:szCs w:val="28"/>
          <w:lang w:val="uk-UA"/>
        </w:rPr>
      </w:pPr>
      <w:r w:rsidRPr="00DE3570">
        <w:rPr>
          <w:rFonts w:ascii="Times New Roman" w:hAnsi="Times New Roman"/>
          <w:b/>
          <w:bCs/>
          <w:sz w:val="28"/>
          <w:szCs w:val="28"/>
          <w:lang w:val="uk-UA"/>
        </w:rPr>
        <w:lastRenderedPageBreak/>
        <w:t>ДОДАТОК 7</w:t>
      </w:r>
    </w:p>
    <w:p w:rsidR="0060478E" w:rsidRPr="00DE3570" w:rsidRDefault="0060478E" w:rsidP="00FA228C">
      <w:pPr>
        <w:autoSpaceDE w:val="0"/>
        <w:autoSpaceDN w:val="0"/>
        <w:adjustRightInd w:val="0"/>
        <w:spacing w:after="0" w:line="240" w:lineRule="auto"/>
        <w:jc w:val="center"/>
        <w:rPr>
          <w:rFonts w:ascii="Times New Roman" w:hAnsi="Times New Roman"/>
          <w:b/>
          <w:sz w:val="28"/>
          <w:szCs w:val="28"/>
          <w:lang w:val="uk-UA"/>
        </w:rPr>
      </w:pPr>
      <w:r w:rsidRPr="00DE3570">
        <w:rPr>
          <w:rFonts w:ascii="Times New Roman" w:hAnsi="Times New Roman"/>
          <w:b/>
          <w:sz w:val="28"/>
          <w:szCs w:val="28"/>
          <w:lang w:val="uk-UA"/>
        </w:rPr>
        <w:t>ЕТИЧНИЙ КОДЕКС УЧЕНОГО УКРАЇНИ</w:t>
      </w: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Передмова</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Метою Етичного кодексу вченого України (надалі Кодекс) є формулювання загальних етичних принципів, яких кожен з науковців і викладачів має дотримуватися у своїй роботі. Кодекс регулює відносини науковців між собою та із суспільством. Він установлює основні засади для оцінки вченими своєї власної роботи та діяльності колег під моральним кутом. Закріплені тут принципи мають слугувати основою для етичної підготовки молодих науковців. Основним завданням Кодексу є надання пріоритету моральним вимірам науки та соціальній відповідальності спільноти вчених і кожного вченого зокрема. Проблема особистої відповідальності вченого набула важливого значення тому, що суспільні інститути часом не встигають за стрімкими темпами розвитку науки і технологій.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В усьому світі етичні кодекси базуються на розумінні того, що належна практика у сфері науки сприяє довірі в середовищі наукового співтовариства та між ним і суспільством, що є необхідним для розвитку науки. Вчені повинні бути впевненими в надійності результатів роботи своїх колег. У свою чергу, суспільство має бути впевненим у чесності науковців та достовірності результатів їхніх досліджень. На жаль, останнім часом така довіра похитнулася у зв’язку з тим, що в багатьох країнах спостерігалися серйозні порушення етики, які підірвали авторитет науки та довіру суспільства до вчених.</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Щоб запобігти такому розвиткові подій в Україні, всі науковці мають усвідомлювати важливість високоетичної поведінки та свою відповідальність за формування громадської думки щодо науки.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1. Загальні принципи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1.1. Етика науки базується на основоположних цінностях, нормах та принципах і визначає моральну поведінку вченого, його відповідальність перед суспільством.</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1.2. У своїй роботі вчений має керуватися визнаними стандартами практики, загальні положення яких сформульовано у цьому Кодексі.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1.3. Учений повинен усвідомлювати, що ефективність науки оцінює суспільство.</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1.4. Учений несе моральну відповідальність за наслідки своєї діяльності, що можуть впливати на розвиток людства або природи. Вчений повинен протидіяти отриманню результатів, що суперечать принципам гуманізму, шляхом:</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відмови у співпраці;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попередження суспільства про можливі негативні наслідки використання досягнень науки в антигуманному напрямку;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інформування громадськості, зокрема наукового співтовариства, щодо можливих негативних наслідків застосування наукових досягнень і необхідності їх попередження.</w:t>
      </w:r>
    </w:p>
    <w:p w:rsidR="0060478E" w:rsidRPr="00DE3570" w:rsidRDefault="0060478E" w:rsidP="00672523">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1.5. Учений зобов’язаний протидіяти конформізму в науковому співтоваристві, брати активну участь у процесах атестації наукових кадрів, протидіяти присудженню наукових ступенів і звань за роботи, які не відповідають сучасним досягненням світової науки або виконані з порушенням норм етики, зокрема рішуче викривати факти плагіату й інших форм порушень авторського права.</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1.6. Учений має активно протидіяти псевдонауці, виступати проти розповсюдження в суспільстві її поглядів і рекомендацій.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1.7. Вчений має спрямовувати свої зусилля на подальше застосування отриманих знань задля блага людства, збереження навколишнього середовища та найекономічнішого використання природних ресурсів. Визнаючи суспільні потреби та обмеженість природних ресурсів, учений повинен активно протидіяти проведенню необґрунтованих досліджень.</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1.8. Свобода в науці – це в першу чергу свобода вибору наукових напрямів дослідження, концепцій, гіпотез, парадигм, проблем і методів їхнього вирішення й, понад усе, свобода думки та слова. Свобода в науковій творчості в своїй основі повинна мати високий професіоналізм. Учений має захищати свободу наукової думки, засуджувати цензуру щодо наукової творчості та будь-які намагання монополізувати ті чи інші напрями науки.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1.9. Учений несе відповідальність за виникнення небезпеки для окремої людини, суспільства, економіки або шкоди для природи, які може заподіяти застосування неперевірених нових наукових знань.</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1.10. Учений не чинить дій, які можуть завдати шкоди професійній репутації іншого вченого. Проте, за наявності неспростовних доказів неетичної поведінки чи непрофесійних дій ученого, наукове співтовариство має у відкритій неупередженій дискусії дати їм відповідну оцінку.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1.11. Учений має докладати зусиль до підготовки та розвитку наукової молоді – інтелігентів, чесних і самовідданих патріотів. Тому виховання наукової зміни не повинно обмежуватися тільки наданням технічних навичок, необхідних для проведення дослідження. Підготовка має включати основні етичні стандарти та норми науки. Наукові співробітники та викладачі мають слугувати взірцем моральності для молодих вчених щодо ставлення до науки та до авторських прав.</w:t>
      </w: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2. Наукові дослідження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2.1. Учений має дотримуватися найвищих професійних стандартів планування та проведення наукових досліджень на основі глибоких знань про доробок світової науки у певній галузі.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2.2. Учений зобов’язаний вишукувати найприйнятніші з огляду на адекватність та економічну виправданість шляхи вирішення досліджуваної проблеми. Висновки завершеного дослідження вчений зобов’язаний викладати об’єктивно, незважаючи на очікування замовника.</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2.3. Учений має забезпечувати бездоганну чесність і прозорість на всіх стадіях наукового дослідження та вважати неприпустимим прояви шахрайства, </w:t>
      </w:r>
      <w:r w:rsidRPr="00DE3570">
        <w:rPr>
          <w:rFonts w:ascii="Times New Roman" w:hAnsi="Times New Roman"/>
          <w:sz w:val="28"/>
          <w:szCs w:val="28"/>
          <w:lang w:val="uk-UA"/>
        </w:rPr>
        <w:lastRenderedPageBreak/>
        <w:t>зокрема фабрикування та фальшування даних, піратства і плагіату. Неприпустимим є намагання керівних осіб упереджено впливати на характер отримуваних в дослідженні даних і висновків. Учений служить лише об’єктивній істині.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2.4. Учений має пам’ятати, що наукове дослідження – це процес отримання нового знання. Він має прагнути до належної ерудиції і компетентності, за яких можливий критичний аналіз найсучасніших наукових знань.</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2.5. Учений має забезпечувати необхідний захист інтелектуальної власності.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2.6. Вчений має сприяти якнайповнішому використанню результатів своєї праці в інтересах суспільства та з метою охорони довкілля.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2.7. Наукові дослідження жодним чином не повинні ображати гідність або йти всупереч правам людини. У медико-біологічних дослідженнях слід керуватися принципами біоетики.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2.8. Наукове дослідження має проводитися таким чином, щоб не спричиняти шкоди навколишньому середовищу. Якщо такого пошкодження неможливо уникнути, вплив людини повинен бути зведений до мінімуму, а середовище після завершення дослідження відновлене до його первинного стану.</w:t>
      </w: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3. Учений як автор</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3.1. Основною мотивацією діяльності вченого має бути прагнення до пізнання та бажання збагатити науку новими знаннями. При цьому найвищою нагородою вченого є досягнення істини та визнання наукового співтовариства. Вчений має право та обов’язок захищати свій науковий пріоритет. Разом з тим, публікація неточних і непереконливих наукових результатів, а також публікація в ненаукових виданнях з метою досягнення пріоритету, неприпустимі.</w:t>
      </w:r>
    </w:p>
    <w:p w:rsidR="0060478E" w:rsidRPr="00DE3570" w:rsidRDefault="0060478E" w:rsidP="00672523">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3.2. Учений визнає міжнародні та національні правові норми щодо авторських прав. Він може використовувати інформацію з будь-яких публікацій за умови, що вказує джерело та проводить чітку межу між власними даними та здобутками інших. Запозичення для власних публікацій будь-яких фотографій, рисунків, таблиць, схем тощо потребує, згідно з видавничими правилами, дозволу автора або видавництва.</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3.3. При публікації результатів дослідження, що проводилося групою вчених, всі, хто брав творчу участь у роботі, мають бути зазначеними як автори; у разі необхідності може бути зазначено їхній особистий внесок. Тільки реальний творчий внесок у наукову роботу може слугувати критерієм авторства. Поступатися авторством на наукову роботу іншій особі, приймати авторство або співавторство та, особливо, вимагати його є неприпустимим.</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3.4. Учений не повинен повторювати свої наукові публікації з метою збільшення їх кількості. Якщо для пропаганди наукових досягнень доцільна публікація однієї і тієї ж роботи в різних журналах, редактори останніх повинні бути поінформовані про факт публікації в інших виданнях.</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3.5. Учений повинен бути об’єктивним в оцінці власних досягнень. Преса, радіо та телебачення можуть бути використані для пропаганди наукових досягнень, але не власної особи. При публікації роботи вчений підпорядковується вимогам видавця, але бажано, щоб наукові ступені та звання автора не були вказані. Така інформація може бути подана у примітці.</w:t>
      </w: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4. Учений як керівник</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4.1. Для наукової праці вчений оточує себе співробітниками тільки на основі неупередженої оцінки їхніх інтелектуальних, етичних і персональних рис. Учений повинен протидіяти всім проявам протекціонізму, корупції і дискримінації.</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4.2. Учений будує взаємини зі співробітниками на принципах справедливості, виявляє доброзичливість і підтримку своїм учням та оцінює кожного з них об’єктивно. Як керівник він має сприяти службовому зростанню підпорядкованих йому співробітників відповідно до їхньої кваліфікації і ставлення до праці.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4.3. Учений не перекладає на своїх співробітників виконання завдань, які він повинен виконувати сам.</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4.4. Учений-керівник зобов’язаний обґрунтовувати, але не нав’язувати членам свого колективу своє наукове бачення проблеми.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4.5. Учений повинен докладати всіх зусиль до створення належної творчої атмосфери в колективі.</w:t>
      </w: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5. Учений як викладач</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5.1. Учений має з повагою ставитися до своїх учнів і до їхнього вільного й критичного мислення.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5.2. Учений у своїй викладацькій роботі повинен не лише доносити до аудиторії достовірну наукову інформацію, але й сприяти становленню громадянської позиції молодого покоління.</w:t>
      </w:r>
    </w:p>
    <w:p w:rsidR="0060478E" w:rsidRPr="00DE3570" w:rsidRDefault="0060478E" w:rsidP="00672523">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5.3. Учений не повинен перешкоджати спілкуванню своїх учнів з іншими вченими та науковими інституціями. Він поважає їх право на вільне об’єднання, самоврядування та членство в колегіальних академічних організаціях, прислухається до думки студентського співтовариства щодо форми та методів навчання.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5.4. Учений повинен проводити заняття в цікавій формі, прийнятній для широкого кола учнів. Він має переконатися в належному забезпеченні лабораторій та бібліотек, заняття проводити суворо відповідно до розкладу. Зміст лекцій повинен відображати сучасні досягнення світової науки і не супроводжуватися тиском упередженої думки.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5.5. Учений має об’єктивно ставитися до учнів, утримуючись від неетичних форм оцінок.</w:t>
      </w:r>
    </w:p>
    <w:p w:rsidR="0060478E" w:rsidRPr="00DE3570" w:rsidRDefault="0060478E" w:rsidP="00672523">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5.6. Учений має усвідомлювати, що він повинен бути взірцем найвищої інтелігентності, в якій відображаються традиції визнаних українських і світових наукових шкіл.</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lastRenderedPageBreak/>
        <w:t>5.7. Учений приділяє особливу увагу обдарованим студентам і залучає їх до наукової праці. Він має виховувати у своїх учнів почуття відповідальності за наукову діяльність.</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5.8. Учений не розголошує інформацію особистого характеру щодо своїх учнів.</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5.9. Учений не приймає жодної оплати чи іншого доходу від своїх студентів. Не дозволяється проведення індивідуальних чи групових занять або консультацій, безпосередньо оплачуваних студентами.</w:t>
      </w: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6. Учений як консультант чи експерт</w:t>
      </w:r>
    </w:p>
    <w:p w:rsidR="0060478E" w:rsidRPr="00DE3570" w:rsidRDefault="0060478E" w:rsidP="00FA228C">
      <w:pPr>
        <w:autoSpaceDE w:val="0"/>
        <w:autoSpaceDN w:val="0"/>
        <w:adjustRightInd w:val="0"/>
        <w:spacing w:after="0" w:line="240" w:lineRule="auto"/>
        <w:ind w:firstLine="708"/>
        <w:jc w:val="both"/>
        <w:rPr>
          <w:rFonts w:ascii="Times New Roman" w:hAnsi="Times New Roman"/>
          <w:sz w:val="28"/>
          <w:szCs w:val="28"/>
          <w:lang w:val="uk-UA"/>
        </w:rPr>
      </w:pPr>
      <w:r w:rsidRPr="00DE3570">
        <w:rPr>
          <w:rFonts w:ascii="Times New Roman" w:hAnsi="Times New Roman"/>
          <w:sz w:val="28"/>
          <w:szCs w:val="28"/>
          <w:lang w:val="uk-UA"/>
        </w:rPr>
        <w:t>6.1. Учений має виступати експертом тільки у сфері своєї компетенції відповідно до своїх знань і досвіду.</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6.2. Учений має дотримуватися принципу рівності при проведенні експертного розгляду. Будь-яка дискримінація на підставі статі, раси, політичних поглядів чи культурної та соціальної належності є несумісною з цим принципом.</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6.3. Учений висловлює свою думку про роботу та наукові досягнення колег чесно, чітко та неупереджено. Як вишукано ввічливі та прихильні, так і упереджено негативні висловлювання неприпустимі. Підготовка об’єктивного критичного висновку повинна розглядатися як обов’язок, від виконання якого вчений не має права ухилятися.</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6.4. Учений несе персональну відповідальність за чесну й об’єктивну оцінку кандидатських і докторських дисертацій. Виступаючи в ролі опонента при захисті дисертаційних робіт, учений має бути неупередженим.</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6.5. Під час обговорення, полеміки та висловлювання критичних зауважень учений повинен дотримуватися принципів рівноправності, фактичної обґрунтованості та достовірності. Принцип рівноправності гарантує рівні права всім учасникам дискусії або полеміки незалежно від наукових ступенів і звань. Принцип фактичної обґрунтованості виключає необ’єктивну критику. Принцип достовірності забороняє будь-які перекручування з метою приниження або дискредитації.</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6.6. При проведенні експертного розгляду вчений має дотримуватися принципу конфіденційності.</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6.7. У ході експертного розгляду вчений має зберігати незалежність і не піддаватися тиску при підготовці та виголошенні висновків.</w:t>
      </w:r>
    </w:p>
    <w:p w:rsidR="0060478E" w:rsidRPr="00DE3570" w:rsidRDefault="0060478E" w:rsidP="00672523">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6.8. Обираючи кандидатів для проведення дослідження або на інші наукові посади, вчений як експерт має об’єктивно оцінювати претендентів. Він не повинен віддавати перевагу своїм учням, представникам своєї наукової школи тощо. У разі конфлікту інтересів учений повинен ставити загальні інтереси вище за інтереси замовників дослідження.</w:t>
      </w: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p>
    <w:p w:rsidR="0060478E" w:rsidRPr="00DE3570" w:rsidRDefault="0060478E" w:rsidP="00FA228C">
      <w:pPr>
        <w:autoSpaceDE w:val="0"/>
        <w:autoSpaceDN w:val="0"/>
        <w:adjustRightInd w:val="0"/>
        <w:spacing w:after="0" w:line="240" w:lineRule="auto"/>
        <w:ind w:firstLine="709"/>
        <w:jc w:val="both"/>
        <w:rPr>
          <w:rFonts w:ascii="Times New Roman" w:hAnsi="Times New Roman"/>
          <w:b/>
          <w:bCs/>
          <w:sz w:val="28"/>
          <w:szCs w:val="28"/>
          <w:lang w:val="uk-UA"/>
        </w:rPr>
      </w:pPr>
      <w:r w:rsidRPr="00DE3570">
        <w:rPr>
          <w:rFonts w:ascii="Times New Roman" w:hAnsi="Times New Roman"/>
          <w:b/>
          <w:bCs/>
          <w:sz w:val="28"/>
          <w:szCs w:val="28"/>
          <w:lang w:val="uk-UA"/>
        </w:rPr>
        <w:t>7. Учений як громадянин</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 xml:space="preserve">7.1. Учений має присвятити себе пошукові нових знань та їх застосуванню на благо суспільства та для збереження природи. Інформація, яка </w:t>
      </w:r>
      <w:r w:rsidRPr="00DE3570">
        <w:rPr>
          <w:rFonts w:ascii="Times New Roman" w:hAnsi="Times New Roman"/>
          <w:sz w:val="28"/>
          <w:szCs w:val="28"/>
          <w:lang w:val="uk-UA"/>
        </w:rPr>
        <w:lastRenderedPageBreak/>
        <w:t>надається суспільству, має бути достовірною. Вчений протидіє поширенню неперевірених даних і необґрунтованих рекомендацій.</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7.2. Учений сприяє розповсюдженню наукових знань і протидіє поширенню псевдонаукових теорій, хибних концепцій та уявлень.</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7.3. Учений повинен оприлюднювати результати своїх досліджень не лише у спеціальних наукових виданнях, але й у науково-популярній формі, щоб зробити їх максимально доступними для широких верств суспільства.</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7.4. Учений повинен брати активну участь у житті наукового співтовариства та у роботі колегіальних органів. При цьому він має діяти насамперед виходячи із загальних інтересів науки й тільки потім з інтересів особистих та своєї установи.</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7.5. Учений не дозволяє використовувати авторитет науки чи свій власний авторитет у рекламних або пропагандистських цілях з корисливою метою.</w:t>
      </w:r>
    </w:p>
    <w:p w:rsidR="0060478E" w:rsidRPr="00DE3570" w:rsidRDefault="0060478E" w:rsidP="00FA228C">
      <w:pPr>
        <w:autoSpaceDE w:val="0"/>
        <w:autoSpaceDN w:val="0"/>
        <w:adjustRightInd w:val="0"/>
        <w:spacing w:after="0" w:line="240" w:lineRule="auto"/>
        <w:ind w:firstLine="709"/>
        <w:jc w:val="both"/>
        <w:rPr>
          <w:rFonts w:ascii="Times New Roman" w:hAnsi="Times New Roman"/>
          <w:sz w:val="28"/>
          <w:szCs w:val="28"/>
          <w:lang w:val="uk-UA"/>
        </w:rPr>
      </w:pPr>
      <w:r w:rsidRPr="00DE3570">
        <w:rPr>
          <w:rFonts w:ascii="Times New Roman" w:hAnsi="Times New Roman"/>
          <w:sz w:val="28"/>
          <w:szCs w:val="28"/>
          <w:lang w:val="uk-UA"/>
        </w:rPr>
        <w:t>7.6. Учений, що посідає урядову чи адміністративну посаду, повинен дотримуватися етичних норм, прийнятих у науковому співтоваристві.</w:t>
      </w:r>
    </w:p>
    <w:p w:rsidR="0060478E" w:rsidRPr="00DE3570" w:rsidRDefault="0060478E" w:rsidP="00CE0710">
      <w:pPr>
        <w:autoSpaceDE w:val="0"/>
        <w:autoSpaceDN w:val="0"/>
        <w:adjustRightInd w:val="0"/>
        <w:spacing w:after="0" w:line="240" w:lineRule="auto"/>
        <w:jc w:val="right"/>
        <w:rPr>
          <w:rFonts w:ascii="Times New Roman" w:hAnsi="Times New Roman"/>
          <w:sz w:val="28"/>
          <w:szCs w:val="28"/>
          <w:lang w:val="uk-UA"/>
        </w:rPr>
      </w:pPr>
      <w:r w:rsidRPr="00DE3570">
        <w:rPr>
          <w:rFonts w:ascii="Times New Roman" w:hAnsi="Times New Roman"/>
          <w:b/>
          <w:bCs/>
          <w:sz w:val="28"/>
          <w:szCs w:val="28"/>
          <w:lang w:val="uk-UA"/>
        </w:rPr>
        <w:br w:type="page"/>
      </w:r>
    </w:p>
    <w:p w:rsidR="0060478E" w:rsidRPr="00DE3570" w:rsidRDefault="0060478E" w:rsidP="00FA228C">
      <w:pPr>
        <w:spacing w:line="240" w:lineRule="auto"/>
        <w:jc w:val="center"/>
        <w:rPr>
          <w:rFonts w:ascii="Times New Roman" w:hAnsi="Times New Roman"/>
          <w:b/>
          <w:sz w:val="28"/>
          <w:szCs w:val="28"/>
          <w:lang w:val="uk-UA"/>
        </w:rPr>
      </w:pPr>
      <w:r w:rsidRPr="00DE3570">
        <w:rPr>
          <w:rFonts w:ascii="Times New Roman" w:hAnsi="Times New Roman"/>
          <w:b/>
          <w:sz w:val="28"/>
          <w:szCs w:val="28"/>
          <w:lang w:val="uk-UA"/>
        </w:rPr>
        <w:lastRenderedPageBreak/>
        <w:t>ОСНОВНА ВИКОРИСТАНА ЛІТЕРАТУРА</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rStyle w:val="FontStyle13"/>
          <w:b w:val="0"/>
          <w:sz w:val="28"/>
          <w:szCs w:val="28"/>
          <w:lang w:val="uk-UA"/>
        </w:rPr>
        <w:t xml:space="preserve">Про авторське право та суміжні права : закон України від 23 грудня 1993 року № 3792-ХІІ </w:t>
      </w:r>
      <w:r w:rsidRPr="00DE3570">
        <w:rPr>
          <w:sz w:val="28"/>
          <w:szCs w:val="28"/>
          <w:lang w:val="uk-UA"/>
        </w:rPr>
        <w:t xml:space="preserve">[Електронний ресурс]. – Режим доступу : </w:t>
      </w:r>
      <w:hyperlink w:history="1">
        <w:r w:rsidRPr="00DE3570">
          <w:rPr>
            <w:rStyle w:val="af1"/>
            <w:color w:val="auto"/>
            <w:sz w:val="28"/>
            <w:szCs w:val="28"/>
            <w:u w:val="none"/>
            <w:lang w:val="uk-UA"/>
          </w:rPr>
          <w:t>http://zakon2.ra da.gov.ua/laws/show/3792-12?test=XX7MfyrCSgky0.UIZiylTumk</w:t>
        </w:r>
      </w:hyperlink>
      <w:r w:rsidRPr="00DE3570">
        <w:rPr>
          <w:rStyle w:val="af1"/>
          <w:color w:val="auto"/>
          <w:sz w:val="28"/>
          <w:szCs w:val="28"/>
          <w:u w:val="none"/>
          <w:lang w:val="uk-UA"/>
        </w:rPr>
        <w:t>HI4f6s80msh8Ie6</w:t>
      </w:r>
    </w:p>
    <w:p w:rsidR="0060478E" w:rsidRPr="00DE3570" w:rsidRDefault="0060478E" w:rsidP="007C04C8">
      <w:pPr>
        <w:pStyle w:val="Style6"/>
        <w:numPr>
          <w:ilvl w:val="0"/>
          <w:numId w:val="62"/>
        </w:numPr>
        <w:tabs>
          <w:tab w:val="clear" w:pos="1327"/>
          <w:tab w:val="left" w:pos="1080"/>
        </w:tabs>
        <w:ind w:left="0" w:firstLine="709"/>
        <w:jc w:val="both"/>
        <w:rPr>
          <w:rStyle w:val="FontStyle13"/>
          <w:b w:val="0"/>
          <w:sz w:val="28"/>
          <w:szCs w:val="28"/>
          <w:lang w:val="uk-UA"/>
        </w:rPr>
      </w:pPr>
      <w:r w:rsidRPr="00DE3570">
        <w:rPr>
          <w:sz w:val="28"/>
          <w:szCs w:val="28"/>
          <w:lang w:val="uk-UA"/>
        </w:rPr>
        <w:t xml:space="preserve">Про вищу освіту : закон України від 17 січня 2002 року № 2984-ІІІ [Електронний ресурс]. – Режим доступу : </w:t>
      </w:r>
      <w:hyperlink r:id="rId516" w:history="1">
        <w:r w:rsidRPr="00DE3570">
          <w:rPr>
            <w:rStyle w:val="af1"/>
            <w:color w:val="auto"/>
            <w:sz w:val="28"/>
            <w:szCs w:val="28"/>
            <w:u w:val="none"/>
            <w:lang w:val="uk-UA"/>
          </w:rPr>
          <w:t>http://zakon2.rada.gov.ua/laws/show/29 84-14</w:t>
        </w:r>
      </w:hyperlink>
      <w:r w:rsidRPr="00DE3570">
        <w:rPr>
          <w:rStyle w:val="af1"/>
          <w:color w:val="auto"/>
          <w:sz w:val="28"/>
          <w:szCs w:val="28"/>
          <w:u w:val="none"/>
          <w:lang w:val="uk-UA"/>
        </w:rPr>
        <w:t>.</w:t>
      </w:r>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rStyle w:val="FontStyle13"/>
          <w:b w:val="0"/>
          <w:sz w:val="28"/>
          <w:szCs w:val="28"/>
          <w:lang w:val="uk-UA" w:eastAsia="uk-UA"/>
        </w:rPr>
        <w:t xml:space="preserve">Про наукову та науково-технічну діяльність : закон України </w:t>
      </w:r>
      <w:r w:rsidRPr="00DE3570">
        <w:rPr>
          <w:sz w:val="28"/>
          <w:szCs w:val="28"/>
          <w:lang w:val="uk-UA"/>
        </w:rPr>
        <w:t xml:space="preserve">від            13 грудня 1991 року № 1977-XII [Електронний ресурс]. – Режим доступу : </w:t>
      </w:r>
      <w:hyperlink r:id="rId517" w:history="1">
        <w:r w:rsidRPr="00DE3570">
          <w:rPr>
            <w:rStyle w:val="af1"/>
            <w:color w:val="auto"/>
            <w:sz w:val="28"/>
            <w:szCs w:val="28"/>
            <w:u w:val="none"/>
            <w:lang w:val="uk-UA"/>
          </w:rPr>
          <w:t>http://zakon3.rada.gov.ua/laws/show/1977-12</w:t>
        </w:r>
      </w:hyperlink>
      <w:r w:rsidRPr="00DE3570">
        <w:rPr>
          <w:rStyle w:val="af1"/>
          <w:color w:val="auto"/>
          <w:u w:val="none"/>
          <w:lang w:val="uk-UA"/>
        </w:rPr>
        <w:t>.</w:t>
      </w:r>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Про затвердження Переліку наукових спеціальностей : наказ Міністерства освіти і науки, молоді та спорту від 14 вересня 2011 року № 1057 [Електронний ресурс]. – Режим доступу : http://zakon2.rada. gov.ua/laws/show/z1 133-11.</w:t>
      </w:r>
    </w:p>
    <w:p w:rsidR="0060478E" w:rsidRPr="00DE3570" w:rsidRDefault="0060478E" w:rsidP="007C04C8">
      <w:pPr>
        <w:pStyle w:val="Style6"/>
        <w:numPr>
          <w:ilvl w:val="0"/>
          <w:numId w:val="62"/>
        </w:numPr>
        <w:tabs>
          <w:tab w:val="clear" w:pos="1327"/>
          <w:tab w:val="left" w:pos="1080"/>
        </w:tabs>
        <w:ind w:left="0" w:firstLine="709"/>
        <w:jc w:val="both"/>
        <w:rPr>
          <w:sz w:val="28"/>
          <w:szCs w:val="28"/>
          <w:u w:val="single"/>
          <w:lang w:val="uk-UA"/>
        </w:rPr>
      </w:pPr>
      <w:r w:rsidRPr="00DE3570">
        <w:rPr>
          <w:sz w:val="28"/>
          <w:szCs w:val="28"/>
          <w:lang w:val="uk-UA"/>
        </w:rPr>
        <w:t xml:space="preserve">Про затвердження Переліку спеціальностей, за якими здійснюється підготовка фахівців у вищих навчальних закладах за освітньо-кваліфікаційними рівнями спеціаліста і магістра : Постанова </w:t>
      </w:r>
      <w:r w:rsidR="00F568D7">
        <w:rPr>
          <w:sz w:val="28"/>
          <w:szCs w:val="28"/>
          <w:lang w:val="uk-UA"/>
        </w:rPr>
        <w:t>Кабінету Міністрів України від 2</w:t>
      </w:r>
      <w:r w:rsidRPr="00DE3570">
        <w:rPr>
          <w:sz w:val="28"/>
          <w:szCs w:val="28"/>
          <w:lang w:val="uk-UA"/>
        </w:rPr>
        <w:t xml:space="preserve">7 серпня 2010 року № 787 [Електронний ресурс]. – Режим доступу : </w:t>
      </w:r>
      <w:hyperlink r:id="rId518" w:history="1">
        <w:r w:rsidRPr="00DE3570">
          <w:rPr>
            <w:rStyle w:val="af1"/>
            <w:color w:val="auto"/>
            <w:sz w:val="28"/>
            <w:szCs w:val="28"/>
            <w:u w:val="none"/>
            <w:lang w:val="uk-UA"/>
          </w:rPr>
          <w:t>http://zakon2.rada.gov.ua/laws/show/787-2010-%D0%BF</w:t>
        </w:r>
      </w:hyperlink>
      <w:r w:rsidRPr="00DE3570">
        <w:rPr>
          <w:sz w:val="28"/>
          <w:szCs w:val="28"/>
          <w:lang w:val="uk-UA"/>
        </w:rPr>
        <w:t>.</w:t>
      </w:r>
      <w:r w:rsidRPr="00DE3570">
        <w:rPr>
          <w:sz w:val="28"/>
          <w:szCs w:val="28"/>
          <w:u w:val="single"/>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Антоненко І.</w:t>
      </w:r>
      <w:r w:rsidRPr="00DE3570">
        <w:rPr>
          <w:sz w:val="28"/>
          <w:szCs w:val="28"/>
          <w:lang w:val="uk-UA"/>
        </w:rPr>
        <w:t xml:space="preserve"> Бібліографічний опис електронних ресурсів : методичні матеріали для пристатейної бібліографії / І. Антоненко, О. Баркова // Бібліотечний вісник. – 2006. – № 1. – С. 25–27.</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Баскаков А. Я.</w:t>
      </w:r>
      <w:r w:rsidRPr="00DE3570">
        <w:rPr>
          <w:sz w:val="28"/>
          <w:szCs w:val="28"/>
          <w:lang w:val="uk-UA"/>
        </w:rPr>
        <w:t xml:space="preserve"> Методология научного исследования : учеб. пособ. / А. Я. Баскаков, Н. В.  Туленков. – К.: МАУП, 2004. – 216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Білуха М. Г.</w:t>
      </w:r>
      <w:r w:rsidRPr="00DE3570">
        <w:rPr>
          <w:sz w:val="28"/>
          <w:szCs w:val="28"/>
          <w:lang w:val="uk-UA"/>
        </w:rPr>
        <w:t xml:space="preserve"> Основи наукових досліджень : підручник для студ. екон. спец. вузів / М. Г. Білуха. – К. : Вища школа., 1997. – 271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Боднар О. С.</w:t>
      </w:r>
      <w:r w:rsidRPr="00DE3570">
        <w:rPr>
          <w:sz w:val="28"/>
          <w:szCs w:val="28"/>
          <w:lang w:val="uk-UA"/>
        </w:rPr>
        <w:t xml:space="preserve"> Процедури та алгорит</w:t>
      </w:r>
      <w:r w:rsidR="00F568D7">
        <w:rPr>
          <w:sz w:val="28"/>
          <w:szCs w:val="28"/>
          <w:lang w:val="uk-UA"/>
        </w:rPr>
        <w:t>ми експертного оцінювання  / О.С. </w:t>
      </w:r>
      <w:r w:rsidRPr="00DE3570">
        <w:rPr>
          <w:sz w:val="28"/>
          <w:szCs w:val="28"/>
          <w:lang w:val="uk-UA"/>
        </w:rPr>
        <w:t>Боднар [Електронний ресурс]. – Режим доступу : http://www.narodnaosv ita.kiev.ua/vupysku/3/statti/2bodnar/bodnar.htm.</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Бор Н.</w:t>
      </w:r>
      <w:r w:rsidRPr="00DE3570">
        <w:rPr>
          <w:sz w:val="28"/>
          <w:szCs w:val="28"/>
          <w:lang w:val="uk-UA"/>
        </w:rPr>
        <w:t xml:space="preserve"> Основы экономических исследований : Логика. Методология. Организация. Методика / Н. Бор. – М. : Знание, 1998. – 345 с.</w:t>
      </w:r>
    </w:p>
    <w:p w:rsidR="0060478E" w:rsidRPr="00DE3570" w:rsidRDefault="0060478E" w:rsidP="007C04C8">
      <w:pPr>
        <w:pStyle w:val="Style6"/>
        <w:numPr>
          <w:ilvl w:val="0"/>
          <w:numId w:val="62"/>
        </w:numPr>
        <w:tabs>
          <w:tab w:val="clear" w:pos="1327"/>
          <w:tab w:val="left" w:pos="1080"/>
        </w:tabs>
        <w:ind w:left="0" w:firstLine="709"/>
        <w:jc w:val="both"/>
        <w:rPr>
          <w:rStyle w:val="af1"/>
          <w:color w:val="auto"/>
          <w:sz w:val="28"/>
          <w:szCs w:val="28"/>
          <w:u w:val="none"/>
          <w:lang w:val="uk-UA"/>
        </w:rPr>
      </w:pPr>
      <w:r w:rsidRPr="00DE3570">
        <w:rPr>
          <w:i/>
          <w:sz w:val="28"/>
          <w:szCs w:val="28"/>
          <w:lang w:val="uk-UA"/>
        </w:rPr>
        <w:t>Винославська О. В.</w:t>
      </w:r>
      <w:r w:rsidRPr="00DE3570">
        <w:rPr>
          <w:sz w:val="28"/>
          <w:szCs w:val="28"/>
          <w:lang w:val="uk-UA"/>
        </w:rPr>
        <w:t xml:space="preserve"> Психологія : навч. посіб. / О. В. Винославська. – Київ : ІНКОС, 2005 [Електронний ресурс]. – Режим доступу :  </w:t>
      </w:r>
      <w:hyperlink r:id="rId519" w:history="1">
        <w:r w:rsidRPr="00DE3570">
          <w:rPr>
            <w:rStyle w:val="af1"/>
            <w:color w:val="auto"/>
            <w:sz w:val="28"/>
            <w:szCs w:val="28"/>
            <w:u w:val="none"/>
            <w:lang w:val="uk-UA"/>
          </w:rPr>
          <w:t>http://www.ebk.net.ua/Book/psychology/vinoslavska_psihologiya/part2/2201.htm</w:t>
        </w:r>
      </w:hyperlink>
      <w:r w:rsidRPr="00DE3570">
        <w:rPr>
          <w:rStyle w:val="af1"/>
          <w:color w:val="auto"/>
          <w:sz w:val="28"/>
          <w:szCs w:val="28"/>
          <w:u w:val="none"/>
          <w:lang w:val="uk-UA"/>
        </w:rPr>
        <w:t>.</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rStyle w:val="af1"/>
          <w:i/>
          <w:color w:val="auto"/>
          <w:sz w:val="28"/>
          <w:szCs w:val="28"/>
          <w:u w:val="none"/>
          <w:lang w:val="uk-UA"/>
        </w:rPr>
        <w:t>Вихрущ В. О</w:t>
      </w:r>
      <w:r w:rsidRPr="00DE3570">
        <w:rPr>
          <w:rStyle w:val="af1"/>
          <w:color w:val="auto"/>
          <w:sz w:val="28"/>
          <w:szCs w:val="28"/>
          <w:u w:val="none"/>
          <w:lang w:val="uk-UA"/>
        </w:rPr>
        <w:t>. Методологія та методика наукового дослідження / В. О. Вихрщ. –</w:t>
      </w:r>
      <w:r w:rsidRPr="00DE3570">
        <w:rPr>
          <w:rStyle w:val="af1"/>
          <w:color w:val="auto"/>
          <w:sz w:val="28"/>
          <w:szCs w:val="28"/>
          <w:lang w:val="uk-UA"/>
        </w:rPr>
        <w:t xml:space="preserve"> </w:t>
      </w:r>
      <w:r w:rsidRPr="00DE3570">
        <w:rPr>
          <w:sz w:val="28"/>
          <w:szCs w:val="28"/>
          <w:lang w:val="uk-UA"/>
        </w:rPr>
        <w:t>Тернопіль, 2004. – 224с.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Вікіпедія.</w:t>
      </w:r>
      <w:r w:rsidRPr="00DE3570">
        <w:rPr>
          <w:sz w:val="28"/>
          <w:szCs w:val="28"/>
          <w:lang w:val="uk-UA"/>
        </w:rPr>
        <w:t xml:space="preserve"> Вільна енциклопедія [Електронний ресурс]. – Режим доступу : </w:t>
      </w:r>
      <w:hyperlink r:id="rId520" w:history="1">
        <w:r w:rsidRPr="00DE3570">
          <w:rPr>
            <w:rStyle w:val="af1"/>
            <w:color w:val="auto"/>
            <w:sz w:val="28"/>
            <w:szCs w:val="28"/>
            <w:u w:val="none"/>
            <w:lang w:val="uk-UA"/>
          </w:rPr>
          <w:t>http://uk.wikipedia.org/wiki</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Кандидатська дисертація: методика написання і захисту : посіб. для аспірантів і здобувачів наук. ступ. / Л. І. Воротіна, В. Є. Воротін, С. О. Гуткевич. – 2-ге вид. [перероб. і доп.] – К. : Вид-во Європейського ун-ту, 2006. – 137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Ганін В. І.</w:t>
      </w:r>
      <w:r w:rsidRPr="00DE3570">
        <w:rPr>
          <w:sz w:val="28"/>
          <w:szCs w:val="28"/>
          <w:lang w:val="uk-UA"/>
        </w:rPr>
        <w:t xml:space="preserve"> Теоретичні основи бухгалтерського обліку : навч. посіб. / В. І. Ганін, Т. В. Синиця. – К. : Центр учбової літ-ри, 2008. –  336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lastRenderedPageBreak/>
        <w:t>Ганіткевич Я.</w:t>
      </w:r>
      <w:r w:rsidRPr="00DE3570">
        <w:rPr>
          <w:sz w:val="28"/>
          <w:szCs w:val="28"/>
          <w:lang w:val="uk-UA"/>
        </w:rPr>
        <w:t xml:space="preserve"> Які наукові ступені потрібні українським вченим? / Я. Ганіткевич [Електронний ресурс]. – Режим доступу : http://ntsh.org/science_ degrees.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Грачова Р.</w:t>
      </w:r>
      <w:r w:rsidRPr="00DE3570">
        <w:rPr>
          <w:sz w:val="28"/>
          <w:szCs w:val="28"/>
          <w:lang w:val="uk-UA"/>
        </w:rPr>
        <w:t xml:space="preserve"> Бухгалтерський облік : від ремісництва до теорії / Р. Грачова // Дебет-Кредит. – № 8. – 2004 [Електронний ресурс] – Режим доступу : </w:t>
      </w:r>
      <w:hyperlink r:id="rId521" w:history="1">
        <w:r w:rsidRPr="00DE3570">
          <w:rPr>
            <w:rStyle w:val="af1"/>
            <w:color w:val="auto"/>
            <w:sz w:val="28"/>
            <w:szCs w:val="28"/>
            <w:u w:val="none"/>
            <w:lang w:val="uk-UA"/>
          </w:rPr>
          <w:t>http://www.dtkt.com.ua/show/1cid0458.html</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Гриньов А. М.</w:t>
      </w:r>
      <w:r w:rsidRPr="00DE3570">
        <w:rPr>
          <w:sz w:val="28"/>
          <w:szCs w:val="28"/>
          <w:lang w:val="uk-UA"/>
        </w:rPr>
        <w:t xml:space="preserve"> Визначення “знання” як соціально-економічної компетенції / А. М. Гриньов // Вісник Хмельниц. нац. ун-ту. – 2010. – № 5. – Т. 2. – С. 111–114.</w:t>
      </w:r>
    </w:p>
    <w:p w:rsidR="0060478E" w:rsidRPr="00DE3570" w:rsidRDefault="0060478E" w:rsidP="007C04C8">
      <w:pPr>
        <w:pStyle w:val="Style6"/>
        <w:numPr>
          <w:ilvl w:val="0"/>
          <w:numId w:val="62"/>
        </w:numPr>
        <w:tabs>
          <w:tab w:val="clear" w:pos="1327"/>
          <w:tab w:val="left" w:pos="1080"/>
        </w:tabs>
        <w:ind w:left="0" w:firstLine="709"/>
        <w:jc w:val="both"/>
        <w:rPr>
          <w:rStyle w:val="af1"/>
          <w:color w:val="auto"/>
          <w:sz w:val="28"/>
          <w:szCs w:val="28"/>
          <w:lang w:val="uk-UA"/>
        </w:rPr>
      </w:pPr>
      <w:r w:rsidRPr="00DE3570">
        <w:rPr>
          <w:i/>
          <w:sz w:val="28"/>
          <w:szCs w:val="28"/>
          <w:lang w:val="uk-UA"/>
        </w:rPr>
        <w:t>Губерський Л. В.</w:t>
      </w:r>
      <w:r w:rsidRPr="00DE3570">
        <w:rPr>
          <w:sz w:val="28"/>
          <w:szCs w:val="28"/>
          <w:lang w:val="uk-UA"/>
        </w:rPr>
        <w:t xml:space="preserve"> Філософія / Л. В. Губерський [Електронний ресурс] – Режим доступу : </w:t>
      </w:r>
      <w:hyperlink r:id="rId522" w:history="1">
        <w:r w:rsidRPr="00DE3570">
          <w:rPr>
            <w:rStyle w:val="af1"/>
            <w:color w:val="auto"/>
            <w:sz w:val="28"/>
            <w:szCs w:val="28"/>
            <w:u w:val="none"/>
            <w:lang w:val="uk-UA"/>
          </w:rPr>
          <w:t>http://pidruchniki.ws/1584072037663/filosofiya/filosofiya_-_</w:t>
        </w:r>
      </w:hyperlink>
      <w:r w:rsidRPr="00DE3570">
        <w:rPr>
          <w:rStyle w:val="af1"/>
          <w:color w:val="auto"/>
          <w:sz w:val="28"/>
          <w:szCs w:val="28"/>
          <w:u w:val="none"/>
          <w:lang w:val="uk-UA"/>
        </w:rPr>
        <w:t>gube rskiy_lv.</w:t>
      </w:r>
      <w:r w:rsidRPr="00DE3570">
        <w:rPr>
          <w:rStyle w:val="af1"/>
          <w:color w:val="auto"/>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Дворецька Г. В.</w:t>
      </w:r>
      <w:r w:rsidRPr="00DE3570">
        <w:rPr>
          <w:sz w:val="28"/>
          <w:szCs w:val="28"/>
          <w:lang w:val="uk-UA"/>
        </w:rPr>
        <w:t xml:space="preserve"> Соціологія : навч. посіб. / Г. В. Дворецька. – 2-ге вид. [перероб. і доп.] – К. : КНЕУ, 2002. – 472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rStyle w:val="af1"/>
          <w:color w:val="auto"/>
          <w:sz w:val="28"/>
          <w:szCs w:val="28"/>
          <w:u w:val="none"/>
          <w:lang w:val="uk-UA"/>
        </w:rPr>
        <w:t xml:space="preserve">Доступ до електронних наукових публікацій. Ресурси відкритого типу </w:t>
      </w:r>
      <w:r w:rsidRPr="00DE3570">
        <w:rPr>
          <w:sz w:val="28"/>
          <w:szCs w:val="28"/>
          <w:lang w:val="uk-UA"/>
        </w:rPr>
        <w:t xml:space="preserve">[Електронний ресурс]. – Режим доступу : </w:t>
      </w:r>
      <w:hyperlink r:id="rId523" w:history="1">
        <w:r w:rsidRPr="00DE3570">
          <w:rPr>
            <w:rStyle w:val="af1"/>
            <w:color w:val="auto"/>
            <w:sz w:val="28"/>
            <w:szCs w:val="28"/>
            <w:u w:val="none"/>
            <w:lang w:val="uk-UA"/>
          </w:rPr>
          <w:t>http://www.uran.net.ua/biblio/freesrc.ht m</w:t>
        </w:r>
      </w:hyperlink>
      <w:r w:rsidRPr="00DE3570">
        <w:rPr>
          <w:sz w:val="28"/>
          <w:szCs w:val="28"/>
          <w:lang w:val="uk-UA"/>
        </w:rPr>
        <w:t xml:space="preserve">l.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ДСТУ 3008-95. Державний стандарт України. Документація. Звіти у сфері науки і техніки. Структура і правила оформлення. – Київ : Держстандарт України. [Електронний ресурс]. – Режим доступу :  </w:t>
      </w:r>
      <w:hyperlink r:id="rId524" w:history="1">
        <w:r w:rsidRPr="00DE3570">
          <w:rPr>
            <w:sz w:val="28"/>
            <w:szCs w:val="28"/>
            <w:lang w:val="uk-UA"/>
          </w:rPr>
          <w:t>http://science.crimea.edu/nor m.doc/dokument.pdf</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Дуткевич Т. В.</w:t>
      </w:r>
      <w:r w:rsidRPr="00DE3570">
        <w:rPr>
          <w:sz w:val="28"/>
          <w:szCs w:val="28"/>
          <w:lang w:val="uk-UA"/>
        </w:rPr>
        <w:t xml:space="preserve"> Дитяча психологія : навч. посіб. / Т. В. Дуткевич. – К. : Центр учб. Літ-ри, 2012. – 424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Економічна енциклопедія : у 3 т. / редкол. : С. В. Мочерний та ін. – Т. 3. – К.: Видавничий центр “Академія”, 2002. – 952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Електронна бібліотека України. Наука і освіта. Національна академія наук України [Електронний ресурс]. – Режим доступу : </w:t>
      </w:r>
      <w:hyperlink r:id="rId525" w:history="1">
        <w:r w:rsidRPr="00DE3570">
          <w:rPr>
            <w:rStyle w:val="af1"/>
            <w:color w:val="auto"/>
            <w:sz w:val="28"/>
            <w:szCs w:val="28"/>
            <w:u w:val="none"/>
            <w:lang w:val="uk-UA"/>
          </w:rPr>
          <w:t>http://uateka.com/uk/ article/science/1141</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Енциклопедія. Наука [Електронний ресурс]. – Режим доступу : </w:t>
      </w:r>
      <w:hyperlink r:id="rId526" w:history="1">
        <w:r w:rsidRPr="00DE3570">
          <w:rPr>
            <w:rStyle w:val="af1"/>
            <w:color w:val="auto"/>
            <w:sz w:val="28"/>
            <w:szCs w:val="28"/>
            <w:u w:val="none"/>
            <w:lang w:val="uk-UA"/>
          </w:rPr>
          <w:t>http://www.macsanomat.com/index.php/term/,9da4ab975b5460a0ae536e6256a6a55e9b5c5e5c66b06b6956afada592a3b068a460.xhtml</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Методологія наукових досліджень : навч. посіб. / А. М. Єріна, В. Б. Захожай, Д. Л. Єрін. – К. : ЦНЛ, 2004. – 212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Жеребкін В. Є.</w:t>
      </w:r>
      <w:r w:rsidRPr="00DE3570">
        <w:rPr>
          <w:sz w:val="28"/>
          <w:szCs w:val="28"/>
          <w:lang w:val="uk-UA"/>
        </w:rPr>
        <w:t xml:space="preserve"> Логіка : підручник для юрид. вузів і фак. / В. Є. Жеребкін. – 2-е вид. [стереотип.] – К. : Знання, 1998. – 256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Житомирська бухгалтерська наукова школа Франца Бутинця. Вчителі [Електронний ресурс]. – Режим доступу :  </w:t>
      </w:r>
      <w:hyperlink r:id="rId527" w:history="1">
        <w:r w:rsidRPr="00DE3570">
          <w:rPr>
            <w:rStyle w:val="af1"/>
            <w:color w:val="auto"/>
            <w:sz w:val="28"/>
            <w:szCs w:val="28"/>
            <w:u w:val="none"/>
            <w:lang w:val="uk-UA"/>
          </w:rPr>
          <w:t>http://zsas.zhitomir.org/ua</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Зеленська Л. Д.</w:t>
      </w:r>
      <w:r w:rsidRPr="00DE3570">
        <w:rPr>
          <w:sz w:val="28"/>
          <w:szCs w:val="28"/>
          <w:lang w:val="uk-UA"/>
        </w:rPr>
        <w:t xml:space="preserve"> Наукова школа: сутність та етапи становлення / Л. Д. Зеленська [Електронний ресурс]. – Режим доступу : http://www.rusnauka. com/11_EISN_2008/Pedagogica/30323.doc.htm.</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Кислий В. М.</w:t>
      </w:r>
      <w:r w:rsidRPr="00DE3570">
        <w:rPr>
          <w:sz w:val="28"/>
          <w:szCs w:val="28"/>
          <w:lang w:val="uk-UA"/>
        </w:rPr>
        <w:t xml:space="preserve"> Методологія та організація наукових досліджень : конспект лекцій / В. М. Кислий. – Суми : Вид-во СумДУ, 2009. – 113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Клепко С.Ф.</w:t>
      </w:r>
      <w:r w:rsidRPr="00DE3570">
        <w:rPr>
          <w:sz w:val="28"/>
          <w:szCs w:val="28"/>
          <w:lang w:val="uk-UA"/>
        </w:rPr>
        <w:t xml:space="preserve"> Наукова робота і управління знаннями : навч. посіб. – Полтава : ПОІППО, 2005. – 201с.</w:t>
      </w:r>
    </w:p>
    <w:p w:rsidR="0060478E" w:rsidRPr="00DE3570" w:rsidRDefault="00F568D7" w:rsidP="007C04C8">
      <w:pPr>
        <w:pStyle w:val="Style6"/>
        <w:numPr>
          <w:ilvl w:val="0"/>
          <w:numId w:val="62"/>
        </w:numPr>
        <w:tabs>
          <w:tab w:val="clear" w:pos="1327"/>
          <w:tab w:val="left" w:pos="1080"/>
        </w:tabs>
        <w:ind w:left="0" w:firstLine="709"/>
        <w:jc w:val="both"/>
        <w:rPr>
          <w:sz w:val="28"/>
          <w:szCs w:val="28"/>
          <w:lang w:val="uk-UA"/>
        </w:rPr>
      </w:pPr>
      <w:r>
        <w:rPr>
          <w:i/>
          <w:sz w:val="28"/>
          <w:szCs w:val="28"/>
          <w:lang w:val="uk-UA"/>
        </w:rPr>
        <w:lastRenderedPageBreak/>
        <w:t>Ковальчук В.</w:t>
      </w:r>
      <w:r w:rsidR="0060478E" w:rsidRPr="00DE3570">
        <w:rPr>
          <w:i/>
          <w:sz w:val="28"/>
          <w:szCs w:val="28"/>
          <w:lang w:val="uk-UA"/>
        </w:rPr>
        <w:t>В.</w:t>
      </w:r>
      <w:r w:rsidR="0060478E" w:rsidRPr="00DE3570">
        <w:rPr>
          <w:sz w:val="28"/>
          <w:szCs w:val="28"/>
          <w:lang w:val="uk-UA"/>
        </w:rPr>
        <w:t xml:space="preserve"> Основи наукових</w:t>
      </w:r>
      <w:r>
        <w:rPr>
          <w:sz w:val="28"/>
          <w:szCs w:val="28"/>
          <w:lang w:val="uk-UA"/>
        </w:rPr>
        <w:t xml:space="preserve"> досліджень : навч. посіб. / В.</w:t>
      </w:r>
      <w:r w:rsidR="0060478E" w:rsidRPr="00DE3570">
        <w:rPr>
          <w:sz w:val="28"/>
          <w:szCs w:val="28"/>
          <w:lang w:val="uk-UA"/>
        </w:rPr>
        <w:t>В.</w:t>
      </w:r>
      <w:r>
        <w:rPr>
          <w:sz w:val="28"/>
          <w:szCs w:val="28"/>
          <w:lang w:val="uk-UA"/>
        </w:rPr>
        <w:t> </w:t>
      </w:r>
      <w:r w:rsidR="0060478E" w:rsidRPr="00DE3570">
        <w:rPr>
          <w:sz w:val="28"/>
          <w:szCs w:val="28"/>
          <w:lang w:val="uk-UA"/>
        </w:rPr>
        <w:t>Ковальчук / [за наук. ред. В. О. Дроздова]. – 3-є вид. [перероб. і доп.] ; М-во науки і освіти України, Акад. пед. наук України, Південний наук. центр АПН України. – К. : ВД “Професіонал”, 2005. – 238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Когаловский М. Р.</w:t>
      </w:r>
      <w:r w:rsidRPr="00DE3570">
        <w:rPr>
          <w:sz w:val="28"/>
          <w:szCs w:val="28"/>
          <w:lang w:val="uk-UA"/>
        </w:rPr>
        <w:t xml:space="preserve"> Информационные ресурсы, наукометрические показатели и показатели качества метаданных системы Соционет. / М. Р. Когаловский, С. И. Паринов [Електронний ресурс] – Режим доступу :  http://www.cemi.rssi.ru/mei/articles/koga-pari07-1.pdf</w:t>
      </w:r>
      <w:r w:rsidRPr="00DE3570">
        <w:rPr>
          <w:rFonts w:ascii="Lucida Sans Unicode" w:hAnsi="Lucida Sans Unicode" w:cs="Lucida Sans Unicode"/>
          <w:sz w:val="28"/>
          <w:szCs w:val="28"/>
          <w:lang w:val="uk-UA"/>
        </w:rPr>
        <w:t>.</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Кодекс наукової етики (проект). Всеукраїнська громадська організація “Українська федерація вчених” [Електронний ресурс]. – Режим доступу :   </w:t>
      </w:r>
      <w:hyperlink r:id="rId528" w:history="1">
        <w:r w:rsidRPr="00DE3570">
          <w:rPr>
            <w:sz w:val="28"/>
            <w:szCs w:val="28"/>
            <w:lang w:val="uk-UA"/>
          </w:rPr>
          <w:t>http://www.semynozhenko.net/ufv/files/kod_nayk_etiki.doc</w:t>
        </w:r>
      </w:hyperlink>
      <w:r w:rsidRPr="00DE3570">
        <w:rPr>
          <w:sz w:val="28"/>
          <w:szCs w:val="28"/>
          <w:lang w:val="uk-UA"/>
        </w:rPr>
        <w:t>.</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Колесников О. В.</w:t>
      </w:r>
      <w:r w:rsidRPr="00DE3570">
        <w:rPr>
          <w:sz w:val="28"/>
          <w:szCs w:val="28"/>
          <w:lang w:val="uk-UA"/>
        </w:rPr>
        <w:t xml:space="preserve"> Основи наукових досліджень / О. В. Колесников. – К. : Центр учбової літ-ри, 2011. – 144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Конверський А. Є.</w:t>
      </w:r>
      <w:r w:rsidRPr="00DE3570">
        <w:rPr>
          <w:sz w:val="28"/>
          <w:szCs w:val="28"/>
          <w:lang w:val="uk-UA"/>
        </w:rPr>
        <w:t xml:space="preserve"> Основи методології та організації наукових досліджень  : навч. посіб. для студ., курс., аспірантів і ад’юнтів / А. Є. Конверський. – К. : Центр навч. літ-ри, 2010. – 352 с.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 </w:t>
      </w:r>
      <w:r w:rsidRPr="00DE3570">
        <w:rPr>
          <w:rStyle w:val="af6"/>
          <w:sz w:val="28"/>
          <w:szCs w:val="28"/>
          <w:lang w:val="uk-UA"/>
        </w:rPr>
        <w:t>Конвісер І.</w:t>
      </w:r>
      <w:r w:rsidRPr="00DE3570">
        <w:rPr>
          <w:rStyle w:val="af6"/>
          <w:i w:val="0"/>
          <w:sz w:val="28"/>
          <w:szCs w:val="28"/>
          <w:lang w:val="uk-UA"/>
        </w:rPr>
        <w:t xml:space="preserve"> Наукові школи: стан і перспективи. Наукова школа або шлях до храму </w:t>
      </w:r>
      <w:r w:rsidRPr="00DE3570">
        <w:rPr>
          <w:sz w:val="28"/>
          <w:szCs w:val="28"/>
          <w:lang w:val="uk-UA"/>
        </w:rPr>
        <w:t xml:space="preserve">/ І. Конвісер. [Електронний ресурс]. – Режим доступу : </w:t>
      </w:r>
      <w:hyperlink r:id="rId529" w:history="1">
        <w:r w:rsidRPr="00DE3570">
          <w:rPr>
            <w:rStyle w:val="af1"/>
            <w:color w:val="auto"/>
            <w:sz w:val="28"/>
            <w:szCs w:val="28"/>
            <w:u w:val="none"/>
            <w:lang w:val="uk-UA"/>
          </w:rPr>
          <w:t>http://www.vmurol.com.ua/index.php</w:t>
        </w:r>
      </w:hyperlink>
      <w:r w:rsidRPr="00DE3570">
        <w:rPr>
          <w:sz w:val="28"/>
          <w:szCs w:val="28"/>
          <w:lang w:val="uk-UA"/>
        </w:rPr>
        <w:t xml:space="preserve">. </w:t>
      </w:r>
    </w:p>
    <w:p w:rsidR="0060478E" w:rsidRPr="00071C7E"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Кордон М. В.</w:t>
      </w:r>
      <w:r w:rsidRPr="00DE3570">
        <w:rPr>
          <w:sz w:val="28"/>
          <w:szCs w:val="28"/>
          <w:lang w:val="uk-UA"/>
        </w:rPr>
        <w:t xml:space="preserve"> Українська та зарубіжна культура : курс лекцій / М. В. Кордон. – К. : Центр навч. літ-ри, 2005. – 58с.</w:t>
      </w:r>
      <w:r w:rsidRPr="00DE3570">
        <w:rPr>
          <w:spacing w:val="-2"/>
          <w:sz w:val="28"/>
          <w:szCs w:val="28"/>
          <w:lang w:val="uk-UA"/>
        </w:rPr>
        <w:t xml:space="preserve"> </w:t>
      </w:r>
    </w:p>
    <w:p w:rsidR="00071C7E" w:rsidRPr="00DE3570" w:rsidRDefault="00071C7E" w:rsidP="007C04C8">
      <w:pPr>
        <w:pStyle w:val="Style6"/>
        <w:numPr>
          <w:ilvl w:val="0"/>
          <w:numId w:val="62"/>
        </w:numPr>
        <w:tabs>
          <w:tab w:val="clear" w:pos="1327"/>
          <w:tab w:val="left" w:pos="1080"/>
        </w:tabs>
        <w:ind w:left="0" w:firstLine="709"/>
        <w:jc w:val="both"/>
        <w:rPr>
          <w:sz w:val="28"/>
          <w:szCs w:val="28"/>
          <w:lang w:val="uk-UA"/>
        </w:rPr>
      </w:pPr>
      <w:r w:rsidRPr="00071C7E">
        <w:rPr>
          <w:i/>
          <w:sz w:val="28"/>
          <w:szCs w:val="28"/>
          <w:lang w:val="uk-UA"/>
        </w:rPr>
        <w:t>Корягін М.В.</w:t>
      </w:r>
      <w:r w:rsidRPr="00071C7E">
        <w:rPr>
          <w:sz w:val="28"/>
          <w:szCs w:val="28"/>
          <w:lang w:val="uk-UA"/>
        </w:rPr>
        <w:t xml:space="preserve"> Основи наукових досліджень : навч. посібник / М. В. Корягін, М. Ю. Чік. – К. : Алерта, 2013. – 622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Котовська М. В.</w:t>
      </w:r>
      <w:r w:rsidRPr="00DE3570">
        <w:rPr>
          <w:sz w:val="28"/>
          <w:szCs w:val="28"/>
          <w:lang w:val="uk-UA"/>
        </w:rPr>
        <w:t xml:space="preserve"> Збереження етичних цінностей і норм в контексті проведення наукових досліджень  / М. В. Котовська, Н. О. Гудзь</w:t>
      </w:r>
      <w:r w:rsidRPr="00DE3570">
        <w:rPr>
          <w:rStyle w:val="af6"/>
          <w:i w:val="0"/>
          <w:sz w:val="28"/>
          <w:szCs w:val="28"/>
          <w:lang w:val="uk-UA"/>
        </w:rPr>
        <w:t xml:space="preserve"> </w:t>
      </w:r>
      <w:r w:rsidRPr="00DE3570">
        <w:rPr>
          <w:sz w:val="28"/>
          <w:szCs w:val="28"/>
          <w:lang w:val="uk-UA"/>
        </w:rPr>
        <w:t xml:space="preserve">[Електронний ресурс]– Режим доступу : </w:t>
      </w:r>
      <w:hyperlink r:id="rId530" w:history="1">
        <w:r w:rsidRPr="00DE3570">
          <w:rPr>
            <w:rStyle w:val="af1"/>
            <w:color w:val="auto"/>
            <w:sz w:val="28"/>
            <w:szCs w:val="28"/>
            <w:u w:val="none"/>
            <w:lang w:val="uk-UA"/>
          </w:rPr>
          <w:t>http://intkonf.org/kand-istor-nauk-dots ent-slobodiska-oa-kotovska-mv-gudz-no-zberezhennya-etichnih-tsinnostey-i-norm-v-konteksti-provede nnya-naukovih-doslidzhen/</w:t>
        </w:r>
      </w:hyperlink>
      <w:r w:rsidRPr="00DE3570">
        <w:rPr>
          <w:sz w:val="28"/>
          <w:szCs w:val="28"/>
          <w:lang w:val="uk-UA"/>
        </w:rPr>
        <w:t xml:space="preserve">. </w:t>
      </w:r>
    </w:p>
    <w:p w:rsidR="0060478E" w:rsidRPr="00DE3570" w:rsidRDefault="00D669CC" w:rsidP="007C04C8">
      <w:pPr>
        <w:pStyle w:val="Style6"/>
        <w:numPr>
          <w:ilvl w:val="0"/>
          <w:numId w:val="62"/>
        </w:numPr>
        <w:tabs>
          <w:tab w:val="clear" w:pos="1327"/>
          <w:tab w:val="left" w:pos="1080"/>
        </w:tabs>
        <w:ind w:left="0" w:firstLine="709"/>
        <w:jc w:val="both"/>
        <w:rPr>
          <w:spacing w:val="-2"/>
          <w:sz w:val="28"/>
          <w:szCs w:val="28"/>
          <w:lang w:val="uk-UA"/>
        </w:rPr>
      </w:pPr>
      <w:hyperlink r:id="rId531" w:history="1">
        <w:r w:rsidR="0060478E" w:rsidRPr="00DE3570">
          <w:rPr>
            <w:rStyle w:val="af1"/>
            <w:i/>
            <w:color w:val="auto"/>
            <w:spacing w:val="-2"/>
            <w:sz w:val="28"/>
            <w:szCs w:val="28"/>
            <w:u w:val="none"/>
            <w:lang w:val="uk-UA"/>
          </w:rPr>
          <w:t xml:space="preserve">Кримський С. </w:t>
        </w:r>
        <w:r w:rsidR="0060478E" w:rsidRPr="00DE3570">
          <w:rPr>
            <w:rStyle w:val="af1"/>
            <w:color w:val="auto"/>
            <w:spacing w:val="-2"/>
            <w:sz w:val="28"/>
            <w:szCs w:val="28"/>
            <w:u w:val="none"/>
            <w:lang w:val="uk-UA"/>
          </w:rPr>
          <w:t>Наука як феномен цивілізації</w:t>
        </w:r>
      </w:hyperlink>
      <w:r w:rsidR="0060478E" w:rsidRPr="00DE3570">
        <w:rPr>
          <w:spacing w:val="-2"/>
          <w:sz w:val="28"/>
          <w:szCs w:val="28"/>
          <w:lang w:val="uk-UA"/>
        </w:rPr>
        <w:t xml:space="preserve">  / С. Кримський // Вісник Національної академії наук України. – № 3. – 2003 [Електронний ресурс]. – Режим доступу : </w:t>
      </w:r>
      <w:hyperlink r:id="rId532" w:history="1">
        <w:r w:rsidR="0060478E" w:rsidRPr="00DE3570">
          <w:rPr>
            <w:rStyle w:val="af1"/>
            <w:color w:val="auto"/>
            <w:spacing w:val="-2"/>
            <w:sz w:val="28"/>
            <w:szCs w:val="28"/>
            <w:u w:val="none"/>
            <w:lang w:val="uk-UA"/>
          </w:rPr>
          <w:t>http://www.nbuv.gov.ua/portal/all/herald/2003-03/3.htm</w:t>
        </w:r>
      </w:hyperlink>
      <w:r w:rsidR="0060478E" w:rsidRPr="00DE3570">
        <w:rPr>
          <w:spacing w:val="-2"/>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b/>
          <w:bCs/>
          <w:spacing w:val="-2"/>
          <w:sz w:val="28"/>
          <w:szCs w:val="28"/>
          <w:lang w:val="uk-UA"/>
        </w:rPr>
      </w:pPr>
      <w:r w:rsidRPr="00DE3570">
        <w:rPr>
          <w:rStyle w:val="af7"/>
          <w:b w:val="0"/>
          <w:i/>
          <w:sz w:val="28"/>
          <w:szCs w:val="28"/>
          <w:lang w:val="uk-UA"/>
        </w:rPr>
        <w:t>Крушельницька О. В.</w:t>
      </w:r>
      <w:r w:rsidRPr="00DE3570">
        <w:rPr>
          <w:rStyle w:val="af7"/>
          <w:b w:val="0"/>
          <w:sz w:val="28"/>
          <w:szCs w:val="28"/>
          <w:lang w:val="uk-UA"/>
        </w:rPr>
        <w:t xml:space="preserve"> Методологія і організація наукових досліджень</w:t>
      </w:r>
      <w:r w:rsidRPr="00DE3570">
        <w:rPr>
          <w:sz w:val="28"/>
          <w:szCs w:val="28"/>
          <w:lang w:val="uk-UA"/>
        </w:rPr>
        <w:t xml:space="preserve"> </w:t>
      </w:r>
      <w:r w:rsidRPr="00DE3570">
        <w:rPr>
          <w:rStyle w:val="af7"/>
          <w:b w:val="0"/>
          <w:sz w:val="28"/>
          <w:szCs w:val="28"/>
          <w:lang w:val="uk-UA"/>
        </w:rPr>
        <w:t>: н</w:t>
      </w:r>
      <w:r w:rsidRPr="00DE3570">
        <w:rPr>
          <w:sz w:val="28"/>
          <w:szCs w:val="28"/>
          <w:lang w:val="uk-UA"/>
        </w:rPr>
        <w:t>ауковий посібник / О. В. Крушельницька. – К. : Кондор, 2003. – 192 с.</w:t>
      </w:r>
    </w:p>
    <w:p w:rsidR="0060478E" w:rsidRPr="00DE3570" w:rsidRDefault="0060478E" w:rsidP="007C04C8">
      <w:pPr>
        <w:pStyle w:val="Style6"/>
        <w:numPr>
          <w:ilvl w:val="0"/>
          <w:numId w:val="62"/>
        </w:numPr>
        <w:tabs>
          <w:tab w:val="clear" w:pos="1327"/>
          <w:tab w:val="left" w:pos="1080"/>
        </w:tabs>
        <w:ind w:left="0" w:firstLine="709"/>
        <w:jc w:val="both"/>
        <w:rPr>
          <w:b/>
          <w:bCs/>
          <w:spacing w:val="-2"/>
          <w:sz w:val="28"/>
          <w:szCs w:val="28"/>
          <w:lang w:val="uk-UA"/>
        </w:rPr>
      </w:pPr>
      <w:r w:rsidRPr="00DE3570">
        <w:rPr>
          <w:i/>
          <w:sz w:val="28"/>
          <w:szCs w:val="28"/>
          <w:lang w:val="uk-UA"/>
        </w:rPr>
        <w:t>Курашов В. І.</w:t>
      </w:r>
      <w:r w:rsidRPr="00DE3570">
        <w:rPr>
          <w:sz w:val="28"/>
          <w:szCs w:val="28"/>
          <w:lang w:val="uk-UA"/>
        </w:rPr>
        <w:t xml:space="preserve"> Пізнання природи в інтелектуальних колізіях наукових знань / В. І. Курашов. – М. : Наука, 1996. – 146 с.</w:t>
      </w:r>
    </w:p>
    <w:p w:rsidR="0060478E" w:rsidRPr="00DE3570" w:rsidRDefault="0060478E" w:rsidP="007C04C8">
      <w:pPr>
        <w:pStyle w:val="Style6"/>
        <w:numPr>
          <w:ilvl w:val="0"/>
          <w:numId w:val="62"/>
        </w:numPr>
        <w:tabs>
          <w:tab w:val="clear" w:pos="1327"/>
          <w:tab w:val="left" w:pos="1080"/>
        </w:tabs>
        <w:ind w:left="0" w:firstLine="709"/>
        <w:jc w:val="both"/>
        <w:rPr>
          <w:b/>
          <w:bCs/>
          <w:spacing w:val="-2"/>
          <w:sz w:val="28"/>
          <w:szCs w:val="28"/>
          <w:lang w:val="uk-UA"/>
        </w:rPr>
      </w:pPr>
      <w:r w:rsidRPr="00DE3570">
        <w:rPr>
          <w:i/>
          <w:sz w:val="28"/>
          <w:szCs w:val="28"/>
          <w:lang w:val="uk-UA"/>
        </w:rPr>
        <w:t>Кустовська О. В.</w:t>
      </w:r>
      <w:r w:rsidRPr="00DE3570">
        <w:rPr>
          <w:sz w:val="28"/>
          <w:szCs w:val="28"/>
          <w:lang w:val="uk-UA"/>
        </w:rPr>
        <w:t xml:space="preserve"> Методологія системного підходу та наукових досліджень : курс лекцій / О. В. Кустовська. – Тернопіль : Економічна думка, 2005. – 124 с.</w:t>
      </w:r>
    </w:p>
    <w:p w:rsidR="0060478E" w:rsidRPr="00DE3570" w:rsidRDefault="0060478E" w:rsidP="007C04C8">
      <w:pPr>
        <w:pStyle w:val="Style6"/>
        <w:numPr>
          <w:ilvl w:val="0"/>
          <w:numId w:val="62"/>
        </w:numPr>
        <w:tabs>
          <w:tab w:val="clear" w:pos="1327"/>
          <w:tab w:val="left" w:pos="1080"/>
        </w:tabs>
        <w:ind w:left="0" w:firstLine="709"/>
        <w:jc w:val="both"/>
        <w:rPr>
          <w:b/>
          <w:bCs/>
          <w:spacing w:val="-2"/>
          <w:sz w:val="28"/>
          <w:szCs w:val="28"/>
          <w:lang w:val="uk-UA"/>
        </w:rPr>
      </w:pPr>
      <w:r w:rsidRPr="00DE3570">
        <w:rPr>
          <w:i/>
          <w:sz w:val="28"/>
          <w:szCs w:val="28"/>
          <w:lang w:val="uk-UA"/>
        </w:rPr>
        <w:t>Кушерець В. І.</w:t>
      </w:r>
      <w:r w:rsidRPr="00DE3570">
        <w:rPr>
          <w:sz w:val="28"/>
          <w:szCs w:val="28"/>
          <w:lang w:val="uk-UA"/>
        </w:rPr>
        <w:t xml:space="preserve"> Знання як стратегічний ресурс соціальних трансформацій / В. І. Кушерець. – К. : Знання України, 2002. – 248 с.</w:t>
      </w:r>
    </w:p>
    <w:p w:rsidR="0060478E" w:rsidRPr="00DE3570" w:rsidRDefault="0060478E" w:rsidP="007C04C8">
      <w:pPr>
        <w:pStyle w:val="Style6"/>
        <w:numPr>
          <w:ilvl w:val="0"/>
          <w:numId w:val="62"/>
        </w:numPr>
        <w:tabs>
          <w:tab w:val="clear" w:pos="1327"/>
          <w:tab w:val="left" w:pos="1080"/>
        </w:tabs>
        <w:ind w:left="0" w:firstLine="709"/>
        <w:jc w:val="both"/>
        <w:rPr>
          <w:rStyle w:val="af1"/>
          <w:color w:val="auto"/>
          <w:spacing w:val="2"/>
          <w:sz w:val="28"/>
          <w:szCs w:val="28"/>
          <w:lang w:val="uk-UA"/>
        </w:rPr>
      </w:pPr>
      <w:r w:rsidRPr="00DE3570">
        <w:rPr>
          <w:i/>
          <w:spacing w:val="2"/>
          <w:sz w:val="28"/>
          <w:szCs w:val="28"/>
          <w:lang w:val="uk-UA"/>
        </w:rPr>
        <w:t>Лазарєва К. С.</w:t>
      </w:r>
      <w:r w:rsidRPr="00DE3570">
        <w:rPr>
          <w:spacing w:val="2"/>
          <w:sz w:val="28"/>
          <w:szCs w:val="28"/>
          <w:lang w:val="uk-UA"/>
        </w:rPr>
        <w:t xml:space="preserve"> Поняття про види знань  / К. С. Лазарєва // Педагогіка та психологія : зб. наук. праць. – Вип. 36. – 2010 [Електронний ресурс]. – Режим доступу :  </w:t>
      </w:r>
      <w:hyperlink r:id="rId533" w:history="1">
        <w:r w:rsidRPr="00DA7551">
          <w:rPr>
            <w:rStyle w:val="af1"/>
            <w:color w:val="auto"/>
            <w:spacing w:val="2"/>
            <w:sz w:val="28"/>
            <w:szCs w:val="28"/>
            <w:u w:val="none"/>
            <w:lang w:val="uk-UA"/>
          </w:rPr>
          <w:t>http://www.nbuv.gov.ua/portal/soc_gum/znpkh npu_ped/2010_3 6/6.html</w:t>
        </w:r>
      </w:hyperlink>
      <w:r w:rsidRPr="00DA7551">
        <w:rPr>
          <w:rStyle w:val="af1"/>
          <w:color w:val="auto"/>
          <w:spacing w:val="2"/>
          <w:sz w:val="28"/>
          <w:szCs w:val="28"/>
          <w:u w:val="none"/>
          <w:lang w:val="uk-UA"/>
        </w:rPr>
        <w:t>.</w:t>
      </w:r>
      <w:r w:rsidRPr="00DE3570">
        <w:rPr>
          <w:rStyle w:val="af1"/>
          <w:color w:val="auto"/>
          <w:spacing w:val="2"/>
          <w:lang w:val="uk-UA"/>
        </w:rPr>
        <w:t xml:space="preserve"> </w:t>
      </w:r>
    </w:p>
    <w:p w:rsidR="0060478E"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rStyle w:val="af1"/>
          <w:i/>
          <w:color w:val="auto"/>
          <w:sz w:val="28"/>
          <w:szCs w:val="28"/>
          <w:u w:val="none"/>
          <w:lang w:val="uk-UA"/>
        </w:rPr>
        <w:lastRenderedPageBreak/>
        <w:t>Левківський М. В.</w:t>
      </w:r>
      <w:r w:rsidRPr="00DE3570">
        <w:rPr>
          <w:rStyle w:val="af1"/>
          <w:color w:val="auto"/>
          <w:sz w:val="28"/>
          <w:szCs w:val="28"/>
          <w:u w:val="none"/>
          <w:lang w:val="uk-UA"/>
        </w:rPr>
        <w:t xml:space="preserve"> Історія педагогіки : </w:t>
      </w:r>
      <w:r w:rsidRPr="00DE3570">
        <w:rPr>
          <w:sz w:val="28"/>
          <w:szCs w:val="28"/>
          <w:lang w:val="uk-UA"/>
        </w:rPr>
        <w:t>навч. посіб.</w:t>
      </w:r>
      <w:r w:rsidRPr="00DE3570">
        <w:rPr>
          <w:rStyle w:val="af1"/>
          <w:color w:val="auto"/>
          <w:sz w:val="28"/>
          <w:szCs w:val="28"/>
          <w:u w:val="none"/>
          <w:lang w:val="uk-UA"/>
        </w:rPr>
        <w:t xml:space="preserve"> / М. В. Левківський</w:t>
      </w:r>
      <w:r w:rsidRPr="00DE3570">
        <w:rPr>
          <w:sz w:val="28"/>
          <w:szCs w:val="28"/>
          <w:lang w:val="uk-UA"/>
        </w:rPr>
        <w:t xml:space="preserve">. </w:t>
      </w:r>
      <w:r w:rsidRPr="00DE3570">
        <w:rPr>
          <w:rStyle w:val="af1"/>
          <w:color w:val="auto"/>
          <w:sz w:val="28"/>
          <w:szCs w:val="28"/>
          <w:u w:val="none"/>
          <w:lang w:val="uk-UA"/>
        </w:rPr>
        <w:t xml:space="preserve">– </w:t>
      </w:r>
      <w:r w:rsidRPr="00DE3570">
        <w:rPr>
          <w:sz w:val="28"/>
          <w:szCs w:val="28"/>
          <w:lang w:val="uk-UA"/>
        </w:rPr>
        <w:t>4-те вид. – К. : Центр навч. літ-ри, 2011. – 190 с.</w:t>
      </w:r>
    </w:p>
    <w:p w:rsidR="000D3688" w:rsidRPr="00DE3570" w:rsidRDefault="000D3688" w:rsidP="007C04C8">
      <w:pPr>
        <w:pStyle w:val="Style6"/>
        <w:numPr>
          <w:ilvl w:val="0"/>
          <w:numId w:val="62"/>
        </w:numPr>
        <w:tabs>
          <w:tab w:val="clear" w:pos="1327"/>
          <w:tab w:val="left" w:pos="1080"/>
        </w:tabs>
        <w:ind w:left="0" w:firstLine="709"/>
        <w:jc w:val="both"/>
        <w:rPr>
          <w:sz w:val="28"/>
          <w:szCs w:val="28"/>
          <w:lang w:val="uk-UA"/>
        </w:rPr>
      </w:pPr>
      <w:r w:rsidRPr="00526F0E">
        <w:rPr>
          <w:i/>
          <w:sz w:val="28"/>
          <w:szCs w:val="28"/>
          <w:lang w:val="uk-UA"/>
        </w:rPr>
        <w:t>Легенчук С.Ф.</w:t>
      </w:r>
      <w:r w:rsidRPr="00526F0E">
        <w:rPr>
          <w:sz w:val="28"/>
          <w:szCs w:val="28"/>
          <w:lang w:val="uk-UA"/>
        </w:rPr>
        <w:t xml:space="preserve"> Бухгалтерське теоретичне знання: від теорії до метатеорії : монографія / С.Ф. Легенчук. – Житомир : ЖДТУ, 2012. – 336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Малюга Н. М.</w:t>
      </w:r>
      <w:r w:rsidRPr="00DE3570">
        <w:rPr>
          <w:sz w:val="28"/>
          <w:szCs w:val="28"/>
          <w:lang w:val="uk-UA"/>
        </w:rPr>
        <w:t xml:space="preserve"> Наукові дослідження в бухгалтерському обліку : навч. посіб. / Н. М. Малюга ; за ред. Ф.Ф. Бутинця. – Житомир : ПП “Рута”, 2003. – 476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Мараховський Л. Ф.</w:t>
      </w:r>
      <w:r w:rsidRPr="00DE3570">
        <w:rPr>
          <w:sz w:val="28"/>
          <w:szCs w:val="28"/>
          <w:lang w:val="uk-UA"/>
        </w:rPr>
        <w:t xml:space="preserve"> Наукова школа – основа сучасної мідисциплінарної аспірантури  / Л. Ф. Мараховський, І. М. Козубців. [Електронний ресурс]. – Режим доступу : </w:t>
      </w:r>
      <w:hyperlink r:id="rId534" w:history="1">
        <w:r w:rsidRPr="00DE3570">
          <w:rPr>
            <w:rStyle w:val="af1"/>
            <w:color w:val="auto"/>
            <w:sz w:val="28"/>
            <w:szCs w:val="28"/>
            <w:u w:val="none"/>
            <w:lang w:val="uk-UA"/>
          </w:rPr>
          <w:t>http://schools-ua.at.ua/index/naukova _shkola_osn ova_suchasnoji_mizhdisciplinarnoji_aspiranturi/0-36</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Маркс Карл.</w:t>
      </w:r>
      <w:r w:rsidRPr="00DE3570">
        <w:rPr>
          <w:sz w:val="28"/>
          <w:szCs w:val="28"/>
          <w:lang w:val="uk-UA"/>
        </w:rPr>
        <w:t xml:space="preserve"> Сочинения. (“Анти-Дюринг”, “Диалектика природы”) / Карл Маркс, Фридрих Энгельс. Том 20 – 2-е изд. – М. : Изд-во полит. лит-ры, 1961. – 858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Методологія соціально-економічного дослідження : навч. посіб. / В. І. Ганін, Н. В. Ганіна, К. Д. Гурова. – К. : Центр учбової літератури, 2008. – 224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bCs/>
          <w:iCs/>
          <w:sz w:val="28"/>
          <w:szCs w:val="28"/>
          <w:lang w:val="uk-UA"/>
        </w:rPr>
        <w:t>Методологія соціально-економічного пізнання : навч. посіб. / В. Х. Арутюнов, В. М. Мішин, В. М.  Свінціцький. – К. : КНЕУ, 2005. – 353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Методологические вопросы науковедения / В. И.Оноприенко, Б. А. Малицкий, Л. В. Рыжко и др. – К. : </w:t>
      </w:r>
      <w:r w:rsidRPr="00DE3570">
        <w:rPr>
          <w:bCs/>
          <w:iCs/>
          <w:sz w:val="28"/>
          <w:szCs w:val="28"/>
          <w:lang w:val="uk-UA"/>
        </w:rPr>
        <w:t>УкрИНТЭИ, 2001. – 327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noProof/>
          <w:sz w:val="28"/>
          <w:lang w:val="uk-UA"/>
        </w:rPr>
        <w:t>Ойзерман Т. И.</w:t>
      </w:r>
      <w:r w:rsidRPr="00DE3570">
        <w:rPr>
          <w:noProof/>
          <w:sz w:val="28"/>
          <w:lang w:val="uk-UA"/>
        </w:rPr>
        <w:t xml:space="preserve"> Принцип познаваемости мира</w:t>
      </w:r>
      <w:r w:rsidRPr="00DE3570">
        <w:rPr>
          <w:sz w:val="28"/>
          <w:szCs w:val="28"/>
          <w:lang w:val="uk-UA"/>
        </w:rPr>
        <w:t xml:space="preserve"> / Т. И. Ойзерман</w:t>
      </w:r>
      <w:r w:rsidRPr="00DE3570">
        <w:rPr>
          <w:noProof/>
          <w:sz w:val="28"/>
          <w:lang w:val="uk-UA"/>
        </w:rPr>
        <w:t xml:space="preserve"> // Филос. науки. – 1990. – № 10. – С. 3–12.</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Основи наукових досліджень : навч. посіб. / В. С. Марцин, Н. Г. Міценко, О. А. Даниленко та ін. – Л.: Ромус-Поліграф, 2002. – 128 c.</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Основи наукових досліджень. Організація самостійної та наукової роботи студента : навч. посіб. / Я. Я.Чорненький, Н. В. Чорненька, С. Б. Рибак та ін. – К. : ВД “Професіонал”, 2006. – 208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Основы научных исследований : учеб. пособ. / </w:t>
      </w:r>
      <w:r w:rsidRPr="00DE3570">
        <w:rPr>
          <w:bCs/>
          <w:sz w:val="28"/>
          <w:szCs w:val="28"/>
          <w:lang w:val="uk-UA"/>
        </w:rPr>
        <w:t>A. A. Лудченко, Я. А.Лудченко, Т. А</w:t>
      </w:r>
      <w:r w:rsidRPr="00DE3570">
        <w:rPr>
          <w:sz w:val="28"/>
          <w:szCs w:val="28"/>
          <w:lang w:val="uk-UA"/>
        </w:rPr>
        <w:t xml:space="preserve">. </w:t>
      </w:r>
      <w:r w:rsidRPr="00DE3570">
        <w:rPr>
          <w:bCs/>
          <w:sz w:val="28"/>
          <w:szCs w:val="28"/>
          <w:lang w:val="uk-UA"/>
        </w:rPr>
        <w:t xml:space="preserve">Примак. – К. : </w:t>
      </w:r>
      <w:r w:rsidRPr="00DE3570">
        <w:rPr>
          <w:sz w:val="28"/>
          <w:szCs w:val="28"/>
          <w:lang w:val="uk-UA"/>
        </w:rPr>
        <w:t xml:space="preserve">О-во “Знання”, </w:t>
      </w:r>
      <w:r w:rsidRPr="00DE3570">
        <w:rPr>
          <w:bCs/>
          <w:sz w:val="28"/>
          <w:szCs w:val="28"/>
          <w:lang w:val="uk-UA"/>
        </w:rPr>
        <w:t>КОО, 2000. –  114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Основні вимоги до дисертацій та авторефератів дисертацій // Бюлетень ВАК України. – № 9–10. – 2011 [Електронний ресурс] – Режим доступу : </w:t>
      </w:r>
      <w:hyperlink r:id="rId535" w:history="1">
        <w:r w:rsidRPr="00DE3570">
          <w:rPr>
            <w:rStyle w:val="af1"/>
            <w:color w:val="auto"/>
            <w:sz w:val="28"/>
            <w:szCs w:val="28"/>
            <w:u w:val="none"/>
            <w:lang w:val="uk-UA"/>
          </w:rPr>
          <w:t>http://library.kpi.ua/system/files/byuleten_vak_ukr_9_10_2011.pdf</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rStyle w:val="af1"/>
          <w:color w:val="auto"/>
          <w:sz w:val="28"/>
          <w:szCs w:val="28"/>
          <w:lang w:val="uk-UA"/>
        </w:rPr>
      </w:pPr>
      <w:r w:rsidRPr="00DE3570">
        <w:rPr>
          <w:i/>
          <w:sz w:val="28"/>
          <w:szCs w:val="28"/>
          <w:lang w:val="uk-UA"/>
        </w:rPr>
        <w:t>Охріменко О. Г.</w:t>
      </w:r>
      <w:r w:rsidRPr="00DE3570">
        <w:rPr>
          <w:sz w:val="28"/>
          <w:szCs w:val="28"/>
          <w:lang w:val="uk-UA"/>
        </w:rPr>
        <w:t xml:space="preserve"> Фундаментальні філософські проблеми. Конспективний виклад курсу лекцій для студентів природничих факультетів / О. Г. Охріменко [Електронний ресурс]. – Режим доступу : </w:t>
      </w:r>
      <w:hyperlink r:id="rId536" w:history="1">
        <w:r w:rsidRPr="00DE3570">
          <w:rPr>
            <w:rStyle w:val="af1"/>
            <w:color w:val="auto"/>
            <w:sz w:val="28"/>
            <w:szCs w:val="28"/>
            <w:u w:val="none"/>
            <w:lang w:val="uk-UA"/>
          </w:rPr>
          <w:t>http://www.philsci.univ.kiev.ua/biblio/</w:t>
        </w:r>
      </w:hyperlink>
      <w:r w:rsidRPr="00DE3570">
        <w:rPr>
          <w:rStyle w:val="af1"/>
          <w:color w:val="auto"/>
          <w:sz w:val="28"/>
          <w:szCs w:val="28"/>
          <w:u w:val="none"/>
          <w:lang w:val="uk-UA"/>
        </w:rPr>
        <w:t xml:space="preserve"> Ohrimenko.</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Пасько Т. О.</w:t>
      </w:r>
      <w:r w:rsidRPr="00DE3570">
        <w:rPr>
          <w:sz w:val="28"/>
          <w:szCs w:val="28"/>
          <w:lang w:val="uk-UA"/>
        </w:rPr>
        <w:t xml:space="preserve"> Історія бухгалтерського обліку : навч.-метод. посіб. для самост. вивч. дисц. / Т. О. Пасько. – Суми : ВТД Університетська книга, 2009. – 141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Петрушенко В. Л.</w:t>
      </w:r>
      <w:r w:rsidRPr="00DE3570">
        <w:rPr>
          <w:sz w:val="28"/>
          <w:szCs w:val="28"/>
          <w:lang w:val="uk-UA"/>
        </w:rPr>
        <w:t xml:space="preserve"> Історія світової філософії. Фундаментальні проблеми філософії : навч. посіб. / В. Л. Петрушенко. – Л. : НУ “ЛП”, 2002 [Електронний ресурс] – Режим доступу : </w:t>
      </w:r>
      <w:hyperlink r:id="rId537" w:history="1">
        <w:r w:rsidRPr="00DE3570">
          <w:rPr>
            <w:rStyle w:val="af1"/>
            <w:color w:val="auto"/>
            <w:sz w:val="28"/>
            <w:szCs w:val="28"/>
            <w:u w:val="none"/>
            <w:lang w:val="uk-UA"/>
          </w:rPr>
          <w:t>http://pidruchniki.ws/1584072039277/ filosofiya/filosofiya_-_petrushenko_vl</w:t>
        </w:r>
      </w:hyperlink>
      <w:r w:rsidRPr="00DE3570">
        <w:rPr>
          <w:rStyle w:val="af1"/>
          <w:color w:val="auto"/>
          <w:u w:val="none"/>
          <w:lang w:val="uk-UA"/>
        </w:rPr>
        <w:t>.</w:t>
      </w:r>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Пістунов І. М.</w:t>
      </w:r>
      <w:r w:rsidRPr="00DE3570">
        <w:rPr>
          <w:sz w:val="28"/>
          <w:szCs w:val="28"/>
          <w:lang w:val="uk-UA"/>
        </w:rPr>
        <w:t xml:space="preserve"> Основи наукових досліджень : конспект / І. М. </w:t>
      </w:r>
      <w:r w:rsidRPr="00DE3570">
        <w:rPr>
          <w:sz w:val="28"/>
          <w:szCs w:val="28"/>
          <w:lang w:val="uk-UA"/>
        </w:rPr>
        <w:lastRenderedPageBreak/>
        <w:t>Пістунов. – Дніпропетровськ, 2007. – 79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Полтавський університет економіки і торгівлі. Історія університету [Електронний ресурс]. – Режим доступу : </w:t>
      </w:r>
      <w:hyperlink r:id="rId538" w:history="1">
        <w:r w:rsidRPr="00DE3570">
          <w:rPr>
            <w:rStyle w:val="af1"/>
            <w:color w:val="auto"/>
            <w:sz w:val="28"/>
            <w:szCs w:val="28"/>
            <w:u w:val="none"/>
            <w:lang w:val="uk-UA"/>
          </w:rPr>
          <w:t>http://www.pusku.edu.ua/university_v iew.php?id=4</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pacing w:val="-2"/>
          <w:sz w:val="28"/>
          <w:szCs w:val="28"/>
          <w:lang w:val="uk-UA"/>
        </w:rPr>
      </w:pPr>
      <w:r w:rsidRPr="00DE3570">
        <w:rPr>
          <w:i/>
          <w:spacing w:val="-2"/>
          <w:sz w:val="28"/>
          <w:szCs w:val="28"/>
          <w:lang w:val="uk-UA"/>
        </w:rPr>
        <w:t>Помиткін Е. О.</w:t>
      </w:r>
      <w:r w:rsidRPr="00DE3570">
        <w:rPr>
          <w:spacing w:val="-2"/>
          <w:sz w:val="28"/>
          <w:szCs w:val="28"/>
          <w:lang w:val="uk-UA"/>
        </w:rPr>
        <w:t xml:space="preserve"> Міжособистісна взаємодія з науковим керівником як чинник успішного захисту дисертанта / Е. О. Помиткін // Психологічні проблеми і здобутки. Збірник. – Вип. 1. – 2010 [Електронний ресурс]. – Режим доступу : </w:t>
      </w:r>
      <w:hyperlink r:id="rId539" w:history="1">
        <w:r w:rsidRPr="00DE3570">
          <w:rPr>
            <w:rStyle w:val="af1"/>
            <w:color w:val="auto"/>
            <w:spacing w:val="-2"/>
            <w:sz w:val="28"/>
            <w:szCs w:val="28"/>
            <w:u w:val="none"/>
            <w:lang w:val="uk-UA"/>
          </w:rPr>
          <w:t>http://www.nbuv.gov.ua/portal/soc_gum/Pnpz/2010_1/Pomitkin</w:t>
        </w:r>
      </w:hyperlink>
      <w:r w:rsidRPr="00DE3570">
        <w:rPr>
          <w:spacing w:val="-2"/>
          <w:sz w:val="28"/>
          <w:szCs w:val="28"/>
          <w:lang w:val="uk-UA"/>
        </w:rPr>
        <w:t>.html.</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П'ятницька-Позднякова І. С.</w:t>
      </w:r>
      <w:r w:rsidRPr="00DE3570">
        <w:rPr>
          <w:sz w:val="28"/>
          <w:szCs w:val="28"/>
          <w:lang w:val="uk-UA"/>
        </w:rPr>
        <w:t xml:space="preserve"> Основи наукових дослі</w:t>
      </w:r>
      <w:r w:rsidRPr="00DE3570">
        <w:rPr>
          <w:sz w:val="28"/>
          <w:szCs w:val="28"/>
          <w:lang w:val="uk-UA"/>
        </w:rPr>
        <w:softHyphen/>
        <w:t>джень у вищій школі : навч. посіб. / І. С. П'ятницька</w:t>
      </w:r>
      <w:r w:rsidRPr="00DE3570">
        <w:rPr>
          <w:sz w:val="28"/>
          <w:szCs w:val="28"/>
          <w:lang w:val="uk-UA"/>
        </w:rPr>
        <w:softHyphen/>
        <w:t>-Позднякова. – К., 2003. – 116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Романчиков В. І.</w:t>
      </w:r>
      <w:r w:rsidRPr="00DE3570">
        <w:rPr>
          <w:sz w:val="28"/>
          <w:szCs w:val="28"/>
          <w:lang w:val="uk-UA"/>
        </w:rPr>
        <w:t xml:space="preserve"> Основи наукових досліджень : навч. посіб. / В. І. Романчиков. – К. : Центр навч. літ-ри, 2007. – 254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Руденко О. В.</w:t>
      </w:r>
      <w:r w:rsidRPr="00DE3570">
        <w:rPr>
          <w:sz w:val="28"/>
          <w:szCs w:val="28"/>
          <w:lang w:val="uk-UA"/>
        </w:rPr>
        <w:t xml:space="preserve"> Погляд на науку як соціокультурний феномен / О. В. Руденко // Вісник Київ. нац. ун-ту імені Тараса Шевченка. – Вип. 49. – К. : 2003. – С. 21–24. – Серія : Філософія. Політологія.</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Рузавин Г. И.</w:t>
      </w:r>
      <w:r w:rsidRPr="00DE3570">
        <w:rPr>
          <w:sz w:val="28"/>
          <w:szCs w:val="28"/>
          <w:lang w:val="uk-UA"/>
        </w:rPr>
        <w:t xml:space="preserve"> Логика и методология научного поиска / Г. И. Рузавин. – М. : Наука, 1996. – 278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Cмольков О. А.</w:t>
      </w:r>
      <w:r w:rsidRPr="00DE3570">
        <w:rPr>
          <w:sz w:val="28"/>
          <w:szCs w:val="28"/>
          <w:lang w:val="uk-UA"/>
        </w:rPr>
        <w:t xml:space="preserve"> Філософія : навчальний посібник / О. А. Смольков. – Л. : Магнолія Плюс, 2007 . – 560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Сопко В. В. </w:t>
      </w:r>
      <w:r w:rsidRPr="00DE3570">
        <w:rPr>
          <w:rStyle w:val="af7"/>
          <w:b w:val="0"/>
          <w:sz w:val="28"/>
          <w:szCs w:val="28"/>
          <w:lang w:val="uk-UA"/>
        </w:rPr>
        <w:t xml:space="preserve">Бухгалтерський облік </w:t>
      </w:r>
      <w:r w:rsidRPr="00DE3570">
        <w:rPr>
          <w:sz w:val="28"/>
          <w:szCs w:val="28"/>
          <w:lang w:val="uk-UA"/>
        </w:rPr>
        <w:t>: навч. посіб. / В. В. Сопко. – 3-тє вид.  [перероб. і доп.] – К. : КНЕУ, 2000. – 578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Устінов О. В.</w:t>
      </w:r>
      <w:r w:rsidRPr="00DE3570">
        <w:rPr>
          <w:sz w:val="28"/>
          <w:szCs w:val="28"/>
          <w:lang w:val="uk-UA"/>
        </w:rPr>
        <w:t xml:space="preserve"> В Україні збільшується кількість докторів наук / О. В. Устінов [Електронний ресурс]. – Режим доступу : http://www.umj.com.ua/article/ 8403/v-ukraini-zbilshuyetsya-kilkist-doktoriv-nauk.</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Філософія : навч. посіб. / О. П. Сидоренко, С. С. Корлюк, М. С. Філянін ; за ред. О. П. Сидоренко] – К. : Знання, 2010. – 414 с.</w:t>
      </w:r>
    </w:p>
    <w:p w:rsidR="0060478E" w:rsidRPr="00DE3570" w:rsidRDefault="0060478E" w:rsidP="007C04C8">
      <w:pPr>
        <w:pStyle w:val="Style6"/>
        <w:numPr>
          <w:ilvl w:val="0"/>
          <w:numId w:val="62"/>
        </w:numPr>
        <w:tabs>
          <w:tab w:val="clear" w:pos="1327"/>
          <w:tab w:val="left" w:pos="1080"/>
        </w:tabs>
        <w:ind w:left="0" w:firstLine="709"/>
        <w:jc w:val="both"/>
        <w:rPr>
          <w:rStyle w:val="af1"/>
          <w:color w:val="auto"/>
          <w:sz w:val="28"/>
          <w:szCs w:val="28"/>
          <w:u w:val="none"/>
          <w:lang w:val="uk-UA"/>
        </w:rPr>
      </w:pPr>
      <w:r w:rsidRPr="00DE3570">
        <w:rPr>
          <w:rStyle w:val="af1"/>
          <w:color w:val="auto"/>
          <w:sz w:val="28"/>
          <w:szCs w:val="28"/>
          <w:u w:val="none"/>
          <w:lang w:val="uk-UA"/>
        </w:rPr>
        <w:t>Філософія : підручник / М. І. Горлач, В. Г. Кремень, В. К. Рибалка.  – Х.  : Консум, 2001. – 671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Цехмістрова Г. С.</w:t>
      </w:r>
      <w:r w:rsidRPr="00DE3570">
        <w:rPr>
          <w:sz w:val="28"/>
          <w:szCs w:val="28"/>
          <w:lang w:val="uk-UA"/>
        </w:rPr>
        <w:t xml:space="preserve"> Основи наукових досліджень : навч. посіб. / Г. С. Цехмістрова. – К. : Вид. Дім “Слово”, 2003. – 240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Цурін О. П.</w:t>
      </w:r>
      <w:r w:rsidRPr="00DE3570">
        <w:rPr>
          <w:sz w:val="28"/>
          <w:szCs w:val="28"/>
          <w:lang w:val="uk-UA"/>
        </w:rPr>
        <w:t xml:space="preserve"> Цитованість / О. П. Цурін, Ю. Бодрова, О. Галковський [Електронний ресурс] – Режим доступу : </w:t>
      </w:r>
      <w:hyperlink r:id="rId540" w:history="1">
        <w:r w:rsidRPr="00DE3570">
          <w:rPr>
            <w:rStyle w:val="af1"/>
            <w:color w:val="auto"/>
            <w:sz w:val="28"/>
            <w:szCs w:val="28"/>
            <w:u w:val="none"/>
            <w:lang w:val="uk-UA"/>
          </w:rPr>
          <w:t>http://webometr.kpi.ua/ node/53</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Чому студенти займаються плагіатом? [Електронний ресурс]. – Режим доступу :  </w:t>
      </w:r>
      <w:hyperlink r:id="rId541" w:history="1">
        <w:r w:rsidRPr="00DE3570">
          <w:rPr>
            <w:rStyle w:val="af1"/>
            <w:color w:val="auto"/>
            <w:sz w:val="28"/>
            <w:szCs w:val="28"/>
            <w:u w:val="none"/>
            <w:lang w:val="uk-UA"/>
          </w:rPr>
          <w:t>http://www.eedi.org.ua/eem/6-5.html</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Чуйко В. Л.</w:t>
      </w:r>
      <w:r w:rsidRPr="00DE3570">
        <w:rPr>
          <w:sz w:val="28"/>
          <w:szCs w:val="28"/>
          <w:lang w:val="uk-UA"/>
        </w:rPr>
        <w:t xml:space="preserve"> Когнітивізм як об'єкт когітології : монографія / В. Л. Чуйко. – Ніжин : Міланік, 2007. – 148 с.</w:t>
      </w:r>
    </w:p>
    <w:p w:rsidR="0060478E" w:rsidRPr="00DE3570" w:rsidRDefault="0060478E" w:rsidP="007C04C8">
      <w:pPr>
        <w:pStyle w:val="Style6"/>
        <w:numPr>
          <w:ilvl w:val="0"/>
          <w:numId w:val="62"/>
        </w:numPr>
        <w:tabs>
          <w:tab w:val="clear" w:pos="1327"/>
          <w:tab w:val="left" w:pos="1080"/>
        </w:tabs>
        <w:ind w:left="0" w:firstLine="709"/>
        <w:jc w:val="both"/>
        <w:rPr>
          <w:i/>
          <w:sz w:val="28"/>
          <w:szCs w:val="28"/>
          <w:lang w:val="uk-UA"/>
        </w:rPr>
      </w:pPr>
      <w:r w:rsidRPr="00DE3570">
        <w:rPr>
          <w:i/>
          <w:sz w:val="28"/>
          <w:szCs w:val="28"/>
          <w:lang w:val="uk-UA"/>
        </w:rPr>
        <w:t>Шевченко О. О.</w:t>
      </w:r>
      <w:r w:rsidRPr="00DE3570">
        <w:rPr>
          <w:sz w:val="28"/>
          <w:szCs w:val="28"/>
          <w:lang w:val="uk-UA"/>
        </w:rPr>
        <w:t xml:space="preserve"> Історія економіки та економічної думки : сучасні економічні теорії : навч. посіб. / О. О. Шевченко. – К. : Центр навч. літ-ри, 2012. – 280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Шейко В. М.</w:t>
      </w:r>
      <w:r w:rsidRPr="00DE3570">
        <w:rPr>
          <w:sz w:val="28"/>
          <w:szCs w:val="28"/>
          <w:lang w:val="uk-UA"/>
        </w:rPr>
        <w:t xml:space="preserve"> Організація та методика науково-дослідницької діяльності : підручник/ В. М. Шейко, Н. М. Кушнаренко. – 2-ге вид. [перероб. і доп.] – К. : Знання-Прес, 2002. – 295 с.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Швець В. Г.</w:t>
      </w:r>
      <w:r w:rsidRPr="00DE3570">
        <w:rPr>
          <w:sz w:val="28"/>
          <w:szCs w:val="28"/>
          <w:lang w:val="uk-UA"/>
        </w:rPr>
        <w:t xml:space="preserve"> Теорія бухгалтерського обліку : підручник / В. Г. Швець. – К. : Знання, 2004. – 447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lastRenderedPageBreak/>
        <w:t>Шостак А. В.</w:t>
      </w:r>
      <w:r w:rsidRPr="00DE3570">
        <w:rPr>
          <w:sz w:val="28"/>
          <w:szCs w:val="28"/>
          <w:lang w:val="uk-UA"/>
        </w:rPr>
        <w:t xml:space="preserve"> Індекс Хірша і авторитет вченого / А. В. Шостак [Електронний ресурс]. – Режим доступу : </w:t>
      </w:r>
      <w:hyperlink r:id="rId542" w:history="1">
        <w:r w:rsidRPr="00DE3570">
          <w:rPr>
            <w:rStyle w:val="af1"/>
            <w:color w:val="auto"/>
            <w:sz w:val="28"/>
            <w:szCs w:val="28"/>
            <w:u w:val="none"/>
            <w:lang w:val="uk-UA"/>
          </w:rPr>
          <w:t>http://oa.elibukr.org/bitstream/1984/ 1363/1/</w:t>
        </w:r>
      </w:hyperlink>
      <w:r w:rsidRPr="00DE3570">
        <w:rPr>
          <w:lang w:val="uk-UA"/>
        </w:rPr>
        <w:t>.</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Юрій М. Ф.</w:t>
      </w:r>
      <w:r w:rsidRPr="00DE3570">
        <w:rPr>
          <w:sz w:val="28"/>
          <w:szCs w:val="28"/>
          <w:lang w:val="uk-UA"/>
        </w:rPr>
        <w:t xml:space="preserve"> Людина і світ / М. Ф. Юрій. – К. : Дакор, 2006. – 460 с.</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 </w:t>
      </w:r>
      <w:r w:rsidRPr="00DE3570">
        <w:rPr>
          <w:i/>
          <w:sz w:val="28"/>
          <w:szCs w:val="28"/>
          <w:lang w:val="uk-UA"/>
        </w:rPr>
        <w:t>Яблонський В.</w:t>
      </w:r>
      <w:r w:rsidRPr="00DE3570">
        <w:rPr>
          <w:sz w:val="28"/>
          <w:szCs w:val="28"/>
          <w:lang w:val="uk-UA"/>
        </w:rPr>
        <w:t xml:space="preserve"> Наукова організація педагогічного процесу до історії наукових ступенів та вчених звань / В. Яблонський [Електронний ресурс]  – Режим доступу : </w:t>
      </w:r>
      <w:hyperlink r:id="rId543" w:history="1">
        <w:r w:rsidRPr="00DE3570">
          <w:rPr>
            <w:rStyle w:val="af1"/>
            <w:color w:val="auto"/>
            <w:sz w:val="28"/>
            <w:szCs w:val="28"/>
            <w:u w:val="none"/>
            <w:lang w:val="uk-UA"/>
          </w:rPr>
          <w:t>http://library.uipa.kharkov.ua/library/Documents/</w:t>
        </w:r>
      </w:hyperlink>
      <w:r w:rsidRPr="00DE3570">
        <w:rPr>
          <w:sz w:val="28"/>
          <w:szCs w:val="28"/>
          <w:lang w:val="uk-UA"/>
        </w:rPr>
        <w:t xml:space="preserve"> BolonProz/3/osv _i_upr_do_ist_nauk.htmhttp://library.uipa.kharkov.ua/library/Documents/BolonProz/3/osv_i_upr_do_ist_nauk.htm.</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 xml:space="preserve">Як писати тези на конференцію [Електронний ресурс]. – Режим доступу :  </w:t>
      </w:r>
      <w:hyperlink r:id="rId544" w:history="1">
        <w:r w:rsidRPr="00DE3570">
          <w:rPr>
            <w:rStyle w:val="af1"/>
            <w:color w:val="auto"/>
            <w:sz w:val="28"/>
            <w:szCs w:val="28"/>
            <w:u w:val="none"/>
            <w:lang w:val="uk-UA"/>
          </w:rPr>
          <w:t>http://toplutsk.com/articles-article_456.html</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 xml:space="preserve">Ashton </w:t>
      </w:r>
      <w:hyperlink r:id="rId545" w:history="1">
        <w:r w:rsidRPr="00DE3570">
          <w:rPr>
            <w:rStyle w:val="af1"/>
            <w:i/>
            <w:color w:val="auto"/>
            <w:sz w:val="28"/>
            <w:szCs w:val="28"/>
            <w:u w:val="none"/>
            <w:lang w:val="uk-UA"/>
          </w:rPr>
          <w:t xml:space="preserve">Robert H. </w:t>
        </w:r>
      </w:hyperlink>
      <w:r w:rsidRPr="00DE3570">
        <w:rPr>
          <w:sz w:val="28"/>
          <w:szCs w:val="28"/>
          <w:lang w:val="uk-UA"/>
        </w:rPr>
        <w:t xml:space="preserve"> Judgment and Decision-Making Research in Accounting and Auditing / Robert H. Ashton, </w:t>
      </w:r>
      <w:hyperlink r:id="rId546" w:history="1">
        <w:r w:rsidRPr="00DE3570">
          <w:rPr>
            <w:rStyle w:val="af1"/>
            <w:color w:val="auto"/>
            <w:sz w:val="28"/>
            <w:szCs w:val="28"/>
            <w:u w:val="none"/>
            <w:lang w:val="uk-UA"/>
          </w:rPr>
          <w:t>Alison Hubbard Ashton</w:t>
        </w:r>
      </w:hyperlink>
      <w:r w:rsidRPr="00DE3570">
        <w:rPr>
          <w:sz w:val="28"/>
          <w:szCs w:val="28"/>
          <w:lang w:val="uk-UA"/>
        </w:rPr>
        <w:t>. – Cambridge University Press : Cambridge Series on Judgment and Decision Making,  September 29, 1995. – 312 p.</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lang w:val="uk-UA"/>
        </w:rPr>
        <w:t xml:space="preserve"> </w:t>
      </w:r>
      <w:r w:rsidRPr="00DE3570">
        <w:rPr>
          <w:i/>
          <w:sz w:val="28"/>
          <w:szCs w:val="28"/>
          <w:lang w:val="uk-UA"/>
        </w:rPr>
        <w:t>Baker C.</w:t>
      </w:r>
      <w:r w:rsidRPr="00DE3570">
        <w:rPr>
          <w:sz w:val="28"/>
          <w:szCs w:val="28"/>
          <w:lang w:val="uk-UA"/>
        </w:rPr>
        <w:t xml:space="preserve"> Interpretive and Critical Research in Accounting : a Commentary on its absence from Mainstream Accounting Research / C. Baker, M. S. Bettner // Critical Perspectives on Accounting. – Vol. 8. – No. 4. – 1997. – pp. 293–310.</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Beaud M</w:t>
      </w:r>
      <w:r w:rsidRPr="00DE3570">
        <w:rPr>
          <w:sz w:val="28"/>
          <w:szCs w:val="28"/>
          <w:lang w:val="uk-UA"/>
        </w:rPr>
        <w:t xml:space="preserve">. L'art de la thèse, Repères, La découverte  / M. Beaud. – 1999. – 201 p.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Carmona Salvador/Gutiérrez.</w:t>
      </w:r>
      <w:r w:rsidRPr="00DE3570">
        <w:rPr>
          <w:sz w:val="28"/>
          <w:szCs w:val="28"/>
          <w:lang w:val="uk-UA"/>
        </w:rPr>
        <w:t xml:space="preserve"> A profile of European accounting research: Evidence from leading accounting journals / Salvador/Gutiérrez Carmona, Isabel/Cámara Macario // European Accounting Review. – Vol. 8(3). – 1999. –             Р. 463–480.</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Cognition, information processing, and psychophysics / basic issues by Hans-Georg Geissler, Stephen W. Link, James T. Townsend. – 1 edition. –  Psychology Press, February 1, 1992. – 334 p.</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 xml:space="preserve">Cooper </w:t>
      </w:r>
      <w:hyperlink r:id="rId547" w:history="1">
        <w:r w:rsidRPr="00DE3570">
          <w:rPr>
            <w:rStyle w:val="af1"/>
            <w:i/>
            <w:color w:val="auto"/>
            <w:sz w:val="28"/>
            <w:szCs w:val="28"/>
            <w:u w:val="none"/>
            <w:lang w:val="uk-UA"/>
          </w:rPr>
          <w:t>Donald R.</w:t>
        </w:r>
        <w:r w:rsidRPr="00DE3570">
          <w:rPr>
            <w:rStyle w:val="af1"/>
            <w:color w:val="auto"/>
            <w:sz w:val="28"/>
            <w:szCs w:val="28"/>
            <w:u w:val="none"/>
            <w:lang w:val="uk-UA"/>
          </w:rPr>
          <w:t xml:space="preserve"> </w:t>
        </w:r>
      </w:hyperlink>
      <w:r w:rsidRPr="00DE3570">
        <w:rPr>
          <w:sz w:val="28"/>
          <w:szCs w:val="28"/>
          <w:lang w:val="uk-UA"/>
        </w:rPr>
        <w:t xml:space="preserve">Business Research Methods / </w:t>
      </w:r>
      <w:hyperlink r:id="rId548" w:history="1">
        <w:r w:rsidRPr="00DE3570">
          <w:rPr>
            <w:rStyle w:val="af1"/>
            <w:color w:val="auto"/>
            <w:sz w:val="28"/>
            <w:szCs w:val="28"/>
            <w:u w:val="none"/>
            <w:lang w:val="uk-UA"/>
          </w:rPr>
          <w:t>Donald R.</w:t>
        </w:r>
        <w:r w:rsidRPr="00DE3570">
          <w:rPr>
            <w:sz w:val="28"/>
            <w:szCs w:val="28"/>
            <w:lang w:val="uk-UA"/>
          </w:rPr>
          <w:t xml:space="preserve"> Cooper</w:t>
        </w:r>
        <w:r w:rsidRPr="00DE3570">
          <w:rPr>
            <w:rStyle w:val="af1"/>
            <w:color w:val="auto"/>
            <w:sz w:val="28"/>
            <w:szCs w:val="28"/>
            <w:u w:val="none"/>
            <w:lang w:val="uk-UA"/>
          </w:rPr>
          <w:t xml:space="preserve">, </w:t>
        </w:r>
      </w:hyperlink>
      <w:r w:rsidRPr="00DE3570">
        <w:rPr>
          <w:sz w:val="28"/>
          <w:szCs w:val="28"/>
          <w:lang w:val="uk-UA"/>
        </w:rPr>
        <w:t xml:space="preserve"> Pamela S. Schindler. – Eighth Edition. – Mcgraw Hill Higher Education, November 1 2002. –  640 p.</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Ermak P.</w:t>
      </w:r>
      <w:r w:rsidRPr="00DE3570">
        <w:rPr>
          <w:sz w:val="28"/>
          <w:szCs w:val="28"/>
          <w:lang w:val="uk-UA"/>
        </w:rPr>
        <w:t xml:space="preserve"> La recherche d’information sur l’Internet / P. Ermark // Revue Française de Comptabilité. – RFC 300. – Mai 1998. – Р. 7-9.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Fülbier Rolf Uwe.</w:t>
      </w:r>
      <w:r w:rsidRPr="00DE3570">
        <w:rPr>
          <w:sz w:val="28"/>
          <w:szCs w:val="28"/>
          <w:lang w:val="uk-UA"/>
        </w:rPr>
        <w:t xml:space="preserve"> Approaches to accounting research – Evidence from EAA Annual Congresses / Rolf Uwe Fülbier, Sellhorn Thorsten</w:t>
      </w:r>
      <w:r w:rsidRPr="00DE3570">
        <w:rPr>
          <w:spacing w:val="-2"/>
          <w:sz w:val="28"/>
          <w:szCs w:val="28"/>
          <w:lang w:val="uk-UA"/>
        </w:rPr>
        <w:t xml:space="preserve"> [Електронний ресурс]. – Режим доступу  :   </w:t>
      </w:r>
      <w:r w:rsidRPr="00DE3570">
        <w:rPr>
          <w:sz w:val="28"/>
          <w:szCs w:val="28"/>
          <w:lang w:val="uk-UA"/>
        </w:rPr>
        <w:t xml:space="preserve"> </w:t>
      </w:r>
      <w:hyperlink r:id="rId549" w:history="1">
        <w:r w:rsidRPr="00DE3570">
          <w:rPr>
            <w:rStyle w:val="af1"/>
            <w:color w:val="auto"/>
            <w:sz w:val="28"/>
            <w:szCs w:val="28"/>
            <w:u w:val="none"/>
            <w:lang w:val="uk-UA"/>
          </w:rPr>
          <w:t>http://papers.ssrn.com/sol3/papers.cfm?abstract_ id= 985119&amp;http://www.google.com.ua/url?sa=t&amp;rct=j&amp;q=approaches%20to%20accounting%20research%20%E2%80%93%20evidence%20from%20eaa%20annual%20congress&amp;source=web&amp;cd=1&amp;ved=0CEkQFjAA&amp;url=http%3A%2F%2Fpapers.ssrn.com%2Fsol3%2FDelivery.cfm%3Fabstractid%3D985119&amp;ei=1tcLUOPEEIO1hAeYqemECg&amp;usg=AFQjCNEVwoHcdpf7oPlXZJZJRtkPm7aPBA</w:t>
        </w:r>
      </w:hyperlink>
      <w:r w:rsidRPr="00DE3570">
        <w:rPr>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pacing w:val="-8"/>
          <w:sz w:val="28"/>
          <w:szCs w:val="28"/>
          <w:lang w:val="uk-UA"/>
        </w:rPr>
      </w:pPr>
      <w:r w:rsidRPr="00DE3570">
        <w:rPr>
          <w:spacing w:val="-8"/>
          <w:sz w:val="28"/>
          <w:szCs w:val="28"/>
          <w:lang w:val="uk-UA"/>
        </w:rPr>
        <w:t xml:space="preserve">Gordon Teresa P. Reading and Understanding Academic Research in Accounting : A Guide For Students / Teresa P Gordon, and Jason C. Porter // Global Perspectives on Accounting Education. – Vol. 6. – Iss. 1. – Article 1. – 2009 [Електронний реурс]  – Режим доступу : </w:t>
      </w:r>
      <w:hyperlink r:id="rId550" w:history="1">
        <w:r w:rsidRPr="00DE3570">
          <w:rPr>
            <w:rStyle w:val="af1"/>
            <w:color w:val="auto"/>
            <w:spacing w:val="-8"/>
            <w:sz w:val="28"/>
            <w:szCs w:val="28"/>
            <w:u w:val="none"/>
            <w:lang w:val="uk-UA"/>
          </w:rPr>
          <w:t>http://digitalcommons.bryant.edu/gpae/ vol6/iss1/1</w:t>
        </w:r>
      </w:hyperlink>
      <w:r w:rsidRPr="00DE3570">
        <w:rPr>
          <w:spacing w:val="-8"/>
          <w:sz w:val="28"/>
          <w:szCs w:val="28"/>
          <w:lang w:val="uk-UA"/>
        </w:rPr>
        <w:t xml:space="preserve">.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lastRenderedPageBreak/>
        <w:t>Lakatos I.</w:t>
      </w:r>
      <w:r w:rsidRPr="00DE3570">
        <w:rPr>
          <w:sz w:val="28"/>
          <w:szCs w:val="28"/>
          <w:lang w:val="uk-UA"/>
        </w:rPr>
        <w:t xml:space="preserve"> Criticism and the Methodology of Scientific Research Programmes, in: Proceedings of the Aristotelian Society / I. Lakatos. – Vol. 69. – 1968. –  Р. 149–186.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Laughlin R.</w:t>
      </w:r>
      <w:r w:rsidRPr="00DE3570">
        <w:rPr>
          <w:sz w:val="28"/>
          <w:szCs w:val="28"/>
          <w:lang w:val="uk-UA"/>
        </w:rPr>
        <w:t xml:space="preserve"> Empirical Research in Accounting: Alternative Approaches and a Case for ‘Middle Range’ Thinking  / R.  Laughlin // Accounting, Auditing and Accountability Journal. – Vol. 8. – N 1. – 1995. –  Р. 63–87. </w:t>
      </w:r>
    </w:p>
    <w:p w:rsidR="0060478E" w:rsidRPr="00DE3570" w:rsidRDefault="0060478E" w:rsidP="007C04C8">
      <w:pPr>
        <w:pStyle w:val="Style6"/>
        <w:numPr>
          <w:ilvl w:val="0"/>
          <w:numId w:val="62"/>
        </w:numPr>
        <w:tabs>
          <w:tab w:val="clear" w:pos="1327"/>
          <w:tab w:val="left" w:pos="1080"/>
        </w:tabs>
        <w:ind w:left="0" w:firstLine="709"/>
        <w:jc w:val="both"/>
        <w:rPr>
          <w:spacing w:val="-2"/>
          <w:sz w:val="28"/>
          <w:szCs w:val="28"/>
          <w:lang w:val="uk-UA"/>
        </w:rPr>
      </w:pPr>
      <w:r w:rsidRPr="00DE3570">
        <w:rPr>
          <w:spacing w:val="-2"/>
          <w:sz w:val="28"/>
          <w:szCs w:val="28"/>
          <w:lang w:val="uk-UA"/>
        </w:rPr>
        <w:t xml:space="preserve">La recherche en Comptabilité [Електронний ресурс]. – Режим доступу :   </w:t>
      </w:r>
      <w:hyperlink r:id="rId551" w:history="1">
        <w:r w:rsidRPr="00DE3570">
          <w:rPr>
            <w:rStyle w:val="af1"/>
            <w:color w:val="auto"/>
            <w:spacing w:val="-2"/>
            <w:sz w:val="28"/>
            <w:szCs w:val="28"/>
            <w:u w:val="none"/>
            <w:lang w:val="uk-UA"/>
          </w:rPr>
          <w:t>http://www.univ-orleans.fr/log/RessourcesBiblio/RechercheCompta.ht</w:t>
        </w:r>
      </w:hyperlink>
      <w:r w:rsidRPr="00DE3570">
        <w:rPr>
          <w:spacing w:val="-2"/>
          <w:sz w:val="28"/>
          <w:szCs w:val="28"/>
          <w:lang w:val="uk-UA"/>
        </w:rPr>
        <w:t>ml.</w:t>
      </w:r>
    </w:p>
    <w:p w:rsidR="009A614F" w:rsidRPr="00DE3570" w:rsidRDefault="009A614F" w:rsidP="009A614F">
      <w:pPr>
        <w:pStyle w:val="Style6"/>
        <w:numPr>
          <w:ilvl w:val="0"/>
          <w:numId w:val="62"/>
        </w:numPr>
        <w:tabs>
          <w:tab w:val="clear" w:pos="1327"/>
          <w:tab w:val="left" w:pos="1080"/>
        </w:tabs>
        <w:ind w:left="0" w:firstLine="709"/>
        <w:jc w:val="both"/>
        <w:rPr>
          <w:spacing w:val="-2"/>
          <w:sz w:val="28"/>
          <w:szCs w:val="28"/>
          <w:lang w:val="uk-UA"/>
        </w:rPr>
      </w:pPr>
      <w:r w:rsidRPr="00DE3570">
        <w:rPr>
          <w:i/>
          <w:sz w:val="28"/>
          <w:szCs w:val="28"/>
          <w:lang w:val="uk-UA"/>
        </w:rPr>
        <w:t>Manicas P.</w:t>
      </w:r>
      <w:r w:rsidRPr="00DE3570">
        <w:rPr>
          <w:sz w:val="28"/>
          <w:szCs w:val="28"/>
          <w:lang w:val="uk-UA"/>
        </w:rPr>
        <w:t xml:space="preserve"> Accounting as A Human Science [Text] / P. Manicas //  Accounting, Organizations and Society. – Vol. 18. – N 2/3. – 1993. –  Р. 147-161.</w:t>
      </w:r>
    </w:p>
    <w:p w:rsidR="009A614F" w:rsidRPr="00DE3570" w:rsidRDefault="009A614F" w:rsidP="009A614F">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Margaret</w:t>
      </w:r>
      <w:r w:rsidRPr="009A614F">
        <w:rPr>
          <w:i/>
          <w:sz w:val="28"/>
          <w:szCs w:val="28"/>
          <w:lang w:val="uk-UA"/>
        </w:rPr>
        <w:t xml:space="preserve"> </w:t>
      </w:r>
      <w:r w:rsidRPr="00DE3570">
        <w:rPr>
          <w:i/>
          <w:sz w:val="28"/>
          <w:szCs w:val="28"/>
          <w:lang w:val="uk-UA"/>
        </w:rPr>
        <w:t>J.</w:t>
      </w:r>
      <w:r w:rsidRPr="00DE3570">
        <w:rPr>
          <w:sz w:val="28"/>
          <w:szCs w:val="28"/>
          <w:lang w:val="uk-UA"/>
        </w:rPr>
        <w:t xml:space="preserve"> What Makes Science Successful? / Margaret Jacob. [</w:t>
      </w:r>
      <w:r w:rsidRPr="00DE3570">
        <w:rPr>
          <w:spacing w:val="-2"/>
          <w:sz w:val="28"/>
          <w:szCs w:val="28"/>
          <w:lang w:val="uk-UA"/>
        </w:rPr>
        <w:t>Електронний ресурс</w:t>
      </w:r>
      <w:r w:rsidRPr="00DE3570">
        <w:rPr>
          <w:sz w:val="28"/>
          <w:szCs w:val="28"/>
          <w:lang w:val="uk-UA"/>
        </w:rPr>
        <w:t xml:space="preserve">]. </w:t>
      </w:r>
      <w:r w:rsidRPr="00DE3570">
        <w:rPr>
          <w:spacing w:val="-2"/>
          <w:sz w:val="28"/>
          <w:szCs w:val="28"/>
          <w:lang w:val="uk-UA"/>
        </w:rPr>
        <w:t xml:space="preserve">– Режим доступу  :   </w:t>
      </w:r>
      <w:r w:rsidRPr="00DE3570">
        <w:rPr>
          <w:sz w:val="28"/>
          <w:szCs w:val="28"/>
          <w:lang w:val="uk-UA"/>
        </w:rPr>
        <w:t xml:space="preserve"> </w:t>
      </w:r>
      <w:hyperlink r:id="rId552" w:history="1">
        <w:r w:rsidRPr="00DE3570">
          <w:rPr>
            <w:rStyle w:val="af1"/>
            <w:color w:val="auto"/>
            <w:sz w:val="28"/>
            <w:szCs w:val="28"/>
            <w:u w:val="none"/>
            <w:lang w:val="uk-UA"/>
          </w:rPr>
          <w:t>http://www.americanscientist.org/ bookshelf/id</w:t>
        </w:r>
      </w:hyperlink>
      <w:r w:rsidRPr="00DE3570">
        <w:rPr>
          <w:sz w:val="28"/>
          <w:szCs w:val="28"/>
          <w:lang w:val="uk-UA"/>
        </w:rPr>
        <w:t xml:space="preserve"> .3176,content.true,css.print/bookshelf.aspx.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Harnad Stevan.</w:t>
      </w:r>
      <w:r w:rsidRPr="00DE3570">
        <w:rPr>
          <w:sz w:val="28"/>
          <w:szCs w:val="28"/>
          <w:lang w:val="uk-UA"/>
        </w:rPr>
        <w:t xml:space="preserve"> Open Access Scientometrics and the UK Research Assessment Exercise. Preprint of In-vited Keynote Address to 11th Annual Meeting of the International Society for Scientometrics and Infor-metrics / Stevan Harnad. – Madrid, Spain. – 25-27 June, 2007 [Електронний ресурс] – Режим доступу : http://eprints.ecs.soto n.ac.uk/13804/03/oa-scientometrics.pdf.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 xml:space="preserve">Power </w:t>
      </w:r>
      <w:hyperlink r:id="rId553" w:history="1">
        <w:r w:rsidRPr="00DE3570">
          <w:rPr>
            <w:rStyle w:val="af1"/>
            <w:i/>
            <w:color w:val="auto"/>
            <w:sz w:val="28"/>
            <w:szCs w:val="28"/>
            <w:u w:val="none"/>
            <w:lang w:val="uk-UA"/>
          </w:rPr>
          <w:t>Michael.</w:t>
        </w:r>
      </w:hyperlink>
      <w:r w:rsidRPr="00DE3570">
        <w:rPr>
          <w:sz w:val="28"/>
          <w:szCs w:val="28"/>
          <w:lang w:val="uk-UA"/>
        </w:rPr>
        <w:t xml:space="preserve"> Accounting and Science: Natural Inquiry and Commercial Reason / Michael Power. – Cambridge Studies in Management: Cambridge University Press, June 28, 1996. – 312 p.</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Research in accounting in emerging economies. Vol. 3 : edited by R.S. Olusegun Wallace, John M. Samuels, Richard J. Briston and Shahrokh M. Saudagaran. – JAI Press Inc.: Greenwich CT, 1995. – 321 p.</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 xml:space="preserve">Riahi-Belkaoui </w:t>
      </w:r>
      <w:hyperlink r:id="rId554" w:history="1">
        <w:r w:rsidRPr="00DE3570">
          <w:rPr>
            <w:rStyle w:val="af1"/>
            <w:i/>
            <w:color w:val="auto"/>
            <w:sz w:val="28"/>
            <w:szCs w:val="28"/>
            <w:u w:val="none"/>
            <w:lang w:val="uk-UA"/>
          </w:rPr>
          <w:t>A</w:t>
        </w:r>
      </w:hyperlink>
      <w:r w:rsidRPr="00DE3570">
        <w:rPr>
          <w:rStyle w:val="contributornametrigger"/>
          <w:i/>
          <w:sz w:val="28"/>
          <w:szCs w:val="28"/>
          <w:lang w:val="uk-UA"/>
        </w:rPr>
        <w:t xml:space="preserve">. </w:t>
      </w:r>
      <w:hyperlink r:id="rId555" w:history="1"/>
      <w:r w:rsidRPr="00DE3570">
        <w:rPr>
          <w:rStyle w:val="contributornametrigger"/>
          <w:sz w:val="28"/>
          <w:szCs w:val="28"/>
          <w:lang w:val="uk-UA"/>
        </w:rPr>
        <w:t xml:space="preserve"> </w:t>
      </w:r>
      <w:r w:rsidRPr="00DE3570">
        <w:rPr>
          <w:sz w:val="28"/>
          <w:szCs w:val="28"/>
          <w:lang w:val="uk-UA"/>
        </w:rPr>
        <w:t xml:space="preserve">Accounting, a Multiparadigmatic Science Praeger  / </w:t>
      </w:r>
      <w:hyperlink r:id="rId556" w:history="1">
        <w:r w:rsidRPr="00DE3570">
          <w:rPr>
            <w:rStyle w:val="af1"/>
            <w:color w:val="auto"/>
            <w:sz w:val="28"/>
            <w:szCs w:val="28"/>
            <w:u w:val="none"/>
            <w:lang w:val="uk-UA"/>
          </w:rPr>
          <w:t>Ahmed</w:t>
        </w:r>
      </w:hyperlink>
      <w:r w:rsidRPr="00DE3570">
        <w:rPr>
          <w:sz w:val="28"/>
          <w:szCs w:val="28"/>
          <w:lang w:val="uk-UA"/>
        </w:rPr>
        <w:t>Riahi-Belkaou. – July 30, 1996. – 208 p.</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sz w:val="28"/>
          <w:szCs w:val="28"/>
          <w:lang w:val="uk-UA"/>
        </w:rPr>
        <w:t>The Open Research Web : A Preview of the Optimal and the Inevitable  / N. Shadbolt, T. Brody, L. Carr and S. Harnad. – 2006.\ [Електронний ресурс]. – Режим доступу : http://eprints.ecs.soton. ac.uk/1245.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rStyle w:val="af7"/>
          <w:b w:val="0"/>
          <w:i/>
          <w:sz w:val="28"/>
          <w:szCs w:val="28"/>
          <w:lang w:val="uk-UA"/>
        </w:rPr>
        <w:t xml:space="preserve">Smith </w:t>
      </w:r>
      <w:hyperlink r:id="rId557" w:history="1">
        <w:r w:rsidRPr="00DE3570">
          <w:rPr>
            <w:rStyle w:val="af1"/>
            <w:i/>
            <w:color w:val="auto"/>
            <w:sz w:val="28"/>
            <w:szCs w:val="28"/>
            <w:u w:val="none"/>
            <w:lang w:val="uk-UA"/>
          </w:rPr>
          <w:t>Malcolm.</w:t>
        </w:r>
        <w:r w:rsidRPr="00DE3570">
          <w:rPr>
            <w:rStyle w:val="af1"/>
            <w:b/>
            <w:bCs/>
            <w:i/>
            <w:color w:val="auto"/>
            <w:sz w:val="28"/>
            <w:szCs w:val="28"/>
            <w:u w:val="none"/>
            <w:lang w:val="uk-UA"/>
          </w:rPr>
          <w:t xml:space="preserve"> </w:t>
        </w:r>
      </w:hyperlink>
      <w:r w:rsidRPr="00DE3570">
        <w:rPr>
          <w:rStyle w:val="af7"/>
          <w:b w:val="0"/>
          <w:sz w:val="28"/>
          <w:szCs w:val="28"/>
          <w:lang w:val="uk-UA"/>
        </w:rPr>
        <w:t xml:space="preserve">Research Methods in Accounting  / Malcolm Smith, </w:t>
      </w:r>
      <w:r w:rsidRPr="00DE3570">
        <w:rPr>
          <w:sz w:val="28"/>
          <w:szCs w:val="28"/>
          <w:lang w:val="uk-UA"/>
        </w:rPr>
        <w:t xml:space="preserve"> Edith Cowan. – University : </w:t>
      </w:r>
      <w:r w:rsidRPr="00DE3570">
        <w:rPr>
          <w:rStyle w:val="af6"/>
          <w:i w:val="0"/>
          <w:sz w:val="28"/>
          <w:szCs w:val="28"/>
          <w:lang w:val="uk-UA"/>
        </w:rPr>
        <w:t>SAGE Publications Ltd,</w:t>
      </w:r>
      <w:r w:rsidRPr="00DE3570">
        <w:rPr>
          <w:sz w:val="28"/>
          <w:szCs w:val="28"/>
          <w:lang w:val="uk-UA"/>
        </w:rPr>
        <w:t xml:space="preserve"> 2003. – 256 p .</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Tomkins C.</w:t>
      </w:r>
      <w:r w:rsidRPr="00DE3570">
        <w:rPr>
          <w:sz w:val="28"/>
          <w:szCs w:val="28"/>
          <w:lang w:val="uk-UA"/>
        </w:rPr>
        <w:t xml:space="preserve"> The Everyday Accountant Researching his Reality / C. Tomkins,  R. Grove // Accounting, Organizations and Society. – Vol. 8. – N 4. – 1983. – Р. 361-374.</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Zaccardelli Marjo</w:t>
      </w:r>
      <w:r w:rsidRPr="00DE3570">
        <w:rPr>
          <w:sz w:val="28"/>
          <w:szCs w:val="28"/>
          <w:lang w:val="uk-UA"/>
        </w:rPr>
        <w:t xml:space="preserve">. La recherche en comptabilité financière, l'analyse fondamentale et les marchés des capitaux / Marjo Zaccardelli. – Avril 2009 [Електронний ресурс]. – Режим доступу :  </w:t>
      </w:r>
      <w:hyperlink r:id="rId558" w:history="1">
        <w:r w:rsidRPr="00DE3570">
          <w:rPr>
            <w:rStyle w:val="af1"/>
            <w:color w:val="auto"/>
            <w:sz w:val="28"/>
            <w:szCs w:val="28"/>
            <w:u w:val="none"/>
            <w:lang w:val="uk-UA"/>
          </w:rPr>
          <w:t>http://www.archipel.uqam.ca/2172/1/ M10944.pdf</w:t>
        </w:r>
      </w:hyperlink>
      <w:r w:rsidRPr="00DE3570">
        <w:rPr>
          <w:sz w:val="28"/>
          <w:szCs w:val="28"/>
          <w:lang w:val="uk-UA"/>
        </w:rPr>
        <w:t>.</w:t>
      </w:r>
    </w:p>
    <w:p w:rsidR="0060478E" w:rsidRPr="00DE3570" w:rsidRDefault="0060478E" w:rsidP="007C04C8">
      <w:pPr>
        <w:pStyle w:val="Style6"/>
        <w:numPr>
          <w:ilvl w:val="0"/>
          <w:numId w:val="62"/>
        </w:numPr>
        <w:tabs>
          <w:tab w:val="clear" w:pos="1327"/>
          <w:tab w:val="left" w:pos="1080"/>
        </w:tabs>
        <w:ind w:left="0" w:firstLine="709"/>
        <w:jc w:val="both"/>
        <w:rPr>
          <w:sz w:val="28"/>
          <w:szCs w:val="28"/>
          <w:lang w:val="uk-UA"/>
        </w:rPr>
      </w:pPr>
      <w:r w:rsidRPr="00DE3570">
        <w:rPr>
          <w:i/>
          <w:sz w:val="28"/>
          <w:szCs w:val="28"/>
          <w:lang w:val="uk-UA"/>
        </w:rPr>
        <w:t>Zeff S. A.</w:t>
      </w:r>
      <w:r w:rsidRPr="00DE3570">
        <w:rPr>
          <w:sz w:val="28"/>
          <w:szCs w:val="28"/>
          <w:lang w:val="uk-UA"/>
        </w:rPr>
        <w:t xml:space="preserve"> A study of academic research journals in accounting  / S. A. Zeff // Accounting Horizons. – 1986. – № 10 (3). – Р. 158–177. </w:t>
      </w:r>
    </w:p>
    <w:p w:rsidR="0060478E" w:rsidRPr="00821552" w:rsidRDefault="0060478E" w:rsidP="00FA228C">
      <w:pPr>
        <w:spacing w:after="0" w:line="240" w:lineRule="auto"/>
        <w:jc w:val="center"/>
        <w:outlineLvl w:val="0"/>
        <w:rPr>
          <w:rFonts w:ascii="Times New Roman" w:hAnsi="Times New Roman"/>
          <w:b/>
          <w:kern w:val="28"/>
          <w:sz w:val="40"/>
          <w:lang w:val="uk-UA"/>
          <w14:shadow w14:blurRad="50800" w14:dist="38100" w14:dir="2700000" w14:sx="100000" w14:sy="100000" w14:kx="0" w14:ky="0" w14:algn="tl">
            <w14:srgbClr w14:val="000000">
              <w14:alpha w14:val="60000"/>
            </w14:srgbClr>
          </w14:shadow>
        </w:rPr>
      </w:pPr>
      <w:r w:rsidRPr="00DE3570">
        <w:rPr>
          <w:sz w:val="28"/>
          <w:szCs w:val="28"/>
          <w:lang w:val="uk-UA"/>
        </w:rPr>
        <w:br w:type="page"/>
      </w:r>
      <w:r w:rsidRPr="00821552">
        <w:rPr>
          <w:rFonts w:ascii="Times New Roman" w:hAnsi="Times New Roman"/>
          <w:b/>
          <w:kern w:val="28"/>
          <w:sz w:val="40"/>
          <w:lang w:val="uk-UA"/>
          <w14:shadow w14:blurRad="50800" w14:dist="38100" w14:dir="2700000" w14:sx="100000" w14:sy="100000" w14:kx="0" w14:ky="0" w14:algn="tl">
            <w14:srgbClr w14:val="000000">
              <w14:alpha w14:val="60000"/>
            </w14:srgbClr>
          </w14:shadow>
        </w:rPr>
        <w:lastRenderedPageBreak/>
        <w:t>Навчальне видання</w:t>
      </w:r>
    </w:p>
    <w:p w:rsidR="0060478E" w:rsidRPr="00DE3570" w:rsidRDefault="0060478E" w:rsidP="00FA228C">
      <w:pPr>
        <w:spacing w:after="0" w:line="240" w:lineRule="auto"/>
        <w:rPr>
          <w:rFonts w:ascii="Times New Roman" w:hAnsi="Times New Roman"/>
          <w:sz w:val="24"/>
          <w:szCs w:val="24"/>
          <w:highlight w:val="yellow"/>
          <w:lang w:val="uk-UA"/>
        </w:rPr>
      </w:pPr>
    </w:p>
    <w:p w:rsidR="0060478E" w:rsidRPr="00DE3570" w:rsidRDefault="0060478E" w:rsidP="00FA228C">
      <w:pPr>
        <w:spacing w:after="0" w:line="240" w:lineRule="auto"/>
        <w:rPr>
          <w:rFonts w:ascii="Times New Roman" w:hAnsi="Times New Roman"/>
          <w:sz w:val="24"/>
          <w:szCs w:val="24"/>
          <w:highlight w:val="yellow"/>
          <w:lang w:val="uk-UA"/>
        </w:rPr>
      </w:pPr>
    </w:p>
    <w:p w:rsidR="0060478E" w:rsidRPr="00DE3570" w:rsidRDefault="0060478E" w:rsidP="00FA228C">
      <w:pPr>
        <w:spacing w:after="0" w:line="240" w:lineRule="auto"/>
        <w:rPr>
          <w:rFonts w:ascii="Times New Roman" w:hAnsi="Times New Roman"/>
          <w:sz w:val="36"/>
          <w:szCs w:val="36"/>
          <w:highlight w:val="yellow"/>
          <w:lang w:val="uk-UA"/>
        </w:rPr>
      </w:pPr>
    </w:p>
    <w:p w:rsidR="007370A7" w:rsidRDefault="007370A7" w:rsidP="007370A7">
      <w:pPr>
        <w:spacing w:line="240" w:lineRule="auto"/>
        <w:jc w:val="center"/>
        <w:rPr>
          <w:rFonts w:ascii="Times New Roman" w:hAnsi="Times New Roman"/>
          <w:b/>
          <w:sz w:val="36"/>
          <w:lang w:val="uk-UA"/>
        </w:rPr>
      </w:pPr>
      <w:r>
        <w:rPr>
          <w:rFonts w:ascii="Times New Roman" w:hAnsi="Times New Roman"/>
          <w:b/>
          <w:sz w:val="36"/>
          <w:lang w:val="uk-UA"/>
        </w:rPr>
        <w:t xml:space="preserve">Легенчук Сергій Федорович, </w:t>
      </w:r>
    </w:p>
    <w:p w:rsidR="007370A7" w:rsidRDefault="007370A7" w:rsidP="007370A7">
      <w:pPr>
        <w:spacing w:line="240" w:lineRule="auto"/>
        <w:jc w:val="center"/>
        <w:rPr>
          <w:rFonts w:ascii="Times New Roman" w:hAnsi="Times New Roman"/>
          <w:b/>
          <w:sz w:val="36"/>
          <w:lang w:val="uk-UA"/>
        </w:rPr>
      </w:pPr>
      <w:r w:rsidRPr="00DE3570">
        <w:rPr>
          <w:rFonts w:ascii="Times New Roman" w:hAnsi="Times New Roman"/>
          <w:b/>
          <w:sz w:val="36"/>
          <w:lang w:val="uk-UA"/>
        </w:rPr>
        <w:t>Чік</w:t>
      </w:r>
      <w:r>
        <w:rPr>
          <w:rFonts w:ascii="Times New Roman" w:hAnsi="Times New Roman"/>
          <w:b/>
          <w:sz w:val="36"/>
          <w:lang w:val="uk-UA"/>
        </w:rPr>
        <w:t xml:space="preserve"> Марія Юріївна, </w:t>
      </w:r>
    </w:p>
    <w:p w:rsidR="007370A7" w:rsidRPr="00DE3570" w:rsidRDefault="00212494" w:rsidP="007370A7">
      <w:pPr>
        <w:spacing w:line="240" w:lineRule="auto"/>
        <w:jc w:val="center"/>
        <w:rPr>
          <w:rFonts w:ascii="Times New Roman" w:hAnsi="Times New Roman"/>
          <w:b/>
          <w:sz w:val="36"/>
          <w:lang w:val="uk-UA"/>
        </w:rPr>
      </w:pPr>
      <w:r>
        <w:rPr>
          <w:rFonts w:ascii="Times New Roman" w:hAnsi="Times New Roman"/>
          <w:b/>
          <w:sz w:val="36"/>
          <w:lang w:val="uk-UA"/>
        </w:rPr>
        <w:t>Хоменко</w:t>
      </w:r>
      <w:r w:rsidR="007370A7">
        <w:rPr>
          <w:rFonts w:ascii="Times New Roman" w:hAnsi="Times New Roman"/>
          <w:b/>
          <w:sz w:val="36"/>
          <w:lang w:val="uk-UA"/>
        </w:rPr>
        <w:t xml:space="preserve"> Ганна Юріївна</w:t>
      </w:r>
    </w:p>
    <w:p w:rsidR="0060478E" w:rsidRPr="00DE3570" w:rsidRDefault="0060478E" w:rsidP="00FA228C">
      <w:pPr>
        <w:spacing w:after="0" w:line="240" w:lineRule="auto"/>
        <w:rPr>
          <w:rFonts w:ascii="Times New Roman" w:hAnsi="Times New Roman"/>
          <w:sz w:val="36"/>
          <w:szCs w:val="36"/>
          <w:highlight w:val="yellow"/>
          <w:lang w:val="uk-UA"/>
        </w:rPr>
      </w:pPr>
    </w:p>
    <w:p w:rsidR="0060478E" w:rsidRDefault="0060478E" w:rsidP="00FA228C">
      <w:pPr>
        <w:spacing w:after="0" w:line="240" w:lineRule="auto"/>
        <w:rPr>
          <w:rFonts w:ascii="Times New Roman" w:hAnsi="Times New Roman"/>
          <w:sz w:val="36"/>
          <w:szCs w:val="36"/>
          <w:highlight w:val="yellow"/>
          <w:lang w:val="uk-UA"/>
        </w:rPr>
      </w:pPr>
    </w:p>
    <w:p w:rsidR="007370A7" w:rsidRDefault="007370A7" w:rsidP="00FA228C">
      <w:pPr>
        <w:spacing w:after="0" w:line="240" w:lineRule="auto"/>
        <w:rPr>
          <w:rFonts w:ascii="Times New Roman" w:hAnsi="Times New Roman"/>
          <w:sz w:val="36"/>
          <w:szCs w:val="36"/>
          <w:highlight w:val="yellow"/>
          <w:lang w:val="uk-UA"/>
        </w:rPr>
      </w:pPr>
    </w:p>
    <w:p w:rsidR="007370A7" w:rsidRDefault="007370A7" w:rsidP="00FA228C">
      <w:pPr>
        <w:spacing w:after="0" w:line="240" w:lineRule="auto"/>
        <w:rPr>
          <w:rFonts w:ascii="Times New Roman" w:hAnsi="Times New Roman"/>
          <w:sz w:val="36"/>
          <w:szCs w:val="36"/>
          <w:highlight w:val="yellow"/>
          <w:lang w:val="uk-UA"/>
        </w:rPr>
      </w:pPr>
    </w:p>
    <w:p w:rsidR="007370A7" w:rsidRPr="00DE3570" w:rsidRDefault="007370A7" w:rsidP="00FA228C">
      <w:pPr>
        <w:spacing w:after="0" w:line="240" w:lineRule="auto"/>
        <w:rPr>
          <w:rFonts w:ascii="Times New Roman" w:hAnsi="Times New Roman"/>
          <w:sz w:val="36"/>
          <w:szCs w:val="36"/>
          <w:highlight w:val="yellow"/>
          <w:lang w:val="uk-UA"/>
        </w:rPr>
      </w:pPr>
    </w:p>
    <w:p w:rsidR="007370A7" w:rsidRPr="007370A7" w:rsidRDefault="007370A7" w:rsidP="007370A7">
      <w:pPr>
        <w:spacing w:after="0" w:line="240" w:lineRule="auto"/>
        <w:jc w:val="center"/>
        <w:rPr>
          <w:rFonts w:ascii="Times New Roman" w:hAnsi="Times New Roman"/>
          <w:b/>
          <w:iCs/>
          <w:sz w:val="56"/>
          <w:szCs w:val="52"/>
          <w:lang w:val="uk-UA"/>
        </w:rPr>
      </w:pPr>
      <w:r w:rsidRPr="007370A7">
        <w:rPr>
          <w:rFonts w:ascii="Times New Roman" w:hAnsi="Times New Roman"/>
          <w:b/>
          <w:iCs/>
          <w:sz w:val="56"/>
          <w:szCs w:val="52"/>
          <w:lang w:val="uk-UA"/>
        </w:rPr>
        <w:t>ОСНОВИ НАУКОВИХ ДОСЛІДЖЕНЬ</w:t>
      </w:r>
    </w:p>
    <w:p w:rsidR="007370A7" w:rsidRPr="007370A7" w:rsidRDefault="007370A7" w:rsidP="007370A7">
      <w:pPr>
        <w:spacing w:after="0" w:line="240" w:lineRule="auto"/>
        <w:jc w:val="center"/>
        <w:rPr>
          <w:rFonts w:ascii="Times New Roman" w:hAnsi="Times New Roman"/>
          <w:b/>
          <w:iCs/>
          <w:sz w:val="56"/>
          <w:szCs w:val="52"/>
          <w:lang w:val="uk-UA"/>
        </w:rPr>
      </w:pPr>
      <w:r w:rsidRPr="007370A7">
        <w:rPr>
          <w:rFonts w:ascii="Times New Roman" w:hAnsi="Times New Roman"/>
          <w:b/>
          <w:iCs/>
          <w:sz w:val="56"/>
          <w:szCs w:val="52"/>
          <w:lang w:val="uk-UA"/>
        </w:rPr>
        <w:t>В БУХГАЛТЕРСЬКОМУ ОБЛІКУ</w:t>
      </w:r>
    </w:p>
    <w:p w:rsidR="0060478E" w:rsidRPr="00DE3570" w:rsidRDefault="0060478E">
      <w:pPr>
        <w:pStyle w:val="Style6"/>
        <w:tabs>
          <w:tab w:val="left" w:pos="1080"/>
        </w:tabs>
        <w:jc w:val="both"/>
        <w:rPr>
          <w:b/>
          <w:sz w:val="28"/>
          <w:szCs w:val="28"/>
          <w:lang w:val="uk-UA"/>
        </w:rPr>
      </w:pPr>
    </w:p>
    <w:sectPr w:rsidR="0060478E" w:rsidRPr="00DE3570" w:rsidSect="00F568D7">
      <w:pgSz w:w="11906" w:h="16838"/>
      <w:pgMar w:top="1134" w:right="1134" w:bottom="1134" w:left="1134" w:header="709" w:footer="709" w:gutter="0"/>
      <w:pgNumType w:start="29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9CC" w:rsidRDefault="00D669CC" w:rsidP="004F5A70">
      <w:pPr>
        <w:spacing w:after="0" w:line="240" w:lineRule="auto"/>
      </w:pPr>
      <w:r>
        <w:separator/>
      </w:r>
    </w:p>
  </w:endnote>
  <w:endnote w:type="continuationSeparator" w:id="0">
    <w:p w:rsidR="00D669CC" w:rsidRDefault="00D669CC" w:rsidP="004F5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LPHA-Demo">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Gaelic">
    <w:panose1 w:val="00000000000000000000"/>
    <w:charset w:val="00"/>
    <w:family w:val="roman"/>
    <w:notTrueType/>
    <w:pitch w:val="default"/>
    <w:sig w:usb0="00000003" w:usb1="00000000" w:usb2="00000000" w:usb3="00000000" w:csb0="00000001" w:csb1="00000000"/>
  </w:font>
  <w:font w:name="Free Sans">
    <w:panose1 w:val="00000000000000000000"/>
    <w:charset w:val="00"/>
    <w:family w:val="roman"/>
    <w:notTrueType/>
    <w:pitch w:val="default"/>
    <w:sig w:usb0="00000003" w:usb1="00000000" w:usb2="00000000" w:usb3="00000000" w:csb0="00000001" w:csb1="00000000"/>
  </w:font>
  <w:font w:name="Hnias">
    <w:panose1 w:val="00000000000000000000"/>
    <w:charset w:val="00"/>
    <w:family w:val="roman"/>
    <w:notTrueType/>
    <w:pitch w:val="default"/>
    <w:sig w:usb0="00000003" w:usb1="00000000" w:usb2="00000000" w:usb3="00000000" w:csb0="00000001" w:csb1="00000000"/>
  </w:font>
  <w:font w:name="Analecta">
    <w:panose1 w:val="00000000000000000000"/>
    <w:charset w:val="00"/>
    <w:family w:val="roman"/>
    <w:notTrueType/>
    <w:pitch w:val="default"/>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ntiqua">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sig w:usb0="00000287" w:usb1="00000000" w:usb2="00000000" w:usb3="00000000" w:csb0="0000001F" w:csb1="00000000"/>
  </w:font>
  <w:font w:name="Bookman Old Style">
    <w:panose1 w:val="02050604050505020204"/>
    <w:charset w:val="CC"/>
    <w:family w:val="roman"/>
    <w:pitch w:val="variable"/>
    <w:sig w:usb0="00000287" w:usb1="00000000" w:usb2="00000000" w:usb3="00000000" w:csb0="0000009F" w:csb1="00000000"/>
  </w:font>
  <w:font w:name="TimesNew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717972"/>
      <w:docPartObj>
        <w:docPartGallery w:val="Page Numbers (Bottom of Page)"/>
        <w:docPartUnique/>
      </w:docPartObj>
    </w:sdtPr>
    <w:sdtEndPr>
      <w:rPr>
        <w:rFonts w:ascii="Times New Roman" w:hAnsi="Times New Roman"/>
        <w:sz w:val="24"/>
      </w:rPr>
    </w:sdtEndPr>
    <w:sdtContent>
      <w:p w:rsidR="00B91101" w:rsidRPr="00BF66E4" w:rsidRDefault="00B91101" w:rsidP="00BF66E4">
        <w:pPr>
          <w:pStyle w:val="a6"/>
          <w:jc w:val="center"/>
          <w:rPr>
            <w:rFonts w:ascii="Times New Roman" w:hAnsi="Times New Roman"/>
            <w:sz w:val="24"/>
          </w:rPr>
        </w:pPr>
        <w:r w:rsidRPr="00BF66E4">
          <w:rPr>
            <w:rFonts w:ascii="Times New Roman" w:hAnsi="Times New Roman"/>
            <w:sz w:val="24"/>
          </w:rPr>
          <w:fldChar w:fldCharType="begin"/>
        </w:r>
        <w:r w:rsidRPr="00BF66E4">
          <w:rPr>
            <w:rFonts w:ascii="Times New Roman" w:hAnsi="Times New Roman"/>
            <w:sz w:val="24"/>
          </w:rPr>
          <w:instrText>PAGE   \* MERGEFORMAT</w:instrText>
        </w:r>
        <w:r w:rsidRPr="00BF66E4">
          <w:rPr>
            <w:rFonts w:ascii="Times New Roman" w:hAnsi="Times New Roman"/>
            <w:sz w:val="24"/>
          </w:rPr>
          <w:fldChar w:fldCharType="separate"/>
        </w:r>
        <w:r w:rsidR="00C0545C" w:rsidRPr="00C0545C">
          <w:rPr>
            <w:rFonts w:ascii="Times New Roman" w:hAnsi="Times New Roman"/>
            <w:noProof/>
            <w:sz w:val="24"/>
            <w:lang w:val="ru-RU"/>
          </w:rPr>
          <w:t>2</w:t>
        </w:r>
        <w:r w:rsidRPr="00BF66E4">
          <w:rPr>
            <w:rFonts w:ascii="Times New Roman" w:hAnsi="Times New Roman"/>
            <w:sz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555008000"/>
      <w:docPartObj>
        <w:docPartGallery w:val="Page Numbers (Bottom of Page)"/>
        <w:docPartUnique/>
      </w:docPartObj>
    </w:sdtPr>
    <w:sdtEndPr/>
    <w:sdtContent>
      <w:p w:rsidR="00B91101" w:rsidRPr="0059224E" w:rsidRDefault="00B91101">
        <w:pPr>
          <w:pStyle w:val="a6"/>
          <w:jc w:val="center"/>
          <w:rPr>
            <w:rFonts w:ascii="Times New Roman" w:hAnsi="Times New Roman"/>
            <w:sz w:val="24"/>
            <w:szCs w:val="24"/>
          </w:rPr>
        </w:pPr>
        <w:r w:rsidRPr="0059224E">
          <w:rPr>
            <w:rFonts w:ascii="Times New Roman" w:hAnsi="Times New Roman"/>
            <w:sz w:val="24"/>
            <w:szCs w:val="24"/>
          </w:rPr>
          <w:fldChar w:fldCharType="begin"/>
        </w:r>
        <w:r w:rsidRPr="0059224E">
          <w:rPr>
            <w:rFonts w:ascii="Times New Roman" w:hAnsi="Times New Roman"/>
            <w:sz w:val="24"/>
            <w:szCs w:val="24"/>
          </w:rPr>
          <w:instrText>PAGE   \* MERGEFORMAT</w:instrText>
        </w:r>
        <w:r w:rsidRPr="0059224E">
          <w:rPr>
            <w:rFonts w:ascii="Times New Roman" w:hAnsi="Times New Roman"/>
            <w:sz w:val="24"/>
            <w:szCs w:val="24"/>
          </w:rPr>
          <w:fldChar w:fldCharType="separate"/>
        </w:r>
        <w:r w:rsidR="00C0545C" w:rsidRPr="00C0545C">
          <w:rPr>
            <w:rFonts w:ascii="Times New Roman" w:hAnsi="Times New Roman"/>
            <w:noProof/>
            <w:sz w:val="24"/>
            <w:szCs w:val="24"/>
            <w:lang w:val="ru-RU"/>
          </w:rPr>
          <w:t>271</w:t>
        </w:r>
        <w:r w:rsidRPr="0059224E">
          <w:rPr>
            <w:rFonts w:ascii="Times New Roman" w:hAnsi="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9CC" w:rsidRDefault="00D669CC" w:rsidP="004F5A70">
      <w:pPr>
        <w:spacing w:after="0" w:line="240" w:lineRule="auto"/>
      </w:pPr>
      <w:r>
        <w:separator/>
      </w:r>
    </w:p>
  </w:footnote>
  <w:footnote w:type="continuationSeparator" w:id="0">
    <w:p w:rsidR="00D669CC" w:rsidRDefault="00D669CC" w:rsidP="004F5A70">
      <w:pPr>
        <w:spacing w:after="0" w:line="240" w:lineRule="auto"/>
      </w:pPr>
      <w:r>
        <w:continuationSeparator/>
      </w:r>
    </w:p>
  </w:footnote>
  <w:footnote w:id="1">
    <w:p w:rsidR="00B91101" w:rsidRPr="00684934" w:rsidRDefault="00B91101" w:rsidP="00045A8A">
      <w:pPr>
        <w:pStyle w:val="ac"/>
      </w:pPr>
      <w:r w:rsidRPr="00684934">
        <w:rPr>
          <w:rStyle w:val="af"/>
        </w:rPr>
        <w:t>*</w:t>
      </w:r>
      <w:r w:rsidRPr="00684934">
        <w:t> Онтологізація – співвідношення даних з об’єктивно існуючою дійсністю.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101" w:rsidRPr="003A1A04" w:rsidRDefault="00B91101" w:rsidP="0059224E">
    <w:pPr>
      <w:tabs>
        <w:tab w:val="center" w:pos="4819"/>
        <w:tab w:val="right" w:pos="9639"/>
      </w:tabs>
      <w:spacing w:after="0" w:line="240" w:lineRule="auto"/>
      <w:jc w:val="center"/>
      <w:rPr>
        <w:rFonts w:ascii="Times New Roman" w:hAnsi="Times New Roman"/>
        <w:i/>
        <w:color w:val="000000"/>
        <w:sz w:val="24"/>
        <w:szCs w:val="24"/>
        <w:lang w:val="uk-UA"/>
      </w:rPr>
    </w:pPr>
    <w:r w:rsidRPr="000744DD">
      <w:rPr>
        <w:rFonts w:ascii="Times New Roman" w:hAnsi="Times New Roman"/>
        <w:i/>
        <w:noProof/>
        <w:color w:val="000000"/>
        <w:sz w:val="24"/>
        <w:szCs w:val="24"/>
        <w:lang w:val="uk-UA" w:eastAsia="uk-UA"/>
      </w:rPr>
      <mc:AlternateContent>
        <mc:Choice Requires="wpg">
          <w:drawing>
            <wp:anchor distT="0" distB="0" distL="114300" distR="114300" simplePos="0" relativeHeight="251665408" behindDoc="0" locked="0" layoutInCell="1" allowOverlap="1" wp14:anchorId="634305FD" wp14:editId="1D49AB3B">
              <wp:simplePos x="0" y="0"/>
              <wp:positionH relativeFrom="column">
                <wp:posOffset>869315</wp:posOffset>
              </wp:positionH>
              <wp:positionV relativeFrom="paragraph">
                <wp:posOffset>189865</wp:posOffset>
              </wp:positionV>
              <wp:extent cx="4502785" cy="31115"/>
              <wp:effectExtent l="0" t="0" r="12065" b="26035"/>
              <wp:wrapNone/>
              <wp:docPr id="5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785" cy="31115"/>
                        <a:chOff x="2544" y="866"/>
                        <a:chExt cx="7091" cy="49"/>
                      </a:xfrm>
                    </wpg:grpSpPr>
                    <wps:wsp>
                      <wps:cNvPr id="54" name="AutoShape 2"/>
                      <wps:cNvCnPr/>
                      <wps:spPr bwMode="auto">
                        <a:xfrm>
                          <a:off x="3352" y="915"/>
                          <a:ext cx="54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3"/>
                      <wps:cNvCnPr/>
                      <wps:spPr bwMode="auto">
                        <a:xfrm>
                          <a:off x="2544" y="866"/>
                          <a:ext cx="70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8A9E8F" id="Group 5" o:spid="_x0000_s1026" style="position:absolute;margin-left:68.45pt;margin-top:14.95pt;width:354.55pt;height:2.45pt;z-index:251665408" coordorigin="2544,866" coordsize="70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">
              <v:shapetype id="_x0000_t32" coordsize="21600,21600" o:spt="32" o:oned="t" path="m,l21600,21600e" filled="f">
                <v:path arrowok="t" fillok="f" o:connecttype="none"/>
                <o:lock v:ext="edit" shapetype="t"/>
              </v:shapetype>
              <v:shape id="AutoShape 2" o:spid="_x0000_s1027" type="#_x0000_t32" style="position:absolute;left:3352;top:915;width:54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shape id="AutoShape 3" o:spid="_x0000_s1028" type="#_x0000_t32" style="position:absolute;left:2544;top:866;width:70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group>
          </w:pict>
        </mc:Fallback>
      </mc:AlternateContent>
    </w:r>
    <w:r w:rsidRPr="003A1A04">
      <w:rPr>
        <w:rFonts w:ascii="Times New Roman" w:hAnsi="Times New Roman"/>
        <w:i/>
        <w:sz w:val="24"/>
        <w:szCs w:val="24"/>
      </w:rPr>
      <w:t xml:space="preserve"> Тема 2. Поняття науки і наукової діяльності</w:t>
    </w:r>
  </w:p>
  <w:p w:rsidR="00B91101" w:rsidRPr="000744DD" w:rsidRDefault="00B91101" w:rsidP="0059224E">
    <w:pPr>
      <w:tabs>
        <w:tab w:val="center" w:pos="4819"/>
        <w:tab w:val="right" w:pos="9639"/>
      </w:tabs>
      <w:spacing w:after="0" w:line="240" w:lineRule="auto"/>
      <w:jc w:val="center"/>
      <w:rPr>
        <w:rFonts w:ascii="Times New Roman" w:hAnsi="Times New Roman"/>
        <w:i/>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101" w:rsidRPr="003A1A04" w:rsidRDefault="00B91101" w:rsidP="0059224E">
    <w:pPr>
      <w:tabs>
        <w:tab w:val="center" w:pos="4819"/>
        <w:tab w:val="right" w:pos="9639"/>
      </w:tabs>
      <w:spacing w:after="0" w:line="240" w:lineRule="auto"/>
      <w:jc w:val="center"/>
      <w:rPr>
        <w:rFonts w:ascii="Times New Roman" w:hAnsi="Times New Roman"/>
        <w:i/>
        <w:color w:val="000000"/>
        <w:sz w:val="24"/>
        <w:szCs w:val="24"/>
        <w:lang w:val="uk-UA"/>
      </w:rPr>
    </w:pPr>
    <w:r w:rsidRPr="000744DD">
      <w:rPr>
        <w:rFonts w:ascii="Times New Roman" w:hAnsi="Times New Roman"/>
        <w:i/>
        <w:noProof/>
        <w:color w:val="000000"/>
        <w:sz w:val="24"/>
        <w:szCs w:val="24"/>
        <w:lang w:val="uk-UA" w:eastAsia="uk-UA"/>
      </w:rPr>
      <mc:AlternateContent>
        <mc:Choice Requires="wpg">
          <w:drawing>
            <wp:anchor distT="0" distB="0" distL="114300" distR="114300" simplePos="0" relativeHeight="251667456" behindDoc="0" locked="0" layoutInCell="1" allowOverlap="1" wp14:anchorId="2E3AB4A0" wp14:editId="1D302ED3">
              <wp:simplePos x="0" y="0"/>
              <wp:positionH relativeFrom="column">
                <wp:posOffset>869315</wp:posOffset>
              </wp:positionH>
              <wp:positionV relativeFrom="paragraph">
                <wp:posOffset>189865</wp:posOffset>
              </wp:positionV>
              <wp:extent cx="4502785" cy="31115"/>
              <wp:effectExtent l="0" t="0" r="12065" b="26035"/>
              <wp:wrapNone/>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785" cy="31115"/>
                        <a:chOff x="2544" y="866"/>
                        <a:chExt cx="7091" cy="49"/>
                      </a:xfrm>
                    </wpg:grpSpPr>
                    <wps:wsp>
                      <wps:cNvPr id="10" name="AutoShape 2"/>
                      <wps:cNvCnPr/>
                      <wps:spPr bwMode="auto">
                        <a:xfrm>
                          <a:off x="3352" y="915"/>
                          <a:ext cx="54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3"/>
                      <wps:cNvCnPr/>
                      <wps:spPr bwMode="auto">
                        <a:xfrm>
                          <a:off x="2544" y="866"/>
                          <a:ext cx="70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716A4CB" id="Group 5" o:spid="_x0000_s1026" style="position:absolute;margin-left:68.45pt;margin-top:14.95pt;width:354.55pt;height:2.45pt;z-index:251667456" coordorigin="2544,866" coordsize="70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">
              <v:shapetype id="_x0000_t32" coordsize="21600,21600" o:spt="32" o:oned="t" path="m,l21600,21600e" filled="f">
                <v:path arrowok="t" fillok="f" o:connecttype="none"/>
                <o:lock v:ext="edit" shapetype="t"/>
              </v:shapetype>
              <v:shape id="AutoShape 2" o:spid="_x0000_s1027" type="#_x0000_t32" style="position:absolute;left:3352;top:915;width:54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3" o:spid="_x0000_s1028" type="#_x0000_t32" style="position:absolute;left:2544;top:866;width:70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group>
          </w:pict>
        </mc:Fallback>
      </mc:AlternateContent>
    </w:r>
    <w:r w:rsidRPr="003A1A04">
      <w:rPr>
        <w:rFonts w:ascii="Times New Roman" w:hAnsi="Times New Roman"/>
        <w:i/>
        <w:sz w:val="24"/>
        <w:szCs w:val="24"/>
      </w:rPr>
      <w:t xml:space="preserve"> </w:t>
    </w:r>
    <w:r w:rsidRPr="00806760">
      <w:rPr>
        <w:rFonts w:ascii="Times New Roman" w:hAnsi="Times New Roman"/>
        <w:i/>
        <w:sz w:val="24"/>
        <w:szCs w:val="24"/>
      </w:rPr>
      <w:t>Тема 3. Історія розвитку науки та наукознавства</w:t>
    </w:r>
  </w:p>
  <w:p w:rsidR="00B91101" w:rsidRPr="000744DD" w:rsidRDefault="00B91101" w:rsidP="0059224E">
    <w:pPr>
      <w:tabs>
        <w:tab w:val="center" w:pos="4819"/>
        <w:tab w:val="right" w:pos="9639"/>
      </w:tabs>
      <w:spacing w:after="0" w:line="240" w:lineRule="auto"/>
      <w:jc w:val="center"/>
      <w:rPr>
        <w:rFonts w:ascii="Times New Roman" w:hAnsi="Times New Roman"/>
        <w:i/>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101" w:rsidRPr="0078329A" w:rsidRDefault="00B91101" w:rsidP="0059224E">
    <w:pPr>
      <w:tabs>
        <w:tab w:val="center" w:pos="4819"/>
        <w:tab w:val="right" w:pos="9639"/>
      </w:tabs>
      <w:spacing w:after="0" w:line="240" w:lineRule="auto"/>
      <w:jc w:val="center"/>
      <w:rPr>
        <w:rFonts w:ascii="Times New Roman" w:hAnsi="Times New Roman"/>
        <w:i/>
        <w:color w:val="000000"/>
        <w:sz w:val="24"/>
        <w:szCs w:val="24"/>
        <w:lang w:val="uk-UA"/>
      </w:rPr>
    </w:pPr>
    <w:r w:rsidRPr="000744DD">
      <w:rPr>
        <w:rFonts w:ascii="Times New Roman" w:hAnsi="Times New Roman"/>
        <w:i/>
        <w:noProof/>
        <w:color w:val="000000"/>
        <w:sz w:val="24"/>
        <w:szCs w:val="24"/>
        <w:lang w:val="uk-UA" w:eastAsia="uk-UA"/>
      </w:rPr>
      <mc:AlternateContent>
        <mc:Choice Requires="wpg">
          <w:drawing>
            <wp:anchor distT="0" distB="0" distL="114300" distR="114300" simplePos="0" relativeHeight="251669504" behindDoc="0" locked="0" layoutInCell="1" allowOverlap="1" wp14:anchorId="5C81202E" wp14:editId="60BC6225">
              <wp:simplePos x="0" y="0"/>
              <wp:positionH relativeFrom="column">
                <wp:posOffset>869315</wp:posOffset>
              </wp:positionH>
              <wp:positionV relativeFrom="paragraph">
                <wp:posOffset>189865</wp:posOffset>
              </wp:positionV>
              <wp:extent cx="4502785" cy="31115"/>
              <wp:effectExtent l="0" t="0" r="12065" b="26035"/>
              <wp:wrapNone/>
              <wp:docPr id="4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785" cy="31115"/>
                        <a:chOff x="2544" y="866"/>
                        <a:chExt cx="7091" cy="49"/>
                      </a:xfrm>
                    </wpg:grpSpPr>
                    <wps:wsp>
                      <wps:cNvPr id="48" name="AutoShape 2"/>
                      <wps:cNvCnPr/>
                      <wps:spPr bwMode="auto">
                        <a:xfrm>
                          <a:off x="3352" y="915"/>
                          <a:ext cx="54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3"/>
                      <wps:cNvCnPr/>
                      <wps:spPr bwMode="auto">
                        <a:xfrm>
                          <a:off x="2544" y="866"/>
                          <a:ext cx="70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CA56B89" id="Group 5" o:spid="_x0000_s1026" style="position:absolute;margin-left:68.45pt;margin-top:14.95pt;width:354.55pt;height:2.45pt;z-index:251669504" coordorigin="2544,866" coordsize="70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">
              <v:shapetype id="_x0000_t32" coordsize="21600,21600" o:spt="32" o:oned="t" path="m,l21600,21600e" filled="f">
                <v:path arrowok="t" fillok="f" o:connecttype="none"/>
                <o:lock v:ext="edit" shapetype="t"/>
              </v:shapetype>
              <v:shape id="AutoShape 2" o:spid="_x0000_s1027" type="#_x0000_t32" style="position:absolute;left:3352;top:915;width:54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shape id="AutoShape 3" o:spid="_x0000_s1028" type="#_x0000_t32" style="position:absolute;left:2544;top:866;width:70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group>
          </w:pict>
        </mc:Fallback>
      </mc:AlternateContent>
    </w:r>
    <w:r w:rsidRPr="0078329A">
      <w:t xml:space="preserve"> </w:t>
    </w:r>
    <w:r w:rsidRPr="0078329A">
      <w:rPr>
        <w:rFonts w:ascii="Times New Roman" w:hAnsi="Times New Roman"/>
        <w:sz w:val="24"/>
        <w:szCs w:val="24"/>
      </w:rPr>
      <w:t>Тема 5. Підготовка та кваліфікація наукових кадрів в Україні</w:t>
    </w:r>
  </w:p>
  <w:p w:rsidR="00B91101" w:rsidRPr="000744DD" w:rsidRDefault="00B91101" w:rsidP="0059224E">
    <w:pPr>
      <w:tabs>
        <w:tab w:val="center" w:pos="4819"/>
        <w:tab w:val="right" w:pos="9639"/>
      </w:tabs>
      <w:spacing w:after="0" w:line="240" w:lineRule="auto"/>
      <w:jc w:val="center"/>
      <w:rPr>
        <w:rFonts w:ascii="Times New Roman" w:hAnsi="Times New Roman"/>
        <w:i/>
        <w:color w:val="000000"/>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101" w:rsidRPr="0078329A" w:rsidRDefault="00B91101" w:rsidP="0059224E">
    <w:pPr>
      <w:tabs>
        <w:tab w:val="center" w:pos="4819"/>
        <w:tab w:val="right" w:pos="9639"/>
      </w:tabs>
      <w:spacing w:after="0" w:line="240" w:lineRule="auto"/>
      <w:jc w:val="center"/>
      <w:rPr>
        <w:rFonts w:ascii="Times New Roman" w:hAnsi="Times New Roman"/>
        <w:i/>
        <w:color w:val="000000"/>
        <w:sz w:val="24"/>
        <w:szCs w:val="24"/>
        <w:lang w:val="uk-UA"/>
      </w:rPr>
    </w:pPr>
    <w:r w:rsidRPr="000744DD">
      <w:rPr>
        <w:rFonts w:ascii="Times New Roman" w:hAnsi="Times New Roman"/>
        <w:i/>
        <w:noProof/>
        <w:color w:val="000000"/>
        <w:sz w:val="24"/>
        <w:szCs w:val="24"/>
        <w:lang w:val="uk-UA" w:eastAsia="uk-UA"/>
      </w:rPr>
      <mc:AlternateContent>
        <mc:Choice Requires="wpg">
          <w:drawing>
            <wp:anchor distT="0" distB="0" distL="114300" distR="114300" simplePos="0" relativeHeight="251671552" behindDoc="0" locked="0" layoutInCell="1" allowOverlap="1" wp14:anchorId="12AEF6EF" wp14:editId="5D43F601">
              <wp:simplePos x="0" y="0"/>
              <wp:positionH relativeFrom="column">
                <wp:posOffset>869315</wp:posOffset>
              </wp:positionH>
              <wp:positionV relativeFrom="paragraph">
                <wp:posOffset>189865</wp:posOffset>
              </wp:positionV>
              <wp:extent cx="4502785" cy="31115"/>
              <wp:effectExtent l="0" t="0" r="12065" b="26035"/>
              <wp:wrapNone/>
              <wp:docPr id="5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785" cy="31115"/>
                        <a:chOff x="2544" y="866"/>
                        <a:chExt cx="7091" cy="49"/>
                      </a:xfrm>
                    </wpg:grpSpPr>
                    <wps:wsp>
                      <wps:cNvPr id="57" name="AutoShape 2"/>
                      <wps:cNvCnPr/>
                      <wps:spPr bwMode="auto">
                        <a:xfrm>
                          <a:off x="3352" y="915"/>
                          <a:ext cx="54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3"/>
                      <wps:cNvCnPr/>
                      <wps:spPr bwMode="auto">
                        <a:xfrm>
                          <a:off x="2544" y="866"/>
                          <a:ext cx="70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52E512" id="Group 5" o:spid="_x0000_s1026" style="position:absolute;margin-left:68.45pt;margin-top:14.95pt;width:354.55pt;height:2.45pt;z-index:251671552" coordorigin="2544,866" coordsize="70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">
              <v:shapetype id="_x0000_t32" coordsize="21600,21600" o:spt="32" o:oned="t" path="m,l21600,21600e" filled="f">
                <v:path arrowok="t" fillok="f" o:connecttype="none"/>
                <o:lock v:ext="edit" shapetype="t"/>
              </v:shapetype>
              <v:shape id="AutoShape 2" o:spid="_x0000_s1027" type="#_x0000_t32" style="position:absolute;left:3352;top:915;width:54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3" o:spid="_x0000_s1028" type="#_x0000_t32" style="position:absolute;left:2544;top:866;width:70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group>
          </w:pict>
        </mc:Fallback>
      </mc:AlternateContent>
    </w:r>
    <w:r w:rsidRPr="00F472CA">
      <w:rPr>
        <w:rFonts w:ascii="Times New Roman" w:hAnsi="Times New Roman"/>
        <w:sz w:val="24"/>
        <w:szCs w:val="24"/>
      </w:rPr>
      <w:t>Тема 6. Бухгалтерський облік у системі наук</w:t>
    </w:r>
  </w:p>
  <w:p w:rsidR="00B91101" w:rsidRPr="000744DD" w:rsidRDefault="00B91101" w:rsidP="0059224E">
    <w:pPr>
      <w:tabs>
        <w:tab w:val="center" w:pos="4819"/>
        <w:tab w:val="right" w:pos="9639"/>
      </w:tabs>
      <w:spacing w:after="0" w:line="240" w:lineRule="auto"/>
      <w:jc w:val="center"/>
      <w:rPr>
        <w:rFonts w:ascii="Times New Roman" w:hAnsi="Times New Roman"/>
        <w:i/>
        <w:color w:val="000000"/>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101" w:rsidRPr="00D12BBC" w:rsidRDefault="00B91101" w:rsidP="0059224E">
    <w:pPr>
      <w:tabs>
        <w:tab w:val="center" w:pos="4819"/>
        <w:tab w:val="right" w:pos="9639"/>
      </w:tabs>
      <w:spacing w:after="0" w:line="240" w:lineRule="auto"/>
      <w:jc w:val="center"/>
      <w:rPr>
        <w:rFonts w:ascii="Times New Roman" w:hAnsi="Times New Roman"/>
        <w:i/>
        <w:color w:val="000000"/>
        <w:sz w:val="24"/>
        <w:szCs w:val="24"/>
        <w:lang w:val="uk-UA"/>
      </w:rPr>
    </w:pPr>
    <w:r w:rsidRPr="000744DD">
      <w:rPr>
        <w:rFonts w:ascii="Times New Roman" w:hAnsi="Times New Roman"/>
        <w:i/>
        <w:noProof/>
        <w:color w:val="000000"/>
        <w:sz w:val="24"/>
        <w:szCs w:val="24"/>
        <w:lang w:val="uk-UA" w:eastAsia="uk-UA"/>
      </w:rPr>
      <mc:AlternateContent>
        <mc:Choice Requires="wpg">
          <w:drawing>
            <wp:anchor distT="0" distB="0" distL="114300" distR="114300" simplePos="0" relativeHeight="251673600" behindDoc="0" locked="0" layoutInCell="1" allowOverlap="1" wp14:anchorId="0C3F4617" wp14:editId="72709C85">
              <wp:simplePos x="0" y="0"/>
              <wp:positionH relativeFrom="column">
                <wp:posOffset>869315</wp:posOffset>
              </wp:positionH>
              <wp:positionV relativeFrom="paragraph">
                <wp:posOffset>189865</wp:posOffset>
              </wp:positionV>
              <wp:extent cx="4502785" cy="31115"/>
              <wp:effectExtent l="0" t="0" r="12065" b="26035"/>
              <wp:wrapNone/>
              <wp:docPr id="5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785" cy="31115"/>
                        <a:chOff x="2544" y="866"/>
                        <a:chExt cx="7091" cy="49"/>
                      </a:xfrm>
                    </wpg:grpSpPr>
                    <wps:wsp>
                      <wps:cNvPr id="60" name="AutoShape 2"/>
                      <wps:cNvCnPr/>
                      <wps:spPr bwMode="auto">
                        <a:xfrm>
                          <a:off x="3352" y="915"/>
                          <a:ext cx="54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3"/>
                      <wps:cNvCnPr/>
                      <wps:spPr bwMode="auto">
                        <a:xfrm>
                          <a:off x="2544" y="866"/>
                          <a:ext cx="70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C6B0545" id="Group 5" o:spid="_x0000_s1026" style="position:absolute;margin-left:68.45pt;margin-top:14.95pt;width:354.55pt;height:2.45pt;z-index:251673600" coordorigin="2544,866" coordsize="70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">
              <v:shapetype id="_x0000_t32" coordsize="21600,21600" o:spt="32" o:oned="t" path="m,l21600,21600e" filled="f">
                <v:path arrowok="t" fillok="f" o:connecttype="none"/>
                <o:lock v:ext="edit" shapetype="t"/>
              </v:shapetype>
              <v:shape id="AutoShape 2" o:spid="_x0000_s1027" type="#_x0000_t32" style="position:absolute;left:3352;top:915;width:54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shape id="AutoShape 3" o:spid="_x0000_s1028" type="#_x0000_t32" style="position:absolute;left:2544;top:866;width:70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group>
          </w:pict>
        </mc:Fallback>
      </mc:AlternateContent>
    </w:r>
    <w:r w:rsidRPr="00D12BBC">
      <w:t xml:space="preserve"> </w:t>
    </w:r>
    <w:r w:rsidRPr="00D12BBC">
      <w:rPr>
        <w:rFonts w:ascii="Times New Roman" w:hAnsi="Times New Roman"/>
        <w:sz w:val="24"/>
        <w:szCs w:val="24"/>
      </w:rPr>
      <w:t>Тема 7. Наукові дослідження у галузі бухгалтерського обліку</w:t>
    </w:r>
  </w:p>
  <w:p w:rsidR="00B91101" w:rsidRPr="000744DD" w:rsidRDefault="00B91101" w:rsidP="0059224E">
    <w:pPr>
      <w:tabs>
        <w:tab w:val="center" w:pos="4819"/>
        <w:tab w:val="right" w:pos="9639"/>
      </w:tabs>
      <w:spacing w:after="0" w:line="240" w:lineRule="auto"/>
      <w:jc w:val="center"/>
      <w:rPr>
        <w:rFonts w:ascii="Times New Roman" w:hAnsi="Times New Roman"/>
        <w:i/>
        <w:color w:val="000000"/>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101" w:rsidRPr="002653F9" w:rsidRDefault="00B91101" w:rsidP="0059224E">
    <w:pPr>
      <w:tabs>
        <w:tab w:val="center" w:pos="4819"/>
        <w:tab w:val="right" w:pos="9639"/>
      </w:tabs>
      <w:spacing w:after="0" w:line="240" w:lineRule="auto"/>
      <w:jc w:val="center"/>
      <w:rPr>
        <w:rFonts w:ascii="Times New Roman" w:hAnsi="Times New Roman"/>
        <w:i/>
        <w:color w:val="000000"/>
        <w:sz w:val="24"/>
        <w:szCs w:val="24"/>
      </w:rPr>
    </w:pPr>
    <w:r w:rsidRPr="000744DD">
      <w:rPr>
        <w:rFonts w:ascii="Times New Roman" w:hAnsi="Times New Roman"/>
        <w:i/>
        <w:noProof/>
        <w:color w:val="000000"/>
        <w:sz w:val="24"/>
        <w:szCs w:val="24"/>
        <w:lang w:val="uk-UA" w:eastAsia="uk-UA"/>
      </w:rPr>
      <mc:AlternateContent>
        <mc:Choice Requires="wpg">
          <w:drawing>
            <wp:anchor distT="0" distB="0" distL="114300" distR="114300" simplePos="0" relativeHeight="251678720" behindDoc="0" locked="0" layoutInCell="1" allowOverlap="1" wp14:anchorId="6531950C" wp14:editId="3A2FDB94">
              <wp:simplePos x="0" y="0"/>
              <wp:positionH relativeFrom="column">
                <wp:posOffset>777240</wp:posOffset>
              </wp:positionH>
              <wp:positionV relativeFrom="paragraph">
                <wp:posOffset>158862</wp:posOffset>
              </wp:positionV>
              <wp:extent cx="4502785" cy="31115"/>
              <wp:effectExtent l="0" t="0" r="12065" b="26035"/>
              <wp:wrapNone/>
              <wp:docPr id="6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785" cy="31115"/>
                        <a:chOff x="2544" y="866"/>
                        <a:chExt cx="7091" cy="49"/>
                      </a:xfrm>
                    </wpg:grpSpPr>
                    <wps:wsp>
                      <wps:cNvPr id="63" name="AutoShape 2"/>
                      <wps:cNvCnPr/>
                      <wps:spPr bwMode="auto">
                        <a:xfrm>
                          <a:off x="3352" y="915"/>
                          <a:ext cx="54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3"/>
                      <wps:cNvCnPr/>
                      <wps:spPr bwMode="auto">
                        <a:xfrm>
                          <a:off x="2544" y="866"/>
                          <a:ext cx="70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A9B883" id="Group 5" o:spid="_x0000_s1026" style="position:absolute;margin-left:61.2pt;margin-top:12.5pt;width:354.55pt;height:2.45pt;z-index:251678720" coordorigin="2544,866" coordsize="70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">
              <v:shapetype id="_x0000_t32" coordsize="21600,21600" o:spt="32" o:oned="t" path="m,l21600,21600e" filled="f">
                <v:path arrowok="t" fillok="f" o:connecttype="none"/>
                <o:lock v:ext="edit" shapetype="t"/>
              </v:shapetype>
              <v:shape id="AutoShape 2" o:spid="_x0000_s1027" type="#_x0000_t32" style="position:absolute;left:3352;top:915;width:54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3" o:spid="_x0000_s1028" type="#_x0000_t32" style="position:absolute;left:2544;top:866;width:70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group>
          </w:pict>
        </mc:Fallback>
      </mc:AlternateContent>
    </w:r>
    <w:r w:rsidRPr="002653F9">
      <w:rPr>
        <w:rFonts w:ascii="Times New Roman" w:hAnsi="Times New Roman"/>
        <w:i/>
        <w:noProof/>
        <w:color w:val="000000"/>
        <w:sz w:val="24"/>
        <w:szCs w:val="24"/>
        <w:lang w:val="uk-UA" w:eastAsia="uk-UA"/>
      </w:rPr>
      <mc:AlternateContent>
        <mc:Choice Requires="wps">
          <w:drawing>
            <wp:anchor distT="0" distB="0" distL="114300" distR="114300" simplePos="0" relativeHeight="251677696" behindDoc="0" locked="0" layoutInCell="1" allowOverlap="1" wp14:anchorId="59079E05" wp14:editId="14461D2E">
              <wp:simplePos x="0" y="0"/>
              <wp:positionH relativeFrom="column">
                <wp:posOffset>5715</wp:posOffset>
              </wp:positionH>
              <wp:positionV relativeFrom="paragraph">
                <wp:posOffset>-255270</wp:posOffset>
              </wp:positionV>
              <wp:extent cx="6054090" cy="1403985"/>
              <wp:effectExtent l="0" t="0" r="3810" b="6350"/>
              <wp:wrapNone/>
              <wp:docPr id="6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090" cy="1403985"/>
                      </a:xfrm>
                      <a:prstGeom prst="rect">
                        <a:avLst/>
                      </a:prstGeom>
                      <a:solidFill>
                        <a:srgbClr val="FFFFFF"/>
                      </a:solidFill>
                      <a:ln w="9525">
                        <a:noFill/>
                        <a:miter lim="800000"/>
                        <a:headEnd/>
                        <a:tailEnd/>
                      </a:ln>
                    </wps:spPr>
                    <wps:txbx>
                      <w:txbxContent>
                        <w:p w:rsidR="00B91101" w:rsidRPr="002653F9" w:rsidRDefault="00B91101" w:rsidP="002653F9">
                          <w:pPr>
                            <w:spacing w:after="0" w:line="240" w:lineRule="auto"/>
                            <w:jc w:val="center"/>
                            <w:rPr>
                              <w:i/>
                            </w:rPr>
                          </w:pPr>
                          <w:r w:rsidRPr="002653F9">
                            <w:rPr>
                              <w:rFonts w:ascii="Times New Roman" w:hAnsi="Times New Roman"/>
                              <w:i/>
                              <w:sz w:val="24"/>
                              <w:szCs w:val="24"/>
                            </w:rPr>
                            <w:t>Тема 8. Порядок визначення об’єкта, актуальності, мети і завдань наукового дослідження у галузі бухгалтерського обліку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9079E05" id="_x0000_t202" coordsize="21600,21600" o:spt="202" path="m,l,21600r21600,l21600,xe">
              <v:stroke joinstyle="miter"/>
              <v:path gradientshapeok="t" o:connecttype="rect"/>
            </v:shapetype>
            <v:shape id="_x0000_s2914" type="#_x0000_t202" style="position:absolute;left:0;text-align:left;margin-left:.45pt;margin-top:-20.1pt;width:476.7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" stroked="f">
              <v:textbox style="mso-fit-shape-to-text:t">
                <w:txbxContent>
                  <w:p w:rsidR="00B91101" w:rsidRPr="002653F9" w:rsidRDefault="00B91101" w:rsidP="002653F9">
                    <w:pPr>
                      <w:spacing w:after="0" w:line="240" w:lineRule="auto"/>
                      <w:jc w:val="center"/>
                      <w:rPr>
                        <w:i/>
                      </w:rPr>
                    </w:pPr>
                    <w:r w:rsidRPr="002653F9">
                      <w:rPr>
                        <w:rFonts w:ascii="Times New Roman" w:hAnsi="Times New Roman"/>
                        <w:i/>
                        <w:sz w:val="24"/>
                        <w:szCs w:val="24"/>
                      </w:rPr>
                      <w:t>Тема 8. Порядок визначення об’єкта, актуальності, мети і завдань наукового дослідження у галузі бухгалтерського обліку</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101" w:rsidRDefault="00B91101" w:rsidP="00775143">
    <w:pPr>
      <w:tabs>
        <w:tab w:val="center" w:pos="4819"/>
        <w:tab w:val="right" w:pos="9639"/>
      </w:tabs>
      <w:spacing w:after="0" w:line="240" w:lineRule="auto"/>
      <w:jc w:val="center"/>
      <w:rPr>
        <w:rFonts w:ascii="Times New Roman" w:hAnsi="Times New Roman"/>
        <w:i/>
        <w:color w:val="000000"/>
        <w:sz w:val="24"/>
        <w:szCs w:val="24"/>
        <w:lang w:val="uk-UA"/>
      </w:rPr>
    </w:pPr>
    <w:r w:rsidRPr="000744DD">
      <w:rPr>
        <w:rFonts w:ascii="Times New Roman" w:hAnsi="Times New Roman"/>
        <w:i/>
        <w:noProof/>
        <w:color w:val="000000"/>
        <w:sz w:val="24"/>
        <w:szCs w:val="24"/>
        <w:lang w:val="uk-UA" w:eastAsia="uk-UA"/>
      </w:rPr>
      <mc:AlternateContent>
        <mc:Choice Requires="wpg">
          <w:drawing>
            <wp:anchor distT="0" distB="0" distL="114300" distR="114300" simplePos="0" relativeHeight="251680768" behindDoc="0" locked="0" layoutInCell="1" allowOverlap="1" wp14:anchorId="678BB546" wp14:editId="75B634BD">
              <wp:simplePos x="0" y="0"/>
              <wp:positionH relativeFrom="column">
                <wp:posOffset>869315</wp:posOffset>
              </wp:positionH>
              <wp:positionV relativeFrom="paragraph">
                <wp:posOffset>189865</wp:posOffset>
              </wp:positionV>
              <wp:extent cx="4502785" cy="31115"/>
              <wp:effectExtent l="0" t="0" r="12065" b="26035"/>
              <wp:wrapNone/>
              <wp:docPr id="7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2785" cy="31115"/>
                        <a:chOff x="2544" y="866"/>
                        <a:chExt cx="7091" cy="49"/>
                      </a:xfrm>
                    </wpg:grpSpPr>
                    <wps:wsp>
                      <wps:cNvPr id="71" name="AutoShape 2"/>
                      <wps:cNvCnPr/>
                      <wps:spPr bwMode="auto">
                        <a:xfrm>
                          <a:off x="3352" y="915"/>
                          <a:ext cx="54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3"/>
                      <wps:cNvCnPr/>
                      <wps:spPr bwMode="auto">
                        <a:xfrm>
                          <a:off x="2544" y="866"/>
                          <a:ext cx="70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5FC954" id="Group 5" o:spid="_x0000_s1026" style="position:absolute;margin-left:68.45pt;margin-top:14.95pt;width:354.55pt;height:2.45pt;z-index:251680768" coordorigin="2544,866" coordsize="70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">
              <v:shapetype id="_x0000_t32" coordsize="21600,21600" o:spt="32" o:oned="t" path="m,l21600,21600e" filled="f">
                <v:path arrowok="t" fillok="f" o:connecttype="none"/>
                <o:lock v:ext="edit" shapetype="t"/>
              </v:shapetype>
              <v:shape id="AutoShape 2" o:spid="_x0000_s1027" type="#_x0000_t32" style="position:absolute;left:3352;top:915;width:54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shape id="AutoShape 3" o:spid="_x0000_s1028" type="#_x0000_t32" style="position:absolute;left:2544;top:866;width:70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hU8cQAAADbAAAADwAAAGRycy9kb3ducmV2LnhtbESPQWsCMRSE74L/ITzBi9SsgrZsjbIV&#10;BC140Lb3181zE9y8bDdRt/++KQgeh5n5hlmsOleLK7XBelYwGWcgiEuvLVcKPj82Ty8gQkTWWHsm&#10;Bb8UYLXs9xaYa3/jA12PsRIJwiFHBSbGJpcylIYchrFviJN38q3DmGRbSd3iLcFdLadZNpcOLacF&#10;gw2tDZXn48Up2O8mb8W3sbv3w4/dzzZFfalGX0oNB13xCiJSFx/he3urFTxP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SFTxxAAAANsAAAAPAAAAAAAAAAAA&#10;AAAAAKECAABkcnMvZG93bnJldi54bWxQSwUGAAAAAAQABAD5AAAAkgMAAAAA&#10;"/>
            </v:group>
          </w:pict>
        </mc:Fallback>
      </mc:AlternateContent>
    </w:r>
    <w:r w:rsidRPr="00775143">
      <w:t xml:space="preserve"> </w:t>
    </w:r>
    <w:r w:rsidRPr="00775143">
      <w:rPr>
        <w:rFonts w:ascii="Times New Roman" w:hAnsi="Times New Roman"/>
        <w:i/>
        <w:color w:val="000000"/>
        <w:sz w:val="24"/>
        <w:szCs w:val="24"/>
        <w:lang w:val="uk-UA"/>
      </w:rPr>
      <w:t>Тема 9. Інформаційне забезпечення бухгалтерських наукових досліджень</w:t>
    </w:r>
  </w:p>
  <w:p w:rsidR="00B91101" w:rsidRPr="000744DD" w:rsidRDefault="00B91101" w:rsidP="00775143">
    <w:pPr>
      <w:tabs>
        <w:tab w:val="center" w:pos="4819"/>
        <w:tab w:val="right" w:pos="9639"/>
      </w:tabs>
      <w:spacing w:after="0" w:line="240" w:lineRule="auto"/>
      <w:jc w:val="center"/>
      <w:rPr>
        <w:rFonts w:ascii="Times New Roman" w:hAnsi="Times New Roman"/>
        <w:i/>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610"/>
        </w:tabs>
        <w:ind w:left="1610" w:hanging="90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2E06D6B"/>
    <w:multiLevelType w:val="multilevel"/>
    <w:tmpl w:val="B0A4041A"/>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3463F1B"/>
    <w:multiLevelType w:val="hybridMultilevel"/>
    <w:tmpl w:val="ED22EE86"/>
    <w:lvl w:ilvl="0" w:tplc="A09043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05972E47"/>
    <w:multiLevelType w:val="hybridMultilevel"/>
    <w:tmpl w:val="53322C1C"/>
    <w:lvl w:ilvl="0" w:tplc="761810C8">
      <w:start w:val="1"/>
      <w:numFmt w:val="decimal"/>
      <w:lvlText w:val="%1."/>
      <w:lvlJc w:val="left"/>
      <w:pPr>
        <w:tabs>
          <w:tab w:val="num" w:pos="1069"/>
        </w:tabs>
        <w:ind w:left="1069" w:hanging="360"/>
      </w:pPr>
      <w:rPr>
        <w:rFonts w:cs="Times New Roman" w:hint="default"/>
      </w:rPr>
    </w:lvl>
    <w:lvl w:ilvl="1" w:tplc="F5C2D564">
      <w:start w:val="3"/>
      <w:numFmt w:val="decimal"/>
      <w:lvlText w:val="%2"/>
      <w:lvlJc w:val="left"/>
      <w:pPr>
        <w:tabs>
          <w:tab w:val="num" w:pos="1789"/>
        </w:tabs>
        <w:ind w:left="1789" w:hanging="360"/>
      </w:pPr>
      <w:rPr>
        <w:rFonts w:cs="Times New Roman" w:hint="default"/>
      </w:rPr>
    </w:lvl>
    <w:lvl w:ilvl="2" w:tplc="C22A4FBE">
      <w:start w:val="5"/>
      <w:numFmt w:val="bullet"/>
      <w:lvlText w:val="-"/>
      <w:lvlJc w:val="left"/>
      <w:pPr>
        <w:tabs>
          <w:tab w:val="num" w:pos="2689"/>
        </w:tabs>
        <w:ind w:left="2689" w:hanging="360"/>
      </w:pPr>
      <w:rPr>
        <w:rFonts w:ascii="Times New Roman" w:eastAsia="Times New Roman" w:hAnsi="Times New Roman" w:hint="default"/>
      </w:rPr>
    </w:lvl>
    <w:lvl w:ilvl="3" w:tplc="91EEBC72">
      <w:start w:val="1"/>
      <w:numFmt w:val="decimal"/>
      <w:lvlText w:val="%4)"/>
      <w:lvlJc w:val="left"/>
      <w:pPr>
        <w:tabs>
          <w:tab w:val="num" w:pos="3889"/>
        </w:tabs>
        <w:ind w:left="3889" w:hanging="1020"/>
      </w:pPr>
      <w:rPr>
        <w:rFonts w:cs="Times New Roman" w:hint="default"/>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08781BBE"/>
    <w:multiLevelType w:val="hybridMultilevel"/>
    <w:tmpl w:val="1072553C"/>
    <w:lvl w:ilvl="0" w:tplc="5712D48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9EE30A9"/>
    <w:multiLevelType w:val="multilevel"/>
    <w:tmpl w:val="702263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2145"/>
        </w:tabs>
        <w:ind w:left="2145" w:hanging="1065"/>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B5351C"/>
    <w:multiLevelType w:val="hybridMultilevel"/>
    <w:tmpl w:val="1338B7BC"/>
    <w:lvl w:ilvl="0" w:tplc="00A0596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0CD90798"/>
    <w:multiLevelType w:val="hybridMultilevel"/>
    <w:tmpl w:val="56D4755E"/>
    <w:lvl w:ilvl="0" w:tplc="29005348">
      <w:start w:val="1"/>
      <w:numFmt w:val="bullet"/>
      <w:suff w:val="space"/>
      <w:lvlText w:val=""/>
      <w:lvlJc w:val="left"/>
      <w:pPr>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0FB676BE"/>
    <w:multiLevelType w:val="hybridMultilevel"/>
    <w:tmpl w:val="17D474F6"/>
    <w:lvl w:ilvl="0" w:tplc="DF5EB610">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nsid w:val="0FF855D5"/>
    <w:multiLevelType w:val="multilevel"/>
    <w:tmpl w:val="8F8EADDA"/>
    <w:lvl w:ilvl="0">
      <w:start w:val="1"/>
      <w:numFmt w:val="decimal"/>
      <w:lvlText w:val="%1."/>
      <w:lvlJc w:val="left"/>
      <w:pPr>
        <w:tabs>
          <w:tab w:val="num" w:pos="1699"/>
        </w:tabs>
        <w:ind w:left="1699" w:hanging="990"/>
      </w:pPr>
      <w:rPr>
        <w:rFonts w:ascii="Times New Roman" w:hAnsi="Times New Roman" w:cs="Times New Roman" w:hint="default"/>
        <w:b w:val="0"/>
        <w:sz w:val="28"/>
        <w:szCs w:val="28"/>
      </w:rPr>
    </w:lvl>
    <w:lvl w:ilvl="1">
      <w:start w:val="1"/>
      <w:numFmt w:val="decimal"/>
      <w:isLgl/>
      <w:suff w:val="space"/>
      <w:lvlText w:val="%1.%2."/>
      <w:lvlJc w:val="left"/>
      <w:pPr>
        <w:ind w:left="1429" w:hanging="720"/>
      </w:pPr>
      <w:rPr>
        <w:rFonts w:hint="default"/>
        <w:b/>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789" w:hanging="108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509" w:hanging="180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869" w:hanging="2160"/>
      </w:pPr>
      <w:rPr>
        <w:rFonts w:hint="default"/>
        <w:b w:val="0"/>
      </w:rPr>
    </w:lvl>
  </w:abstractNum>
  <w:abstractNum w:abstractNumId="10">
    <w:nsid w:val="10AC456F"/>
    <w:multiLevelType w:val="multilevel"/>
    <w:tmpl w:val="92F67666"/>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44A0719"/>
    <w:multiLevelType w:val="hybridMultilevel"/>
    <w:tmpl w:val="B2CCD8A4"/>
    <w:lvl w:ilvl="0" w:tplc="923C9FCA">
      <w:start w:val="1"/>
      <w:numFmt w:val="bullet"/>
      <w:lvlText w:val=""/>
      <w:lvlJc w:val="left"/>
      <w:pPr>
        <w:ind w:left="1069"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142D28"/>
    <w:multiLevelType w:val="hybridMultilevel"/>
    <w:tmpl w:val="39EEC71C"/>
    <w:lvl w:ilvl="0" w:tplc="D11484FA">
      <w:start w:val="1"/>
      <w:numFmt w:val="decimal"/>
      <w:lvlText w:val="%1."/>
      <w:lvlJc w:val="left"/>
      <w:pPr>
        <w:tabs>
          <w:tab w:val="num" w:pos="720"/>
        </w:tabs>
        <w:ind w:left="720"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B0C5930"/>
    <w:multiLevelType w:val="hybridMultilevel"/>
    <w:tmpl w:val="A1525988"/>
    <w:lvl w:ilvl="0" w:tplc="B740BE56">
      <w:start w:val="1"/>
      <w:numFmt w:val="bullet"/>
      <w:suff w:val="space"/>
      <w:lvlText w:val=""/>
      <w:lvlJc w:val="left"/>
      <w:pPr>
        <w:ind w:left="144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nsid w:val="1C800A10"/>
    <w:multiLevelType w:val="multilevel"/>
    <w:tmpl w:val="3312B336"/>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C994CBB"/>
    <w:multiLevelType w:val="hybridMultilevel"/>
    <w:tmpl w:val="074ADAD6"/>
    <w:lvl w:ilvl="0" w:tplc="31BC762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1CAC293E"/>
    <w:multiLevelType w:val="hybridMultilevel"/>
    <w:tmpl w:val="EA4868E4"/>
    <w:lvl w:ilvl="0" w:tplc="F1C4B682">
      <w:numFmt w:val="bullet"/>
      <w:lvlText w:val="−"/>
      <w:lvlJc w:val="left"/>
      <w:pPr>
        <w:tabs>
          <w:tab w:val="num" w:pos="1920"/>
        </w:tabs>
        <w:ind w:left="1920" w:hanging="120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7">
    <w:nsid w:val="1CEF2205"/>
    <w:multiLevelType w:val="hybridMultilevel"/>
    <w:tmpl w:val="EE50F2BA"/>
    <w:lvl w:ilvl="0" w:tplc="4D504C42">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8">
    <w:nsid w:val="1F1803EB"/>
    <w:multiLevelType w:val="multilevel"/>
    <w:tmpl w:val="0090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45368D"/>
    <w:multiLevelType w:val="hybridMultilevel"/>
    <w:tmpl w:val="1040E254"/>
    <w:lvl w:ilvl="0" w:tplc="24BE15B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092371A"/>
    <w:multiLevelType w:val="hybridMultilevel"/>
    <w:tmpl w:val="1EA4EB80"/>
    <w:lvl w:ilvl="0" w:tplc="1C18457C">
      <w:start w:val="7"/>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20D845E3"/>
    <w:multiLevelType w:val="hybridMultilevel"/>
    <w:tmpl w:val="1180B32A"/>
    <w:lvl w:ilvl="0" w:tplc="F81CD48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2857813"/>
    <w:multiLevelType w:val="multilevel"/>
    <w:tmpl w:val="2FE4B1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center"/>
      <w:pPr>
        <w:tabs>
          <w:tab w:val="num" w:pos="1687"/>
        </w:tabs>
        <w:ind w:left="1687" w:hanging="607"/>
      </w:pPr>
      <w:rPr>
        <w:rFonts w:cs="Times New Roman"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7D550E6"/>
    <w:multiLevelType w:val="hybridMultilevel"/>
    <w:tmpl w:val="C02CD306"/>
    <w:lvl w:ilvl="0" w:tplc="7DD2801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B5A"/>
    <w:multiLevelType w:val="hybridMultilevel"/>
    <w:tmpl w:val="957AF844"/>
    <w:lvl w:ilvl="0" w:tplc="5F362FE4">
      <w:start w:val="1"/>
      <w:numFmt w:val="decimal"/>
      <w:suff w:val="space"/>
      <w:lvlText w:val="%1)"/>
      <w:lvlJc w:val="left"/>
      <w:pPr>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5">
    <w:nsid w:val="28AE575D"/>
    <w:multiLevelType w:val="multilevel"/>
    <w:tmpl w:val="9C80717C"/>
    <w:lvl w:ilvl="0">
      <w:start w:val="11"/>
      <w:numFmt w:val="decimal"/>
      <w:lvlText w:val="%1."/>
      <w:lvlJc w:val="left"/>
      <w:pPr>
        <w:ind w:left="600" w:hanging="600"/>
      </w:pPr>
      <w:rPr>
        <w:rFonts w:hint="default"/>
      </w:rPr>
    </w:lvl>
    <w:lvl w:ilvl="1">
      <w:start w:val="1"/>
      <w:numFmt w:val="decimal"/>
      <w:suff w:val="space"/>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294E60C9"/>
    <w:multiLevelType w:val="hybridMultilevel"/>
    <w:tmpl w:val="F1280BDE"/>
    <w:lvl w:ilvl="0" w:tplc="9C0C13E0">
      <w:start w:val="3"/>
      <w:numFmt w:val="bullet"/>
      <w:suff w:val="space"/>
      <w:lvlText w:val="-"/>
      <w:lvlJc w:val="left"/>
      <w:pPr>
        <w:ind w:left="1305" w:hanging="360"/>
      </w:pPr>
      <w:rPr>
        <w:rFonts w:ascii="Times New Roman" w:eastAsia="Times New Roman" w:hAnsi="Times New Roman" w:cs="Times New Roman" w:hint="default"/>
        <w:i w:val="0"/>
      </w:rPr>
    </w:lvl>
    <w:lvl w:ilvl="1" w:tplc="04190003">
      <w:start w:val="1"/>
      <w:numFmt w:val="bullet"/>
      <w:lvlText w:val="o"/>
      <w:lvlJc w:val="left"/>
      <w:pPr>
        <w:tabs>
          <w:tab w:val="num" w:pos="2025"/>
        </w:tabs>
        <w:ind w:left="2025" w:hanging="360"/>
      </w:pPr>
      <w:rPr>
        <w:rFonts w:ascii="Courier New" w:hAnsi="Courier New" w:hint="default"/>
      </w:rPr>
    </w:lvl>
    <w:lvl w:ilvl="2" w:tplc="04190005">
      <w:start w:val="1"/>
      <w:numFmt w:val="bullet"/>
      <w:lvlText w:val=""/>
      <w:lvlJc w:val="left"/>
      <w:pPr>
        <w:tabs>
          <w:tab w:val="num" w:pos="2745"/>
        </w:tabs>
        <w:ind w:left="2745" w:hanging="360"/>
      </w:pPr>
      <w:rPr>
        <w:rFonts w:ascii="Wingdings" w:hAnsi="Wingdings" w:hint="default"/>
      </w:rPr>
    </w:lvl>
    <w:lvl w:ilvl="3" w:tplc="04190001" w:tentative="1">
      <w:start w:val="1"/>
      <w:numFmt w:val="bullet"/>
      <w:lvlText w:val=""/>
      <w:lvlJc w:val="left"/>
      <w:pPr>
        <w:tabs>
          <w:tab w:val="num" w:pos="3465"/>
        </w:tabs>
        <w:ind w:left="3465" w:hanging="360"/>
      </w:pPr>
      <w:rPr>
        <w:rFonts w:ascii="Symbol" w:hAnsi="Symbol" w:hint="default"/>
      </w:rPr>
    </w:lvl>
    <w:lvl w:ilvl="4" w:tplc="04190003" w:tentative="1">
      <w:start w:val="1"/>
      <w:numFmt w:val="bullet"/>
      <w:lvlText w:val="o"/>
      <w:lvlJc w:val="left"/>
      <w:pPr>
        <w:tabs>
          <w:tab w:val="num" w:pos="4185"/>
        </w:tabs>
        <w:ind w:left="4185" w:hanging="360"/>
      </w:pPr>
      <w:rPr>
        <w:rFonts w:ascii="Courier New" w:hAnsi="Courier New" w:hint="default"/>
      </w:rPr>
    </w:lvl>
    <w:lvl w:ilvl="5" w:tplc="04190005" w:tentative="1">
      <w:start w:val="1"/>
      <w:numFmt w:val="bullet"/>
      <w:lvlText w:val=""/>
      <w:lvlJc w:val="left"/>
      <w:pPr>
        <w:tabs>
          <w:tab w:val="num" w:pos="4905"/>
        </w:tabs>
        <w:ind w:left="4905" w:hanging="360"/>
      </w:pPr>
      <w:rPr>
        <w:rFonts w:ascii="Wingdings" w:hAnsi="Wingdings" w:hint="default"/>
      </w:rPr>
    </w:lvl>
    <w:lvl w:ilvl="6" w:tplc="04190001" w:tentative="1">
      <w:start w:val="1"/>
      <w:numFmt w:val="bullet"/>
      <w:lvlText w:val=""/>
      <w:lvlJc w:val="left"/>
      <w:pPr>
        <w:tabs>
          <w:tab w:val="num" w:pos="5625"/>
        </w:tabs>
        <w:ind w:left="5625" w:hanging="360"/>
      </w:pPr>
      <w:rPr>
        <w:rFonts w:ascii="Symbol" w:hAnsi="Symbol" w:hint="default"/>
      </w:rPr>
    </w:lvl>
    <w:lvl w:ilvl="7" w:tplc="04190003" w:tentative="1">
      <w:start w:val="1"/>
      <w:numFmt w:val="bullet"/>
      <w:lvlText w:val="o"/>
      <w:lvlJc w:val="left"/>
      <w:pPr>
        <w:tabs>
          <w:tab w:val="num" w:pos="6345"/>
        </w:tabs>
        <w:ind w:left="6345" w:hanging="360"/>
      </w:pPr>
      <w:rPr>
        <w:rFonts w:ascii="Courier New" w:hAnsi="Courier New" w:hint="default"/>
      </w:rPr>
    </w:lvl>
    <w:lvl w:ilvl="8" w:tplc="04190005" w:tentative="1">
      <w:start w:val="1"/>
      <w:numFmt w:val="bullet"/>
      <w:lvlText w:val=""/>
      <w:lvlJc w:val="left"/>
      <w:pPr>
        <w:tabs>
          <w:tab w:val="num" w:pos="7065"/>
        </w:tabs>
        <w:ind w:left="7065" w:hanging="360"/>
      </w:pPr>
      <w:rPr>
        <w:rFonts w:ascii="Wingdings" w:hAnsi="Wingdings" w:hint="default"/>
      </w:rPr>
    </w:lvl>
  </w:abstractNum>
  <w:abstractNum w:abstractNumId="27">
    <w:nsid w:val="29DE5B38"/>
    <w:multiLevelType w:val="hybridMultilevel"/>
    <w:tmpl w:val="EA18495C"/>
    <w:lvl w:ilvl="0" w:tplc="9476DDC2">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2B4A6A70"/>
    <w:multiLevelType w:val="hybridMultilevel"/>
    <w:tmpl w:val="E832707A"/>
    <w:lvl w:ilvl="0" w:tplc="BBC0332E">
      <w:start w:val="1"/>
      <w:numFmt w:val="decimal"/>
      <w:suff w:val="space"/>
      <w:lvlText w:val="%1)"/>
      <w:lvlJc w:val="left"/>
      <w:pPr>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29">
    <w:nsid w:val="2B994BEF"/>
    <w:multiLevelType w:val="hybridMultilevel"/>
    <w:tmpl w:val="A7223432"/>
    <w:lvl w:ilvl="0" w:tplc="9F2AB3DC">
      <w:start w:val="1"/>
      <w:numFmt w:val="decimal"/>
      <w:lvlText w:val="%1."/>
      <w:lvlJc w:val="left"/>
      <w:pPr>
        <w:tabs>
          <w:tab w:val="num" w:pos="1845"/>
        </w:tabs>
        <w:ind w:left="1845" w:hanging="112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0">
    <w:nsid w:val="2D944B82"/>
    <w:multiLevelType w:val="hybridMultilevel"/>
    <w:tmpl w:val="02A246F2"/>
    <w:lvl w:ilvl="0" w:tplc="5712D48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1">
    <w:nsid w:val="2EC16773"/>
    <w:multiLevelType w:val="multilevel"/>
    <w:tmpl w:val="25245FF2"/>
    <w:lvl w:ilvl="0">
      <w:start w:val="8"/>
      <w:numFmt w:val="decimal"/>
      <w:lvlText w:val="%1."/>
      <w:lvlJc w:val="left"/>
      <w:pPr>
        <w:ind w:left="450" w:hanging="45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2F337235"/>
    <w:multiLevelType w:val="hybridMultilevel"/>
    <w:tmpl w:val="BD62EBA4"/>
    <w:lvl w:ilvl="0" w:tplc="770C7840">
      <w:start w:val="1"/>
      <w:numFmt w:val="decimal"/>
      <w:lvlText w:val="%1."/>
      <w:lvlJc w:val="left"/>
      <w:pPr>
        <w:tabs>
          <w:tab w:val="num" w:pos="1440"/>
        </w:tabs>
        <w:ind w:left="1440" w:hanging="360"/>
      </w:pPr>
      <w:rPr>
        <w:rFonts w:cs="Times New Roman" w:hint="default"/>
      </w:rPr>
    </w:lvl>
    <w:lvl w:ilvl="1" w:tplc="9C24AC26">
      <w:start w:val="1"/>
      <w:numFmt w:val="decimal"/>
      <w:suff w:val="space"/>
      <w:lvlText w:val="%2."/>
      <w:lvlJc w:val="left"/>
      <w:pPr>
        <w:ind w:left="1440" w:hanging="360"/>
      </w:pPr>
      <w:rPr>
        <w:rFonts w:cs="Times New Roman" w:hint="default"/>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3">
    <w:nsid w:val="31777074"/>
    <w:multiLevelType w:val="hybridMultilevel"/>
    <w:tmpl w:val="8054B622"/>
    <w:lvl w:ilvl="0" w:tplc="926A8BE0">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34">
    <w:nsid w:val="31D85605"/>
    <w:multiLevelType w:val="hybridMultilevel"/>
    <w:tmpl w:val="959CFE96"/>
    <w:lvl w:ilvl="0" w:tplc="3620DE80">
      <w:start w:val="2"/>
      <w:numFmt w:val="decimal"/>
      <w:lvlText w:val="%1."/>
      <w:lvlJc w:val="left"/>
      <w:pPr>
        <w:ind w:left="1428" w:hanging="360"/>
      </w:pPr>
      <w:rPr>
        <w:rFonts w:cs="Times New Roman" w:hint="default"/>
      </w:rPr>
    </w:lvl>
    <w:lvl w:ilvl="1" w:tplc="6AC21D48">
      <w:start w:val="1"/>
      <w:numFmt w:val="decimal"/>
      <w:lvlText w:val="%2)"/>
      <w:lvlJc w:val="left"/>
      <w:pPr>
        <w:tabs>
          <w:tab w:val="num" w:pos="4203"/>
        </w:tabs>
        <w:ind w:left="4203" w:hanging="2415"/>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5">
    <w:nsid w:val="33EF07DD"/>
    <w:multiLevelType w:val="multilevel"/>
    <w:tmpl w:val="9DDCA932"/>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350E20D2"/>
    <w:multiLevelType w:val="multilevel"/>
    <w:tmpl w:val="2D269A52"/>
    <w:lvl w:ilvl="0">
      <w:start w:val="3"/>
      <w:numFmt w:val="decimal"/>
      <w:lvlText w:val="%1."/>
      <w:lvlJc w:val="left"/>
      <w:pPr>
        <w:ind w:left="450" w:hanging="450"/>
      </w:pPr>
      <w:rPr>
        <w:rFonts w:cs="Times New Roman" w:hint="default"/>
      </w:rPr>
    </w:lvl>
    <w:lvl w:ilvl="1">
      <w:start w:val="3"/>
      <w:numFmt w:val="decimal"/>
      <w:suff w:val="space"/>
      <w:lvlText w:val="%1.%2."/>
      <w:lvlJc w:val="left"/>
      <w:pPr>
        <w:ind w:left="1855" w:hanging="720"/>
      </w:pPr>
      <w:rPr>
        <w:rFonts w:cs="Times New Roman" w:hint="default"/>
      </w:rPr>
    </w:lvl>
    <w:lvl w:ilvl="2">
      <w:start w:val="1"/>
      <w:numFmt w:val="decimal"/>
      <w:lvlText w:val="%1.%2.%3."/>
      <w:lvlJc w:val="left"/>
      <w:pPr>
        <w:ind w:left="2990" w:hanging="720"/>
      </w:pPr>
      <w:rPr>
        <w:rFonts w:cs="Times New Roman" w:hint="default"/>
      </w:rPr>
    </w:lvl>
    <w:lvl w:ilvl="3">
      <w:start w:val="1"/>
      <w:numFmt w:val="decimal"/>
      <w:lvlText w:val="%1.%2.%3.%4."/>
      <w:lvlJc w:val="left"/>
      <w:pPr>
        <w:ind w:left="4485" w:hanging="1080"/>
      </w:pPr>
      <w:rPr>
        <w:rFonts w:cs="Times New Roman" w:hint="default"/>
      </w:rPr>
    </w:lvl>
    <w:lvl w:ilvl="4">
      <w:start w:val="1"/>
      <w:numFmt w:val="decimal"/>
      <w:lvlText w:val="%1.%2.%3.%4.%5."/>
      <w:lvlJc w:val="left"/>
      <w:pPr>
        <w:ind w:left="5620" w:hanging="1080"/>
      </w:pPr>
      <w:rPr>
        <w:rFonts w:cs="Times New Roman" w:hint="default"/>
      </w:rPr>
    </w:lvl>
    <w:lvl w:ilvl="5">
      <w:start w:val="1"/>
      <w:numFmt w:val="decimal"/>
      <w:lvlText w:val="%1.%2.%3.%4.%5.%6."/>
      <w:lvlJc w:val="left"/>
      <w:pPr>
        <w:ind w:left="7115" w:hanging="1440"/>
      </w:pPr>
      <w:rPr>
        <w:rFonts w:cs="Times New Roman" w:hint="default"/>
      </w:rPr>
    </w:lvl>
    <w:lvl w:ilvl="6">
      <w:start w:val="1"/>
      <w:numFmt w:val="decimal"/>
      <w:lvlText w:val="%1.%2.%3.%4.%5.%6.%7."/>
      <w:lvlJc w:val="left"/>
      <w:pPr>
        <w:ind w:left="8610" w:hanging="1800"/>
      </w:pPr>
      <w:rPr>
        <w:rFonts w:cs="Times New Roman" w:hint="default"/>
      </w:rPr>
    </w:lvl>
    <w:lvl w:ilvl="7">
      <w:start w:val="1"/>
      <w:numFmt w:val="decimal"/>
      <w:lvlText w:val="%1.%2.%3.%4.%5.%6.%7.%8."/>
      <w:lvlJc w:val="left"/>
      <w:pPr>
        <w:ind w:left="9745" w:hanging="1800"/>
      </w:pPr>
      <w:rPr>
        <w:rFonts w:cs="Times New Roman" w:hint="default"/>
      </w:rPr>
    </w:lvl>
    <w:lvl w:ilvl="8">
      <w:start w:val="1"/>
      <w:numFmt w:val="decimal"/>
      <w:lvlText w:val="%1.%2.%3.%4.%5.%6.%7.%8.%9."/>
      <w:lvlJc w:val="left"/>
      <w:pPr>
        <w:ind w:left="11240" w:hanging="2160"/>
      </w:pPr>
      <w:rPr>
        <w:rFonts w:cs="Times New Roman" w:hint="default"/>
      </w:rPr>
    </w:lvl>
  </w:abstractNum>
  <w:abstractNum w:abstractNumId="37">
    <w:nsid w:val="35372AC1"/>
    <w:multiLevelType w:val="multilevel"/>
    <w:tmpl w:val="CAF816C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68"/>
        </w:tabs>
        <w:ind w:left="1068" w:hanging="36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38">
    <w:nsid w:val="35D03630"/>
    <w:multiLevelType w:val="multilevel"/>
    <w:tmpl w:val="1BBA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6767C28"/>
    <w:multiLevelType w:val="hybridMultilevel"/>
    <w:tmpl w:val="C02CDFF4"/>
    <w:lvl w:ilvl="0" w:tplc="897865B4">
      <w:start w:val="1"/>
      <w:numFmt w:val="decimal"/>
      <w:lvlText w:val="%1."/>
      <w:lvlJc w:val="left"/>
      <w:pPr>
        <w:ind w:left="293" w:hanging="360"/>
      </w:pPr>
      <w:rPr>
        <w:rFonts w:cs="Times New Roman" w:hint="default"/>
      </w:rPr>
    </w:lvl>
    <w:lvl w:ilvl="1" w:tplc="1A929324">
      <w:start w:val="1"/>
      <w:numFmt w:val="decimal"/>
      <w:lvlText w:val="%2."/>
      <w:lvlJc w:val="left"/>
      <w:pPr>
        <w:tabs>
          <w:tab w:val="num" w:pos="1013"/>
        </w:tabs>
        <w:ind w:left="1013" w:hanging="360"/>
      </w:pPr>
      <w:rPr>
        <w:rFonts w:cs="Times New Roman" w:hint="default"/>
      </w:rPr>
    </w:lvl>
    <w:lvl w:ilvl="2" w:tplc="C60EA3C2">
      <w:start w:val="1"/>
      <w:numFmt w:val="bullet"/>
      <w:suff w:val="space"/>
      <w:lvlText w:val="–"/>
      <w:lvlJc w:val="left"/>
      <w:pPr>
        <w:ind w:left="1913" w:hanging="360"/>
      </w:pPr>
      <w:rPr>
        <w:rFonts w:ascii="Times New Roman" w:eastAsia="Times New Roman" w:hAnsi="Times New Roman" w:cs="Times New Roman" w:hint="default"/>
      </w:rPr>
    </w:lvl>
    <w:lvl w:ilvl="3" w:tplc="0419000F" w:tentative="1">
      <w:start w:val="1"/>
      <w:numFmt w:val="decimal"/>
      <w:lvlText w:val="%4."/>
      <w:lvlJc w:val="left"/>
      <w:pPr>
        <w:ind w:left="2453" w:hanging="360"/>
      </w:pPr>
      <w:rPr>
        <w:rFonts w:cs="Times New Roman"/>
      </w:rPr>
    </w:lvl>
    <w:lvl w:ilvl="4" w:tplc="04190019" w:tentative="1">
      <w:start w:val="1"/>
      <w:numFmt w:val="lowerLetter"/>
      <w:lvlText w:val="%5."/>
      <w:lvlJc w:val="left"/>
      <w:pPr>
        <w:ind w:left="3173" w:hanging="360"/>
      </w:pPr>
      <w:rPr>
        <w:rFonts w:cs="Times New Roman"/>
      </w:rPr>
    </w:lvl>
    <w:lvl w:ilvl="5" w:tplc="0419001B" w:tentative="1">
      <w:start w:val="1"/>
      <w:numFmt w:val="lowerRoman"/>
      <w:lvlText w:val="%6."/>
      <w:lvlJc w:val="right"/>
      <w:pPr>
        <w:ind w:left="3893" w:hanging="180"/>
      </w:pPr>
      <w:rPr>
        <w:rFonts w:cs="Times New Roman"/>
      </w:rPr>
    </w:lvl>
    <w:lvl w:ilvl="6" w:tplc="0419000F" w:tentative="1">
      <w:start w:val="1"/>
      <w:numFmt w:val="decimal"/>
      <w:lvlText w:val="%7."/>
      <w:lvlJc w:val="left"/>
      <w:pPr>
        <w:ind w:left="4613" w:hanging="360"/>
      </w:pPr>
      <w:rPr>
        <w:rFonts w:cs="Times New Roman"/>
      </w:rPr>
    </w:lvl>
    <w:lvl w:ilvl="7" w:tplc="04190019" w:tentative="1">
      <w:start w:val="1"/>
      <w:numFmt w:val="lowerLetter"/>
      <w:lvlText w:val="%8."/>
      <w:lvlJc w:val="left"/>
      <w:pPr>
        <w:ind w:left="5333" w:hanging="360"/>
      </w:pPr>
      <w:rPr>
        <w:rFonts w:cs="Times New Roman"/>
      </w:rPr>
    </w:lvl>
    <w:lvl w:ilvl="8" w:tplc="0419001B" w:tentative="1">
      <w:start w:val="1"/>
      <w:numFmt w:val="lowerRoman"/>
      <w:lvlText w:val="%9."/>
      <w:lvlJc w:val="right"/>
      <w:pPr>
        <w:ind w:left="6053" w:hanging="180"/>
      </w:pPr>
      <w:rPr>
        <w:rFonts w:cs="Times New Roman"/>
      </w:rPr>
    </w:lvl>
  </w:abstractNum>
  <w:abstractNum w:abstractNumId="40">
    <w:nsid w:val="36EA6356"/>
    <w:multiLevelType w:val="hybridMultilevel"/>
    <w:tmpl w:val="E946D7C2"/>
    <w:lvl w:ilvl="0" w:tplc="429CE2FE">
      <w:start w:val="1"/>
      <w:numFmt w:val="decimal"/>
      <w:suff w:val="space"/>
      <w:lvlText w:val="%1."/>
      <w:lvlJc w:val="left"/>
      <w:pPr>
        <w:ind w:left="720" w:hanging="360"/>
      </w:pPr>
      <w:rPr>
        <w:rFonts w:cs="Times New Roman" w:hint="default"/>
      </w:rPr>
    </w:lvl>
    <w:lvl w:ilvl="1" w:tplc="D6AC19E2" w:tentative="1">
      <w:start w:val="1"/>
      <w:numFmt w:val="decimal"/>
      <w:lvlText w:val="%2."/>
      <w:lvlJc w:val="left"/>
      <w:pPr>
        <w:tabs>
          <w:tab w:val="num" w:pos="1440"/>
        </w:tabs>
        <w:ind w:left="1440" w:hanging="360"/>
      </w:pPr>
      <w:rPr>
        <w:rFonts w:cs="Times New Roman"/>
      </w:rPr>
    </w:lvl>
    <w:lvl w:ilvl="2" w:tplc="4AEC9592" w:tentative="1">
      <w:start w:val="1"/>
      <w:numFmt w:val="decimal"/>
      <w:lvlText w:val="%3."/>
      <w:lvlJc w:val="left"/>
      <w:pPr>
        <w:tabs>
          <w:tab w:val="num" w:pos="2160"/>
        </w:tabs>
        <w:ind w:left="2160" w:hanging="360"/>
      </w:pPr>
      <w:rPr>
        <w:rFonts w:cs="Times New Roman"/>
      </w:rPr>
    </w:lvl>
    <w:lvl w:ilvl="3" w:tplc="98462B62" w:tentative="1">
      <w:start w:val="1"/>
      <w:numFmt w:val="decimal"/>
      <w:lvlText w:val="%4."/>
      <w:lvlJc w:val="left"/>
      <w:pPr>
        <w:tabs>
          <w:tab w:val="num" w:pos="2880"/>
        </w:tabs>
        <w:ind w:left="2880" w:hanging="360"/>
      </w:pPr>
      <w:rPr>
        <w:rFonts w:cs="Times New Roman"/>
      </w:rPr>
    </w:lvl>
    <w:lvl w:ilvl="4" w:tplc="9C084720" w:tentative="1">
      <w:start w:val="1"/>
      <w:numFmt w:val="decimal"/>
      <w:lvlText w:val="%5."/>
      <w:lvlJc w:val="left"/>
      <w:pPr>
        <w:tabs>
          <w:tab w:val="num" w:pos="3600"/>
        </w:tabs>
        <w:ind w:left="3600" w:hanging="360"/>
      </w:pPr>
      <w:rPr>
        <w:rFonts w:cs="Times New Roman"/>
      </w:rPr>
    </w:lvl>
    <w:lvl w:ilvl="5" w:tplc="12CC8432" w:tentative="1">
      <w:start w:val="1"/>
      <w:numFmt w:val="decimal"/>
      <w:lvlText w:val="%6."/>
      <w:lvlJc w:val="left"/>
      <w:pPr>
        <w:tabs>
          <w:tab w:val="num" w:pos="4320"/>
        </w:tabs>
        <w:ind w:left="4320" w:hanging="360"/>
      </w:pPr>
      <w:rPr>
        <w:rFonts w:cs="Times New Roman"/>
      </w:rPr>
    </w:lvl>
    <w:lvl w:ilvl="6" w:tplc="F7C4C5C8" w:tentative="1">
      <w:start w:val="1"/>
      <w:numFmt w:val="decimal"/>
      <w:lvlText w:val="%7."/>
      <w:lvlJc w:val="left"/>
      <w:pPr>
        <w:tabs>
          <w:tab w:val="num" w:pos="5040"/>
        </w:tabs>
        <w:ind w:left="5040" w:hanging="360"/>
      </w:pPr>
      <w:rPr>
        <w:rFonts w:cs="Times New Roman"/>
      </w:rPr>
    </w:lvl>
    <w:lvl w:ilvl="7" w:tplc="0BD8B8C0" w:tentative="1">
      <w:start w:val="1"/>
      <w:numFmt w:val="decimal"/>
      <w:lvlText w:val="%8."/>
      <w:lvlJc w:val="left"/>
      <w:pPr>
        <w:tabs>
          <w:tab w:val="num" w:pos="5760"/>
        </w:tabs>
        <w:ind w:left="5760" w:hanging="360"/>
      </w:pPr>
      <w:rPr>
        <w:rFonts w:cs="Times New Roman"/>
      </w:rPr>
    </w:lvl>
    <w:lvl w:ilvl="8" w:tplc="11D8DB00" w:tentative="1">
      <w:start w:val="1"/>
      <w:numFmt w:val="decimal"/>
      <w:lvlText w:val="%9."/>
      <w:lvlJc w:val="left"/>
      <w:pPr>
        <w:tabs>
          <w:tab w:val="num" w:pos="6480"/>
        </w:tabs>
        <w:ind w:left="6480" w:hanging="360"/>
      </w:pPr>
      <w:rPr>
        <w:rFonts w:cs="Times New Roman"/>
      </w:rPr>
    </w:lvl>
  </w:abstractNum>
  <w:abstractNum w:abstractNumId="41">
    <w:nsid w:val="37667DB7"/>
    <w:multiLevelType w:val="multilevel"/>
    <w:tmpl w:val="2FE4B1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center"/>
      <w:pPr>
        <w:tabs>
          <w:tab w:val="num" w:pos="1687"/>
        </w:tabs>
        <w:ind w:left="1687" w:hanging="607"/>
      </w:pPr>
      <w:rPr>
        <w:rFonts w:cs="Times New Roman"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9E677EC"/>
    <w:multiLevelType w:val="hybridMultilevel"/>
    <w:tmpl w:val="85521DBA"/>
    <w:lvl w:ilvl="0" w:tplc="DA78D520">
      <w:start w:val="1"/>
      <w:numFmt w:val="decimal"/>
      <w:lvlText w:val="%1)"/>
      <w:lvlJc w:val="left"/>
      <w:pPr>
        <w:tabs>
          <w:tab w:val="num" w:pos="1068"/>
        </w:tabs>
        <w:ind w:left="1068" w:hanging="360"/>
      </w:pPr>
      <w:rPr>
        <w:rFonts w:ascii="Times New Roman" w:eastAsia="Times New Roman" w:hAnsi="Times New Roman" w:cs="Times New Roman"/>
        <w:b w:val="0"/>
        <w:bCs w:val="0"/>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43">
    <w:nsid w:val="3AA80977"/>
    <w:multiLevelType w:val="multilevel"/>
    <w:tmpl w:val="FCF035B6"/>
    <w:lvl w:ilvl="0">
      <w:start w:val="1"/>
      <w:numFmt w:val="decimal"/>
      <w:lvlText w:val="%1."/>
      <w:lvlJc w:val="left"/>
      <w:pPr>
        <w:ind w:left="1069" w:hanging="360"/>
      </w:pPr>
      <w:rPr>
        <w:rFonts w:cs="Times New Roman"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nsid w:val="3B696F3C"/>
    <w:multiLevelType w:val="multilevel"/>
    <w:tmpl w:val="8BCEDA78"/>
    <w:lvl w:ilvl="0">
      <w:start w:val="7"/>
      <w:numFmt w:val="decimal"/>
      <w:lvlText w:val="%1."/>
      <w:lvlJc w:val="left"/>
      <w:pPr>
        <w:ind w:left="450" w:hanging="450"/>
      </w:pPr>
      <w:rPr>
        <w:rFonts w:hint="default"/>
      </w:rPr>
    </w:lvl>
    <w:lvl w:ilvl="1">
      <w:start w:val="1"/>
      <w:numFmt w:val="decimal"/>
      <w:suff w:val="space"/>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5">
    <w:nsid w:val="3CDC0DF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46">
    <w:nsid w:val="3D0D6224"/>
    <w:multiLevelType w:val="hybridMultilevel"/>
    <w:tmpl w:val="B7D60956"/>
    <w:lvl w:ilvl="0" w:tplc="973C6936">
      <w:start w:val="1"/>
      <w:numFmt w:val="decimal"/>
      <w:lvlText w:val="%1."/>
      <w:lvlJc w:val="left"/>
      <w:pPr>
        <w:tabs>
          <w:tab w:val="num" w:pos="1069"/>
        </w:tabs>
        <w:ind w:left="1069" w:hanging="360"/>
      </w:pPr>
      <w:rPr>
        <w:rFonts w:cs="Times New Roman" w:hint="default"/>
        <w:sz w:val="28"/>
        <w:szCs w:val="28"/>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7">
    <w:nsid w:val="40ED0B70"/>
    <w:multiLevelType w:val="multilevel"/>
    <w:tmpl w:val="B412C2A8"/>
    <w:lvl w:ilvl="0">
      <w:start w:val="11"/>
      <w:numFmt w:val="decimal"/>
      <w:lvlText w:val="%1."/>
      <w:lvlJc w:val="left"/>
      <w:pPr>
        <w:ind w:left="600" w:hanging="600"/>
      </w:pPr>
      <w:rPr>
        <w:rFonts w:hint="default"/>
      </w:rPr>
    </w:lvl>
    <w:lvl w:ilvl="1">
      <w:start w:val="1"/>
      <w:numFmt w:val="decimal"/>
      <w:suff w:val="space"/>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8">
    <w:nsid w:val="44773BD6"/>
    <w:multiLevelType w:val="multilevel"/>
    <w:tmpl w:val="D2907872"/>
    <w:lvl w:ilvl="0">
      <w:start w:val="10"/>
      <w:numFmt w:val="decimal"/>
      <w:lvlText w:val="%1."/>
      <w:lvlJc w:val="left"/>
      <w:pPr>
        <w:ind w:left="600" w:hanging="600"/>
      </w:pPr>
      <w:rPr>
        <w:rFonts w:hint="default"/>
      </w:rPr>
    </w:lvl>
    <w:lvl w:ilvl="1">
      <w:start w:val="1"/>
      <w:numFmt w:val="decimal"/>
      <w:suff w:val="space"/>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49">
    <w:nsid w:val="4551780D"/>
    <w:multiLevelType w:val="hybridMultilevel"/>
    <w:tmpl w:val="BC22FD8C"/>
    <w:lvl w:ilvl="0" w:tplc="7EE0B90E">
      <w:start w:val="1"/>
      <w:numFmt w:val="bullet"/>
      <w:lvlText w:val=""/>
      <w:lvlJc w:val="left"/>
      <w:pPr>
        <w:tabs>
          <w:tab w:val="num" w:pos="720"/>
        </w:tabs>
        <w:ind w:left="720" w:hanging="360"/>
      </w:pPr>
      <w:rPr>
        <w:rFonts w:ascii="Symbol" w:hAnsi="Symbol" w:hint="default"/>
        <w:sz w:val="20"/>
      </w:rPr>
    </w:lvl>
    <w:lvl w:ilvl="1" w:tplc="E9E8FD2E" w:tentative="1">
      <w:start w:val="1"/>
      <w:numFmt w:val="bullet"/>
      <w:lvlText w:val="o"/>
      <w:lvlJc w:val="left"/>
      <w:pPr>
        <w:tabs>
          <w:tab w:val="num" w:pos="1440"/>
        </w:tabs>
        <w:ind w:left="1440" w:hanging="360"/>
      </w:pPr>
      <w:rPr>
        <w:rFonts w:ascii="Courier New" w:hAnsi="Courier New" w:hint="default"/>
        <w:sz w:val="20"/>
      </w:rPr>
    </w:lvl>
    <w:lvl w:ilvl="2" w:tplc="5D7A7154" w:tentative="1">
      <w:start w:val="1"/>
      <w:numFmt w:val="bullet"/>
      <w:lvlText w:val=""/>
      <w:lvlJc w:val="left"/>
      <w:pPr>
        <w:tabs>
          <w:tab w:val="num" w:pos="2160"/>
        </w:tabs>
        <w:ind w:left="2160" w:hanging="360"/>
      </w:pPr>
      <w:rPr>
        <w:rFonts w:ascii="Wingdings" w:hAnsi="Wingdings" w:hint="default"/>
        <w:sz w:val="20"/>
      </w:rPr>
    </w:lvl>
    <w:lvl w:ilvl="3" w:tplc="338A9958" w:tentative="1">
      <w:start w:val="1"/>
      <w:numFmt w:val="bullet"/>
      <w:lvlText w:val=""/>
      <w:lvlJc w:val="left"/>
      <w:pPr>
        <w:tabs>
          <w:tab w:val="num" w:pos="2880"/>
        </w:tabs>
        <w:ind w:left="2880" w:hanging="360"/>
      </w:pPr>
      <w:rPr>
        <w:rFonts w:ascii="Wingdings" w:hAnsi="Wingdings" w:hint="default"/>
        <w:sz w:val="20"/>
      </w:rPr>
    </w:lvl>
    <w:lvl w:ilvl="4" w:tplc="5A8AC764" w:tentative="1">
      <w:start w:val="1"/>
      <w:numFmt w:val="bullet"/>
      <w:lvlText w:val=""/>
      <w:lvlJc w:val="left"/>
      <w:pPr>
        <w:tabs>
          <w:tab w:val="num" w:pos="3600"/>
        </w:tabs>
        <w:ind w:left="3600" w:hanging="360"/>
      </w:pPr>
      <w:rPr>
        <w:rFonts w:ascii="Wingdings" w:hAnsi="Wingdings" w:hint="default"/>
        <w:sz w:val="20"/>
      </w:rPr>
    </w:lvl>
    <w:lvl w:ilvl="5" w:tplc="EE225386" w:tentative="1">
      <w:start w:val="1"/>
      <w:numFmt w:val="bullet"/>
      <w:lvlText w:val=""/>
      <w:lvlJc w:val="left"/>
      <w:pPr>
        <w:tabs>
          <w:tab w:val="num" w:pos="4320"/>
        </w:tabs>
        <w:ind w:left="4320" w:hanging="360"/>
      </w:pPr>
      <w:rPr>
        <w:rFonts w:ascii="Wingdings" w:hAnsi="Wingdings" w:hint="default"/>
        <w:sz w:val="20"/>
      </w:rPr>
    </w:lvl>
    <w:lvl w:ilvl="6" w:tplc="9CD059D4" w:tentative="1">
      <w:start w:val="1"/>
      <w:numFmt w:val="bullet"/>
      <w:lvlText w:val=""/>
      <w:lvlJc w:val="left"/>
      <w:pPr>
        <w:tabs>
          <w:tab w:val="num" w:pos="5040"/>
        </w:tabs>
        <w:ind w:left="5040" w:hanging="360"/>
      </w:pPr>
      <w:rPr>
        <w:rFonts w:ascii="Wingdings" w:hAnsi="Wingdings" w:hint="default"/>
        <w:sz w:val="20"/>
      </w:rPr>
    </w:lvl>
    <w:lvl w:ilvl="7" w:tplc="A5D218B8" w:tentative="1">
      <w:start w:val="1"/>
      <w:numFmt w:val="bullet"/>
      <w:lvlText w:val=""/>
      <w:lvlJc w:val="left"/>
      <w:pPr>
        <w:tabs>
          <w:tab w:val="num" w:pos="5760"/>
        </w:tabs>
        <w:ind w:left="5760" w:hanging="360"/>
      </w:pPr>
      <w:rPr>
        <w:rFonts w:ascii="Wingdings" w:hAnsi="Wingdings" w:hint="default"/>
        <w:sz w:val="20"/>
      </w:rPr>
    </w:lvl>
    <w:lvl w:ilvl="8" w:tplc="A49A4F76" w:tentative="1">
      <w:start w:val="1"/>
      <w:numFmt w:val="bullet"/>
      <w:lvlText w:val=""/>
      <w:lvlJc w:val="left"/>
      <w:pPr>
        <w:tabs>
          <w:tab w:val="num" w:pos="6480"/>
        </w:tabs>
        <w:ind w:left="6480" w:hanging="360"/>
      </w:pPr>
      <w:rPr>
        <w:rFonts w:ascii="Wingdings" w:hAnsi="Wingdings" w:hint="default"/>
        <w:sz w:val="20"/>
      </w:rPr>
    </w:lvl>
  </w:abstractNum>
  <w:abstractNum w:abstractNumId="50">
    <w:nsid w:val="49190F2E"/>
    <w:multiLevelType w:val="hybridMultilevel"/>
    <w:tmpl w:val="01A67E2C"/>
    <w:lvl w:ilvl="0" w:tplc="F96EA684">
      <w:start w:val="1"/>
      <w:numFmt w:val="decimal"/>
      <w:lvlText w:val="%1."/>
      <w:lvlJc w:val="center"/>
      <w:pPr>
        <w:tabs>
          <w:tab w:val="num" w:pos="1327"/>
        </w:tabs>
        <w:ind w:left="1327" w:hanging="607"/>
      </w:pPr>
      <w:rPr>
        <w:rFonts w:cs="Times New Roman" w:hint="default"/>
        <w:b w:val="0"/>
        <w:bCs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1">
    <w:nsid w:val="4AD34441"/>
    <w:multiLevelType w:val="hybridMultilevel"/>
    <w:tmpl w:val="8D265440"/>
    <w:lvl w:ilvl="0" w:tplc="37E80B0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2">
    <w:nsid w:val="4BE83AF4"/>
    <w:multiLevelType w:val="hybridMultilevel"/>
    <w:tmpl w:val="0CCAE0C2"/>
    <w:lvl w:ilvl="0" w:tplc="0422000F">
      <w:start w:val="1"/>
      <w:numFmt w:val="decimal"/>
      <w:lvlText w:val="%1."/>
      <w:lvlJc w:val="left"/>
      <w:pPr>
        <w:ind w:left="1494"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3">
    <w:nsid w:val="4C761212"/>
    <w:multiLevelType w:val="hybridMultilevel"/>
    <w:tmpl w:val="BEC08538"/>
    <w:lvl w:ilvl="0" w:tplc="C9F8BCEE">
      <w:start w:val="1"/>
      <w:numFmt w:val="decimal"/>
      <w:lvlText w:val="%1."/>
      <w:lvlJc w:val="left"/>
      <w:pPr>
        <w:tabs>
          <w:tab w:val="num" w:pos="1845"/>
        </w:tabs>
        <w:ind w:left="1845" w:hanging="112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4">
    <w:nsid w:val="4CB50E51"/>
    <w:multiLevelType w:val="multilevel"/>
    <w:tmpl w:val="C0A4D3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4FCB665B"/>
    <w:multiLevelType w:val="hybridMultilevel"/>
    <w:tmpl w:val="167ABD2A"/>
    <w:lvl w:ilvl="0" w:tplc="5712D484">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6">
    <w:nsid w:val="51C656F9"/>
    <w:multiLevelType w:val="hybridMultilevel"/>
    <w:tmpl w:val="BAD86E62"/>
    <w:lvl w:ilvl="0" w:tplc="24007CFE">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57">
    <w:nsid w:val="521C4918"/>
    <w:multiLevelType w:val="multilevel"/>
    <w:tmpl w:val="98AA537E"/>
    <w:lvl w:ilvl="0">
      <w:start w:val="1"/>
      <w:numFmt w:val="bullet"/>
      <w:suff w:val="space"/>
      <w:lvlText w:val=""/>
      <w:lvlJc w:val="left"/>
      <w:pPr>
        <w:ind w:left="107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55630A3D"/>
    <w:multiLevelType w:val="hybridMultilevel"/>
    <w:tmpl w:val="EC2291FC"/>
    <w:lvl w:ilvl="0" w:tplc="F6DE4030">
      <w:start w:val="65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75F15A7"/>
    <w:multiLevelType w:val="hybridMultilevel"/>
    <w:tmpl w:val="D5BC30E4"/>
    <w:lvl w:ilvl="0" w:tplc="F6B65F70">
      <w:start w:val="1"/>
      <w:numFmt w:val="bullet"/>
      <w:suff w:val="space"/>
      <w:lvlText w:val=""/>
      <w:lvlJc w:val="left"/>
      <w:pPr>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8795657"/>
    <w:multiLevelType w:val="multilevel"/>
    <w:tmpl w:val="9EF8176A"/>
    <w:lvl w:ilvl="0">
      <w:start w:val="1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788"/>
        </w:tabs>
        <w:ind w:left="1788"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8208"/>
        </w:tabs>
        <w:ind w:left="8208" w:hanging="180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704"/>
        </w:tabs>
        <w:ind w:left="10704" w:hanging="2160"/>
      </w:pPr>
      <w:rPr>
        <w:rFonts w:cs="Times New Roman" w:hint="default"/>
      </w:rPr>
    </w:lvl>
  </w:abstractNum>
  <w:abstractNum w:abstractNumId="61">
    <w:nsid w:val="5B650151"/>
    <w:multiLevelType w:val="hybridMultilevel"/>
    <w:tmpl w:val="D8E8FA22"/>
    <w:lvl w:ilvl="0" w:tplc="9388480E">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62">
    <w:nsid w:val="5C626BD6"/>
    <w:multiLevelType w:val="hybridMultilevel"/>
    <w:tmpl w:val="9CF257E4"/>
    <w:lvl w:ilvl="0" w:tplc="DFD0EB74">
      <w:start w:val="1"/>
      <w:numFmt w:val="decimal"/>
      <w:lvlText w:val="%1)"/>
      <w:lvlJc w:val="left"/>
      <w:pPr>
        <w:tabs>
          <w:tab w:val="num" w:pos="2073"/>
        </w:tabs>
        <w:ind w:left="2073" w:hanging="1365"/>
      </w:pPr>
      <w:rPr>
        <w:rFonts w:cs="Times New Roman" w:hint="default"/>
      </w:rPr>
    </w:lvl>
    <w:lvl w:ilvl="1" w:tplc="41801822">
      <w:start w:val="1"/>
      <w:numFmt w:val="decimal"/>
      <w:lvlText w:val="%2."/>
      <w:lvlJc w:val="left"/>
      <w:pPr>
        <w:tabs>
          <w:tab w:val="num" w:pos="1788"/>
        </w:tabs>
        <w:ind w:left="1788" w:hanging="360"/>
      </w:pPr>
      <w:rPr>
        <w:rFonts w:cs="Times New Roman"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63">
    <w:nsid w:val="5C6A2635"/>
    <w:multiLevelType w:val="hybridMultilevel"/>
    <w:tmpl w:val="D390BD38"/>
    <w:lvl w:ilvl="0" w:tplc="5712D484">
      <w:start w:val="1"/>
      <w:numFmt w:val="bullet"/>
      <w:lvlText w:val=""/>
      <w:lvlJc w:val="left"/>
      <w:pPr>
        <w:tabs>
          <w:tab w:val="num" w:pos="1854"/>
        </w:tabs>
        <w:ind w:left="1854"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65D45597"/>
    <w:multiLevelType w:val="multilevel"/>
    <w:tmpl w:val="95BA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8346A0B"/>
    <w:multiLevelType w:val="hybridMultilevel"/>
    <w:tmpl w:val="8FDA01DC"/>
    <w:lvl w:ilvl="0" w:tplc="61E2A44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6">
    <w:nsid w:val="68C778DE"/>
    <w:multiLevelType w:val="multilevel"/>
    <w:tmpl w:val="83F0F8D8"/>
    <w:lvl w:ilvl="0">
      <w:start w:val="6"/>
      <w:numFmt w:val="decimal"/>
      <w:lvlText w:val="%1."/>
      <w:lvlJc w:val="left"/>
      <w:pPr>
        <w:ind w:left="450" w:hanging="450"/>
      </w:pPr>
      <w:rPr>
        <w:rFonts w:hint="default"/>
        <w:b/>
      </w:rPr>
    </w:lvl>
    <w:lvl w:ilvl="1">
      <w:start w:val="1"/>
      <w:numFmt w:val="decimal"/>
      <w:suff w:val="space"/>
      <w:lvlText w:val="%1.%2."/>
      <w:lvlJc w:val="left"/>
      <w:pPr>
        <w:ind w:left="1713" w:hanging="720"/>
      </w:pPr>
      <w:rPr>
        <w:rFonts w:hint="default"/>
        <w:b/>
      </w:rPr>
    </w:lvl>
    <w:lvl w:ilvl="2">
      <w:start w:val="1"/>
      <w:numFmt w:val="decimal"/>
      <w:lvlText w:val="%1.%2.%3."/>
      <w:lvlJc w:val="left"/>
      <w:pPr>
        <w:ind w:left="2706" w:hanging="720"/>
      </w:pPr>
      <w:rPr>
        <w:rFonts w:hint="default"/>
        <w:b/>
      </w:rPr>
    </w:lvl>
    <w:lvl w:ilvl="3">
      <w:start w:val="1"/>
      <w:numFmt w:val="decimal"/>
      <w:lvlText w:val="%1.%2.%3.%4."/>
      <w:lvlJc w:val="left"/>
      <w:pPr>
        <w:ind w:left="4059" w:hanging="108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405" w:hanging="144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751" w:hanging="1800"/>
      </w:pPr>
      <w:rPr>
        <w:rFonts w:hint="default"/>
        <w:b/>
      </w:rPr>
    </w:lvl>
    <w:lvl w:ilvl="8">
      <w:start w:val="1"/>
      <w:numFmt w:val="decimal"/>
      <w:lvlText w:val="%1.%2.%3.%4.%5.%6.%7.%8.%9."/>
      <w:lvlJc w:val="left"/>
      <w:pPr>
        <w:ind w:left="9744" w:hanging="1800"/>
      </w:pPr>
      <w:rPr>
        <w:rFonts w:hint="default"/>
        <w:b/>
      </w:rPr>
    </w:lvl>
  </w:abstractNum>
  <w:abstractNum w:abstractNumId="67">
    <w:nsid w:val="6A3E244D"/>
    <w:multiLevelType w:val="multilevel"/>
    <w:tmpl w:val="CAC8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BE6320C"/>
    <w:multiLevelType w:val="multilevel"/>
    <w:tmpl w:val="CC1E2A8A"/>
    <w:lvl w:ilvl="0">
      <w:start w:val="1"/>
      <w:numFmt w:val="bullet"/>
      <w:lvlText w:val=""/>
      <w:lvlJc w:val="left"/>
      <w:pPr>
        <w:tabs>
          <w:tab w:val="num" w:pos="720"/>
        </w:tabs>
        <w:ind w:left="720" w:hanging="360"/>
      </w:pPr>
      <w:rPr>
        <w:rFonts w:ascii="Symbol" w:hAnsi="Symbol" w:hint="default"/>
        <w:sz w:val="20"/>
      </w:rPr>
    </w:lvl>
    <w:lvl w:ilvl="1">
      <w:start w:val="1"/>
      <w:numFmt w:val="decimal"/>
      <w:suff w:val="space"/>
      <w:lvlText w:val="%2."/>
      <w:lvlJc w:val="left"/>
      <w:pPr>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nsid w:val="6C2507BC"/>
    <w:multiLevelType w:val="multilevel"/>
    <w:tmpl w:val="D87817BC"/>
    <w:lvl w:ilvl="0">
      <w:start w:val="12"/>
      <w:numFmt w:val="decimal"/>
      <w:lvlText w:val="%1."/>
      <w:lvlJc w:val="left"/>
      <w:pPr>
        <w:ind w:left="600" w:hanging="60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0">
    <w:nsid w:val="6D9245A3"/>
    <w:multiLevelType w:val="multilevel"/>
    <w:tmpl w:val="85A6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07043C1"/>
    <w:multiLevelType w:val="multilevel"/>
    <w:tmpl w:val="9DF66500"/>
    <w:lvl w:ilvl="0">
      <w:start w:val="12"/>
      <w:numFmt w:val="decimal"/>
      <w:lvlText w:val="%1."/>
      <w:lvlJc w:val="left"/>
      <w:pPr>
        <w:ind w:left="600" w:hanging="600"/>
      </w:pPr>
      <w:rPr>
        <w:rFonts w:hint="default"/>
      </w:rPr>
    </w:lvl>
    <w:lvl w:ilvl="1">
      <w:start w:val="1"/>
      <w:numFmt w:val="decimal"/>
      <w:suff w:val="space"/>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2">
    <w:nsid w:val="71080ED4"/>
    <w:multiLevelType w:val="hybridMultilevel"/>
    <w:tmpl w:val="3F1A121A"/>
    <w:lvl w:ilvl="0" w:tplc="04190011">
      <w:start w:val="1"/>
      <w:numFmt w:val="decimal"/>
      <w:lvlText w:val="%1)"/>
      <w:lvlJc w:val="left"/>
      <w:pPr>
        <w:tabs>
          <w:tab w:val="num" w:pos="720"/>
        </w:tabs>
        <w:ind w:left="720" w:hanging="360"/>
      </w:pPr>
      <w:rPr>
        <w:rFonts w:cs="Times New Roman"/>
      </w:rPr>
    </w:lvl>
    <w:lvl w:ilvl="1" w:tplc="B712D8F2" w:tentative="1">
      <w:start w:val="1"/>
      <w:numFmt w:val="decimal"/>
      <w:lvlText w:val="%2."/>
      <w:lvlJc w:val="left"/>
      <w:pPr>
        <w:tabs>
          <w:tab w:val="num" w:pos="1440"/>
        </w:tabs>
        <w:ind w:left="1440" w:hanging="360"/>
      </w:pPr>
      <w:rPr>
        <w:rFonts w:cs="Times New Roman"/>
      </w:rPr>
    </w:lvl>
    <w:lvl w:ilvl="2" w:tplc="77D6EED6" w:tentative="1">
      <w:start w:val="1"/>
      <w:numFmt w:val="decimal"/>
      <w:lvlText w:val="%3."/>
      <w:lvlJc w:val="left"/>
      <w:pPr>
        <w:tabs>
          <w:tab w:val="num" w:pos="2160"/>
        </w:tabs>
        <w:ind w:left="2160" w:hanging="360"/>
      </w:pPr>
      <w:rPr>
        <w:rFonts w:cs="Times New Roman"/>
      </w:rPr>
    </w:lvl>
    <w:lvl w:ilvl="3" w:tplc="262CEF22" w:tentative="1">
      <w:start w:val="1"/>
      <w:numFmt w:val="decimal"/>
      <w:lvlText w:val="%4."/>
      <w:lvlJc w:val="left"/>
      <w:pPr>
        <w:tabs>
          <w:tab w:val="num" w:pos="2880"/>
        </w:tabs>
        <w:ind w:left="2880" w:hanging="360"/>
      </w:pPr>
      <w:rPr>
        <w:rFonts w:cs="Times New Roman"/>
      </w:rPr>
    </w:lvl>
    <w:lvl w:ilvl="4" w:tplc="A230ABEA" w:tentative="1">
      <w:start w:val="1"/>
      <w:numFmt w:val="decimal"/>
      <w:lvlText w:val="%5."/>
      <w:lvlJc w:val="left"/>
      <w:pPr>
        <w:tabs>
          <w:tab w:val="num" w:pos="3600"/>
        </w:tabs>
        <w:ind w:left="3600" w:hanging="360"/>
      </w:pPr>
      <w:rPr>
        <w:rFonts w:cs="Times New Roman"/>
      </w:rPr>
    </w:lvl>
    <w:lvl w:ilvl="5" w:tplc="AABC9116" w:tentative="1">
      <w:start w:val="1"/>
      <w:numFmt w:val="decimal"/>
      <w:lvlText w:val="%6."/>
      <w:lvlJc w:val="left"/>
      <w:pPr>
        <w:tabs>
          <w:tab w:val="num" w:pos="4320"/>
        </w:tabs>
        <w:ind w:left="4320" w:hanging="360"/>
      </w:pPr>
      <w:rPr>
        <w:rFonts w:cs="Times New Roman"/>
      </w:rPr>
    </w:lvl>
    <w:lvl w:ilvl="6" w:tplc="87507DF2" w:tentative="1">
      <w:start w:val="1"/>
      <w:numFmt w:val="decimal"/>
      <w:lvlText w:val="%7."/>
      <w:lvlJc w:val="left"/>
      <w:pPr>
        <w:tabs>
          <w:tab w:val="num" w:pos="5040"/>
        </w:tabs>
        <w:ind w:left="5040" w:hanging="360"/>
      </w:pPr>
      <w:rPr>
        <w:rFonts w:cs="Times New Roman"/>
      </w:rPr>
    </w:lvl>
    <w:lvl w:ilvl="7" w:tplc="3878BCB0" w:tentative="1">
      <w:start w:val="1"/>
      <w:numFmt w:val="decimal"/>
      <w:lvlText w:val="%8."/>
      <w:lvlJc w:val="left"/>
      <w:pPr>
        <w:tabs>
          <w:tab w:val="num" w:pos="5760"/>
        </w:tabs>
        <w:ind w:left="5760" w:hanging="360"/>
      </w:pPr>
      <w:rPr>
        <w:rFonts w:cs="Times New Roman"/>
      </w:rPr>
    </w:lvl>
    <w:lvl w:ilvl="8" w:tplc="3A9019CA" w:tentative="1">
      <w:start w:val="1"/>
      <w:numFmt w:val="decimal"/>
      <w:lvlText w:val="%9."/>
      <w:lvlJc w:val="left"/>
      <w:pPr>
        <w:tabs>
          <w:tab w:val="num" w:pos="6480"/>
        </w:tabs>
        <w:ind w:left="6480" w:hanging="360"/>
      </w:pPr>
      <w:rPr>
        <w:rFonts w:cs="Times New Roman"/>
      </w:rPr>
    </w:lvl>
  </w:abstractNum>
  <w:abstractNum w:abstractNumId="73">
    <w:nsid w:val="741F0C36"/>
    <w:multiLevelType w:val="hybridMultilevel"/>
    <w:tmpl w:val="92F2FBEC"/>
    <w:lvl w:ilvl="0" w:tplc="31EA6320">
      <w:start w:val="1"/>
      <w:numFmt w:val="decimal"/>
      <w:lvlText w:val="%1."/>
      <w:lvlJc w:val="left"/>
      <w:pPr>
        <w:tabs>
          <w:tab w:val="num" w:pos="720"/>
        </w:tabs>
        <w:ind w:left="720" w:hanging="360"/>
      </w:pPr>
      <w:rPr>
        <w:rFonts w:cs="Times New Roman" w:hint="default"/>
        <w:b w:val="0"/>
        <w:bCs/>
        <w:sz w:val="28"/>
      </w:rPr>
    </w:lvl>
    <w:lvl w:ilvl="1" w:tplc="0422000F">
      <w:start w:val="1"/>
      <w:numFmt w:val="decimal"/>
      <w:lvlText w:val="%2."/>
      <w:lvlJc w:val="left"/>
      <w:pPr>
        <w:tabs>
          <w:tab w:val="num" w:pos="1440"/>
        </w:tabs>
        <w:ind w:left="1440" w:hanging="360"/>
      </w:pPr>
      <w:rPr>
        <w:rFonts w:cs="Times New Roman" w:hint="default"/>
        <w:b w:val="0"/>
        <w:bCs/>
        <w:sz w:val="28"/>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4">
    <w:nsid w:val="74C27B9D"/>
    <w:multiLevelType w:val="hybridMultilevel"/>
    <w:tmpl w:val="B5F88F2A"/>
    <w:lvl w:ilvl="0" w:tplc="6A3E64F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5">
    <w:nsid w:val="78536418"/>
    <w:multiLevelType w:val="hybridMultilevel"/>
    <w:tmpl w:val="6A9C6EE6"/>
    <w:lvl w:ilvl="0" w:tplc="9D2AC2C4">
      <w:start w:val="1"/>
      <w:numFmt w:val="decimal"/>
      <w:lvlText w:val="%1)"/>
      <w:lvlJc w:val="left"/>
      <w:pPr>
        <w:tabs>
          <w:tab w:val="num" w:pos="1170"/>
        </w:tabs>
        <w:ind w:left="1170" w:hanging="81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6">
    <w:nsid w:val="7A293844"/>
    <w:multiLevelType w:val="hybridMultilevel"/>
    <w:tmpl w:val="0D3879D8"/>
    <w:lvl w:ilvl="0" w:tplc="DC508774">
      <w:start w:val="1"/>
      <w:numFmt w:val="decimal"/>
      <w:lvlText w:val="%1."/>
      <w:lvlJc w:val="left"/>
      <w:pPr>
        <w:tabs>
          <w:tab w:val="num" w:pos="720"/>
        </w:tabs>
        <w:ind w:left="720" w:hanging="360"/>
      </w:pPr>
      <w:rPr>
        <w:rFonts w:cs="Times New Roman"/>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7">
    <w:nsid w:val="7C603684"/>
    <w:multiLevelType w:val="hybridMultilevel"/>
    <w:tmpl w:val="5020402E"/>
    <w:lvl w:ilvl="0" w:tplc="F01E792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8">
    <w:nsid w:val="7D9E6C65"/>
    <w:multiLevelType w:val="hybridMultilevel"/>
    <w:tmpl w:val="82440B94"/>
    <w:lvl w:ilvl="0" w:tplc="A97A544C">
      <w:start w:val="1"/>
      <w:numFmt w:val="decimal"/>
      <w:lvlText w:val="%1."/>
      <w:lvlJc w:val="left"/>
      <w:pPr>
        <w:tabs>
          <w:tab w:val="num" w:pos="720"/>
        </w:tabs>
        <w:ind w:left="720"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9">
    <w:nsid w:val="7DDE1095"/>
    <w:multiLevelType w:val="hybridMultilevel"/>
    <w:tmpl w:val="54EC6B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0">
    <w:nsid w:val="7F7A3840"/>
    <w:multiLevelType w:val="multilevel"/>
    <w:tmpl w:val="42948318"/>
    <w:lvl w:ilvl="0">
      <w:start w:val="1"/>
      <w:numFmt w:val="decimal"/>
      <w:suff w:val="space"/>
      <w:lvlText w:val="%1."/>
      <w:lvlJc w:val="left"/>
      <w:pPr>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num w:numId="1">
    <w:abstractNumId w:val="29"/>
  </w:num>
  <w:num w:numId="2">
    <w:abstractNumId w:val="78"/>
  </w:num>
  <w:num w:numId="3">
    <w:abstractNumId w:val="26"/>
  </w:num>
  <w:num w:numId="4">
    <w:abstractNumId w:val="49"/>
  </w:num>
  <w:num w:numId="5">
    <w:abstractNumId w:val="12"/>
  </w:num>
  <w:num w:numId="6">
    <w:abstractNumId w:val="53"/>
  </w:num>
  <w:num w:numId="7">
    <w:abstractNumId w:val="8"/>
  </w:num>
  <w:num w:numId="8">
    <w:abstractNumId w:val="21"/>
  </w:num>
  <w:num w:numId="9">
    <w:abstractNumId w:val="43"/>
  </w:num>
  <w:num w:numId="10">
    <w:abstractNumId w:val="36"/>
  </w:num>
  <w:num w:numId="11">
    <w:abstractNumId w:val="73"/>
  </w:num>
  <w:num w:numId="12">
    <w:abstractNumId w:val="68"/>
  </w:num>
  <w:num w:numId="13">
    <w:abstractNumId w:val="23"/>
  </w:num>
  <w:num w:numId="14">
    <w:abstractNumId w:val="14"/>
  </w:num>
  <w:num w:numId="15">
    <w:abstractNumId w:val="1"/>
  </w:num>
  <w:num w:numId="16">
    <w:abstractNumId w:val="10"/>
  </w:num>
  <w:num w:numId="17">
    <w:abstractNumId w:val="57"/>
  </w:num>
  <w:num w:numId="18">
    <w:abstractNumId w:val="5"/>
  </w:num>
  <w:num w:numId="19">
    <w:abstractNumId w:val="3"/>
  </w:num>
  <w:num w:numId="2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40"/>
  </w:num>
  <w:num w:numId="23">
    <w:abstractNumId w:val="80"/>
  </w:num>
  <w:num w:numId="24">
    <w:abstractNumId w:val="28"/>
  </w:num>
  <w:num w:numId="25">
    <w:abstractNumId w:val="13"/>
  </w:num>
  <w:num w:numId="26">
    <w:abstractNumId w:val="59"/>
  </w:num>
  <w:num w:numId="27">
    <w:abstractNumId w:val="24"/>
  </w:num>
  <w:num w:numId="28">
    <w:abstractNumId w:val="7"/>
  </w:num>
  <w:num w:numId="29">
    <w:abstractNumId w:val="39"/>
  </w:num>
  <w:num w:numId="30">
    <w:abstractNumId w:val="16"/>
  </w:num>
  <w:num w:numId="31">
    <w:abstractNumId w:val="19"/>
  </w:num>
  <w:num w:numId="32">
    <w:abstractNumId w:val="79"/>
  </w:num>
  <w:num w:numId="33">
    <w:abstractNumId w:val="15"/>
  </w:num>
  <w:num w:numId="34">
    <w:abstractNumId w:val="2"/>
  </w:num>
  <w:num w:numId="35">
    <w:abstractNumId w:val="33"/>
  </w:num>
  <w:num w:numId="36">
    <w:abstractNumId w:val="11"/>
  </w:num>
  <w:num w:numId="37">
    <w:abstractNumId w:val="56"/>
  </w:num>
  <w:num w:numId="38">
    <w:abstractNumId w:val="17"/>
  </w:num>
  <w:num w:numId="39">
    <w:abstractNumId w:val="75"/>
  </w:num>
  <w:num w:numId="40">
    <w:abstractNumId w:val="62"/>
  </w:num>
  <w:num w:numId="41">
    <w:abstractNumId w:val="37"/>
  </w:num>
  <w:num w:numId="42">
    <w:abstractNumId w:val="52"/>
  </w:num>
  <w:num w:numId="43">
    <w:abstractNumId w:val="0"/>
  </w:num>
  <w:num w:numId="44">
    <w:abstractNumId w:val="34"/>
  </w:num>
  <w:num w:numId="45">
    <w:abstractNumId w:val="61"/>
  </w:num>
  <w:num w:numId="46">
    <w:abstractNumId w:val="72"/>
  </w:num>
  <w:num w:numId="47">
    <w:abstractNumId w:val="42"/>
  </w:num>
  <w:num w:numId="48">
    <w:abstractNumId w:val="65"/>
  </w:num>
  <w:num w:numId="49">
    <w:abstractNumId w:val="20"/>
  </w:num>
  <w:num w:numId="50">
    <w:abstractNumId w:val="46"/>
  </w:num>
  <w:num w:numId="51">
    <w:abstractNumId w:val="51"/>
  </w:num>
  <w:num w:numId="52">
    <w:abstractNumId w:val="77"/>
  </w:num>
  <w:num w:numId="53">
    <w:abstractNumId w:val="74"/>
  </w:num>
  <w:num w:numId="54">
    <w:abstractNumId w:val="45"/>
  </w:num>
  <w:num w:numId="55">
    <w:abstractNumId w:val="6"/>
  </w:num>
  <w:num w:numId="56">
    <w:abstractNumId w:val="18"/>
  </w:num>
  <w:num w:numId="57">
    <w:abstractNumId w:val="38"/>
  </w:num>
  <w:num w:numId="58">
    <w:abstractNumId w:val="64"/>
  </w:num>
  <w:num w:numId="59">
    <w:abstractNumId w:val="67"/>
  </w:num>
  <w:num w:numId="60">
    <w:abstractNumId w:val="70"/>
  </w:num>
  <w:num w:numId="61">
    <w:abstractNumId w:val="27"/>
  </w:num>
  <w:num w:numId="62">
    <w:abstractNumId w:val="50"/>
  </w:num>
  <w:num w:numId="63">
    <w:abstractNumId w:val="9"/>
  </w:num>
  <w:num w:numId="64">
    <w:abstractNumId w:val="32"/>
  </w:num>
  <w:num w:numId="65">
    <w:abstractNumId w:val="58"/>
  </w:num>
  <w:num w:numId="66">
    <w:abstractNumId w:val="60"/>
  </w:num>
  <w:num w:numId="67">
    <w:abstractNumId w:val="54"/>
  </w:num>
  <w:num w:numId="68">
    <w:abstractNumId w:val="66"/>
  </w:num>
  <w:num w:numId="69">
    <w:abstractNumId w:val="44"/>
  </w:num>
  <w:num w:numId="70">
    <w:abstractNumId w:val="31"/>
  </w:num>
  <w:num w:numId="71">
    <w:abstractNumId w:val="35"/>
  </w:num>
  <w:num w:numId="72">
    <w:abstractNumId w:val="48"/>
  </w:num>
  <w:num w:numId="73">
    <w:abstractNumId w:val="47"/>
  </w:num>
  <w:num w:numId="74">
    <w:abstractNumId w:val="25"/>
  </w:num>
  <w:num w:numId="75">
    <w:abstractNumId w:val="69"/>
  </w:num>
  <w:num w:numId="76">
    <w:abstractNumId w:val="71"/>
  </w:num>
  <w:num w:numId="77">
    <w:abstractNumId w:val="55"/>
  </w:num>
  <w:num w:numId="78">
    <w:abstractNumId w:val="30"/>
  </w:num>
  <w:num w:numId="79">
    <w:abstractNumId w:val="63"/>
  </w:num>
  <w:num w:numId="80">
    <w:abstractNumId w:val="4"/>
  </w:num>
  <w:num w:numId="81">
    <w:abstractNumId w:val="4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hideGrammaticalError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0B0"/>
    <w:rsid w:val="0000069F"/>
    <w:rsid w:val="0000094A"/>
    <w:rsid w:val="00001076"/>
    <w:rsid w:val="00005186"/>
    <w:rsid w:val="000054E4"/>
    <w:rsid w:val="00010DFF"/>
    <w:rsid w:val="00011713"/>
    <w:rsid w:val="00011C60"/>
    <w:rsid w:val="0001262F"/>
    <w:rsid w:val="00016C22"/>
    <w:rsid w:val="00020FD2"/>
    <w:rsid w:val="000216CF"/>
    <w:rsid w:val="000218FF"/>
    <w:rsid w:val="000222F6"/>
    <w:rsid w:val="00026AD1"/>
    <w:rsid w:val="00026E82"/>
    <w:rsid w:val="00026F0D"/>
    <w:rsid w:val="00031C70"/>
    <w:rsid w:val="00031E66"/>
    <w:rsid w:val="0003713C"/>
    <w:rsid w:val="000400B0"/>
    <w:rsid w:val="00041DD8"/>
    <w:rsid w:val="0004404F"/>
    <w:rsid w:val="00045A8A"/>
    <w:rsid w:val="00052E5A"/>
    <w:rsid w:val="00060D38"/>
    <w:rsid w:val="00060F1A"/>
    <w:rsid w:val="00061071"/>
    <w:rsid w:val="000651D0"/>
    <w:rsid w:val="000661C2"/>
    <w:rsid w:val="000672DF"/>
    <w:rsid w:val="000707F3"/>
    <w:rsid w:val="00070B3C"/>
    <w:rsid w:val="00071C7E"/>
    <w:rsid w:val="00073119"/>
    <w:rsid w:val="000744DD"/>
    <w:rsid w:val="00074C16"/>
    <w:rsid w:val="00075C1D"/>
    <w:rsid w:val="00076827"/>
    <w:rsid w:val="000768BD"/>
    <w:rsid w:val="000772BD"/>
    <w:rsid w:val="00081BDC"/>
    <w:rsid w:val="00081CA3"/>
    <w:rsid w:val="00082EBB"/>
    <w:rsid w:val="000854CC"/>
    <w:rsid w:val="00091CA7"/>
    <w:rsid w:val="00095AF6"/>
    <w:rsid w:val="00096989"/>
    <w:rsid w:val="00096C65"/>
    <w:rsid w:val="000A2A26"/>
    <w:rsid w:val="000A748A"/>
    <w:rsid w:val="000B15EE"/>
    <w:rsid w:val="000B2334"/>
    <w:rsid w:val="000C438B"/>
    <w:rsid w:val="000C4BA5"/>
    <w:rsid w:val="000C5E38"/>
    <w:rsid w:val="000C6E68"/>
    <w:rsid w:val="000C7310"/>
    <w:rsid w:val="000C7441"/>
    <w:rsid w:val="000C7A1D"/>
    <w:rsid w:val="000C7F76"/>
    <w:rsid w:val="000D3688"/>
    <w:rsid w:val="000D4971"/>
    <w:rsid w:val="000D599C"/>
    <w:rsid w:val="000E2DDF"/>
    <w:rsid w:val="000E5583"/>
    <w:rsid w:val="000E7CC9"/>
    <w:rsid w:val="000E7D93"/>
    <w:rsid w:val="000F0210"/>
    <w:rsid w:val="000F1663"/>
    <w:rsid w:val="000F3DF0"/>
    <w:rsid w:val="000F4CDB"/>
    <w:rsid w:val="000F620A"/>
    <w:rsid w:val="00100A87"/>
    <w:rsid w:val="00101A56"/>
    <w:rsid w:val="00101BD8"/>
    <w:rsid w:val="001035E2"/>
    <w:rsid w:val="00103DC8"/>
    <w:rsid w:val="00103E5F"/>
    <w:rsid w:val="00105EF7"/>
    <w:rsid w:val="001077DC"/>
    <w:rsid w:val="00111213"/>
    <w:rsid w:val="00111891"/>
    <w:rsid w:val="001119D3"/>
    <w:rsid w:val="00112212"/>
    <w:rsid w:val="0011340C"/>
    <w:rsid w:val="00117001"/>
    <w:rsid w:val="0012116D"/>
    <w:rsid w:val="00123BD8"/>
    <w:rsid w:val="00125C2B"/>
    <w:rsid w:val="00127424"/>
    <w:rsid w:val="00127CCD"/>
    <w:rsid w:val="00130024"/>
    <w:rsid w:val="001328B5"/>
    <w:rsid w:val="00132BB5"/>
    <w:rsid w:val="00135B53"/>
    <w:rsid w:val="00136E2A"/>
    <w:rsid w:val="0014475D"/>
    <w:rsid w:val="001478D5"/>
    <w:rsid w:val="00153CBC"/>
    <w:rsid w:val="00153D64"/>
    <w:rsid w:val="00154889"/>
    <w:rsid w:val="0015514B"/>
    <w:rsid w:val="001565DC"/>
    <w:rsid w:val="00157BBF"/>
    <w:rsid w:val="00164A6D"/>
    <w:rsid w:val="00164EC4"/>
    <w:rsid w:val="001651F5"/>
    <w:rsid w:val="001658CE"/>
    <w:rsid w:val="001673C7"/>
    <w:rsid w:val="00170FFB"/>
    <w:rsid w:val="00171EC7"/>
    <w:rsid w:val="00176F32"/>
    <w:rsid w:val="001817B9"/>
    <w:rsid w:val="00181CF0"/>
    <w:rsid w:val="00182B6E"/>
    <w:rsid w:val="0018510A"/>
    <w:rsid w:val="00190790"/>
    <w:rsid w:val="00195DAB"/>
    <w:rsid w:val="00196244"/>
    <w:rsid w:val="001A0E83"/>
    <w:rsid w:val="001A4A89"/>
    <w:rsid w:val="001A573C"/>
    <w:rsid w:val="001A7B30"/>
    <w:rsid w:val="001B2EF3"/>
    <w:rsid w:val="001B5708"/>
    <w:rsid w:val="001B5BEF"/>
    <w:rsid w:val="001B68FE"/>
    <w:rsid w:val="001C11E1"/>
    <w:rsid w:val="001C1C14"/>
    <w:rsid w:val="001C377F"/>
    <w:rsid w:val="001C6E6C"/>
    <w:rsid w:val="001D1AD4"/>
    <w:rsid w:val="001D277B"/>
    <w:rsid w:val="001D4360"/>
    <w:rsid w:val="001D6F28"/>
    <w:rsid w:val="001E116D"/>
    <w:rsid w:val="001E3049"/>
    <w:rsid w:val="001E3674"/>
    <w:rsid w:val="001E53C4"/>
    <w:rsid w:val="001E7F0A"/>
    <w:rsid w:val="001F082C"/>
    <w:rsid w:val="001F420E"/>
    <w:rsid w:val="001F5CBF"/>
    <w:rsid w:val="00200774"/>
    <w:rsid w:val="00205D11"/>
    <w:rsid w:val="002065DE"/>
    <w:rsid w:val="00206B0A"/>
    <w:rsid w:val="002101E5"/>
    <w:rsid w:val="00210F86"/>
    <w:rsid w:val="00211F51"/>
    <w:rsid w:val="00212494"/>
    <w:rsid w:val="0021267C"/>
    <w:rsid w:val="00214FD4"/>
    <w:rsid w:val="00216755"/>
    <w:rsid w:val="00222105"/>
    <w:rsid w:val="00223540"/>
    <w:rsid w:val="002251BE"/>
    <w:rsid w:val="00226569"/>
    <w:rsid w:val="00227F2E"/>
    <w:rsid w:val="002309D6"/>
    <w:rsid w:val="002321B3"/>
    <w:rsid w:val="002338B1"/>
    <w:rsid w:val="0023535F"/>
    <w:rsid w:val="00235F16"/>
    <w:rsid w:val="0023700E"/>
    <w:rsid w:val="0024145E"/>
    <w:rsid w:val="00243812"/>
    <w:rsid w:val="00245ABB"/>
    <w:rsid w:val="00252919"/>
    <w:rsid w:val="00254FDD"/>
    <w:rsid w:val="002600C8"/>
    <w:rsid w:val="00263065"/>
    <w:rsid w:val="00263B8E"/>
    <w:rsid w:val="00264867"/>
    <w:rsid w:val="00264E95"/>
    <w:rsid w:val="002653F9"/>
    <w:rsid w:val="00271059"/>
    <w:rsid w:val="002710D4"/>
    <w:rsid w:val="002724A8"/>
    <w:rsid w:val="00273CA5"/>
    <w:rsid w:val="00276002"/>
    <w:rsid w:val="0028172B"/>
    <w:rsid w:val="00282D80"/>
    <w:rsid w:val="00285BE6"/>
    <w:rsid w:val="00285D21"/>
    <w:rsid w:val="0028652E"/>
    <w:rsid w:val="00286DD1"/>
    <w:rsid w:val="0028709E"/>
    <w:rsid w:val="002902CE"/>
    <w:rsid w:val="00290FC9"/>
    <w:rsid w:val="00293F23"/>
    <w:rsid w:val="00294FF8"/>
    <w:rsid w:val="00295253"/>
    <w:rsid w:val="00295A7E"/>
    <w:rsid w:val="002A257A"/>
    <w:rsid w:val="002A30BF"/>
    <w:rsid w:val="002A7687"/>
    <w:rsid w:val="002A7C88"/>
    <w:rsid w:val="002B06AA"/>
    <w:rsid w:val="002B6840"/>
    <w:rsid w:val="002C163C"/>
    <w:rsid w:val="002C1E6F"/>
    <w:rsid w:val="002C2596"/>
    <w:rsid w:val="002C5C1E"/>
    <w:rsid w:val="002C7796"/>
    <w:rsid w:val="002D19B2"/>
    <w:rsid w:val="002D3CAD"/>
    <w:rsid w:val="002D3EA2"/>
    <w:rsid w:val="002D491B"/>
    <w:rsid w:val="002D5F38"/>
    <w:rsid w:val="002D64BA"/>
    <w:rsid w:val="002E42B9"/>
    <w:rsid w:val="002E50F9"/>
    <w:rsid w:val="002E6635"/>
    <w:rsid w:val="002F4C6B"/>
    <w:rsid w:val="002F60D3"/>
    <w:rsid w:val="002F6C46"/>
    <w:rsid w:val="002F7582"/>
    <w:rsid w:val="0030184F"/>
    <w:rsid w:val="003043B9"/>
    <w:rsid w:val="00307883"/>
    <w:rsid w:val="0031056E"/>
    <w:rsid w:val="00311A1D"/>
    <w:rsid w:val="00313C02"/>
    <w:rsid w:val="0031712B"/>
    <w:rsid w:val="00325C7A"/>
    <w:rsid w:val="00334133"/>
    <w:rsid w:val="0034278B"/>
    <w:rsid w:val="00346949"/>
    <w:rsid w:val="00352763"/>
    <w:rsid w:val="0036284F"/>
    <w:rsid w:val="0036295B"/>
    <w:rsid w:val="00362E99"/>
    <w:rsid w:val="00364A16"/>
    <w:rsid w:val="00365BD9"/>
    <w:rsid w:val="00370A87"/>
    <w:rsid w:val="00370D9E"/>
    <w:rsid w:val="00371711"/>
    <w:rsid w:val="003717A4"/>
    <w:rsid w:val="00376190"/>
    <w:rsid w:val="00377237"/>
    <w:rsid w:val="00380200"/>
    <w:rsid w:val="0038586F"/>
    <w:rsid w:val="00385E0C"/>
    <w:rsid w:val="00386047"/>
    <w:rsid w:val="0038649C"/>
    <w:rsid w:val="003867F2"/>
    <w:rsid w:val="003920F8"/>
    <w:rsid w:val="00395F29"/>
    <w:rsid w:val="003964F1"/>
    <w:rsid w:val="00397D60"/>
    <w:rsid w:val="003A1A04"/>
    <w:rsid w:val="003A20D8"/>
    <w:rsid w:val="003A42E6"/>
    <w:rsid w:val="003A57EF"/>
    <w:rsid w:val="003A5F3F"/>
    <w:rsid w:val="003A7AAF"/>
    <w:rsid w:val="003B000B"/>
    <w:rsid w:val="003B0770"/>
    <w:rsid w:val="003B27D0"/>
    <w:rsid w:val="003C48DE"/>
    <w:rsid w:val="003C4B79"/>
    <w:rsid w:val="003C6732"/>
    <w:rsid w:val="003C73CE"/>
    <w:rsid w:val="003D1D97"/>
    <w:rsid w:val="003D1E4F"/>
    <w:rsid w:val="003D44E5"/>
    <w:rsid w:val="003E1A93"/>
    <w:rsid w:val="003E3EE8"/>
    <w:rsid w:val="003E6058"/>
    <w:rsid w:val="003E68A3"/>
    <w:rsid w:val="003F3F19"/>
    <w:rsid w:val="003F4DF6"/>
    <w:rsid w:val="00400B51"/>
    <w:rsid w:val="00401A66"/>
    <w:rsid w:val="004022F6"/>
    <w:rsid w:val="00402AE3"/>
    <w:rsid w:val="00410903"/>
    <w:rsid w:val="00410E2D"/>
    <w:rsid w:val="00414FE9"/>
    <w:rsid w:val="00416BC7"/>
    <w:rsid w:val="004171EA"/>
    <w:rsid w:val="00417298"/>
    <w:rsid w:val="0042095F"/>
    <w:rsid w:val="00420CAC"/>
    <w:rsid w:val="0042321A"/>
    <w:rsid w:val="00423E2E"/>
    <w:rsid w:val="00426FFD"/>
    <w:rsid w:val="00427971"/>
    <w:rsid w:val="004360A0"/>
    <w:rsid w:val="0043769A"/>
    <w:rsid w:val="0044072A"/>
    <w:rsid w:val="0044178B"/>
    <w:rsid w:val="0045092C"/>
    <w:rsid w:val="00450F6A"/>
    <w:rsid w:val="004539DB"/>
    <w:rsid w:val="00453A88"/>
    <w:rsid w:val="004568C3"/>
    <w:rsid w:val="00463AC7"/>
    <w:rsid w:val="00463EC9"/>
    <w:rsid w:val="00465457"/>
    <w:rsid w:val="004656D9"/>
    <w:rsid w:val="00466475"/>
    <w:rsid w:val="0046758C"/>
    <w:rsid w:val="00467DB1"/>
    <w:rsid w:val="00470C20"/>
    <w:rsid w:val="00470CBA"/>
    <w:rsid w:val="00471907"/>
    <w:rsid w:val="00473695"/>
    <w:rsid w:val="00474422"/>
    <w:rsid w:val="00477163"/>
    <w:rsid w:val="0047719E"/>
    <w:rsid w:val="00477668"/>
    <w:rsid w:val="00477CA9"/>
    <w:rsid w:val="00483498"/>
    <w:rsid w:val="0048435F"/>
    <w:rsid w:val="0048468C"/>
    <w:rsid w:val="00484816"/>
    <w:rsid w:val="00485183"/>
    <w:rsid w:val="00486D53"/>
    <w:rsid w:val="00487B45"/>
    <w:rsid w:val="00494477"/>
    <w:rsid w:val="00496154"/>
    <w:rsid w:val="00497953"/>
    <w:rsid w:val="004A0528"/>
    <w:rsid w:val="004A0C39"/>
    <w:rsid w:val="004A31DD"/>
    <w:rsid w:val="004A34BA"/>
    <w:rsid w:val="004A732D"/>
    <w:rsid w:val="004B07F6"/>
    <w:rsid w:val="004B1895"/>
    <w:rsid w:val="004B4413"/>
    <w:rsid w:val="004B6E44"/>
    <w:rsid w:val="004B7285"/>
    <w:rsid w:val="004C39F8"/>
    <w:rsid w:val="004C4D95"/>
    <w:rsid w:val="004C5EB7"/>
    <w:rsid w:val="004C76CC"/>
    <w:rsid w:val="004D0653"/>
    <w:rsid w:val="004D5CE0"/>
    <w:rsid w:val="004D651C"/>
    <w:rsid w:val="004D714C"/>
    <w:rsid w:val="004E0483"/>
    <w:rsid w:val="004E0799"/>
    <w:rsid w:val="004E11E9"/>
    <w:rsid w:val="004E67A1"/>
    <w:rsid w:val="004F2324"/>
    <w:rsid w:val="004F3785"/>
    <w:rsid w:val="004F5A70"/>
    <w:rsid w:val="00501B73"/>
    <w:rsid w:val="005025A0"/>
    <w:rsid w:val="00503DA7"/>
    <w:rsid w:val="00505A61"/>
    <w:rsid w:val="0051023D"/>
    <w:rsid w:val="005122A5"/>
    <w:rsid w:val="00513533"/>
    <w:rsid w:val="005141E5"/>
    <w:rsid w:val="00516E76"/>
    <w:rsid w:val="00521121"/>
    <w:rsid w:val="005237D5"/>
    <w:rsid w:val="00523864"/>
    <w:rsid w:val="00523BF0"/>
    <w:rsid w:val="00524F38"/>
    <w:rsid w:val="00525464"/>
    <w:rsid w:val="00526F0E"/>
    <w:rsid w:val="00530993"/>
    <w:rsid w:val="0053209D"/>
    <w:rsid w:val="00547B16"/>
    <w:rsid w:val="00551CE5"/>
    <w:rsid w:val="005558E1"/>
    <w:rsid w:val="00555F8F"/>
    <w:rsid w:val="00560F28"/>
    <w:rsid w:val="00561B4E"/>
    <w:rsid w:val="005627A6"/>
    <w:rsid w:val="005628E3"/>
    <w:rsid w:val="005632F6"/>
    <w:rsid w:val="00565284"/>
    <w:rsid w:val="00565D89"/>
    <w:rsid w:val="0056751D"/>
    <w:rsid w:val="00571E6A"/>
    <w:rsid w:val="0057409D"/>
    <w:rsid w:val="005765BF"/>
    <w:rsid w:val="00582253"/>
    <w:rsid w:val="0058343D"/>
    <w:rsid w:val="00584D47"/>
    <w:rsid w:val="00586302"/>
    <w:rsid w:val="00586D52"/>
    <w:rsid w:val="005903A7"/>
    <w:rsid w:val="0059119A"/>
    <w:rsid w:val="0059224E"/>
    <w:rsid w:val="00593D4E"/>
    <w:rsid w:val="005A06D5"/>
    <w:rsid w:val="005A1E4B"/>
    <w:rsid w:val="005A2E0A"/>
    <w:rsid w:val="005A3495"/>
    <w:rsid w:val="005A4E63"/>
    <w:rsid w:val="005B017F"/>
    <w:rsid w:val="005B0411"/>
    <w:rsid w:val="005B47A2"/>
    <w:rsid w:val="005B61FE"/>
    <w:rsid w:val="005C054A"/>
    <w:rsid w:val="005C2484"/>
    <w:rsid w:val="005D1BF6"/>
    <w:rsid w:val="005D241A"/>
    <w:rsid w:val="005D317A"/>
    <w:rsid w:val="005D3BF3"/>
    <w:rsid w:val="005D410F"/>
    <w:rsid w:val="005D4AEE"/>
    <w:rsid w:val="005D4EA7"/>
    <w:rsid w:val="005D5024"/>
    <w:rsid w:val="005D6719"/>
    <w:rsid w:val="005D7676"/>
    <w:rsid w:val="005E1535"/>
    <w:rsid w:val="005E20DF"/>
    <w:rsid w:val="005E43E7"/>
    <w:rsid w:val="005E4E35"/>
    <w:rsid w:val="005E6B6C"/>
    <w:rsid w:val="005E6D49"/>
    <w:rsid w:val="005E7608"/>
    <w:rsid w:val="005F158F"/>
    <w:rsid w:val="005F19D2"/>
    <w:rsid w:val="005F1E45"/>
    <w:rsid w:val="005F313D"/>
    <w:rsid w:val="005F5837"/>
    <w:rsid w:val="00603087"/>
    <w:rsid w:val="0060478E"/>
    <w:rsid w:val="00610EA0"/>
    <w:rsid w:val="00615BC7"/>
    <w:rsid w:val="00615DDE"/>
    <w:rsid w:val="00616540"/>
    <w:rsid w:val="00620B7E"/>
    <w:rsid w:val="006236D7"/>
    <w:rsid w:val="0062664D"/>
    <w:rsid w:val="00627334"/>
    <w:rsid w:val="00635DDD"/>
    <w:rsid w:val="00641FE8"/>
    <w:rsid w:val="00642000"/>
    <w:rsid w:val="006504EA"/>
    <w:rsid w:val="00651654"/>
    <w:rsid w:val="00654956"/>
    <w:rsid w:val="00654BB4"/>
    <w:rsid w:val="00655D9C"/>
    <w:rsid w:val="006569FE"/>
    <w:rsid w:val="0066204E"/>
    <w:rsid w:val="00662C4C"/>
    <w:rsid w:val="00665323"/>
    <w:rsid w:val="00667338"/>
    <w:rsid w:val="006673BB"/>
    <w:rsid w:val="006700A8"/>
    <w:rsid w:val="0067032C"/>
    <w:rsid w:val="00671B62"/>
    <w:rsid w:val="00672523"/>
    <w:rsid w:val="00672877"/>
    <w:rsid w:val="006749C8"/>
    <w:rsid w:val="00677676"/>
    <w:rsid w:val="00682690"/>
    <w:rsid w:val="00682E3F"/>
    <w:rsid w:val="00683AD3"/>
    <w:rsid w:val="00683F48"/>
    <w:rsid w:val="00685E79"/>
    <w:rsid w:val="00692ACF"/>
    <w:rsid w:val="00695E29"/>
    <w:rsid w:val="00696A60"/>
    <w:rsid w:val="006977B8"/>
    <w:rsid w:val="00697D9C"/>
    <w:rsid w:val="006A1906"/>
    <w:rsid w:val="006A418C"/>
    <w:rsid w:val="006B67EF"/>
    <w:rsid w:val="006B684E"/>
    <w:rsid w:val="006B6ACB"/>
    <w:rsid w:val="006B7AF9"/>
    <w:rsid w:val="006C0390"/>
    <w:rsid w:val="006C0FC4"/>
    <w:rsid w:val="006C4740"/>
    <w:rsid w:val="006C4E1C"/>
    <w:rsid w:val="006D032F"/>
    <w:rsid w:val="006D0BFA"/>
    <w:rsid w:val="006D1C16"/>
    <w:rsid w:val="006D5076"/>
    <w:rsid w:val="006D53ED"/>
    <w:rsid w:val="006E144A"/>
    <w:rsid w:val="006E6703"/>
    <w:rsid w:val="006F0095"/>
    <w:rsid w:val="006F115A"/>
    <w:rsid w:val="006F39FE"/>
    <w:rsid w:val="006F4885"/>
    <w:rsid w:val="006F631B"/>
    <w:rsid w:val="007003B7"/>
    <w:rsid w:val="00702AF1"/>
    <w:rsid w:val="00704794"/>
    <w:rsid w:val="00704E70"/>
    <w:rsid w:val="00706876"/>
    <w:rsid w:val="00711E99"/>
    <w:rsid w:val="007152AA"/>
    <w:rsid w:val="00715DC1"/>
    <w:rsid w:val="0071614C"/>
    <w:rsid w:val="0071627D"/>
    <w:rsid w:val="0072031A"/>
    <w:rsid w:val="00720417"/>
    <w:rsid w:val="00721A99"/>
    <w:rsid w:val="00724422"/>
    <w:rsid w:val="0072692E"/>
    <w:rsid w:val="00726F62"/>
    <w:rsid w:val="007331C0"/>
    <w:rsid w:val="007337B6"/>
    <w:rsid w:val="0073399A"/>
    <w:rsid w:val="007370A7"/>
    <w:rsid w:val="00737966"/>
    <w:rsid w:val="00737D8B"/>
    <w:rsid w:val="00740FD0"/>
    <w:rsid w:val="00743D3B"/>
    <w:rsid w:val="00744840"/>
    <w:rsid w:val="00746EF8"/>
    <w:rsid w:val="0074703B"/>
    <w:rsid w:val="00747F1C"/>
    <w:rsid w:val="007523A4"/>
    <w:rsid w:val="00760603"/>
    <w:rsid w:val="0076115E"/>
    <w:rsid w:val="007623DB"/>
    <w:rsid w:val="00767BAB"/>
    <w:rsid w:val="007706BA"/>
    <w:rsid w:val="00770721"/>
    <w:rsid w:val="00770EDC"/>
    <w:rsid w:val="00774B83"/>
    <w:rsid w:val="00774ED6"/>
    <w:rsid w:val="00775143"/>
    <w:rsid w:val="00776ED8"/>
    <w:rsid w:val="00780EC5"/>
    <w:rsid w:val="0078329A"/>
    <w:rsid w:val="007848E6"/>
    <w:rsid w:val="0078496D"/>
    <w:rsid w:val="00787B37"/>
    <w:rsid w:val="00791401"/>
    <w:rsid w:val="00791654"/>
    <w:rsid w:val="00793E42"/>
    <w:rsid w:val="00793EF4"/>
    <w:rsid w:val="0079471F"/>
    <w:rsid w:val="00795919"/>
    <w:rsid w:val="00795991"/>
    <w:rsid w:val="007A3E11"/>
    <w:rsid w:val="007A4B48"/>
    <w:rsid w:val="007A7E0C"/>
    <w:rsid w:val="007B0CE8"/>
    <w:rsid w:val="007B21A1"/>
    <w:rsid w:val="007B3052"/>
    <w:rsid w:val="007B342C"/>
    <w:rsid w:val="007B4FEC"/>
    <w:rsid w:val="007B720F"/>
    <w:rsid w:val="007C04C8"/>
    <w:rsid w:val="007C16EB"/>
    <w:rsid w:val="007C2F82"/>
    <w:rsid w:val="007C6251"/>
    <w:rsid w:val="007D02DB"/>
    <w:rsid w:val="007D28D8"/>
    <w:rsid w:val="007D47B6"/>
    <w:rsid w:val="007E1253"/>
    <w:rsid w:val="007E3579"/>
    <w:rsid w:val="007E4174"/>
    <w:rsid w:val="007E7B08"/>
    <w:rsid w:val="007F2778"/>
    <w:rsid w:val="007F27B0"/>
    <w:rsid w:val="007F284D"/>
    <w:rsid w:val="007F3542"/>
    <w:rsid w:val="007F53F3"/>
    <w:rsid w:val="007F5800"/>
    <w:rsid w:val="007F648C"/>
    <w:rsid w:val="007F6F23"/>
    <w:rsid w:val="00800815"/>
    <w:rsid w:val="00801EE2"/>
    <w:rsid w:val="00803601"/>
    <w:rsid w:val="008038D9"/>
    <w:rsid w:val="00803D7A"/>
    <w:rsid w:val="00804FC7"/>
    <w:rsid w:val="00806760"/>
    <w:rsid w:val="00812352"/>
    <w:rsid w:val="00813D68"/>
    <w:rsid w:val="00815D59"/>
    <w:rsid w:val="0081664E"/>
    <w:rsid w:val="00817A29"/>
    <w:rsid w:val="00820C9A"/>
    <w:rsid w:val="00820FFB"/>
    <w:rsid w:val="00821552"/>
    <w:rsid w:val="0082291A"/>
    <w:rsid w:val="008230AF"/>
    <w:rsid w:val="008234B4"/>
    <w:rsid w:val="008278BB"/>
    <w:rsid w:val="008310B9"/>
    <w:rsid w:val="00831ABC"/>
    <w:rsid w:val="00832BC8"/>
    <w:rsid w:val="008344DD"/>
    <w:rsid w:val="00834D0B"/>
    <w:rsid w:val="008364DA"/>
    <w:rsid w:val="008377E1"/>
    <w:rsid w:val="008379E2"/>
    <w:rsid w:val="00837CA6"/>
    <w:rsid w:val="00846866"/>
    <w:rsid w:val="008468A0"/>
    <w:rsid w:val="00846C9A"/>
    <w:rsid w:val="0084741A"/>
    <w:rsid w:val="00850750"/>
    <w:rsid w:val="008550C5"/>
    <w:rsid w:val="008554F3"/>
    <w:rsid w:val="008578E4"/>
    <w:rsid w:val="00862883"/>
    <w:rsid w:val="008647FA"/>
    <w:rsid w:val="00864A5E"/>
    <w:rsid w:val="0087010D"/>
    <w:rsid w:val="00873114"/>
    <w:rsid w:val="0088046C"/>
    <w:rsid w:val="00880FCA"/>
    <w:rsid w:val="00882A0F"/>
    <w:rsid w:val="00884692"/>
    <w:rsid w:val="00885A6B"/>
    <w:rsid w:val="0089157A"/>
    <w:rsid w:val="008920E8"/>
    <w:rsid w:val="0089372F"/>
    <w:rsid w:val="00897424"/>
    <w:rsid w:val="00897FF3"/>
    <w:rsid w:val="008A1DD2"/>
    <w:rsid w:val="008B3356"/>
    <w:rsid w:val="008B46AC"/>
    <w:rsid w:val="008B5EEF"/>
    <w:rsid w:val="008C07A6"/>
    <w:rsid w:val="008C3E23"/>
    <w:rsid w:val="008D12A1"/>
    <w:rsid w:val="008D17D7"/>
    <w:rsid w:val="008D3005"/>
    <w:rsid w:val="008E1313"/>
    <w:rsid w:val="008E29D4"/>
    <w:rsid w:val="008E4375"/>
    <w:rsid w:val="008F1862"/>
    <w:rsid w:val="008F3A86"/>
    <w:rsid w:val="008F5224"/>
    <w:rsid w:val="008F617E"/>
    <w:rsid w:val="008F6614"/>
    <w:rsid w:val="008F720E"/>
    <w:rsid w:val="00900F30"/>
    <w:rsid w:val="009057FF"/>
    <w:rsid w:val="00910B5C"/>
    <w:rsid w:val="009113C5"/>
    <w:rsid w:val="0091566B"/>
    <w:rsid w:val="00921E3D"/>
    <w:rsid w:val="00922F29"/>
    <w:rsid w:val="009279FE"/>
    <w:rsid w:val="00930EA8"/>
    <w:rsid w:val="00931548"/>
    <w:rsid w:val="009321A1"/>
    <w:rsid w:val="0093314C"/>
    <w:rsid w:val="00951A37"/>
    <w:rsid w:val="00953165"/>
    <w:rsid w:val="009532E2"/>
    <w:rsid w:val="00953F47"/>
    <w:rsid w:val="00954CCF"/>
    <w:rsid w:val="0095529E"/>
    <w:rsid w:val="009569AE"/>
    <w:rsid w:val="009570D8"/>
    <w:rsid w:val="00961E0F"/>
    <w:rsid w:val="00963085"/>
    <w:rsid w:val="00963686"/>
    <w:rsid w:val="00966AC7"/>
    <w:rsid w:val="009706AD"/>
    <w:rsid w:val="009756B1"/>
    <w:rsid w:val="00977153"/>
    <w:rsid w:val="00980CB6"/>
    <w:rsid w:val="00985D2D"/>
    <w:rsid w:val="00986F37"/>
    <w:rsid w:val="00994124"/>
    <w:rsid w:val="0099483A"/>
    <w:rsid w:val="00994D13"/>
    <w:rsid w:val="009973C8"/>
    <w:rsid w:val="009A0118"/>
    <w:rsid w:val="009A3099"/>
    <w:rsid w:val="009A3669"/>
    <w:rsid w:val="009A614F"/>
    <w:rsid w:val="009B138A"/>
    <w:rsid w:val="009B209D"/>
    <w:rsid w:val="009B341C"/>
    <w:rsid w:val="009B3642"/>
    <w:rsid w:val="009B424F"/>
    <w:rsid w:val="009B5DFC"/>
    <w:rsid w:val="009C07D7"/>
    <w:rsid w:val="009C1807"/>
    <w:rsid w:val="009C1C5B"/>
    <w:rsid w:val="009C3049"/>
    <w:rsid w:val="009C3203"/>
    <w:rsid w:val="009C7CF6"/>
    <w:rsid w:val="009E0376"/>
    <w:rsid w:val="009E083A"/>
    <w:rsid w:val="009F0168"/>
    <w:rsid w:val="009F02E0"/>
    <w:rsid w:val="009F1698"/>
    <w:rsid w:val="009F1DC9"/>
    <w:rsid w:val="009F23BD"/>
    <w:rsid w:val="009F26C1"/>
    <w:rsid w:val="00A06D39"/>
    <w:rsid w:val="00A0727D"/>
    <w:rsid w:val="00A07A3C"/>
    <w:rsid w:val="00A07D62"/>
    <w:rsid w:val="00A1015C"/>
    <w:rsid w:val="00A13063"/>
    <w:rsid w:val="00A14811"/>
    <w:rsid w:val="00A151CA"/>
    <w:rsid w:val="00A1530A"/>
    <w:rsid w:val="00A30AD1"/>
    <w:rsid w:val="00A33FA3"/>
    <w:rsid w:val="00A344AF"/>
    <w:rsid w:val="00A3537B"/>
    <w:rsid w:val="00A369A4"/>
    <w:rsid w:val="00A40545"/>
    <w:rsid w:val="00A40C64"/>
    <w:rsid w:val="00A41373"/>
    <w:rsid w:val="00A42206"/>
    <w:rsid w:val="00A4420C"/>
    <w:rsid w:val="00A447E9"/>
    <w:rsid w:val="00A45398"/>
    <w:rsid w:val="00A454B7"/>
    <w:rsid w:val="00A46396"/>
    <w:rsid w:val="00A4661F"/>
    <w:rsid w:val="00A50011"/>
    <w:rsid w:val="00A50BBB"/>
    <w:rsid w:val="00A566EF"/>
    <w:rsid w:val="00A56F48"/>
    <w:rsid w:val="00A6067A"/>
    <w:rsid w:val="00A60BA8"/>
    <w:rsid w:val="00A625C9"/>
    <w:rsid w:val="00A66BBE"/>
    <w:rsid w:val="00A715F8"/>
    <w:rsid w:val="00A71879"/>
    <w:rsid w:val="00A73652"/>
    <w:rsid w:val="00A803BD"/>
    <w:rsid w:val="00A8054E"/>
    <w:rsid w:val="00A810BA"/>
    <w:rsid w:val="00A82CE9"/>
    <w:rsid w:val="00A835DA"/>
    <w:rsid w:val="00A84662"/>
    <w:rsid w:val="00A87561"/>
    <w:rsid w:val="00A91902"/>
    <w:rsid w:val="00A961E3"/>
    <w:rsid w:val="00AA0E82"/>
    <w:rsid w:val="00AA19DD"/>
    <w:rsid w:val="00AA5A59"/>
    <w:rsid w:val="00AA6B9A"/>
    <w:rsid w:val="00AA7652"/>
    <w:rsid w:val="00AA77C4"/>
    <w:rsid w:val="00AA7E60"/>
    <w:rsid w:val="00AA7F49"/>
    <w:rsid w:val="00AB1EF0"/>
    <w:rsid w:val="00AB2624"/>
    <w:rsid w:val="00AB2FC3"/>
    <w:rsid w:val="00AB38EC"/>
    <w:rsid w:val="00AC0C04"/>
    <w:rsid w:val="00AC1E4E"/>
    <w:rsid w:val="00AC7625"/>
    <w:rsid w:val="00AC779C"/>
    <w:rsid w:val="00AD1BFF"/>
    <w:rsid w:val="00AD44AB"/>
    <w:rsid w:val="00AD456D"/>
    <w:rsid w:val="00AD4B9C"/>
    <w:rsid w:val="00AE1811"/>
    <w:rsid w:val="00AE1BAC"/>
    <w:rsid w:val="00AE3D3D"/>
    <w:rsid w:val="00AE5345"/>
    <w:rsid w:val="00AE5873"/>
    <w:rsid w:val="00AE67F7"/>
    <w:rsid w:val="00AE72D6"/>
    <w:rsid w:val="00AF1793"/>
    <w:rsid w:val="00AF6EE6"/>
    <w:rsid w:val="00AF73C5"/>
    <w:rsid w:val="00B00D26"/>
    <w:rsid w:val="00B05AF4"/>
    <w:rsid w:val="00B067CB"/>
    <w:rsid w:val="00B072F8"/>
    <w:rsid w:val="00B12B6A"/>
    <w:rsid w:val="00B13921"/>
    <w:rsid w:val="00B1412B"/>
    <w:rsid w:val="00B160E7"/>
    <w:rsid w:val="00B16D4E"/>
    <w:rsid w:val="00B21836"/>
    <w:rsid w:val="00B27BCA"/>
    <w:rsid w:val="00B27F38"/>
    <w:rsid w:val="00B41BF8"/>
    <w:rsid w:val="00B4316E"/>
    <w:rsid w:val="00B44D8C"/>
    <w:rsid w:val="00B470E6"/>
    <w:rsid w:val="00B5321E"/>
    <w:rsid w:val="00B5326A"/>
    <w:rsid w:val="00B5453D"/>
    <w:rsid w:val="00B55F8B"/>
    <w:rsid w:val="00B568B0"/>
    <w:rsid w:val="00B608DA"/>
    <w:rsid w:val="00B62368"/>
    <w:rsid w:val="00B639DA"/>
    <w:rsid w:val="00B66B85"/>
    <w:rsid w:val="00B67093"/>
    <w:rsid w:val="00B83EB9"/>
    <w:rsid w:val="00B86158"/>
    <w:rsid w:val="00B91101"/>
    <w:rsid w:val="00B92855"/>
    <w:rsid w:val="00B95C62"/>
    <w:rsid w:val="00B96B88"/>
    <w:rsid w:val="00B96BF6"/>
    <w:rsid w:val="00BA18C6"/>
    <w:rsid w:val="00BA1B84"/>
    <w:rsid w:val="00BA6EA4"/>
    <w:rsid w:val="00BB07AF"/>
    <w:rsid w:val="00BB4877"/>
    <w:rsid w:val="00BB5DDB"/>
    <w:rsid w:val="00BB6DC8"/>
    <w:rsid w:val="00BC080C"/>
    <w:rsid w:val="00BC2DF3"/>
    <w:rsid w:val="00BC321C"/>
    <w:rsid w:val="00BC5DAE"/>
    <w:rsid w:val="00BD24F6"/>
    <w:rsid w:val="00BD4472"/>
    <w:rsid w:val="00BD763C"/>
    <w:rsid w:val="00BD7787"/>
    <w:rsid w:val="00BD7F19"/>
    <w:rsid w:val="00BE0E31"/>
    <w:rsid w:val="00BE12D9"/>
    <w:rsid w:val="00BE1784"/>
    <w:rsid w:val="00BE241F"/>
    <w:rsid w:val="00BE5759"/>
    <w:rsid w:val="00BE5F54"/>
    <w:rsid w:val="00BE6B71"/>
    <w:rsid w:val="00BE7D28"/>
    <w:rsid w:val="00BF1E53"/>
    <w:rsid w:val="00BF3B0B"/>
    <w:rsid w:val="00BF66E4"/>
    <w:rsid w:val="00C03EF8"/>
    <w:rsid w:val="00C04674"/>
    <w:rsid w:val="00C0545C"/>
    <w:rsid w:val="00C10EC8"/>
    <w:rsid w:val="00C15951"/>
    <w:rsid w:val="00C21D07"/>
    <w:rsid w:val="00C24A35"/>
    <w:rsid w:val="00C251D0"/>
    <w:rsid w:val="00C271A7"/>
    <w:rsid w:val="00C30D4B"/>
    <w:rsid w:val="00C33C0E"/>
    <w:rsid w:val="00C33FF4"/>
    <w:rsid w:val="00C345B8"/>
    <w:rsid w:val="00C373E7"/>
    <w:rsid w:val="00C41CBE"/>
    <w:rsid w:val="00C4242D"/>
    <w:rsid w:val="00C476DE"/>
    <w:rsid w:val="00C53C0D"/>
    <w:rsid w:val="00C53EA3"/>
    <w:rsid w:val="00C53EFC"/>
    <w:rsid w:val="00C55C9F"/>
    <w:rsid w:val="00C57272"/>
    <w:rsid w:val="00C6100E"/>
    <w:rsid w:val="00C627F1"/>
    <w:rsid w:val="00C634BC"/>
    <w:rsid w:val="00C70F9A"/>
    <w:rsid w:val="00C73C47"/>
    <w:rsid w:val="00C773DD"/>
    <w:rsid w:val="00C80D4A"/>
    <w:rsid w:val="00C85BA1"/>
    <w:rsid w:val="00C86B4D"/>
    <w:rsid w:val="00C878B0"/>
    <w:rsid w:val="00C91968"/>
    <w:rsid w:val="00C94F66"/>
    <w:rsid w:val="00CA4C05"/>
    <w:rsid w:val="00CA4D12"/>
    <w:rsid w:val="00CA603E"/>
    <w:rsid w:val="00CA6B18"/>
    <w:rsid w:val="00CA6BC5"/>
    <w:rsid w:val="00CA6E99"/>
    <w:rsid w:val="00CA76CC"/>
    <w:rsid w:val="00CB45A0"/>
    <w:rsid w:val="00CB4969"/>
    <w:rsid w:val="00CB5CF9"/>
    <w:rsid w:val="00CC0181"/>
    <w:rsid w:val="00CC14D6"/>
    <w:rsid w:val="00CC21BC"/>
    <w:rsid w:val="00CC54D5"/>
    <w:rsid w:val="00CC63C4"/>
    <w:rsid w:val="00CC75C5"/>
    <w:rsid w:val="00CD2F37"/>
    <w:rsid w:val="00CD367E"/>
    <w:rsid w:val="00CD39D9"/>
    <w:rsid w:val="00CD3FD9"/>
    <w:rsid w:val="00CD5587"/>
    <w:rsid w:val="00CD5F36"/>
    <w:rsid w:val="00CD6113"/>
    <w:rsid w:val="00CE0710"/>
    <w:rsid w:val="00CE169D"/>
    <w:rsid w:val="00CE1E80"/>
    <w:rsid w:val="00CE2CB5"/>
    <w:rsid w:val="00CE4650"/>
    <w:rsid w:val="00CE5B54"/>
    <w:rsid w:val="00CE6952"/>
    <w:rsid w:val="00CF14A3"/>
    <w:rsid w:val="00CF24EE"/>
    <w:rsid w:val="00CF4AF1"/>
    <w:rsid w:val="00D07D18"/>
    <w:rsid w:val="00D12044"/>
    <w:rsid w:val="00D12BBC"/>
    <w:rsid w:val="00D12F1E"/>
    <w:rsid w:val="00D13473"/>
    <w:rsid w:val="00D1648A"/>
    <w:rsid w:val="00D164AE"/>
    <w:rsid w:val="00D24764"/>
    <w:rsid w:val="00D260C4"/>
    <w:rsid w:val="00D270F0"/>
    <w:rsid w:val="00D311CF"/>
    <w:rsid w:val="00D31C6D"/>
    <w:rsid w:val="00D333BB"/>
    <w:rsid w:val="00D33929"/>
    <w:rsid w:val="00D3444F"/>
    <w:rsid w:val="00D36F71"/>
    <w:rsid w:val="00D37713"/>
    <w:rsid w:val="00D40E3A"/>
    <w:rsid w:val="00D415C6"/>
    <w:rsid w:val="00D42CAE"/>
    <w:rsid w:val="00D50C5C"/>
    <w:rsid w:val="00D52539"/>
    <w:rsid w:val="00D53048"/>
    <w:rsid w:val="00D5736E"/>
    <w:rsid w:val="00D601FF"/>
    <w:rsid w:val="00D614D6"/>
    <w:rsid w:val="00D62D74"/>
    <w:rsid w:val="00D62F63"/>
    <w:rsid w:val="00D63777"/>
    <w:rsid w:val="00D669CC"/>
    <w:rsid w:val="00D67BA2"/>
    <w:rsid w:val="00D72394"/>
    <w:rsid w:val="00D73D57"/>
    <w:rsid w:val="00D76F05"/>
    <w:rsid w:val="00D81DC5"/>
    <w:rsid w:val="00D84B74"/>
    <w:rsid w:val="00D85227"/>
    <w:rsid w:val="00D85322"/>
    <w:rsid w:val="00D860A0"/>
    <w:rsid w:val="00D86EE3"/>
    <w:rsid w:val="00D87A68"/>
    <w:rsid w:val="00D90C43"/>
    <w:rsid w:val="00D93ECD"/>
    <w:rsid w:val="00D94B67"/>
    <w:rsid w:val="00D94E3F"/>
    <w:rsid w:val="00D95D62"/>
    <w:rsid w:val="00D964A4"/>
    <w:rsid w:val="00D96A7E"/>
    <w:rsid w:val="00D97058"/>
    <w:rsid w:val="00D974D0"/>
    <w:rsid w:val="00DA01A7"/>
    <w:rsid w:val="00DA3DF4"/>
    <w:rsid w:val="00DA3F18"/>
    <w:rsid w:val="00DA4953"/>
    <w:rsid w:val="00DA7551"/>
    <w:rsid w:val="00DB1AD1"/>
    <w:rsid w:val="00DB2588"/>
    <w:rsid w:val="00DB268E"/>
    <w:rsid w:val="00DB3A3D"/>
    <w:rsid w:val="00DB43C2"/>
    <w:rsid w:val="00DB45AC"/>
    <w:rsid w:val="00DB4860"/>
    <w:rsid w:val="00DD033A"/>
    <w:rsid w:val="00DD0CBD"/>
    <w:rsid w:val="00DD0DE2"/>
    <w:rsid w:val="00DD71A8"/>
    <w:rsid w:val="00DE0A7B"/>
    <w:rsid w:val="00DE10FE"/>
    <w:rsid w:val="00DE17C8"/>
    <w:rsid w:val="00DE26C8"/>
    <w:rsid w:val="00DE3292"/>
    <w:rsid w:val="00DE3570"/>
    <w:rsid w:val="00DE5D3F"/>
    <w:rsid w:val="00DE63E8"/>
    <w:rsid w:val="00DF2C67"/>
    <w:rsid w:val="00DF3B03"/>
    <w:rsid w:val="00DF3B5D"/>
    <w:rsid w:val="00DF3CAB"/>
    <w:rsid w:val="00DF41F9"/>
    <w:rsid w:val="00DF6293"/>
    <w:rsid w:val="00DF62D3"/>
    <w:rsid w:val="00E011B8"/>
    <w:rsid w:val="00E049E4"/>
    <w:rsid w:val="00E05E0F"/>
    <w:rsid w:val="00E10301"/>
    <w:rsid w:val="00E10F5E"/>
    <w:rsid w:val="00E130DA"/>
    <w:rsid w:val="00E13D60"/>
    <w:rsid w:val="00E1736C"/>
    <w:rsid w:val="00E21C95"/>
    <w:rsid w:val="00E3104C"/>
    <w:rsid w:val="00E31232"/>
    <w:rsid w:val="00E33D87"/>
    <w:rsid w:val="00E40367"/>
    <w:rsid w:val="00E40555"/>
    <w:rsid w:val="00E4061B"/>
    <w:rsid w:val="00E40B6A"/>
    <w:rsid w:val="00E40D3E"/>
    <w:rsid w:val="00E475A7"/>
    <w:rsid w:val="00E5174A"/>
    <w:rsid w:val="00E51B52"/>
    <w:rsid w:val="00E53EEB"/>
    <w:rsid w:val="00E56EEF"/>
    <w:rsid w:val="00E62B98"/>
    <w:rsid w:val="00E674E0"/>
    <w:rsid w:val="00E735AC"/>
    <w:rsid w:val="00E738F3"/>
    <w:rsid w:val="00E80829"/>
    <w:rsid w:val="00E80A42"/>
    <w:rsid w:val="00E82444"/>
    <w:rsid w:val="00E867CA"/>
    <w:rsid w:val="00E90B2E"/>
    <w:rsid w:val="00E94E7B"/>
    <w:rsid w:val="00E959B5"/>
    <w:rsid w:val="00EA00C1"/>
    <w:rsid w:val="00EA4D28"/>
    <w:rsid w:val="00EA6387"/>
    <w:rsid w:val="00EA7AED"/>
    <w:rsid w:val="00EA7AF5"/>
    <w:rsid w:val="00EB303E"/>
    <w:rsid w:val="00EB418B"/>
    <w:rsid w:val="00EB44F9"/>
    <w:rsid w:val="00EC09F5"/>
    <w:rsid w:val="00EC1846"/>
    <w:rsid w:val="00EC30EF"/>
    <w:rsid w:val="00ED0711"/>
    <w:rsid w:val="00ED242A"/>
    <w:rsid w:val="00ED37DC"/>
    <w:rsid w:val="00EE1361"/>
    <w:rsid w:val="00EE175C"/>
    <w:rsid w:val="00EE52BB"/>
    <w:rsid w:val="00EF2F10"/>
    <w:rsid w:val="00EF61C9"/>
    <w:rsid w:val="00EF767D"/>
    <w:rsid w:val="00F008C4"/>
    <w:rsid w:val="00F00ABC"/>
    <w:rsid w:val="00F015ED"/>
    <w:rsid w:val="00F02435"/>
    <w:rsid w:val="00F036C9"/>
    <w:rsid w:val="00F041AF"/>
    <w:rsid w:val="00F14ADF"/>
    <w:rsid w:val="00F15420"/>
    <w:rsid w:val="00F2278B"/>
    <w:rsid w:val="00F26052"/>
    <w:rsid w:val="00F271CE"/>
    <w:rsid w:val="00F27A88"/>
    <w:rsid w:val="00F27CCB"/>
    <w:rsid w:val="00F3357F"/>
    <w:rsid w:val="00F33E39"/>
    <w:rsid w:val="00F35025"/>
    <w:rsid w:val="00F36CED"/>
    <w:rsid w:val="00F36FFA"/>
    <w:rsid w:val="00F3713F"/>
    <w:rsid w:val="00F408A8"/>
    <w:rsid w:val="00F4405F"/>
    <w:rsid w:val="00F44E8D"/>
    <w:rsid w:val="00F46488"/>
    <w:rsid w:val="00F472CA"/>
    <w:rsid w:val="00F476FA"/>
    <w:rsid w:val="00F52C98"/>
    <w:rsid w:val="00F531CC"/>
    <w:rsid w:val="00F5335F"/>
    <w:rsid w:val="00F568D7"/>
    <w:rsid w:val="00F62251"/>
    <w:rsid w:val="00F62EF4"/>
    <w:rsid w:val="00F70F39"/>
    <w:rsid w:val="00F71475"/>
    <w:rsid w:val="00F73869"/>
    <w:rsid w:val="00F80BFC"/>
    <w:rsid w:val="00F84263"/>
    <w:rsid w:val="00F84416"/>
    <w:rsid w:val="00F86A82"/>
    <w:rsid w:val="00F9389D"/>
    <w:rsid w:val="00F95A66"/>
    <w:rsid w:val="00FA0641"/>
    <w:rsid w:val="00FA228C"/>
    <w:rsid w:val="00FA34BF"/>
    <w:rsid w:val="00FA3CE5"/>
    <w:rsid w:val="00FB4D03"/>
    <w:rsid w:val="00FB507F"/>
    <w:rsid w:val="00FB68B9"/>
    <w:rsid w:val="00FB753D"/>
    <w:rsid w:val="00FC095C"/>
    <w:rsid w:val="00FC0F67"/>
    <w:rsid w:val="00FC105C"/>
    <w:rsid w:val="00FC438D"/>
    <w:rsid w:val="00FC67AA"/>
    <w:rsid w:val="00FD0D86"/>
    <w:rsid w:val="00FD6E88"/>
    <w:rsid w:val="00FE01ED"/>
    <w:rsid w:val="00FE03A2"/>
    <w:rsid w:val="00FE11B5"/>
    <w:rsid w:val="00FE1AC3"/>
    <w:rsid w:val="00FE3B66"/>
    <w:rsid w:val="00FE3E99"/>
    <w:rsid w:val="00FE7D68"/>
    <w:rsid w:val="00FF26AB"/>
    <w:rsid w:val="00FF2974"/>
    <w:rsid w:val="00FF3BA9"/>
    <w:rsid w:val="00FF570E"/>
    <w:rsid w:val="00FF599C"/>
    <w:rsid w:val="00FF6479"/>
    <w:rsid w:val="00FF654F"/>
    <w:rsid w:val="00FF70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A4953"/>
    <w:pPr>
      <w:spacing w:after="200" w:line="276" w:lineRule="auto"/>
    </w:pPr>
    <w:rPr>
      <w:sz w:val="22"/>
      <w:szCs w:val="22"/>
      <w:lang w:eastAsia="en-US"/>
    </w:rPr>
  </w:style>
  <w:style w:type="paragraph" w:styleId="1">
    <w:name w:val="heading 1"/>
    <w:basedOn w:val="a"/>
    <w:next w:val="a"/>
    <w:link w:val="10"/>
    <w:uiPriority w:val="99"/>
    <w:qFormat/>
    <w:rsid w:val="00505A61"/>
    <w:pPr>
      <w:keepNext/>
      <w:spacing w:after="0" w:line="240" w:lineRule="auto"/>
      <w:jc w:val="center"/>
      <w:outlineLvl w:val="0"/>
    </w:pPr>
    <w:rPr>
      <w:rFonts w:ascii="Times New Roman" w:eastAsia="Times New Roman" w:hAnsi="Times New Roman"/>
      <w:sz w:val="28"/>
      <w:szCs w:val="24"/>
      <w:lang w:val="uk-UA" w:eastAsia="uk-UA"/>
    </w:rPr>
  </w:style>
  <w:style w:type="paragraph" w:styleId="2">
    <w:name w:val="heading 2"/>
    <w:basedOn w:val="a"/>
    <w:link w:val="20"/>
    <w:uiPriority w:val="99"/>
    <w:qFormat/>
    <w:rsid w:val="00505A61"/>
    <w:pPr>
      <w:spacing w:before="100" w:beforeAutospacing="1" w:after="100" w:afterAutospacing="1" w:line="240" w:lineRule="auto"/>
      <w:outlineLvl w:val="1"/>
    </w:pPr>
    <w:rPr>
      <w:rFonts w:ascii="Arial Unicode MS" w:hAnsi="Arial Unicode MS"/>
      <w:b/>
      <w:bCs/>
      <w:sz w:val="36"/>
      <w:szCs w:val="36"/>
      <w:lang w:val="uk-UA" w:eastAsia="uk-UA"/>
    </w:rPr>
  </w:style>
  <w:style w:type="paragraph" w:styleId="3">
    <w:name w:val="heading 3"/>
    <w:basedOn w:val="a"/>
    <w:link w:val="30"/>
    <w:uiPriority w:val="99"/>
    <w:qFormat/>
    <w:rsid w:val="00DF3B03"/>
    <w:pPr>
      <w:spacing w:before="100" w:beforeAutospacing="1" w:after="100" w:afterAutospacing="1" w:line="240" w:lineRule="auto"/>
      <w:outlineLvl w:val="2"/>
    </w:pPr>
    <w:rPr>
      <w:rFonts w:ascii="Arial Unicode MS" w:hAnsi="Arial Unicode MS" w:cs="Arial Unicode MS"/>
      <w:b/>
      <w:bCs/>
      <w:sz w:val="26"/>
      <w:szCs w:val="26"/>
      <w:lang w:eastAsia="ru-RU"/>
    </w:rPr>
  </w:style>
  <w:style w:type="paragraph" w:styleId="4">
    <w:name w:val="heading 4"/>
    <w:basedOn w:val="a"/>
    <w:next w:val="a"/>
    <w:link w:val="40"/>
    <w:uiPriority w:val="99"/>
    <w:qFormat/>
    <w:rsid w:val="00505A61"/>
    <w:pPr>
      <w:keepNext/>
      <w:spacing w:before="240" w:after="60" w:line="240" w:lineRule="auto"/>
      <w:outlineLvl w:val="3"/>
    </w:pPr>
    <w:rPr>
      <w:rFonts w:ascii="Times New Roman" w:eastAsia="Times New Roman" w:hAnsi="Times New Roman"/>
      <w:b/>
      <w:bCs/>
      <w:sz w:val="28"/>
      <w:szCs w:val="28"/>
      <w:lang w:val="uk-UA" w:eastAsia="uk-UA"/>
    </w:rPr>
  </w:style>
  <w:style w:type="paragraph" w:styleId="5">
    <w:name w:val="heading 5"/>
    <w:basedOn w:val="a"/>
    <w:link w:val="50"/>
    <w:uiPriority w:val="99"/>
    <w:qFormat/>
    <w:rsid w:val="000D4971"/>
    <w:pPr>
      <w:spacing w:before="100" w:beforeAutospacing="1" w:after="100" w:afterAutospacing="1" w:line="240" w:lineRule="auto"/>
      <w:outlineLvl w:val="4"/>
    </w:pPr>
    <w:rPr>
      <w:rFonts w:ascii="Times New Roman" w:eastAsia="Times New Roman" w:hAnsi="Times New Roman"/>
      <w:b/>
      <w:bCs/>
      <w:sz w:val="20"/>
      <w:szCs w:val="20"/>
      <w:lang w:eastAsia="ru-RU"/>
    </w:rPr>
  </w:style>
  <w:style w:type="paragraph" w:styleId="6">
    <w:name w:val="heading 6"/>
    <w:basedOn w:val="a"/>
    <w:next w:val="a"/>
    <w:link w:val="60"/>
    <w:uiPriority w:val="99"/>
    <w:qFormat/>
    <w:rsid w:val="000D4971"/>
    <w:pPr>
      <w:keepNext/>
      <w:spacing w:after="0" w:line="240" w:lineRule="auto"/>
      <w:jc w:val="center"/>
      <w:outlineLvl w:val="5"/>
    </w:pPr>
    <w:rPr>
      <w:rFonts w:ascii="Times New Roman" w:eastAsia="Times New Roman" w:hAnsi="Times New Roman"/>
      <w:b/>
      <w:bCs/>
      <w:i/>
      <w:iCs/>
      <w:sz w:val="24"/>
      <w:szCs w:val="24"/>
      <w:lang w:val="uk-UA" w:eastAsia="ru-RU"/>
    </w:rPr>
  </w:style>
  <w:style w:type="paragraph" w:styleId="7">
    <w:name w:val="heading 7"/>
    <w:basedOn w:val="a"/>
    <w:next w:val="a"/>
    <w:link w:val="70"/>
    <w:uiPriority w:val="99"/>
    <w:qFormat/>
    <w:rsid w:val="000D4971"/>
    <w:pPr>
      <w:spacing w:before="240" w:after="60"/>
      <w:outlineLvl w:val="6"/>
    </w:pPr>
    <w:rPr>
      <w:rFonts w:ascii="Times New Roman" w:hAnsi="Times New Roman"/>
      <w:sz w:val="24"/>
      <w:szCs w:val="24"/>
    </w:rPr>
  </w:style>
  <w:style w:type="paragraph" w:styleId="8">
    <w:name w:val="heading 8"/>
    <w:basedOn w:val="a"/>
    <w:next w:val="a"/>
    <w:link w:val="80"/>
    <w:uiPriority w:val="99"/>
    <w:qFormat/>
    <w:rsid w:val="000D4971"/>
    <w:pPr>
      <w:spacing w:before="240" w:after="60"/>
      <w:outlineLvl w:val="7"/>
    </w:pPr>
    <w:rPr>
      <w:rFonts w:ascii="Times New Roman" w:hAnsi="Times New Roman"/>
      <w:i/>
      <w:iCs/>
      <w:sz w:val="24"/>
      <w:szCs w:val="24"/>
    </w:rPr>
  </w:style>
  <w:style w:type="paragraph" w:styleId="9">
    <w:name w:val="heading 9"/>
    <w:basedOn w:val="a"/>
    <w:next w:val="a"/>
    <w:link w:val="90"/>
    <w:uiPriority w:val="99"/>
    <w:qFormat/>
    <w:rsid w:val="000D4971"/>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05A61"/>
    <w:rPr>
      <w:rFonts w:ascii="Times New Roman" w:hAnsi="Times New Roman" w:cs="Times New Roman"/>
      <w:sz w:val="24"/>
      <w:lang w:val="uk-UA"/>
    </w:rPr>
  </w:style>
  <w:style w:type="character" w:customStyle="1" w:styleId="20">
    <w:name w:val="Заголовок 2 Знак"/>
    <w:link w:val="2"/>
    <w:uiPriority w:val="99"/>
    <w:locked/>
    <w:rsid w:val="00505A61"/>
    <w:rPr>
      <w:rFonts w:ascii="Arial Unicode MS" w:hAnsi="Arial Unicode MS" w:cs="Times New Roman"/>
      <w:b/>
      <w:sz w:val="36"/>
    </w:rPr>
  </w:style>
  <w:style w:type="character" w:customStyle="1" w:styleId="30">
    <w:name w:val="Заголовок 3 Знак"/>
    <w:link w:val="3"/>
    <w:uiPriority w:val="99"/>
    <w:semiHidden/>
    <w:locked/>
    <w:rsid w:val="0015514B"/>
    <w:rPr>
      <w:rFonts w:ascii="Cambria" w:hAnsi="Cambria" w:cs="Times New Roman"/>
      <w:b/>
      <w:bCs/>
      <w:sz w:val="26"/>
      <w:szCs w:val="26"/>
      <w:lang w:val="ru-RU" w:eastAsia="en-US"/>
    </w:rPr>
  </w:style>
  <w:style w:type="character" w:customStyle="1" w:styleId="40">
    <w:name w:val="Заголовок 4 Знак"/>
    <w:link w:val="4"/>
    <w:uiPriority w:val="99"/>
    <w:locked/>
    <w:rsid w:val="00505A61"/>
    <w:rPr>
      <w:rFonts w:ascii="Times New Roman" w:hAnsi="Times New Roman" w:cs="Times New Roman"/>
      <w:b/>
      <w:sz w:val="28"/>
    </w:rPr>
  </w:style>
  <w:style w:type="character" w:customStyle="1" w:styleId="50">
    <w:name w:val="Заголовок 5 Знак"/>
    <w:link w:val="5"/>
    <w:uiPriority w:val="99"/>
    <w:semiHidden/>
    <w:locked/>
    <w:rsid w:val="0015514B"/>
    <w:rPr>
      <w:rFonts w:ascii="Calibri" w:hAnsi="Calibri" w:cs="Times New Roman"/>
      <w:b/>
      <w:bCs/>
      <w:i/>
      <w:iCs/>
      <w:sz w:val="26"/>
      <w:szCs w:val="26"/>
      <w:lang w:val="ru-RU" w:eastAsia="en-US"/>
    </w:rPr>
  </w:style>
  <w:style w:type="character" w:customStyle="1" w:styleId="60">
    <w:name w:val="Заголовок 6 Знак"/>
    <w:link w:val="6"/>
    <w:uiPriority w:val="99"/>
    <w:semiHidden/>
    <w:locked/>
    <w:rsid w:val="0015514B"/>
    <w:rPr>
      <w:rFonts w:ascii="Calibri" w:hAnsi="Calibri" w:cs="Times New Roman"/>
      <w:b/>
      <w:bCs/>
      <w:lang w:val="ru-RU" w:eastAsia="en-US"/>
    </w:rPr>
  </w:style>
  <w:style w:type="character" w:customStyle="1" w:styleId="70">
    <w:name w:val="Заголовок 7 Знак"/>
    <w:link w:val="7"/>
    <w:uiPriority w:val="99"/>
    <w:semiHidden/>
    <w:locked/>
    <w:rsid w:val="0015514B"/>
    <w:rPr>
      <w:rFonts w:ascii="Calibri" w:hAnsi="Calibri" w:cs="Times New Roman"/>
      <w:sz w:val="24"/>
      <w:szCs w:val="24"/>
      <w:lang w:val="ru-RU" w:eastAsia="en-US"/>
    </w:rPr>
  </w:style>
  <w:style w:type="character" w:customStyle="1" w:styleId="80">
    <w:name w:val="Заголовок 8 Знак"/>
    <w:link w:val="8"/>
    <w:uiPriority w:val="99"/>
    <w:semiHidden/>
    <w:locked/>
    <w:rsid w:val="0015514B"/>
    <w:rPr>
      <w:rFonts w:ascii="Calibri" w:hAnsi="Calibri" w:cs="Times New Roman"/>
      <w:i/>
      <w:iCs/>
      <w:sz w:val="24"/>
      <w:szCs w:val="24"/>
      <w:lang w:val="ru-RU" w:eastAsia="en-US"/>
    </w:rPr>
  </w:style>
  <w:style w:type="character" w:customStyle="1" w:styleId="90">
    <w:name w:val="Заголовок 9 Знак"/>
    <w:link w:val="9"/>
    <w:uiPriority w:val="99"/>
    <w:semiHidden/>
    <w:locked/>
    <w:rsid w:val="0015514B"/>
    <w:rPr>
      <w:rFonts w:ascii="Cambria" w:hAnsi="Cambria" w:cs="Times New Roman"/>
      <w:lang w:val="ru-RU" w:eastAsia="en-US"/>
    </w:rPr>
  </w:style>
  <w:style w:type="character" w:customStyle="1" w:styleId="FontStyle16">
    <w:name w:val="Font Style16"/>
    <w:uiPriority w:val="99"/>
    <w:rsid w:val="00164A6D"/>
    <w:rPr>
      <w:rFonts w:ascii="Times New Roman" w:hAnsi="Times New Roman"/>
      <w:b/>
      <w:i/>
      <w:sz w:val="18"/>
    </w:rPr>
  </w:style>
  <w:style w:type="paragraph" w:customStyle="1" w:styleId="Style5">
    <w:name w:val="Style5"/>
    <w:basedOn w:val="a"/>
    <w:uiPriority w:val="99"/>
    <w:rsid w:val="00164A6D"/>
    <w:pPr>
      <w:widowControl w:val="0"/>
      <w:autoSpaceDE w:val="0"/>
      <w:autoSpaceDN w:val="0"/>
      <w:adjustRightInd w:val="0"/>
      <w:spacing w:after="0" w:line="163" w:lineRule="exact"/>
      <w:ind w:hanging="317"/>
    </w:pPr>
    <w:rPr>
      <w:rFonts w:ascii="Times New Roman" w:eastAsia="Times New Roman" w:hAnsi="Times New Roman"/>
      <w:sz w:val="24"/>
      <w:szCs w:val="24"/>
      <w:lang w:eastAsia="ru-RU"/>
    </w:rPr>
  </w:style>
  <w:style w:type="character" w:customStyle="1" w:styleId="FontStyle406">
    <w:name w:val="Font Style406"/>
    <w:uiPriority w:val="99"/>
    <w:rsid w:val="0057409D"/>
    <w:rPr>
      <w:rFonts w:ascii="Times New Roman" w:hAnsi="Times New Roman"/>
      <w:sz w:val="18"/>
    </w:rPr>
  </w:style>
  <w:style w:type="paragraph" w:customStyle="1" w:styleId="western">
    <w:name w:val="western"/>
    <w:basedOn w:val="a"/>
    <w:uiPriority w:val="99"/>
    <w:rsid w:val="005141E5"/>
    <w:pPr>
      <w:spacing w:before="100" w:beforeAutospacing="1" w:after="100" w:afterAutospacing="1" w:line="240" w:lineRule="auto"/>
    </w:pPr>
    <w:rPr>
      <w:rFonts w:ascii="Arial Unicode MS" w:hAnsi="Arial Unicode MS" w:cs="Arial Unicode MS"/>
      <w:sz w:val="24"/>
      <w:szCs w:val="24"/>
      <w:lang w:eastAsia="ru-RU"/>
    </w:rPr>
  </w:style>
  <w:style w:type="table" w:styleId="a3">
    <w:name w:val="Table Grid"/>
    <w:basedOn w:val="a1"/>
    <w:uiPriority w:val="99"/>
    <w:rsid w:val="006D50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4F5A70"/>
    <w:pPr>
      <w:tabs>
        <w:tab w:val="center" w:pos="4677"/>
        <w:tab w:val="right" w:pos="9355"/>
      </w:tabs>
    </w:pPr>
    <w:rPr>
      <w:lang w:val="uk-UA"/>
    </w:rPr>
  </w:style>
  <w:style w:type="character" w:customStyle="1" w:styleId="a5">
    <w:name w:val="Верхний колонтитул Знак"/>
    <w:link w:val="a4"/>
    <w:uiPriority w:val="99"/>
    <w:locked/>
    <w:rsid w:val="004F5A70"/>
    <w:rPr>
      <w:rFonts w:cs="Times New Roman"/>
      <w:sz w:val="22"/>
      <w:lang w:eastAsia="en-US"/>
    </w:rPr>
  </w:style>
  <w:style w:type="paragraph" w:styleId="a6">
    <w:name w:val="footer"/>
    <w:basedOn w:val="a"/>
    <w:link w:val="a7"/>
    <w:uiPriority w:val="99"/>
    <w:rsid w:val="004F5A70"/>
    <w:pPr>
      <w:tabs>
        <w:tab w:val="center" w:pos="4677"/>
        <w:tab w:val="right" w:pos="9355"/>
      </w:tabs>
    </w:pPr>
    <w:rPr>
      <w:lang w:val="uk-UA"/>
    </w:rPr>
  </w:style>
  <w:style w:type="character" w:customStyle="1" w:styleId="a7">
    <w:name w:val="Нижний колонтитул Знак"/>
    <w:link w:val="a6"/>
    <w:uiPriority w:val="99"/>
    <w:locked/>
    <w:rsid w:val="004F5A70"/>
    <w:rPr>
      <w:rFonts w:cs="Times New Roman"/>
      <w:sz w:val="22"/>
      <w:lang w:eastAsia="en-US"/>
    </w:rPr>
  </w:style>
  <w:style w:type="paragraph" w:styleId="a8">
    <w:name w:val="Balloon Text"/>
    <w:basedOn w:val="a"/>
    <w:link w:val="a9"/>
    <w:uiPriority w:val="99"/>
    <w:semiHidden/>
    <w:rsid w:val="00020FD2"/>
    <w:pPr>
      <w:spacing w:after="0" w:line="240" w:lineRule="auto"/>
    </w:pPr>
    <w:rPr>
      <w:rFonts w:ascii="Tahoma" w:hAnsi="Tahoma"/>
      <w:sz w:val="16"/>
      <w:szCs w:val="16"/>
      <w:lang w:val="uk-UA"/>
    </w:rPr>
  </w:style>
  <w:style w:type="character" w:customStyle="1" w:styleId="a9">
    <w:name w:val="Текст выноски Знак"/>
    <w:link w:val="a8"/>
    <w:uiPriority w:val="99"/>
    <w:semiHidden/>
    <w:locked/>
    <w:rsid w:val="00020FD2"/>
    <w:rPr>
      <w:rFonts w:ascii="Tahoma" w:hAnsi="Tahoma" w:cs="Times New Roman"/>
      <w:sz w:val="16"/>
      <w:lang w:eastAsia="en-US"/>
    </w:rPr>
  </w:style>
  <w:style w:type="paragraph" w:customStyle="1" w:styleId="Style2">
    <w:name w:val="Style2"/>
    <w:basedOn w:val="a"/>
    <w:uiPriority w:val="99"/>
    <w:rsid w:val="00505A61"/>
    <w:pPr>
      <w:widowControl w:val="0"/>
      <w:autoSpaceDE w:val="0"/>
      <w:autoSpaceDN w:val="0"/>
      <w:adjustRightInd w:val="0"/>
      <w:spacing w:after="0" w:line="214" w:lineRule="exact"/>
      <w:jc w:val="right"/>
    </w:pPr>
    <w:rPr>
      <w:rFonts w:ascii="Times New Roman" w:eastAsia="Times New Roman" w:hAnsi="Times New Roman"/>
      <w:sz w:val="24"/>
      <w:szCs w:val="24"/>
      <w:lang w:eastAsia="ru-RU"/>
    </w:rPr>
  </w:style>
  <w:style w:type="paragraph" w:customStyle="1" w:styleId="Style3">
    <w:name w:val="Style3"/>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505A61"/>
    <w:pPr>
      <w:widowControl w:val="0"/>
      <w:autoSpaceDE w:val="0"/>
      <w:autoSpaceDN w:val="0"/>
      <w:adjustRightInd w:val="0"/>
      <w:spacing w:after="0" w:line="336" w:lineRule="exact"/>
      <w:ind w:hanging="1354"/>
    </w:pPr>
    <w:rPr>
      <w:rFonts w:ascii="Times New Roman" w:eastAsia="Times New Roman" w:hAnsi="Times New Roman"/>
      <w:sz w:val="24"/>
      <w:szCs w:val="24"/>
      <w:lang w:eastAsia="ru-RU"/>
    </w:rPr>
  </w:style>
  <w:style w:type="paragraph" w:customStyle="1" w:styleId="Style6">
    <w:name w:val="Style6"/>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uiPriority w:val="99"/>
    <w:rsid w:val="00505A61"/>
    <w:pPr>
      <w:widowControl w:val="0"/>
      <w:autoSpaceDE w:val="0"/>
      <w:autoSpaceDN w:val="0"/>
      <w:adjustRightInd w:val="0"/>
      <w:spacing w:after="0" w:line="259" w:lineRule="exact"/>
      <w:ind w:firstLine="413"/>
      <w:jc w:val="both"/>
    </w:pPr>
    <w:rPr>
      <w:rFonts w:ascii="Times New Roman" w:eastAsia="Times New Roman" w:hAnsi="Times New Roman"/>
      <w:sz w:val="24"/>
      <w:szCs w:val="24"/>
      <w:lang w:eastAsia="ru-RU"/>
    </w:rPr>
  </w:style>
  <w:style w:type="character" w:customStyle="1" w:styleId="FontStyle14">
    <w:name w:val="Font Style14"/>
    <w:uiPriority w:val="99"/>
    <w:rsid w:val="00505A61"/>
    <w:rPr>
      <w:rFonts w:ascii="Times New Roman" w:hAnsi="Times New Roman"/>
      <w:b/>
      <w:i/>
      <w:sz w:val="18"/>
    </w:rPr>
  </w:style>
  <w:style w:type="character" w:customStyle="1" w:styleId="FontStyle15">
    <w:name w:val="Font Style15"/>
    <w:uiPriority w:val="99"/>
    <w:rsid w:val="00505A61"/>
    <w:rPr>
      <w:rFonts w:ascii="Times New Roman" w:hAnsi="Times New Roman"/>
      <w:b/>
      <w:spacing w:val="-10"/>
      <w:sz w:val="32"/>
    </w:rPr>
  </w:style>
  <w:style w:type="character" w:customStyle="1" w:styleId="FontStyle17">
    <w:name w:val="Font Style17"/>
    <w:uiPriority w:val="99"/>
    <w:rsid w:val="00505A61"/>
    <w:rPr>
      <w:rFonts w:ascii="Times New Roman" w:hAnsi="Times New Roman"/>
      <w:b/>
      <w:sz w:val="22"/>
    </w:rPr>
  </w:style>
  <w:style w:type="character" w:customStyle="1" w:styleId="FontStyle18">
    <w:name w:val="Font Style18"/>
    <w:uiPriority w:val="99"/>
    <w:rsid w:val="00505A61"/>
    <w:rPr>
      <w:rFonts w:ascii="Times New Roman" w:hAnsi="Times New Roman"/>
      <w:b/>
      <w:i/>
      <w:sz w:val="16"/>
    </w:rPr>
  </w:style>
  <w:style w:type="character" w:customStyle="1" w:styleId="FontStyle19">
    <w:name w:val="Font Style19"/>
    <w:uiPriority w:val="99"/>
    <w:rsid w:val="00505A61"/>
    <w:rPr>
      <w:rFonts w:ascii="Times New Roman" w:hAnsi="Times New Roman"/>
      <w:b/>
      <w:sz w:val="12"/>
    </w:rPr>
  </w:style>
  <w:style w:type="character" w:customStyle="1" w:styleId="FontStyle20">
    <w:name w:val="Font Style20"/>
    <w:uiPriority w:val="99"/>
    <w:rsid w:val="00505A61"/>
    <w:rPr>
      <w:rFonts w:ascii="Times New Roman" w:hAnsi="Times New Roman"/>
      <w:sz w:val="18"/>
    </w:rPr>
  </w:style>
  <w:style w:type="paragraph" w:customStyle="1" w:styleId="Style11">
    <w:name w:val="Style11"/>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uiPriority w:val="99"/>
    <w:rsid w:val="00505A61"/>
    <w:pPr>
      <w:widowControl w:val="0"/>
      <w:autoSpaceDE w:val="0"/>
      <w:autoSpaceDN w:val="0"/>
      <w:adjustRightInd w:val="0"/>
      <w:spacing w:after="0" w:line="163" w:lineRule="exact"/>
      <w:jc w:val="both"/>
    </w:pPr>
    <w:rPr>
      <w:rFonts w:ascii="Times New Roman" w:eastAsia="Times New Roman" w:hAnsi="Times New Roman"/>
      <w:sz w:val="24"/>
      <w:szCs w:val="24"/>
      <w:lang w:eastAsia="ru-RU"/>
    </w:rPr>
  </w:style>
  <w:style w:type="paragraph" w:customStyle="1" w:styleId="Style10">
    <w:name w:val="Style10"/>
    <w:basedOn w:val="a"/>
    <w:uiPriority w:val="99"/>
    <w:rsid w:val="00505A61"/>
    <w:pPr>
      <w:widowControl w:val="0"/>
      <w:autoSpaceDE w:val="0"/>
      <w:autoSpaceDN w:val="0"/>
      <w:adjustRightInd w:val="0"/>
      <w:spacing w:after="0" w:line="259" w:lineRule="exact"/>
      <w:ind w:firstLine="413"/>
      <w:jc w:val="both"/>
    </w:pPr>
    <w:rPr>
      <w:rFonts w:ascii="Times New Roman" w:eastAsia="Times New Roman" w:hAnsi="Times New Roman"/>
      <w:sz w:val="24"/>
      <w:szCs w:val="24"/>
      <w:lang w:eastAsia="ru-RU"/>
    </w:rPr>
  </w:style>
  <w:style w:type="character" w:customStyle="1" w:styleId="FontStyle11">
    <w:name w:val="Font Style11"/>
    <w:uiPriority w:val="99"/>
    <w:rsid w:val="00505A61"/>
    <w:rPr>
      <w:rFonts w:ascii="Times New Roman" w:hAnsi="Times New Roman"/>
      <w:b/>
      <w:i/>
      <w:sz w:val="18"/>
    </w:rPr>
  </w:style>
  <w:style w:type="character" w:customStyle="1" w:styleId="FontStyle12">
    <w:name w:val="Font Style12"/>
    <w:uiPriority w:val="99"/>
    <w:rsid w:val="00505A61"/>
    <w:rPr>
      <w:rFonts w:ascii="Times New Roman" w:hAnsi="Times New Roman"/>
      <w:sz w:val="18"/>
    </w:rPr>
  </w:style>
  <w:style w:type="paragraph" w:customStyle="1" w:styleId="Style8">
    <w:name w:val="Style8"/>
    <w:basedOn w:val="a"/>
    <w:uiPriority w:val="99"/>
    <w:rsid w:val="00505A61"/>
    <w:pPr>
      <w:widowControl w:val="0"/>
      <w:autoSpaceDE w:val="0"/>
      <w:autoSpaceDN w:val="0"/>
      <w:adjustRightInd w:val="0"/>
      <w:spacing w:after="0" w:line="259" w:lineRule="exact"/>
      <w:jc w:val="both"/>
    </w:pPr>
    <w:rPr>
      <w:rFonts w:ascii="Times New Roman" w:eastAsia="Times New Roman" w:hAnsi="Times New Roman"/>
      <w:sz w:val="24"/>
      <w:szCs w:val="24"/>
      <w:lang w:eastAsia="ru-RU"/>
    </w:rPr>
  </w:style>
  <w:style w:type="character" w:customStyle="1" w:styleId="FontStyle13">
    <w:name w:val="Font Style13"/>
    <w:uiPriority w:val="99"/>
    <w:rsid w:val="00505A61"/>
    <w:rPr>
      <w:rFonts w:ascii="Times New Roman" w:hAnsi="Times New Roman"/>
      <w:b/>
      <w:sz w:val="16"/>
    </w:rPr>
  </w:style>
  <w:style w:type="paragraph" w:customStyle="1" w:styleId="Style1">
    <w:name w:val="Style1"/>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a">
    <w:name w:val="endnote text"/>
    <w:basedOn w:val="a"/>
    <w:link w:val="ab"/>
    <w:uiPriority w:val="99"/>
    <w:semiHidden/>
    <w:rsid w:val="00505A61"/>
    <w:pPr>
      <w:spacing w:after="0" w:line="240" w:lineRule="auto"/>
    </w:pPr>
    <w:rPr>
      <w:rFonts w:ascii="Times New Roman" w:eastAsia="Times New Roman" w:hAnsi="Times New Roman"/>
      <w:sz w:val="20"/>
      <w:szCs w:val="20"/>
      <w:lang w:val="uk-UA" w:eastAsia="uk-UA"/>
    </w:rPr>
  </w:style>
  <w:style w:type="character" w:customStyle="1" w:styleId="ab">
    <w:name w:val="Текст концевой сноски Знак"/>
    <w:link w:val="aa"/>
    <w:uiPriority w:val="99"/>
    <w:semiHidden/>
    <w:locked/>
    <w:rsid w:val="00505A61"/>
    <w:rPr>
      <w:rFonts w:ascii="Times New Roman" w:hAnsi="Times New Roman" w:cs="Times New Roman"/>
    </w:rPr>
  </w:style>
  <w:style w:type="paragraph" w:styleId="ac">
    <w:name w:val="footnote text"/>
    <w:aliases w:val="Andy+,Andy-footnote"/>
    <w:basedOn w:val="a"/>
    <w:link w:val="ad"/>
    <w:rsid w:val="00505A61"/>
    <w:pPr>
      <w:spacing w:after="0" w:line="240" w:lineRule="auto"/>
    </w:pPr>
    <w:rPr>
      <w:rFonts w:ascii="Times New Roman" w:eastAsia="Times New Roman" w:hAnsi="Times New Roman"/>
      <w:sz w:val="20"/>
      <w:szCs w:val="20"/>
      <w:lang w:val="uk-UA" w:eastAsia="uk-UA"/>
    </w:rPr>
  </w:style>
  <w:style w:type="character" w:customStyle="1" w:styleId="ad">
    <w:name w:val="Текст сноски Знак"/>
    <w:aliases w:val="Andy+ Знак,Andy-footnote Знак"/>
    <w:link w:val="ac"/>
    <w:locked/>
    <w:rsid w:val="00505A61"/>
    <w:rPr>
      <w:rFonts w:ascii="Times New Roman" w:hAnsi="Times New Roman" w:cs="Times New Roman"/>
    </w:rPr>
  </w:style>
  <w:style w:type="character" w:styleId="ae">
    <w:name w:val="endnote reference"/>
    <w:uiPriority w:val="99"/>
    <w:semiHidden/>
    <w:rsid w:val="00505A61"/>
    <w:rPr>
      <w:rFonts w:cs="Times New Roman"/>
      <w:vertAlign w:val="superscript"/>
    </w:rPr>
  </w:style>
  <w:style w:type="character" w:styleId="af">
    <w:name w:val="footnote reference"/>
    <w:semiHidden/>
    <w:rsid w:val="00505A61"/>
    <w:rPr>
      <w:rFonts w:cs="Times New Roman"/>
      <w:vertAlign w:val="superscript"/>
    </w:rPr>
  </w:style>
  <w:style w:type="paragraph" w:customStyle="1" w:styleId="Style12">
    <w:name w:val="Style12"/>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
    <w:uiPriority w:val="99"/>
    <w:rsid w:val="00505A61"/>
    <w:pPr>
      <w:widowControl w:val="0"/>
      <w:autoSpaceDE w:val="0"/>
      <w:autoSpaceDN w:val="0"/>
      <w:adjustRightInd w:val="0"/>
      <w:spacing w:after="0" w:line="165" w:lineRule="exact"/>
      <w:jc w:val="both"/>
    </w:pPr>
    <w:rPr>
      <w:rFonts w:ascii="Times New Roman" w:eastAsia="Times New Roman" w:hAnsi="Times New Roman"/>
      <w:sz w:val="24"/>
      <w:szCs w:val="24"/>
      <w:lang w:eastAsia="ru-RU"/>
    </w:rPr>
  </w:style>
  <w:style w:type="character" w:customStyle="1" w:styleId="FontStyle22">
    <w:name w:val="Font Style22"/>
    <w:uiPriority w:val="99"/>
    <w:rsid w:val="00505A61"/>
    <w:rPr>
      <w:rFonts w:ascii="Times New Roman" w:hAnsi="Times New Roman"/>
      <w:b/>
      <w:i/>
      <w:sz w:val="8"/>
    </w:rPr>
  </w:style>
  <w:style w:type="character" w:customStyle="1" w:styleId="FontStyle23">
    <w:name w:val="Font Style23"/>
    <w:uiPriority w:val="99"/>
    <w:rsid w:val="00505A61"/>
    <w:rPr>
      <w:rFonts w:ascii="Times New Roman" w:hAnsi="Times New Roman"/>
      <w:b/>
      <w:sz w:val="10"/>
    </w:rPr>
  </w:style>
  <w:style w:type="character" w:customStyle="1" w:styleId="FontStyle24">
    <w:name w:val="Font Style24"/>
    <w:uiPriority w:val="99"/>
    <w:rsid w:val="00505A61"/>
    <w:rPr>
      <w:rFonts w:ascii="Times New Roman" w:hAnsi="Times New Roman"/>
      <w:b/>
      <w:i/>
      <w:sz w:val="14"/>
    </w:rPr>
  </w:style>
  <w:style w:type="character" w:customStyle="1" w:styleId="FontStyle25">
    <w:name w:val="Font Style25"/>
    <w:uiPriority w:val="99"/>
    <w:rsid w:val="00505A61"/>
    <w:rPr>
      <w:rFonts w:ascii="Times New Roman" w:hAnsi="Times New Roman"/>
      <w:b/>
      <w:sz w:val="14"/>
    </w:rPr>
  </w:style>
  <w:style w:type="character" w:customStyle="1" w:styleId="FontStyle21">
    <w:name w:val="Font Style21"/>
    <w:uiPriority w:val="99"/>
    <w:rsid w:val="00505A61"/>
    <w:rPr>
      <w:rFonts w:ascii="Times New Roman" w:hAnsi="Times New Roman"/>
      <w:b/>
      <w:i/>
      <w:sz w:val="16"/>
    </w:rPr>
  </w:style>
  <w:style w:type="character" w:customStyle="1" w:styleId="FontStyle28">
    <w:name w:val="Font Style28"/>
    <w:uiPriority w:val="99"/>
    <w:rsid w:val="00505A61"/>
    <w:rPr>
      <w:rFonts w:ascii="Times New Roman" w:hAnsi="Times New Roman"/>
      <w:b/>
      <w:sz w:val="14"/>
    </w:rPr>
  </w:style>
  <w:style w:type="paragraph" w:styleId="af0">
    <w:name w:val="caption"/>
    <w:basedOn w:val="a"/>
    <w:next w:val="a"/>
    <w:uiPriority w:val="99"/>
    <w:qFormat/>
    <w:rsid w:val="00505A61"/>
    <w:pPr>
      <w:spacing w:after="0" w:line="240" w:lineRule="auto"/>
      <w:ind w:left="540"/>
      <w:jc w:val="center"/>
    </w:pPr>
    <w:rPr>
      <w:rFonts w:ascii="Times New Roman" w:eastAsia="Times New Roman" w:hAnsi="Times New Roman"/>
      <w:b/>
      <w:bCs/>
      <w:i/>
      <w:iCs/>
      <w:sz w:val="24"/>
      <w:szCs w:val="24"/>
      <w:lang w:val="uk-UA" w:eastAsia="ru-RU"/>
    </w:rPr>
  </w:style>
  <w:style w:type="character" w:styleId="af1">
    <w:name w:val="Hyperlink"/>
    <w:uiPriority w:val="99"/>
    <w:semiHidden/>
    <w:rsid w:val="00505A61"/>
    <w:rPr>
      <w:rFonts w:cs="Times New Roman"/>
      <w:color w:val="FF7F7F"/>
      <w:u w:val="single"/>
    </w:rPr>
  </w:style>
  <w:style w:type="paragraph" w:styleId="af2">
    <w:name w:val="Normal (Web)"/>
    <w:basedOn w:val="a"/>
    <w:uiPriority w:val="99"/>
    <w:semiHidden/>
    <w:rsid w:val="00505A61"/>
    <w:pPr>
      <w:spacing w:before="100" w:beforeAutospacing="1" w:after="100" w:afterAutospacing="1" w:line="240" w:lineRule="auto"/>
    </w:pPr>
    <w:rPr>
      <w:rFonts w:ascii="Arial Unicode MS" w:hAnsi="Arial Unicode MS" w:cs="Arial Unicode MS"/>
      <w:sz w:val="24"/>
      <w:szCs w:val="24"/>
      <w:lang w:eastAsia="ru-RU"/>
    </w:rPr>
  </w:style>
  <w:style w:type="character" w:styleId="af3">
    <w:name w:val="FollowedHyperlink"/>
    <w:uiPriority w:val="99"/>
    <w:semiHidden/>
    <w:rsid w:val="00505A61"/>
    <w:rPr>
      <w:rFonts w:cs="Times New Roman"/>
      <w:color w:val="800080"/>
      <w:u w:val="single"/>
    </w:rPr>
  </w:style>
  <w:style w:type="character" w:customStyle="1" w:styleId="mw-headline">
    <w:name w:val="mw-headline"/>
    <w:uiPriority w:val="99"/>
    <w:rsid w:val="00505A61"/>
  </w:style>
  <w:style w:type="character" w:customStyle="1" w:styleId="ipa1">
    <w:name w:val="ipa1"/>
    <w:uiPriority w:val="99"/>
    <w:rsid w:val="00505A61"/>
    <w:rPr>
      <w:rFonts w:ascii="Arial Unicode MS" w:hAnsi="Arial Unicode MS"/>
    </w:rPr>
  </w:style>
  <w:style w:type="paragraph" w:customStyle="1" w:styleId="mw-hiero-outer">
    <w:name w:val="mw-hiero-outer"/>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js-messagebox">
    <w:name w:val="js-messagebox"/>
    <w:basedOn w:val="a"/>
    <w:uiPriority w:val="99"/>
    <w:rsid w:val="00505A61"/>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Arial Unicode MS" w:hAnsi="Arial Unicode MS" w:cs="Arial Unicode MS"/>
      <w:sz w:val="19"/>
      <w:szCs w:val="19"/>
      <w:lang w:eastAsia="ru-RU"/>
    </w:rPr>
  </w:style>
  <w:style w:type="paragraph" w:customStyle="1" w:styleId="suggestions">
    <w:name w:val="suggestions"/>
    <w:basedOn w:val="a"/>
    <w:uiPriority w:val="99"/>
    <w:rsid w:val="00505A61"/>
    <w:pPr>
      <w:spacing w:after="0" w:line="240" w:lineRule="auto"/>
      <w:ind w:right="-15"/>
    </w:pPr>
    <w:rPr>
      <w:rFonts w:ascii="Arial Unicode MS" w:hAnsi="Arial Unicode MS" w:cs="Arial Unicode MS"/>
      <w:sz w:val="24"/>
      <w:szCs w:val="24"/>
      <w:lang w:eastAsia="ru-RU"/>
    </w:rPr>
  </w:style>
  <w:style w:type="paragraph" w:customStyle="1" w:styleId="suggestions-special">
    <w:name w:val="suggestions-special"/>
    <w:basedOn w:val="a"/>
    <w:uiPriority w:val="99"/>
    <w:rsid w:val="00505A61"/>
    <w:pPr>
      <w:pBdr>
        <w:top w:val="single" w:sz="6" w:space="3" w:color="AAAAAA"/>
        <w:left w:val="single" w:sz="6" w:space="3" w:color="AAAAAA"/>
        <w:bottom w:val="single" w:sz="6" w:space="3" w:color="AAAAAA"/>
        <w:right w:val="single" w:sz="6" w:space="3" w:color="AAAAAA"/>
      </w:pBdr>
      <w:spacing w:after="0" w:line="300" w:lineRule="atLeast"/>
    </w:pPr>
    <w:rPr>
      <w:rFonts w:ascii="Arial Unicode MS" w:hAnsi="Arial Unicode MS" w:cs="Arial Unicode MS"/>
      <w:vanish/>
      <w:sz w:val="19"/>
      <w:szCs w:val="19"/>
      <w:lang w:eastAsia="ru-RU"/>
    </w:rPr>
  </w:style>
  <w:style w:type="paragraph" w:customStyle="1" w:styleId="suggestions-results">
    <w:name w:val="suggestions-results"/>
    <w:basedOn w:val="a"/>
    <w:uiPriority w:val="99"/>
    <w:rsid w:val="00505A61"/>
    <w:pPr>
      <w:pBdr>
        <w:top w:val="single" w:sz="6" w:space="0" w:color="AAAAAA"/>
        <w:left w:val="single" w:sz="6" w:space="0" w:color="AAAAAA"/>
        <w:bottom w:val="single" w:sz="6" w:space="0" w:color="AAAAAA"/>
        <w:right w:val="single" w:sz="6" w:space="0" w:color="AAAAAA"/>
      </w:pBdr>
      <w:spacing w:after="0" w:line="240" w:lineRule="auto"/>
    </w:pPr>
    <w:rPr>
      <w:rFonts w:ascii="Arial Unicode MS" w:hAnsi="Arial Unicode MS" w:cs="Arial Unicode MS"/>
      <w:sz w:val="19"/>
      <w:szCs w:val="19"/>
      <w:lang w:eastAsia="ru-RU"/>
    </w:rPr>
  </w:style>
  <w:style w:type="paragraph" w:customStyle="1" w:styleId="suggestions-result">
    <w:name w:val="suggestions-result"/>
    <w:basedOn w:val="a"/>
    <w:uiPriority w:val="99"/>
    <w:rsid w:val="00505A61"/>
    <w:pPr>
      <w:spacing w:after="0" w:line="360" w:lineRule="atLeast"/>
    </w:pPr>
    <w:rPr>
      <w:rFonts w:ascii="Arial Unicode MS" w:hAnsi="Arial Unicode MS" w:cs="Arial Unicode MS"/>
      <w:sz w:val="24"/>
      <w:szCs w:val="24"/>
      <w:lang w:eastAsia="ru-RU"/>
    </w:rPr>
  </w:style>
  <w:style w:type="paragraph" w:customStyle="1" w:styleId="autoellipsis-matched">
    <w:name w:val="autoellipsis-matched"/>
    <w:basedOn w:val="a"/>
    <w:uiPriority w:val="99"/>
    <w:rsid w:val="00505A61"/>
    <w:pPr>
      <w:spacing w:before="100" w:beforeAutospacing="1" w:after="100" w:afterAutospacing="1" w:line="240" w:lineRule="auto"/>
    </w:pPr>
    <w:rPr>
      <w:rFonts w:ascii="Arial Unicode MS" w:hAnsi="Arial Unicode MS" w:cs="Arial Unicode MS"/>
      <w:b/>
      <w:bCs/>
      <w:sz w:val="24"/>
      <w:szCs w:val="24"/>
      <w:lang w:eastAsia="ru-RU"/>
    </w:rPr>
  </w:style>
  <w:style w:type="paragraph" w:customStyle="1" w:styleId="highlight">
    <w:name w:val="highlight"/>
    <w:basedOn w:val="a"/>
    <w:uiPriority w:val="99"/>
    <w:rsid w:val="00505A61"/>
    <w:pPr>
      <w:spacing w:before="100" w:beforeAutospacing="1" w:after="100" w:afterAutospacing="1" w:line="240" w:lineRule="auto"/>
    </w:pPr>
    <w:rPr>
      <w:rFonts w:ascii="Arial Unicode MS" w:hAnsi="Arial Unicode MS" w:cs="Arial Unicode MS"/>
      <w:b/>
      <w:bCs/>
      <w:sz w:val="24"/>
      <w:szCs w:val="24"/>
      <w:lang w:eastAsia="ru-RU"/>
    </w:rPr>
  </w:style>
  <w:style w:type="paragraph" w:customStyle="1" w:styleId="interwiki-completelist">
    <w:name w:val="interwiki-completelist"/>
    <w:basedOn w:val="a"/>
    <w:uiPriority w:val="99"/>
    <w:rsid w:val="00505A61"/>
    <w:pPr>
      <w:spacing w:before="100" w:beforeAutospacing="1" w:after="100" w:afterAutospacing="1" w:line="240" w:lineRule="auto"/>
    </w:pPr>
    <w:rPr>
      <w:rFonts w:ascii="Arial Unicode MS" w:hAnsi="Arial Unicode MS" w:cs="Arial Unicode MS"/>
      <w:b/>
      <w:bCs/>
      <w:sz w:val="24"/>
      <w:szCs w:val="24"/>
      <w:lang w:eastAsia="ru-RU"/>
    </w:rPr>
  </w:style>
  <w:style w:type="paragraph" w:customStyle="1" w:styleId="navbox-title">
    <w:name w:val="navbox-title"/>
    <w:basedOn w:val="a"/>
    <w:uiPriority w:val="99"/>
    <w:rsid w:val="00505A61"/>
    <w:pPr>
      <w:shd w:val="clear" w:color="auto" w:fill="CCCCFF"/>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navbox-abovebelow">
    <w:name w:val="navbox-abovebelow"/>
    <w:basedOn w:val="a"/>
    <w:uiPriority w:val="99"/>
    <w:rsid w:val="00505A61"/>
    <w:pPr>
      <w:shd w:val="clear" w:color="auto" w:fill="DDDDFF"/>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navbox-group">
    <w:name w:val="navbox-group"/>
    <w:basedOn w:val="a"/>
    <w:uiPriority w:val="99"/>
    <w:rsid w:val="00505A61"/>
    <w:pPr>
      <w:shd w:val="clear" w:color="auto" w:fill="DDDDFF"/>
      <w:spacing w:before="100" w:beforeAutospacing="1" w:after="100" w:afterAutospacing="1" w:line="240" w:lineRule="auto"/>
      <w:jc w:val="right"/>
    </w:pPr>
    <w:rPr>
      <w:rFonts w:ascii="Arial Unicode MS" w:hAnsi="Arial Unicode MS" w:cs="Arial Unicode MS"/>
      <w:b/>
      <w:bCs/>
      <w:sz w:val="24"/>
      <w:szCs w:val="24"/>
      <w:lang w:eastAsia="ru-RU"/>
    </w:rPr>
  </w:style>
  <w:style w:type="paragraph" w:customStyle="1" w:styleId="navbox">
    <w:name w:val="navbox"/>
    <w:basedOn w:val="a"/>
    <w:uiPriority w:val="99"/>
    <w:rsid w:val="00505A61"/>
    <w:pPr>
      <w:shd w:val="clear" w:color="auto" w:fill="FDFDFD"/>
      <w:spacing w:before="100" w:beforeAutospacing="1" w:after="100" w:afterAutospacing="1" w:line="240" w:lineRule="auto"/>
    </w:pPr>
    <w:rPr>
      <w:rFonts w:ascii="Arial Unicode MS" w:hAnsi="Arial Unicode MS" w:cs="Arial Unicode MS"/>
      <w:sz w:val="24"/>
      <w:szCs w:val="24"/>
      <w:lang w:eastAsia="ru-RU"/>
    </w:rPr>
  </w:style>
  <w:style w:type="paragraph" w:customStyle="1" w:styleId="navbox-subgroup">
    <w:name w:val="navbox-subgroup"/>
    <w:basedOn w:val="a"/>
    <w:uiPriority w:val="99"/>
    <w:rsid w:val="00505A61"/>
    <w:pPr>
      <w:shd w:val="clear" w:color="auto" w:fill="FDFDFD"/>
      <w:spacing w:before="100" w:beforeAutospacing="1" w:after="100" w:afterAutospacing="1" w:line="240" w:lineRule="auto"/>
    </w:pPr>
    <w:rPr>
      <w:rFonts w:ascii="Arial Unicode MS" w:hAnsi="Arial Unicode MS" w:cs="Arial Unicode MS"/>
      <w:sz w:val="24"/>
      <w:szCs w:val="24"/>
      <w:lang w:eastAsia="ru-RU"/>
    </w:rPr>
  </w:style>
  <w:style w:type="paragraph" w:customStyle="1" w:styleId="navbox-list">
    <w:name w:val="navbox-list"/>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navbox-even">
    <w:name w:val="navbox-even"/>
    <w:basedOn w:val="a"/>
    <w:uiPriority w:val="99"/>
    <w:rsid w:val="00505A61"/>
    <w:pPr>
      <w:shd w:val="clear" w:color="auto" w:fill="F7F7F7"/>
      <w:spacing w:before="100" w:beforeAutospacing="1" w:after="100" w:afterAutospacing="1" w:line="240" w:lineRule="auto"/>
    </w:pPr>
    <w:rPr>
      <w:rFonts w:ascii="Arial Unicode MS" w:hAnsi="Arial Unicode MS" w:cs="Arial Unicode MS"/>
      <w:sz w:val="24"/>
      <w:szCs w:val="24"/>
      <w:lang w:eastAsia="ru-RU"/>
    </w:rPr>
  </w:style>
  <w:style w:type="paragraph" w:customStyle="1" w:styleId="navbox-odd">
    <w:name w:val="navbox-odd"/>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collapsebutton">
    <w:name w:val="collapsebutton"/>
    <w:basedOn w:val="a"/>
    <w:uiPriority w:val="99"/>
    <w:rsid w:val="00505A61"/>
    <w:pPr>
      <w:spacing w:before="100" w:beforeAutospacing="1" w:after="100" w:afterAutospacing="1" w:line="240" w:lineRule="auto"/>
      <w:jc w:val="right"/>
    </w:pPr>
    <w:rPr>
      <w:rFonts w:ascii="Arial Unicode MS" w:hAnsi="Arial Unicode MS" w:cs="Arial Unicode MS"/>
      <w:sz w:val="24"/>
      <w:szCs w:val="24"/>
      <w:lang w:eastAsia="ru-RU"/>
    </w:rPr>
  </w:style>
  <w:style w:type="paragraph" w:customStyle="1" w:styleId="navbar">
    <w:name w:val="navbar"/>
    <w:basedOn w:val="a"/>
    <w:uiPriority w:val="99"/>
    <w:rsid w:val="00505A61"/>
    <w:pPr>
      <w:spacing w:before="100" w:beforeAutospacing="1" w:after="100" w:afterAutospacing="1" w:line="240" w:lineRule="auto"/>
    </w:pPr>
    <w:rPr>
      <w:rFonts w:ascii="Arial Unicode MS" w:hAnsi="Arial Unicode MS" w:cs="Arial Unicode MS"/>
      <w:sz w:val="21"/>
      <w:szCs w:val="21"/>
      <w:lang w:eastAsia="ru-RU"/>
    </w:rPr>
  </w:style>
  <w:style w:type="paragraph" w:customStyle="1" w:styleId="infobox">
    <w:name w:val="infobox"/>
    <w:basedOn w:val="a"/>
    <w:uiPriority w:val="99"/>
    <w:rsid w:val="00505A61"/>
    <w:pPr>
      <w:pBdr>
        <w:top w:val="single" w:sz="6" w:space="2" w:color="AAAAAA"/>
        <w:left w:val="single" w:sz="6" w:space="2" w:color="AAAAAA"/>
        <w:bottom w:val="single" w:sz="6" w:space="2" w:color="AAAAAA"/>
        <w:right w:val="single" w:sz="6" w:space="2" w:color="AAAAAA"/>
      </w:pBdr>
      <w:shd w:val="clear" w:color="auto" w:fill="F9F9F9"/>
      <w:spacing w:before="120" w:after="120" w:line="240" w:lineRule="auto"/>
      <w:ind w:left="240"/>
    </w:pPr>
    <w:rPr>
      <w:rFonts w:ascii="Arial Unicode MS" w:hAnsi="Arial Unicode MS" w:cs="Arial Unicode MS"/>
      <w:color w:val="000000"/>
      <w:sz w:val="24"/>
      <w:szCs w:val="24"/>
      <w:lang w:eastAsia="ru-RU"/>
    </w:rPr>
  </w:style>
  <w:style w:type="paragraph" w:customStyle="1" w:styleId="notice">
    <w:name w:val="notice"/>
    <w:basedOn w:val="a"/>
    <w:uiPriority w:val="99"/>
    <w:rsid w:val="00505A61"/>
    <w:pPr>
      <w:spacing w:before="240" w:after="240" w:line="240" w:lineRule="auto"/>
      <w:ind w:left="120" w:right="120"/>
      <w:jc w:val="both"/>
    </w:pPr>
    <w:rPr>
      <w:rFonts w:ascii="Arial Unicode MS" w:hAnsi="Arial Unicode MS" w:cs="Arial Unicode MS"/>
      <w:sz w:val="24"/>
      <w:szCs w:val="24"/>
      <w:lang w:eastAsia="ru-RU"/>
    </w:rPr>
  </w:style>
  <w:style w:type="paragraph" w:customStyle="1" w:styleId="talk-notice">
    <w:name w:val="talk-notice"/>
    <w:basedOn w:val="a"/>
    <w:uiPriority w:val="99"/>
    <w:rsid w:val="00505A61"/>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ascii="Arial Unicode MS" w:hAnsi="Arial Unicode MS" w:cs="Arial Unicode MS"/>
      <w:sz w:val="24"/>
      <w:szCs w:val="24"/>
      <w:lang w:eastAsia="ru-RU"/>
    </w:rPr>
  </w:style>
  <w:style w:type="paragraph" w:customStyle="1" w:styleId="persondata-label">
    <w:name w:val="persondata-label"/>
    <w:basedOn w:val="a"/>
    <w:uiPriority w:val="99"/>
    <w:rsid w:val="00505A61"/>
    <w:pPr>
      <w:spacing w:before="100" w:beforeAutospacing="1" w:after="100" w:afterAutospacing="1" w:line="240" w:lineRule="auto"/>
    </w:pPr>
    <w:rPr>
      <w:rFonts w:ascii="Arial Unicode MS" w:hAnsi="Arial Unicode MS" w:cs="Arial Unicode MS"/>
      <w:color w:val="AAAAAA"/>
      <w:sz w:val="24"/>
      <w:szCs w:val="24"/>
      <w:lang w:eastAsia="ru-RU"/>
    </w:rPr>
  </w:style>
  <w:style w:type="paragraph" w:customStyle="1" w:styleId="allpagesredirect">
    <w:name w:val="allpagesredirect"/>
    <w:basedOn w:val="a"/>
    <w:uiPriority w:val="99"/>
    <w:rsid w:val="00505A61"/>
    <w:pPr>
      <w:spacing w:before="100" w:beforeAutospacing="1" w:after="100" w:afterAutospacing="1" w:line="240" w:lineRule="auto"/>
    </w:pPr>
    <w:rPr>
      <w:rFonts w:ascii="Arial Unicode MS" w:hAnsi="Arial Unicode MS" w:cs="Arial Unicode MS"/>
      <w:i/>
      <w:iCs/>
      <w:sz w:val="24"/>
      <w:szCs w:val="24"/>
      <w:lang w:eastAsia="ru-RU"/>
    </w:rPr>
  </w:style>
  <w:style w:type="paragraph" w:customStyle="1" w:styleId="usedefaultdateconvention">
    <w:name w:val="use_default_date_convention"/>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useadandbc">
    <w:name w:val="use_ad_and_bc"/>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paragraph" w:customStyle="1" w:styleId="usebceandce">
    <w:name w:val="use_bce_and_ce"/>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paragraph" w:customStyle="1" w:styleId="messagebox">
    <w:name w:val="messagebox"/>
    <w:basedOn w:val="a"/>
    <w:uiPriority w:val="99"/>
    <w:rsid w:val="00505A61"/>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Arial Unicode MS" w:hAnsi="Arial Unicode MS" w:cs="Arial Unicode MS"/>
      <w:lang w:eastAsia="ru-RU"/>
    </w:rPr>
  </w:style>
  <w:style w:type="paragraph" w:customStyle="1" w:styleId="unicode">
    <w:name w:val="unicode"/>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latinx">
    <w:name w:val="latinx"/>
    <w:basedOn w:val="a"/>
    <w:uiPriority w:val="99"/>
    <w:rsid w:val="00505A61"/>
    <w:pPr>
      <w:spacing w:before="100" w:beforeAutospacing="1" w:after="100" w:afterAutospacing="1" w:line="240" w:lineRule="auto"/>
    </w:pPr>
    <w:rPr>
      <w:rFonts w:ascii="inherit" w:hAnsi="inherit" w:cs="Arial Unicode MS"/>
      <w:sz w:val="24"/>
      <w:szCs w:val="24"/>
      <w:lang w:eastAsia="ru-RU"/>
    </w:rPr>
  </w:style>
  <w:style w:type="paragraph" w:customStyle="1" w:styleId="polytonic">
    <w:name w:val="polytonic"/>
    <w:basedOn w:val="a"/>
    <w:uiPriority w:val="99"/>
    <w:rsid w:val="00505A61"/>
    <w:pPr>
      <w:spacing w:before="100" w:beforeAutospacing="1" w:after="100" w:afterAutospacing="1" w:line="240" w:lineRule="auto"/>
    </w:pPr>
    <w:rPr>
      <w:rFonts w:ascii="Palatino Linotype" w:hAnsi="Palatino Linotype" w:cs="Arial Unicode MS"/>
      <w:sz w:val="24"/>
      <w:szCs w:val="24"/>
      <w:lang w:eastAsia="ru-RU"/>
    </w:rPr>
  </w:style>
  <w:style w:type="paragraph" w:customStyle="1" w:styleId="mufi">
    <w:name w:val="mufi"/>
    <w:basedOn w:val="a"/>
    <w:uiPriority w:val="99"/>
    <w:rsid w:val="00505A61"/>
    <w:pPr>
      <w:spacing w:before="100" w:beforeAutospacing="1" w:after="100" w:afterAutospacing="1" w:line="240" w:lineRule="auto"/>
    </w:pPr>
    <w:rPr>
      <w:rFonts w:ascii="ALPHA-Demo" w:hAnsi="ALPHA-Demo" w:cs="Arial Unicode MS"/>
      <w:sz w:val="24"/>
      <w:szCs w:val="24"/>
      <w:lang w:eastAsia="ru-RU"/>
    </w:rPr>
  </w:style>
  <w:style w:type="paragraph" w:customStyle="1" w:styleId="hiddenstructure">
    <w:name w:val="hiddenstructure"/>
    <w:basedOn w:val="a"/>
    <w:uiPriority w:val="99"/>
    <w:rsid w:val="00505A61"/>
    <w:pPr>
      <w:shd w:val="clear" w:color="auto" w:fill="00FF00"/>
      <w:spacing w:before="100" w:beforeAutospacing="1" w:after="100" w:afterAutospacing="1" w:line="240" w:lineRule="auto"/>
    </w:pPr>
    <w:rPr>
      <w:rFonts w:ascii="Arial Unicode MS" w:hAnsi="Arial Unicode MS" w:cs="Arial Unicode MS"/>
      <w:color w:val="FF0000"/>
      <w:sz w:val="24"/>
      <w:szCs w:val="24"/>
      <w:lang w:eastAsia="ru-RU"/>
    </w:rPr>
  </w:style>
  <w:style w:type="paragraph" w:customStyle="1" w:styleId="mw-plusminus-pos">
    <w:name w:val="mw-plusminus-pos"/>
    <w:basedOn w:val="a"/>
    <w:uiPriority w:val="99"/>
    <w:rsid w:val="00505A61"/>
    <w:pPr>
      <w:spacing w:before="100" w:beforeAutospacing="1" w:after="100" w:afterAutospacing="1" w:line="240" w:lineRule="auto"/>
    </w:pPr>
    <w:rPr>
      <w:rFonts w:ascii="Arial Unicode MS" w:hAnsi="Arial Unicode MS" w:cs="Arial Unicode MS"/>
      <w:color w:val="006400"/>
      <w:sz w:val="24"/>
      <w:szCs w:val="24"/>
      <w:lang w:eastAsia="ru-RU"/>
    </w:rPr>
  </w:style>
  <w:style w:type="paragraph" w:customStyle="1" w:styleId="mw-plusminus-neg">
    <w:name w:val="mw-plusminus-neg"/>
    <w:basedOn w:val="a"/>
    <w:uiPriority w:val="99"/>
    <w:rsid w:val="00505A61"/>
    <w:pPr>
      <w:spacing w:before="100" w:beforeAutospacing="1" w:after="100" w:afterAutospacing="1" w:line="240" w:lineRule="auto"/>
    </w:pPr>
    <w:rPr>
      <w:rFonts w:ascii="Arial Unicode MS" w:hAnsi="Arial Unicode MS" w:cs="Arial Unicode MS"/>
      <w:color w:val="8B0000"/>
      <w:sz w:val="24"/>
      <w:szCs w:val="24"/>
      <w:lang w:eastAsia="ru-RU"/>
    </w:rPr>
  </w:style>
  <w:style w:type="paragraph" w:customStyle="1" w:styleId="coordinates">
    <w:name w:val="coordinates"/>
    <w:basedOn w:val="a"/>
    <w:uiPriority w:val="99"/>
    <w:rsid w:val="00505A61"/>
    <w:pPr>
      <w:spacing w:after="0" w:line="240" w:lineRule="auto"/>
    </w:pPr>
    <w:rPr>
      <w:rFonts w:ascii="Arial Unicode MS" w:hAnsi="Arial Unicode MS" w:cs="Arial Unicode MS"/>
      <w:sz w:val="24"/>
      <w:szCs w:val="24"/>
      <w:lang w:eastAsia="ru-RU"/>
    </w:rPr>
  </w:style>
  <w:style w:type="paragraph" w:customStyle="1" w:styleId="geo-google">
    <w:name w:val="geo-google"/>
    <w:basedOn w:val="a"/>
    <w:uiPriority w:val="99"/>
    <w:rsid w:val="00505A61"/>
    <w:pPr>
      <w:spacing w:before="100" w:beforeAutospacing="1" w:after="100" w:afterAutospacing="1" w:line="240" w:lineRule="atLeast"/>
    </w:pPr>
    <w:rPr>
      <w:rFonts w:ascii="Times New Roman" w:hAnsi="Times New Roman"/>
      <w:b/>
      <w:bCs/>
      <w:sz w:val="24"/>
      <w:szCs w:val="24"/>
      <w:lang w:eastAsia="ru-RU"/>
    </w:rPr>
  </w:style>
  <w:style w:type="paragraph" w:customStyle="1" w:styleId="geo-multi-punct">
    <w:name w:val="geo-multi-punct"/>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paragraph" w:customStyle="1" w:styleId="geo-lat">
    <w:name w:val="geo-lat"/>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geo-lon">
    <w:name w:val="geo-lon"/>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editsection">
    <w:name w:val="editsection"/>
    <w:basedOn w:val="a"/>
    <w:uiPriority w:val="99"/>
    <w:rsid w:val="00505A61"/>
    <w:pPr>
      <w:spacing w:before="100" w:beforeAutospacing="1" w:after="100" w:afterAutospacing="1" w:line="240" w:lineRule="auto"/>
      <w:ind w:left="75"/>
    </w:pPr>
    <w:rPr>
      <w:rFonts w:ascii="Arial Unicode MS" w:hAnsi="Arial Unicode MS" w:cs="Arial Unicode MS"/>
      <w:sz w:val="24"/>
      <w:szCs w:val="24"/>
      <w:lang w:eastAsia="ru-RU"/>
    </w:rPr>
  </w:style>
  <w:style w:type="paragraph" w:customStyle="1" w:styleId="redirecttext">
    <w:name w:val="redirecttext"/>
    <w:basedOn w:val="a"/>
    <w:uiPriority w:val="99"/>
    <w:rsid w:val="00505A61"/>
    <w:pPr>
      <w:spacing w:before="75" w:after="75" w:line="240" w:lineRule="auto"/>
      <w:ind w:left="75" w:right="75"/>
    </w:pPr>
    <w:rPr>
      <w:rFonts w:ascii="Arial Unicode MS" w:hAnsi="Arial Unicode MS" w:cs="Arial Unicode MS"/>
      <w:sz w:val="36"/>
      <w:szCs w:val="36"/>
      <w:lang w:eastAsia="ru-RU"/>
    </w:rPr>
  </w:style>
  <w:style w:type="paragraph" w:customStyle="1" w:styleId="ipa">
    <w:name w:val="ipa"/>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okina">
    <w:name w:val="okina"/>
    <w:basedOn w:val="a"/>
    <w:uiPriority w:val="99"/>
    <w:rsid w:val="00505A61"/>
    <w:pPr>
      <w:spacing w:before="100" w:beforeAutospacing="1" w:after="100" w:afterAutospacing="1" w:line="240" w:lineRule="auto"/>
    </w:pPr>
    <w:rPr>
      <w:rFonts w:ascii="Lucida Sans Unicode" w:hAnsi="Lucida Sans Unicode" w:cs="Lucida Sans Unicode"/>
      <w:sz w:val="24"/>
      <w:szCs w:val="24"/>
      <w:lang w:eastAsia="ru-RU"/>
    </w:rPr>
  </w:style>
  <w:style w:type="paragraph" w:customStyle="1" w:styleId="script-hebrew">
    <w:name w:val="script-hebrew"/>
    <w:basedOn w:val="a"/>
    <w:uiPriority w:val="99"/>
    <w:rsid w:val="00505A61"/>
    <w:pPr>
      <w:spacing w:before="100" w:beforeAutospacing="1" w:after="100" w:afterAutospacing="1" w:line="240" w:lineRule="auto"/>
    </w:pPr>
    <w:rPr>
      <w:rFonts w:ascii="Times New Roman" w:hAnsi="Times New Roman"/>
      <w:sz w:val="24"/>
      <w:szCs w:val="24"/>
      <w:lang w:eastAsia="ru-RU"/>
    </w:rPr>
  </w:style>
  <w:style w:type="paragraph" w:customStyle="1" w:styleId="script-gaelic">
    <w:name w:val="script-gaelic"/>
    <w:basedOn w:val="a"/>
    <w:uiPriority w:val="99"/>
    <w:rsid w:val="00505A61"/>
    <w:pPr>
      <w:spacing w:before="100" w:beforeAutospacing="1" w:after="100" w:afterAutospacing="1" w:line="240" w:lineRule="auto"/>
    </w:pPr>
    <w:rPr>
      <w:rFonts w:ascii="Gaelic" w:hAnsi="Gaelic" w:cs="Arial Unicode MS"/>
      <w:sz w:val="24"/>
      <w:szCs w:val="24"/>
      <w:lang w:eastAsia="ru-RU"/>
    </w:rPr>
  </w:style>
  <w:style w:type="paragraph" w:customStyle="1" w:styleId="script-slavonic">
    <w:name w:val="script-slavonic"/>
    <w:basedOn w:val="a"/>
    <w:uiPriority w:val="99"/>
    <w:rsid w:val="00505A61"/>
    <w:pPr>
      <w:spacing w:before="100" w:beforeAutospacing="1" w:after="100" w:afterAutospacing="1" w:line="240" w:lineRule="auto"/>
    </w:pPr>
    <w:rPr>
      <w:rFonts w:ascii="Free Sans" w:hAnsi="Free Sans" w:cs="Arial Unicode MS"/>
      <w:sz w:val="24"/>
      <w:szCs w:val="24"/>
      <w:lang w:eastAsia="ru-RU"/>
    </w:rPr>
  </w:style>
  <w:style w:type="paragraph" w:customStyle="1" w:styleId="script-runic">
    <w:name w:val="script-runic"/>
    <w:basedOn w:val="a"/>
    <w:uiPriority w:val="99"/>
    <w:rsid w:val="00505A61"/>
    <w:pPr>
      <w:spacing w:before="100" w:beforeAutospacing="1" w:after="100" w:afterAutospacing="1" w:line="240" w:lineRule="auto"/>
    </w:pPr>
    <w:rPr>
      <w:rFonts w:ascii="Hnias" w:hAnsi="Hnias" w:cs="Arial Unicode MS"/>
      <w:sz w:val="24"/>
      <w:szCs w:val="24"/>
      <w:lang w:eastAsia="ru-RU"/>
    </w:rPr>
  </w:style>
  <w:style w:type="paragraph" w:customStyle="1" w:styleId="script-coptic">
    <w:name w:val="script-coptic"/>
    <w:basedOn w:val="a"/>
    <w:uiPriority w:val="99"/>
    <w:rsid w:val="00505A61"/>
    <w:pPr>
      <w:spacing w:before="100" w:beforeAutospacing="1" w:after="100" w:afterAutospacing="1" w:line="240" w:lineRule="auto"/>
    </w:pPr>
    <w:rPr>
      <w:rFonts w:ascii="Analecta" w:hAnsi="Analecta" w:cs="Arial Unicode MS"/>
      <w:sz w:val="24"/>
      <w:szCs w:val="24"/>
      <w:lang w:eastAsia="ru-RU"/>
    </w:rPr>
  </w:style>
  <w:style w:type="paragraph" w:customStyle="1" w:styleId="script-phoenician">
    <w:name w:val="script-phoenician"/>
    <w:basedOn w:val="a"/>
    <w:uiPriority w:val="99"/>
    <w:rsid w:val="00505A61"/>
    <w:pPr>
      <w:spacing w:before="100" w:beforeAutospacing="1" w:after="100" w:afterAutospacing="1" w:line="240" w:lineRule="auto"/>
    </w:pPr>
    <w:rPr>
      <w:rFonts w:ascii="Free Sans" w:hAnsi="Free Sans" w:cs="Arial Unicode MS"/>
      <w:sz w:val="24"/>
      <w:szCs w:val="24"/>
      <w:lang w:eastAsia="ru-RU"/>
    </w:rPr>
  </w:style>
  <w:style w:type="paragraph" w:customStyle="1" w:styleId="mw-made-collapsible">
    <w:name w:val="mw-made-collapsible"/>
    <w:basedOn w:val="a"/>
    <w:uiPriority w:val="99"/>
    <w:rsid w:val="00505A61"/>
    <w:pPr>
      <w:pBdr>
        <w:top w:val="single" w:sz="6" w:space="2" w:color="AAAAAA"/>
        <w:left w:val="single" w:sz="6" w:space="2" w:color="AAAAAA"/>
        <w:bottom w:val="single" w:sz="6" w:space="2" w:color="AAAAAA"/>
        <w:right w:val="single" w:sz="6" w:space="2" w:color="AAAAAA"/>
      </w:pBdr>
      <w:spacing w:after="0" w:line="240" w:lineRule="auto"/>
    </w:pPr>
    <w:rPr>
      <w:rFonts w:ascii="Arial Unicode MS" w:hAnsi="Arial Unicode MS" w:cs="Arial Unicode MS"/>
      <w:sz w:val="23"/>
      <w:szCs w:val="23"/>
      <w:lang w:eastAsia="ru-RU"/>
    </w:rPr>
  </w:style>
  <w:style w:type="paragraph" w:customStyle="1" w:styleId="mw-collapsible-toggle">
    <w:name w:val="mw-collapsible-toggle"/>
    <w:basedOn w:val="a"/>
    <w:uiPriority w:val="99"/>
    <w:rsid w:val="00505A61"/>
    <w:pPr>
      <w:spacing w:before="100" w:beforeAutospacing="1" w:after="100" w:afterAutospacing="1" w:line="240" w:lineRule="auto"/>
    </w:pPr>
    <w:rPr>
      <w:rFonts w:ascii="Arial Unicode MS" w:hAnsi="Arial Unicode MS" w:cs="Arial Unicode MS"/>
      <w:sz w:val="20"/>
      <w:szCs w:val="20"/>
      <w:lang w:eastAsia="ru-RU"/>
    </w:rPr>
  </w:style>
  <w:style w:type="paragraph" w:customStyle="1" w:styleId="js-messagebox-group">
    <w:name w:val="js-messagebox-group"/>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special-label">
    <w:name w:val="special-label"/>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special-query">
    <w:name w:val="special-query"/>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special-hover">
    <w:name w:val="special-hover"/>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geo-dec">
    <w:name w:val="geo-dec"/>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geo-dms">
    <w:name w:val="geo-dms"/>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imbox">
    <w:name w:val="imbox"/>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tmbox">
    <w:name w:val="tmbox"/>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mw-collapsible-header">
    <w:name w:val="mw-collapsible-header"/>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mw-collapsible-content">
    <w:name w:val="mw-collapsible-content"/>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ambox-text-small">
    <w:name w:val="ambox-text-small"/>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mw-hierotable">
    <w:name w:val="mw-hierotable"/>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plainlinksneverexpand">
    <w:name w:val="plainlinksneverexpand"/>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dablink">
    <w:name w:val="dablink"/>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urlexpansion">
    <w:name w:val="urlexpansion"/>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character" w:customStyle="1" w:styleId="editsection1">
    <w:name w:val="editsection1"/>
    <w:uiPriority w:val="99"/>
    <w:rsid w:val="00505A61"/>
  </w:style>
  <w:style w:type="character" w:customStyle="1" w:styleId="subcaption">
    <w:name w:val="subcaption"/>
    <w:uiPriority w:val="99"/>
    <w:rsid w:val="00505A61"/>
  </w:style>
  <w:style w:type="paragraph" w:customStyle="1" w:styleId="js-messagebox-group1">
    <w:name w:val="js-messagebox-group1"/>
    <w:basedOn w:val="a"/>
    <w:uiPriority w:val="99"/>
    <w:rsid w:val="00505A61"/>
    <w:pPr>
      <w:pBdr>
        <w:top w:val="single" w:sz="6" w:space="6" w:color="CCCCCC"/>
        <w:left w:val="single" w:sz="6" w:space="15" w:color="CCCCCC"/>
        <w:bottom w:val="single" w:sz="6" w:space="6" w:color="DDDDDD"/>
        <w:right w:val="single" w:sz="6" w:space="15" w:color="CCCCCC"/>
      </w:pBdr>
      <w:shd w:val="clear" w:color="auto" w:fill="FCFCFC"/>
      <w:spacing w:before="15" w:after="15" w:line="240" w:lineRule="auto"/>
      <w:ind w:left="627" w:right="627"/>
    </w:pPr>
    <w:rPr>
      <w:rFonts w:ascii="Arial Unicode MS" w:hAnsi="Arial Unicode MS" w:cs="Arial Unicode MS"/>
      <w:sz w:val="19"/>
      <w:szCs w:val="19"/>
      <w:lang w:eastAsia="ru-RU"/>
    </w:rPr>
  </w:style>
  <w:style w:type="paragraph" w:customStyle="1" w:styleId="special-label1">
    <w:name w:val="special-label1"/>
    <w:basedOn w:val="a"/>
    <w:uiPriority w:val="99"/>
    <w:rsid w:val="00505A61"/>
    <w:pPr>
      <w:pBdr>
        <w:top w:val="single" w:sz="6" w:space="3" w:color="AAAAAA"/>
        <w:left w:val="single" w:sz="6" w:space="3" w:color="AAAAAA"/>
        <w:bottom w:val="single" w:sz="6" w:space="3" w:color="AAAAAA"/>
        <w:right w:val="single" w:sz="6" w:space="3" w:color="AAAAAA"/>
      </w:pBdr>
      <w:spacing w:after="0" w:line="300" w:lineRule="atLeast"/>
    </w:pPr>
    <w:rPr>
      <w:rFonts w:ascii="Arial Unicode MS" w:hAnsi="Arial Unicode MS" w:cs="Arial Unicode MS"/>
      <w:vanish/>
      <w:color w:val="808080"/>
      <w:sz w:val="19"/>
      <w:szCs w:val="19"/>
      <w:lang w:eastAsia="ru-RU"/>
    </w:rPr>
  </w:style>
  <w:style w:type="paragraph" w:customStyle="1" w:styleId="special-query1">
    <w:name w:val="special-query1"/>
    <w:basedOn w:val="a"/>
    <w:uiPriority w:val="99"/>
    <w:rsid w:val="00505A61"/>
    <w:pPr>
      <w:pBdr>
        <w:top w:val="single" w:sz="6" w:space="3" w:color="AAAAAA"/>
        <w:left w:val="single" w:sz="6" w:space="3" w:color="AAAAAA"/>
        <w:bottom w:val="single" w:sz="6" w:space="3" w:color="AAAAAA"/>
        <w:right w:val="single" w:sz="6" w:space="3" w:color="AAAAAA"/>
      </w:pBdr>
      <w:spacing w:after="0" w:line="300" w:lineRule="atLeast"/>
    </w:pPr>
    <w:rPr>
      <w:rFonts w:ascii="Arial Unicode MS" w:hAnsi="Arial Unicode MS" w:cs="Arial Unicode MS"/>
      <w:i/>
      <w:iCs/>
      <w:vanish/>
      <w:color w:val="000000"/>
      <w:sz w:val="19"/>
      <w:szCs w:val="19"/>
      <w:lang w:eastAsia="ru-RU"/>
    </w:rPr>
  </w:style>
  <w:style w:type="paragraph" w:customStyle="1" w:styleId="special-hover1">
    <w:name w:val="special-hover1"/>
    <w:basedOn w:val="a"/>
    <w:uiPriority w:val="99"/>
    <w:rsid w:val="00505A61"/>
    <w:pPr>
      <w:pBdr>
        <w:top w:val="single" w:sz="6" w:space="3" w:color="AAAAAA"/>
        <w:left w:val="single" w:sz="6" w:space="3" w:color="AAAAAA"/>
        <w:bottom w:val="single" w:sz="6" w:space="3" w:color="AAAAAA"/>
        <w:right w:val="single" w:sz="6" w:space="3" w:color="AAAAAA"/>
      </w:pBdr>
      <w:shd w:val="clear" w:color="auto" w:fill="C0C0C0"/>
      <w:spacing w:after="0" w:line="300" w:lineRule="atLeast"/>
    </w:pPr>
    <w:rPr>
      <w:rFonts w:ascii="Arial Unicode MS" w:hAnsi="Arial Unicode MS" w:cs="Arial Unicode MS"/>
      <w:vanish/>
      <w:sz w:val="19"/>
      <w:szCs w:val="19"/>
      <w:lang w:eastAsia="ru-RU"/>
    </w:rPr>
  </w:style>
  <w:style w:type="character" w:customStyle="1" w:styleId="subcaption1">
    <w:name w:val="subcaption1"/>
    <w:uiPriority w:val="99"/>
    <w:rsid w:val="00505A61"/>
    <w:rPr>
      <w:sz w:val="19"/>
    </w:rPr>
  </w:style>
  <w:style w:type="paragraph" w:customStyle="1" w:styleId="navbox-title1">
    <w:name w:val="navbox-title1"/>
    <w:basedOn w:val="a"/>
    <w:uiPriority w:val="99"/>
    <w:rsid w:val="00505A61"/>
    <w:pPr>
      <w:shd w:val="clear" w:color="auto" w:fill="DDDDFF"/>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navbox-group1">
    <w:name w:val="navbox-group1"/>
    <w:basedOn w:val="a"/>
    <w:uiPriority w:val="99"/>
    <w:rsid w:val="00505A61"/>
    <w:pPr>
      <w:shd w:val="clear" w:color="auto" w:fill="E6E6FF"/>
      <w:spacing w:before="100" w:beforeAutospacing="1" w:after="100" w:afterAutospacing="1" w:line="240" w:lineRule="auto"/>
      <w:jc w:val="right"/>
    </w:pPr>
    <w:rPr>
      <w:rFonts w:ascii="Arial Unicode MS" w:hAnsi="Arial Unicode MS" w:cs="Arial Unicode MS"/>
      <w:b/>
      <w:bCs/>
      <w:sz w:val="24"/>
      <w:szCs w:val="24"/>
      <w:lang w:eastAsia="ru-RU"/>
    </w:rPr>
  </w:style>
  <w:style w:type="paragraph" w:customStyle="1" w:styleId="navbox-abovebelow1">
    <w:name w:val="navbox-abovebelow1"/>
    <w:basedOn w:val="a"/>
    <w:uiPriority w:val="99"/>
    <w:rsid w:val="00505A61"/>
    <w:pPr>
      <w:shd w:val="clear" w:color="auto" w:fill="E6E6FF"/>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collapsebutton1">
    <w:name w:val="collapsebutton1"/>
    <w:basedOn w:val="a"/>
    <w:uiPriority w:val="99"/>
    <w:rsid w:val="00505A61"/>
    <w:pPr>
      <w:shd w:val="clear" w:color="auto" w:fill="FDFDFD"/>
      <w:spacing w:before="100" w:beforeAutospacing="1" w:after="100" w:afterAutospacing="1" w:line="240" w:lineRule="auto"/>
      <w:jc w:val="right"/>
    </w:pPr>
    <w:rPr>
      <w:rFonts w:ascii="Arial Unicode MS" w:hAnsi="Arial Unicode MS" w:cs="Arial Unicode MS"/>
      <w:sz w:val="24"/>
      <w:szCs w:val="24"/>
      <w:lang w:eastAsia="ru-RU"/>
    </w:rPr>
  </w:style>
  <w:style w:type="paragraph" w:customStyle="1" w:styleId="navbar1">
    <w:name w:val="navbar1"/>
    <w:basedOn w:val="a"/>
    <w:uiPriority w:val="99"/>
    <w:rsid w:val="00505A61"/>
    <w:pPr>
      <w:shd w:val="clear" w:color="auto" w:fill="FDFDFD"/>
      <w:spacing w:before="100" w:beforeAutospacing="1" w:after="100" w:afterAutospacing="1" w:line="240" w:lineRule="auto"/>
    </w:pPr>
    <w:rPr>
      <w:rFonts w:ascii="Arial Unicode MS" w:hAnsi="Arial Unicode MS" w:cs="Arial Unicode MS"/>
      <w:sz w:val="24"/>
      <w:szCs w:val="24"/>
      <w:lang w:eastAsia="ru-RU"/>
    </w:rPr>
  </w:style>
  <w:style w:type="paragraph" w:customStyle="1" w:styleId="urlexpansion1">
    <w:name w:val="urlexpansion1"/>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character" w:customStyle="1" w:styleId="11">
    <w:name w:val="Гиперссылка1"/>
    <w:uiPriority w:val="99"/>
    <w:rsid w:val="00505A61"/>
    <w:rPr>
      <w:color w:val="0000FF"/>
      <w:u w:val="none"/>
      <w:effect w:val="none"/>
    </w:rPr>
  </w:style>
  <w:style w:type="character" w:customStyle="1" w:styleId="12">
    <w:name w:val="Просмотренная гиперссылка1"/>
    <w:uiPriority w:val="99"/>
    <w:rsid w:val="00505A61"/>
    <w:rPr>
      <w:color w:val="0000FF"/>
      <w:u w:val="none"/>
      <w:effect w:val="none"/>
    </w:rPr>
  </w:style>
  <w:style w:type="paragraph" w:customStyle="1" w:styleId="Web1">
    <w:name w:val="Обычный (Web)1"/>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Web2">
    <w:name w:val="Обычный (Web)2"/>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geo-dec1">
    <w:name w:val="geo-dec1"/>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geo-dms1">
    <w:name w:val="geo-dms1"/>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paragraph" w:customStyle="1" w:styleId="geo-dec2">
    <w:name w:val="geo-dec2"/>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paragraph" w:customStyle="1" w:styleId="geo-dms2">
    <w:name w:val="geo-dms2"/>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ambox-text-small1">
    <w:name w:val="ambox-text-small1"/>
    <w:basedOn w:val="a"/>
    <w:uiPriority w:val="99"/>
    <w:rsid w:val="00505A61"/>
    <w:pPr>
      <w:spacing w:before="100" w:beforeAutospacing="1" w:after="100" w:afterAutospacing="1" w:line="240" w:lineRule="auto"/>
    </w:pPr>
    <w:rPr>
      <w:rFonts w:ascii="Arial Unicode MS" w:hAnsi="Arial Unicode MS" w:cs="Arial Unicode MS"/>
      <w:sz w:val="20"/>
      <w:szCs w:val="20"/>
      <w:lang w:eastAsia="ru-RU"/>
    </w:rPr>
  </w:style>
  <w:style w:type="paragraph" w:customStyle="1" w:styleId="imbox1">
    <w:name w:val="imbox1"/>
    <w:basedOn w:val="a"/>
    <w:uiPriority w:val="99"/>
    <w:rsid w:val="00505A61"/>
    <w:pPr>
      <w:spacing w:after="0" w:line="240" w:lineRule="auto"/>
      <w:ind w:left="-120" w:right="-120"/>
    </w:pPr>
    <w:rPr>
      <w:rFonts w:ascii="Arial Unicode MS" w:hAnsi="Arial Unicode MS" w:cs="Arial Unicode MS"/>
      <w:sz w:val="24"/>
      <w:szCs w:val="24"/>
      <w:lang w:eastAsia="ru-RU"/>
    </w:rPr>
  </w:style>
  <w:style w:type="paragraph" w:customStyle="1" w:styleId="imbox2">
    <w:name w:val="imbox2"/>
    <w:basedOn w:val="a"/>
    <w:uiPriority w:val="99"/>
    <w:rsid w:val="00505A61"/>
    <w:pPr>
      <w:spacing w:after="0" w:line="240" w:lineRule="auto"/>
      <w:ind w:left="-120" w:right="-120"/>
    </w:pPr>
    <w:rPr>
      <w:rFonts w:ascii="Arial Unicode MS" w:hAnsi="Arial Unicode MS" w:cs="Arial Unicode MS"/>
      <w:sz w:val="24"/>
      <w:szCs w:val="24"/>
      <w:lang w:eastAsia="ru-RU"/>
    </w:rPr>
  </w:style>
  <w:style w:type="paragraph" w:customStyle="1" w:styleId="imbox3">
    <w:name w:val="imbox3"/>
    <w:basedOn w:val="a"/>
    <w:uiPriority w:val="99"/>
    <w:rsid w:val="00505A61"/>
    <w:pPr>
      <w:spacing w:before="60" w:after="60" w:line="240" w:lineRule="auto"/>
      <w:ind w:left="60" w:right="60"/>
    </w:pPr>
    <w:rPr>
      <w:rFonts w:ascii="Arial Unicode MS" w:hAnsi="Arial Unicode MS" w:cs="Arial Unicode MS"/>
      <w:sz w:val="24"/>
      <w:szCs w:val="24"/>
      <w:lang w:eastAsia="ru-RU"/>
    </w:rPr>
  </w:style>
  <w:style w:type="paragraph" w:customStyle="1" w:styleId="tmbox1">
    <w:name w:val="tmbox1"/>
    <w:basedOn w:val="a"/>
    <w:uiPriority w:val="99"/>
    <w:rsid w:val="00505A61"/>
    <w:pPr>
      <w:spacing w:after="0" w:line="240" w:lineRule="auto"/>
      <w:ind w:left="-120" w:right="-120"/>
    </w:pPr>
    <w:rPr>
      <w:rFonts w:ascii="Arial Unicode MS" w:hAnsi="Arial Unicode MS" w:cs="Arial Unicode MS"/>
      <w:sz w:val="24"/>
      <w:szCs w:val="24"/>
      <w:lang w:eastAsia="ru-RU"/>
    </w:rPr>
  </w:style>
  <w:style w:type="paragraph" w:customStyle="1" w:styleId="tmbox2">
    <w:name w:val="tmbox2"/>
    <w:basedOn w:val="a"/>
    <w:uiPriority w:val="99"/>
    <w:rsid w:val="00505A61"/>
    <w:pPr>
      <w:spacing w:after="0" w:line="240" w:lineRule="auto"/>
      <w:ind w:left="-120" w:right="-120"/>
    </w:pPr>
    <w:rPr>
      <w:rFonts w:ascii="Arial Unicode MS" w:hAnsi="Arial Unicode MS" w:cs="Arial Unicode MS"/>
      <w:sz w:val="24"/>
      <w:szCs w:val="24"/>
      <w:lang w:eastAsia="ru-RU"/>
    </w:rPr>
  </w:style>
  <w:style w:type="paragraph" w:customStyle="1" w:styleId="tmbox3">
    <w:name w:val="tmbox3"/>
    <w:basedOn w:val="a"/>
    <w:uiPriority w:val="99"/>
    <w:rsid w:val="00505A61"/>
    <w:pPr>
      <w:spacing w:before="60" w:after="60" w:line="240" w:lineRule="auto"/>
      <w:ind w:left="60" w:right="60"/>
    </w:pPr>
    <w:rPr>
      <w:rFonts w:ascii="Arial Unicode MS" w:hAnsi="Arial Unicode MS" w:cs="Arial Unicode MS"/>
      <w:sz w:val="24"/>
      <w:szCs w:val="24"/>
      <w:lang w:eastAsia="ru-RU"/>
    </w:rPr>
  </w:style>
  <w:style w:type="paragraph" w:customStyle="1" w:styleId="110">
    <w:name w:val="Заголовок 11"/>
    <w:basedOn w:val="a"/>
    <w:uiPriority w:val="99"/>
    <w:rsid w:val="00505A61"/>
    <w:pPr>
      <w:spacing w:before="100" w:beforeAutospacing="1" w:after="100" w:afterAutospacing="1" w:line="240" w:lineRule="auto"/>
      <w:outlineLvl w:val="1"/>
    </w:pPr>
    <w:rPr>
      <w:rFonts w:ascii="Arial Unicode MS" w:hAnsi="Arial Unicode MS" w:cs="Arial Unicode MS"/>
      <w:b/>
      <w:bCs/>
      <w:vanish/>
      <w:kern w:val="36"/>
      <w:sz w:val="48"/>
      <w:szCs w:val="48"/>
      <w:lang w:eastAsia="ru-RU"/>
    </w:rPr>
  </w:style>
  <w:style w:type="paragraph" w:customStyle="1" w:styleId="mw-collapsible-header1">
    <w:name w:val="mw-collapsible-header1"/>
    <w:basedOn w:val="a"/>
    <w:uiPriority w:val="99"/>
    <w:rsid w:val="00505A61"/>
    <w:pPr>
      <w:pBdr>
        <w:top w:val="single" w:sz="6" w:space="2" w:color="AAAAAA"/>
        <w:left w:val="single" w:sz="6" w:space="2" w:color="AAAAAA"/>
        <w:bottom w:val="single" w:sz="6" w:space="2" w:color="AAAAAA"/>
        <w:right w:val="single" w:sz="6" w:space="2" w:color="AAAAAA"/>
      </w:pBdr>
      <w:shd w:val="clear" w:color="auto" w:fill="EFEFEF"/>
      <w:spacing w:after="0" w:line="240" w:lineRule="auto"/>
      <w:jc w:val="center"/>
    </w:pPr>
    <w:rPr>
      <w:rFonts w:ascii="Arial Unicode MS" w:hAnsi="Arial Unicode MS" w:cs="Arial Unicode MS"/>
      <w:b/>
      <w:bCs/>
      <w:sz w:val="24"/>
      <w:szCs w:val="24"/>
      <w:lang w:eastAsia="ru-RU"/>
    </w:rPr>
  </w:style>
  <w:style w:type="paragraph" w:customStyle="1" w:styleId="Web3">
    <w:name w:val="Обычный (Web)3"/>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mw-collapsible-content1">
    <w:name w:val="mw-collapsible-content1"/>
    <w:basedOn w:val="a"/>
    <w:uiPriority w:val="99"/>
    <w:rsid w:val="00505A61"/>
    <w:pPr>
      <w:pBdr>
        <w:top w:val="single" w:sz="6" w:space="2" w:color="AAAAAA"/>
        <w:left w:val="single" w:sz="6" w:space="2" w:color="AAAAAA"/>
        <w:bottom w:val="single" w:sz="6" w:space="2" w:color="AAAAAA"/>
        <w:right w:val="single" w:sz="6" w:space="2" w:color="AAAAAA"/>
      </w:pBdr>
      <w:spacing w:after="0" w:line="240" w:lineRule="auto"/>
    </w:pPr>
    <w:rPr>
      <w:rFonts w:ascii="Arial Unicode MS" w:hAnsi="Arial Unicode MS" w:cs="Arial Unicode MS"/>
      <w:sz w:val="24"/>
      <w:szCs w:val="24"/>
      <w:lang w:eastAsia="ru-RU"/>
    </w:rPr>
  </w:style>
  <w:style w:type="paragraph" w:customStyle="1" w:styleId="Web4">
    <w:name w:val="Обычный (Web)4"/>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character" w:customStyle="1" w:styleId="editsection2">
    <w:name w:val="editsection2"/>
    <w:uiPriority w:val="99"/>
    <w:rsid w:val="00505A61"/>
    <w:rPr>
      <w:sz w:val="12"/>
    </w:rPr>
  </w:style>
  <w:style w:type="character" w:customStyle="1" w:styleId="tocnumber">
    <w:name w:val="tocnumber"/>
    <w:uiPriority w:val="99"/>
    <w:rsid w:val="00505A61"/>
  </w:style>
  <w:style w:type="character" w:customStyle="1" w:styleId="toctext">
    <w:name w:val="toctext"/>
    <w:uiPriority w:val="99"/>
    <w:rsid w:val="00505A61"/>
  </w:style>
  <w:style w:type="character" w:styleId="HTML">
    <w:name w:val="HTML Typewriter"/>
    <w:uiPriority w:val="99"/>
    <w:semiHidden/>
    <w:rsid w:val="00505A61"/>
    <w:rPr>
      <w:rFonts w:ascii="Arial Unicode MS" w:hAnsi="Arial Unicode MS" w:cs="Times New Roman"/>
      <w:sz w:val="20"/>
    </w:rPr>
  </w:style>
  <w:style w:type="character" w:customStyle="1" w:styleId="hps">
    <w:name w:val="hps"/>
    <w:uiPriority w:val="99"/>
    <w:rsid w:val="00505A61"/>
  </w:style>
  <w:style w:type="paragraph" w:styleId="af4">
    <w:name w:val="Body Text Indent"/>
    <w:basedOn w:val="a"/>
    <w:link w:val="af5"/>
    <w:uiPriority w:val="99"/>
    <w:semiHidden/>
    <w:rsid w:val="00505A61"/>
    <w:pPr>
      <w:spacing w:before="100" w:beforeAutospacing="1" w:after="100" w:afterAutospacing="1" w:line="360" w:lineRule="auto"/>
      <w:ind w:firstLine="720"/>
      <w:jc w:val="both"/>
    </w:pPr>
    <w:rPr>
      <w:rFonts w:ascii="Times New Roman" w:eastAsia="Times New Roman" w:hAnsi="Times New Roman"/>
      <w:sz w:val="28"/>
      <w:szCs w:val="24"/>
      <w:lang w:val="uk-UA" w:eastAsia="uk-UA"/>
    </w:rPr>
  </w:style>
  <w:style w:type="character" w:customStyle="1" w:styleId="af5">
    <w:name w:val="Основной текст с отступом Знак"/>
    <w:link w:val="af4"/>
    <w:uiPriority w:val="99"/>
    <w:semiHidden/>
    <w:locked/>
    <w:rsid w:val="00505A61"/>
    <w:rPr>
      <w:rFonts w:ascii="Times New Roman" w:hAnsi="Times New Roman" w:cs="Times New Roman"/>
      <w:sz w:val="24"/>
      <w:lang w:val="uk-UA"/>
    </w:rPr>
  </w:style>
  <w:style w:type="character" w:customStyle="1" w:styleId="longtext">
    <w:name w:val="long_text"/>
    <w:uiPriority w:val="99"/>
    <w:rsid w:val="00505A61"/>
  </w:style>
  <w:style w:type="character" w:customStyle="1" w:styleId="hpsatn">
    <w:name w:val="hps atn"/>
    <w:uiPriority w:val="99"/>
    <w:rsid w:val="00505A61"/>
  </w:style>
  <w:style w:type="character" w:styleId="af6">
    <w:name w:val="Emphasis"/>
    <w:uiPriority w:val="20"/>
    <w:qFormat/>
    <w:rsid w:val="00505A61"/>
    <w:rPr>
      <w:rFonts w:cs="Times New Roman"/>
      <w:i/>
    </w:rPr>
  </w:style>
  <w:style w:type="character" w:customStyle="1" w:styleId="atn">
    <w:name w:val="atn"/>
    <w:uiPriority w:val="99"/>
    <w:rsid w:val="00505A61"/>
  </w:style>
  <w:style w:type="character" w:customStyle="1" w:styleId="body-cen">
    <w:name w:val="body-cen"/>
    <w:uiPriority w:val="99"/>
    <w:rsid w:val="00505A61"/>
  </w:style>
  <w:style w:type="paragraph" w:customStyle="1" w:styleId="Style20">
    <w:name w:val="Style 2"/>
    <w:uiPriority w:val="99"/>
    <w:rsid w:val="00505A61"/>
    <w:pPr>
      <w:widowControl w:val="0"/>
      <w:autoSpaceDE w:val="0"/>
      <w:autoSpaceDN w:val="0"/>
      <w:ind w:firstLine="720"/>
    </w:pPr>
    <w:rPr>
      <w:rFonts w:ascii="Arial" w:eastAsia="Times New Roman" w:hAnsi="Arial" w:cs="Arial"/>
      <w:lang w:val="en-US"/>
    </w:rPr>
  </w:style>
  <w:style w:type="character" w:customStyle="1" w:styleId="CharacterStyle1">
    <w:name w:val="Character Style 1"/>
    <w:uiPriority w:val="99"/>
    <w:rsid w:val="00505A61"/>
    <w:rPr>
      <w:rFonts w:ascii="Arial" w:hAnsi="Arial"/>
      <w:sz w:val="20"/>
    </w:rPr>
  </w:style>
  <w:style w:type="paragraph" w:customStyle="1" w:styleId="Style15">
    <w:name w:val="Style 1"/>
    <w:uiPriority w:val="99"/>
    <w:rsid w:val="00505A61"/>
    <w:pPr>
      <w:widowControl w:val="0"/>
      <w:autoSpaceDE w:val="0"/>
      <w:autoSpaceDN w:val="0"/>
      <w:spacing w:line="189" w:lineRule="auto"/>
      <w:jc w:val="center"/>
    </w:pPr>
    <w:rPr>
      <w:rFonts w:ascii="Arial" w:eastAsia="Times New Roman" w:hAnsi="Arial" w:cs="Arial"/>
      <w:lang w:val="en-US"/>
    </w:rPr>
  </w:style>
  <w:style w:type="paragraph" w:customStyle="1" w:styleId="a40">
    <w:name w:val="a4"/>
    <w:basedOn w:val="a"/>
    <w:uiPriority w:val="99"/>
    <w:rsid w:val="00505A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20">
    <w:name w:val="af2"/>
    <w:basedOn w:val="a"/>
    <w:uiPriority w:val="99"/>
    <w:rsid w:val="00505A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50">
    <w:name w:val="af5"/>
    <w:basedOn w:val="a"/>
    <w:uiPriority w:val="99"/>
    <w:rsid w:val="00505A61"/>
    <w:pPr>
      <w:spacing w:before="100" w:beforeAutospacing="1" w:after="100" w:afterAutospacing="1" w:line="240" w:lineRule="auto"/>
    </w:pPr>
    <w:rPr>
      <w:rFonts w:ascii="Times New Roman" w:eastAsia="Times New Roman" w:hAnsi="Times New Roman"/>
      <w:sz w:val="24"/>
      <w:szCs w:val="24"/>
      <w:lang w:eastAsia="ru-RU"/>
    </w:rPr>
  </w:style>
  <w:style w:type="paragraph" w:styleId="HTML0">
    <w:name w:val="HTML Preformatted"/>
    <w:basedOn w:val="a"/>
    <w:link w:val="HTML1"/>
    <w:uiPriority w:val="99"/>
    <w:rsid w:val="00505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uk-UA" w:eastAsia="uk-UA"/>
    </w:rPr>
  </w:style>
  <w:style w:type="character" w:customStyle="1" w:styleId="HTML1">
    <w:name w:val="Стандартный HTML Знак"/>
    <w:link w:val="HTML0"/>
    <w:uiPriority w:val="99"/>
    <w:locked/>
    <w:rsid w:val="00505A61"/>
    <w:rPr>
      <w:rFonts w:ascii="Courier New" w:hAnsi="Courier New" w:cs="Times New Roman"/>
    </w:rPr>
  </w:style>
  <w:style w:type="paragraph" w:styleId="31">
    <w:name w:val="Body Text 3"/>
    <w:basedOn w:val="a"/>
    <w:link w:val="32"/>
    <w:uiPriority w:val="99"/>
    <w:semiHidden/>
    <w:rsid w:val="00505A61"/>
    <w:pPr>
      <w:spacing w:after="120" w:line="240" w:lineRule="auto"/>
    </w:pPr>
    <w:rPr>
      <w:rFonts w:ascii="Times New Roman" w:eastAsia="Times New Roman" w:hAnsi="Times New Roman"/>
      <w:sz w:val="16"/>
      <w:szCs w:val="16"/>
      <w:lang w:val="uk-UA" w:eastAsia="uk-UA"/>
    </w:rPr>
  </w:style>
  <w:style w:type="character" w:customStyle="1" w:styleId="32">
    <w:name w:val="Основной текст 3 Знак"/>
    <w:link w:val="31"/>
    <w:uiPriority w:val="99"/>
    <w:semiHidden/>
    <w:locked/>
    <w:rsid w:val="00505A61"/>
    <w:rPr>
      <w:rFonts w:ascii="Times New Roman" w:hAnsi="Times New Roman" w:cs="Times New Roman"/>
      <w:sz w:val="16"/>
    </w:rPr>
  </w:style>
  <w:style w:type="character" w:customStyle="1" w:styleId="link1">
    <w:name w:val="link1"/>
    <w:uiPriority w:val="99"/>
    <w:rsid w:val="00505A61"/>
  </w:style>
  <w:style w:type="character" w:styleId="af7">
    <w:name w:val="Strong"/>
    <w:uiPriority w:val="99"/>
    <w:qFormat/>
    <w:rsid w:val="00505A61"/>
    <w:rPr>
      <w:rFonts w:cs="Times New Roman"/>
      <w:b/>
    </w:rPr>
  </w:style>
  <w:style w:type="paragraph" w:customStyle="1" w:styleId="ParagraphStyle">
    <w:name w:val="Paragraph Style"/>
    <w:uiPriority w:val="99"/>
    <w:rsid w:val="00505A61"/>
    <w:pPr>
      <w:autoSpaceDE w:val="0"/>
      <w:autoSpaceDN w:val="0"/>
      <w:adjustRightInd w:val="0"/>
    </w:pPr>
    <w:rPr>
      <w:rFonts w:ascii="Courier New" w:hAnsi="Courier New" w:cs="Courier New"/>
      <w:sz w:val="24"/>
      <w:szCs w:val="24"/>
      <w:lang w:eastAsia="en-US"/>
    </w:rPr>
  </w:style>
  <w:style w:type="character" w:customStyle="1" w:styleId="FontStyle">
    <w:name w:val="Font Style"/>
    <w:uiPriority w:val="99"/>
    <w:rsid w:val="00505A61"/>
    <w:rPr>
      <w:b/>
      <w:color w:val="000000"/>
      <w:sz w:val="32"/>
    </w:rPr>
  </w:style>
  <w:style w:type="character" w:customStyle="1" w:styleId="citation">
    <w:name w:val="citation"/>
    <w:uiPriority w:val="99"/>
    <w:rsid w:val="00505A61"/>
  </w:style>
  <w:style w:type="paragraph" w:styleId="af8">
    <w:name w:val="Body Text"/>
    <w:basedOn w:val="a"/>
    <w:link w:val="af9"/>
    <w:uiPriority w:val="99"/>
    <w:semiHidden/>
    <w:rsid w:val="00505A61"/>
    <w:pPr>
      <w:spacing w:after="0" w:line="240" w:lineRule="auto"/>
      <w:jc w:val="center"/>
    </w:pPr>
    <w:rPr>
      <w:rFonts w:ascii="Monotype Corsiva" w:eastAsia="Times New Roman" w:hAnsi="Monotype Corsiva"/>
      <w:b/>
      <w:i/>
      <w:sz w:val="24"/>
      <w:szCs w:val="24"/>
      <w:lang w:val="uk-UA" w:eastAsia="uk-UA"/>
    </w:rPr>
  </w:style>
  <w:style w:type="character" w:customStyle="1" w:styleId="af9">
    <w:name w:val="Основной текст Знак"/>
    <w:link w:val="af8"/>
    <w:uiPriority w:val="99"/>
    <w:semiHidden/>
    <w:locked/>
    <w:rsid w:val="00505A61"/>
    <w:rPr>
      <w:rFonts w:ascii="Monotype Corsiva" w:hAnsi="Monotype Corsiva" w:cs="Times New Roman"/>
      <w:b/>
      <w:i/>
      <w:sz w:val="24"/>
      <w:lang w:val="uk-UA"/>
    </w:rPr>
  </w:style>
  <w:style w:type="character" w:customStyle="1" w:styleId="s">
    <w:name w:val="s"/>
    <w:uiPriority w:val="99"/>
    <w:rsid w:val="00505A61"/>
  </w:style>
  <w:style w:type="paragraph" w:customStyle="1" w:styleId="null">
    <w:name w:val="null"/>
    <w:basedOn w:val="a"/>
    <w:uiPriority w:val="99"/>
    <w:rsid w:val="00505A61"/>
    <w:pPr>
      <w:spacing w:before="120" w:after="216" w:line="240" w:lineRule="auto"/>
    </w:pPr>
    <w:rPr>
      <w:rFonts w:ascii="Arial Unicode MS" w:hAnsi="Arial Unicode MS" w:cs="Arial Unicode MS"/>
      <w:sz w:val="24"/>
      <w:szCs w:val="24"/>
      <w:lang w:eastAsia="ru-RU"/>
    </w:rPr>
  </w:style>
  <w:style w:type="paragraph" w:styleId="21">
    <w:name w:val="Body Text 2"/>
    <w:basedOn w:val="a"/>
    <w:link w:val="22"/>
    <w:uiPriority w:val="99"/>
    <w:semiHidden/>
    <w:rsid w:val="00505A61"/>
    <w:pPr>
      <w:tabs>
        <w:tab w:val="left" w:pos="900"/>
      </w:tabs>
      <w:spacing w:after="0" w:line="360" w:lineRule="auto"/>
      <w:jc w:val="center"/>
    </w:pPr>
    <w:rPr>
      <w:rFonts w:ascii="Times New Roman" w:eastAsia="Times New Roman" w:hAnsi="Times New Roman"/>
      <w:sz w:val="28"/>
      <w:szCs w:val="28"/>
      <w:lang w:val="uk-UA" w:eastAsia="uk-UA"/>
    </w:rPr>
  </w:style>
  <w:style w:type="character" w:customStyle="1" w:styleId="22">
    <w:name w:val="Основной текст 2 Знак"/>
    <w:link w:val="21"/>
    <w:uiPriority w:val="99"/>
    <w:semiHidden/>
    <w:locked/>
    <w:rsid w:val="00505A61"/>
    <w:rPr>
      <w:rFonts w:ascii="Times New Roman" w:hAnsi="Times New Roman" w:cs="Times New Roman"/>
      <w:sz w:val="28"/>
      <w:lang w:val="uk-UA"/>
    </w:rPr>
  </w:style>
  <w:style w:type="character" w:styleId="afa">
    <w:name w:val="page number"/>
    <w:uiPriority w:val="99"/>
    <w:rsid w:val="00DF3B03"/>
    <w:rPr>
      <w:rFonts w:cs="Times New Roman"/>
    </w:rPr>
  </w:style>
  <w:style w:type="paragraph" w:customStyle="1" w:styleId="afb">
    <w:name w:val="Осн.Текст"/>
    <w:basedOn w:val="a"/>
    <w:uiPriority w:val="99"/>
    <w:rsid w:val="00DF3B03"/>
    <w:pPr>
      <w:spacing w:before="60" w:after="0" w:line="240" w:lineRule="auto"/>
      <w:ind w:firstLine="284"/>
    </w:pPr>
    <w:rPr>
      <w:lang w:val="uk-UA" w:eastAsia="ru-RU"/>
    </w:rPr>
  </w:style>
  <w:style w:type="paragraph" w:customStyle="1" w:styleId="afc">
    <w:name w:val="Перечисление"/>
    <w:basedOn w:val="afb"/>
    <w:uiPriority w:val="99"/>
    <w:rsid w:val="00DF3B03"/>
    <w:pPr>
      <w:ind w:left="227" w:hanging="227"/>
    </w:pPr>
  </w:style>
  <w:style w:type="paragraph" w:customStyle="1" w:styleId="afd">
    <w:name w:val="Литература"/>
    <w:basedOn w:val="a"/>
    <w:uiPriority w:val="99"/>
    <w:rsid w:val="00DF3B03"/>
    <w:pPr>
      <w:tabs>
        <w:tab w:val="left" w:pos="0"/>
        <w:tab w:val="num" w:pos="851"/>
      </w:tabs>
      <w:spacing w:before="120" w:after="0" w:line="240" w:lineRule="auto"/>
      <w:ind w:left="227" w:hanging="227"/>
    </w:pPr>
    <w:rPr>
      <w:rFonts w:ascii="Arial" w:eastAsia="Times New Roman" w:hAnsi="Arial" w:cs="Arial"/>
      <w:sz w:val="16"/>
      <w:szCs w:val="16"/>
      <w:lang w:val="uk-UA" w:eastAsia="ru-RU"/>
    </w:rPr>
  </w:style>
  <w:style w:type="character" w:customStyle="1" w:styleId="wpkeywordlinkaffiliate">
    <w:name w:val="wp_keywordlink_affiliate"/>
    <w:uiPriority w:val="99"/>
    <w:rsid w:val="00DF3B03"/>
    <w:rPr>
      <w:rFonts w:cs="Times New Roman"/>
    </w:rPr>
  </w:style>
  <w:style w:type="character" w:customStyle="1" w:styleId="toctoggle">
    <w:name w:val="toctoggle"/>
    <w:uiPriority w:val="99"/>
    <w:rsid w:val="00DF3B03"/>
    <w:rPr>
      <w:rFonts w:cs="Times New Roman"/>
    </w:rPr>
  </w:style>
  <w:style w:type="character" w:customStyle="1" w:styleId="apple-converted-space">
    <w:name w:val="apple-converted-space"/>
    <w:uiPriority w:val="99"/>
    <w:rsid w:val="00DF3B03"/>
    <w:rPr>
      <w:rFonts w:cs="Times New Roman"/>
    </w:rPr>
  </w:style>
  <w:style w:type="character" w:customStyle="1" w:styleId="FontStyle26">
    <w:name w:val="Font Style26"/>
    <w:uiPriority w:val="99"/>
    <w:rsid w:val="000D4971"/>
    <w:rPr>
      <w:rFonts w:ascii="Times New Roman" w:hAnsi="Times New Roman"/>
      <w:b/>
      <w:i/>
      <w:sz w:val="18"/>
    </w:rPr>
  </w:style>
  <w:style w:type="character" w:customStyle="1" w:styleId="gbts">
    <w:name w:val="gbts"/>
    <w:uiPriority w:val="99"/>
    <w:rsid w:val="000D4971"/>
    <w:rPr>
      <w:rFonts w:cs="Times New Roman"/>
    </w:rPr>
  </w:style>
  <w:style w:type="character" w:customStyle="1" w:styleId="gbtsgbtsa">
    <w:name w:val="gbts gbtsa"/>
    <w:uiPriority w:val="99"/>
    <w:rsid w:val="000D4971"/>
    <w:rPr>
      <w:rFonts w:cs="Times New Roman"/>
    </w:rPr>
  </w:style>
  <w:style w:type="paragraph" w:styleId="z-">
    <w:name w:val="HTML Top of Form"/>
    <w:basedOn w:val="a"/>
    <w:next w:val="a"/>
    <w:link w:val="z-0"/>
    <w:hidden/>
    <w:uiPriority w:val="99"/>
    <w:rsid w:val="000D497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link w:val="z-"/>
    <w:uiPriority w:val="99"/>
    <w:semiHidden/>
    <w:locked/>
    <w:rsid w:val="0015514B"/>
    <w:rPr>
      <w:rFonts w:ascii="Arial" w:hAnsi="Arial" w:cs="Arial"/>
      <w:vanish/>
      <w:sz w:val="16"/>
      <w:szCs w:val="16"/>
      <w:lang w:val="ru-RU" w:eastAsia="en-US"/>
    </w:rPr>
  </w:style>
  <w:style w:type="paragraph" w:styleId="z-1">
    <w:name w:val="HTML Bottom of Form"/>
    <w:basedOn w:val="a"/>
    <w:next w:val="a"/>
    <w:link w:val="z-2"/>
    <w:hidden/>
    <w:uiPriority w:val="99"/>
    <w:rsid w:val="000D497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link w:val="z-1"/>
    <w:uiPriority w:val="99"/>
    <w:semiHidden/>
    <w:locked/>
    <w:rsid w:val="0015514B"/>
    <w:rPr>
      <w:rFonts w:ascii="Arial" w:hAnsi="Arial" w:cs="Arial"/>
      <w:vanish/>
      <w:sz w:val="16"/>
      <w:szCs w:val="16"/>
      <w:lang w:val="ru-RU" w:eastAsia="en-US"/>
    </w:rPr>
  </w:style>
  <w:style w:type="character" w:customStyle="1" w:styleId="gt-ft-text">
    <w:name w:val="gt-ft-text"/>
    <w:uiPriority w:val="99"/>
    <w:rsid w:val="000D4971"/>
    <w:rPr>
      <w:rFonts w:cs="Times New Roman"/>
    </w:rPr>
  </w:style>
  <w:style w:type="paragraph" w:styleId="23">
    <w:name w:val="Body Text Indent 2"/>
    <w:basedOn w:val="a"/>
    <w:link w:val="24"/>
    <w:uiPriority w:val="99"/>
    <w:rsid w:val="000D4971"/>
    <w:pPr>
      <w:spacing w:after="0" w:line="360" w:lineRule="auto"/>
      <w:ind w:firstLine="708"/>
      <w:jc w:val="both"/>
    </w:pPr>
    <w:rPr>
      <w:rFonts w:ascii="Times New Roman" w:eastAsia="Times New Roman" w:hAnsi="Times New Roman"/>
      <w:sz w:val="28"/>
      <w:szCs w:val="24"/>
      <w:lang w:val="uk-UA" w:eastAsia="ru-RU"/>
    </w:rPr>
  </w:style>
  <w:style w:type="character" w:customStyle="1" w:styleId="24">
    <w:name w:val="Основной текст с отступом 2 Знак"/>
    <w:link w:val="23"/>
    <w:uiPriority w:val="99"/>
    <w:semiHidden/>
    <w:locked/>
    <w:rsid w:val="0015514B"/>
    <w:rPr>
      <w:rFonts w:cs="Times New Roman"/>
      <w:lang w:val="ru-RU" w:eastAsia="en-US"/>
    </w:rPr>
  </w:style>
  <w:style w:type="character" w:customStyle="1" w:styleId="google-src-text1">
    <w:name w:val="google-src-text1"/>
    <w:uiPriority w:val="99"/>
    <w:rsid w:val="009C1807"/>
    <w:rPr>
      <w:vanish/>
    </w:rPr>
  </w:style>
  <w:style w:type="character" w:customStyle="1" w:styleId="t12a">
    <w:name w:val="t12a"/>
    <w:uiPriority w:val="99"/>
    <w:rsid w:val="009C1807"/>
    <w:rPr>
      <w:rFonts w:cs="Times New Roman"/>
    </w:rPr>
  </w:style>
  <w:style w:type="character" w:customStyle="1" w:styleId="sc">
    <w:name w:val="sc"/>
    <w:uiPriority w:val="99"/>
    <w:rsid w:val="009C1807"/>
    <w:rPr>
      <w:rFonts w:cs="Times New Roman"/>
    </w:rPr>
  </w:style>
  <w:style w:type="paragraph" w:styleId="afe">
    <w:name w:val="List Paragraph"/>
    <w:basedOn w:val="a"/>
    <w:uiPriority w:val="99"/>
    <w:qFormat/>
    <w:rsid w:val="009C1807"/>
    <w:pPr>
      <w:ind w:left="720"/>
      <w:contextualSpacing/>
    </w:pPr>
  </w:style>
  <w:style w:type="character" w:customStyle="1" w:styleId="google-src-text2">
    <w:name w:val="google-src-text2"/>
    <w:uiPriority w:val="99"/>
    <w:rsid w:val="009C1807"/>
    <w:rPr>
      <w:vanish/>
    </w:rPr>
  </w:style>
  <w:style w:type="paragraph" w:customStyle="1" w:styleId="Style282">
    <w:name w:val="Style282"/>
    <w:basedOn w:val="a"/>
    <w:uiPriority w:val="99"/>
    <w:rsid w:val="009C1807"/>
    <w:pPr>
      <w:widowControl w:val="0"/>
      <w:autoSpaceDE w:val="0"/>
      <w:autoSpaceDN w:val="0"/>
      <w:adjustRightInd w:val="0"/>
      <w:spacing w:after="0" w:line="221" w:lineRule="exact"/>
      <w:ind w:firstLine="86"/>
      <w:jc w:val="both"/>
    </w:pPr>
    <w:rPr>
      <w:rFonts w:ascii="Times New Roman" w:eastAsia="Times New Roman" w:hAnsi="Times New Roman"/>
      <w:sz w:val="24"/>
      <w:szCs w:val="24"/>
      <w:lang w:val="uk-UA" w:eastAsia="uk-UA"/>
    </w:rPr>
  </w:style>
  <w:style w:type="paragraph" w:customStyle="1" w:styleId="Normal">
    <w:name w:val="Normal Знак"/>
    <w:uiPriority w:val="99"/>
    <w:rsid w:val="009C1807"/>
    <w:pPr>
      <w:suppressAutoHyphens/>
      <w:snapToGrid w:val="0"/>
    </w:pPr>
    <w:rPr>
      <w:rFonts w:ascii="Antiqua" w:eastAsia="Times New Roman" w:hAnsi="Antiqua"/>
      <w:kern w:val="1"/>
      <w:sz w:val="24"/>
      <w:lang w:eastAsia="ar-SA"/>
    </w:rPr>
  </w:style>
  <w:style w:type="character" w:customStyle="1" w:styleId="submitted">
    <w:name w:val="submitted"/>
    <w:uiPriority w:val="99"/>
    <w:rsid w:val="004D714C"/>
    <w:rPr>
      <w:rFonts w:cs="Times New Roman"/>
    </w:rPr>
  </w:style>
  <w:style w:type="character" w:customStyle="1" w:styleId="terms">
    <w:name w:val="terms"/>
    <w:uiPriority w:val="99"/>
    <w:rsid w:val="004D714C"/>
    <w:rPr>
      <w:rFonts w:cs="Times New Roman"/>
    </w:rPr>
  </w:style>
  <w:style w:type="paragraph" w:styleId="aff">
    <w:name w:val="Plain Text"/>
    <w:basedOn w:val="a"/>
    <w:link w:val="aff0"/>
    <w:uiPriority w:val="99"/>
    <w:semiHidden/>
    <w:rsid w:val="004D71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0">
    <w:name w:val="Текст Знак"/>
    <w:link w:val="aff"/>
    <w:uiPriority w:val="99"/>
    <w:semiHidden/>
    <w:locked/>
    <w:rsid w:val="0015514B"/>
    <w:rPr>
      <w:rFonts w:ascii="Courier New" w:hAnsi="Courier New" w:cs="Courier New"/>
      <w:sz w:val="20"/>
      <w:szCs w:val="20"/>
      <w:lang w:val="ru-RU" w:eastAsia="en-US"/>
    </w:rPr>
  </w:style>
  <w:style w:type="paragraph" w:customStyle="1" w:styleId="text">
    <w:name w:val="text"/>
    <w:basedOn w:val="a"/>
    <w:uiPriority w:val="99"/>
    <w:rsid w:val="004D71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pelle">
    <w:name w:val="spelle"/>
    <w:uiPriority w:val="99"/>
    <w:rsid w:val="004D714C"/>
    <w:rPr>
      <w:rFonts w:cs="Times New Roman"/>
    </w:rPr>
  </w:style>
  <w:style w:type="character" w:customStyle="1" w:styleId="grame">
    <w:name w:val="grame"/>
    <w:uiPriority w:val="99"/>
    <w:rsid w:val="004D714C"/>
    <w:rPr>
      <w:rFonts w:cs="Times New Roman"/>
    </w:rPr>
  </w:style>
  <w:style w:type="paragraph" w:styleId="33">
    <w:name w:val="Body Text Indent 3"/>
    <w:basedOn w:val="a"/>
    <w:link w:val="34"/>
    <w:uiPriority w:val="99"/>
    <w:rsid w:val="00182B6E"/>
    <w:pPr>
      <w:spacing w:after="120"/>
      <w:ind w:left="283"/>
    </w:pPr>
    <w:rPr>
      <w:sz w:val="16"/>
      <w:szCs w:val="16"/>
    </w:rPr>
  </w:style>
  <w:style w:type="character" w:customStyle="1" w:styleId="34">
    <w:name w:val="Основной текст с отступом 3 Знак"/>
    <w:link w:val="33"/>
    <w:uiPriority w:val="99"/>
    <w:semiHidden/>
    <w:locked/>
    <w:rsid w:val="0015514B"/>
    <w:rPr>
      <w:rFonts w:cs="Times New Roman"/>
      <w:sz w:val="16"/>
      <w:szCs w:val="16"/>
      <w:lang w:val="ru-RU" w:eastAsia="en-US"/>
    </w:rPr>
  </w:style>
  <w:style w:type="paragraph" w:customStyle="1" w:styleId="a00">
    <w:name w:val="a0"/>
    <w:basedOn w:val="a"/>
    <w:uiPriority w:val="99"/>
    <w:rsid w:val="00182B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401">
    <w:name w:val="Font Style401"/>
    <w:uiPriority w:val="99"/>
    <w:rsid w:val="00182B6E"/>
    <w:rPr>
      <w:rFonts w:ascii="Times New Roman" w:hAnsi="Times New Roman"/>
      <w:b/>
      <w:i/>
      <w:sz w:val="18"/>
    </w:rPr>
  </w:style>
  <w:style w:type="paragraph" w:customStyle="1" w:styleId="Style74">
    <w:name w:val="Style74"/>
    <w:basedOn w:val="a"/>
    <w:uiPriority w:val="99"/>
    <w:rsid w:val="00182B6E"/>
    <w:pPr>
      <w:widowControl w:val="0"/>
      <w:autoSpaceDE w:val="0"/>
      <w:autoSpaceDN w:val="0"/>
      <w:adjustRightInd w:val="0"/>
      <w:spacing w:after="0" w:line="230" w:lineRule="exact"/>
      <w:ind w:hanging="394"/>
    </w:pPr>
    <w:rPr>
      <w:rFonts w:ascii="Times New Roman" w:eastAsia="Times New Roman" w:hAnsi="Times New Roman"/>
      <w:sz w:val="24"/>
      <w:szCs w:val="24"/>
      <w:lang w:val="uk-UA" w:eastAsia="uk-UA"/>
    </w:rPr>
  </w:style>
  <w:style w:type="character" w:customStyle="1" w:styleId="FontStyle405">
    <w:name w:val="Font Style405"/>
    <w:uiPriority w:val="99"/>
    <w:rsid w:val="00182B6E"/>
    <w:rPr>
      <w:rFonts w:ascii="Times New Roman" w:hAnsi="Times New Roman"/>
      <w:b/>
      <w:i/>
      <w:sz w:val="18"/>
    </w:rPr>
  </w:style>
  <w:style w:type="character" w:customStyle="1" w:styleId="FontStyle407">
    <w:name w:val="Font Style407"/>
    <w:uiPriority w:val="99"/>
    <w:rsid w:val="00182B6E"/>
    <w:rPr>
      <w:rFonts w:ascii="Times New Roman" w:hAnsi="Times New Roman"/>
      <w:i/>
      <w:sz w:val="18"/>
    </w:rPr>
  </w:style>
  <w:style w:type="paragraph" w:customStyle="1" w:styleId="Style78">
    <w:name w:val="Style78"/>
    <w:basedOn w:val="a"/>
    <w:uiPriority w:val="99"/>
    <w:rsid w:val="00182B6E"/>
    <w:pPr>
      <w:widowControl w:val="0"/>
      <w:autoSpaceDE w:val="0"/>
      <w:autoSpaceDN w:val="0"/>
      <w:adjustRightInd w:val="0"/>
      <w:spacing w:after="0" w:line="240" w:lineRule="auto"/>
      <w:jc w:val="right"/>
    </w:pPr>
    <w:rPr>
      <w:rFonts w:ascii="Times New Roman" w:eastAsia="Times New Roman" w:hAnsi="Times New Roman"/>
      <w:sz w:val="24"/>
      <w:szCs w:val="24"/>
      <w:lang w:val="uk-UA" w:eastAsia="uk-UA"/>
    </w:rPr>
  </w:style>
  <w:style w:type="paragraph" w:customStyle="1" w:styleId="just">
    <w:name w:val="just"/>
    <w:basedOn w:val="a"/>
    <w:uiPriority w:val="99"/>
    <w:rsid w:val="00182B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99">
    <w:name w:val="Font Style399"/>
    <w:uiPriority w:val="99"/>
    <w:rsid w:val="00182B6E"/>
    <w:rPr>
      <w:rFonts w:ascii="Times New Roman" w:hAnsi="Times New Roman"/>
      <w:b/>
      <w:i/>
      <w:sz w:val="18"/>
    </w:rPr>
  </w:style>
  <w:style w:type="character" w:customStyle="1" w:styleId="FontStyle402">
    <w:name w:val="Font Style402"/>
    <w:uiPriority w:val="99"/>
    <w:rsid w:val="00182B6E"/>
    <w:rPr>
      <w:rFonts w:ascii="Times New Roman" w:hAnsi="Times New Roman"/>
      <w:b/>
      <w:sz w:val="22"/>
    </w:rPr>
  </w:style>
  <w:style w:type="paragraph" w:customStyle="1" w:styleId="Style103">
    <w:name w:val="Style103"/>
    <w:basedOn w:val="a"/>
    <w:uiPriority w:val="99"/>
    <w:rsid w:val="00182B6E"/>
    <w:pPr>
      <w:widowControl w:val="0"/>
      <w:autoSpaceDE w:val="0"/>
      <w:autoSpaceDN w:val="0"/>
      <w:adjustRightInd w:val="0"/>
      <w:spacing w:after="0" w:line="182" w:lineRule="exact"/>
      <w:jc w:val="center"/>
    </w:pPr>
    <w:rPr>
      <w:rFonts w:ascii="Times New Roman" w:eastAsia="Times New Roman" w:hAnsi="Times New Roman"/>
      <w:sz w:val="24"/>
      <w:szCs w:val="24"/>
      <w:lang w:val="uk-UA" w:eastAsia="uk-UA"/>
    </w:rPr>
  </w:style>
  <w:style w:type="paragraph" w:styleId="aff1">
    <w:name w:val="Title"/>
    <w:basedOn w:val="a"/>
    <w:link w:val="aff2"/>
    <w:uiPriority w:val="99"/>
    <w:qFormat/>
    <w:rsid w:val="00CD367E"/>
    <w:pPr>
      <w:spacing w:after="0" w:line="240" w:lineRule="auto"/>
      <w:jc w:val="center"/>
    </w:pPr>
    <w:rPr>
      <w:rFonts w:ascii="Times New Roman" w:eastAsia="Times New Roman" w:hAnsi="Times New Roman"/>
      <w:b/>
      <w:bCs/>
      <w:sz w:val="28"/>
      <w:szCs w:val="28"/>
    </w:rPr>
  </w:style>
  <w:style w:type="character" w:customStyle="1" w:styleId="aff2">
    <w:name w:val="Название Знак"/>
    <w:link w:val="aff1"/>
    <w:uiPriority w:val="99"/>
    <w:locked/>
    <w:rsid w:val="0015514B"/>
    <w:rPr>
      <w:rFonts w:ascii="Cambria" w:hAnsi="Cambria" w:cs="Times New Roman"/>
      <w:b/>
      <w:bCs/>
      <w:kern w:val="28"/>
      <w:sz w:val="32"/>
      <w:szCs w:val="32"/>
      <w:lang w:val="ru-RU" w:eastAsia="en-US"/>
    </w:rPr>
  </w:style>
  <w:style w:type="paragraph" w:customStyle="1" w:styleId="Style186">
    <w:name w:val="Style186"/>
    <w:basedOn w:val="a"/>
    <w:uiPriority w:val="99"/>
    <w:rsid w:val="007F27B0"/>
    <w:pPr>
      <w:widowControl w:val="0"/>
      <w:autoSpaceDE w:val="0"/>
      <w:autoSpaceDN w:val="0"/>
      <w:adjustRightInd w:val="0"/>
      <w:spacing w:after="0" w:line="269" w:lineRule="exact"/>
      <w:ind w:firstLine="403"/>
      <w:jc w:val="both"/>
    </w:pPr>
    <w:rPr>
      <w:rFonts w:ascii="Times New Roman" w:eastAsia="Times New Roman" w:hAnsi="Times New Roman"/>
      <w:sz w:val="24"/>
      <w:szCs w:val="24"/>
      <w:lang w:val="uk-UA" w:eastAsia="uk-UA"/>
    </w:rPr>
  </w:style>
  <w:style w:type="paragraph" w:customStyle="1" w:styleId="Style274">
    <w:name w:val="Style274"/>
    <w:basedOn w:val="a"/>
    <w:uiPriority w:val="99"/>
    <w:rsid w:val="007F27B0"/>
    <w:pPr>
      <w:widowControl w:val="0"/>
      <w:autoSpaceDE w:val="0"/>
      <w:autoSpaceDN w:val="0"/>
      <w:adjustRightInd w:val="0"/>
      <w:spacing w:after="0" w:line="240" w:lineRule="exact"/>
      <w:ind w:firstLine="403"/>
      <w:jc w:val="both"/>
    </w:pPr>
    <w:rPr>
      <w:rFonts w:ascii="Times New Roman" w:eastAsia="Times New Roman" w:hAnsi="Times New Roman"/>
      <w:sz w:val="24"/>
      <w:szCs w:val="24"/>
      <w:lang w:val="uk-UA" w:eastAsia="uk-UA"/>
    </w:rPr>
  </w:style>
  <w:style w:type="character" w:customStyle="1" w:styleId="FontStyle396">
    <w:name w:val="Font Style396"/>
    <w:uiPriority w:val="99"/>
    <w:rsid w:val="007F27B0"/>
    <w:rPr>
      <w:rFonts w:ascii="Arial" w:hAnsi="Arial"/>
      <w:b/>
      <w:spacing w:val="-10"/>
      <w:sz w:val="14"/>
    </w:rPr>
  </w:style>
  <w:style w:type="paragraph" w:customStyle="1" w:styleId="Style108">
    <w:name w:val="Style108"/>
    <w:basedOn w:val="a"/>
    <w:uiPriority w:val="99"/>
    <w:rsid w:val="007F27B0"/>
    <w:pPr>
      <w:widowControl w:val="0"/>
      <w:autoSpaceDE w:val="0"/>
      <w:autoSpaceDN w:val="0"/>
      <w:adjustRightInd w:val="0"/>
      <w:spacing w:after="0" w:line="240" w:lineRule="auto"/>
    </w:pPr>
    <w:rPr>
      <w:rFonts w:ascii="Times New Roman" w:eastAsia="Times New Roman" w:hAnsi="Times New Roman"/>
      <w:sz w:val="24"/>
      <w:szCs w:val="24"/>
      <w:lang w:val="uk-UA" w:eastAsia="uk-UA"/>
    </w:rPr>
  </w:style>
  <w:style w:type="character" w:customStyle="1" w:styleId="FontStyle460">
    <w:name w:val="Font Style460"/>
    <w:uiPriority w:val="99"/>
    <w:rsid w:val="007F27B0"/>
    <w:rPr>
      <w:rFonts w:ascii="Times New Roman" w:hAnsi="Times New Roman"/>
      <w:b/>
      <w:i/>
      <w:sz w:val="16"/>
    </w:rPr>
  </w:style>
  <w:style w:type="paragraph" w:customStyle="1" w:styleId="Iauiue">
    <w:name w:val="Iau.iue"/>
    <w:basedOn w:val="Default"/>
    <w:next w:val="Default"/>
    <w:uiPriority w:val="99"/>
    <w:rsid w:val="00513533"/>
    <w:rPr>
      <w:color w:val="auto"/>
    </w:rPr>
  </w:style>
  <w:style w:type="paragraph" w:customStyle="1" w:styleId="Default">
    <w:name w:val="Default"/>
    <w:rsid w:val="00513533"/>
    <w:pPr>
      <w:autoSpaceDE w:val="0"/>
      <w:autoSpaceDN w:val="0"/>
      <w:adjustRightInd w:val="0"/>
    </w:pPr>
    <w:rPr>
      <w:rFonts w:ascii="Times New Roman" w:eastAsia="Times New Roman" w:hAnsi="Times New Roman"/>
      <w:color w:val="000000"/>
      <w:sz w:val="24"/>
      <w:szCs w:val="24"/>
    </w:rPr>
  </w:style>
  <w:style w:type="character" w:customStyle="1" w:styleId="shorttext">
    <w:name w:val="short_text"/>
    <w:uiPriority w:val="99"/>
    <w:rsid w:val="00513533"/>
    <w:rPr>
      <w:rFonts w:cs="Times New Roman"/>
    </w:rPr>
  </w:style>
  <w:style w:type="paragraph" w:customStyle="1" w:styleId="13">
    <w:name w:val="Абзац списка1"/>
    <w:basedOn w:val="a"/>
    <w:uiPriority w:val="99"/>
    <w:rsid w:val="00F00ABC"/>
    <w:pPr>
      <w:ind w:left="720"/>
      <w:contextualSpacing/>
    </w:pPr>
    <w:rPr>
      <w:rFonts w:eastAsia="Times New Roman"/>
    </w:rPr>
  </w:style>
  <w:style w:type="paragraph" w:customStyle="1" w:styleId="aff3">
    <w:name w:val="текст"/>
    <w:basedOn w:val="a"/>
    <w:uiPriority w:val="99"/>
    <w:rsid w:val="00F00ABC"/>
    <w:pPr>
      <w:widowControl w:val="0"/>
      <w:autoSpaceDE w:val="0"/>
      <w:autoSpaceDN w:val="0"/>
      <w:spacing w:after="0" w:line="269" w:lineRule="auto"/>
      <w:ind w:firstLine="567"/>
      <w:jc w:val="both"/>
    </w:pPr>
    <w:rPr>
      <w:rFonts w:ascii="Times New Roman" w:eastAsia="Times New Roman" w:hAnsi="Times New Roman"/>
      <w:sz w:val="27"/>
      <w:szCs w:val="27"/>
      <w:lang w:val="uk-UA" w:eastAsia="ru-RU"/>
    </w:rPr>
  </w:style>
  <w:style w:type="paragraph" w:customStyle="1" w:styleId="25">
    <w:name w:val="Абзац списка2"/>
    <w:basedOn w:val="a"/>
    <w:uiPriority w:val="99"/>
    <w:rsid w:val="00F00ABC"/>
    <w:pPr>
      <w:spacing w:after="0" w:line="240" w:lineRule="auto"/>
      <w:ind w:left="720"/>
      <w:contextualSpacing/>
    </w:pPr>
    <w:rPr>
      <w:rFonts w:ascii="Times New Roman" w:eastAsia="Times New Roman" w:hAnsi="Times New Roman"/>
      <w:sz w:val="24"/>
      <w:szCs w:val="24"/>
      <w:lang w:eastAsia="ru-RU"/>
    </w:rPr>
  </w:style>
  <w:style w:type="paragraph" w:customStyle="1" w:styleId="src">
    <w:name w:val="src"/>
    <w:basedOn w:val="a"/>
    <w:uiPriority w:val="99"/>
    <w:rsid w:val="006B7A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6">
    <w:name w:val="rvps16"/>
    <w:basedOn w:val="a"/>
    <w:uiPriority w:val="99"/>
    <w:rsid w:val="006B7A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uiPriority w:val="99"/>
    <w:rsid w:val="006B7AF9"/>
    <w:rPr>
      <w:rFonts w:cs="Times New Roman"/>
    </w:rPr>
  </w:style>
  <w:style w:type="paragraph" w:customStyle="1" w:styleId="class1">
    <w:name w:val="class1"/>
    <w:basedOn w:val="a"/>
    <w:uiPriority w:val="99"/>
    <w:rsid w:val="00E405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22">
    <w:name w:val="Font Style122"/>
    <w:uiPriority w:val="99"/>
    <w:rsid w:val="00E40555"/>
    <w:rPr>
      <w:rFonts w:ascii="Times New Roman" w:hAnsi="Times New Roman"/>
      <w:sz w:val="24"/>
    </w:rPr>
  </w:style>
  <w:style w:type="paragraph" w:customStyle="1" w:styleId="Style17">
    <w:name w:val="Style17"/>
    <w:basedOn w:val="a"/>
    <w:uiPriority w:val="99"/>
    <w:rsid w:val="00E4055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reference-text">
    <w:name w:val="reference-text"/>
    <w:uiPriority w:val="99"/>
    <w:rsid w:val="00E40555"/>
    <w:rPr>
      <w:rFonts w:cs="Times New Roman"/>
    </w:rPr>
  </w:style>
  <w:style w:type="character" w:customStyle="1" w:styleId="rvts9">
    <w:name w:val="rvts9"/>
    <w:uiPriority w:val="99"/>
    <w:rsid w:val="0079471F"/>
    <w:rPr>
      <w:rFonts w:cs="Times New Roman"/>
    </w:rPr>
  </w:style>
  <w:style w:type="paragraph" w:customStyle="1" w:styleId="aff4">
    <w:name w:val="ДинТекстТабл"/>
    <w:basedOn w:val="a"/>
    <w:autoRedefine/>
    <w:uiPriority w:val="99"/>
    <w:rsid w:val="0079471F"/>
    <w:pPr>
      <w:widowControl w:val="0"/>
      <w:spacing w:after="0" w:line="240" w:lineRule="auto"/>
    </w:pPr>
    <w:rPr>
      <w:rFonts w:ascii="Times New Roman" w:eastAsia="Times New Roman" w:hAnsi="Times New Roman"/>
      <w:spacing w:val="-16"/>
      <w:sz w:val="24"/>
      <w:szCs w:val="24"/>
      <w:lang w:val="uk-UA" w:eastAsia="ru-RU"/>
    </w:rPr>
  </w:style>
  <w:style w:type="paragraph" w:customStyle="1" w:styleId="aff5">
    <w:name w:val="ДинТекстОбыч"/>
    <w:basedOn w:val="a"/>
    <w:autoRedefine/>
    <w:uiPriority w:val="99"/>
    <w:rsid w:val="00153CBC"/>
    <w:pPr>
      <w:widowControl w:val="0"/>
      <w:tabs>
        <w:tab w:val="left" w:pos="709"/>
        <w:tab w:val="left" w:pos="993"/>
      </w:tabs>
      <w:autoSpaceDE w:val="0"/>
      <w:autoSpaceDN w:val="0"/>
      <w:adjustRightInd w:val="0"/>
      <w:spacing w:after="0" w:line="240" w:lineRule="auto"/>
      <w:ind w:left="77"/>
      <w:jc w:val="both"/>
    </w:pPr>
    <w:rPr>
      <w:rFonts w:ascii="Times New Roman" w:eastAsia="Times New Roman" w:hAnsi="Times New Roman" w:cs="Arial"/>
      <w:bCs/>
      <w:color w:val="000000"/>
      <w:lang w:eastAsia="ru-RU"/>
    </w:rPr>
  </w:style>
  <w:style w:type="paragraph" w:customStyle="1" w:styleId="aff6">
    <w:name w:val="ДинРазделОбыч"/>
    <w:basedOn w:val="aff5"/>
    <w:autoRedefine/>
    <w:uiPriority w:val="99"/>
    <w:rsid w:val="0079471F"/>
    <w:pPr>
      <w:jc w:val="center"/>
    </w:pPr>
    <w:rPr>
      <w:b/>
    </w:rPr>
  </w:style>
  <w:style w:type="character" w:customStyle="1" w:styleId="citationweb">
    <w:name w:val="citation web"/>
    <w:uiPriority w:val="99"/>
    <w:rsid w:val="0079471F"/>
    <w:rPr>
      <w:rFonts w:cs="Times New Roman"/>
    </w:rPr>
  </w:style>
  <w:style w:type="character" w:customStyle="1" w:styleId="reference-accessdate">
    <w:name w:val="reference-accessdate"/>
    <w:uiPriority w:val="99"/>
    <w:rsid w:val="0079471F"/>
    <w:rPr>
      <w:rFonts w:cs="Times New Roman"/>
    </w:rPr>
  </w:style>
  <w:style w:type="paragraph" w:customStyle="1" w:styleId="Basic1Ciae">
    <w:name w:val="Basic1 Ciae"/>
    <w:basedOn w:val="Default"/>
    <w:next w:val="Default"/>
    <w:uiPriority w:val="99"/>
    <w:rsid w:val="0079471F"/>
    <w:rPr>
      <w:color w:val="auto"/>
    </w:rPr>
  </w:style>
  <w:style w:type="paragraph" w:styleId="aff7">
    <w:name w:val="annotation text"/>
    <w:basedOn w:val="a"/>
    <w:link w:val="aff8"/>
    <w:uiPriority w:val="99"/>
    <w:semiHidden/>
    <w:rsid w:val="0079471F"/>
    <w:rPr>
      <w:sz w:val="20"/>
      <w:szCs w:val="20"/>
    </w:rPr>
  </w:style>
  <w:style w:type="character" w:customStyle="1" w:styleId="aff8">
    <w:name w:val="Текст примечания Знак"/>
    <w:link w:val="aff7"/>
    <w:uiPriority w:val="99"/>
    <w:semiHidden/>
    <w:locked/>
    <w:rsid w:val="0015514B"/>
    <w:rPr>
      <w:rFonts w:cs="Times New Roman"/>
      <w:sz w:val="20"/>
      <w:szCs w:val="20"/>
      <w:lang w:val="ru-RU" w:eastAsia="en-US"/>
    </w:rPr>
  </w:style>
  <w:style w:type="paragraph" w:styleId="aff9">
    <w:name w:val="annotation subject"/>
    <w:basedOn w:val="aff7"/>
    <w:next w:val="aff7"/>
    <w:link w:val="affa"/>
    <w:uiPriority w:val="99"/>
    <w:semiHidden/>
    <w:rsid w:val="0079471F"/>
    <w:rPr>
      <w:b/>
      <w:bCs/>
    </w:rPr>
  </w:style>
  <w:style w:type="character" w:customStyle="1" w:styleId="affa">
    <w:name w:val="Тема примечания Знак"/>
    <w:link w:val="aff9"/>
    <w:uiPriority w:val="99"/>
    <w:semiHidden/>
    <w:locked/>
    <w:rsid w:val="0015514B"/>
    <w:rPr>
      <w:rFonts w:cs="Times New Roman"/>
      <w:b/>
      <w:bCs/>
      <w:sz w:val="20"/>
      <w:szCs w:val="20"/>
      <w:lang w:val="ru-RU" w:eastAsia="en-US"/>
    </w:rPr>
  </w:style>
  <w:style w:type="character" w:customStyle="1" w:styleId="st">
    <w:name w:val="st"/>
    <w:uiPriority w:val="99"/>
    <w:rsid w:val="000C4BA5"/>
  </w:style>
  <w:style w:type="paragraph" w:customStyle="1" w:styleId="14">
    <w:name w:val="Основной текст1"/>
    <w:basedOn w:val="a"/>
    <w:link w:val="Bodytext"/>
    <w:uiPriority w:val="99"/>
    <w:rsid w:val="000C4BA5"/>
    <w:pPr>
      <w:widowControl w:val="0"/>
      <w:spacing w:after="0" w:line="320" w:lineRule="atLeast"/>
      <w:ind w:firstLine="284"/>
      <w:jc w:val="both"/>
    </w:pPr>
    <w:rPr>
      <w:rFonts w:ascii="Peterburg" w:hAnsi="Peterburg"/>
      <w:szCs w:val="20"/>
      <w:lang w:val="uk-UA" w:eastAsia="uk-UA"/>
    </w:rPr>
  </w:style>
  <w:style w:type="character" w:customStyle="1" w:styleId="Bodytext">
    <w:name w:val="Body text Знак"/>
    <w:link w:val="14"/>
    <w:uiPriority w:val="99"/>
    <w:locked/>
    <w:rsid w:val="000C4BA5"/>
    <w:rPr>
      <w:rFonts w:ascii="Peterburg" w:hAnsi="Peterburg"/>
      <w:sz w:val="22"/>
      <w:lang w:val="uk-UA"/>
    </w:rPr>
  </w:style>
  <w:style w:type="paragraph" w:customStyle="1" w:styleId="15">
    <w:name w:val="Обычный1"/>
    <w:uiPriority w:val="99"/>
    <w:rsid w:val="00D24764"/>
    <w:pPr>
      <w:widowControl w:val="0"/>
      <w:spacing w:line="300" w:lineRule="auto"/>
      <w:ind w:firstLine="840"/>
      <w:jc w:val="both"/>
    </w:pPr>
    <w:rPr>
      <w:rFonts w:ascii="Times New Roman" w:eastAsia="Times New Roman" w:hAnsi="Times New Roman"/>
      <w:sz w:val="22"/>
      <w:szCs w:val="22"/>
      <w:lang w:val="uk-UA"/>
    </w:rPr>
  </w:style>
  <w:style w:type="character" w:customStyle="1" w:styleId="rvts8">
    <w:name w:val="rvts8"/>
    <w:uiPriority w:val="99"/>
    <w:rsid w:val="00D24764"/>
    <w:rPr>
      <w:rFonts w:ascii="Times New Roman" w:hAnsi="Times New Roman"/>
      <w:sz w:val="24"/>
    </w:rPr>
  </w:style>
  <w:style w:type="paragraph" w:customStyle="1" w:styleId="210">
    <w:name w:val="Основной текст с отступом 21"/>
    <w:basedOn w:val="a"/>
    <w:uiPriority w:val="99"/>
    <w:rsid w:val="009B3642"/>
    <w:pPr>
      <w:widowControl w:val="0"/>
      <w:spacing w:after="0" w:line="360" w:lineRule="auto"/>
      <w:ind w:firstLine="720"/>
      <w:jc w:val="both"/>
    </w:pPr>
    <w:rPr>
      <w:rFonts w:ascii="Times New Roman" w:eastAsia="Times New Roman" w:hAnsi="Times New Roman"/>
      <w:sz w:val="28"/>
      <w:szCs w:val="20"/>
      <w:lang w:eastAsia="ru-RU"/>
    </w:rPr>
  </w:style>
  <w:style w:type="paragraph" w:customStyle="1" w:styleId="rtecenter">
    <w:name w:val="rtecenter"/>
    <w:basedOn w:val="a"/>
    <w:uiPriority w:val="99"/>
    <w:rsid w:val="00416B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left">
    <w:name w:val="rteleft"/>
    <w:basedOn w:val="a"/>
    <w:uiPriority w:val="99"/>
    <w:rsid w:val="00416B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
    <w:uiPriority w:val="99"/>
    <w:rsid w:val="00CC018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1">
    <w:name w:val="Основной текст 21"/>
    <w:basedOn w:val="a"/>
    <w:uiPriority w:val="99"/>
    <w:rsid w:val="00CC0181"/>
    <w:pPr>
      <w:suppressAutoHyphens/>
      <w:spacing w:after="0" w:line="240" w:lineRule="auto"/>
      <w:jc w:val="both"/>
    </w:pPr>
    <w:rPr>
      <w:rFonts w:ascii="Times New Roman" w:eastAsia="Times New Roman" w:hAnsi="Times New Roman"/>
      <w:sz w:val="24"/>
      <w:szCs w:val="24"/>
      <w:lang w:eastAsia="ar-SA"/>
    </w:rPr>
  </w:style>
  <w:style w:type="character" w:customStyle="1" w:styleId="contributornametrigger">
    <w:name w:val="contributornametrigger"/>
    <w:uiPriority w:val="99"/>
    <w:rsid w:val="00C10EC8"/>
    <w:rPr>
      <w:rFonts w:cs="Times New Roman"/>
    </w:rPr>
  </w:style>
  <w:style w:type="paragraph" w:customStyle="1" w:styleId="authors">
    <w:name w:val="authors"/>
    <w:basedOn w:val="a"/>
    <w:uiPriority w:val="99"/>
    <w:rsid w:val="00F371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2">
    <w:name w:val="rvps2"/>
    <w:basedOn w:val="a"/>
    <w:uiPriority w:val="99"/>
    <w:rsid w:val="00FE1AC3"/>
    <w:pPr>
      <w:spacing w:before="100" w:beforeAutospacing="1" w:after="100" w:afterAutospacing="1" w:line="240" w:lineRule="auto"/>
    </w:pPr>
    <w:rPr>
      <w:rFonts w:ascii="Times New Roman" w:eastAsia="Times New Roman" w:hAnsi="Times New Roman"/>
      <w:color w:val="000000"/>
      <w:sz w:val="24"/>
      <w:szCs w:val="24"/>
      <w:lang w:eastAsia="ru-RU"/>
    </w:rPr>
  </w:style>
  <w:style w:type="table" w:customStyle="1" w:styleId="17">
    <w:name w:val="Сетка таблицы1"/>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470C2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470C2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3"/>
    <w:uiPriority w:val="59"/>
    <w:rsid w:val="00470C2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3"/>
    <w:uiPriority w:val="59"/>
    <w:rsid w:val="00470C2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3"/>
    <w:uiPriority w:val="59"/>
    <w:rsid w:val="00470C2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A4953"/>
    <w:pPr>
      <w:spacing w:after="200" w:line="276" w:lineRule="auto"/>
    </w:pPr>
    <w:rPr>
      <w:sz w:val="22"/>
      <w:szCs w:val="22"/>
      <w:lang w:eastAsia="en-US"/>
    </w:rPr>
  </w:style>
  <w:style w:type="paragraph" w:styleId="1">
    <w:name w:val="heading 1"/>
    <w:basedOn w:val="a"/>
    <w:next w:val="a"/>
    <w:link w:val="10"/>
    <w:uiPriority w:val="99"/>
    <w:qFormat/>
    <w:rsid w:val="00505A61"/>
    <w:pPr>
      <w:keepNext/>
      <w:spacing w:after="0" w:line="240" w:lineRule="auto"/>
      <w:jc w:val="center"/>
      <w:outlineLvl w:val="0"/>
    </w:pPr>
    <w:rPr>
      <w:rFonts w:ascii="Times New Roman" w:eastAsia="Times New Roman" w:hAnsi="Times New Roman"/>
      <w:sz w:val="28"/>
      <w:szCs w:val="24"/>
      <w:lang w:val="uk-UA" w:eastAsia="uk-UA"/>
    </w:rPr>
  </w:style>
  <w:style w:type="paragraph" w:styleId="2">
    <w:name w:val="heading 2"/>
    <w:basedOn w:val="a"/>
    <w:link w:val="20"/>
    <w:uiPriority w:val="99"/>
    <w:qFormat/>
    <w:rsid w:val="00505A61"/>
    <w:pPr>
      <w:spacing w:before="100" w:beforeAutospacing="1" w:after="100" w:afterAutospacing="1" w:line="240" w:lineRule="auto"/>
      <w:outlineLvl w:val="1"/>
    </w:pPr>
    <w:rPr>
      <w:rFonts w:ascii="Arial Unicode MS" w:hAnsi="Arial Unicode MS"/>
      <w:b/>
      <w:bCs/>
      <w:sz w:val="36"/>
      <w:szCs w:val="36"/>
      <w:lang w:val="uk-UA" w:eastAsia="uk-UA"/>
    </w:rPr>
  </w:style>
  <w:style w:type="paragraph" w:styleId="3">
    <w:name w:val="heading 3"/>
    <w:basedOn w:val="a"/>
    <w:link w:val="30"/>
    <w:uiPriority w:val="99"/>
    <w:qFormat/>
    <w:rsid w:val="00DF3B03"/>
    <w:pPr>
      <w:spacing w:before="100" w:beforeAutospacing="1" w:after="100" w:afterAutospacing="1" w:line="240" w:lineRule="auto"/>
      <w:outlineLvl w:val="2"/>
    </w:pPr>
    <w:rPr>
      <w:rFonts w:ascii="Arial Unicode MS" w:hAnsi="Arial Unicode MS" w:cs="Arial Unicode MS"/>
      <w:b/>
      <w:bCs/>
      <w:sz w:val="26"/>
      <w:szCs w:val="26"/>
      <w:lang w:eastAsia="ru-RU"/>
    </w:rPr>
  </w:style>
  <w:style w:type="paragraph" w:styleId="4">
    <w:name w:val="heading 4"/>
    <w:basedOn w:val="a"/>
    <w:next w:val="a"/>
    <w:link w:val="40"/>
    <w:uiPriority w:val="99"/>
    <w:qFormat/>
    <w:rsid w:val="00505A61"/>
    <w:pPr>
      <w:keepNext/>
      <w:spacing w:before="240" w:after="60" w:line="240" w:lineRule="auto"/>
      <w:outlineLvl w:val="3"/>
    </w:pPr>
    <w:rPr>
      <w:rFonts w:ascii="Times New Roman" w:eastAsia="Times New Roman" w:hAnsi="Times New Roman"/>
      <w:b/>
      <w:bCs/>
      <w:sz w:val="28"/>
      <w:szCs w:val="28"/>
      <w:lang w:val="uk-UA" w:eastAsia="uk-UA"/>
    </w:rPr>
  </w:style>
  <w:style w:type="paragraph" w:styleId="5">
    <w:name w:val="heading 5"/>
    <w:basedOn w:val="a"/>
    <w:link w:val="50"/>
    <w:uiPriority w:val="99"/>
    <w:qFormat/>
    <w:rsid w:val="000D4971"/>
    <w:pPr>
      <w:spacing w:before="100" w:beforeAutospacing="1" w:after="100" w:afterAutospacing="1" w:line="240" w:lineRule="auto"/>
      <w:outlineLvl w:val="4"/>
    </w:pPr>
    <w:rPr>
      <w:rFonts w:ascii="Times New Roman" w:eastAsia="Times New Roman" w:hAnsi="Times New Roman"/>
      <w:b/>
      <w:bCs/>
      <w:sz w:val="20"/>
      <w:szCs w:val="20"/>
      <w:lang w:eastAsia="ru-RU"/>
    </w:rPr>
  </w:style>
  <w:style w:type="paragraph" w:styleId="6">
    <w:name w:val="heading 6"/>
    <w:basedOn w:val="a"/>
    <w:next w:val="a"/>
    <w:link w:val="60"/>
    <w:uiPriority w:val="99"/>
    <w:qFormat/>
    <w:rsid w:val="000D4971"/>
    <w:pPr>
      <w:keepNext/>
      <w:spacing w:after="0" w:line="240" w:lineRule="auto"/>
      <w:jc w:val="center"/>
      <w:outlineLvl w:val="5"/>
    </w:pPr>
    <w:rPr>
      <w:rFonts w:ascii="Times New Roman" w:eastAsia="Times New Roman" w:hAnsi="Times New Roman"/>
      <w:b/>
      <w:bCs/>
      <w:i/>
      <w:iCs/>
      <w:sz w:val="24"/>
      <w:szCs w:val="24"/>
      <w:lang w:val="uk-UA" w:eastAsia="ru-RU"/>
    </w:rPr>
  </w:style>
  <w:style w:type="paragraph" w:styleId="7">
    <w:name w:val="heading 7"/>
    <w:basedOn w:val="a"/>
    <w:next w:val="a"/>
    <w:link w:val="70"/>
    <w:uiPriority w:val="99"/>
    <w:qFormat/>
    <w:rsid w:val="000D4971"/>
    <w:pPr>
      <w:spacing w:before="240" w:after="60"/>
      <w:outlineLvl w:val="6"/>
    </w:pPr>
    <w:rPr>
      <w:rFonts w:ascii="Times New Roman" w:hAnsi="Times New Roman"/>
      <w:sz w:val="24"/>
      <w:szCs w:val="24"/>
    </w:rPr>
  </w:style>
  <w:style w:type="paragraph" w:styleId="8">
    <w:name w:val="heading 8"/>
    <w:basedOn w:val="a"/>
    <w:next w:val="a"/>
    <w:link w:val="80"/>
    <w:uiPriority w:val="99"/>
    <w:qFormat/>
    <w:rsid w:val="000D4971"/>
    <w:pPr>
      <w:spacing w:before="240" w:after="60"/>
      <w:outlineLvl w:val="7"/>
    </w:pPr>
    <w:rPr>
      <w:rFonts w:ascii="Times New Roman" w:hAnsi="Times New Roman"/>
      <w:i/>
      <w:iCs/>
      <w:sz w:val="24"/>
      <w:szCs w:val="24"/>
    </w:rPr>
  </w:style>
  <w:style w:type="paragraph" w:styleId="9">
    <w:name w:val="heading 9"/>
    <w:basedOn w:val="a"/>
    <w:next w:val="a"/>
    <w:link w:val="90"/>
    <w:uiPriority w:val="99"/>
    <w:qFormat/>
    <w:rsid w:val="000D4971"/>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05A61"/>
    <w:rPr>
      <w:rFonts w:ascii="Times New Roman" w:hAnsi="Times New Roman" w:cs="Times New Roman"/>
      <w:sz w:val="24"/>
      <w:lang w:val="uk-UA"/>
    </w:rPr>
  </w:style>
  <w:style w:type="character" w:customStyle="1" w:styleId="20">
    <w:name w:val="Заголовок 2 Знак"/>
    <w:link w:val="2"/>
    <w:uiPriority w:val="99"/>
    <w:locked/>
    <w:rsid w:val="00505A61"/>
    <w:rPr>
      <w:rFonts w:ascii="Arial Unicode MS" w:hAnsi="Arial Unicode MS" w:cs="Times New Roman"/>
      <w:b/>
      <w:sz w:val="36"/>
    </w:rPr>
  </w:style>
  <w:style w:type="character" w:customStyle="1" w:styleId="30">
    <w:name w:val="Заголовок 3 Знак"/>
    <w:link w:val="3"/>
    <w:uiPriority w:val="99"/>
    <w:semiHidden/>
    <w:locked/>
    <w:rsid w:val="0015514B"/>
    <w:rPr>
      <w:rFonts w:ascii="Cambria" w:hAnsi="Cambria" w:cs="Times New Roman"/>
      <w:b/>
      <w:bCs/>
      <w:sz w:val="26"/>
      <w:szCs w:val="26"/>
      <w:lang w:val="ru-RU" w:eastAsia="en-US"/>
    </w:rPr>
  </w:style>
  <w:style w:type="character" w:customStyle="1" w:styleId="40">
    <w:name w:val="Заголовок 4 Знак"/>
    <w:link w:val="4"/>
    <w:uiPriority w:val="99"/>
    <w:locked/>
    <w:rsid w:val="00505A61"/>
    <w:rPr>
      <w:rFonts w:ascii="Times New Roman" w:hAnsi="Times New Roman" w:cs="Times New Roman"/>
      <w:b/>
      <w:sz w:val="28"/>
    </w:rPr>
  </w:style>
  <w:style w:type="character" w:customStyle="1" w:styleId="50">
    <w:name w:val="Заголовок 5 Знак"/>
    <w:link w:val="5"/>
    <w:uiPriority w:val="99"/>
    <w:semiHidden/>
    <w:locked/>
    <w:rsid w:val="0015514B"/>
    <w:rPr>
      <w:rFonts w:ascii="Calibri" w:hAnsi="Calibri" w:cs="Times New Roman"/>
      <w:b/>
      <w:bCs/>
      <w:i/>
      <w:iCs/>
      <w:sz w:val="26"/>
      <w:szCs w:val="26"/>
      <w:lang w:val="ru-RU" w:eastAsia="en-US"/>
    </w:rPr>
  </w:style>
  <w:style w:type="character" w:customStyle="1" w:styleId="60">
    <w:name w:val="Заголовок 6 Знак"/>
    <w:link w:val="6"/>
    <w:uiPriority w:val="99"/>
    <w:semiHidden/>
    <w:locked/>
    <w:rsid w:val="0015514B"/>
    <w:rPr>
      <w:rFonts w:ascii="Calibri" w:hAnsi="Calibri" w:cs="Times New Roman"/>
      <w:b/>
      <w:bCs/>
      <w:lang w:val="ru-RU" w:eastAsia="en-US"/>
    </w:rPr>
  </w:style>
  <w:style w:type="character" w:customStyle="1" w:styleId="70">
    <w:name w:val="Заголовок 7 Знак"/>
    <w:link w:val="7"/>
    <w:uiPriority w:val="99"/>
    <w:semiHidden/>
    <w:locked/>
    <w:rsid w:val="0015514B"/>
    <w:rPr>
      <w:rFonts w:ascii="Calibri" w:hAnsi="Calibri" w:cs="Times New Roman"/>
      <w:sz w:val="24"/>
      <w:szCs w:val="24"/>
      <w:lang w:val="ru-RU" w:eastAsia="en-US"/>
    </w:rPr>
  </w:style>
  <w:style w:type="character" w:customStyle="1" w:styleId="80">
    <w:name w:val="Заголовок 8 Знак"/>
    <w:link w:val="8"/>
    <w:uiPriority w:val="99"/>
    <w:semiHidden/>
    <w:locked/>
    <w:rsid w:val="0015514B"/>
    <w:rPr>
      <w:rFonts w:ascii="Calibri" w:hAnsi="Calibri" w:cs="Times New Roman"/>
      <w:i/>
      <w:iCs/>
      <w:sz w:val="24"/>
      <w:szCs w:val="24"/>
      <w:lang w:val="ru-RU" w:eastAsia="en-US"/>
    </w:rPr>
  </w:style>
  <w:style w:type="character" w:customStyle="1" w:styleId="90">
    <w:name w:val="Заголовок 9 Знак"/>
    <w:link w:val="9"/>
    <w:uiPriority w:val="99"/>
    <w:semiHidden/>
    <w:locked/>
    <w:rsid w:val="0015514B"/>
    <w:rPr>
      <w:rFonts w:ascii="Cambria" w:hAnsi="Cambria" w:cs="Times New Roman"/>
      <w:lang w:val="ru-RU" w:eastAsia="en-US"/>
    </w:rPr>
  </w:style>
  <w:style w:type="character" w:customStyle="1" w:styleId="FontStyle16">
    <w:name w:val="Font Style16"/>
    <w:uiPriority w:val="99"/>
    <w:rsid w:val="00164A6D"/>
    <w:rPr>
      <w:rFonts w:ascii="Times New Roman" w:hAnsi="Times New Roman"/>
      <w:b/>
      <w:i/>
      <w:sz w:val="18"/>
    </w:rPr>
  </w:style>
  <w:style w:type="paragraph" w:customStyle="1" w:styleId="Style5">
    <w:name w:val="Style5"/>
    <w:basedOn w:val="a"/>
    <w:uiPriority w:val="99"/>
    <w:rsid w:val="00164A6D"/>
    <w:pPr>
      <w:widowControl w:val="0"/>
      <w:autoSpaceDE w:val="0"/>
      <w:autoSpaceDN w:val="0"/>
      <w:adjustRightInd w:val="0"/>
      <w:spacing w:after="0" w:line="163" w:lineRule="exact"/>
      <w:ind w:hanging="317"/>
    </w:pPr>
    <w:rPr>
      <w:rFonts w:ascii="Times New Roman" w:eastAsia="Times New Roman" w:hAnsi="Times New Roman"/>
      <w:sz w:val="24"/>
      <w:szCs w:val="24"/>
      <w:lang w:eastAsia="ru-RU"/>
    </w:rPr>
  </w:style>
  <w:style w:type="character" w:customStyle="1" w:styleId="FontStyle406">
    <w:name w:val="Font Style406"/>
    <w:uiPriority w:val="99"/>
    <w:rsid w:val="0057409D"/>
    <w:rPr>
      <w:rFonts w:ascii="Times New Roman" w:hAnsi="Times New Roman"/>
      <w:sz w:val="18"/>
    </w:rPr>
  </w:style>
  <w:style w:type="paragraph" w:customStyle="1" w:styleId="western">
    <w:name w:val="western"/>
    <w:basedOn w:val="a"/>
    <w:uiPriority w:val="99"/>
    <w:rsid w:val="005141E5"/>
    <w:pPr>
      <w:spacing w:before="100" w:beforeAutospacing="1" w:after="100" w:afterAutospacing="1" w:line="240" w:lineRule="auto"/>
    </w:pPr>
    <w:rPr>
      <w:rFonts w:ascii="Arial Unicode MS" w:hAnsi="Arial Unicode MS" w:cs="Arial Unicode MS"/>
      <w:sz w:val="24"/>
      <w:szCs w:val="24"/>
      <w:lang w:eastAsia="ru-RU"/>
    </w:rPr>
  </w:style>
  <w:style w:type="table" w:styleId="a3">
    <w:name w:val="Table Grid"/>
    <w:basedOn w:val="a1"/>
    <w:uiPriority w:val="99"/>
    <w:rsid w:val="006D50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4F5A70"/>
    <w:pPr>
      <w:tabs>
        <w:tab w:val="center" w:pos="4677"/>
        <w:tab w:val="right" w:pos="9355"/>
      </w:tabs>
    </w:pPr>
    <w:rPr>
      <w:lang w:val="uk-UA"/>
    </w:rPr>
  </w:style>
  <w:style w:type="character" w:customStyle="1" w:styleId="a5">
    <w:name w:val="Верхний колонтитул Знак"/>
    <w:link w:val="a4"/>
    <w:uiPriority w:val="99"/>
    <w:locked/>
    <w:rsid w:val="004F5A70"/>
    <w:rPr>
      <w:rFonts w:cs="Times New Roman"/>
      <w:sz w:val="22"/>
      <w:lang w:eastAsia="en-US"/>
    </w:rPr>
  </w:style>
  <w:style w:type="paragraph" w:styleId="a6">
    <w:name w:val="footer"/>
    <w:basedOn w:val="a"/>
    <w:link w:val="a7"/>
    <w:uiPriority w:val="99"/>
    <w:rsid w:val="004F5A70"/>
    <w:pPr>
      <w:tabs>
        <w:tab w:val="center" w:pos="4677"/>
        <w:tab w:val="right" w:pos="9355"/>
      </w:tabs>
    </w:pPr>
    <w:rPr>
      <w:lang w:val="uk-UA"/>
    </w:rPr>
  </w:style>
  <w:style w:type="character" w:customStyle="1" w:styleId="a7">
    <w:name w:val="Нижний колонтитул Знак"/>
    <w:link w:val="a6"/>
    <w:uiPriority w:val="99"/>
    <w:locked/>
    <w:rsid w:val="004F5A70"/>
    <w:rPr>
      <w:rFonts w:cs="Times New Roman"/>
      <w:sz w:val="22"/>
      <w:lang w:eastAsia="en-US"/>
    </w:rPr>
  </w:style>
  <w:style w:type="paragraph" w:styleId="a8">
    <w:name w:val="Balloon Text"/>
    <w:basedOn w:val="a"/>
    <w:link w:val="a9"/>
    <w:uiPriority w:val="99"/>
    <w:semiHidden/>
    <w:rsid w:val="00020FD2"/>
    <w:pPr>
      <w:spacing w:after="0" w:line="240" w:lineRule="auto"/>
    </w:pPr>
    <w:rPr>
      <w:rFonts w:ascii="Tahoma" w:hAnsi="Tahoma"/>
      <w:sz w:val="16"/>
      <w:szCs w:val="16"/>
      <w:lang w:val="uk-UA"/>
    </w:rPr>
  </w:style>
  <w:style w:type="character" w:customStyle="1" w:styleId="a9">
    <w:name w:val="Текст выноски Знак"/>
    <w:link w:val="a8"/>
    <w:uiPriority w:val="99"/>
    <w:semiHidden/>
    <w:locked/>
    <w:rsid w:val="00020FD2"/>
    <w:rPr>
      <w:rFonts w:ascii="Tahoma" w:hAnsi="Tahoma" w:cs="Times New Roman"/>
      <w:sz w:val="16"/>
      <w:lang w:eastAsia="en-US"/>
    </w:rPr>
  </w:style>
  <w:style w:type="paragraph" w:customStyle="1" w:styleId="Style2">
    <w:name w:val="Style2"/>
    <w:basedOn w:val="a"/>
    <w:uiPriority w:val="99"/>
    <w:rsid w:val="00505A61"/>
    <w:pPr>
      <w:widowControl w:val="0"/>
      <w:autoSpaceDE w:val="0"/>
      <w:autoSpaceDN w:val="0"/>
      <w:adjustRightInd w:val="0"/>
      <w:spacing w:after="0" w:line="214" w:lineRule="exact"/>
      <w:jc w:val="right"/>
    </w:pPr>
    <w:rPr>
      <w:rFonts w:ascii="Times New Roman" w:eastAsia="Times New Roman" w:hAnsi="Times New Roman"/>
      <w:sz w:val="24"/>
      <w:szCs w:val="24"/>
      <w:lang w:eastAsia="ru-RU"/>
    </w:rPr>
  </w:style>
  <w:style w:type="paragraph" w:customStyle="1" w:styleId="Style3">
    <w:name w:val="Style3"/>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
    <w:name w:val="Style4"/>
    <w:basedOn w:val="a"/>
    <w:uiPriority w:val="99"/>
    <w:rsid w:val="00505A61"/>
    <w:pPr>
      <w:widowControl w:val="0"/>
      <w:autoSpaceDE w:val="0"/>
      <w:autoSpaceDN w:val="0"/>
      <w:adjustRightInd w:val="0"/>
      <w:spacing w:after="0" w:line="336" w:lineRule="exact"/>
      <w:ind w:hanging="1354"/>
    </w:pPr>
    <w:rPr>
      <w:rFonts w:ascii="Times New Roman" w:eastAsia="Times New Roman" w:hAnsi="Times New Roman"/>
      <w:sz w:val="24"/>
      <w:szCs w:val="24"/>
      <w:lang w:eastAsia="ru-RU"/>
    </w:rPr>
  </w:style>
  <w:style w:type="paragraph" w:customStyle="1" w:styleId="Style6">
    <w:name w:val="Style6"/>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uiPriority w:val="99"/>
    <w:rsid w:val="00505A61"/>
    <w:pPr>
      <w:widowControl w:val="0"/>
      <w:autoSpaceDE w:val="0"/>
      <w:autoSpaceDN w:val="0"/>
      <w:adjustRightInd w:val="0"/>
      <w:spacing w:after="0" w:line="259" w:lineRule="exact"/>
      <w:ind w:firstLine="413"/>
      <w:jc w:val="both"/>
    </w:pPr>
    <w:rPr>
      <w:rFonts w:ascii="Times New Roman" w:eastAsia="Times New Roman" w:hAnsi="Times New Roman"/>
      <w:sz w:val="24"/>
      <w:szCs w:val="24"/>
      <w:lang w:eastAsia="ru-RU"/>
    </w:rPr>
  </w:style>
  <w:style w:type="character" w:customStyle="1" w:styleId="FontStyle14">
    <w:name w:val="Font Style14"/>
    <w:uiPriority w:val="99"/>
    <w:rsid w:val="00505A61"/>
    <w:rPr>
      <w:rFonts w:ascii="Times New Roman" w:hAnsi="Times New Roman"/>
      <w:b/>
      <w:i/>
      <w:sz w:val="18"/>
    </w:rPr>
  </w:style>
  <w:style w:type="character" w:customStyle="1" w:styleId="FontStyle15">
    <w:name w:val="Font Style15"/>
    <w:uiPriority w:val="99"/>
    <w:rsid w:val="00505A61"/>
    <w:rPr>
      <w:rFonts w:ascii="Times New Roman" w:hAnsi="Times New Roman"/>
      <w:b/>
      <w:spacing w:val="-10"/>
      <w:sz w:val="32"/>
    </w:rPr>
  </w:style>
  <w:style w:type="character" w:customStyle="1" w:styleId="FontStyle17">
    <w:name w:val="Font Style17"/>
    <w:uiPriority w:val="99"/>
    <w:rsid w:val="00505A61"/>
    <w:rPr>
      <w:rFonts w:ascii="Times New Roman" w:hAnsi="Times New Roman"/>
      <w:b/>
      <w:sz w:val="22"/>
    </w:rPr>
  </w:style>
  <w:style w:type="character" w:customStyle="1" w:styleId="FontStyle18">
    <w:name w:val="Font Style18"/>
    <w:uiPriority w:val="99"/>
    <w:rsid w:val="00505A61"/>
    <w:rPr>
      <w:rFonts w:ascii="Times New Roman" w:hAnsi="Times New Roman"/>
      <w:b/>
      <w:i/>
      <w:sz w:val="16"/>
    </w:rPr>
  </w:style>
  <w:style w:type="character" w:customStyle="1" w:styleId="FontStyle19">
    <w:name w:val="Font Style19"/>
    <w:uiPriority w:val="99"/>
    <w:rsid w:val="00505A61"/>
    <w:rPr>
      <w:rFonts w:ascii="Times New Roman" w:hAnsi="Times New Roman"/>
      <w:b/>
      <w:sz w:val="12"/>
    </w:rPr>
  </w:style>
  <w:style w:type="character" w:customStyle="1" w:styleId="FontStyle20">
    <w:name w:val="Font Style20"/>
    <w:uiPriority w:val="99"/>
    <w:rsid w:val="00505A61"/>
    <w:rPr>
      <w:rFonts w:ascii="Times New Roman" w:hAnsi="Times New Roman"/>
      <w:sz w:val="18"/>
    </w:rPr>
  </w:style>
  <w:style w:type="paragraph" w:customStyle="1" w:styleId="Style11">
    <w:name w:val="Style11"/>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uiPriority w:val="99"/>
    <w:rsid w:val="00505A61"/>
    <w:pPr>
      <w:widowControl w:val="0"/>
      <w:autoSpaceDE w:val="0"/>
      <w:autoSpaceDN w:val="0"/>
      <w:adjustRightInd w:val="0"/>
      <w:spacing w:after="0" w:line="163" w:lineRule="exact"/>
      <w:jc w:val="both"/>
    </w:pPr>
    <w:rPr>
      <w:rFonts w:ascii="Times New Roman" w:eastAsia="Times New Roman" w:hAnsi="Times New Roman"/>
      <w:sz w:val="24"/>
      <w:szCs w:val="24"/>
      <w:lang w:eastAsia="ru-RU"/>
    </w:rPr>
  </w:style>
  <w:style w:type="paragraph" w:customStyle="1" w:styleId="Style10">
    <w:name w:val="Style10"/>
    <w:basedOn w:val="a"/>
    <w:uiPriority w:val="99"/>
    <w:rsid w:val="00505A61"/>
    <w:pPr>
      <w:widowControl w:val="0"/>
      <w:autoSpaceDE w:val="0"/>
      <w:autoSpaceDN w:val="0"/>
      <w:adjustRightInd w:val="0"/>
      <w:spacing w:after="0" w:line="259" w:lineRule="exact"/>
      <w:ind w:firstLine="413"/>
      <w:jc w:val="both"/>
    </w:pPr>
    <w:rPr>
      <w:rFonts w:ascii="Times New Roman" w:eastAsia="Times New Roman" w:hAnsi="Times New Roman"/>
      <w:sz w:val="24"/>
      <w:szCs w:val="24"/>
      <w:lang w:eastAsia="ru-RU"/>
    </w:rPr>
  </w:style>
  <w:style w:type="character" w:customStyle="1" w:styleId="FontStyle11">
    <w:name w:val="Font Style11"/>
    <w:uiPriority w:val="99"/>
    <w:rsid w:val="00505A61"/>
    <w:rPr>
      <w:rFonts w:ascii="Times New Roman" w:hAnsi="Times New Roman"/>
      <w:b/>
      <w:i/>
      <w:sz w:val="18"/>
    </w:rPr>
  </w:style>
  <w:style w:type="character" w:customStyle="1" w:styleId="FontStyle12">
    <w:name w:val="Font Style12"/>
    <w:uiPriority w:val="99"/>
    <w:rsid w:val="00505A61"/>
    <w:rPr>
      <w:rFonts w:ascii="Times New Roman" w:hAnsi="Times New Roman"/>
      <w:sz w:val="18"/>
    </w:rPr>
  </w:style>
  <w:style w:type="paragraph" w:customStyle="1" w:styleId="Style8">
    <w:name w:val="Style8"/>
    <w:basedOn w:val="a"/>
    <w:uiPriority w:val="99"/>
    <w:rsid w:val="00505A61"/>
    <w:pPr>
      <w:widowControl w:val="0"/>
      <w:autoSpaceDE w:val="0"/>
      <w:autoSpaceDN w:val="0"/>
      <w:adjustRightInd w:val="0"/>
      <w:spacing w:after="0" w:line="259" w:lineRule="exact"/>
      <w:jc w:val="both"/>
    </w:pPr>
    <w:rPr>
      <w:rFonts w:ascii="Times New Roman" w:eastAsia="Times New Roman" w:hAnsi="Times New Roman"/>
      <w:sz w:val="24"/>
      <w:szCs w:val="24"/>
      <w:lang w:eastAsia="ru-RU"/>
    </w:rPr>
  </w:style>
  <w:style w:type="character" w:customStyle="1" w:styleId="FontStyle13">
    <w:name w:val="Font Style13"/>
    <w:uiPriority w:val="99"/>
    <w:rsid w:val="00505A61"/>
    <w:rPr>
      <w:rFonts w:ascii="Times New Roman" w:hAnsi="Times New Roman"/>
      <w:b/>
      <w:sz w:val="16"/>
    </w:rPr>
  </w:style>
  <w:style w:type="paragraph" w:customStyle="1" w:styleId="Style1">
    <w:name w:val="Style1"/>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a">
    <w:name w:val="endnote text"/>
    <w:basedOn w:val="a"/>
    <w:link w:val="ab"/>
    <w:uiPriority w:val="99"/>
    <w:semiHidden/>
    <w:rsid w:val="00505A61"/>
    <w:pPr>
      <w:spacing w:after="0" w:line="240" w:lineRule="auto"/>
    </w:pPr>
    <w:rPr>
      <w:rFonts w:ascii="Times New Roman" w:eastAsia="Times New Roman" w:hAnsi="Times New Roman"/>
      <w:sz w:val="20"/>
      <w:szCs w:val="20"/>
      <w:lang w:val="uk-UA" w:eastAsia="uk-UA"/>
    </w:rPr>
  </w:style>
  <w:style w:type="character" w:customStyle="1" w:styleId="ab">
    <w:name w:val="Текст концевой сноски Знак"/>
    <w:link w:val="aa"/>
    <w:uiPriority w:val="99"/>
    <w:semiHidden/>
    <w:locked/>
    <w:rsid w:val="00505A61"/>
    <w:rPr>
      <w:rFonts w:ascii="Times New Roman" w:hAnsi="Times New Roman" w:cs="Times New Roman"/>
    </w:rPr>
  </w:style>
  <w:style w:type="paragraph" w:styleId="ac">
    <w:name w:val="footnote text"/>
    <w:aliases w:val="Andy+,Andy-footnote"/>
    <w:basedOn w:val="a"/>
    <w:link w:val="ad"/>
    <w:rsid w:val="00505A61"/>
    <w:pPr>
      <w:spacing w:after="0" w:line="240" w:lineRule="auto"/>
    </w:pPr>
    <w:rPr>
      <w:rFonts w:ascii="Times New Roman" w:eastAsia="Times New Roman" w:hAnsi="Times New Roman"/>
      <w:sz w:val="20"/>
      <w:szCs w:val="20"/>
      <w:lang w:val="uk-UA" w:eastAsia="uk-UA"/>
    </w:rPr>
  </w:style>
  <w:style w:type="character" w:customStyle="1" w:styleId="ad">
    <w:name w:val="Текст сноски Знак"/>
    <w:aliases w:val="Andy+ Знак,Andy-footnote Знак"/>
    <w:link w:val="ac"/>
    <w:locked/>
    <w:rsid w:val="00505A61"/>
    <w:rPr>
      <w:rFonts w:ascii="Times New Roman" w:hAnsi="Times New Roman" w:cs="Times New Roman"/>
    </w:rPr>
  </w:style>
  <w:style w:type="character" w:styleId="ae">
    <w:name w:val="endnote reference"/>
    <w:uiPriority w:val="99"/>
    <w:semiHidden/>
    <w:rsid w:val="00505A61"/>
    <w:rPr>
      <w:rFonts w:cs="Times New Roman"/>
      <w:vertAlign w:val="superscript"/>
    </w:rPr>
  </w:style>
  <w:style w:type="character" w:styleId="af">
    <w:name w:val="footnote reference"/>
    <w:semiHidden/>
    <w:rsid w:val="00505A61"/>
    <w:rPr>
      <w:rFonts w:cs="Times New Roman"/>
      <w:vertAlign w:val="superscript"/>
    </w:rPr>
  </w:style>
  <w:style w:type="paragraph" w:customStyle="1" w:styleId="Style12">
    <w:name w:val="Style12"/>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505A6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
    <w:uiPriority w:val="99"/>
    <w:rsid w:val="00505A61"/>
    <w:pPr>
      <w:widowControl w:val="0"/>
      <w:autoSpaceDE w:val="0"/>
      <w:autoSpaceDN w:val="0"/>
      <w:adjustRightInd w:val="0"/>
      <w:spacing w:after="0" w:line="165" w:lineRule="exact"/>
      <w:jc w:val="both"/>
    </w:pPr>
    <w:rPr>
      <w:rFonts w:ascii="Times New Roman" w:eastAsia="Times New Roman" w:hAnsi="Times New Roman"/>
      <w:sz w:val="24"/>
      <w:szCs w:val="24"/>
      <w:lang w:eastAsia="ru-RU"/>
    </w:rPr>
  </w:style>
  <w:style w:type="character" w:customStyle="1" w:styleId="FontStyle22">
    <w:name w:val="Font Style22"/>
    <w:uiPriority w:val="99"/>
    <w:rsid w:val="00505A61"/>
    <w:rPr>
      <w:rFonts w:ascii="Times New Roman" w:hAnsi="Times New Roman"/>
      <w:b/>
      <w:i/>
      <w:sz w:val="8"/>
    </w:rPr>
  </w:style>
  <w:style w:type="character" w:customStyle="1" w:styleId="FontStyle23">
    <w:name w:val="Font Style23"/>
    <w:uiPriority w:val="99"/>
    <w:rsid w:val="00505A61"/>
    <w:rPr>
      <w:rFonts w:ascii="Times New Roman" w:hAnsi="Times New Roman"/>
      <w:b/>
      <w:sz w:val="10"/>
    </w:rPr>
  </w:style>
  <w:style w:type="character" w:customStyle="1" w:styleId="FontStyle24">
    <w:name w:val="Font Style24"/>
    <w:uiPriority w:val="99"/>
    <w:rsid w:val="00505A61"/>
    <w:rPr>
      <w:rFonts w:ascii="Times New Roman" w:hAnsi="Times New Roman"/>
      <w:b/>
      <w:i/>
      <w:sz w:val="14"/>
    </w:rPr>
  </w:style>
  <w:style w:type="character" w:customStyle="1" w:styleId="FontStyle25">
    <w:name w:val="Font Style25"/>
    <w:uiPriority w:val="99"/>
    <w:rsid w:val="00505A61"/>
    <w:rPr>
      <w:rFonts w:ascii="Times New Roman" w:hAnsi="Times New Roman"/>
      <w:b/>
      <w:sz w:val="14"/>
    </w:rPr>
  </w:style>
  <w:style w:type="character" w:customStyle="1" w:styleId="FontStyle21">
    <w:name w:val="Font Style21"/>
    <w:uiPriority w:val="99"/>
    <w:rsid w:val="00505A61"/>
    <w:rPr>
      <w:rFonts w:ascii="Times New Roman" w:hAnsi="Times New Roman"/>
      <w:b/>
      <w:i/>
      <w:sz w:val="16"/>
    </w:rPr>
  </w:style>
  <w:style w:type="character" w:customStyle="1" w:styleId="FontStyle28">
    <w:name w:val="Font Style28"/>
    <w:uiPriority w:val="99"/>
    <w:rsid w:val="00505A61"/>
    <w:rPr>
      <w:rFonts w:ascii="Times New Roman" w:hAnsi="Times New Roman"/>
      <w:b/>
      <w:sz w:val="14"/>
    </w:rPr>
  </w:style>
  <w:style w:type="paragraph" w:styleId="af0">
    <w:name w:val="caption"/>
    <w:basedOn w:val="a"/>
    <w:next w:val="a"/>
    <w:uiPriority w:val="99"/>
    <w:qFormat/>
    <w:rsid w:val="00505A61"/>
    <w:pPr>
      <w:spacing w:after="0" w:line="240" w:lineRule="auto"/>
      <w:ind w:left="540"/>
      <w:jc w:val="center"/>
    </w:pPr>
    <w:rPr>
      <w:rFonts w:ascii="Times New Roman" w:eastAsia="Times New Roman" w:hAnsi="Times New Roman"/>
      <w:b/>
      <w:bCs/>
      <w:i/>
      <w:iCs/>
      <w:sz w:val="24"/>
      <w:szCs w:val="24"/>
      <w:lang w:val="uk-UA" w:eastAsia="ru-RU"/>
    </w:rPr>
  </w:style>
  <w:style w:type="character" w:styleId="af1">
    <w:name w:val="Hyperlink"/>
    <w:uiPriority w:val="99"/>
    <w:semiHidden/>
    <w:rsid w:val="00505A61"/>
    <w:rPr>
      <w:rFonts w:cs="Times New Roman"/>
      <w:color w:val="FF7F7F"/>
      <w:u w:val="single"/>
    </w:rPr>
  </w:style>
  <w:style w:type="paragraph" w:styleId="af2">
    <w:name w:val="Normal (Web)"/>
    <w:basedOn w:val="a"/>
    <w:uiPriority w:val="99"/>
    <w:semiHidden/>
    <w:rsid w:val="00505A61"/>
    <w:pPr>
      <w:spacing w:before="100" w:beforeAutospacing="1" w:after="100" w:afterAutospacing="1" w:line="240" w:lineRule="auto"/>
    </w:pPr>
    <w:rPr>
      <w:rFonts w:ascii="Arial Unicode MS" w:hAnsi="Arial Unicode MS" w:cs="Arial Unicode MS"/>
      <w:sz w:val="24"/>
      <w:szCs w:val="24"/>
      <w:lang w:eastAsia="ru-RU"/>
    </w:rPr>
  </w:style>
  <w:style w:type="character" w:styleId="af3">
    <w:name w:val="FollowedHyperlink"/>
    <w:uiPriority w:val="99"/>
    <w:semiHidden/>
    <w:rsid w:val="00505A61"/>
    <w:rPr>
      <w:rFonts w:cs="Times New Roman"/>
      <w:color w:val="800080"/>
      <w:u w:val="single"/>
    </w:rPr>
  </w:style>
  <w:style w:type="character" w:customStyle="1" w:styleId="mw-headline">
    <w:name w:val="mw-headline"/>
    <w:uiPriority w:val="99"/>
    <w:rsid w:val="00505A61"/>
  </w:style>
  <w:style w:type="character" w:customStyle="1" w:styleId="ipa1">
    <w:name w:val="ipa1"/>
    <w:uiPriority w:val="99"/>
    <w:rsid w:val="00505A61"/>
    <w:rPr>
      <w:rFonts w:ascii="Arial Unicode MS" w:hAnsi="Arial Unicode MS"/>
    </w:rPr>
  </w:style>
  <w:style w:type="paragraph" w:customStyle="1" w:styleId="mw-hiero-outer">
    <w:name w:val="mw-hiero-outer"/>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js-messagebox">
    <w:name w:val="js-messagebox"/>
    <w:basedOn w:val="a"/>
    <w:uiPriority w:val="99"/>
    <w:rsid w:val="00505A61"/>
    <w:pPr>
      <w:pBdr>
        <w:top w:val="single" w:sz="6" w:space="6" w:color="CCCCCC"/>
        <w:left w:val="single" w:sz="6" w:space="15" w:color="CCCCCC"/>
        <w:bottom w:val="single" w:sz="6" w:space="6" w:color="CCCCCC"/>
        <w:right w:val="single" w:sz="6" w:space="15" w:color="CCCCCC"/>
      </w:pBdr>
      <w:shd w:val="clear" w:color="auto" w:fill="FCFCFC"/>
      <w:spacing w:before="240" w:after="240" w:line="240" w:lineRule="auto"/>
      <w:ind w:left="612" w:right="612"/>
    </w:pPr>
    <w:rPr>
      <w:rFonts w:ascii="Arial Unicode MS" w:hAnsi="Arial Unicode MS" w:cs="Arial Unicode MS"/>
      <w:sz w:val="19"/>
      <w:szCs w:val="19"/>
      <w:lang w:eastAsia="ru-RU"/>
    </w:rPr>
  </w:style>
  <w:style w:type="paragraph" w:customStyle="1" w:styleId="suggestions">
    <w:name w:val="suggestions"/>
    <w:basedOn w:val="a"/>
    <w:uiPriority w:val="99"/>
    <w:rsid w:val="00505A61"/>
    <w:pPr>
      <w:spacing w:after="0" w:line="240" w:lineRule="auto"/>
      <w:ind w:right="-15"/>
    </w:pPr>
    <w:rPr>
      <w:rFonts w:ascii="Arial Unicode MS" w:hAnsi="Arial Unicode MS" w:cs="Arial Unicode MS"/>
      <w:sz w:val="24"/>
      <w:szCs w:val="24"/>
      <w:lang w:eastAsia="ru-RU"/>
    </w:rPr>
  </w:style>
  <w:style w:type="paragraph" w:customStyle="1" w:styleId="suggestions-special">
    <w:name w:val="suggestions-special"/>
    <w:basedOn w:val="a"/>
    <w:uiPriority w:val="99"/>
    <w:rsid w:val="00505A61"/>
    <w:pPr>
      <w:pBdr>
        <w:top w:val="single" w:sz="6" w:space="3" w:color="AAAAAA"/>
        <w:left w:val="single" w:sz="6" w:space="3" w:color="AAAAAA"/>
        <w:bottom w:val="single" w:sz="6" w:space="3" w:color="AAAAAA"/>
        <w:right w:val="single" w:sz="6" w:space="3" w:color="AAAAAA"/>
      </w:pBdr>
      <w:spacing w:after="0" w:line="300" w:lineRule="atLeast"/>
    </w:pPr>
    <w:rPr>
      <w:rFonts w:ascii="Arial Unicode MS" w:hAnsi="Arial Unicode MS" w:cs="Arial Unicode MS"/>
      <w:vanish/>
      <w:sz w:val="19"/>
      <w:szCs w:val="19"/>
      <w:lang w:eastAsia="ru-RU"/>
    </w:rPr>
  </w:style>
  <w:style w:type="paragraph" w:customStyle="1" w:styleId="suggestions-results">
    <w:name w:val="suggestions-results"/>
    <w:basedOn w:val="a"/>
    <w:uiPriority w:val="99"/>
    <w:rsid w:val="00505A61"/>
    <w:pPr>
      <w:pBdr>
        <w:top w:val="single" w:sz="6" w:space="0" w:color="AAAAAA"/>
        <w:left w:val="single" w:sz="6" w:space="0" w:color="AAAAAA"/>
        <w:bottom w:val="single" w:sz="6" w:space="0" w:color="AAAAAA"/>
        <w:right w:val="single" w:sz="6" w:space="0" w:color="AAAAAA"/>
      </w:pBdr>
      <w:spacing w:after="0" w:line="240" w:lineRule="auto"/>
    </w:pPr>
    <w:rPr>
      <w:rFonts w:ascii="Arial Unicode MS" w:hAnsi="Arial Unicode MS" w:cs="Arial Unicode MS"/>
      <w:sz w:val="19"/>
      <w:szCs w:val="19"/>
      <w:lang w:eastAsia="ru-RU"/>
    </w:rPr>
  </w:style>
  <w:style w:type="paragraph" w:customStyle="1" w:styleId="suggestions-result">
    <w:name w:val="suggestions-result"/>
    <w:basedOn w:val="a"/>
    <w:uiPriority w:val="99"/>
    <w:rsid w:val="00505A61"/>
    <w:pPr>
      <w:spacing w:after="0" w:line="360" w:lineRule="atLeast"/>
    </w:pPr>
    <w:rPr>
      <w:rFonts w:ascii="Arial Unicode MS" w:hAnsi="Arial Unicode MS" w:cs="Arial Unicode MS"/>
      <w:sz w:val="24"/>
      <w:szCs w:val="24"/>
      <w:lang w:eastAsia="ru-RU"/>
    </w:rPr>
  </w:style>
  <w:style w:type="paragraph" w:customStyle="1" w:styleId="autoellipsis-matched">
    <w:name w:val="autoellipsis-matched"/>
    <w:basedOn w:val="a"/>
    <w:uiPriority w:val="99"/>
    <w:rsid w:val="00505A61"/>
    <w:pPr>
      <w:spacing w:before="100" w:beforeAutospacing="1" w:after="100" w:afterAutospacing="1" w:line="240" w:lineRule="auto"/>
    </w:pPr>
    <w:rPr>
      <w:rFonts w:ascii="Arial Unicode MS" w:hAnsi="Arial Unicode MS" w:cs="Arial Unicode MS"/>
      <w:b/>
      <w:bCs/>
      <w:sz w:val="24"/>
      <w:szCs w:val="24"/>
      <w:lang w:eastAsia="ru-RU"/>
    </w:rPr>
  </w:style>
  <w:style w:type="paragraph" w:customStyle="1" w:styleId="highlight">
    <w:name w:val="highlight"/>
    <w:basedOn w:val="a"/>
    <w:uiPriority w:val="99"/>
    <w:rsid w:val="00505A61"/>
    <w:pPr>
      <w:spacing w:before="100" w:beforeAutospacing="1" w:after="100" w:afterAutospacing="1" w:line="240" w:lineRule="auto"/>
    </w:pPr>
    <w:rPr>
      <w:rFonts w:ascii="Arial Unicode MS" w:hAnsi="Arial Unicode MS" w:cs="Arial Unicode MS"/>
      <w:b/>
      <w:bCs/>
      <w:sz w:val="24"/>
      <w:szCs w:val="24"/>
      <w:lang w:eastAsia="ru-RU"/>
    </w:rPr>
  </w:style>
  <w:style w:type="paragraph" w:customStyle="1" w:styleId="interwiki-completelist">
    <w:name w:val="interwiki-completelist"/>
    <w:basedOn w:val="a"/>
    <w:uiPriority w:val="99"/>
    <w:rsid w:val="00505A61"/>
    <w:pPr>
      <w:spacing w:before="100" w:beforeAutospacing="1" w:after="100" w:afterAutospacing="1" w:line="240" w:lineRule="auto"/>
    </w:pPr>
    <w:rPr>
      <w:rFonts w:ascii="Arial Unicode MS" w:hAnsi="Arial Unicode MS" w:cs="Arial Unicode MS"/>
      <w:b/>
      <w:bCs/>
      <w:sz w:val="24"/>
      <w:szCs w:val="24"/>
      <w:lang w:eastAsia="ru-RU"/>
    </w:rPr>
  </w:style>
  <w:style w:type="paragraph" w:customStyle="1" w:styleId="navbox-title">
    <w:name w:val="navbox-title"/>
    <w:basedOn w:val="a"/>
    <w:uiPriority w:val="99"/>
    <w:rsid w:val="00505A61"/>
    <w:pPr>
      <w:shd w:val="clear" w:color="auto" w:fill="CCCCFF"/>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navbox-abovebelow">
    <w:name w:val="navbox-abovebelow"/>
    <w:basedOn w:val="a"/>
    <w:uiPriority w:val="99"/>
    <w:rsid w:val="00505A61"/>
    <w:pPr>
      <w:shd w:val="clear" w:color="auto" w:fill="DDDDFF"/>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navbox-group">
    <w:name w:val="navbox-group"/>
    <w:basedOn w:val="a"/>
    <w:uiPriority w:val="99"/>
    <w:rsid w:val="00505A61"/>
    <w:pPr>
      <w:shd w:val="clear" w:color="auto" w:fill="DDDDFF"/>
      <w:spacing w:before="100" w:beforeAutospacing="1" w:after="100" w:afterAutospacing="1" w:line="240" w:lineRule="auto"/>
      <w:jc w:val="right"/>
    </w:pPr>
    <w:rPr>
      <w:rFonts w:ascii="Arial Unicode MS" w:hAnsi="Arial Unicode MS" w:cs="Arial Unicode MS"/>
      <w:b/>
      <w:bCs/>
      <w:sz w:val="24"/>
      <w:szCs w:val="24"/>
      <w:lang w:eastAsia="ru-RU"/>
    </w:rPr>
  </w:style>
  <w:style w:type="paragraph" w:customStyle="1" w:styleId="navbox">
    <w:name w:val="navbox"/>
    <w:basedOn w:val="a"/>
    <w:uiPriority w:val="99"/>
    <w:rsid w:val="00505A61"/>
    <w:pPr>
      <w:shd w:val="clear" w:color="auto" w:fill="FDFDFD"/>
      <w:spacing w:before="100" w:beforeAutospacing="1" w:after="100" w:afterAutospacing="1" w:line="240" w:lineRule="auto"/>
    </w:pPr>
    <w:rPr>
      <w:rFonts w:ascii="Arial Unicode MS" w:hAnsi="Arial Unicode MS" w:cs="Arial Unicode MS"/>
      <w:sz w:val="24"/>
      <w:szCs w:val="24"/>
      <w:lang w:eastAsia="ru-RU"/>
    </w:rPr>
  </w:style>
  <w:style w:type="paragraph" w:customStyle="1" w:styleId="navbox-subgroup">
    <w:name w:val="navbox-subgroup"/>
    <w:basedOn w:val="a"/>
    <w:uiPriority w:val="99"/>
    <w:rsid w:val="00505A61"/>
    <w:pPr>
      <w:shd w:val="clear" w:color="auto" w:fill="FDFDFD"/>
      <w:spacing w:before="100" w:beforeAutospacing="1" w:after="100" w:afterAutospacing="1" w:line="240" w:lineRule="auto"/>
    </w:pPr>
    <w:rPr>
      <w:rFonts w:ascii="Arial Unicode MS" w:hAnsi="Arial Unicode MS" w:cs="Arial Unicode MS"/>
      <w:sz w:val="24"/>
      <w:szCs w:val="24"/>
      <w:lang w:eastAsia="ru-RU"/>
    </w:rPr>
  </w:style>
  <w:style w:type="paragraph" w:customStyle="1" w:styleId="navbox-list">
    <w:name w:val="navbox-list"/>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navbox-even">
    <w:name w:val="navbox-even"/>
    <w:basedOn w:val="a"/>
    <w:uiPriority w:val="99"/>
    <w:rsid w:val="00505A61"/>
    <w:pPr>
      <w:shd w:val="clear" w:color="auto" w:fill="F7F7F7"/>
      <w:spacing w:before="100" w:beforeAutospacing="1" w:after="100" w:afterAutospacing="1" w:line="240" w:lineRule="auto"/>
    </w:pPr>
    <w:rPr>
      <w:rFonts w:ascii="Arial Unicode MS" w:hAnsi="Arial Unicode MS" w:cs="Arial Unicode MS"/>
      <w:sz w:val="24"/>
      <w:szCs w:val="24"/>
      <w:lang w:eastAsia="ru-RU"/>
    </w:rPr>
  </w:style>
  <w:style w:type="paragraph" w:customStyle="1" w:styleId="navbox-odd">
    <w:name w:val="navbox-odd"/>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collapsebutton">
    <w:name w:val="collapsebutton"/>
    <w:basedOn w:val="a"/>
    <w:uiPriority w:val="99"/>
    <w:rsid w:val="00505A61"/>
    <w:pPr>
      <w:spacing w:before="100" w:beforeAutospacing="1" w:after="100" w:afterAutospacing="1" w:line="240" w:lineRule="auto"/>
      <w:jc w:val="right"/>
    </w:pPr>
    <w:rPr>
      <w:rFonts w:ascii="Arial Unicode MS" w:hAnsi="Arial Unicode MS" w:cs="Arial Unicode MS"/>
      <w:sz w:val="24"/>
      <w:szCs w:val="24"/>
      <w:lang w:eastAsia="ru-RU"/>
    </w:rPr>
  </w:style>
  <w:style w:type="paragraph" w:customStyle="1" w:styleId="navbar">
    <w:name w:val="navbar"/>
    <w:basedOn w:val="a"/>
    <w:uiPriority w:val="99"/>
    <w:rsid w:val="00505A61"/>
    <w:pPr>
      <w:spacing w:before="100" w:beforeAutospacing="1" w:after="100" w:afterAutospacing="1" w:line="240" w:lineRule="auto"/>
    </w:pPr>
    <w:rPr>
      <w:rFonts w:ascii="Arial Unicode MS" w:hAnsi="Arial Unicode MS" w:cs="Arial Unicode MS"/>
      <w:sz w:val="21"/>
      <w:szCs w:val="21"/>
      <w:lang w:eastAsia="ru-RU"/>
    </w:rPr>
  </w:style>
  <w:style w:type="paragraph" w:customStyle="1" w:styleId="infobox">
    <w:name w:val="infobox"/>
    <w:basedOn w:val="a"/>
    <w:uiPriority w:val="99"/>
    <w:rsid w:val="00505A61"/>
    <w:pPr>
      <w:pBdr>
        <w:top w:val="single" w:sz="6" w:space="2" w:color="AAAAAA"/>
        <w:left w:val="single" w:sz="6" w:space="2" w:color="AAAAAA"/>
        <w:bottom w:val="single" w:sz="6" w:space="2" w:color="AAAAAA"/>
        <w:right w:val="single" w:sz="6" w:space="2" w:color="AAAAAA"/>
      </w:pBdr>
      <w:shd w:val="clear" w:color="auto" w:fill="F9F9F9"/>
      <w:spacing w:before="120" w:after="120" w:line="240" w:lineRule="auto"/>
      <w:ind w:left="240"/>
    </w:pPr>
    <w:rPr>
      <w:rFonts w:ascii="Arial Unicode MS" w:hAnsi="Arial Unicode MS" w:cs="Arial Unicode MS"/>
      <w:color w:val="000000"/>
      <w:sz w:val="24"/>
      <w:szCs w:val="24"/>
      <w:lang w:eastAsia="ru-RU"/>
    </w:rPr>
  </w:style>
  <w:style w:type="paragraph" w:customStyle="1" w:styleId="notice">
    <w:name w:val="notice"/>
    <w:basedOn w:val="a"/>
    <w:uiPriority w:val="99"/>
    <w:rsid w:val="00505A61"/>
    <w:pPr>
      <w:spacing w:before="240" w:after="240" w:line="240" w:lineRule="auto"/>
      <w:ind w:left="120" w:right="120"/>
      <w:jc w:val="both"/>
    </w:pPr>
    <w:rPr>
      <w:rFonts w:ascii="Arial Unicode MS" w:hAnsi="Arial Unicode MS" w:cs="Arial Unicode MS"/>
      <w:sz w:val="24"/>
      <w:szCs w:val="24"/>
      <w:lang w:eastAsia="ru-RU"/>
    </w:rPr>
  </w:style>
  <w:style w:type="paragraph" w:customStyle="1" w:styleId="talk-notice">
    <w:name w:val="talk-notice"/>
    <w:basedOn w:val="a"/>
    <w:uiPriority w:val="99"/>
    <w:rsid w:val="00505A61"/>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ascii="Arial Unicode MS" w:hAnsi="Arial Unicode MS" w:cs="Arial Unicode MS"/>
      <w:sz w:val="24"/>
      <w:szCs w:val="24"/>
      <w:lang w:eastAsia="ru-RU"/>
    </w:rPr>
  </w:style>
  <w:style w:type="paragraph" w:customStyle="1" w:styleId="persondata-label">
    <w:name w:val="persondata-label"/>
    <w:basedOn w:val="a"/>
    <w:uiPriority w:val="99"/>
    <w:rsid w:val="00505A61"/>
    <w:pPr>
      <w:spacing w:before="100" w:beforeAutospacing="1" w:after="100" w:afterAutospacing="1" w:line="240" w:lineRule="auto"/>
    </w:pPr>
    <w:rPr>
      <w:rFonts w:ascii="Arial Unicode MS" w:hAnsi="Arial Unicode MS" w:cs="Arial Unicode MS"/>
      <w:color w:val="AAAAAA"/>
      <w:sz w:val="24"/>
      <w:szCs w:val="24"/>
      <w:lang w:eastAsia="ru-RU"/>
    </w:rPr>
  </w:style>
  <w:style w:type="paragraph" w:customStyle="1" w:styleId="allpagesredirect">
    <w:name w:val="allpagesredirect"/>
    <w:basedOn w:val="a"/>
    <w:uiPriority w:val="99"/>
    <w:rsid w:val="00505A61"/>
    <w:pPr>
      <w:spacing w:before="100" w:beforeAutospacing="1" w:after="100" w:afterAutospacing="1" w:line="240" w:lineRule="auto"/>
    </w:pPr>
    <w:rPr>
      <w:rFonts w:ascii="Arial Unicode MS" w:hAnsi="Arial Unicode MS" w:cs="Arial Unicode MS"/>
      <w:i/>
      <w:iCs/>
      <w:sz w:val="24"/>
      <w:szCs w:val="24"/>
      <w:lang w:eastAsia="ru-RU"/>
    </w:rPr>
  </w:style>
  <w:style w:type="paragraph" w:customStyle="1" w:styleId="usedefaultdateconvention">
    <w:name w:val="use_default_date_convention"/>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useadandbc">
    <w:name w:val="use_ad_and_bc"/>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paragraph" w:customStyle="1" w:styleId="usebceandce">
    <w:name w:val="use_bce_and_ce"/>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paragraph" w:customStyle="1" w:styleId="messagebox">
    <w:name w:val="messagebox"/>
    <w:basedOn w:val="a"/>
    <w:uiPriority w:val="99"/>
    <w:rsid w:val="00505A61"/>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Arial Unicode MS" w:hAnsi="Arial Unicode MS" w:cs="Arial Unicode MS"/>
      <w:lang w:eastAsia="ru-RU"/>
    </w:rPr>
  </w:style>
  <w:style w:type="paragraph" w:customStyle="1" w:styleId="unicode">
    <w:name w:val="unicode"/>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latinx">
    <w:name w:val="latinx"/>
    <w:basedOn w:val="a"/>
    <w:uiPriority w:val="99"/>
    <w:rsid w:val="00505A61"/>
    <w:pPr>
      <w:spacing w:before="100" w:beforeAutospacing="1" w:after="100" w:afterAutospacing="1" w:line="240" w:lineRule="auto"/>
    </w:pPr>
    <w:rPr>
      <w:rFonts w:ascii="inherit" w:hAnsi="inherit" w:cs="Arial Unicode MS"/>
      <w:sz w:val="24"/>
      <w:szCs w:val="24"/>
      <w:lang w:eastAsia="ru-RU"/>
    </w:rPr>
  </w:style>
  <w:style w:type="paragraph" w:customStyle="1" w:styleId="polytonic">
    <w:name w:val="polytonic"/>
    <w:basedOn w:val="a"/>
    <w:uiPriority w:val="99"/>
    <w:rsid w:val="00505A61"/>
    <w:pPr>
      <w:spacing w:before="100" w:beforeAutospacing="1" w:after="100" w:afterAutospacing="1" w:line="240" w:lineRule="auto"/>
    </w:pPr>
    <w:rPr>
      <w:rFonts w:ascii="Palatino Linotype" w:hAnsi="Palatino Linotype" w:cs="Arial Unicode MS"/>
      <w:sz w:val="24"/>
      <w:szCs w:val="24"/>
      <w:lang w:eastAsia="ru-RU"/>
    </w:rPr>
  </w:style>
  <w:style w:type="paragraph" w:customStyle="1" w:styleId="mufi">
    <w:name w:val="mufi"/>
    <w:basedOn w:val="a"/>
    <w:uiPriority w:val="99"/>
    <w:rsid w:val="00505A61"/>
    <w:pPr>
      <w:spacing w:before="100" w:beforeAutospacing="1" w:after="100" w:afterAutospacing="1" w:line="240" w:lineRule="auto"/>
    </w:pPr>
    <w:rPr>
      <w:rFonts w:ascii="ALPHA-Demo" w:hAnsi="ALPHA-Demo" w:cs="Arial Unicode MS"/>
      <w:sz w:val="24"/>
      <w:szCs w:val="24"/>
      <w:lang w:eastAsia="ru-RU"/>
    </w:rPr>
  </w:style>
  <w:style w:type="paragraph" w:customStyle="1" w:styleId="hiddenstructure">
    <w:name w:val="hiddenstructure"/>
    <w:basedOn w:val="a"/>
    <w:uiPriority w:val="99"/>
    <w:rsid w:val="00505A61"/>
    <w:pPr>
      <w:shd w:val="clear" w:color="auto" w:fill="00FF00"/>
      <w:spacing w:before="100" w:beforeAutospacing="1" w:after="100" w:afterAutospacing="1" w:line="240" w:lineRule="auto"/>
    </w:pPr>
    <w:rPr>
      <w:rFonts w:ascii="Arial Unicode MS" w:hAnsi="Arial Unicode MS" w:cs="Arial Unicode MS"/>
      <w:color w:val="FF0000"/>
      <w:sz w:val="24"/>
      <w:szCs w:val="24"/>
      <w:lang w:eastAsia="ru-RU"/>
    </w:rPr>
  </w:style>
  <w:style w:type="paragraph" w:customStyle="1" w:styleId="mw-plusminus-pos">
    <w:name w:val="mw-plusminus-pos"/>
    <w:basedOn w:val="a"/>
    <w:uiPriority w:val="99"/>
    <w:rsid w:val="00505A61"/>
    <w:pPr>
      <w:spacing w:before="100" w:beforeAutospacing="1" w:after="100" w:afterAutospacing="1" w:line="240" w:lineRule="auto"/>
    </w:pPr>
    <w:rPr>
      <w:rFonts w:ascii="Arial Unicode MS" w:hAnsi="Arial Unicode MS" w:cs="Arial Unicode MS"/>
      <w:color w:val="006400"/>
      <w:sz w:val="24"/>
      <w:szCs w:val="24"/>
      <w:lang w:eastAsia="ru-RU"/>
    </w:rPr>
  </w:style>
  <w:style w:type="paragraph" w:customStyle="1" w:styleId="mw-plusminus-neg">
    <w:name w:val="mw-plusminus-neg"/>
    <w:basedOn w:val="a"/>
    <w:uiPriority w:val="99"/>
    <w:rsid w:val="00505A61"/>
    <w:pPr>
      <w:spacing w:before="100" w:beforeAutospacing="1" w:after="100" w:afterAutospacing="1" w:line="240" w:lineRule="auto"/>
    </w:pPr>
    <w:rPr>
      <w:rFonts w:ascii="Arial Unicode MS" w:hAnsi="Arial Unicode MS" w:cs="Arial Unicode MS"/>
      <w:color w:val="8B0000"/>
      <w:sz w:val="24"/>
      <w:szCs w:val="24"/>
      <w:lang w:eastAsia="ru-RU"/>
    </w:rPr>
  </w:style>
  <w:style w:type="paragraph" w:customStyle="1" w:styleId="coordinates">
    <w:name w:val="coordinates"/>
    <w:basedOn w:val="a"/>
    <w:uiPriority w:val="99"/>
    <w:rsid w:val="00505A61"/>
    <w:pPr>
      <w:spacing w:after="0" w:line="240" w:lineRule="auto"/>
    </w:pPr>
    <w:rPr>
      <w:rFonts w:ascii="Arial Unicode MS" w:hAnsi="Arial Unicode MS" w:cs="Arial Unicode MS"/>
      <w:sz w:val="24"/>
      <w:szCs w:val="24"/>
      <w:lang w:eastAsia="ru-RU"/>
    </w:rPr>
  </w:style>
  <w:style w:type="paragraph" w:customStyle="1" w:styleId="geo-google">
    <w:name w:val="geo-google"/>
    <w:basedOn w:val="a"/>
    <w:uiPriority w:val="99"/>
    <w:rsid w:val="00505A61"/>
    <w:pPr>
      <w:spacing w:before="100" w:beforeAutospacing="1" w:after="100" w:afterAutospacing="1" w:line="240" w:lineRule="atLeast"/>
    </w:pPr>
    <w:rPr>
      <w:rFonts w:ascii="Times New Roman" w:hAnsi="Times New Roman"/>
      <w:b/>
      <w:bCs/>
      <w:sz w:val="24"/>
      <w:szCs w:val="24"/>
      <w:lang w:eastAsia="ru-RU"/>
    </w:rPr>
  </w:style>
  <w:style w:type="paragraph" w:customStyle="1" w:styleId="geo-multi-punct">
    <w:name w:val="geo-multi-punct"/>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paragraph" w:customStyle="1" w:styleId="geo-lat">
    <w:name w:val="geo-lat"/>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geo-lon">
    <w:name w:val="geo-lon"/>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editsection">
    <w:name w:val="editsection"/>
    <w:basedOn w:val="a"/>
    <w:uiPriority w:val="99"/>
    <w:rsid w:val="00505A61"/>
    <w:pPr>
      <w:spacing w:before="100" w:beforeAutospacing="1" w:after="100" w:afterAutospacing="1" w:line="240" w:lineRule="auto"/>
      <w:ind w:left="75"/>
    </w:pPr>
    <w:rPr>
      <w:rFonts w:ascii="Arial Unicode MS" w:hAnsi="Arial Unicode MS" w:cs="Arial Unicode MS"/>
      <w:sz w:val="24"/>
      <w:szCs w:val="24"/>
      <w:lang w:eastAsia="ru-RU"/>
    </w:rPr>
  </w:style>
  <w:style w:type="paragraph" w:customStyle="1" w:styleId="redirecttext">
    <w:name w:val="redirecttext"/>
    <w:basedOn w:val="a"/>
    <w:uiPriority w:val="99"/>
    <w:rsid w:val="00505A61"/>
    <w:pPr>
      <w:spacing w:before="75" w:after="75" w:line="240" w:lineRule="auto"/>
      <w:ind w:left="75" w:right="75"/>
    </w:pPr>
    <w:rPr>
      <w:rFonts w:ascii="Arial Unicode MS" w:hAnsi="Arial Unicode MS" w:cs="Arial Unicode MS"/>
      <w:sz w:val="36"/>
      <w:szCs w:val="36"/>
      <w:lang w:eastAsia="ru-RU"/>
    </w:rPr>
  </w:style>
  <w:style w:type="paragraph" w:customStyle="1" w:styleId="ipa">
    <w:name w:val="ipa"/>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okina">
    <w:name w:val="okina"/>
    <w:basedOn w:val="a"/>
    <w:uiPriority w:val="99"/>
    <w:rsid w:val="00505A61"/>
    <w:pPr>
      <w:spacing w:before="100" w:beforeAutospacing="1" w:after="100" w:afterAutospacing="1" w:line="240" w:lineRule="auto"/>
    </w:pPr>
    <w:rPr>
      <w:rFonts w:ascii="Lucida Sans Unicode" w:hAnsi="Lucida Sans Unicode" w:cs="Lucida Sans Unicode"/>
      <w:sz w:val="24"/>
      <w:szCs w:val="24"/>
      <w:lang w:eastAsia="ru-RU"/>
    </w:rPr>
  </w:style>
  <w:style w:type="paragraph" w:customStyle="1" w:styleId="script-hebrew">
    <w:name w:val="script-hebrew"/>
    <w:basedOn w:val="a"/>
    <w:uiPriority w:val="99"/>
    <w:rsid w:val="00505A61"/>
    <w:pPr>
      <w:spacing w:before="100" w:beforeAutospacing="1" w:after="100" w:afterAutospacing="1" w:line="240" w:lineRule="auto"/>
    </w:pPr>
    <w:rPr>
      <w:rFonts w:ascii="Times New Roman" w:hAnsi="Times New Roman"/>
      <w:sz w:val="24"/>
      <w:szCs w:val="24"/>
      <w:lang w:eastAsia="ru-RU"/>
    </w:rPr>
  </w:style>
  <w:style w:type="paragraph" w:customStyle="1" w:styleId="script-gaelic">
    <w:name w:val="script-gaelic"/>
    <w:basedOn w:val="a"/>
    <w:uiPriority w:val="99"/>
    <w:rsid w:val="00505A61"/>
    <w:pPr>
      <w:spacing w:before="100" w:beforeAutospacing="1" w:after="100" w:afterAutospacing="1" w:line="240" w:lineRule="auto"/>
    </w:pPr>
    <w:rPr>
      <w:rFonts w:ascii="Gaelic" w:hAnsi="Gaelic" w:cs="Arial Unicode MS"/>
      <w:sz w:val="24"/>
      <w:szCs w:val="24"/>
      <w:lang w:eastAsia="ru-RU"/>
    </w:rPr>
  </w:style>
  <w:style w:type="paragraph" w:customStyle="1" w:styleId="script-slavonic">
    <w:name w:val="script-slavonic"/>
    <w:basedOn w:val="a"/>
    <w:uiPriority w:val="99"/>
    <w:rsid w:val="00505A61"/>
    <w:pPr>
      <w:spacing w:before="100" w:beforeAutospacing="1" w:after="100" w:afterAutospacing="1" w:line="240" w:lineRule="auto"/>
    </w:pPr>
    <w:rPr>
      <w:rFonts w:ascii="Free Sans" w:hAnsi="Free Sans" w:cs="Arial Unicode MS"/>
      <w:sz w:val="24"/>
      <w:szCs w:val="24"/>
      <w:lang w:eastAsia="ru-RU"/>
    </w:rPr>
  </w:style>
  <w:style w:type="paragraph" w:customStyle="1" w:styleId="script-runic">
    <w:name w:val="script-runic"/>
    <w:basedOn w:val="a"/>
    <w:uiPriority w:val="99"/>
    <w:rsid w:val="00505A61"/>
    <w:pPr>
      <w:spacing w:before="100" w:beforeAutospacing="1" w:after="100" w:afterAutospacing="1" w:line="240" w:lineRule="auto"/>
    </w:pPr>
    <w:rPr>
      <w:rFonts w:ascii="Hnias" w:hAnsi="Hnias" w:cs="Arial Unicode MS"/>
      <w:sz w:val="24"/>
      <w:szCs w:val="24"/>
      <w:lang w:eastAsia="ru-RU"/>
    </w:rPr>
  </w:style>
  <w:style w:type="paragraph" w:customStyle="1" w:styleId="script-coptic">
    <w:name w:val="script-coptic"/>
    <w:basedOn w:val="a"/>
    <w:uiPriority w:val="99"/>
    <w:rsid w:val="00505A61"/>
    <w:pPr>
      <w:spacing w:before="100" w:beforeAutospacing="1" w:after="100" w:afterAutospacing="1" w:line="240" w:lineRule="auto"/>
    </w:pPr>
    <w:rPr>
      <w:rFonts w:ascii="Analecta" w:hAnsi="Analecta" w:cs="Arial Unicode MS"/>
      <w:sz w:val="24"/>
      <w:szCs w:val="24"/>
      <w:lang w:eastAsia="ru-RU"/>
    </w:rPr>
  </w:style>
  <w:style w:type="paragraph" w:customStyle="1" w:styleId="script-phoenician">
    <w:name w:val="script-phoenician"/>
    <w:basedOn w:val="a"/>
    <w:uiPriority w:val="99"/>
    <w:rsid w:val="00505A61"/>
    <w:pPr>
      <w:spacing w:before="100" w:beforeAutospacing="1" w:after="100" w:afterAutospacing="1" w:line="240" w:lineRule="auto"/>
    </w:pPr>
    <w:rPr>
      <w:rFonts w:ascii="Free Sans" w:hAnsi="Free Sans" w:cs="Arial Unicode MS"/>
      <w:sz w:val="24"/>
      <w:szCs w:val="24"/>
      <w:lang w:eastAsia="ru-RU"/>
    </w:rPr>
  </w:style>
  <w:style w:type="paragraph" w:customStyle="1" w:styleId="mw-made-collapsible">
    <w:name w:val="mw-made-collapsible"/>
    <w:basedOn w:val="a"/>
    <w:uiPriority w:val="99"/>
    <w:rsid w:val="00505A61"/>
    <w:pPr>
      <w:pBdr>
        <w:top w:val="single" w:sz="6" w:space="2" w:color="AAAAAA"/>
        <w:left w:val="single" w:sz="6" w:space="2" w:color="AAAAAA"/>
        <w:bottom w:val="single" w:sz="6" w:space="2" w:color="AAAAAA"/>
        <w:right w:val="single" w:sz="6" w:space="2" w:color="AAAAAA"/>
      </w:pBdr>
      <w:spacing w:after="0" w:line="240" w:lineRule="auto"/>
    </w:pPr>
    <w:rPr>
      <w:rFonts w:ascii="Arial Unicode MS" w:hAnsi="Arial Unicode MS" w:cs="Arial Unicode MS"/>
      <w:sz w:val="23"/>
      <w:szCs w:val="23"/>
      <w:lang w:eastAsia="ru-RU"/>
    </w:rPr>
  </w:style>
  <w:style w:type="paragraph" w:customStyle="1" w:styleId="mw-collapsible-toggle">
    <w:name w:val="mw-collapsible-toggle"/>
    <w:basedOn w:val="a"/>
    <w:uiPriority w:val="99"/>
    <w:rsid w:val="00505A61"/>
    <w:pPr>
      <w:spacing w:before="100" w:beforeAutospacing="1" w:after="100" w:afterAutospacing="1" w:line="240" w:lineRule="auto"/>
    </w:pPr>
    <w:rPr>
      <w:rFonts w:ascii="Arial Unicode MS" w:hAnsi="Arial Unicode MS" w:cs="Arial Unicode MS"/>
      <w:sz w:val="20"/>
      <w:szCs w:val="20"/>
      <w:lang w:eastAsia="ru-RU"/>
    </w:rPr>
  </w:style>
  <w:style w:type="paragraph" w:customStyle="1" w:styleId="js-messagebox-group">
    <w:name w:val="js-messagebox-group"/>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special-label">
    <w:name w:val="special-label"/>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special-query">
    <w:name w:val="special-query"/>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special-hover">
    <w:name w:val="special-hover"/>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geo-dec">
    <w:name w:val="geo-dec"/>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geo-dms">
    <w:name w:val="geo-dms"/>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imbox">
    <w:name w:val="imbox"/>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tmbox">
    <w:name w:val="tmbox"/>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mw-collapsible-header">
    <w:name w:val="mw-collapsible-header"/>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mw-collapsible-content">
    <w:name w:val="mw-collapsible-content"/>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ambox-text-small">
    <w:name w:val="ambox-text-small"/>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mw-hierotable">
    <w:name w:val="mw-hierotable"/>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plainlinksneverexpand">
    <w:name w:val="plainlinksneverexpand"/>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dablink">
    <w:name w:val="dablink"/>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urlexpansion">
    <w:name w:val="urlexpansion"/>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character" w:customStyle="1" w:styleId="editsection1">
    <w:name w:val="editsection1"/>
    <w:uiPriority w:val="99"/>
    <w:rsid w:val="00505A61"/>
  </w:style>
  <w:style w:type="character" w:customStyle="1" w:styleId="subcaption">
    <w:name w:val="subcaption"/>
    <w:uiPriority w:val="99"/>
    <w:rsid w:val="00505A61"/>
  </w:style>
  <w:style w:type="paragraph" w:customStyle="1" w:styleId="js-messagebox-group1">
    <w:name w:val="js-messagebox-group1"/>
    <w:basedOn w:val="a"/>
    <w:uiPriority w:val="99"/>
    <w:rsid w:val="00505A61"/>
    <w:pPr>
      <w:pBdr>
        <w:top w:val="single" w:sz="6" w:space="6" w:color="CCCCCC"/>
        <w:left w:val="single" w:sz="6" w:space="15" w:color="CCCCCC"/>
        <w:bottom w:val="single" w:sz="6" w:space="6" w:color="DDDDDD"/>
        <w:right w:val="single" w:sz="6" w:space="15" w:color="CCCCCC"/>
      </w:pBdr>
      <w:shd w:val="clear" w:color="auto" w:fill="FCFCFC"/>
      <w:spacing w:before="15" w:after="15" w:line="240" w:lineRule="auto"/>
      <w:ind w:left="627" w:right="627"/>
    </w:pPr>
    <w:rPr>
      <w:rFonts w:ascii="Arial Unicode MS" w:hAnsi="Arial Unicode MS" w:cs="Arial Unicode MS"/>
      <w:sz w:val="19"/>
      <w:szCs w:val="19"/>
      <w:lang w:eastAsia="ru-RU"/>
    </w:rPr>
  </w:style>
  <w:style w:type="paragraph" w:customStyle="1" w:styleId="special-label1">
    <w:name w:val="special-label1"/>
    <w:basedOn w:val="a"/>
    <w:uiPriority w:val="99"/>
    <w:rsid w:val="00505A61"/>
    <w:pPr>
      <w:pBdr>
        <w:top w:val="single" w:sz="6" w:space="3" w:color="AAAAAA"/>
        <w:left w:val="single" w:sz="6" w:space="3" w:color="AAAAAA"/>
        <w:bottom w:val="single" w:sz="6" w:space="3" w:color="AAAAAA"/>
        <w:right w:val="single" w:sz="6" w:space="3" w:color="AAAAAA"/>
      </w:pBdr>
      <w:spacing w:after="0" w:line="300" w:lineRule="atLeast"/>
    </w:pPr>
    <w:rPr>
      <w:rFonts w:ascii="Arial Unicode MS" w:hAnsi="Arial Unicode MS" w:cs="Arial Unicode MS"/>
      <w:vanish/>
      <w:color w:val="808080"/>
      <w:sz w:val="19"/>
      <w:szCs w:val="19"/>
      <w:lang w:eastAsia="ru-RU"/>
    </w:rPr>
  </w:style>
  <w:style w:type="paragraph" w:customStyle="1" w:styleId="special-query1">
    <w:name w:val="special-query1"/>
    <w:basedOn w:val="a"/>
    <w:uiPriority w:val="99"/>
    <w:rsid w:val="00505A61"/>
    <w:pPr>
      <w:pBdr>
        <w:top w:val="single" w:sz="6" w:space="3" w:color="AAAAAA"/>
        <w:left w:val="single" w:sz="6" w:space="3" w:color="AAAAAA"/>
        <w:bottom w:val="single" w:sz="6" w:space="3" w:color="AAAAAA"/>
        <w:right w:val="single" w:sz="6" w:space="3" w:color="AAAAAA"/>
      </w:pBdr>
      <w:spacing w:after="0" w:line="300" w:lineRule="atLeast"/>
    </w:pPr>
    <w:rPr>
      <w:rFonts w:ascii="Arial Unicode MS" w:hAnsi="Arial Unicode MS" w:cs="Arial Unicode MS"/>
      <w:i/>
      <w:iCs/>
      <w:vanish/>
      <w:color w:val="000000"/>
      <w:sz w:val="19"/>
      <w:szCs w:val="19"/>
      <w:lang w:eastAsia="ru-RU"/>
    </w:rPr>
  </w:style>
  <w:style w:type="paragraph" w:customStyle="1" w:styleId="special-hover1">
    <w:name w:val="special-hover1"/>
    <w:basedOn w:val="a"/>
    <w:uiPriority w:val="99"/>
    <w:rsid w:val="00505A61"/>
    <w:pPr>
      <w:pBdr>
        <w:top w:val="single" w:sz="6" w:space="3" w:color="AAAAAA"/>
        <w:left w:val="single" w:sz="6" w:space="3" w:color="AAAAAA"/>
        <w:bottom w:val="single" w:sz="6" w:space="3" w:color="AAAAAA"/>
        <w:right w:val="single" w:sz="6" w:space="3" w:color="AAAAAA"/>
      </w:pBdr>
      <w:shd w:val="clear" w:color="auto" w:fill="C0C0C0"/>
      <w:spacing w:after="0" w:line="300" w:lineRule="atLeast"/>
    </w:pPr>
    <w:rPr>
      <w:rFonts w:ascii="Arial Unicode MS" w:hAnsi="Arial Unicode MS" w:cs="Arial Unicode MS"/>
      <w:vanish/>
      <w:sz w:val="19"/>
      <w:szCs w:val="19"/>
      <w:lang w:eastAsia="ru-RU"/>
    </w:rPr>
  </w:style>
  <w:style w:type="character" w:customStyle="1" w:styleId="subcaption1">
    <w:name w:val="subcaption1"/>
    <w:uiPriority w:val="99"/>
    <w:rsid w:val="00505A61"/>
    <w:rPr>
      <w:sz w:val="19"/>
    </w:rPr>
  </w:style>
  <w:style w:type="paragraph" w:customStyle="1" w:styleId="navbox-title1">
    <w:name w:val="navbox-title1"/>
    <w:basedOn w:val="a"/>
    <w:uiPriority w:val="99"/>
    <w:rsid w:val="00505A61"/>
    <w:pPr>
      <w:shd w:val="clear" w:color="auto" w:fill="DDDDFF"/>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navbox-group1">
    <w:name w:val="navbox-group1"/>
    <w:basedOn w:val="a"/>
    <w:uiPriority w:val="99"/>
    <w:rsid w:val="00505A61"/>
    <w:pPr>
      <w:shd w:val="clear" w:color="auto" w:fill="E6E6FF"/>
      <w:spacing w:before="100" w:beforeAutospacing="1" w:after="100" w:afterAutospacing="1" w:line="240" w:lineRule="auto"/>
      <w:jc w:val="right"/>
    </w:pPr>
    <w:rPr>
      <w:rFonts w:ascii="Arial Unicode MS" w:hAnsi="Arial Unicode MS" w:cs="Arial Unicode MS"/>
      <w:b/>
      <w:bCs/>
      <w:sz w:val="24"/>
      <w:szCs w:val="24"/>
      <w:lang w:eastAsia="ru-RU"/>
    </w:rPr>
  </w:style>
  <w:style w:type="paragraph" w:customStyle="1" w:styleId="navbox-abovebelow1">
    <w:name w:val="navbox-abovebelow1"/>
    <w:basedOn w:val="a"/>
    <w:uiPriority w:val="99"/>
    <w:rsid w:val="00505A61"/>
    <w:pPr>
      <w:shd w:val="clear" w:color="auto" w:fill="E6E6FF"/>
      <w:spacing w:before="100" w:beforeAutospacing="1" w:after="100" w:afterAutospacing="1" w:line="240" w:lineRule="auto"/>
      <w:jc w:val="center"/>
    </w:pPr>
    <w:rPr>
      <w:rFonts w:ascii="Arial Unicode MS" w:hAnsi="Arial Unicode MS" w:cs="Arial Unicode MS"/>
      <w:sz w:val="24"/>
      <w:szCs w:val="24"/>
      <w:lang w:eastAsia="ru-RU"/>
    </w:rPr>
  </w:style>
  <w:style w:type="paragraph" w:customStyle="1" w:styleId="collapsebutton1">
    <w:name w:val="collapsebutton1"/>
    <w:basedOn w:val="a"/>
    <w:uiPriority w:val="99"/>
    <w:rsid w:val="00505A61"/>
    <w:pPr>
      <w:shd w:val="clear" w:color="auto" w:fill="FDFDFD"/>
      <w:spacing w:before="100" w:beforeAutospacing="1" w:after="100" w:afterAutospacing="1" w:line="240" w:lineRule="auto"/>
      <w:jc w:val="right"/>
    </w:pPr>
    <w:rPr>
      <w:rFonts w:ascii="Arial Unicode MS" w:hAnsi="Arial Unicode MS" w:cs="Arial Unicode MS"/>
      <w:sz w:val="24"/>
      <w:szCs w:val="24"/>
      <w:lang w:eastAsia="ru-RU"/>
    </w:rPr>
  </w:style>
  <w:style w:type="paragraph" w:customStyle="1" w:styleId="navbar1">
    <w:name w:val="navbar1"/>
    <w:basedOn w:val="a"/>
    <w:uiPriority w:val="99"/>
    <w:rsid w:val="00505A61"/>
    <w:pPr>
      <w:shd w:val="clear" w:color="auto" w:fill="FDFDFD"/>
      <w:spacing w:before="100" w:beforeAutospacing="1" w:after="100" w:afterAutospacing="1" w:line="240" w:lineRule="auto"/>
    </w:pPr>
    <w:rPr>
      <w:rFonts w:ascii="Arial Unicode MS" w:hAnsi="Arial Unicode MS" w:cs="Arial Unicode MS"/>
      <w:sz w:val="24"/>
      <w:szCs w:val="24"/>
      <w:lang w:eastAsia="ru-RU"/>
    </w:rPr>
  </w:style>
  <w:style w:type="paragraph" w:customStyle="1" w:styleId="urlexpansion1">
    <w:name w:val="urlexpansion1"/>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character" w:customStyle="1" w:styleId="11">
    <w:name w:val="Гиперссылка1"/>
    <w:uiPriority w:val="99"/>
    <w:rsid w:val="00505A61"/>
    <w:rPr>
      <w:color w:val="0000FF"/>
      <w:u w:val="none"/>
      <w:effect w:val="none"/>
    </w:rPr>
  </w:style>
  <w:style w:type="character" w:customStyle="1" w:styleId="12">
    <w:name w:val="Просмотренная гиперссылка1"/>
    <w:uiPriority w:val="99"/>
    <w:rsid w:val="00505A61"/>
    <w:rPr>
      <w:color w:val="0000FF"/>
      <w:u w:val="none"/>
      <w:effect w:val="none"/>
    </w:rPr>
  </w:style>
  <w:style w:type="paragraph" w:customStyle="1" w:styleId="Web1">
    <w:name w:val="Обычный (Web)1"/>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Web2">
    <w:name w:val="Обычный (Web)2"/>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geo-dec1">
    <w:name w:val="geo-dec1"/>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geo-dms1">
    <w:name w:val="geo-dms1"/>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paragraph" w:customStyle="1" w:styleId="geo-dec2">
    <w:name w:val="geo-dec2"/>
    <w:basedOn w:val="a"/>
    <w:uiPriority w:val="99"/>
    <w:rsid w:val="00505A61"/>
    <w:pPr>
      <w:spacing w:before="100" w:beforeAutospacing="1" w:after="100" w:afterAutospacing="1" w:line="240" w:lineRule="auto"/>
    </w:pPr>
    <w:rPr>
      <w:rFonts w:ascii="Arial Unicode MS" w:hAnsi="Arial Unicode MS" w:cs="Arial Unicode MS"/>
      <w:vanish/>
      <w:sz w:val="24"/>
      <w:szCs w:val="24"/>
      <w:lang w:eastAsia="ru-RU"/>
    </w:rPr>
  </w:style>
  <w:style w:type="paragraph" w:customStyle="1" w:styleId="geo-dms2">
    <w:name w:val="geo-dms2"/>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ambox-text-small1">
    <w:name w:val="ambox-text-small1"/>
    <w:basedOn w:val="a"/>
    <w:uiPriority w:val="99"/>
    <w:rsid w:val="00505A61"/>
    <w:pPr>
      <w:spacing w:before="100" w:beforeAutospacing="1" w:after="100" w:afterAutospacing="1" w:line="240" w:lineRule="auto"/>
    </w:pPr>
    <w:rPr>
      <w:rFonts w:ascii="Arial Unicode MS" w:hAnsi="Arial Unicode MS" w:cs="Arial Unicode MS"/>
      <w:sz w:val="20"/>
      <w:szCs w:val="20"/>
      <w:lang w:eastAsia="ru-RU"/>
    </w:rPr>
  </w:style>
  <w:style w:type="paragraph" w:customStyle="1" w:styleId="imbox1">
    <w:name w:val="imbox1"/>
    <w:basedOn w:val="a"/>
    <w:uiPriority w:val="99"/>
    <w:rsid w:val="00505A61"/>
    <w:pPr>
      <w:spacing w:after="0" w:line="240" w:lineRule="auto"/>
      <w:ind w:left="-120" w:right="-120"/>
    </w:pPr>
    <w:rPr>
      <w:rFonts w:ascii="Arial Unicode MS" w:hAnsi="Arial Unicode MS" w:cs="Arial Unicode MS"/>
      <w:sz w:val="24"/>
      <w:szCs w:val="24"/>
      <w:lang w:eastAsia="ru-RU"/>
    </w:rPr>
  </w:style>
  <w:style w:type="paragraph" w:customStyle="1" w:styleId="imbox2">
    <w:name w:val="imbox2"/>
    <w:basedOn w:val="a"/>
    <w:uiPriority w:val="99"/>
    <w:rsid w:val="00505A61"/>
    <w:pPr>
      <w:spacing w:after="0" w:line="240" w:lineRule="auto"/>
      <w:ind w:left="-120" w:right="-120"/>
    </w:pPr>
    <w:rPr>
      <w:rFonts w:ascii="Arial Unicode MS" w:hAnsi="Arial Unicode MS" w:cs="Arial Unicode MS"/>
      <w:sz w:val="24"/>
      <w:szCs w:val="24"/>
      <w:lang w:eastAsia="ru-RU"/>
    </w:rPr>
  </w:style>
  <w:style w:type="paragraph" w:customStyle="1" w:styleId="imbox3">
    <w:name w:val="imbox3"/>
    <w:basedOn w:val="a"/>
    <w:uiPriority w:val="99"/>
    <w:rsid w:val="00505A61"/>
    <w:pPr>
      <w:spacing w:before="60" w:after="60" w:line="240" w:lineRule="auto"/>
      <w:ind w:left="60" w:right="60"/>
    </w:pPr>
    <w:rPr>
      <w:rFonts w:ascii="Arial Unicode MS" w:hAnsi="Arial Unicode MS" w:cs="Arial Unicode MS"/>
      <w:sz w:val="24"/>
      <w:szCs w:val="24"/>
      <w:lang w:eastAsia="ru-RU"/>
    </w:rPr>
  </w:style>
  <w:style w:type="paragraph" w:customStyle="1" w:styleId="tmbox1">
    <w:name w:val="tmbox1"/>
    <w:basedOn w:val="a"/>
    <w:uiPriority w:val="99"/>
    <w:rsid w:val="00505A61"/>
    <w:pPr>
      <w:spacing w:after="0" w:line="240" w:lineRule="auto"/>
      <w:ind w:left="-120" w:right="-120"/>
    </w:pPr>
    <w:rPr>
      <w:rFonts w:ascii="Arial Unicode MS" w:hAnsi="Arial Unicode MS" w:cs="Arial Unicode MS"/>
      <w:sz w:val="24"/>
      <w:szCs w:val="24"/>
      <w:lang w:eastAsia="ru-RU"/>
    </w:rPr>
  </w:style>
  <w:style w:type="paragraph" w:customStyle="1" w:styleId="tmbox2">
    <w:name w:val="tmbox2"/>
    <w:basedOn w:val="a"/>
    <w:uiPriority w:val="99"/>
    <w:rsid w:val="00505A61"/>
    <w:pPr>
      <w:spacing w:after="0" w:line="240" w:lineRule="auto"/>
      <w:ind w:left="-120" w:right="-120"/>
    </w:pPr>
    <w:rPr>
      <w:rFonts w:ascii="Arial Unicode MS" w:hAnsi="Arial Unicode MS" w:cs="Arial Unicode MS"/>
      <w:sz w:val="24"/>
      <w:szCs w:val="24"/>
      <w:lang w:eastAsia="ru-RU"/>
    </w:rPr>
  </w:style>
  <w:style w:type="paragraph" w:customStyle="1" w:styleId="tmbox3">
    <w:name w:val="tmbox3"/>
    <w:basedOn w:val="a"/>
    <w:uiPriority w:val="99"/>
    <w:rsid w:val="00505A61"/>
    <w:pPr>
      <w:spacing w:before="60" w:after="60" w:line="240" w:lineRule="auto"/>
      <w:ind w:left="60" w:right="60"/>
    </w:pPr>
    <w:rPr>
      <w:rFonts w:ascii="Arial Unicode MS" w:hAnsi="Arial Unicode MS" w:cs="Arial Unicode MS"/>
      <w:sz w:val="24"/>
      <w:szCs w:val="24"/>
      <w:lang w:eastAsia="ru-RU"/>
    </w:rPr>
  </w:style>
  <w:style w:type="paragraph" w:customStyle="1" w:styleId="110">
    <w:name w:val="Заголовок 11"/>
    <w:basedOn w:val="a"/>
    <w:uiPriority w:val="99"/>
    <w:rsid w:val="00505A61"/>
    <w:pPr>
      <w:spacing w:before="100" w:beforeAutospacing="1" w:after="100" w:afterAutospacing="1" w:line="240" w:lineRule="auto"/>
      <w:outlineLvl w:val="1"/>
    </w:pPr>
    <w:rPr>
      <w:rFonts w:ascii="Arial Unicode MS" w:hAnsi="Arial Unicode MS" w:cs="Arial Unicode MS"/>
      <w:b/>
      <w:bCs/>
      <w:vanish/>
      <w:kern w:val="36"/>
      <w:sz w:val="48"/>
      <w:szCs w:val="48"/>
      <w:lang w:eastAsia="ru-RU"/>
    </w:rPr>
  </w:style>
  <w:style w:type="paragraph" w:customStyle="1" w:styleId="mw-collapsible-header1">
    <w:name w:val="mw-collapsible-header1"/>
    <w:basedOn w:val="a"/>
    <w:uiPriority w:val="99"/>
    <w:rsid w:val="00505A61"/>
    <w:pPr>
      <w:pBdr>
        <w:top w:val="single" w:sz="6" w:space="2" w:color="AAAAAA"/>
        <w:left w:val="single" w:sz="6" w:space="2" w:color="AAAAAA"/>
        <w:bottom w:val="single" w:sz="6" w:space="2" w:color="AAAAAA"/>
        <w:right w:val="single" w:sz="6" w:space="2" w:color="AAAAAA"/>
      </w:pBdr>
      <w:shd w:val="clear" w:color="auto" w:fill="EFEFEF"/>
      <w:spacing w:after="0" w:line="240" w:lineRule="auto"/>
      <w:jc w:val="center"/>
    </w:pPr>
    <w:rPr>
      <w:rFonts w:ascii="Arial Unicode MS" w:hAnsi="Arial Unicode MS" w:cs="Arial Unicode MS"/>
      <w:b/>
      <w:bCs/>
      <w:sz w:val="24"/>
      <w:szCs w:val="24"/>
      <w:lang w:eastAsia="ru-RU"/>
    </w:rPr>
  </w:style>
  <w:style w:type="paragraph" w:customStyle="1" w:styleId="Web3">
    <w:name w:val="Обычный (Web)3"/>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paragraph" w:customStyle="1" w:styleId="mw-collapsible-content1">
    <w:name w:val="mw-collapsible-content1"/>
    <w:basedOn w:val="a"/>
    <w:uiPriority w:val="99"/>
    <w:rsid w:val="00505A61"/>
    <w:pPr>
      <w:pBdr>
        <w:top w:val="single" w:sz="6" w:space="2" w:color="AAAAAA"/>
        <w:left w:val="single" w:sz="6" w:space="2" w:color="AAAAAA"/>
        <w:bottom w:val="single" w:sz="6" w:space="2" w:color="AAAAAA"/>
        <w:right w:val="single" w:sz="6" w:space="2" w:color="AAAAAA"/>
      </w:pBdr>
      <w:spacing w:after="0" w:line="240" w:lineRule="auto"/>
    </w:pPr>
    <w:rPr>
      <w:rFonts w:ascii="Arial Unicode MS" w:hAnsi="Arial Unicode MS" w:cs="Arial Unicode MS"/>
      <w:sz w:val="24"/>
      <w:szCs w:val="24"/>
      <w:lang w:eastAsia="ru-RU"/>
    </w:rPr>
  </w:style>
  <w:style w:type="paragraph" w:customStyle="1" w:styleId="Web4">
    <w:name w:val="Обычный (Web)4"/>
    <w:basedOn w:val="a"/>
    <w:uiPriority w:val="99"/>
    <w:rsid w:val="00505A61"/>
    <w:pPr>
      <w:spacing w:before="100" w:beforeAutospacing="1" w:after="100" w:afterAutospacing="1" w:line="240" w:lineRule="auto"/>
    </w:pPr>
    <w:rPr>
      <w:rFonts w:ascii="Arial Unicode MS" w:hAnsi="Arial Unicode MS" w:cs="Arial Unicode MS"/>
      <w:sz w:val="24"/>
      <w:szCs w:val="24"/>
      <w:lang w:eastAsia="ru-RU"/>
    </w:rPr>
  </w:style>
  <w:style w:type="character" w:customStyle="1" w:styleId="editsection2">
    <w:name w:val="editsection2"/>
    <w:uiPriority w:val="99"/>
    <w:rsid w:val="00505A61"/>
    <w:rPr>
      <w:sz w:val="12"/>
    </w:rPr>
  </w:style>
  <w:style w:type="character" w:customStyle="1" w:styleId="tocnumber">
    <w:name w:val="tocnumber"/>
    <w:uiPriority w:val="99"/>
    <w:rsid w:val="00505A61"/>
  </w:style>
  <w:style w:type="character" w:customStyle="1" w:styleId="toctext">
    <w:name w:val="toctext"/>
    <w:uiPriority w:val="99"/>
    <w:rsid w:val="00505A61"/>
  </w:style>
  <w:style w:type="character" w:styleId="HTML">
    <w:name w:val="HTML Typewriter"/>
    <w:uiPriority w:val="99"/>
    <w:semiHidden/>
    <w:rsid w:val="00505A61"/>
    <w:rPr>
      <w:rFonts w:ascii="Arial Unicode MS" w:hAnsi="Arial Unicode MS" w:cs="Times New Roman"/>
      <w:sz w:val="20"/>
    </w:rPr>
  </w:style>
  <w:style w:type="character" w:customStyle="1" w:styleId="hps">
    <w:name w:val="hps"/>
    <w:uiPriority w:val="99"/>
    <w:rsid w:val="00505A61"/>
  </w:style>
  <w:style w:type="paragraph" w:styleId="af4">
    <w:name w:val="Body Text Indent"/>
    <w:basedOn w:val="a"/>
    <w:link w:val="af5"/>
    <w:uiPriority w:val="99"/>
    <w:semiHidden/>
    <w:rsid w:val="00505A61"/>
    <w:pPr>
      <w:spacing w:before="100" w:beforeAutospacing="1" w:after="100" w:afterAutospacing="1" w:line="360" w:lineRule="auto"/>
      <w:ind w:firstLine="720"/>
      <w:jc w:val="both"/>
    </w:pPr>
    <w:rPr>
      <w:rFonts w:ascii="Times New Roman" w:eastAsia="Times New Roman" w:hAnsi="Times New Roman"/>
      <w:sz w:val="28"/>
      <w:szCs w:val="24"/>
      <w:lang w:val="uk-UA" w:eastAsia="uk-UA"/>
    </w:rPr>
  </w:style>
  <w:style w:type="character" w:customStyle="1" w:styleId="af5">
    <w:name w:val="Основной текст с отступом Знак"/>
    <w:link w:val="af4"/>
    <w:uiPriority w:val="99"/>
    <w:semiHidden/>
    <w:locked/>
    <w:rsid w:val="00505A61"/>
    <w:rPr>
      <w:rFonts w:ascii="Times New Roman" w:hAnsi="Times New Roman" w:cs="Times New Roman"/>
      <w:sz w:val="24"/>
      <w:lang w:val="uk-UA"/>
    </w:rPr>
  </w:style>
  <w:style w:type="character" w:customStyle="1" w:styleId="longtext">
    <w:name w:val="long_text"/>
    <w:uiPriority w:val="99"/>
    <w:rsid w:val="00505A61"/>
  </w:style>
  <w:style w:type="character" w:customStyle="1" w:styleId="hpsatn">
    <w:name w:val="hps atn"/>
    <w:uiPriority w:val="99"/>
    <w:rsid w:val="00505A61"/>
  </w:style>
  <w:style w:type="character" w:styleId="af6">
    <w:name w:val="Emphasis"/>
    <w:uiPriority w:val="20"/>
    <w:qFormat/>
    <w:rsid w:val="00505A61"/>
    <w:rPr>
      <w:rFonts w:cs="Times New Roman"/>
      <w:i/>
    </w:rPr>
  </w:style>
  <w:style w:type="character" w:customStyle="1" w:styleId="atn">
    <w:name w:val="atn"/>
    <w:uiPriority w:val="99"/>
    <w:rsid w:val="00505A61"/>
  </w:style>
  <w:style w:type="character" w:customStyle="1" w:styleId="body-cen">
    <w:name w:val="body-cen"/>
    <w:uiPriority w:val="99"/>
    <w:rsid w:val="00505A61"/>
  </w:style>
  <w:style w:type="paragraph" w:customStyle="1" w:styleId="Style20">
    <w:name w:val="Style 2"/>
    <w:uiPriority w:val="99"/>
    <w:rsid w:val="00505A61"/>
    <w:pPr>
      <w:widowControl w:val="0"/>
      <w:autoSpaceDE w:val="0"/>
      <w:autoSpaceDN w:val="0"/>
      <w:ind w:firstLine="720"/>
    </w:pPr>
    <w:rPr>
      <w:rFonts w:ascii="Arial" w:eastAsia="Times New Roman" w:hAnsi="Arial" w:cs="Arial"/>
      <w:lang w:val="en-US"/>
    </w:rPr>
  </w:style>
  <w:style w:type="character" w:customStyle="1" w:styleId="CharacterStyle1">
    <w:name w:val="Character Style 1"/>
    <w:uiPriority w:val="99"/>
    <w:rsid w:val="00505A61"/>
    <w:rPr>
      <w:rFonts w:ascii="Arial" w:hAnsi="Arial"/>
      <w:sz w:val="20"/>
    </w:rPr>
  </w:style>
  <w:style w:type="paragraph" w:customStyle="1" w:styleId="Style15">
    <w:name w:val="Style 1"/>
    <w:uiPriority w:val="99"/>
    <w:rsid w:val="00505A61"/>
    <w:pPr>
      <w:widowControl w:val="0"/>
      <w:autoSpaceDE w:val="0"/>
      <w:autoSpaceDN w:val="0"/>
      <w:spacing w:line="189" w:lineRule="auto"/>
      <w:jc w:val="center"/>
    </w:pPr>
    <w:rPr>
      <w:rFonts w:ascii="Arial" w:eastAsia="Times New Roman" w:hAnsi="Arial" w:cs="Arial"/>
      <w:lang w:val="en-US"/>
    </w:rPr>
  </w:style>
  <w:style w:type="paragraph" w:customStyle="1" w:styleId="a40">
    <w:name w:val="a4"/>
    <w:basedOn w:val="a"/>
    <w:uiPriority w:val="99"/>
    <w:rsid w:val="00505A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20">
    <w:name w:val="af2"/>
    <w:basedOn w:val="a"/>
    <w:uiPriority w:val="99"/>
    <w:rsid w:val="00505A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50">
    <w:name w:val="af5"/>
    <w:basedOn w:val="a"/>
    <w:uiPriority w:val="99"/>
    <w:rsid w:val="00505A61"/>
    <w:pPr>
      <w:spacing w:before="100" w:beforeAutospacing="1" w:after="100" w:afterAutospacing="1" w:line="240" w:lineRule="auto"/>
    </w:pPr>
    <w:rPr>
      <w:rFonts w:ascii="Times New Roman" w:eastAsia="Times New Roman" w:hAnsi="Times New Roman"/>
      <w:sz w:val="24"/>
      <w:szCs w:val="24"/>
      <w:lang w:eastAsia="ru-RU"/>
    </w:rPr>
  </w:style>
  <w:style w:type="paragraph" w:styleId="HTML0">
    <w:name w:val="HTML Preformatted"/>
    <w:basedOn w:val="a"/>
    <w:link w:val="HTML1"/>
    <w:uiPriority w:val="99"/>
    <w:rsid w:val="00505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uk-UA" w:eastAsia="uk-UA"/>
    </w:rPr>
  </w:style>
  <w:style w:type="character" w:customStyle="1" w:styleId="HTML1">
    <w:name w:val="Стандартный HTML Знак"/>
    <w:link w:val="HTML0"/>
    <w:uiPriority w:val="99"/>
    <w:locked/>
    <w:rsid w:val="00505A61"/>
    <w:rPr>
      <w:rFonts w:ascii="Courier New" w:hAnsi="Courier New" w:cs="Times New Roman"/>
    </w:rPr>
  </w:style>
  <w:style w:type="paragraph" w:styleId="31">
    <w:name w:val="Body Text 3"/>
    <w:basedOn w:val="a"/>
    <w:link w:val="32"/>
    <w:uiPriority w:val="99"/>
    <w:semiHidden/>
    <w:rsid w:val="00505A61"/>
    <w:pPr>
      <w:spacing w:after="120" w:line="240" w:lineRule="auto"/>
    </w:pPr>
    <w:rPr>
      <w:rFonts w:ascii="Times New Roman" w:eastAsia="Times New Roman" w:hAnsi="Times New Roman"/>
      <w:sz w:val="16"/>
      <w:szCs w:val="16"/>
      <w:lang w:val="uk-UA" w:eastAsia="uk-UA"/>
    </w:rPr>
  </w:style>
  <w:style w:type="character" w:customStyle="1" w:styleId="32">
    <w:name w:val="Основной текст 3 Знак"/>
    <w:link w:val="31"/>
    <w:uiPriority w:val="99"/>
    <w:semiHidden/>
    <w:locked/>
    <w:rsid w:val="00505A61"/>
    <w:rPr>
      <w:rFonts w:ascii="Times New Roman" w:hAnsi="Times New Roman" w:cs="Times New Roman"/>
      <w:sz w:val="16"/>
    </w:rPr>
  </w:style>
  <w:style w:type="character" w:customStyle="1" w:styleId="link1">
    <w:name w:val="link1"/>
    <w:uiPriority w:val="99"/>
    <w:rsid w:val="00505A61"/>
  </w:style>
  <w:style w:type="character" w:styleId="af7">
    <w:name w:val="Strong"/>
    <w:uiPriority w:val="99"/>
    <w:qFormat/>
    <w:rsid w:val="00505A61"/>
    <w:rPr>
      <w:rFonts w:cs="Times New Roman"/>
      <w:b/>
    </w:rPr>
  </w:style>
  <w:style w:type="paragraph" w:customStyle="1" w:styleId="ParagraphStyle">
    <w:name w:val="Paragraph Style"/>
    <w:uiPriority w:val="99"/>
    <w:rsid w:val="00505A61"/>
    <w:pPr>
      <w:autoSpaceDE w:val="0"/>
      <w:autoSpaceDN w:val="0"/>
      <w:adjustRightInd w:val="0"/>
    </w:pPr>
    <w:rPr>
      <w:rFonts w:ascii="Courier New" w:hAnsi="Courier New" w:cs="Courier New"/>
      <w:sz w:val="24"/>
      <w:szCs w:val="24"/>
      <w:lang w:eastAsia="en-US"/>
    </w:rPr>
  </w:style>
  <w:style w:type="character" w:customStyle="1" w:styleId="FontStyle">
    <w:name w:val="Font Style"/>
    <w:uiPriority w:val="99"/>
    <w:rsid w:val="00505A61"/>
    <w:rPr>
      <w:b/>
      <w:color w:val="000000"/>
      <w:sz w:val="32"/>
    </w:rPr>
  </w:style>
  <w:style w:type="character" w:customStyle="1" w:styleId="citation">
    <w:name w:val="citation"/>
    <w:uiPriority w:val="99"/>
    <w:rsid w:val="00505A61"/>
  </w:style>
  <w:style w:type="paragraph" w:styleId="af8">
    <w:name w:val="Body Text"/>
    <w:basedOn w:val="a"/>
    <w:link w:val="af9"/>
    <w:uiPriority w:val="99"/>
    <w:semiHidden/>
    <w:rsid w:val="00505A61"/>
    <w:pPr>
      <w:spacing w:after="0" w:line="240" w:lineRule="auto"/>
      <w:jc w:val="center"/>
    </w:pPr>
    <w:rPr>
      <w:rFonts w:ascii="Monotype Corsiva" w:eastAsia="Times New Roman" w:hAnsi="Monotype Corsiva"/>
      <w:b/>
      <w:i/>
      <w:sz w:val="24"/>
      <w:szCs w:val="24"/>
      <w:lang w:val="uk-UA" w:eastAsia="uk-UA"/>
    </w:rPr>
  </w:style>
  <w:style w:type="character" w:customStyle="1" w:styleId="af9">
    <w:name w:val="Основной текст Знак"/>
    <w:link w:val="af8"/>
    <w:uiPriority w:val="99"/>
    <w:semiHidden/>
    <w:locked/>
    <w:rsid w:val="00505A61"/>
    <w:rPr>
      <w:rFonts w:ascii="Monotype Corsiva" w:hAnsi="Monotype Corsiva" w:cs="Times New Roman"/>
      <w:b/>
      <w:i/>
      <w:sz w:val="24"/>
      <w:lang w:val="uk-UA"/>
    </w:rPr>
  </w:style>
  <w:style w:type="character" w:customStyle="1" w:styleId="s">
    <w:name w:val="s"/>
    <w:uiPriority w:val="99"/>
    <w:rsid w:val="00505A61"/>
  </w:style>
  <w:style w:type="paragraph" w:customStyle="1" w:styleId="null">
    <w:name w:val="null"/>
    <w:basedOn w:val="a"/>
    <w:uiPriority w:val="99"/>
    <w:rsid w:val="00505A61"/>
    <w:pPr>
      <w:spacing w:before="120" w:after="216" w:line="240" w:lineRule="auto"/>
    </w:pPr>
    <w:rPr>
      <w:rFonts w:ascii="Arial Unicode MS" w:hAnsi="Arial Unicode MS" w:cs="Arial Unicode MS"/>
      <w:sz w:val="24"/>
      <w:szCs w:val="24"/>
      <w:lang w:eastAsia="ru-RU"/>
    </w:rPr>
  </w:style>
  <w:style w:type="paragraph" w:styleId="21">
    <w:name w:val="Body Text 2"/>
    <w:basedOn w:val="a"/>
    <w:link w:val="22"/>
    <w:uiPriority w:val="99"/>
    <w:semiHidden/>
    <w:rsid w:val="00505A61"/>
    <w:pPr>
      <w:tabs>
        <w:tab w:val="left" w:pos="900"/>
      </w:tabs>
      <w:spacing w:after="0" w:line="360" w:lineRule="auto"/>
      <w:jc w:val="center"/>
    </w:pPr>
    <w:rPr>
      <w:rFonts w:ascii="Times New Roman" w:eastAsia="Times New Roman" w:hAnsi="Times New Roman"/>
      <w:sz w:val="28"/>
      <w:szCs w:val="28"/>
      <w:lang w:val="uk-UA" w:eastAsia="uk-UA"/>
    </w:rPr>
  </w:style>
  <w:style w:type="character" w:customStyle="1" w:styleId="22">
    <w:name w:val="Основной текст 2 Знак"/>
    <w:link w:val="21"/>
    <w:uiPriority w:val="99"/>
    <w:semiHidden/>
    <w:locked/>
    <w:rsid w:val="00505A61"/>
    <w:rPr>
      <w:rFonts w:ascii="Times New Roman" w:hAnsi="Times New Roman" w:cs="Times New Roman"/>
      <w:sz w:val="28"/>
      <w:lang w:val="uk-UA"/>
    </w:rPr>
  </w:style>
  <w:style w:type="character" w:styleId="afa">
    <w:name w:val="page number"/>
    <w:uiPriority w:val="99"/>
    <w:rsid w:val="00DF3B03"/>
    <w:rPr>
      <w:rFonts w:cs="Times New Roman"/>
    </w:rPr>
  </w:style>
  <w:style w:type="paragraph" w:customStyle="1" w:styleId="afb">
    <w:name w:val="Осн.Текст"/>
    <w:basedOn w:val="a"/>
    <w:uiPriority w:val="99"/>
    <w:rsid w:val="00DF3B03"/>
    <w:pPr>
      <w:spacing w:before="60" w:after="0" w:line="240" w:lineRule="auto"/>
      <w:ind w:firstLine="284"/>
    </w:pPr>
    <w:rPr>
      <w:lang w:val="uk-UA" w:eastAsia="ru-RU"/>
    </w:rPr>
  </w:style>
  <w:style w:type="paragraph" w:customStyle="1" w:styleId="afc">
    <w:name w:val="Перечисление"/>
    <w:basedOn w:val="afb"/>
    <w:uiPriority w:val="99"/>
    <w:rsid w:val="00DF3B03"/>
    <w:pPr>
      <w:ind w:left="227" w:hanging="227"/>
    </w:pPr>
  </w:style>
  <w:style w:type="paragraph" w:customStyle="1" w:styleId="afd">
    <w:name w:val="Литература"/>
    <w:basedOn w:val="a"/>
    <w:uiPriority w:val="99"/>
    <w:rsid w:val="00DF3B03"/>
    <w:pPr>
      <w:tabs>
        <w:tab w:val="left" w:pos="0"/>
        <w:tab w:val="num" w:pos="851"/>
      </w:tabs>
      <w:spacing w:before="120" w:after="0" w:line="240" w:lineRule="auto"/>
      <w:ind w:left="227" w:hanging="227"/>
    </w:pPr>
    <w:rPr>
      <w:rFonts w:ascii="Arial" w:eastAsia="Times New Roman" w:hAnsi="Arial" w:cs="Arial"/>
      <w:sz w:val="16"/>
      <w:szCs w:val="16"/>
      <w:lang w:val="uk-UA" w:eastAsia="ru-RU"/>
    </w:rPr>
  </w:style>
  <w:style w:type="character" w:customStyle="1" w:styleId="wpkeywordlinkaffiliate">
    <w:name w:val="wp_keywordlink_affiliate"/>
    <w:uiPriority w:val="99"/>
    <w:rsid w:val="00DF3B03"/>
    <w:rPr>
      <w:rFonts w:cs="Times New Roman"/>
    </w:rPr>
  </w:style>
  <w:style w:type="character" w:customStyle="1" w:styleId="toctoggle">
    <w:name w:val="toctoggle"/>
    <w:uiPriority w:val="99"/>
    <w:rsid w:val="00DF3B03"/>
    <w:rPr>
      <w:rFonts w:cs="Times New Roman"/>
    </w:rPr>
  </w:style>
  <w:style w:type="character" w:customStyle="1" w:styleId="apple-converted-space">
    <w:name w:val="apple-converted-space"/>
    <w:uiPriority w:val="99"/>
    <w:rsid w:val="00DF3B03"/>
    <w:rPr>
      <w:rFonts w:cs="Times New Roman"/>
    </w:rPr>
  </w:style>
  <w:style w:type="character" w:customStyle="1" w:styleId="FontStyle26">
    <w:name w:val="Font Style26"/>
    <w:uiPriority w:val="99"/>
    <w:rsid w:val="000D4971"/>
    <w:rPr>
      <w:rFonts w:ascii="Times New Roman" w:hAnsi="Times New Roman"/>
      <w:b/>
      <w:i/>
      <w:sz w:val="18"/>
    </w:rPr>
  </w:style>
  <w:style w:type="character" w:customStyle="1" w:styleId="gbts">
    <w:name w:val="gbts"/>
    <w:uiPriority w:val="99"/>
    <w:rsid w:val="000D4971"/>
    <w:rPr>
      <w:rFonts w:cs="Times New Roman"/>
    </w:rPr>
  </w:style>
  <w:style w:type="character" w:customStyle="1" w:styleId="gbtsgbtsa">
    <w:name w:val="gbts gbtsa"/>
    <w:uiPriority w:val="99"/>
    <w:rsid w:val="000D4971"/>
    <w:rPr>
      <w:rFonts w:cs="Times New Roman"/>
    </w:rPr>
  </w:style>
  <w:style w:type="paragraph" w:styleId="z-">
    <w:name w:val="HTML Top of Form"/>
    <w:basedOn w:val="a"/>
    <w:next w:val="a"/>
    <w:link w:val="z-0"/>
    <w:hidden/>
    <w:uiPriority w:val="99"/>
    <w:rsid w:val="000D497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link w:val="z-"/>
    <w:uiPriority w:val="99"/>
    <w:semiHidden/>
    <w:locked/>
    <w:rsid w:val="0015514B"/>
    <w:rPr>
      <w:rFonts w:ascii="Arial" w:hAnsi="Arial" w:cs="Arial"/>
      <w:vanish/>
      <w:sz w:val="16"/>
      <w:szCs w:val="16"/>
      <w:lang w:val="ru-RU" w:eastAsia="en-US"/>
    </w:rPr>
  </w:style>
  <w:style w:type="paragraph" w:styleId="z-1">
    <w:name w:val="HTML Bottom of Form"/>
    <w:basedOn w:val="a"/>
    <w:next w:val="a"/>
    <w:link w:val="z-2"/>
    <w:hidden/>
    <w:uiPriority w:val="99"/>
    <w:rsid w:val="000D497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link w:val="z-1"/>
    <w:uiPriority w:val="99"/>
    <w:semiHidden/>
    <w:locked/>
    <w:rsid w:val="0015514B"/>
    <w:rPr>
      <w:rFonts w:ascii="Arial" w:hAnsi="Arial" w:cs="Arial"/>
      <w:vanish/>
      <w:sz w:val="16"/>
      <w:szCs w:val="16"/>
      <w:lang w:val="ru-RU" w:eastAsia="en-US"/>
    </w:rPr>
  </w:style>
  <w:style w:type="character" w:customStyle="1" w:styleId="gt-ft-text">
    <w:name w:val="gt-ft-text"/>
    <w:uiPriority w:val="99"/>
    <w:rsid w:val="000D4971"/>
    <w:rPr>
      <w:rFonts w:cs="Times New Roman"/>
    </w:rPr>
  </w:style>
  <w:style w:type="paragraph" w:styleId="23">
    <w:name w:val="Body Text Indent 2"/>
    <w:basedOn w:val="a"/>
    <w:link w:val="24"/>
    <w:uiPriority w:val="99"/>
    <w:rsid w:val="000D4971"/>
    <w:pPr>
      <w:spacing w:after="0" w:line="360" w:lineRule="auto"/>
      <w:ind w:firstLine="708"/>
      <w:jc w:val="both"/>
    </w:pPr>
    <w:rPr>
      <w:rFonts w:ascii="Times New Roman" w:eastAsia="Times New Roman" w:hAnsi="Times New Roman"/>
      <w:sz w:val="28"/>
      <w:szCs w:val="24"/>
      <w:lang w:val="uk-UA" w:eastAsia="ru-RU"/>
    </w:rPr>
  </w:style>
  <w:style w:type="character" w:customStyle="1" w:styleId="24">
    <w:name w:val="Основной текст с отступом 2 Знак"/>
    <w:link w:val="23"/>
    <w:uiPriority w:val="99"/>
    <w:semiHidden/>
    <w:locked/>
    <w:rsid w:val="0015514B"/>
    <w:rPr>
      <w:rFonts w:cs="Times New Roman"/>
      <w:lang w:val="ru-RU" w:eastAsia="en-US"/>
    </w:rPr>
  </w:style>
  <w:style w:type="character" w:customStyle="1" w:styleId="google-src-text1">
    <w:name w:val="google-src-text1"/>
    <w:uiPriority w:val="99"/>
    <w:rsid w:val="009C1807"/>
    <w:rPr>
      <w:vanish/>
    </w:rPr>
  </w:style>
  <w:style w:type="character" w:customStyle="1" w:styleId="t12a">
    <w:name w:val="t12a"/>
    <w:uiPriority w:val="99"/>
    <w:rsid w:val="009C1807"/>
    <w:rPr>
      <w:rFonts w:cs="Times New Roman"/>
    </w:rPr>
  </w:style>
  <w:style w:type="character" w:customStyle="1" w:styleId="sc">
    <w:name w:val="sc"/>
    <w:uiPriority w:val="99"/>
    <w:rsid w:val="009C1807"/>
    <w:rPr>
      <w:rFonts w:cs="Times New Roman"/>
    </w:rPr>
  </w:style>
  <w:style w:type="paragraph" w:styleId="afe">
    <w:name w:val="List Paragraph"/>
    <w:basedOn w:val="a"/>
    <w:uiPriority w:val="99"/>
    <w:qFormat/>
    <w:rsid w:val="009C1807"/>
    <w:pPr>
      <w:ind w:left="720"/>
      <w:contextualSpacing/>
    </w:pPr>
  </w:style>
  <w:style w:type="character" w:customStyle="1" w:styleId="google-src-text2">
    <w:name w:val="google-src-text2"/>
    <w:uiPriority w:val="99"/>
    <w:rsid w:val="009C1807"/>
    <w:rPr>
      <w:vanish/>
    </w:rPr>
  </w:style>
  <w:style w:type="paragraph" w:customStyle="1" w:styleId="Style282">
    <w:name w:val="Style282"/>
    <w:basedOn w:val="a"/>
    <w:uiPriority w:val="99"/>
    <w:rsid w:val="009C1807"/>
    <w:pPr>
      <w:widowControl w:val="0"/>
      <w:autoSpaceDE w:val="0"/>
      <w:autoSpaceDN w:val="0"/>
      <w:adjustRightInd w:val="0"/>
      <w:spacing w:after="0" w:line="221" w:lineRule="exact"/>
      <w:ind w:firstLine="86"/>
      <w:jc w:val="both"/>
    </w:pPr>
    <w:rPr>
      <w:rFonts w:ascii="Times New Roman" w:eastAsia="Times New Roman" w:hAnsi="Times New Roman"/>
      <w:sz w:val="24"/>
      <w:szCs w:val="24"/>
      <w:lang w:val="uk-UA" w:eastAsia="uk-UA"/>
    </w:rPr>
  </w:style>
  <w:style w:type="paragraph" w:customStyle="1" w:styleId="Normal">
    <w:name w:val="Normal Знак"/>
    <w:uiPriority w:val="99"/>
    <w:rsid w:val="009C1807"/>
    <w:pPr>
      <w:suppressAutoHyphens/>
      <w:snapToGrid w:val="0"/>
    </w:pPr>
    <w:rPr>
      <w:rFonts w:ascii="Antiqua" w:eastAsia="Times New Roman" w:hAnsi="Antiqua"/>
      <w:kern w:val="1"/>
      <w:sz w:val="24"/>
      <w:lang w:eastAsia="ar-SA"/>
    </w:rPr>
  </w:style>
  <w:style w:type="character" w:customStyle="1" w:styleId="submitted">
    <w:name w:val="submitted"/>
    <w:uiPriority w:val="99"/>
    <w:rsid w:val="004D714C"/>
    <w:rPr>
      <w:rFonts w:cs="Times New Roman"/>
    </w:rPr>
  </w:style>
  <w:style w:type="character" w:customStyle="1" w:styleId="terms">
    <w:name w:val="terms"/>
    <w:uiPriority w:val="99"/>
    <w:rsid w:val="004D714C"/>
    <w:rPr>
      <w:rFonts w:cs="Times New Roman"/>
    </w:rPr>
  </w:style>
  <w:style w:type="paragraph" w:styleId="aff">
    <w:name w:val="Plain Text"/>
    <w:basedOn w:val="a"/>
    <w:link w:val="aff0"/>
    <w:uiPriority w:val="99"/>
    <w:semiHidden/>
    <w:rsid w:val="004D71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0">
    <w:name w:val="Текст Знак"/>
    <w:link w:val="aff"/>
    <w:uiPriority w:val="99"/>
    <w:semiHidden/>
    <w:locked/>
    <w:rsid w:val="0015514B"/>
    <w:rPr>
      <w:rFonts w:ascii="Courier New" w:hAnsi="Courier New" w:cs="Courier New"/>
      <w:sz w:val="20"/>
      <w:szCs w:val="20"/>
      <w:lang w:val="ru-RU" w:eastAsia="en-US"/>
    </w:rPr>
  </w:style>
  <w:style w:type="paragraph" w:customStyle="1" w:styleId="text">
    <w:name w:val="text"/>
    <w:basedOn w:val="a"/>
    <w:uiPriority w:val="99"/>
    <w:rsid w:val="004D714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pelle">
    <w:name w:val="spelle"/>
    <w:uiPriority w:val="99"/>
    <w:rsid w:val="004D714C"/>
    <w:rPr>
      <w:rFonts w:cs="Times New Roman"/>
    </w:rPr>
  </w:style>
  <w:style w:type="character" w:customStyle="1" w:styleId="grame">
    <w:name w:val="grame"/>
    <w:uiPriority w:val="99"/>
    <w:rsid w:val="004D714C"/>
    <w:rPr>
      <w:rFonts w:cs="Times New Roman"/>
    </w:rPr>
  </w:style>
  <w:style w:type="paragraph" w:styleId="33">
    <w:name w:val="Body Text Indent 3"/>
    <w:basedOn w:val="a"/>
    <w:link w:val="34"/>
    <w:uiPriority w:val="99"/>
    <w:rsid w:val="00182B6E"/>
    <w:pPr>
      <w:spacing w:after="120"/>
      <w:ind w:left="283"/>
    </w:pPr>
    <w:rPr>
      <w:sz w:val="16"/>
      <w:szCs w:val="16"/>
    </w:rPr>
  </w:style>
  <w:style w:type="character" w:customStyle="1" w:styleId="34">
    <w:name w:val="Основной текст с отступом 3 Знак"/>
    <w:link w:val="33"/>
    <w:uiPriority w:val="99"/>
    <w:semiHidden/>
    <w:locked/>
    <w:rsid w:val="0015514B"/>
    <w:rPr>
      <w:rFonts w:cs="Times New Roman"/>
      <w:sz w:val="16"/>
      <w:szCs w:val="16"/>
      <w:lang w:val="ru-RU" w:eastAsia="en-US"/>
    </w:rPr>
  </w:style>
  <w:style w:type="paragraph" w:customStyle="1" w:styleId="a00">
    <w:name w:val="a0"/>
    <w:basedOn w:val="a"/>
    <w:uiPriority w:val="99"/>
    <w:rsid w:val="00182B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401">
    <w:name w:val="Font Style401"/>
    <w:uiPriority w:val="99"/>
    <w:rsid w:val="00182B6E"/>
    <w:rPr>
      <w:rFonts w:ascii="Times New Roman" w:hAnsi="Times New Roman"/>
      <w:b/>
      <w:i/>
      <w:sz w:val="18"/>
    </w:rPr>
  </w:style>
  <w:style w:type="paragraph" w:customStyle="1" w:styleId="Style74">
    <w:name w:val="Style74"/>
    <w:basedOn w:val="a"/>
    <w:uiPriority w:val="99"/>
    <w:rsid w:val="00182B6E"/>
    <w:pPr>
      <w:widowControl w:val="0"/>
      <w:autoSpaceDE w:val="0"/>
      <w:autoSpaceDN w:val="0"/>
      <w:adjustRightInd w:val="0"/>
      <w:spacing w:after="0" w:line="230" w:lineRule="exact"/>
      <w:ind w:hanging="394"/>
    </w:pPr>
    <w:rPr>
      <w:rFonts w:ascii="Times New Roman" w:eastAsia="Times New Roman" w:hAnsi="Times New Roman"/>
      <w:sz w:val="24"/>
      <w:szCs w:val="24"/>
      <w:lang w:val="uk-UA" w:eastAsia="uk-UA"/>
    </w:rPr>
  </w:style>
  <w:style w:type="character" w:customStyle="1" w:styleId="FontStyle405">
    <w:name w:val="Font Style405"/>
    <w:uiPriority w:val="99"/>
    <w:rsid w:val="00182B6E"/>
    <w:rPr>
      <w:rFonts w:ascii="Times New Roman" w:hAnsi="Times New Roman"/>
      <w:b/>
      <w:i/>
      <w:sz w:val="18"/>
    </w:rPr>
  </w:style>
  <w:style w:type="character" w:customStyle="1" w:styleId="FontStyle407">
    <w:name w:val="Font Style407"/>
    <w:uiPriority w:val="99"/>
    <w:rsid w:val="00182B6E"/>
    <w:rPr>
      <w:rFonts w:ascii="Times New Roman" w:hAnsi="Times New Roman"/>
      <w:i/>
      <w:sz w:val="18"/>
    </w:rPr>
  </w:style>
  <w:style w:type="paragraph" w:customStyle="1" w:styleId="Style78">
    <w:name w:val="Style78"/>
    <w:basedOn w:val="a"/>
    <w:uiPriority w:val="99"/>
    <w:rsid w:val="00182B6E"/>
    <w:pPr>
      <w:widowControl w:val="0"/>
      <w:autoSpaceDE w:val="0"/>
      <w:autoSpaceDN w:val="0"/>
      <w:adjustRightInd w:val="0"/>
      <w:spacing w:after="0" w:line="240" w:lineRule="auto"/>
      <w:jc w:val="right"/>
    </w:pPr>
    <w:rPr>
      <w:rFonts w:ascii="Times New Roman" w:eastAsia="Times New Roman" w:hAnsi="Times New Roman"/>
      <w:sz w:val="24"/>
      <w:szCs w:val="24"/>
      <w:lang w:val="uk-UA" w:eastAsia="uk-UA"/>
    </w:rPr>
  </w:style>
  <w:style w:type="paragraph" w:customStyle="1" w:styleId="just">
    <w:name w:val="just"/>
    <w:basedOn w:val="a"/>
    <w:uiPriority w:val="99"/>
    <w:rsid w:val="00182B6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399">
    <w:name w:val="Font Style399"/>
    <w:uiPriority w:val="99"/>
    <w:rsid w:val="00182B6E"/>
    <w:rPr>
      <w:rFonts w:ascii="Times New Roman" w:hAnsi="Times New Roman"/>
      <w:b/>
      <w:i/>
      <w:sz w:val="18"/>
    </w:rPr>
  </w:style>
  <w:style w:type="character" w:customStyle="1" w:styleId="FontStyle402">
    <w:name w:val="Font Style402"/>
    <w:uiPriority w:val="99"/>
    <w:rsid w:val="00182B6E"/>
    <w:rPr>
      <w:rFonts w:ascii="Times New Roman" w:hAnsi="Times New Roman"/>
      <w:b/>
      <w:sz w:val="22"/>
    </w:rPr>
  </w:style>
  <w:style w:type="paragraph" w:customStyle="1" w:styleId="Style103">
    <w:name w:val="Style103"/>
    <w:basedOn w:val="a"/>
    <w:uiPriority w:val="99"/>
    <w:rsid w:val="00182B6E"/>
    <w:pPr>
      <w:widowControl w:val="0"/>
      <w:autoSpaceDE w:val="0"/>
      <w:autoSpaceDN w:val="0"/>
      <w:adjustRightInd w:val="0"/>
      <w:spacing w:after="0" w:line="182" w:lineRule="exact"/>
      <w:jc w:val="center"/>
    </w:pPr>
    <w:rPr>
      <w:rFonts w:ascii="Times New Roman" w:eastAsia="Times New Roman" w:hAnsi="Times New Roman"/>
      <w:sz w:val="24"/>
      <w:szCs w:val="24"/>
      <w:lang w:val="uk-UA" w:eastAsia="uk-UA"/>
    </w:rPr>
  </w:style>
  <w:style w:type="paragraph" w:styleId="aff1">
    <w:name w:val="Title"/>
    <w:basedOn w:val="a"/>
    <w:link w:val="aff2"/>
    <w:uiPriority w:val="99"/>
    <w:qFormat/>
    <w:rsid w:val="00CD367E"/>
    <w:pPr>
      <w:spacing w:after="0" w:line="240" w:lineRule="auto"/>
      <w:jc w:val="center"/>
    </w:pPr>
    <w:rPr>
      <w:rFonts w:ascii="Times New Roman" w:eastAsia="Times New Roman" w:hAnsi="Times New Roman"/>
      <w:b/>
      <w:bCs/>
      <w:sz w:val="28"/>
      <w:szCs w:val="28"/>
    </w:rPr>
  </w:style>
  <w:style w:type="character" w:customStyle="1" w:styleId="aff2">
    <w:name w:val="Название Знак"/>
    <w:link w:val="aff1"/>
    <w:uiPriority w:val="99"/>
    <w:locked/>
    <w:rsid w:val="0015514B"/>
    <w:rPr>
      <w:rFonts w:ascii="Cambria" w:hAnsi="Cambria" w:cs="Times New Roman"/>
      <w:b/>
      <w:bCs/>
      <w:kern w:val="28"/>
      <w:sz w:val="32"/>
      <w:szCs w:val="32"/>
      <w:lang w:val="ru-RU" w:eastAsia="en-US"/>
    </w:rPr>
  </w:style>
  <w:style w:type="paragraph" w:customStyle="1" w:styleId="Style186">
    <w:name w:val="Style186"/>
    <w:basedOn w:val="a"/>
    <w:uiPriority w:val="99"/>
    <w:rsid w:val="007F27B0"/>
    <w:pPr>
      <w:widowControl w:val="0"/>
      <w:autoSpaceDE w:val="0"/>
      <w:autoSpaceDN w:val="0"/>
      <w:adjustRightInd w:val="0"/>
      <w:spacing w:after="0" w:line="269" w:lineRule="exact"/>
      <w:ind w:firstLine="403"/>
      <w:jc w:val="both"/>
    </w:pPr>
    <w:rPr>
      <w:rFonts w:ascii="Times New Roman" w:eastAsia="Times New Roman" w:hAnsi="Times New Roman"/>
      <w:sz w:val="24"/>
      <w:szCs w:val="24"/>
      <w:lang w:val="uk-UA" w:eastAsia="uk-UA"/>
    </w:rPr>
  </w:style>
  <w:style w:type="paragraph" w:customStyle="1" w:styleId="Style274">
    <w:name w:val="Style274"/>
    <w:basedOn w:val="a"/>
    <w:uiPriority w:val="99"/>
    <w:rsid w:val="007F27B0"/>
    <w:pPr>
      <w:widowControl w:val="0"/>
      <w:autoSpaceDE w:val="0"/>
      <w:autoSpaceDN w:val="0"/>
      <w:adjustRightInd w:val="0"/>
      <w:spacing w:after="0" w:line="240" w:lineRule="exact"/>
      <w:ind w:firstLine="403"/>
      <w:jc w:val="both"/>
    </w:pPr>
    <w:rPr>
      <w:rFonts w:ascii="Times New Roman" w:eastAsia="Times New Roman" w:hAnsi="Times New Roman"/>
      <w:sz w:val="24"/>
      <w:szCs w:val="24"/>
      <w:lang w:val="uk-UA" w:eastAsia="uk-UA"/>
    </w:rPr>
  </w:style>
  <w:style w:type="character" w:customStyle="1" w:styleId="FontStyle396">
    <w:name w:val="Font Style396"/>
    <w:uiPriority w:val="99"/>
    <w:rsid w:val="007F27B0"/>
    <w:rPr>
      <w:rFonts w:ascii="Arial" w:hAnsi="Arial"/>
      <w:b/>
      <w:spacing w:val="-10"/>
      <w:sz w:val="14"/>
    </w:rPr>
  </w:style>
  <w:style w:type="paragraph" w:customStyle="1" w:styleId="Style108">
    <w:name w:val="Style108"/>
    <w:basedOn w:val="a"/>
    <w:uiPriority w:val="99"/>
    <w:rsid w:val="007F27B0"/>
    <w:pPr>
      <w:widowControl w:val="0"/>
      <w:autoSpaceDE w:val="0"/>
      <w:autoSpaceDN w:val="0"/>
      <w:adjustRightInd w:val="0"/>
      <w:spacing w:after="0" w:line="240" w:lineRule="auto"/>
    </w:pPr>
    <w:rPr>
      <w:rFonts w:ascii="Times New Roman" w:eastAsia="Times New Roman" w:hAnsi="Times New Roman"/>
      <w:sz w:val="24"/>
      <w:szCs w:val="24"/>
      <w:lang w:val="uk-UA" w:eastAsia="uk-UA"/>
    </w:rPr>
  </w:style>
  <w:style w:type="character" w:customStyle="1" w:styleId="FontStyle460">
    <w:name w:val="Font Style460"/>
    <w:uiPriority w:val="99"/>
    <w:rsid w:val="007F27B0"/>
    <w:rPr>
      <w:rFonts w:ascii="Times New Roman" w:hAnsi="Times New Roman"/>
      <w:b/>
      <w:i/>
      <w:sz w:val="16"/>
    </w:rPr>
  </w:style>
  <w:style w:type="paragraph" w:customStyle="1" w:styleId="Iauiue">
    <w:name w:val="Iau.iue"/>
    <w:basedOn w:val="Default"/>
    <w:next w:val="Default"/>
    <w:uiPriority w:val="99"/>
    <w:rsid w:val="00513533"/>
    <w:rPr>
      <w:color w:val="auto"/>
    </w:rPr>
  </w:style>
  <w:style w:type="paragraph" w:customStyle="1" w:styleId="Default">
    <w:name w:val="Default"/>
    <w:rsid w:val="00513533"/>
    <w:pPr>
      <w:autoSpaceDE w:val="0"/>
      <w:autoSpaceDN w:val="0"/>
      <w:adjustRightInd w:val="0"/>
    </w:pPr>
    <w:rPr>
      <w:rFonts w:ascii="Times New Roman" w:eastAsia="Times New Roman" w:hAnsi="Times New Roman"/>
      <w:color w:val="000000"/>
      <w:sz w:val="24"/>
      <w:szCs w:val="24"/>
    </w:rPr>
  </w:style>
  <w:style w:type="character" w:customStyle="1" w:styleId="shorttext">
    <w:name w:val="short_text"/>
    <w:uiPriority w:val="99"/>
    <w:rsid w:val="00513533"/>
    <w:rPr>
      <w:rFonts w:cs="Times New Roman"/>
    </w:rPr>
  </w:style>
  <w:style w:type="paragraph" w:customStyle="1" w:styleId="13">
    <w:name w:val="Абзац списка1"/>
    <w:basedOn w:val="a"/>
    <w:uiPriority w:val="99"/>
    <w:rsid w:val="00F00ABC"/>
    <w:pPr>
      <w:ind w:left="720"/>
      <w:contextualSpacing/>
    </w:pPr>
    <w:rPr>
      <w:rFonts w:eastAsia="Times New Roman"/>
    </w:rPr>
  </w:style>
  <w:style w:type="paragraph" w:customStyle="1" w:styleId="aff3">
    <w:name w:val="текст"/>
    <w:basedOn w:val="a"/>
    <w:uiPriority w:val="99"/>
    <w:rsid w:val="00F00ABC"/>
    <w:pPr>
      <w:widowControl w:val="0"/>
      <w:autoSpaceDE w:val="0"/>
      <w:autoSpaceDN w:val="0"/>
      <w:spacing w:after="0" w:line="269" w:lineRule="auto"/>
      <w:ind w:firstLine="567"/>
      <w:jc w:val="both"/>
    </w:pPr>
    <w:rPr>
      <w:rFonts w:ascii="Times New Roman" w:eastAsia="Times New Roman" w:hAnsi="Times New Roman"/>
      <w:sz w:val="27"/>
      <w:szCs w:val="27"/>
      <w:lang w:val="uk-UA" w:eastAsia="ru-RU"/>
    </w:rPr>
  </w:style>
  <w:style w:type="paragraph" w:customStyle="1" w:styleId="25">
    <w:name w:val="Абзац списка2"/>
    <w:basedOn w:val="a"/>
    <w:uiPriority w:val="99"/>
    <w:rsid w:val="00F00ABC"/>
    <w:pPr>
      <w:spacing w:after="0" w:line="240" w:lineRule="auto"/>
      <w:ind w:left="720"/>
      <w:contextualSpacing/>
    </w:pPr>
    <w:rPr>
      <w:rFonts w:ascii="Times New Roman" w:eastAsia="Times New Roman" w:hAnsi="Times New Roman"/>
      <w:sz w:val="24"/>
      <w:szCs w:val="24"/>
      <w:lang w:eastAsia="ru-RU"/>
    </w:rPr>
  </w:style>
  <w:style w:type="paragraph" w:customStyle="1" w:styleId="src">
    <w:name w:val="src"/>
    <w:basedOn w:val="a"/>
    <w:uiPriority w:val="99"/>
    <w:rsid w:val="006B7A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6">
    <w:name w:val="rvps16"/>
    <w:basedOn w:val="a"/>
    <w:uiPriority w:val="99"/>
    <w:rsid w:val="006B7A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uiPriority w:val="99"/>
    <w:rsid w:val="006B7AF9"/>
    <w:rPr>
      <w:rFonts w:cs="Times New Roman"/>
    </w:rPr>
  </w:style>
  <w:style w:type="paragraph" w:customStyle="1" w:styleId="class1">
    <w:name w:val="class1"/>
    <w:basedOn w:val="a"/>
    <w:uiPriority w:val="99"/>
    <w:rsid w:val="00E405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22">
    <w:name w:val="Font Style122"/>
    <w:uiPriority w:val="99"/>
    <w:rsid w:val="00E40555"/>
    <w:rPr>
      <w:rFonts w:ascii="Times New Roman" w:hAnsi="Times New Roman"/>
      <w:sz w:val="24"/>
    </w:rPr>
  </w:style>
  <w:style w:type="paragraph" w:customStyle="1" w:styleId="Style17">
    <w:name w:val="Style17"/>
    <w:basedOn w:val="a"/>
    <w:uiPriority w:val="99"/>
    <w:rsid w:val="00E4055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reference-text">
    <w:name w:val="reference-text"/>
    <w:uiPriority w:val="99"/>
    <w:rsid w:val="00E40555"/>
    <w:rPr>
      <w:rFonts w:cs="Times New Roman"/>
    </w:rPr>
  </w:style>
  <w:style w:type="character" w:customStyle="1" w:styleId="rvts9">
    <w:name w:val="rvts9"/>
    <w:uiPriority w:val="99"/>
    <w:rsid w:val="0079471F"/>
    <w:rPr>
      <w:rFonts w:cs="Times New Roman"/>
    </w:rPr>
  </w:style>
  <w:style w:type="paragraph" w:customStyle="1" w:styleId="aff4">
    <w:name w:val="ДинТекстТабл"/>
    <w:basedOn w:val="a"/>
    <w:autoRedefine/>
    <w:uiPriority w:val="99"/>
    <w:rsid w:val="0079471F"/>
    <w:pPr>
      <w:widowControl w:val="0"/>
      <w:spacing w:after="0" w:line="240" w:lineRule="auto"/>
    </w:pPr>
    <w:rPr>
      <w:rFonts w:ascii="Times New Roman" w:eastAsia="Times New Roman" w:hAnsi="Times New Roman"/>
      <w:spacing w:val="-16"/>
      <w:sz w:val="24"/>
      <w:szCs w:val="24"/>
      <w:lang w:val="uk-UA" w:eastAsia="ru-RU"/>
    </w:rPr>
  </w:style>
  <w:style w:type="paragraph" w:customStyle="1" w:styleId="aff5">
    <w:name w:val="ДинТекстОбыч"/>
    <w:basedOn w:val="a"/>
    <w:autoRedefine/>
    <w:uiPriority w:val="99"/>
    <w:rsid w:val="00153CBC"/>
    <w:pPr>
      <w:widowControl w:val="0"/>
      <w:tabs>
        <w:tab w:val="left" w:pos="709"/>
        <w:tab w:val="left" w:pos="993"/>
      </w:tabs>
      <w:autoSpaceDE w:val="0"/>
      <w:autoSpaceDN w:val="0"/>
      <w:adjustRightInd w:val="0"/>
      <w:spacing w:after="0" w:line="240" w:lineRule="auto"/>
      <w:ind w:left="77"/>
      <w:jc w:val="both"/>
    </w:pPr>
    <w:rPr>
      <w:rFonts w:ascii="Times New Roman" w:eastAsia="Times New Roman" w:hAnsi="Times New Roman" w:cs="Arial"/>
      <w:bCs/>
      <w:color w:val="000000"/>
      <w:lang w:eastAsia="ru-RU"/>
    </w:rPr>
  </w:style>
  <w:style w:type="paragraph" w:customStyle="1" w:styleId="aff6">
    <w:name w:val="ДинРазделОбыч"/>
    <w:basedOn w:val="aff5"/>
    <w:autoRedefine/>
    <w:uiPriority w:val="99"/>
    <w:rsid w:val="0079471F"/>
    <w:pPr>
      <w:jc w:val="center"/>
    </w:pPr>
    <w:rPr>
      <w:b/>
    </w:rPr>
  </w:style>
  <w:style w:type="character" w:customStyle="1" w:styleId="citationweb">
    <w:name w:val="citation web"/>
    <w:uiPriority w:val="99"/>
    <w:rsid w:val="0079471F"/>
    <w:rPr>
      <w:rFonts w:cs="Times New Roman"/>
    </w:rPr>
  </w:style>
  <w:style w:type="character" w:customStyle="1" w:styleId="reference-accessdate">
    <w:name w:val="reference-accessdate"/>
    <w:uiPriority w:val="99"/>
    <w:rsid w:val="0079471F"/>
    <w:rPr>
      <w:rFonts w:cs="Times New Roman"/>
    </w:rPr>
  </w:style>
  <w:style w:type="paragraph" w:customStyle="1" w:styleId="Basic1Ciae">
    <w:name w:val="Basic1 Ciae"/>
    <w:basedOn w:val="Default"/>
    <w:next w:val="Default"/>
    <w:uiPriority w:val="99"/>
    <w:rsid w:val="0079471F"/>
    <w:rPr>
      <w:color w:val="auto"/>
    </w:rPr>
  </w:style>
  <w:style w:type="paragraph" w:styleId="aff7">
    <w:name w:val="annotation text"/>
    <w:basedOn w:val="a"/>
    <w:link w:val="aff8"/>
    <w:uiPriority w:val="99"/>
    <w:semiHidden/>
    <w:rsid w:val="0079471F"/>
    <w:rPr>
      <w:sz w:val="20"/>
      <w:szCs w:val="20"/>
    </w:rPr>
  </w:style>
  <w:style w:type="character" w:customStyle="1" w:styleId="aff8">
    <w:name w:val="Текст примечания Знак"/>
    <w:link w:val="aff7"/>
    <w:uiPriority w:val="99"/>
    <w:semiHidden/>
    <w:locked/>
    <w:rsid w:val="0015514B"/>
    <w:rPr>
      <w:rFonts w:cs="Times New Roman"/>
      <w:sz w:val="20"/>
      <w:szCs w:val="20"/>
      <w:lang w:val="ru-RU" w:eastAsia="en-US"/>
    </w:rPr>
  </w:style>
  <w:style w:type="paragraph" w:styleId="aff9">
    <w:name w:val="annotation subject"/>
    <w:basedOn w:val="aff7"/>
    <w:next w:val="aff7"/>
    <w:link w:val="affa"/>
    <w:uiPriority w:val="99"/>
    <w:semiHidden/>
    <w:rsid w:val="0079471F"/>
    <w:rPr>
      <w:b/>
      <w:bCs/>
    </w:rPr>
  </w:style>
  <w:style w:type="character" w:customStyle="1" w:styleId="affa">
    <w:name w:val="Тема примечания Знак"/>
    <w:link w:val="aff9"/>
    <w:uiPriority w:val="99"/>
    <w:semiHidden/>
    <w:locked/>
    <w:rsid w:val="0015514B"/>
    <w:rPr>
      <w:rFonts w:cs="Times New Roman"/>
      <w:b/>
      <w:bCs/>
      <w:sz w:val="20"/>
      <w:szCs w:val="20"/>
      <w:lang w:val="ru-RU" w:eastAsia="en-US"/>
    </w:rPr>
  </w:style>
  <w:style w:type="character" w:customStyle="1" w:styleId="st">
    <w:name w:val="st"/>
    <w:uiPriority w:val="99"/>
    <w:rsid w:val="000C4BA5"/>
  </w:style>
  <w:style w:type="paragraph" w:customStyle="1" w:styleId="14">
    <w:name w:val="Основной текст1"/>
    <w:basedOn w:val="a"/>
    <w:link w:val="Bodytext"/>
    <w:uiPriority w:val="99"/>
    <w:rsid w:val="000C4BA5"/>
    <w:pPr>
      <w:widowControl w:val="0"/>
      <w:spacing w:after="0" w:line="320" w:lineRule="atLeast"/>
      <w:ind w:firstLine="284"/>
      <w:jc w:val="both"/>
    </w:pPr>
    <w:rPr>
      <w:rFonts w:ascii="Peterburg" w:hAnsi="Peterburg"/>
      <w:szCs w:val="20"/>
      <w:lang w:val="uk-UA" w:eastAsia="uk-UA"/>
    </w:rPr>
  </w:style>
  <w:style w:type="character" w:customStyle="1" w:styleId="Bodytext">
    <w:name w:val="Body text Знак"/>
    <w:link w:val="14"/>
    <w:uiPriority w:val="99"/>
    <w:locked/>
    <w:rsid w:val="000C4BA5"/>
    <w:rPr>
      <w:rFonts w:ascii="Peterburg" w:hAnsi="Peterburg"/>
      <w:sz w:val="22"/>
      <w:lang w:val="uk-UA"/>
    </w:rPr>
  </w:style>
  <w:style w:type="paragraph" w:customStyle="1" w:styleId="15">
    <w:name w:val="Обычный1"/>
    <w:uiPriority w:val="99"/>
    <w:rsid w:val="00D24764"/>
    <w:pPr>
      <w:widowControl w:val="0"/>
      <w:spacing w:line="300" w:lineRule="auto"/>
      <w:ind w:firstLine="840"/>
      <w:jc w:val="both"/>
    </w:pPr>
    <w:rPr>
      <w:rFonts w:ascii="Times New Roman" w:eastAsia="Times New Roman" w:hAnsi="Times New Roman"/>
      <w:sz w:val="22"/>
      <w:szCs w:val="22"/>
      <w:lang w:val="uk-UA"/>
    </w:rPr>
  </w:style>
  <w:style w:type="character" w:customStyle="1" w:styleId="rvts8">
    <w:name w:val="rvts8"/>
    <w:uiPriority w:val="99"/>
    <w:rsid w:val="00D24764"/>
    <w:rPr>
      <w:rFonts w:ascii="Times New Roman" w:hAnsi="Times New Roman"/>
      <w:sz w:val="24"/>
    </w:rPr>
  </w:style>
  <w:style w:type="paragraph" w:customStyle="1" w:styleId="210">
    <w:name w:val="Основной текст с отступом 21"/>
    <w:basedOn w:val="a"/>
    <w:uiPriority w:val="99"/>
    <w:rsid w:val="009B3642"/>
    <w:pPr>
      <w:widowControl w:val="0"/>
      <w:spacing w:after="0" w:line="360" w:lineRule="auto"/>
      <w:ind w:firstLine="720"/>
      <w:jc w:val="both"/>
    </w:pPr>
    <w:rPr>
      <w:rFonts w:ascii="Times New Roman" w:eastAsia="Times New Roman" w:hAnsi="Times New Roman"/>
      <w:sz w:val="28"/>
      <w:szCs w:val="20"/>
      <w:lang w:eastAsia="ru-RU"/>
    </w:rPr>
  </w:style>
  <w:style w:type="paragraph" w:customStyle="1" w:styleId="rtecenter">
    <w:name w:val="rtecenter"/>
    <w:basedOn w:val="a"/>
    <w:uiPriority w:val="99"/>
    <w:rsid w:val="00416B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teleft">
    <w:name w:val="rteleft"/>
    <w:basedOn w:val="a"/>
    <w:uiPriority w:val="99"/>
    <w:rsid w:val="00416BC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1"/>
    <w:basedOn w:val="a"/>
    <w:uiPriority w:val="99"/>
    <w:rsid w:val="00CC018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1">
    <w:name w:val="Основной текст 21"/>
    <w:basedOn w:val="a"/>
    <w:uiPriority w:val="99"/>
    <w:rsid w:val="00CC0181"/>
    <w:pPr>
      <w:suppressAutoHyphens/>
      <w:spacing w:after="0" w:line="240" w:lineRule="auto"/>
      <w:jc w:val="both"/>
    </w:pPr>
    <w:rPr>
      <w:rFonts w:ascii="Times New Roman" w:eastAsia="Times New Roman" w:hAnsi="Times New Roman"/>
      <w:sz w:val="24"/>
      <w:szCs w:val="24"/>
      <w:lang w:eastAsia="ar-SA"/>
    </w:rPr>
  </w:style>
  <w:style w:type="character" w:customStyle="1" w:styleId="contributornametrigger">
    <w:name w:val="contributornametrigger"/>
    <w:uiPriority w:val="99"/>
    <w:rsid w:val="00C10EC8"/>
    <w:rPr>
      <w:rFonts w:cs="Times New Roman"/>
    </w:rPr>
  </w:style>
  <w:style w:type="paragraph" w:customStyle="1" w:styleId="authors">
    <w:name w:val="authors"/>
    <w:basedOn w:val="a"/>
    <w:uiPriority w:val="99"/>
    <w:rsid w:val="00F371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2">
    <w:name w:val="rvps2"/>
    <w:basedOn w:val="a"/>
    <w:uiPriority w:val="99"/>
    <w:rsid w:val="00FE1AC3"/>
    <w:pPr>
      <w:spacing w:before="100" w:beforeAutospacing="1" w:after="100" w:afterAutospacing="1" w:line="240" w:lineRule="auto"/>
    </w:pPr>
    <w:rPr>
      <w:rFonts w:ascii="Times New Roman" w:eastAsia="Times New Roman" w:hAnsi="Times New Roman"/>
      <w:color w:val="000000"/>
      <w:sz w:val="24"/>
      <w:szCs w:val="24"/>
      <w:lang w:eastAsia="ru-RU"/>
    </w:rPr>
  </w:style>
  <w:style w:type="table" w:customStyle="1" w:styleId="17">
    <w:name w:val="Сетка таблицы1"/>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3"/>
    <w:uiPriority w:val="59"/>
    <w:rsid w:val="00BA18C6"/>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470C2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470C2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3"/>
    <w:uiPriority w:val="59"/>
    <w:rsid w:val="00470C2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3"/>
    <w:uiPriority w:val="59"/>
    <w:rsid w:val="00470C2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3"/>
    <w:uiPriority w:val="59"/>
    <w:rsid w:val="00470C20"/>
    <w:rPr>
      <w:sz w:val="22"/>
      <w:szCs w:val="22"/>
      <w:lang w:val="uk-U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7937">
      <w:bodyDiv w:val="1"/>
      <w:marLeft w:val="0"/>
      <w:marRight w:val="0"/>
      <w:marTop w:val="0"/>
      <w:marBottom w:val="0"/>
      <w:divBdr>
        <w:top w:val="none" w:sz="0" w:space="0" w:color="auto"/>
        <w:left w:val="none" w:sz="0" w:space="0" w:color="auto"/>
        <w:bottom w:val="none" w:sz="0" w:space="0" w:color="auto"/>
        <w:right w:val="none" w:sz="0" w:space="0" w:color="auto"/>
      </w:divBdr>
    </w:div>
    <w:div w:id="104275483">
      <w:bodyDiv w:val="1"/>
      <w:marLeft w:val="0"/>
      <w:marRight w:val="0"/>
      <w:marTop w:val="0"/>
      <w:marBottom w:val="0"/>
      <w:divBdr>
        <w:top w:val="none" w:sz="0" w:space="0" w:color="auto"/>
        <w:left w:val="none" w:sz="0" w:space="0" w:color="auto"/>
        <w:bottom w:val="none" w:sz="0" w:space="0" w:color="auto"/>
        <w:right w:val="none" w:sz="0" w:space="0" w:color="auto"/>
      </w:divBdr>
    </w:div>
    <w:div w:id="1238244428">
      <w:bodyDiv w:val="1"/>
      <w:marLeft w:val="0"/>
      <w:marRight w:val="0"/>
      <w:marTop w:val="0"/>
      <w:marBottom w:val="0"/>
      <w:divBdr>
        <w:top w:val="none" w:sz="0" w:space="0" w:color="auto"/>
        <w:left w:val="none" w:sz="0" w:space="0" w:color="auto"/>
        <w:bottom w:val="none" w:sz="0" w:space="0" w:color="auto"/>
        <w:right w:val="none" w:sz="0" w:space="0" w:color="auto"/>
      </w:divBdr>
    </w:div>
    <w:div w:id="1473475830">
      <w:bodyDiv w:val="1"/>
      <w:marLeft w:val="0"/>
      <w:marRight w:val="0"/>
      <w:marTop w:val="0"/>
      <w:marBottom w:val="0"/>
      <w:divBdr>
        <w:top w:val="none" w:sz="0" w:space="0" w:color="auto"/>
        <w:left w:val="none" w:sz="0" w:space="0" w:color="auto"/>
        <w:bottom w:val="none" w:sz="0" w:space="0" w:color="auto"/>
        <w:right w:val="none" w:sz="0" w:space="0" w:color="auto"/>
      </w:divBdr>
    </w:div>
    <w:div w:id="1978605873">
      <w:marLeft w:val="0"/>
      <w:marRight w:val="0"/>
      <w:marTop w:val="0"/>
      <w:marBottom w:val="0"/>
      <w:divBdr>
        <w:top w:val="none" w:sz="0" w:space="0" w:color="auto"/>
        <w:left w:val="none" w:sz="0" w:space="0" w:color="auto"/>
        <w:bottom w:val="none" w:sz="0" w:space="0" w:color="auto"/>
        <w:right w:val="none" w:sz="0" w:space="0" w:color="auto"/>
      </w:divBdr>
      <w:divsChild>
        <w:div w:id="1978605884">
          <w:marLeft w:val="0"/>
          <w:marRight w:val="0"/>
          <w:marTop w:val="0"/>
          <w:marBottom w:val="0"/>
          <w:divBdr>
            <w:top w:val="none" w:sz="0" w:space="0" w:color="auto"/>
            <w:left w:val="none" w:sz="0" w:space="0" w:color="auto"/>
            <w:bottom w:val="none" w:sz="0" w:space="0" w:color="auto"/>
            <w:right w:val="none" w:sz="0" w:space="0" w:color="auto"/>
          </w:divBdr>
          <w:divsChild>
            <w:div w:id="1978605880">
              <w:marLeft w:val="0"/>
              <w:marRight w:val="0"/>
              <w:marTop w:val="0"/>
              <w:marBottom w:val="0"/>
              <w:divBdr>
                <w:top w:val="none" w:sz="0" w:space="0" w:color="auto"/>
                <w:left w:val="none" w:sz="0" w:space="0" w:color="auto"/>
                <w:bottom w:val="none" w:sz="0" w:space="0" w:color="auto"/>
                <w:right w:val="none" w:sz="0" w:space="0" w:color="auto"/>
              </w:divBdr>
              <w:divsChild>
                <w:div w:id="1978605886">
                  <w:marLeft w:val="0"/>
                  <w:marRight w:val="0"/>
                  <w:marTop w:val="0"/>
                  <w:marBottom w:val="0"/>
                  <w:divBdr>
                    <w:top w:val="none" w:sz="0" w:space="0" w:color="auto"/>
                    <w:left w:val="none" w:sz="0" w:space="0" w:color="auto"/>
                    <w:bottom w:val="none" w:sz="0" w:space="0" w:color="auto"/>
                    <w:right w:val="none" w:sz="0" w:space="0" w:color="auto"/>
                  </w:divBdr>
                  <w:divsChild>
                    <w:div w:id="197860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605874">
      <w:marLeft w:val="0"/>
      <w:marRight w:val="0"/>
      <w:marTop w:val="0"/>
      <w:marBottom w:val="0"/>
      <w:divBdr>
        <w:top w:val="none" w:sz="0" w:space="0" w:color="auto"/>
        <w:left w:val="none" w:sz="0" w:space="0" w:color="auto"/>
        <w:bottom w:val="none" w:sz="0" w:space="0" w:color="auto"/>
        <w:right w:val="none" w:sz="0" w:space="0" w:color="auto"/>
      </w:divBdr>
    </w:div>
    <w:div w:id="1978605875">
      <w:marLeft w:val="0"/>
      <w:marRight w:val="0"/>
      <w:marTop w:val="0"/>
      <w:marBottom w:val="0"/>
      <w:divBdr>
        <w:top w:val="none" w:sz="0" w:space="0" w:color="auto"/>
        <w:left w:val="none" w:sz="0" w:space="0" w:color="auto"/>
        <w:bottom w:val="none" w:sz="0" w:space="0" w:color="auto"/>
        <w:right w:val="none" w:sz="0" w:space="0" w:color="auto"/>
      </w:divBdr>
    </w:div>
    <w:div w:id="1978605876">
      <w:marLeft w:val="0"/>
      <w:marRight w:val="0"/>
      <w:marTop w:val="0"/>
      <w:marBottom w:val="0"/>
      <w:divBdr>
        <w:top w:val="none" w:sz="0" w:space="0" w:color="auto"/>
        <w:left w:val="none" w:sz="0" w:space="0" w:color="auto"/>
        <w:bottom w:val="none" w:sz="0" w:space="0" w:color="auto"/>
        <w:right w:val="none" w:sz="0" w:space="0" w:color="auto"/>
      </w:divBdr>
    </w:div>
    <w:div w:id="1978605877">
      <w:marLeft w:val="0"/>
      <w:marRight w:val="0"/>
      <w:marTop w:val="0"/>
      <w:marBottom w:val="0"/>
      <w:divBdr>
        <w:top w:val="none" w:sz="0" w:space="0" w:color="auto"/>
        <w:left w:val="none" w:sz="0" w:space="0" w:color="auto"/>
        <w:bottom w:val="none" w:sz="0" w:space="0" w:color="auto"/>
        <w:right w:val="none" w:sz="0" w:space="0" w:color="auto"/>
      </w:divBdr>
    </w:div>
    <w:div w:id="1978605883">
      <w:marLeft w:val="0"/>
      <w:marRight w:val="0"/>
      <w:marTop w:val="0"/>
      <w:marBottom w:val="0"/>
      <w:divBdr>
        <w:top w:val="none" w:sz="0" w:space="0" w:color="auto"/>
        <w:left w:val="none" w:sz="0" w:space="0" w:color="auto"/>
        <w:bottom w:val="none" w:sz="0" w:space="0" w:color="auto"/>
        <w:right w:val="none" w:sz="0" w:space="0" w:color="auto"/>
      </w:divBdr>
      <w:divsChild>
        <w:div w:id="1978605878">
          <w:marLeft w:val="0"/>
          <w:marRight w:val="0"/>
          <w:marTop w:val="0"/>
          <w:marBottom w:val="0"/>
          <w:divBdr>
            <w:top w:val="none" w:sz="0" w:space="0" w:color="auto"/>
            <w:left w:val="none" w:sz="0" w:space="0" w:color="auto"/>
            <w:bottom w:val="none" w:sz="0" w:space="0" w:color="auto"/>
            <w:right w:val="none" w:sz="0" w:space="0" w:color="auto"/>
          </w:divBdr>
          <w:divsChild>
            <w:div w:id="1978605885">
              <w:marLeft w:val="0"/>
              <w:marRight w:val="0"/>
              <w:marTop w:val="0"/>
              <w:marBottom w:val="0"/>
              <w:divBdr>
                <w:top w:val="none" w:sz="0" w:space="0" w:color="auto"/>
                <w:left w:val="none" w:sz="0" w:space="0" w:color="auto"/>
                <w:bottom w:val="none" w:sz="0" w:space="0" w:color="auto"/>
                <w:right w:val="none" w:sz="0" w:space="0" w:color="auto"/>
              </w:divBdr>
              <w:divsChild>
                <w:div w:id="1978605879">
                  <w:marLeft w:val="0"/>
                  <w:marRight w:val="0"/>
                  <w:marTop w:val="0"/>
                  <w:marBottom w:val="0"/>
                  <w:divBdr>
                    <w:top w:val="none" w:sz="0" w:space="0" w:color="auto"/>
                    <w:left w:val="none" w:sz="0" w:space="0" w:color="auto"/>
                    <w:bottom w:val="none" w:sz="0" w:space="0" w:color="auto"/>
                    <w:right w:val="none" w:sz="0" w:space="0" w:color="auto"/>
                  </w:divBdr>
                  <w:divsChild>
                    <w:div w:id="197860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uk.wikipedia.org/wiki/%D0%A1%D0%A0%D0%A1%D0%A0" TargetMode="External"/><Relationship Id="rId299" Type="http://schemas.openxmlformats.org/officeDocument/2006/relationships/hyperlink" Target="http://uk.wikipedia.org/wiki/%D0%9B%D0%B0%D1%82%D0%B8%D0%BD%D1%81%D1%8C%D0%BA%D0%B0_%D0%BC%D0%BE%D0%B2%D0%B0" TargetMode="External"/><Relationship Id="rId21" Type="http://schemas.openxmlformats.org/officeDocument/2006/relationships/hyperlink" Target="http://uk.wikipedia.org/wiki/%D0%A1%D0%B2%D1%96%D1%82" TargetMode="External"/><Relationship Id="rId63" Type="http://schemas.openxmlformats.org/officeDocument/2006/relationships/hyperlink" Target="http://uk.wikipedia.org/wiki/%D0%95%D0%BF%D1%96%D0%BA%D1%83%D1%80" TargetMode="External"/><Relationship Id="rId159" Type="http://schemas.openxmlformats.org/officeDocument/2006/relationships/hyperlink" Target="http://uk.wikipedia.org/wiki/%D0%A3%D0%BA%D1%80%D0%B0%D1%97%D0%BD%D0%B0" TargetMode="External"/><Relationship Id="rId324" Type="http://schemas.openxmlformats.org/officeDocument/2006/relationships/hyperlink" Target="http://uk.wikipedia.org/wiki/%D0%A7%D0%B0%D1%81%D0%BE%D0%BF%D0%B8%D1%81" TargetMode="External"/><Relationship Id="rId366" Type="http://schemas.openxmlformats.org/officeDocument/2006/relationships/hyperlink" Target="http://uk.wikipedia.org/wiki/%D0%9B%D1%96%D1%82%D0%B5%D1%80%D0%B0%D1%82%D1%83%D1%80%D0%BD%D0%B8%D0%B9_%D0%BD%D0%B0%D0%BF%D1%80%D1%8F%D0%BC" TargetMode="External"/><Relationship Id="rId531" Type="http://schemas.openxmlformats.org/officeDocument/2006/relationships/hyperlink" Target="http://www.nbuv.gov.ua/portal/all/herald/2003%2D03/3.htm" TargetMode="External"/><Relationship Id="rId170" Type="http://schemas.openxmlformats.org/officeDocument/2006/relationships/hyperlink" Target="http://uk.wikipedia.org/wiki/%D0%9A%D0%BE%D0%B2%D0%B0%D0%BB%D0%B5%D0%B2%D1%81%D1%8C%D0%BA%D0%B8%D0%B9_%D0%9E%D0%BB%D0%B5%D0%BA%D1%81%D0%B0%D0%BD%D0%B4%D1%80_%D0%9E%D0%BD%D1%83%D1%84%D1%80%D1%96%D0%B9%D0%BE%D0%B2%D0%B8%D1%87" TargetMode="External"/><Relationship Id="rId226" Type="http://schemas.openxmlformats.org/officeDocument/2006/relationships/hyperlink" Target="http://uk.wikipedia.org/wiki/%D0%94%D0%B8%D1%81%D0%B5%D1%80%D1%82%D0%B0%D1%86%D1%96%D1%8F" TargetMode="External"/><Relationship Id="rId268" Type="http://schemas.openxmlformats.org/officeDocument/2006/relationships/hyperlink" Target="http://uk.wikipedia.org/wiki/%D0%A1%D0%BF%D0%B5%D1%86%D1%96%D0%B0%D0%BB%D1%96%D1%81%D1%82" TargetMode="External"/><Relationship Id="rId32" Type="http://schemas.openxmlformats.org/officeDocument/2006/relationships/hyperlink" Target="http://uk.wikipedia.org/wiki/%D0%86%D1%81%D1%82%D0%BE%D1%80%D1%96%D0%BE%D0%B3%D1%80%D0%B0%D1%84%D1%96%D1%8F" TargetMode="External"/><Relationship Id="rId74" Type="http://schemas.openxmlformats.org/officeDocument/2006/relationships/hyperlink" Target="http://uk.wikipedia.org/wiki/%D0%86%D0%B1%D0%BD_%D0%A1%D1%96%D0%BD%D0%B0" TargetMode="External"/><Relationship Id="rId128" Type="http://schemas.openxmlformats.org/officeDocument/2006/relationships/hyperlink" Target="http://uk.wikipedia.org/wiki/%D0%9F%D0%B0%D0%B2%D0%BB%D0%BE%D0%B2_%D0%86%D0%B2%D0%B0%D0%BD_%D0%9F%D0%B5%D1%82%D1%80%D0%BE%D0%B2%D0%B8%D1%87" TargetMode="External"/><Relationship Id="rId335" Type="http://schemas.openxmlformats.org/officeDocument/2006/relationships/hyperlink" Target="http://www.google.com" TargetMode="External"/><Relationship Id="rId377" Type="http://schemas.openxmlformats.org/officeDocument/2006/relationships/hyperlink" Target="http://uk.wikipedia.org/wiki/%D0%9C%D0%B5%D1%82%D0%B0" TargetMode="External"/><Relationship Id="rId500" Type="http://schemas.openxmlformats.org/officeDocument/2006/relationships/image" Target="media/image14.png"/><Relationship Id="rId542" Type="http://schemas.openxmlformats.org/officeDocument/2006/relationships/hyperlink" Target="http://oa.elibukr.org/bitstream/1984/%201363/1/" TargetMode="External"/><Relationship Id="rId5" Type="http://schemas.openxmlformats.org/officeDocument/2006/relationships/settings" Target="settings.xml"/><Relationship Id="rId181" Type="http://schemas.openxmlformats.org/officeDocument/2006/relationships/hyperlink" Target="http://uk.wikipedia.org/wiki/%D0%9C%D0%B0%D1%80%D0%BA%D1%81%D0%B8%D0%B7%D0%BC" TargetMode="External"/><Relationship Id="rId237" Type="http://schemas.openxmlformats.org/officeDocument/2006/relationships/hyperlink" Target="http://ua-referat.com/%D0%86%D1%81%D1%82%D0%BE%D1%80%D1%96%D1%8F" TargetMode="External"/><Relationship Id="rId402" Type="http://schemas.openxmlformats.org/officeDocument/2006/relationships/hyperlink" Target="http://dmeti.dp.ua/file/kdoczn_2740.pdf" TargetMode="External"/><Relationship Id="rId279" Type="http://schemas.openxmlformats.org/officeDocument/2006/relationships/hyperlink" Target="http://uk.wikipedia.org/wiki/%D0%A0%D0%B0%D0%B4%D0%B0_%D0%9D%D0%B0%D1%80%D0%BE%D0%B4%D0%BD%D0%B8%D1%85_%D0%9A%D0%BE%D0%BC%D1%96%D1%81%D0%B0%D1%80%D1%96%D0%B2" TargetMode="External"/><Relationship Id="rId43" Type="http://schemas.openxmlformats.org/officeDocument/2006/relationships/hyperlink" Target="http://uk.wikipedia.org/wiki/%D0%86%D0%B1%D0%BD_%D0%B0%D0%BB-%D0%A5%D0%B0%D0%B9%D1%81%D0%B0%D0%BC" TargetMode="External"/><Relationship Id="rId139" Type="http://schemas.openxmlformats.org/officeDocument/2006/relationships/hyperlink" Target="http://uk.wikipedia.org/wiki/%D0%9F%D0%B5%D1%80%D1%88%D0%B8%D0%B9_%D1%81%D1%83%D0%BF%D1%83%D1%82%D0%BD%D0%B8%D0%BA" TargetMode="External"/><Relationship Id="rId290" Type="http://schemas.openxmlformats.org/officeDocument/2006/relationships/hyperlink" Target="http://uk.wikipedia.org/wiki/%D0%94%D0%BE%D1%86%D0%B5%D0%BD%D1%82" TargetMode="External"/><Relationship Id="rId304" Type="http://schemas.openxmlformats.org/officeDocument/2006/relationships/image" Target="media/image3.emf"/><Relationship Id="rId346" Type="http://schemas.openxmlformats.org/officeDocument/2006/relationships/hyperlink" Target="http://www.ligazakon.ua/" TargetMode="External"/><Relationship Id="rId388" Type="http://schemas.openxmlformats.org/officeDocument/2006/relationships/hyperlink" Target="http://uk.wikipedia.org/wiki/%D0%9F%D0%BE%D1%8F%D1%81%D0%BD%D0%B5%D0%BD%D0%BD%D1%8F_%D0%BD%D0%B0%D1%83%D0%BA%D0%BE%D0%B2%D0%B5" TargetMode="External"/><Relationship Id="rId511" Type="http://schemas.openxmlformats.org/officeDocument/2006/relationships/image" Target="media/image23.png"/><Relationship Id="rId553" Type="http://schemas.openxmlformats.org/officeDocument/2006/relationships/hyperlink" Target="http://www.amazon.com/s/ref=ntt_athr_dp_sr_1?_encoding=UTF8&amp;field-author=Michael%20Power&amp;ie=UTF8&amp;search-alias=books&amp;sort=relevancerank" TargetMode="External"/><Relationship Id="rId85" Type="http://schemas.openxmlformats.org/officeDocument/2006/relationships/hyperlink" Target="http://uk.wikipedia.org/wiki/%D0%9C%D0%BE%D1%80%D0%B5%D0%BF%D0%BB%D0%B0%D0%B2%D1%81%D1%82%D0%B2%D0%BE" TargetMode="External"/><Relationship Id="rId150" Type="http://schemas.openxmlformats.org/officeDocument/2006/relationships/hyperlink" Target="http://uk.wikipedia.org/wiki/%D0%90%D0%BA%D0%B0%D0%B4%D0%B5%D0%BC%D1%96%D1%8F_%D0%BD%D0%B0%D1%83%D0%BA_%D0%A1%D0%A0%D0%A1%D0%A0" TargetMode="External"/><Relationship Id="rId192" Type="http://schemas.openxmlformats.org/officeDocument/2006/relationships/hyperlink" Target="http://uk.wikipedia.org/wiki/%D0%9C%D0%B5%D0%B4%D0%B8%D1%86%D0%B8%D0%BD%D0%B0" TargetMode="External"/><Relationship Id="rId206" Type="http://schemas.openxmlformats.org/officeDocument/2006/relationships/hyperlink" Target="http://divovo.in.ua/zmist-vstup-rozdil-i-ponyattya-principi-i-sistema-bezgotivkovi.html" TargetMode="External"/><Relationship Id="rId248" Type="http://schemas.openxmlformats.org/officeDocument/2006/relationships/hyperlink" Target="http://uk.wikipedia.org/wiki/%D0%9F%D1%80%D0%BE%D1%84%D0%B5%D1%81%D1%96%D0%B9%D0%BD%D0%B0_%D0%B4%D1%96%D1%8F%D0%BB%D1%8C%D0%BD%D1%96%D1%81%D1%82%D1%8C" TargetMode="External"/><Relationship Id="rId497" Type="http://schemas.openxmlformats.org/officeDocument/2006/relationships/image" Target="media/image11.png"/><Relationship Id="rId12" Type="http://schemas.openxmlformats.org/officeDocument/2006/relationships/hyperlink" Target="http://uk.wikipedia.org/wiki/%D0%9A%D0%BE%D0%B3%D0%BD%D1%96%D1%82%D0%B8%D0%B2%D0%BD%D0%B0_%D0%BF%D1%81%D0%B8%D1%85%D0%BE%D0%BB%D0%BE%D0%B3%D1%96%D1%8F" TargetMode="External"/><Relationship Id="rId108" Type="http://schemas.openxmlformats.org/officeDocument/2006/relationships/hyperlink" Target="http://uk.wikipedia.org/wiki/%D0%95%D0%B2%D0%BE%D0%BB%D1%8E%D1%86%D1%96%D0%B9%D0%BD%D0%B5_%D0%B2%D1%87%D0%B5%D0%BD%D0%BD%D1%8F" TargetMode="External"/><Relationship Id="rId315" Type="http://schemas.openxmlformats.org/officeDocument/2006/relationships/hyperlink" Target="http://uk.wikipedia.org/wiki/%D0%A0%D0%BE%D1%81%D1%96%D0%B9%D1%81%D1%8C%D0%BA%D0%B0_%D0%BC%D0%BE%D0%B2%D0%B0" TargetMode="External"/><Relationship Id="rId357" Type="http://schemas.openxmlformats.org/officeDocument/2006/relationships/hyperlink" Target="http://news.liga.net/" TargetMode="External"/><Relationship Id="rId522" Type="http://schemas.openxmlformats.org/officeDocument/2006/relationships/hyperlink" Target="http://pidruchniki.ws/1584072037663/filosofiya/filosofiya_-_" TargetMode="External"/><Relationship Id="rId54" Type="http://schemas.openxmlformats.org/officeDocument/2006/relationships/hyperlink" Target="http://uk.wikipedia.org/wiki/%D0%93%D0%B5%D0%BE%D0%BC%D0%B5%D1%82%D1%80%D1%96%D1%8F" TargetMode="External"/><Relationship Id="rId96" Type="http://schemas.openxmlformats.org/officeDocument/2006/relationships/hyperlink" Target="http://uk.wikipedia.org/wiki/%D0%94%D0%B8%D1%84%D0%B5%D1%80%D0%B5%D0%BD%D1%86%D1%96%D0%B0%D0%BB%D1%8C%D0%BD%D0%B5_%D1%87%D0%B8%D1%81%D0%BB%D0%B5%D0%BD%D0%BD%D1%8F" TargetMode="External"/><Relationship Id="rId161" Type="http://schemas.openxmlformats.org/officeDocument/2006/relationships/hyperlink" Target="http://uk.wikipedia.org/wiki/%D0%A1%D0%BA%D0%BE%D0%B2%D0%BE%D1%80%D0%BE%D0%B4%D0%B0_%D0%93%D1%80%D0%B8%D0%B3%D0%BE%D1%80%D1%96%D0%B9_%D0%A1%D0%B0%D0%B2%D0%B8%D1%87" TargetMode="External"/><Relationship Id="rId217" Type="http://schemas.openxmlformats.org/officeDocument/2006/relationships/hyperlink" Target="http://uk.wikipedia.org/wiki/%D0%9E%D1%80%D0%B4%D0%B5%D0%BD" TargetMode="External"/><Relationship Id="rId399" Type="http://schemas.openxmlformats.org/officeDocument/2006/relationships/hyperlink" Target="http://www.biochem.arizona.edu/marc/Sci-Writing.pdf" TargetMode="External"/><Relationship Id="rId259" Type="http://schemas.openxmlformats.org/officeDocument/2006/relationships/image" Target="media/image1.wmf"/><Relationship Id="rId23" Type="http://schemas.openxmlformats.org/officeDocument/2006/relationships/hyperlink" Target="http://www.ottoscharmer.com/docs/articles/2001_CAR.pdf" TargetMode="External"/><Relationship Id="rId119" Type="http://schemas.openxmlformats.org/officeDocument/2006/relationships/hyperlink" Target="http://uk.wikipedia.org/wiki/%D0%92%D0%B5%D1%80%D0%BD%D0%B0%D0%B4%D1%81%D1%8C%D0%BA%D0%B8%D0%B9_%D0%92%D0%BE%D0%BB%D0%BE%D0%B4%D0%B8%D0%BC%D0%B8%D1%80_%D0%86%D0%B2%D0%B0%D0%BD%D0%BE%D0%B2%D0%B8%D1%87" TargetMode="External"/><Relationship Id="rId270" Type="http://schemas.openxmlformats.org/officeDocument/2006/relationships/hyperlink" Target="http://uk.wikipedia.org/wiki/%D0%9C%D0%9E%D0%9D%D0%BC%D0%BE%D0%BB%D0%BE%D0%B4%D1%8C%D1%81%D0%BF%D0%BE%D1%80%D1%82" TargetMode="External"/><Relationship Id="rId326" Type="http://schemas.openxmlformats.org/officeDocument/2006/relationships/hyperlink" Target="http://www.dtkt.com.ua/show/2cid06880.html" TargetMode="External"/><Relationship Id="rId533" Type="http://schemas.openxmlformats.org/officeDocument/2006/relationships/hyperlink" Target="http://www.nbuv.gov.ua/portal/soc_gum/znpkh%20npu_ped/2010_3%206/6.html" TargetMode="External"/><Relationship Id="rId65" Type="http://schemas.openxmlformats.org/officeDocument/2006/relationships/hyperlink" Target="http://uk.wikipedia.org/wiki/%D0%9F%D0%BB%D0%B0%D1%82%D0%BE%D0%BD" TargetMode="External"/><Relationship Id="rId130" Type="http://schemas.openxmlformats.org/officeDocument/2006/relationships/hyperlink" Target="http://uk.wikipedia.org/wiki/%D0%9B%D0%B8%D0%BF%D1%81%D1%8C%D0%BA%D0%B8%D0%B9_%D0%92%D0%BE%D0%BB%D0%BE%D0%B4%D0%B8%D0%BC%D0%B8%D1%80_%D0%86%D0%BF%D0%BE%D0%BB%D0%B8%D1%82%D0%BE%D0%B2%D0%B8%D1%87" TargetMode="External"/><Relationship Id="rId368" Type="http://schemas.openxmlformats.org/officeDocument/2006/relationships/hyperlink" Target="http://zakon2.rada.gov.ua/laws/show/%202657-12" TargetMode="External"/><Relationship Id="rId172" Type="http://schemas.openxmlformats.org/officeDocument/2006/relationships/hyperlink" Target="http://uk.wikipedia.org/wiki/%D0%9C%D0%B0%D0%BA%D1%81%D0%B8%D0%BC%D0%BE%D0%B2%D0%B8%D1%87_%D0%9C%D0%B8%D1%85%D0%B0%D0%B9%D0%BB%D0%BE_%D0%9E%D0%BB%D0%B5%D0%BA%D1%81%D0%B0%D0%BD%D0%B4%D1%80%D0%BE%D0%B2%D0%B8%D1%87" TargetMode="External"/><Relationship Id="rId193" Type="http://schemas.openxmlformats.org/officeDocument/2006/relationships/hyperlink" Target="http://uk.wikipedia.org/wiki/%D0%9D%D0%B0%D1%83%D0%BA%D0%BE%D0%B2%D0%BE-%D1%82%D0%B5%D1%85%D0%BD%D1%96%D1%87%D0%BD%D0%B0_%D1%80%D0%B5%D0%B2%D0%BE%D0%BB%D1%8E%D1%86%D1%96%D1%8F" TargetMode="External"/><Relationship Id="rId207" Type="http://schemas.openxmlformats.org/officeDocument/2006/relationships/hyperlink" Target="http://divovo.in.ua/programa-dlya-zagalenoosvitnih-navchalenih-zakladiv-astronomiy.html" TargetMode="External"/><Relationship Id="rId228" Type="http://schemas.openxmlformats.org/officeDocument/2006/relationships/hyperlink" Target="http://uk.wikipedia.org/wiki/%D0%9D%D0%B0%D1%83%D0%BA%D0%BE%D0%B2%D0%B8%D0%B9_%D1%81%D1%82%D1%83%D0%BF%D1%96%D0%BD%D1%8C" TargetMode="External"/><Relationship Id="rId249" Type="http://schemas.openxmlformats.org/officeDocument/2006/relationships/hyperlink" Target="http://uk.wikipedia.org/wiki/%D0%95%D0%BA%D0%BE%D0%BD%D0%BE%D0%BC%D1%96%D1%87%D0%BD%D0%B0_%D0%B4%D1%96%D1%8F%D0%BB%D1%8C%D0%BD%D1%96%D1%81%D1%82%D1%8C" TargetMode="External"/><Relationship Id="rId498" Type="http://schemas.openxmlformats.org/officeDocument/2006/relationships/image" Target="media/image12.png"/><Relationship Id="rId13" Type="http://schemas.openxmlformats.org/officeDocument/2006/relationships/hyperlink" Target="http://books.google.com/books?id=gckzE9I4E3UC&amp;printsec=frontcover&amp;dq=Aristotle&amp;ei=NAoSTIfiKqrSyQTY_OSqCw&amp;hl=ru&amp;cd=2" TargetMode="External"/><Relationship Id="rId109" Type="http://schemas.openxmlformats.org/officeDocument/2006/relationships/hyperlink" Target="http://uk.wikipedia.org/wiki/%D0%9A%D0%BB%D1%96%D1%82%D0%B8%D0%BD%D0%BD%D0%B0_%D1%82%D0%B5%D0%BE%D1%80%D1%96%D1%8F" TargetMode="External"/><Relationship Id="rId260" Type="http://schemas.openxmlformats.org/officeDocument/2006/relationships/hyperlink" Target="http://vkontakte.ru/away.php?to=http%3A%2F%2Fuk.wikipedia.org%2Fwiki%2F%C2%E8%F9%E0_%EE%F1%E2%B3%F2%E0" TargetMode="External"/><Relationship Id="rId281" Type="http://schemas.openxmlformats.org/officeDocument/2006/relationships/hyperlink" Target="http://uk.wikipedia.org/wiki/%D0%9A%D0%9C%D0%A3" TargetMode="External"/><Relationship Id="rId316" Type="http://schemas.openxmlformats.org/officeDocument/2006/relationships/hyperlink" Target="http://uk.wikipedia.org/wiki/%D0%90%D0%BD%D0%B3%D0%BB%D1%96%D0%B9%D1%81%D1%8C%D0%BA%D0%B0_%D0%BC%D0%BE%D0%B2%D0%B0" TargetMode="External"/><Relationship Id="rId337" Type="http://schemas.openxmlformats.org/officeDocument/2006/relationships/hyperlink" Target="http://meta.ua/" TargetMode="External"/><Relationship Id="rId502" Type="http://schemas.openxmlformats.org/officeDocument/2006/relationships/image" Target="media/image16.png"/><Relationship Id="rId523" Type="http://schemas.openxmlformats.org/officeDocument/2006/relationships/hyperlink" Target="http://www.uran.net.ua/biblio/freesrc.ht%20m" TargetMode="External"/><Relationship Id="rId34" Type="http://schemas.openxmlformats.org/officeDocument/2006/relationships/hyperlink" Target="http://uk.wikipedia.org/wiki/%D0%A3%D1%87%D0%B5%D0%BD%D0%B8%D0%B9" TargetMode="External"/><Relationship Id="rId55" Type="http://schemas.openxmlformats.org/officeDocument/2006/relationships/hyperlink" Target="http://uk.wikipedia.org/wiki/%D0%9C%D0%B5%D1%85%D0%B0%D0%BD%D1%96%D0%BA%D0%B0" TargetMode="External"/><Relationship Id="rId76" Type="http://schemas.openxmlformats.org/officeDocument/2006/relationships/hyperlink" Target="http://uk.wikipedia.org/wiki/%D0%91%D1%96%D1%80%D1%83%D0%BD%D1%96" TargetMode="External"/><Relationship Id="rId97" Type="http://schemas.openxmlformats.org/officeDocument/2006/relationships/hyperlink" Target="http://uk.wikipedia.org/wiki/%D0%86%D0%BD%D1%82%D0%B5%D0%B3%D1%80%D0%B0%D0%BB%D1%8C%D0%BD%D0%B5_%D1%87%D0%B8%D1%81%D0%BB%D0%B5%D0%BD%D0%BD%D1%8F" TargetMode="External"/><Relationship Id="rId120" Type="http://schemas.openxmlformats.org/officeDocument/2006/relationships/hyperlink" Target="http://uk.wikipedia.org/wiki/%D0%92%D0%B0%D0%B2%D0%B8%D0%BB%D0%BE%D0%B2" TargetMode="External"/><Relationship Id="rId141" Type="http://schemas.openxmlformats.org/officeDocument/2006/relationships/hyperlink" Target="http://uk.wikipedia.org/wiki/%D0%A8%D1%82%D1%83%D1%87%D0%BD%D1%96_%D1%81%D1%83%D0%BF%D1%83%D1%82%D0%BD%D0%B8%D0%BA%D0%B8" TargetMode="External"/><Relationship Id="rId358" Type="http://schemas.openxmlformats.org/officeDocument/2006/relationships/hyperlink" Target="http://www.rbc.ua/" TargetMode="External"/><Relationship Id="rId379" Type="http://schemas.openxmlformats.org/officeDocument/2006/relationships/hyperlink" Target="http://uk.wikipedia.org/wiki/%D0%9F%D0%BE%D1%8F%D1%81%D0%BD%D0%B5%D0%BD%D0%BD%D1%8F_%D0%BD%D0%B0%D1%83%D0%BA%D0%BE%D0%B2%D0%B5" TargetMode="External"/><Relationship Id="rId544" Type="http://schemas.openxmlformats.org/officeDocument/2006/relationships/hyperlink" Target="http://toplutsk.com/articles-article_456.html" TargetMode="External"/><Relationship Id="rId7" Type="http://schemas.openxmlformats.org/officeDocument/2006/relationships/footnotes" Target="footnotes.xml"/><Relationship Id="rId162" Type="http://schemas.openxmlformats.org/officeDocument/2006/relationships/hyperlink" Target="http://uk.wikipedia.org/wiki/%D0%9A%D0%B8%D1%94%D0%B2%D0%BE-%D0%9C%D0%BE%D0%B3%D0%B8%D0%BB%D1%8F%D0%BD%D1%81%D1%8C%D0%BA%D0%B0_%D0%B0%D0%BA%D0%B0%D0%B4%D0%B5%D0%BC%D1%96%D1%8F_%281659%E2%80%941817%29" TargetMode="External"/><Relationship Id="rId183" Type="http://schemas.openxmlformats.org/officeDocument/2006/relationships/hyperlink" Target="http://uk.wikipedia.org/wiki/%D0%A4%D1%80%D1%96%D0%B4%D1%80%D1%96%D1%85_%D0%95%D0%BD%D0%B3%D0%B5%D0%BB%D1%8C%D1%81" TargetMode="External"/><Relationship Id="rId218" Type="http://schemas.openxmlformats.org/officeDocument/2006/relationships/hyperlink" Target="http://uk.wikipedia.org/wiki/%D0%9E%D1%81%D0%B2%D1%96%D1%82%D0%BD%D1%8C%D0%BE-%D0%BA%D0%B2%D0%B0%D0%BB%D1%96%D1%84%D1%96%D0%BA%D0%B0%D1%86%D1%96%D0%B9%D0%BD%D0%B8%D0%B9_%D1%80%D1%96%D0%B2%D0%B5%D0%BD%D1%8C" TargetMode="External"/><Relationship Id="rId239" Type="http://schemas.openxmlformats.org/officeDocument/2006/relationships/hyperlink" Target="http://ua-referat.com/%D0%9F%D0%B5%D1%80%D0%B2%D1%96%D1%81%D0%BD%D0%B0" TargetMode="External"/><Relationship Id="rId390" Type="http://schemas.openxmlformats.org/officeDocument/2006/relationships/hyperlink" Target="http://uk.wikipedia.org/wiki/%D0%92%D1%96%D0%B4%D0%BA%D1%80%D0%B8%D1%82%D1%82%D1%8F" TargetMode="External"/><Relationship Id="rId404" Type="http://schemas.openxmlformats.org/officeDocument/2006/relationships/hyperlink" Target="http://www.ag.iastate.edu/aginfo/checklist.html" TargetMode="External"/><Relationship Id="rId250" Type="http://schemas.openxmlformats.org/officeDocument/2006/relationships/hyperlink" Target="http://vkontakte.ru/away.php?to=http%3A%2F%2Fuk.wikipedia.org%2Fwiki%2F%C2%E8%F9%E0_%EE%F1%E2%B3%F2%E0" TargetMode="External"/><Relationship Id="rId271" Type="http://schemas.openxmlformats.org/officeDocument/2006/relationships/hyperlink" Target="http://uk.wikipedia.org/wiki/%D0%9D%D0%B0%D1%86%D1%96%D0%BE%D0%BD%D0%B0%D0%BB%D1%8C%D0%BD%D0%B0_%D0%B0%D0%BA%D0%B0%D0%B4%D0%B5%D0%BC%D1%96%D1%8F_%D0%BD%D0%B0%D1%83%D0%BA_%D0%A3%D0%BA%D1%80%D0%B0%D1%97%D0%BD%D0%B8" TargetMode="External"/><Relationship Id="rId292" Type="http://schemas.openxmlformats.org/officeDocument/2006/relationships/hyperlink" Target="http://uk.wikipedia.org/wiki/%D0%92%D1%87%D0%B5%D0%BD%D1%96_%D0%B7%D0%B2%D0%B0%D0%BD%D0%BD%D1%8F" TargetMode="External"/><Relationship Id="rId306" Type="http://schemas.openxmlformats.org/officeDocument/2006/relationships/image" Target="media/image4.emf"/><Relationship Id="rId24" Type="http://schemas.openxmlformats.org/officeDocument/2006/relationships/hyperlink" Target="http://divovo.in.ua/v-m-kravchenko-spividnoshennya-ekspresivnih-movnih-zasobiv.html" TargetMode="External"/><Relationship Id="rId45" Type="http://schemas.openxmlformats.org/officeDocument/2006/relationships/hyperlink" Target="http://uk.wikipedia.org/wiki/%D0%A0%D0%BE%D0%B4%D0%B6%D0%B5%D1%80_%D0%91%D0%B5%D0%BA%D0%BE%D0%BD" TargetMode="External"/><Relationship Id="rId66" Type="http://schemas.openxmlformats.org/officeDocument/2006/relationships/hyperlink" Target="http://uk.wikipedia.org/wiki/%D0%93%D0%B5%D1%80%D0%BE%D0%B4%D0%BE%D1%82" TargetMode="External"/><Relationship Id="rId87" Type="http://schemas.openxmlformats.org/officeDocument/2006/relationships/hyperlink" Target="http://uk.wikipedia.org/wiki/%D0%A2%D0%B5%D0%BE%D0%BB%D0%BE%D0%B3%D1%96%D1%8F" TargetMode="External"/><Relationship Id="rId110" Type="http://schemas.openxmlformats.org/officeDocument/2006/relationships/hyperlink" Target="http://uk.wikipedia.org/wiki/%D0%97%D0%B0%D0%BA%D0%BE%D0%BD_%D0%B7%D0%B1%D0%B5%D1%80%D0%B5%D0%B6%D0%B5%D0%BD%D0%BD%D1%8F_%D0%B5%D0%BD%D0%B5%D1%80%D0%B3%D1%96%D1%97" TargetMode="External"/><Relationship Id="rId131" Type="http://schemas.openxmlformats.org/officeDocument/2006/relationships/hyperlink" Target="http://uk.wikipedia.org/wiki/%D0%9A%D1%80%D0%B0%D0%B2%D1%87%D1%83%D0%BA" TargetMode="External"/><Relationship Id="rId327" Type="http://schemas.openxmlformats.org/officeDocument/2006/relationships/image" Target="media/image7.jpeg"/><Relationship Id="rId348" Type="http://schemas.openxmlformats.org/officeDocument/2006/relationships/hyperlink" Target="http://www.kmu.gov.ua/control/" TargetMode="External"/><Relationship Id="rId369" Type="http://schemas.openxmlformats.org/officeDocument/2006/relationships/hyperlink" Target="http://ua-referat.com/%D0%9E%D1%81%D0%BD%D0%BE%D0%B2%D0%B8_%D0%BD%D0%B0%D1%83%D0%BA%D0%BE%D0%B2%D0%B8%D1%85_%D0%B4%D0%BE%D1%81%D0%BB%D1%96%D0%B4%D0%B6%D0%B5%D0%BD%D1%8C" TargetMode="External"/><Relationship Id="rId513" Type="http://schemas.openxmlformats.org/officeDocument/2006/relationships/image" Target="media/image25.png"/><Relationship Id="rId534" Type="http://schemas.openxmlformats.org/officeDocument/2006/relationships/hyperlink" Target="http://schools-ua.at.ua/index/naukova%20_shkola_osn%20ova_suchasnoji_mizhdisciplinarnoji_aspiranturi/0-36" TargetMode="External"/><Relationship Id="rId555" Type="http://schemas.openxmlformats.org/officeDocument/2006/relationships/hyperlink" Target="http://www.amazon.com/Accounting-Multiparadigmatic-Science-Ahmed-Riahi-Belkaoui/dp/1567200486" TargetMode="External"/><Relationship Id="rId152" Type="http://schemas.openxmlformats.org/officeDocument/2006/relationships/hyperlink" Target="http://uk.wikipedia.org/w/index.php?title=%D0%90%D0%BA%D0%B0%D0%B4%D0%B5%D0%BC%D1%96%D1%8F_%D0%BF%D0%B5%D0%B4%D0%B0%D0%B3%D0%BE%D0%B3%D1%96%D1%87%D0%BD%D0%B8%D1%85_%D0%BD%D0%B0%D1%83%D0%BA_%D0%A1%D0%A0%D0%A1%D0%A0&amp;action=edit&amp;redlink=1" TargetMode="External"/><Relationship Id="rId173" Type="http://schemas.openxmlformats.org/officeDocument/2006/relationships/hyperlink" Target="http://uk.wikipedia.org/wiki/%D0%91%D0%B5%D1%86_%D0%92%D0%BE%D0%BB%D0%BE%D0%B4%D0%B8%D0%BC%D0%B8%D1%80_%D0%9E%D0%BB%D0%B5%D0%BA%D1%81%D1%96%D0%B9%D0%BE%D0%B2%D0%B8%D1%87" TargetMode="External"/><Relationship Id="rId194" Type="http://schemas.openxmlformats.org/officeDocument/2006/relationships/hyperlink" Target="http://uk.wikipedia.org/wiki/%D0%9A%D0%BE%D0%BF%D0%B5%D1%80%D0%BD%D0%B8%D0%BA" TargetMode="External"/><Relationship Id="rId208" Type="http://schemas.openxmlformats.org/officeDocument/2006/relationships/hyperlink" Target="http://divovo.in.ua/urok-z-informatiki-v-9-klasi-tema-uroku-poshuk-u-vsesvitnij-me.html" TargetMode="External"/><Relationship Id="rId229" Type="http://schemas.openxmlformats.org/officeDocument/2006/relationships/hyperlink" Target="http://uk.wikipedia.org/wiki/%D0%A3%D0%BA%D1%80%D0%B0%D1%97%D0%BD%D0%B0" TargetMode="External"/><Relationship Id="rId380" Type="http://schemas.openxmlformats.org/officeDocument/2006/relationships/hyperlink" Target="http://uk.wikipedia.org/w/index.php?title=%D0%A2%D0%BB%D1%83%D0%BC%D0%B0%D1%87%D0%B5%D0%BD%D0%BD%D1%8F&amp;action=edit&amp;redlink=1" TargetMode="External"/><Relationship Id="rId240" Type="http://schemas.openxmlformats.org/officeDocument/2006/relationships/hyperlink" Target="http://ua-referat.com/%D0%A0%D0%B5%D0%B4%D0%B0%D0%BA%D1%86%D1%96%D1%8F" TargetMode="External"/><Relationship Id="rId261" Type="http://schemas.openxmlformats.org/officeDocument/2006/relationships/hyperlink" Target="http://vkontakte.ru/away.php?to=http%3A%2F%2Fuk.wikipedia.org%2Fwiki%2F%D1%D0%D1%D0" TargetMode="External"/><Relationship Id="rId499" Type="http://schemas.openxmlformats.org/officeDocument/2006/relationships/image" Target="media/image13.png"/><Relationship Id="rId14" Type="http://schemas.openxmlformats.org/officeDocument/2006/relationships/hyperlink" Target="http://ukrknyga.at.ua/load/36-1-0-244" TargetMode="External"/><Relationship Id="rId35" Type="http://schemas.openxmlformats.org/officeDocument/2006/relationships/hyperlink" Target="http://uk.wikipedia.org/wiki/XVIII_%D1%81%D1%82%D0%BE%D0%BB%D1%96%D1%82%D1%82%D1%8F" TargetMode="External"/><Relationship Id="rId56" Type="http://schemas.openxmlformats.org/officeDocument/2006/relationships/hyperlink" Target="http://uk.wikipedia.org/wiki/%D0%90%D1%81%D1%82%D1%80%D0%BE%D0%BD%D0%BE%D0%BC%D1%96%D1%8F" TargetMode="External"/><Relationship Id="rId77" Type="http://schemas.openxmlformats.org/officeDocument/2006/relationships/hyperlink" Target="http://uk.wikipedia.org/wiki/%D0%91%D0%BE%D0%B3%D0%BE%D1%81%D0%BB%D0%BE%D0%B2%27%D1%8F" TargetMode="External"/><Relationship Id="rId100" Type="http://schemas.openxmlformats.org/officeDocument/2006/relationships/hyperlink" Target="http://uk.wikipedia.org/wiki/%D0%86%D1%81%D0%B0%D0%B0%D0%BA_%D0%9D%D1%8C%D1%8E%D1%82%D0%BE%D0%BD" TargetMode="External"/><Relationship Id="rId282" Type="http://schemas.openxmlformats.org/officeDocument/2006/relationships/hyperlink" Target="http://uk.wikipedia.org/wiki/2007" TargetMode="External"/><Relationship Id="rId317" Type="http://schemas.openxmlformats.org/officeDocument/2006/relationships/hyperlink" Target="http://uk.wikipedia.org/wiki/%D0%9D%D1%96%D0%BC%D0%B5%D1%86%D1%8C%D0%BA%D0%B0_%D0%BC%D0%BE%D0%B2%D0%B0" TargetMode="External"/><Relationship Id="rId338" Type="http://schemas.openxmlformats.org/officeDocument/2006/relationships/hyperlink" Target="http://www.rambler.ru/" TargetMode="External"/><Relationship Id="rId359" Type="http://schemas.openxmlformats.org/officeDocument/2006/relationships/hyperlink" Target="http://uk.wikipedia.org/w/index.php?title=%D0%A4%D1%80%D0%B0%D0%B3%D0%BC%D0%B5%D0%BD%D1%82&amp;action=edit&amp;redlink=1" TargetMode="External"/><Relationship Id="rId503" Type="http://schemas.microsoft.com/office/2007/relationships/hdphoto" Target="media/hdphoto1.wdp"/><Relationship Id="rId524" Type="http://schemas.openxmlformats.org/officeDocument/2006/relationships/hyperlink" Target="http://science.crimea.edu/nor%20m.doc/dokument.pdf" TargetMode="External"/><Relationship Id="rId545" Type="http://schemas.openxmlformats.org/officeDocument/2006/relationships/hyperlink" Target="http://www.amazon.com/s/ref=ntt_athr_dp_sr_1/192-4604621-3479506/192-4604621-3479506?_encoding=UTF8&amp;field-author=Robert%20H.%20Ashton&amp;ie=UTF8&amp;search-alias=books&amp;sort=relevancerank" TargetMode="External"/><Relationship Id="rId8" Type="http://schemas.openxmlformats.org/officeDocument/2006/relationships/endnotes" Target="endnotes.xml"/><Relationship Id="rId98" Type="http://schemas.openxmlformats.org/officeDocument/2006/relationships/hyperlink" Target="http://uk.wikipedia.org/wiki/%D0%90%D0%BD%D0%B0%D0%BB%D1%96%D1%82%D0%B8%D1%87%D0%BD%D0%B0_%D0%B3%D0%B5%D0%BE%D0%BC%D0%B5%D1%82%D1%80%D1%96%D1%8F" TargetMode="External"/><Relationship Id="rId121" Type="http://schemas.openxmlformats.org/officeDocument/2006/relationships/hyperlink" Target="http://uk.wikipedia.org/wiki/%D0%91%D0%BE%D0%B3%D0%BE%D0%BC%D0%BE%D0%BB%D0%B5%D1%86%D1%8C_%D0%9E%D0%BB%D0%B5%D0%BA%D1%81%D0%B0%D0%BD%D0%B4%D1%80_%D0%9E%D0%BB%D0%B5%D0%BA%D1%81%D0%B0%D0%BD%D0%B4%D1%80%D0%BE%D0%B2%D0%B8%D1%87" TargetMode="External"/><Relationship Id="rId142" Type="http://schemas.openxmlformats.org/officeDocument/2006/relationships/hyperlink" Target="http://uk.wikipedia.org/wiki/%D0%9A%D0%BE%D1%81%D0%BC%D0%BE%D0%BD%D0%B0%D0%B2%D1%82" TargetMode="External"/><Relationship Id="rId163" Type="http://schemas.openxmlformats.org/officeDocument/2006/relationships/hyperlink" Target="http://uk.wikipedia.org/wiki/%D0%A5%D0%B0%D1%80%D0%BA%D1%96%D0%B2%D1%81%D1%8C%D0%BA%D0%B8%D0%B9_%D1%83%D0%BD%D1%96%D0%B2%D0%B5%D1%80%D1%81%D0%B8%D1%82%D0%B5%D1%82" TargetMode="External"/><Relationship Id="rId184" Type="http://schemas.openxmlformats.org/officeDocument/2006/relationships/hyperlink" Target="http://uk.wikipedia.org/wiki/%D0%95%D0%BB%D0%B5%D0%BA%D1%82%D1%80%D0%BE%D0%BD" TargetMode="External"/><Relationship Id="rId219" Type="http://schemas.openxmlformats.org/officeDocument/2006/relationships/hyperlink" Target="http://uk.wikipedia.org/wiki/%D0%92%D0%B8%D1%89%D0%B0_%D0%BE%D1%81%D0%B2%D1%96%D1%82%D0%B0" TargetMode="External"/><Relationship Id="rId370" Type="http://schemas.openxmlformats.org/officeDocument/2006/relationships/hyperlink" Target="http://sameh.wordpress.com/" TargetMode="External"/><Relationship Id="rId391" Type="http://schemas.openxmlformats.org/officeDocument/2006/relationships/hyperlink" Target="http://uk.wikipedia.org/wiki/%D0%9C%D0%BE%D0%BD%D0%BE%D0%BB%D0%BE%D0%B3" TargetMode="External"/><Relationship Id="rId405" Type="http://schemas.openxmlformats.org/officeDocument/2006/relationships/header" Target="header7.xml"/><Relationship Id="rId230" Type="http://schemas.openxmlformats.org/officeDocument/2006/relationships/hyperlink" Target="http://uk.wikipedia.org/wiki/%D0%A1%D0%9D%D0%94" TargetMode="External"/><Relationship Id="rId251" Type="http://schemas.openxmlformats.org/officeDocument/2006/relationships/hyperlink" Target="http://vkontakte.ru/away.php?to=http%3A%2F%2Fuk.wikipedia.org%2Fwiki%2F%D4%E0%F5" TargetMode="External"/><Relationship Id="rId25" Type="http://schemas.openxmlformats.org/officeDocument/2006/relationships/hyperlink" Target="http://divovo.in.ua/v-m-kravchenko-spividnoshennya-ekspresivnih-movnih-zasobiv.html" TargetMode="External"/><Relationship Id="rId46" Type="http://schemas.openxmlformats.org/officeDocument/2006/relationships/hyperlink" Target="http://uk.wikipedia.org/wiki/%D0%9D%D0%BE%D0%B2%D0%B8%D0%B9_%D1%87%D0%B0%D1%81" TargetMode="External"/><Relationship Id="rId67" Type="http://schemas.openxmlformats.org/officeDocument/2006/relationships/hyperlink" Target="http://uk.wikipedia.org/wiki/%D0%90%D1%80%D0%B0%D0%B1%D1%81%D1%8C%D0%BA%D0%B8%D0%B9_%D1%85%D0%B0%D0%BB%D1%96%D1%84%D0%B0%D1%82" TargetMode="External"/><Relationship Id="rId272" Type="http://schemas.openxmlformats.org/officeDocument/2006/relationships/hyperlink" Target="http://uk.wikipedia.org/wiki/2010" TargetMode="External"/><Relationship Id="rId293" Type="http://schemas.openxmlformats.org/officeDocument/2006/relationships/hyperlink" Target="http://uk.wikipedia.org/wiki/%D0%92%D0%B8%D1%89%D0%B0_%D0%B0%D1%82%D0%B5%D1%81%D1%82%D0%B0%D1%86%D1%96%D0%B9%D0%BD%D0%B0_%D0%BA%D0%BE%D0%BC%D1%96%D1%81%D1%96%D1%8F" TargetMode="External"/><Relationship Id="rId307" Type="http://schemas.openxmlformats.org/officeDocument/2006/relationships/oleObject" Target="embeddings/oleObject2.bin"/><Relationship Id="rId328" Type="http://schemas.openxmlformats.org/officeDocument/2006/relationships/header" Target="header6.xml"/><Relationship Id="rId349" Type="http://schemas.openxmlformats.org/officeDocument/2006/relationships/hyperlink" Target="http://www.president.gov.ua/" TargetMode="External"/><Relationship Id="rId514" Type="http://schemas.openxmlformats.org/officeDocument/2006/relationships/image" Target="media/image26.png"/><Relationship Id="rId535" Type="http://schemas.openxmlformats.org/officeDocument/2006/relationships/hyperlink" Target="http://library.kpi.ua/system/files/byuleten_vak_ukr_9_10_2011.pdf" TargetMode="External"/><Relationship Id="rId556" Type="http://schemas.openxmlformats.org/officeDocument/2006/relationships/hyperlink" Target="http://www.amazon.com/Ahmed-Riahi-Belkaoui/e/B001HPKTL2/ref=ntt_athr_dp_pel_1" TargetMode="External"/><Relationship Id="rId88" Type="http://schemas.openxmlformats.org/officeDocument/2006/relationships/hyperlink" Target="http://uk.wikipedia.org/wiki/%D0%94%D0%B6%D0%BE%D1%80%D0%B4%D0%B0%D0%BD%D0%BE_%D0%91%D1%80%D1%83%D0%BD%D0%BE" TargetMode="External"/><Relationship Id="rId111" Type="http://schemas.openxmlformats.org/officeDocument/2006/relationships/hyperlink" Target="http://uk.wikipedia.org/wiki/%D0%9C%D0%B0%D0%BA%D1%81%D0%B2%D0%B5%D0%BB%D0%BB_%D0%94%D0%B6%D0%B5%D0%B9%D0%BC%D1%81_%D0%9A%D0%BB%D0%B5%D1%80%D0%BA" TargetMode="External"/><Relationship Id="rId132" Type="http://schemas.openxmlformats.org/officeDocument/2006/relationships/hyperlink" Target="http://uk.wikipedia.org/w/index.php?title=%D0%9F%D1%80%D1%8F%D0%BD%D0%B8%D0%BD%D0%BD%D0%B8%D0%BA%D0%BE%D0%B2&amp;action=edit&amp;redlink=1" TargetMode="External"/><Relationship Id="rId153" Type="http://schemas.openxmlformats.org/officeDocument/2006/relationships/hyperlink" Target="http://uk.wikipedia.org/w/index.php?title=%D0%92%D1%81%D0%B5%D1%81%D0%BE%D1%8E%D0%B7%D0%BD%D0%B0_%D0%B0%D0%BA%D0%B0%D0%B4%D0%B5%D0%BC%D1%96%D1%8F_%D1%81%D1%96%D0%BB%D1%8C%D1%81%D1%8C%D0%BA%D0%BE%D0%B3%D0%BE%D1%81%D0%BF%D0%BE%D0%B4%D0%B0%D1%80%D1%81%D1%8C%D0%BA%D0%B8%D1%85_%D0%BD%D0%B0%D1%83%D0%BA&amp;action=edit&amp;redlink=1" TargetMode="External"/><Relationship Id="rId174" Type="http://schemas.openxmlformats.org/officeDocument/2006/relationships/hyperlink" Target="http://uk.wikipedia.org/w/index.php?title=%D0%A0%D0%BE%D0%B3%D0%BE%D0%B2%D0%B8%D0%BD&amp;action=edit&amp;redlink=1" TargetMode="External"/><Relationship Id="rId195" Type="http://schemas.openxmlformats.org/officeDocument/2006/relationships/hyperlink" Target="http://uk.wikipedia.org/wiki/%D0%9A%D0%B5%D0%BF%D0%BB%D0%B5%D1%80" TargetMode="External"/><Relationship Id="rId209" Type="http://schemas.openxmlformats.org/officeDocument/2006/relationships/hyperlink" Target="http://divovo.in.ua/starshogo-vchitelya.html" TargetMode="External"/><Relationship Id="rId360" Type="http://schemas.openxmlformats.org/officeDocument/2006/relationships/hyperlink" Target="http://uk.wikipedia.org/wiki/%D0%9C%D0%BE%D1%82%D0%B8%D0%B2" TargetMode="External"/><Relationship Id="rId381" Type="http://schemas.openxmlformats.org/officeDocument/2006/relationships/hyperlink" Target="http://uk.wikipedia.org/wiki/%D0%92%D1%96%D0%B4%D0%BA%D1%80%D0%B8%D1%82%D1%82%D1%8F" TargetMode="External"/><Relationship Id="rId220" Type="http://schemas.openxmlformats.org/officeDocument/2006/relationships/hyperlink" Target="http://uk.wikipedia.org/wiki/%D0%91%D0%B0%D0%BA%D0%B0%D0%BB%D0%B0%D0%B2%D1%80" TargetMode="External"/><Relationship Id="rId241" Type="http://schemas.openxmlformats.org/officeDocument/2006/relationships/header" Target="header3.xml"/><Relationship Id="rId15" Type="http://schemas.openxmlformats.org/officeDocument/2006/relationships/hyperlink" Target="http://figuraleffect.w" TargetMode="External"/><Relationship Id="rId36" Type="http://schemas.openxmlformats.org/officeDocument/2006/relationships/hyperlink" Target="http://uk.wikipedia.org/wiki/XX_%D1%81%D1%82%D0%BE%D0%BB%D1%96%D1%82%D1%82%D1%8F" TargetMode="External"/><Relationship Id="rId57" Type="http://schemas.openxmlformats.org/officeDocument/2006/relationships/hyperlink" Target="http://uk.wikipedia.org/wiki/%D0%95%D0%B2%D0%BA%D0%BB%D1%96%D0%B4" TargetMode="External"/><Relationship Id="rId262" Type="http://schemas.openxmlformats.org/officeDocument/2006/relationships/hyperlink" Target="http://vkontakte.ru/away.php?to=http%3A%2F%2Fuk.wikipedia.org%2Fwiki%2F%D0%EE%E7%EF%E0%E4_%D1%D0%D1%D0" TargetMode="External"/><Relationship Id="rId283" Type="http://schemas.openxmlformats.org/officeDocument/2006/relationships/hyperlink" Target="http://uk.wikipedia.org/wiki/%D0%9D%D0%B0%D1%83%D0%BA%D0%BE%D0%B2%D0%B8%D0%B9_%D1%81%D1%82%D1%83%D0%BF%D1%96%D0%BD%D1%8C" TargetMode="External"/><Relationship Id="rId318" Type="http://schemas.openxmlformats.org/officeDocument/2006/relationships/hyperlink" Target="http://uk.wikipedia.org/wiki/%D0%9A%D0%BD%D0%B8%D0%B3%D0%B0" TargetMode="External"/><Relationship Id="rId339" Type="http://schemas.openxmlformats.org/officeDocument/2006/relationships/hyperlink" Target="http://www.yandex.ru/" TargetMode="External"/><Relationship Id="rId504" Type="http://schemas.openxmlformats.org/officeDocument/2006/relationships/image" Target="media/image17.png"/><Relationship Id="rId525" Type="http://schemas.openxmlformats.org/officeDocument/2006/relationships/hyperlink" Target="http://uateka.com/uk/%20article/science/1141" TargetMode="External"/><Relationship Id="rId546" Type="http://schemas.openxmlformats.org/officeDocument/2006/relationships/hyperlink" Target="http://www.amazon.com/s/ref=ntt_athr_dp_sr_2/192-4604621-3479506/192-4604621-3479506?_encoding=UTF8&amp;field-author=Alison%20Hubbard%20Ashton&amp;ie=UTF8&amp;search-alias=books&amp;sort=relevancerank" TargetMode="External"/><Relationship Id="rId78" Type="http://schemas.openxmlformats.org/officeDocument/2006/relationships/hyperlink" Target="http://uk.wikipedia.org/wiki/%D0%91%D1%96%D0%BE%D0%BB%D0%BE%D0%B3%D1%96%D1%8F" TargetMode="External"/><Relationship Id="rId99" Type="http://schemas.openxmlformats.org/officeDocument/2006/relationships/hyperlink" Target="http://uk.wikipedia.org/wiki/%D0%A1%D0%B8%D1%81%D1%82%D0%B5%D0%BC%D0%B0%D1%82%D0%B8%D0%BA%D0%B0" TargetMode="External"/><Relationship Id="rId101" Type="http://schemas.openxmlformats.org/officeDocument/2006/relationships/hyperlink" Target="http://uk.wikipedia.org/wiki/%D0%9B%D0%B5%D0%B9%D0%B1%D0%BD%D1%96%D1%86" TargetMode="External"/><Relationship Id="rId122" Type="http://schemas.openxmlformats.org/officeDocument/2006/relationships/hyperlink" Target="http://uk.wikipedia.org/wiki/%D0%97%D0%B0%D0%B1%D0%BE%D0%BB%D0%BE%D1%82%D0%BD%D0%B8%D0%B9_%D0%94%D0%B0%D0%BD%D0%B8%D0%BB%D0%BE_%D0%9A%D0%B8%D1%80%D0%B8%D0%BB%D0%BE%D0%B2%D0%B8%D1%87" TargetMode="External"/><Relationship Id="rId143" Type="http://schemas.openxmlformats.org/officeDocument/2006/relationships/hyperlink" Target="http://uk.wikipedia.org/wiki/%D0%A2%D0%B5%D1%80%D0%BC%D0%BE%D1%8F%D0%B4%D0%B5%D1%80%D0%BD%D0%B0_%D0%B5%D0%BD%D0%B5%D1%80%D0%B3%D1%96%D1%8F" TargetMode="External"/><Relationship Id="rId164" Type="http://schemas.openxmlformats.org/officeDocument/2006/relationships/hyperlink" Target="http://uk.wikipedia.org/wiki/%D0%9A%D0%B8%D1%97%D0%B2%D1%81%D1%8C%D0%BA%D0%B8%D0%B9_%D1%83%D0%BD%D1%96%D0%B2%D0%B5%D1%80%D1%81%D0%B8%D1%82%D0%B5%D1%82" TargetMode="External"/><Relationship Id="rId185" Type="http://schemas.openxmlformats.org/officeDocument/2006/relationships/hyperlink" Target="http://uk.wikipedia.org/wiki/%D0%A0%D0%B5%D0%BD%D1%82%D0%B3%D0%B5%D0%BD%D1%96%D0%B2%D1%81%D1%8C%D0%BA%D0%B5_%D0%B2%D0%B8%D0%BF%D1%80%D0%BE%D0%BC%D1%96%D0%BD%D1%8E%D0%B2%D0%B0%D0%BD%D0%BD%D1%8F" TargetMode="External"/><Relationship Id="rId350" Type="http://schemas.openxmlformats.org/officeDocument/2006/relationships/hyperlink" Target="http://forum.pravda.com.ua/" TargetMode="External"/><Relationship Id="rId371" Type="http://schemas.openxmlformats.org/officeDocument/2006/relationships/hyperlink" Target="http://sameh.wordpress.com/2006/05/13/a7" TargetMode="External"/><Relationship Id="rId406" Type="http://schemas.openxmlformats.org/officeDocument/2006/relationships/image" Target="media/image8.png"/><Relationship Id="rId9" Type="http://schemas.openxmlformats.org/officeDocument/2006/relationships/footer" Target="footer1.xml"/><Relationship Id="rId210" Type="http://schemas.openxmlformats.org/officeDocument/2006/relationships/hyperlink" Target="http://divovo.in.ua/psihologichni-osoblivosti-profesijnoyi-komunikativno-movlennye.html" TargetMode="External"/><Relationship Id="rId392" Type="http://schemas.openxmlformats.org/officeDocument/2006/relationships/hyperlink" Target="http://zakon.rada.gov.ua/cgibin/laws/%20main.cgi" TargetMode="External"/><Relationship Id="rId26" Type="http://schemas.openxmlformats.org/officeDocument/2006/relationships/hyperlink" Target="http://www.nas.gov.ua/Pages/default.aspx" TargetMode="External"/><Relationship Id="rId231" Type="http://schemas.openxmlformats.org/officeDocument/2006/relationships/hyperlink" Target="http://uk.wikipedia.org/wiki/%D0%96%D0%BE%D0%B2%D1%82%D0%BD%D0%B5%D0%B2%D0%B8%D0%B9_%D0%BF%D0%B5%D1%80%D0%B5%D0%B2%D0%BE%D1%80%D0%BE%D1%82" TargetMode="External"/><Relationship Id="rId252" Type="http://schemas.openxmlformats.org/officeDocument/2006/relationships/hyperlink" Target="http://vkontakte.ru/away.php?to=http%3A%2F%2Fuk.wikipedia.org%2Fwiki%2F%C2%E8%F9%E0_%EE%F1%E2%B3%F2%E0" TargetMode="External"/><Relationship Id="rId273" Type="http://schemas.openxmlformats.org/officeDocument/2006/relationships/hyperlink" Target="http://uk.wikipedia.org/wiki/%D0%92%D0%B8%D1%89%D0%B8%D0%B9_%D0%BD%D0%B0%D0%B2%D1%87%D0%B0%D0%BB%D1%8C%D0%BD%D0%B8%D0%B9_%D0%B7%D0%B0%D0%BA%D0%BB%D0%B0%D0%B4" TargetMode="External"/><Relationship Id="rId294" Type="http://schemas.openxmlformats.org/officeDocument/2006/relationships/hyperlink" Target="http://uk.wikipedia.org/wiki/%D0%92%D1%87%D0%B5%D0%BD%D0%B0_%D1%80%D0%B0%D0%B4%D0%B0" TargetMode="External"/><Relationship Id="rId308" Type="http://schemas.openxmlformats.org/officeDocument/2006/relationships/image" Target="media/image5.emf"/><Relationship Id="rId329" Type="http://schemas.openxmlformats.org/officeDocument/2006/relationships/hyperlink" Target="http://www.amazon.com/s/ref=ntt_athr_dp_sr_1?_encoding=UTF8&amp;sort=relevancerank&amp;search-alias=books&amp;ie=UTF8&amp;field-author=E.%20Bright%20Wilson%20Jr." TargetMode="External"/><Relationship Id="rId515" Type="http://schemas.openxmlformats.org/officeDocument/2006/relationships/image" Target="media/image27.png"/><Relationship Id="rId536" Type="http://schemas.openxmlformats.org/officeDocument/2006/relationships/hyperlink" Target="http://www.philsci.univ.kiev.ua/biblio/" TargetMode="External"/><Relationship Id="rId47" Type="http://schemas.openxmlformats.org/officeDocument/2006/relationships/hyperlink" Target="http://uk.wikipedia.org/w/index.php?title=%D0%86%D0%BD%D0%B4%D1%83%D1%81%D1%82%D1%80%D1%96%D0%B0%D0%BB%D1%8C%D0%BD%D0%B0_%D1%80%D0%B5%D0%B2%D0%BE%D0%BB%D1%8E%D1%86%D1%96%D1%8F&amp;action=edit&amp;redlink=1" TargetMode="External"/><Relationship Id="rId68" Type="http://schemas.openxmlformats.org/officeDocument/2006/relationships/hyperlink" Target="http://uk.wikipedia.org/wiki/%D0%9A%D0%BE%D1%80%D0%B4%D0%BE%D0%B2%D0%B0_%28%D0%BC%D1%96%D1%81%D1%82%D0%BE_%D0%B2_%D0%86%D1%81%D0%BF%D0%B0%D0%BD%D1%96%D1%97%29" TargetMode="External"/><Relationship Id="rId89" Type="http://schemas.openxmlformats.org/officeDocument/2006/relationships/hyperlink" Target="http://uk.wikipedia.org/wiki/%D0%9B%D0%B5%D0%BE%D0%BD%D0%B0%D1%80%D0%B4%D0%BE_%D0%B4%D0%B0_%D0%92%D1%96%D0%BD%D1%87%D1%96" TargetMode="External"/><Relationship Id="rId112" Type="http://schemas.openxmlformats.org/officeDocument/2006/relationships/hyperlink" Target="http://uk.wikipedia.org/wiki/%D0%A4%D0%B0%D1%80%D0%B0%D0%B4%D0%B5%D0%B9_%D0%9C%D0%B0%D0%B9%D0%BA%D0%BB" TargetMode="External"/><Relationship Id="rId133" Type="http://schemas.openxmlformats.org/officeDocument/2006/relationships/hyperlink" Target="http://uk.wikipedia.org/wiki/%D0%9F%D0%BE%D0%BA%D1%80%D0%BE%D0%B2%D1%81%D1%8C%D0%BA%D0%B8%D0%B9" TargetMode="External"/><Relationship Id="rId154" Type="http://schemas.openxmlformats.org/officeDocument/2006/relationships/hyperlink" Target="http://uk.wikipedia.org/wiki/%D0%A3%D0%BA%D1%80%D0%B0%D1%97%D0%BD%D1%81%D1%8C%D0%BA%D0%B0_%D0%A0%D0%B0%D0%B4%D1%8F%D0%BD%D1%81%D1%8C%D0%BA%D0%B0_%D0%A1%D0%BE%D1%86%D1%96%D0%B0%D0%BB%D1%96%D1%81%D1%82%D0%B8%D1%87%D0%BD%D0%B0_%D0%A0%D0%B5%D1%81%D0%BF%D1%83%D0%B1%D0%BB%D1%96%D0%BA%D0%B0" TargetMode="External"/><Relationship Id="rId175" Type="http://schemas.openxmlformats.org/officeDocument/2006/relationships/hyperlink" Target="http://uk.wikipedia.org/wiki/%D0%9F%D0%BE%D1%82%D0%B5%D0%B1%D0%BD%D1%8F_%D0%90%D0%BD%D0%B4%D1%80%D1%96%D0%B9_%D0%9E%D0%BF%D0%B0%D0%BD%D0%B0%D1%81%D0%BE%D0%B2%D0%B8%D1%87" TargetMode="External"/><Relationship Id="rId340" Type="http://schemas.openxmlformats.org/officeDocument/2006/relationships/hyperlink" Target="http://www.stockmarket.gov.ua/ua/" TargetMode="External"/><Relationship Id="rId361" Type="http://schemas.openxmlformats.org/officeDocument/2006/relationships/hyperlink" Target="http://uk.wikipedia.org/wiki/%D0%90%D0%BB%D0%B5%D0%B3%D0%BE%D1%80%D1%96%D1%8F" TargetMode="External"/><Relationship Id="rId557" Type="http://schemas.openxmlformats.org/officeDocument/2006/relationships/hyperlink" Target="http://www.sagepub.com/authorDetails.nav?contribId=665308" TargetMode="External"/><Relationship Id="rId196" Type="http://schemas.openxmlformats.org/officeDocument/2006/relationships/hyperlink" Target="http://uk.wikipedia.org/wiki/%D0%93%D0%B0%D0%BB%D1%96%D0%BB%D0%B5%D0%B9" TargetMode="External"/><Relationship Id="rId200" Type="http://schemas.openxmlformats.org/officeDocument/2006/relationships/hyperlink" Target="http://vseslova.com.ua/word/%D0%91%D0%B5%D1%80%D0%BD%D0%B0%D1%80_%D0%9A%D0%BB%D0%BE%D0%B4-10547u" TargetMode="External"/><Relationship Id="rId382" Type="http://schemas.openxmlformats.org/officeDocument/2006/relationships/hyperlink" Target="http://uk.wikipedia.org/wiki/%D0%9C%D0%BE%D0%BD%D0%BE%D0%BB%D0%BE%D0%B3" TargetMode="External"/><Relationship Id="rId16" Type="http://schemas.openxmlformats.org/officeDocument/2006/relationships/hyperlink" Target="http://figuraleffect.wordpress.com/2008/06/02/what-is-cognition/" TargetMode="External"/><Relationship Id="rId221" Type="http://schemas.openxmlformats.org/officeDocument/2006/relationships/hyperlink" Target="http://uk.wikipedia.org/wiki/%D0%92%D0%B8%D1%89%D0%B0_%D0%BE%D1%81%D0%B2%D1%96%D1%82%D0%B0" TargetMode="External"/><Relationship Id="rId242" Type="http://schemas.openxmlformats.org/officeDocument/2006/relationships/hyperlink" Target="http://uk.wikipedia.org/wiki/%D0%9E%D1%81%D0%B2%D1%96%D1%82%D0%BD%D1%8C%D0%BE-%D0%BA%D0%B2%D0%B0%D0%BB%D1%96%D1%84%D1%96%D0%BA%D0%B0%D1%86%D1%96%D0%B9%D0%BD%D0%B8%D0%B9_%D1%80%D1%96%D0%B2%D0%B5%D0%BD%D1%8C" TargetMode="External"/><Relationship Id="rId263" Type="http://schemas.openxmlformats.org/officeDocument/2006/relationships/hyperlink" Target="http://vkontakte.ru/away.php?to=http%3A%2F%2Fuk.wikipedia.org%2Fwiki%2F%C2%E8%F9%E0_%EE%F1%E2%B3%F2%E0" TargetMode="External"/><Relationship Id="rId284" Type="http://schemas.openxmlformats.org/officeDocument/2006/relationships/hyperlink" Target="http://uk.wikipedia.org/wiki/%D0%A3%D0%BA%D1%80%D0%B0%D1%97%D0%BD%D0%B0" TargetMode="External"/><Relationship Id="rId319" Type="http://schemas.openxmlformats.org/officeDocument/2006/relationships/hyperlink" Target="http://uk.wikipedia.org/w/index.php?title=%D0%9C%D0%B5%D1%82%D0%BE%D0%B4%D0%B8%D0%BA%D0%B8&amp;action=edit&amp;redlink=1" TargetMode="External"/><Relationship Id="rId505" Type="http://schemas.openxmlformats.org/officeDocument/2006/relationships/image" Target="media/image18.png"/><Relationship Id="rId526" Type="http://schemas.openxmlformats.org/officeDocument/2006/relationships/hyperlink" Target="http://www.macsanomat.com/index.php/term/,9da4ab975b5460a0ae536e6256a6a55e9b5c5e5c66b06b6956afada592a3b068a460.xhtml" TargetMode="External"/><Relationship Id="rId37" Type="http://schemas.openxmlformats.org/officeDocument/2006/relationships/hyperlink" Target="http://uk.wikipedia.org/wiki/%D0%9D%D0%B0%D1%82%D1%83%D1%80%D0%B0%D0%BB%D1%96%D1%81%D1%82" TargetMode="External"/><Relationship Id="rId58" Type="http://schemas.openxmlformats.org/officeDocument/2006/relationships/hyperlink" Target="http://uk.wikipedia.org/wiki/%D0%90%D1%80%D1%85%D1%96%D0%BC%D0%B5%D0%B4" TargetMode="External"/><Relationship Id="rId79" Type="http://schemas.openxmlformats.org/officeDocument/2006/relationships/hyperlink" Target="http://uk.wikipedia.org/wiki/%D0%A0%D0%BE%D0%B4%D0%B6%D0%B5%D1%80_%D0%91%D0%B5%D0%BA%D0%BE%D0%BD" TargetMode="External"/><Relationship Id="rId102" Type="http://schemas.openxmlformats.org/officeDocument/2006/relationships/hyperlink" Target="http://uk.wikipedia.org/wiki/%D0%A0%D0%B5%D0%BD%D0%B5_%D0%94%D0%B5%D0%BA%D0%B0%D1%80%D1%82" TargetMode="External"/><Relationship Id="rId123" Type="http://schemas.openxmlformats.org/officeDocument/2006/relationships/hyperlink" Target="http://uk.wikipedia.org/wiki/%D0%97%D0%B5%D0%BB%D1%96%D0%BD%D1%81%D1%8C%D0%BA%D0%B8%D0%B9_%D0%9C%D0%B8%D0%BA%D0%BE%D0%BB%D0%B0_%D0%94%D0%BC%D0%B8%D1%82%D1%80%D0%BE%D0%B2%D0%B8%D1%87" TargetMode="External"/><Relationship Id="rId144" Type="http://schemas.openxmlformats.org/officeDocument/2006/relationships/hyperlink" Target="http://uk.wikipedia.org/wiki/%D0%93%D0%B0%D0%BB%D0%B0%D0%BA%D1%82%D0%B8%D0%BA%D0%B0" TargetMode="External"/><Relationship Id="rId330" Type="http://schemas.openxmlformats.org/officeDocument/2006/relationships/hyperlink" Target="http://www.amazon.com/s/ref=ntt_athr_dp_sr_1?_encoding=UTF8&amp;sort=relevancerank&amp;search-alias=books&amp;ie=UTF8&amp;field-author=E.%20Bright%20Wilson%20Jr." TargetMode="External"/><Relationship Id="rId547" Type="http://schemas.openxmlformats.org/officeDocument/2006/relationships/hyperlink" Target="http://www.amazon.com/s/ref=ntt_athr_dp_sr_1?_encoding=UTF8&amp;field-author=Donald%20R.%20Cooper&amp;ie=UTF8&amp;search-alias=books&amp;sort=relevancerank" TargetMode="External"/><Relationship Id="rId90" Type="http://schemas.openxmlformats.org/officeDocument/2006/relationships/hyperlink" Target="http://uk.wikipedia.org/wiki/%D0%A4%D1%80%D0%B5%D0%BD%D1%81%D1%96%D1%81_%D0%91%D0%B5%D0%BA%D0%BE%D0%BD" TargetMode="External"/><Relationship Id="rId165" Type="http://schemas.openxmlformats.org/officeDocument/2006/relationships/hyperlink" Target="http://uk.wikipedia.org/wiki/%D0%9D%D0%BE%D0%B2%D0%BE%D1%80%D0%BE%D1%81%D1%96%D0%B9%D1%81%D1%8C%D0%BA%D0%B8%D0%B9_%D1%83%D0%BD%D1%96%D0%B2%D0%B5%D1%80%D1%81%D0%B8%D1%82%D0%B5%D1%82" TargetMode="External"/><Relationship Id="rId186" Type="http://schemas.openxmlformats.org/officeDocument/2006/relationships/hyperlink" Target="http://uk.wikipedia.org/wiki/%D0%A0%D0%B0%D0%B4%D1%96%D0%BE%D0%B0%D0%BA%D1%82%D0%B8%D0%B2%D0%BD%D1%96%D1%81%D1%82%D1%8C" TargetMode="External"/><Relationship Id="rId351" Type="http://schemas.openxmlformats.org/officeDocument/2006/relationships/hyperlink" Target="http://blogs.pravda.com.ua/" TargetMode="External"/><Relationship Id="rId372" Type="http://schemas.openxmlformats.org/officeDocument/2006/relationships/hyperlink" Target="http://www.fao.org/docrep/W5830E/w5830e0k.htm" TargetMode="External"/><Relationship Id="rId393" Type="http://schemas.openxmlformats.org/officeDocument/2006/relationships/hyperlink" Target="http://zakon1.rada.gov.ua/laws/show/z0391-99" TargetMode="External"/><Relationship Id="rId211" Type="http://schemas.openxmlformats.org/officeDocument/2006/relationships/hyperlink" Target="http://www.nas.gov.ua/Pages/default.aspx" TargetMode="External"/><Relationship Id="rId232" Type="http://schemas.openxmlformats.org/officeDocument/2006/relationships/hyperlink" Target="http://uk.wikipedia.org/wiki/%D0%A0%D0%B0%D0%B4%D0%B0_%D0%9D%D0%B0%D1%80%D0%BE%D0%B4%D0%BD%D0%B8%D1%85_%D0%9A%D0%BE%D0%BC%D1%96%D1%81%D0%B0%D1%80%D1%96%D0%B2" TargetMode="External"/><Relationship Id="rId253" Type="http://schemas.openxmlformats.org/officeDocument/2006/relationships/hyperlink" Target="http://vkontakte.ru/away.php?to=http%3A%2F%2Fuk.wikipedia.org%2Fwiki%2F%C2%E8%F9%E0_%EE%F1%E2%B3%F2%E0" TargetMode="External"/><Relationship Id="rId274" Type="http://schemas.openxmlformats.org/officeDocument/2006/relationships/hyperlink" Target="http://uk.wikipedia.org/wiki/%D0%9D%D0%B0%D1%83%D0%BA%D0%BE%D0%B2%D0%B8%D0%B9_%D1%81%D1%82%D1%83%D0%BF%D1%96%D0%BD%D1%8C" TargetMode="External"/><Relationship Id="rId295" Type="http://schemas.openxmlformats.org/officeDocument/2006/relationships/hyperlink" Target="http://uk.wikipedia.org/wiki/%D0%9B%D0%B0%D1%82%D0%B8%D0%BD%D1%81%D1%8C%D0%BA%D0%B0_%D0%BC%D0%BE%D0%B2%D0%B0" TargetMode="External"/><Relationship Id="rId309" Type="http://schemas.openxmlformats.org/officeDocument/2006/relationships/oleObject" Target="embeddings/oleObject3.bin"/><Relationship Id="rId516" Type="http://schemas.openxmlformats.org/officeDocument/2006/relationships/hyperlink" Target="http://zakon2.rada.gov.ua/laws/show/29%2084-14" TargetMode="External"/><Relationship Id="rId27" Type="http://schemas.openxmlformats.org/officeDocument/2006/relationships/header" Target="header1.xml"/><Relationship Id="rId48" Type="http://schemas.openxmlformats.org/officeDocument/2006/relationships/hyperlink" Target="http://uk.wikipedia.org/wiki/XVI_%D1%81%D1%82%D0%BE%D0%BB%D1%96%D1%82%D1%82%D1%8F" TargetMode="External"/><Relationship Id="rId69" Type="http://schemas.openxmlformats.org/officeDocument/2006/relationships/hyperlink" Target="http://uk.wikipedia.org/wiki/%D0%A1%D0%B5%D1%80%D0%B5%D0%B4%D0%BD%D1%8F_%D0%90%D0%B7%D1%96%D1%8F" TargetMode="External"/><Relationship Id="rId113" Type="http://schemas.openxmlformats.org/officeDocument/2006/relationships/hyperlink" Target="http://uk.wikipedia.org/wiki/%D0%96%D0%B0%D0%BD_%D0%91%D0%B0%D1%82%D0%B8%D1%81%D1%82_%D0%9B%D0%B0%D0%BC%D0%B0%D1%80%D0%BA" TargetMode="External"/><Relationship Id="rId134" Type="http://schemas.openxmlformats.org/officeDocument/2006/relationships/hyperlink" Target="http://uk.wikipedia.org/wiki/%D0%93%D1%80%D0%B5%D0%BA%D0%BE%D0%B2_%D0%91%D0%BE%D1%80%D0%B8%D1%81_%D0%94%D0%BC%D0%B8%D1%82%D1%80%D0%BE%D0%B2%D0%B8%D1%87" TargetMode="External"/><Relationship Id="rId320" Type="http://schemas.openxmlformats.org/officeDocument/2006/relationships/hyperlink" Target="http://uk.wikipedia.org/wiki/%D0%86%D0%BD%D1%82%D0%B5%D1%80%D0%BF%D1%80%D0%B5%D1%82%D0%B0%D1%86%D1%96%D1%8F" TargetMode="External"/><Relationship Id="rId537" Type="http://schemas.openxmlformats.org/officeDocument/2006/relationships/hyperlink" Target="http://pidruchniki.ws/1584072039277/%20filosofiya/filosofiya_-_petrushenko_vl" TargetMode="External"/><Relationship Id="rId558" Type="http://schemas.openxmlformats.org/officeDocument/2006/relationships/hyperlink" Target="http://www.archipel.uqam.ca/2172/1/%20M10944.pdf" TargetMode="External"/><Relationship Id="rId80" Type="http://schemas.openxmlformats.org/officeDocument/2006/relationships/hyperlink" Target="http://uk.wikipedia.org/wiki/%D0%90%D0%BB%D1%8C%D0%B1%D0%B5%D1%80%D1%82_%D0%92%D0%B5%D0%BB%D0%B8%D0%BA%D0%B8%D0%B9" TargetMode="External"/><Relationship Id="rId155" Type="http://schemas.openxmlformats.org/officeDocument/2006/relationships/hyperlink" Target="http://uk.wikipedia.org/wiki/%D0%94%D0%BE%D0%BA%D1%82%D0%BE%D1%80_%D0%BD%D0%B0%D1%83%D0%BA" TargetMode="External"/><Relationship Id="rId176" Type="http://schemas.openxmlformats.org/officeDocument/2006/relationships/hyperlink" Target="http://uk.wikipedia.org/wiki/%D0%A3%D1%82%D0%BE%D0%BF%D1%96%D1%87%D0%BD%D0%B8%D0%B9_%D1%81%D0%BE%D1%86%D1%96%D0%B0%D0%BB%D1%96%D0%B7%D0%BC" TargetMode="External"/><Relationship Id="rId197" Type="http://schemas.openxmlformats.org/officeDocument/2006/relationships/hyperlink" Target="http://uk.wikipedia.org/wiki/%D0%94%D0%B5%D0%BA%D0%B0%D1%80%D1%82" TargetMode="External"/><Relationship Id="rId341" Type="http://schemas.openxmlformats.org/officeDocument/2006/relationships/hyperlink" Target="http://www.smida.gov.ua/" TargetMode="External"/><Relationship Id="rId362" Type="http://schemas.openxmlformats.org/officeDocument/2006/relationships/hyperlink" Target="http://uk.wikipedia.org/wiki/%D0%A1%D0%B8%D0%BC%D0%B2%D0%BE%D0%BB" TargetMode="External"/><Relationship Id="rId383" Type="http://schemas.openxmlformats.org/officeDocument/2006/relationships/hyperlink" Target="http://uk.wikipedia.org/wiki/%D0%9D%D0%B0%D1%83%D0%BA%D0%BE%D0%B2%D0%B5_%D0%B4%D0%BE%D1%81%D0%BB%D1%96%D0%B4%D0%B6%D0%B5%D0%BD%D0%BD%D1%8F" TargetMode="External"/><Relationship Id="rId201" Type="http://schemas.openxmlformats.org/officeDocument/2006/relationships/hyperlink" Target="http://vseslova.com.ua/word/%D0%93%D0%B5%D0%BA%D1%81%D0%BB%D1%96_%D0%A2%D0%BE%D0%BC%D0%B0%D1%81_%D0%93%D0%B5%D0%BD%D1%80%D1%96-23217u" TargetMode="External"/><Relationship Id="rId222" Type="http://schemas.openxmlformats.org/officeDocument/2006/relationships/hyperlink" Target="http://uk.wikipedia.org/wiki/%D0%91%D0%B0%D0%BA%D0%B0%D0%BB%D0%B0%D0%B2%D1%80" TargetMode="External"/><Relationship Id="rId243" Type="http://schemas.openxmlformats.org/officeDocument/2006/relationships/hyperlink" Target="http://uk.wikipedia.org/wiki/%D0%92%D0%B8%D1%89%D0%B0_%D0%BE%D1%81%D0%B2%D1%96%D1%82%D0%B0" TargetMode="External"/><Relationship Id="rId264" Type="http://schemas.openxmlformats.org/officeDocument/2006/relationships/hyperlink" Target="http://uk.wikipedia.org/wiki/%D0%9E%D1%81%D0%B2%D1%96%D1%82%D0%BD%D1%8C%D0%BE-%D0%BA%D0%B2%D0%B0%D0%BB%D1%96%D1%84%D1%96%D0%BA%D0%B0%D1%86%D1%96%D0%B9%D0%BD%D0%B8%D0%B9_%D1%80%D1%96%D0%B2%D0%B5%D0%BD%D1%8C" TargetMode="External"/><Relationship Id="rId285" Type="http://schemas.openxmlformats.org/officeDocument/2006/relationships/hyperlink" Target="http://uk.wikipedia.org/wiki/%D0%94%D0%B8%D1%81%D0%B5%D1%80%D1%82%D0%B0%D1%86%D1%96%D1%8F" TargetMode="External"/><Relationship Id="rId506" Type="http://schemas.openxmlformats.org/officeDocument/2006/relationships/hyperlink" Target="http://zakon2.rada.gov.ua/laws/show/996-14" TargetMode="External"/><Relationship Id="rId17" Type="http://schemas.openxmlformats.org/officeDocument/2006/relationships/hyperlink" Target="http://uk.wikipedia.org/wiki/%D0%9B%D0%BE%D0%B3%D1%96%D0%BA%D0%B0" TargetMode="External"/><Relationship Id="rId38" Type="http://schemas.openxmlformats.org/officeDocument/2006/relationships/hyperlink" Target="http://uk.wikipedia.org/wiki/%D0%9D%D0%B0%D1%82%D1%83%D1%80%D0%B0%D0%BB%D1%8C%D0%BD%D0%B0_%D1%84%D1%96%D0%BB%D0%BE%D1%81%D0%BE%D1%84%D1%96%D1%8F" TargetMode="External"/><Relationship Id="rId59" Type="http://schemas.openxmlformats.org/officeDocument/2006/relationships/hyperlink" Target="http://uk.wikipedia.org/wiki/%D0%9F%D1%82%D0%BE%D0%BB%D0%B5%D0%BC%D0%B5%D0%B9" TargetMode="External"/><Relationship Id="rId103" Type="http://schemas.openxmlformats.org/officeDocument/2006/relationships/hyperlink" Target="http://uk.wikipedia.org/wiki/%D0%94%D0%B6%D0%BE%D0%BD_%D0%94%D0%B0%D0%BB%D1%8C%D1%82%D0%BE%D0%BD" TargetMode="External"/><Relationship Id="rId124" Type="http://schemas.openxmlformats.org/officeDocument/2006/relationships/hyperlink" Target="http://uk.wikipedia.org/wiki/%D0%9A%D0%B0%D1%80%D0%BF%D1%96%D0%BD%D1%81%D1%8C%D0%BA%D0%B8%D0%B9_%D0%9E%D0%BB%D0%B5%D0%BA%D1%81%D0%B0%D0%BD%D0%B4%D1%80_%D0%9F%D0%B5%D1%82%D1%80%D0%BE%D0%B2%D0%B8%D1%87" TargetMode="External"/><Relationship Id="rId310" Type="http://schemas.openxmlformats.org/officeDocument/2006/relationships/image" Target="media/image6.emf"/><Relationship Id="rId527" Type="http://schemas.openxmlformats.org/officeDocument/2006/relationships/hyperlink" Target="http://zsas.zhitomir.org/ua" TargetMode="External"/><Relationship Id="rId548" Type="http://schemas.openxmlformats.org/officeDocument/2006/relationships/hyperlink" Target="http://www.amazon.com/s/ref=ntt_athr_dp_sr_1?_encoding=UTF8&amp;field-author=Donald%20R.%20Cooper&amp;ie=UTF8&amp;search-alias=books&amp;sort=relevancerank" TargetMode="External"/><Relationship Id="rId70" Type="http://schemas.openxmlformats.org/officeDocument/2006/relationships/hyperlink" Target="http://uk.wikipedia.org/wiki/%D0%9C%D0%B0%D1%82%D0%B5%D0%BC%D0%B0%D1%82%D0%B8%D0%BA%D0%B0" TargetMode="External"/><Relationship Id="rId91" Type="http://schemas.openxmlformats.org/officeDocument/2006/relationships/hyperlink" Target="http://uk.wikipedia.org/wiki/%D0%9C%D0%B8%D0%BA%D0%BE%D0%BB%D0%B0_%D0%9A%D0%BE%D0%BF%D0%B5%D1%80%D0%BD%D0%B8%D0%BA" TargetMode="External"/><Relationship Id="rId145" Type="http://schemas.openxmlformats.org/officeDocument/2006/relationships/hyperlink" Target="http://uk.wikipedia.org/w/index.php?title=%D0%97%D0%BE%D1%80%D1%8F%D0%BD%D0%B0_%D0%BA%D0%BE%D1%81%D0%BC%D0%BE%D0%BB%D0%BE%D0%B3%D1%96%D1%8F&amp;action=edit&amp;redlink=1" TargetMode="External"/><Relationship Id="rId166" Type="http://schemas.openxmlformats.org/officeDocument/2006/relationships/hyperlink" Target="http://uk.wikipedia.org/wiki/%D0%9E%D0%B4%D0%B5%D1%81%D0%B0" TargetMode="External"/><Relationship Id="rId187" Type="http://schemas.openxmlformats.org/officeDocument/2006/relationships/hyperlink" Target="http://uk.wikipedia.org/wiki/%D0%A0%D0%B0%D0%B4%D1%96%D0%BE%D1%82%D0%B5%D1%85%D0%BD%D1%96%D0%BA%D0%B0" TargetMode="External"/><Relationship Id="rId331" Type="http://schemas.openxmlformats.org/officeDocument/2006/relationships/hyperlink" Target="http://buklib.net/index.php?option=com_jbook&amp;catid=138" TargetMode="External"/><Relationship Id="rId352" Type="http://schemas.openxmlformats.org/officeDocument/2006/relationships/hyperlink" Target="http://forum.liga.net/" TargetMode="External"/><Relationship Id="rId373" Type="http://schemas.openxmlformats.org/officeDocument/2006/relationships/hyperlink" Target="http://www.library.uq.edu.au/how-to-guides/types-information-sources" TargetMode="External"/><Relationship Id="rId394" Type="http://schemas.openxmlformats.org/officeDocument/2006/relationships/hyperlink" Target="http://www.sworld" TargetMode="External"/><Relationship Id="rId1" Type="http://schemas.openxmlformats.org/officeDocument/2006/relationships/customXml" Target="../customXml/item1.xml"/><Relationship Id="rId212" Type="http://schemas.openxmlformats.org/officeDocument/2006/relationships/header" Target="header2.xml"/><Relationship Id="rId233" Type="http://schemas.openxmlformats.org/officeDocument/2006/relationships/hyperlink" Target="http://uk.wikipedia.org/wiki/%D0%A1%D0%A0%D0%A1%D0%A0" TargetMode="External"/><Relationship Id="rId254" Type="http://schemas.openxmlformats.org/officeDocument/2006/relationships/hyperlink" Target="http://uk.wikipedia.org/wiki/%D0%92%D0%B8%D1%89%D0%B8%D0%B9_%D0%BD%D0%B0%D0%B2%D1%87%D0%B0%D0%BB%D1%8C%D0%BD%D0%B8%D0%B9_%D0%B7%D0%B0%D0%BA%D0%BB%D0%B0%D0%B4" TargetMode="External"/><Relationship Id="rId28" Type="http://schemas.openxmlformats.org/officeDocument/2006/relationships/hyperlink" Target="http://uk.wikipedia.org/wiki/%D0%9D%D0%B0%D1%83%D0%BA%D0%B0" TargetMode="External"/><Relationship Id="rId49" Type="http://schemas.openxmlformats.org/officeDocument/2006/relationships/hyperlink" Target="http://uk.wikipedia.org/wiki/XVII_%D1%81%D1%82%D0%BE%D0%BB%D1%96%D1%82%D1%82%D1%8F" TargetMode="External"/><Relationship Id="rId114" Type="http://schemas.openxmlformats.org/officeDocument/2006/relationships/hyperlink" Target="http://uk.wikipedia.org/wiki/%D0%A7%D0%B0%D1%80%D0%BB%D1%8C%D0%B7_%D0%94%D0%B0%D1%80%D0%B2%D1%96%D0%BD" TargetMode="External"/><Relationship Id="rId275" Type="http://schemas.openxmlformats.org/officeDocument/2006/relationships/hyperlink" Target="http://uk.wikipedia.org/wiki/%D0%94%D0%B8%D1%81%D0%B5%D1%80%D1%82%D0%B0%D1%86%D1%96%D1%8F" TargetMode="External"/><Relationship Id="rId296" Type="http://schemas.openxmlformats.org/officeDocument/2006/relationships/hyperlink" Target="http://uk.wikipedia.org/w/index.php?title=%D0%92%D1%87%D0%B5%D0%BD%D0%B5_%D0%B7%D0%B2%D0%B0%D0%BD%D0%BD%D1%8F&amp;action=edit&amp;redlink=1" TargetMode="External"/><Relationship Id="rId300" Type="http://schemas.openxmlformats.org/officeDocument/2006/relationships/hyperlink" Target="http://zakon1.rada.gov.ua/laws/show/298%204-14" TargetMode="External"/><Relationship Id="rId517" Type="http://schemas.openxmlformats.org/officeDocument/2006/relationships/hyperlink" Target="http://zakon3.rada.gov.ua/laws/show/1977-12" TargetMode="External"/><Relationship Id="rId538" Type="http://schemas.openxmlformats.org/officeDocument/2006/relationships/hyperlink" Target="http://www.pusku.edu.ua/university_v%20iew.php?id=4" TargetMode="External"/><Relationship Id="rId559" Type="http://schemas.openxmlformats.org/officeDocument/2006/relationships/fontTable" Target="fontTable.xml"/><Relationship Id="rId60" Type="http://schemas.openxmlformats.org/officeDocument/2006/relationships/hyperlink" Target="http://uk.wikipedia.org/wiki/%D0%9D%D0%B0%D1%82%D1%83%D1%80%D1%84%D1%96%D0%BB%D0%BE%D1%81%D0%BE%D1%84%D1%96%D1%8F" TargetMode="External"/><Relationship Id="rId81" Type="http://schemas.openxmlformats.org/officeDocument/2006/relationships/hyperlink" Target="http://uk.wikipedia.org/wiki/%D0%9A%D0%B8%D1%97%D0%B2%D1%81%D1%8C%D0%BA%D0%B0_%D0%A0%D1%83%D1%81%D1%8C" TargetMode="External"/><Relationship Id="rId135" Type="http://schemas.openxmlformats.org/officeDocument/2006/relationships/hyperlink" Target="http://uk.wikipedia.org/wiki/%D0%9A%D0%B5%D0%BB%D0%B4%D0%B8%D1%88_%D0%9C%D1%81%D1%82%D0%B8%D1%81%D0%BB%D0%B0%D0%B2_%D0%92%D1%81%D0%B5%D0%B2%D0%BE%D0%BB%D0%BE%D0%B4%D0%BE%D0%B2%D0%B8%D1%87" TargetMode="External"/><Relationship Id="rId156" Type="http://schemas.openxmlformats.org/officeDocument/2006/relationships/hyperlink" Target="http://uk.wikipedia.org/wiki/%D0%9A%D0%B0%D0%BD%D0%B4%D0%B8%D0%B4%D0%B0%D1%82_%D0%BD%D0%B0%D1%83%D0%BA" TargetMode="External"/><Relationship Id="rId177" Type="http://schemas.openxmlformats.org/officeDocument/2006/relationships/hyperlink" Target="http://uk.wikipedia.org/wiki/%D0%9F%D0%BE%D0%BB%D1%96%D1%82%D0%B8%D1%87%D0%BD%D0%B0_%D0%B5%D0%BA%D0%BE%D0%BD%D0%BE%D0%BC%D1%96%D1%8F" TargetMode="External"/><Relationship Id="rId198" Type="http://schemas.openxmlformats.org/officeDocument/2006/relationships/hyperlink" Target="http://uk.wikipedia.org/wiki/%D0%9D%D1%8C%D1%8E%D1%82%D0%BE%D0%BD_%D0%86%D1%81%D0%B0%D0%B0%D0%BA" TargetMode="External"/><Relationship Id="rId321" Type="http://schemas.openxmlformats.org/officeDocument/2006/relationships/hyperlink" Target="http://uk.wikipedia.org/w/index.php?title=%D0%91%D1%96%D0%B1%D0%BB%D1%96%D0%BE%D1%82%D0%B5%D1%87%D0%BD%D0%B0_%D0%BD%D0%B0%D1%83%D0%BA%D0%B0&amp;action=edit&amp;redlink=1" TargetMode="External"/><Relationship Id="rId342" Type="http://schemas.openxmlformats.org/officeDocument/2006/relationships/hyperlink" Target="http://ru.wikipedia.org/wiki/" TargetMode="External"/><Relationship Id="rId363" Type="http://schemas.openxmlformats.org/officeDocument/2006/relationships/hyperlink" Target="http://uk.wikipedia.org/wiki/%D0%A0%D0%B5%D1%87%D0%B5%D0%BD%D0%BD%D1%8F" TargetMode="External"/><Relationship Id="rId384" Type="http://schemas.openxmlformats.org/officeDocument/2006/relationships/hyperlink" Target="http://uk.wikipedia.org/wiki/%D0%A0%D0%B5%D0%B7%D1%83%D0%BB%D1%8C%D1%82%D0%B0%D1%82" TargetMode="External"/><Relationship Id="rId202" Type="http://schemas.openxmlformats.org/officeDocument/2006/relationships/hyperlink" Target="http://vseslova.com.ua/word/%D0%A2%D1%96%D0%BC%D1%96%D1%80%D1%8F%D0%B7%D0%B5%D0%B2_%D0%9A%D0%BB%D0%B8%D0%BC%D0%B5%D0%BD%D1%82_%D0%90%D1%80%D0%BA%D0%B0%D0%B4%D1%96%D0%B9%D0%BE%D0%B2%D0%B8%D1%87-107014u" TargetMode="External"/><Relationship Id="rId223" Type="http://schemas.openxmlformats.org/officeDocument/2006/relationships/hyperlink" Target="http://uk.wikipedia.org/wiki/%D0%94%D0%BE%D0%BA%D1%82%D0%BE%D1%80_%D0%BD%D0%B0%D1%83%D0%BA" TargetMode="External"/><Relationship Id="rId244" Type="http://schemas.openxmlformats.org/officeDocument/2006/relationships/hyperlink" Target="http://uk.wikipedia.org/wiki/%D0%92%D0%B8%D1%89%D0%B0_%D0%BE%D1%81%D0%B2%D1%96%D1%82%D0%B0" TargetMode="External"/><Relationship Id="rId18" Type="http://schemas.openxmlformats.org/officeDocument/2006/relationships/hyperlink" Target="http://uk.wikipedia.org/wiki/%D0%86%D1%83%D0%B4%D0%B0%D1%97%D0%B7%D0%BC" TargetMode="External"/><Relationship Id="rId39" Type="http://schemas.openxmlformats.org/officeDocument/2006/relationships/hyperlink" Target="http://uk.wikipedia.org/wiki/%D0%90%D1%80%D1%96%D1%81%D1%82%D0%BE%D1%82%D0%B5%D0%BB%D1%8C" TargetMode="External"/><Relationship Id="rId265" Type="http://schemas.openxmlformats.org/officeDocument/2006/relationships/hyperlink" Target="http://uk.wikipedia.org/wiki/%D0%92%D0%B8%D1%89%D0%B0_%D0%BE%D1%81%D0%B2%D1%96%D1%82%D0%B0" TargetMode="External"/><Relationship Id="rId286" Type="http://schemas.openxmlformats.org/officeDocument/2006/relationships/hyperlink" Target="http://uk.wikipedia.org/wiki/%D0%92%D1%87%D0%B5%D0%BD%D1%96_%D0%B7%D0%B2%D0%B0%D0%BD%D0%BD%D1%8F" TargetMode="External"/><Relationship Id="rId507" Type="http://schemas.openxmlformats.org/officeDocument/2006/relationships/image" Target="media/image19.png"/><Relationship Id="rId528" Type="http://schemas.openxmlformats.org/officeDocument/2006/relationships/hyperlink" Target="http://www.semynozhenko.net/ufv/files/kod_nayk_etiki.doc" TargetMode="External"/><Relationship Id="rId549" Type="http://schemas.openxmlformats.org/officeDocument/2006/relationships/hyperlink" Target="http://papers.ssrn.com/sol3/papers.cfm?abstract_%20id=%20985119&amp;http://www.google.com.ua/url?sa=t&amp;rct=j&amp;q=approaches%20to%20accounting%20research%20%E2%80%93%20evidence%20from%20eaa%20annual%20congress&amp;source=web&amp;cd=1&amp;ved=0CEkQFjAA&amp;url=http%3A%2F%2Fpapers.ssrn.com%2Fsol3%2FDelivery.cfm%3Fabstractid%3D985119&amp;ei=1tcLUOPEEIO1hAeYqemECg&amp;usg=AFQjCNEVwoHcdpf7oPlXZJZJRtkPm7aPBA" TargetMode="External"/><Relationship Id="rId50" Type="http://schemas.openxmlformats.org/officeDocument/2006/relationships/hyperlink" Target="http://uk.wikipedia.org/wiki/%D0%97%D0%B0%D1%85%D1%96%D0%B4%D0%BD%D0%B0_%D0%84%D0%B2%D1%80%D0%BE%D0%BF%D0%B0" TargetMode="External"/><Relationship Id="rId104" Type="http://schemas.openxmlformats.org/officeDocument/2006/relationships/hyperlink" Target="http://uk.wikipedia.org/wiki/%D0%9A%D0%B0%D1%80%D0%BB_%D0%9B%D1%96%D0%BD%D0%BD%D0%B5%D0%B9" TargetMode="External"/><Relationship Id="rId125" Type="http://schemas.openxmlformats.org/officeDocument/2006/relationships/hyperlink" Target="http://uk.wikipedia.org/wiki/%D0%9A%D0%BE%D0%BC%D0%B0%D1%80%D0%BE%D0%B2" TargetMode="External"/><Relationship Id="rId146" Type="http://schemas.openxmlformats.org/officeDocument/2006/relationships/hyperlink" Target="http://uk.wikipedia.org/wiki/%D0%9A%D0%B2%D0%B0%D0%BD%D1%82%D0%BE%D0%B2%D0%B0_%D0%BE%D0%BF%D1%82%D0%B8%D0%BA%D0%B0" TargetMode="External"/><Relationship Id="rId167" Type="http://schemas.openxmlformats.org/officeDocument/2006/relationships/hyperlink" Target="http://uk.wikipedia.org/wiki/%D0%A1%D1%94%D1%87%D0%B5%D0%BD%D0%BE%D0%B2_%D0%86%D0%B2%D0%B0%D0%BD_%D0%9C%D0%B8%D1%85%D0%B0%D0%B9%D0%BB%D0%BE%D0%B2%D0%B8%D1%87" TargetMode="External"/><Relationship Id="rId188" Type="http://schemas.openxmlformats.org/officeDocument/2006/relationships/hyperlink" Target="http://uk.wikipedia.org/wiki/%D0%95%D0%BB%D0%B5%D0%BA%D1%82%D1%80%D0%BE%D0%BD%D1%96%D0%BA%D0%B0" TargetMode="External"/><Relationship Id="rId311" Type="http://schemas.openxmlformats.org/officeDocument/2006/relationships/oleObject" Target="embeddings/oleObject4.bin"/><Relationship Id="rId332" Type="http://schemas.openxmlformats.org/officeDocument/2006/relationships/hyperlink" Target="http://bse-soviet-encycloped" TargetMode="External"/><Relationship Id="rId353" Type="http://schemas.openxmlformats.org/officeDocument/2006/relationships/hyperlink" Target="http://blog.liga.net/" TargetMode="External"/><Relationship Id="rId374" Type="http://schemas.openxmlformats.org/officeDocument/2006/relationships/hyperlink" Target="http://uk.wikipedia.org/wiki/%D0%9D%D0%B0%D1%83%D0%BA%D0%BE%D0%B2%D0%B5_%D0%B4%D0%BE%D1%81%D0%BB%D1%96%D0%B4%D0%B6%D0%B5%D0%BD%D0%BD%D1%8F" TargetMode="External"/><Relationship Id="rId395" Type="http://schemas.openxmlformats.org/officeDocument/2006/relationships/hyperlink" Target="http://www.nbuv.gov.ua/portal%20/chem_biol" TargetMode="External"/><Relationship Id="rId560" Type="http://schemas.openxmlformats.org/officeDocument/2006/relationships/theme" Target="theme/theme1.xml"/><Relationship Id="rId71" Type="http://schemas.openxmlformats.org/officeDocument/2006/relationships/hyperlink" Target="http://uk.wikipedia.org/wiki/%D0%A4%D1%96%D0%B7%D0%B8%D0%BA%D0%B0" TargetMode="External"/><Relationship Id="rId92" Type="http://schemas.openxmlformats.org/officeDocument/2006/relationships/hyperlink" Target="http://uk.wikipedia.org/wiki/%D0%93%D0%B0%D0%BB%D1%96%D0%BB%D0%B5%D0%BE_%D0%93%D0%B0%D0%BB%D1%96%D0%BB%D0%B5%D0%B9" TargetMode="External"/><Relationship Id="rId213" Type="http://schemas.openxmlformats.org/officeDocument/2006/relationships/hyperlink" Target="http://uk.wikipedia.org/wiki/%D0%92%D0%B5%D1%80%D1%88%D0%BD%D0%B8%D0%BA" TargetMode="External"/><Relationship Id="rId234" Type="http://schemas.openxmlformats.org/officeDocument/2006/relationships/hyperlink" Target="http://uk.wikipedia.org/wiki/%D0%91%D0%B0%D0%BA%D0%B0%D0%BB%D0%B0%D0%B2%D1%80" TargetMode="External"/><Relationship Id="rId2" Type="http://schemas.openxmlformats.org/officeDocument/2006/relationships/numbering" Target="numbering.xml"/><Relationship Id="rId29" Type="http://schemas.openxmlformats.org/officeDocument/2006/relationships/hyperlink" Target="http://uk.wikipedia.org/wiki/%D0%86%D1%81%D1%82%D0%BE%D1%80%D1%96%D1%8F" TargetMode="External"/><Relationship Id="rId255" Type="http://schemas.openxmlformats.org/officeDocument/2006/relationships/hyperlink" Target="http://uk.wikipedia.org/wiki/%D0%A0%D1%96%D0%B2%D0%BD%D1%96_%D0%B0%D0%BA%D1%80%D0%B5%D0%B4%D0%B8%D1%82%D0%B0%D1%86%D1%96%D1%97_%D0%92%D0%9D%D0%97" TargetMode="External"/><Relationship Id="rId276" Type="http://schemas.openxmlformats.org/officeDocument/2006/relationships/hyperlink" Target="http://uk.wikipedia.org/wiki/%D0%A3%D0%BA%D1%80%D0%B0%D1%97%D0%BD%D0%B0" TargetMode="External"/><Relationship Id="rId297" Type="http://schemas.openxmlformats.org/officeDocument/2006/relationships/hyperlink" Target="http://uk.wikipedia.org/wiki/%D0%92%D0%B8%D1%89%D0%B8%D0%B9_%D0%BD%D0%B0%D0%B2%D1%87%D0%B0%D0%BB%D1%8C%D0%BD%D0%B8%D0%B9_%D0%B7%D0%B0%D0%BA%D0%BB%D0%B0%D0%B4" TargetMode="External"/><Relationship Id="rId518" Type="http://schemas.openxmlformats.org/officeDocument/2006/relationships/hyperlink" Target="http://zakon2.rada.gov.ua/laws/show/787-2010-%D0%BF" TargetMode="External"/><Relationship Id="rId539" Type="http://schemas.openxmlformats.org/officeDocument/2006/relationships/hyperlink" Target="http://www.nbuv.gov.ua/portal/soc_gum/Pnpz/2010_1/Pomitkin" TargetMode="External"/><Relationship Id="rId40" Type="http://schemas.openxmlformats.org/officeDocument/2006/relationships/hyperlink" Target="http://uk.wikipedia.org/wiki/%D0%A2%D0%B5%D0%BE%D1%84%D1%80%D0%B0%D1%81%D1%82" TargetMode="External"/><Relationship Id="rId115" Type="http://schemas.openxmlformats.org/officeDocument/2006/relationships/hyperlink" Target="http://uk.wikipedia.org/wiki/%D0%A2%D0%B5%D0%BE%D0%B4%D0%BE%D1%80_%D0%A8%D0%B2%D0%B0%D0%BD%D0%BD" TargetMode="External"/><Relationship Id="rId136" Type="http://schemas.openxmlformats.org/officeDocument/2006/relationships/hyperlink" Target="http://uk.wikipedia.org/wiki/%D0%9B%D0%B0%D0%BD%D0%B4%D0%B0%D1%83_%D0%9B%D0%B5%D0%B2_%D0%94%D0%B0%D0%B2%D0%B8%D0%B4%D0%BE%D0%B2%D0%B8%D1%87" TargetMode="External"/><Relationship Id="rId157" Type="http://schemas.openxmlformats.org/officeDocument/2006/relationships/hyperlink" Target="http://uk.wikipedia.org/wiki/%D0%9F%D1%80%D0%BE%D1%84%D0%B5%D1%81%D0%BE%D1%80" TargetMode="External"/><Relationship Id="rId178" Type="http://schemas.openxmlformats.org/officeDocument/2006/relationships/hyperlink" Target="http://uk.wikipedia.org/wiki/%D0%A2%D1%80%D1%83%D0%B4%D0%BE%D0%B2%D0%B0_%D1%82%D0%B5%D0%BE%D1%80%D1%96%D1%8F_%D0%B2%D0%B0%D1%80%D1%82%D0%BE%D1%81%D1%82%D1%96" TargetMode="External"/><Relationship Id="rId301" Type="http://schemas.openxmlformats.org/officeDocument/2006/relationships/image" Target="media/image2.png"/><Relationship Id="rId322" Type="http://schemas.openxmlformats.org/officeDocument/2006/relationships/hyperlink" Target="http://uk.wikipedia.org/wiki/%D0%9F%D1%83%D0%B1%D0%BB%D1%96%D0%BA%D0%B0%D1%86%D1%96%D1%8F" TargetMode="External"/><Relationship Id="rId343" Type="http://schemas.openxmlformats.org/officeDocument/2006/relationships/hyperlink" Target="http://file.liga.net/" TargetMode="External"/><Relationship Id="rId364" Type="http://schemas.openxmlformats.org/officeDocument/2006/relationships/hyperlink" Target="http://uk.wikipedia.org/wiki/%D0%A1%D0%BB%D0%BE%D0%B2%D0%BE" TargetMode="External"/><Relationship Id="rId550" Type="http://schemas.openxmlformats.org/officeDocument/2006/relationships/hyperlink" Target="http://digitalcommons.bryant.edu/gpae/%20vol6/iss1/1" TargetMode="External"/><Relationship Id="rId61" Type="http://schemas.openxmlformats.org/officeDocument/2006/relationships/hyperlink" Target="http://uk.wikipedia.org/wiki/%D0%90%D1%82%D0%BE%D0%BC%D1%96%D0%B7%D0%BC" TargetMode="External"/><Relationship Id="rId82" Type="http://schemas.openxmlformats.org/officeDocument/2006/relationships/hyperlink" Target="http://uk.wikipedia.org/wiki/%D0%9A%D0%B0%D0%BF%D1%96%D1%82%D0%B0%D0%BB%D1%96%D0%B7%D0%BC" TargetMode="External"/><Relationship Id="rId199" Type="http://schemas.openxmlformats.org/officeDocument/2006/relationships/hyperlink" Target="http://vseslova.com.ua/word/%D0%93%D0%B5%D0%BB%D1%8C%D0%BC%D0%B3%D0%BE%D0%BB%D1%8C%D1%86_%D0%93%D0%B5%D1%80%D0%BC%D0%B0%D0%BD_%D0%9B%D1%8E%D0%B4%D0%B2%D1%96%D0%B3_%D0%A4%D0%B5%D1%80%D0%B4%D0%B8%D0%BD%D0%B0%D0%BD%D0%B4-23331u" TargetMode="External"/><Relationship Id="rId203" Type="http://schemas.openxmlformats.org/officeDocument/2006/relationships/hyperlink" Target="http://vseslova.com.ua/word/%D0%92%D0%B5%D1%80%D0%BD%D0%B0%D0%B4%D1%81%D1%8C%D0%BA%D0%B8%D0%B9_%D0%92%D0%BE%D0%BB%D0%BE%D0%B4%D0%B8%D0%BC%D0%B8%D1%80_%D0%86%D0%B2%D0%B0%D0%BD%D0%BE%D0%B2%D0%B8%D1%87-17128u" TargetMode="External"/><Relationship Id="rId385" Type="http://schemas.openxmlformats.org/officeDocument/2006/relationships/hyperlink" Target="http://uk.wikipedia.org/wiki/%D0%94%D0%BE%D1%81%D0%BB%D1%96%D0%B4%D0%B6%D0%B5%D0%BD%D0%BD%D1%8F" TargetMode="External"/><Relationship Id="rId19" Type="http://schemas.openxmlformats.org/officeDocument/2006/relationships/hyperlink" Target="http://uk.wikipedia.org/wiki/%D0%A5%D1%80%D0%B8%D1%81%D1%82%D0%B8%D1%8F%D0%BD%D1%81%D1%82%D0%B2%D0%BE" TargetMode="External"/><Relationship Id="rId224" Type="http://schemas.openxmlformats.org/officeDocument/2006/relationships/hyperlink" Target="http://uk.wikipedia.org/wiki/%D0%A3%D0%BD%D1%96%D0%B2%D0%B5%D1%80%D1%81%D0%B8%D1%82%D0%B5%D1%82" TargetMode="External"/><Relationship Id="rId245" Type="http://schemas.openxmlformats.org/officeDocument/2006/relationships/hyperlink" Target="http://uk.wikipedia.org/wiki/%D0%A3%D0%BC%D1%96%D0%BD%D0%BD%D1%8F" TargetMode="External"/><Relationship Id="rId266" Type="http://schemas.openxmlformats.org/officeDocument/2006/relationships/hyperlink" Target="http://uk.wikipedia.org/wiki/%D0%91%D0%B0%D0%BA%D0%B0%D0%BB%D0%B0%D0%B2%D1%80" TargetMode="External"/><Relationship Id="rId287" Type="http://schemas.openxmlformats.org/officeDocument/2006/relationships/hyperlink" Target="http://uk.wikipedia.org/wiki/%D0%94%D0%BE%D0%BA%D1%82%D0%BE%D1%80_%D0%BD%D0%B0%D1%83%D0%BA" TargetMode="External"/><Relationship Id="rId508" Type="http://schemas.openxmlformats.org/officeDocument/2006/relationships/image" Target="media/image20.png"/><Relationship Id="rId529" Type="http://schemas.openxmlformats.org/officeDocument/2006/relationships/hyperlink" Target="http://www.vmurol.com.ua/index.php" TargetMode="External"/><Relationship Id="rId30" Type="http://schemas.openxmlformats.org/officeDocument/2006/relationships/hyperlink" Target="http://uk.wikipedia.org/wiki/%D0%95%D0%BC%D0%BF%D1%96%D1%80%D0%B8%D0%B7%D0%BC" TargetMode="External"/><Relationship Id="rId105" Type="http://schemas.openxmlformats.org/officeDocument/2006/relationships/hyperlink" Target="http://uk.wikipedia.org/wiki/%D0%9B%D0%BE%D0%BC%D0%BE%D0%BD%D0%BE%D1%81%D0%BE%D0%B2_%D0%9C%D0%B8%D1%85%D0%B0%D0%B9%D0%BB%D0%BE_%D0%92%D0%B0%D1%81%D0%B8%D0%BB%D1%8C%D0%BE%D0%B2%D0%B8%D1%87" TargetMode="External"/><Relationship Id="rId126" Type="http://schemas.openxmlformats.org/officeDocument/2006/relationships/hyperlink" Target="http://uk.wikipedia.org/wiki/%D0%9A%D1%83%D1%80%D1%87%D0%B0%D1%82%D0%BE%D0%B2_%D0%86%D0%B3%D0%BE%D1%80_%D0%92%D0%B0%D1%81%D0%B8%D0%BB%D1%8C%D0%BE%D0%B2%D0%B8%D1%87" TargetMode="External"/><Relationship Id="rId147" Type="http://schemas.openxmlformats.org/officeDocument/2006/relationships/hyperlink" Target="http://uk.wikipedia.org/wiki/%D0%9D%D0%B0%D0%BF%D1%96%D0%B2%D0%BF%D1%80%D0%BE%D0%B2%D1%96%D0%B4%D0%BD%D0%B8%D0%BA" TargetMode="External"/><Relationship Id="rId168" Type="http://schemas.openxmlformats.org/officeDocument/2006/relationships/hyperlink" Target="http://uk.wikipedia.org/wiki/%D0%9C%D0%B5%D1%87%D0%BD%D0%B8%D0%BA%D0%BE%D0%B2_%D0%86%D0%BB%D0%BB%D1%8F_%D0%86%D0%BB%D0%BB%D1%96%D1%87" TargetMode="External"/><Relationship Id="rId312" Type="http://schemas.openxmlformats.org/officeDocument/2006/relationships/hyperlink" Target="http://vyacheslav-moiseev.narod.ru/" TargetMode="External"/><Relationship Id="rId333" Type="http://schemas.openxmlformats.org/officeDocument/2006/relationships/hyperlink" Target="http://enc-dic.com/ecolaw/Jekonomicheskaja-informacija-8577.%20html" TargetMode="External"/><Relationship Id="rId354" Type="http://schemas.openxmlformats.org/officeDocument/2006/relationships/hyperlink" Target="http://forum.korrespondent.net/" TargetMode="External"/><Relationship Id="rId540" Type="http://schemas.openxmlformats.org/officeDocument/2006/relationships/hyperlink" Target="http://webometr.kpi.ua/%20node/53" TargetMode="External"/><Relationship Id="rId51" Type="http://schemas.openxmlformats.org/officeDocument/2006/relationships/hyperlink" Target="http://uk.wikipedia.org/wiki/%D0%A4%D1%96%D0%BB%D0%BE%D1%81%D0%BE%D1%84" TargetMode="External"/><Relationship Id="rId72" Type="http://schemas.openxmlformats.org/officeDocument/2006/relationships/hyperlink" Target="http://uk.wikipedia.org/wiki/%D0%9C%D0%B5%D0%B4%D0%B8%D1%86%D0%B8%D0%BD%D0%B0" TargetMode="External"/><Relationship Id="rId93" Type="http://schemas.openxmlformats.org/officeDocument/2006/relationships/hyperlink" Target="http://uk.wikipedia.org/wiki/XVII_%D1%81%D1%82%D0%BE%D0%BB%D1%96%D1%82%D1%82%D1%8F" TargetMode="External"/><Relationship Id="rId189" Type="http://schemas.openxmlformats.org/officeDocument/2006/relationships/hyperlink" Target="http://uk.wikipedia.org/wiki/%D0%9A%D1%96%D0%B1%D0%B5%D1%80%D0%BD%D0%B5%D1%82%D0%B8%D0%BA%D0%B0" TargetMode="External"/><Relationship Id="rId375" Type="http://schemas.openxmlformats.org/officeDocument/2006/relationships/hyperlink" Target="http://uk.wikipedia.org/wiki/%D0%A0%D0%B5%D0%B7%D1%83%D0%BB%D1%8C%D1%82%D0%B0%D1%82" TargetMode="External"/><Relationship Id="rId396" Type="http://schemas.openxmlformats.org/officeDocument/2006/relationships/hyperlink" Target="http://studmed.ru/savchuk-vp-troyan-ii-kak-rasschitat-sebestoimost-problema-vyb%20ora%20_a082a57.html" TargetMode="External"/><Relationship Id="rId3" Type="http://schemas.openxmlformats.org/officeDocument/2006/relationships/styles" Target="styles.xml"/><Relationship Id="rId214" Type="http://schemas.openxmlformats.org/officeDocument/2006/relationships/hyperlink" Target="http://uk.wikipedia.org/wiki/%D0%A6%D0%B5%D1%80%D0%BA%D0%B2%D0%B0" TargetMode="External"/><Relationship Id="rId235" Type="http://schemas.openxmlformats.org/officeDocument/2006/relationships/hyperlink" Target="http://uk.wikipedia.org/wiki/%D0%9C%D0%B0%D0%B3%D1%96%D1%81%D1%82%D1%80" TargetMode="External"/><Relationship Id="rId256" Type="http://schemas.openxmlformats.org/officeDocument/2006/relationships/hyperlink" Target="http://uk.wikipedia.org/wiki/%D0%91%D0%B0%D0%BA%D0%B0%D0%BB%D0%B0%D0%B2%D1%80" TargetMode="External"/><Relationship Id="rId277" Type="http://schemas.openxmlformats.org/officeDocument/2006/relationships/hyperlink" Target="http://uk.wikipedia.org/wiki/%D0%A1%D0%9D%D0%94" TargetMode="External"/><Relationship Id="rId298" Type="http://schemas.openxmlformats.org/officeDocument/2006/relationships/hyperlink" Target="http://uk.wikipedia.org/wiki/%D0%9B%D0%B5%D0%BA%D1%82%D0%BE%D1%80" TargetMode="External"/><Relationship Id="rId400" Type="http://schemas.openxmlformats.org/officeDocument/2006/relationships/hyperlink" Target="http://www.ag.iastate.edu/aginfo/checklist.html" TargetMode="External"/><Relationship Id="rId519" Type="http://schemas.openxmlformats.org/officeDocument/2006/relationships/hyperlink" Target="http://www.ebk.net.ua/Book/psychology/vinoslavska_psihologiya/part2/2201.htm" TargetMode="External"/><Relationship Id="rId116" Type="http://schemas.openxmlformats.org/officeDocument/2006/relationships/hyperlink" Target="http://uk.wikipedia.org/w/index.php?title=%D0%9C%D0%B0%D1%82%D1%82%D1%96%D0%B0%D1%81_%D0%A8%D0%BB%D0%B5%D0%B9%D0%B4%D0%B5%D0%BD&amp;action=edit&amp;redlink=1" TargetMode="External"/><Relationship Id="rId137" Type="http://schemas.openxmlformats.org/officeDocument/2006/relationships/hyperlink" Target="http://uk.wikipedia.org/wiki/%D0%94%D1%96%D0%B0%D0%BB%D0%B5%D0%BA%D1%82%D0%B8%D1%87%D0%BD%D0%B8%D0%B9_%D0%BC%D0%B0%D1%82%D0%B5%D1%80%D1%96%D0%B0%D0%BB%D1%96%D0%B7%D0%BC" TargetMode="External"/><Relationship Id="rId158" Type="http://schemas.openxmlformats.org/officeDocument/2006/relationships/hyperlink" Target="http://uk.wikipedia.org/wiki/%D0%94%D0%BE%D1%86%D0%B5%D0%BD%D1%82" TargetMode="External"/><Relationship Id="rId302" Type="http://schemas.openxmlformats.org/officeDocument/2006/relationships/hyperlink" Target="http://ua-referat.com/%D0%9A%D1%80%D1%83%D0%B3%D0%BE%D0%BE%D0%B1%D1%96%D0%B3" TargetMode="External"/><Relationship Id="rId323" Type="http://schemas.openxmlformats.org/officeDocument/2006/relationships/hyperlink" Target="http://uk.wikipedia.org/wiki/%D0%93%D0%B0%D0%B7%D0%B5%D1%82%D0%B0" TargetMode="External"/><Relationship Id="rId344" Type="http://schemas.openxmlformats.org/officeDocument/2006/relationships/hyperlink" Target="http://files.korrespondent.net/" TargetMode="External"/><Relationship Id="rId530" Type="http://schemas.openxmlformats.org/officeDocument/2006/relationships/hyperlink" Target="http://intkonf.org/kand-istor-nauk-dots%20ent-slobodiska-oa-kotovska-mv-gudz-no-zberezhennya-etichnih-tsinnostey-i-norm-v-konteksti-provede%20nnya-naukovih-doslidzhen/" TargetMode="External"/><Relationship Id="rId20" Type="http://schemas.openxmlformats.org/officeDocument/2006/relationships/hyperlink" Target="http://uk.wikipedia.org/wiki/%D0%86%D1%81%D0%BB%D0%B0%D0%BC" TargetMode="External"/><Relationship Id="rId41" Type="http://schemas.openxmlformats.org/officeDocument/2006/relationships/hyperlink" Target="http://uk.wikipedia.org/wiki/%D0%9D%D0%B0%D1%83%D0%BA%D0%BE%D0%B2%D0%B8%D0%B9_%D0%BC%D0%B5%D1%82%D0%BE%D0%B4" TargetMode="External"/><Relationship Id="rId62" Type="http://schemas.openxmlformats.org/officeDocument/2006/relationships/hyperlink" Target="http://uk.wikipedia.org/wiki/%D0%94%D0%B5%D0%BC%D0%BE%D0%BA%D1%80%D1%96%D1%82" TargetMode="External"/><Relationship Id="rId83" Type="http://schemas.openxmlformats.org/officeDocument/2006/relationships/hyperlink" Target="http://uk.wikipedia.org/wiki/%D0%9F%D1%80%D0%BE%D0%BC%D0%B8%D1%81%D0%BB%D0%BE%D0%B2%D1%96%D1%81%D1%82%D1%8C" TargetMode="External"/><Relationship Id="rId179" Type="http://schemas.openxmlformats.org/officeDocument/2006/relationships/hyperlink" Target="http://uk.wikipedia.org/wiki/%D0%94%D1%96%D0%B0%D0%BB%D0%B5%D0%BA%D1%82%D0%B8%D0%BA%D0%B0" TargetMode="External"/><Relationship Id="rId365" Type="http://schemas.openxmlformats.org/officeDocument/2006/relationships/hyperlink" Target="http://uk.wikipedia.org/w/index.php?title=%D0%9B%D1%96%D1%82%D0%B5%D1%80%D0%B0%D1%82%D1%83%D1%80%D0%BD%D0%B0_%D1%88%D0%BA%D0%BE%D0%BB%D0%B0&amp;action=edit&amp;redlink=1" TargetMode="External"/><Relationship Id="rId386" Type="http://schemas.openxmlformats.org/officeDocument/2006/relationships/hyperlink" Target="http://uk.wikipedia.org/wiki/%D0%9C%D0%B5%D1%82%D0%B0" TargetMode="External"/><Relationship Id="rId551" Type="http://schemas.openxmlformats.org/officeDocument/2006/relationships/hyperlink" Target="http://www.univ-orleans.fr/log/RessourcesBiblio/RechercheCompta.ht" TargetMode="External"/><Relationship Id="rId190" Type="http://schemas.openxmlformats.org/officeDocument/2006/relationships/hyperlink" Target="http://uk.wikipedia.org/wiki/%D0%9A%D0%BB%D1%96%D1%82%D0%B8%D0%BD%D0%B0" TargetMode="External"/><Relationship Id="rId204" Type="http://schemas.openxmlformats.org/officeDocument/2006/relationships/hyperlink" Target="http://vseslova.com.ua/word/%D0%94%D0%B5%D0%BA%D0%B0%D0%BD%D0%B4%D0%BE%D0%BB%D1%8C_%D0%90%D0%BB%D1%8C%D1%84%D0%BE%D0%BD%D1%81-30154u" TargetMode="External"/><Relationship Id="rId225" Type="http://schemas.openxmlformats.org/officeDocument/2006/relationships/hyperlink" Target="http://uk.wikipedia.org/wiki/%D0%91%D0%B0%D0%BA%D0%B0%D0%BB%D0%B0%D0%B2%D1%80" TargetMode="External"/><Relationship Id="rId246" Type="http://schemas.openxmlformats.org/officeDocument/2006/relationships/hyperlink" Target="http://uk.wikipedia.org/wiki/%D0%97%D0%BD%D0%B0%D0%BD%D0%BD%D1%8F" TargetMode="External"/><Relationship Id="rId267" Type="http://schemas.openxmlformats.org/officeDocument/2006/relationships/hyperlink" Target="http://uk.wikipedia.org/wiki/%D0%92%D0%B8%D1%89%D0%B0_%D0%BE%D1%81%D0%B2%D1%96%D1%82%D0%B0" TargetMode="External"/><Relationship Id="rId288" Type="http://schemas.openxmlformats.org/officeDocument/2006/relationships/hyperlink" Target="http://uk.wikipedia.org/wiki/%D0%9A%D0%B0%D0%BD%D0%B4%D0%B8%D0%B4%D0%B0%D1%82_%D0%BD%D0%B0%D1%83%D0%BA" TargetMode="External"/><Relationship Id="rId509" Type="http://schemas.openxmlformats.org/officeDocument/2006/relationships/image" Target="media/image21.png"/><Relationship Id="rId106" Type="http://schemas.openxmlformats.org/officeDocument/2006/relationships/hyperlink" Target="http://uk.wikipedia.org/wiki/%D0%A2%D0%B5%D1%80%D0%BC%D0%BE%D0%B4%D0%B8%D0%BD%D0%B0%D0%BC%D1%96%D0%BA%D0%B0" TargetMode="External"/><Relationship Id="rId127" Type="http://schemas.openxmlformats.org/officeDocument/2006/relationships/hyperlink" Target="http://uk.wikipedia.org/wiki/%D0%9A%D0%BE%D1%80%D0%BE%D0%BB%D1%8C%D0%BE%D0%B2_%D0%A1%D0%B5%D1%80%D0%B3%D1%96%D0%B9_%D0%9F%D0%B0%D0%B2%D0%BB%D0%BE%D0%B2%D0%B8%D1%87" TargetMode="External"/><Relationship Id="rId313" Type="http://schemas.openxmlformats.org/officeDocument/2006/relationships/hyperlink" Target="http://ssrn.com/abstract=985119" TargetMode="External"/><Relationship Id="rId495" Type="http://schemas.openxmlformats.org/officeDocument/2006/relationships/image" Target="media/image9.png"/><Relationship Id="rId10" Type="http://schemas.openxmlformats.org/officeDocument/2006/relationships/footer" Target="footer2.xml"/><Relationship Id="rId31" Type="http://schemas.openxmlformats.org/officeDocument/2006/relationships/hyperlink" Target="http://uk.wikipedia.org/wiki/%D0%9E%D0%B1%27%D1%94%D0%BA%D1%82%D0%B8%D0%B2%D0%BD%D1%96%D1%81%D1%82%D1%8C" TargetMode="External"/><Relationship Id="rId52" Type="http://schemas.openxmlformats.org/officeDocument/2006/relationships/hyperlink" Target="http://uk.wikipedia.org/wiki/%D0%90%D0%BD%D1%82%D0%B8%D1%87%D0%BD%D1%96%D1%81%D1%82%D1%8C" TargetMode="External"/><Relationship Id="rId73" Type="http://schemas.openxmlformats.org/officeDocument/2006/relationships/hyperlink" Target="http://uk.wikipedia.org/wiki/%D0%86%D1%81%D1%82%D0%BE%D1%80%D1%96%D1%8F" TargetMode="External"/><Relationship Id="rId94" Type="http://schemas.openxmlformats.org/officeDocument/2006/relationships/hyperlink" Target="http://uk.wikipedia.org/wiki/XVIII_%D1%81%D1%82%D0%BE%D0%BB%D1%96%D1%82%D1%82%D1%8F" TargetMode="External"/><Relationship Id="rId148" Type="http://schemas.openxmlformats.org/officeDocument/2006/relationships/hyperlink" Target="http://uk.wikipedia.org/wiki/%D0%9D%D0%B0%D1%83%D0%BA%D0%BE%D0%B2%D0%B5_%D0%B2%D1%96%D0%B4%D0%BA%D1%80%D0%B8%D1%82%D1%82%D1%8F" TargetMode="External"/><Relationship Id="rId169" Type="http://schemas.openxmlformats.org/officeDocument/2006/relationships/hyperlink" Target="http://uk.wikipedia.org/wiki/%D0%9F%D0%B8%D1%80%D0%BE%D0%B3%D0%BE%D0%B2_%D0%9C%D0%B8%D0%BA%D0%BE%D0%BB%D0%B0_%D0%86%D0%B2%D0%B0%D0%BD%D0%BE%D0%B2%D0%B8%D1%87" TargetMode="External"/><Relationship Id="rId334" Type="http://schemas.openxmlformats.org/officeDocument/2006/relationships/hyperlink" Target="http://ua-referat.com/%D0%B7%D0%B2%D1%96%D1%82" TargetMode="External"/><Relationship Id="rId355" Type="http://schemas.openxmlformats.org/officeDocument/2006/relationships/hyperlink" Target="http://blogs.korrespondent.net/" TargetMode="External"/><Relationship Id="rId376" Type="http://schemas.openxmlformats.org/officeDocument/2006/relationships/hyperlink" Target="http://uk.wikipedia.org/wiki/%D0%94%D0%BE%D1%81%D0%BB%D1%96%D0%B4%D0%B6%D0%B5%D0%BD%D0%BD%D1%8F" TargetMode="External"/><Relationship Id="rId397" Type="http://schemas.openxmlformats.org/officeDocument/2006/relationships/hyperlink" Target="http://www.chytomo.com/rozdil/standarty/vydannya-osnovni-vydy-terminy-ta-vyzna%20chennya-dstu-301795.html" TargetMode="External"/><Relationship Id="rId520" Type="http://schemas.openxmlformats.org/officeDocument/2006/relationships/hyperlink" Target="http://uk.wikipedia.org/wiki" TargetMode="External"/><Relationship Id="rId541" Type="http://schemas.openxmlformats.org/officeDocument/2006/relationships/hyperlink" Target="http://www.eedi.org.ua/eem/6-5.html" TargetMode="External"/><Relationship Id="rId4" Type="http://schemas.microsoft.com/office/2007/relationships/stylesWithEffects" Target="stylesWithEffects.xml"/><Relationship Id="rId180" Type="http://schemas.openxmlformats.org/officeDocument/2006/relationships/hyperlink" Target="http://uk.wikipedia.org/wiki/%D0%9C%D0%B0%D1%82%D0%B5%D1%80%D1%96%D0%B0%D0%BB%D1%96%D0%B7%D0%BC" TargetMode="External"/><Relationship Id="rId215" Type="http://schemas.openxmlformats.org/officeDocument/2006/relationships/hyperlink" Target="http://uk.wikipedia.org/wiki/%D0%93%D1%80%D0%BE%D1%81%D0%BC%D0%B5%D0%B9%D1%81%D1%82%D0%B5%D1%80" TargetMode="External"/><Relationship Id="rId236" Type="http://schemas.openxmlformats.org/officeDocument/2006/relationships/hyperlink" Target="http://uk.wikipedia.org/wiki/%D0%94%D0%BE%D0%BA%D1%82%D0%BE%D1%80_%D1%84%D1%96%D0%BB%D0%BE%D1%81%D0%BE%D1%84%D1%96%D1%97" TargetMode="External"/><Relationship Id="rId257" Type="http://schemas.openxmlformats.org/officeDocument/2006/relationships/hyperlink" Target="http://uk.wikipedia.org/wiki/%D0%92%D0%B8%D1%89%D0%B0_%D0%BE%D1%81%D0%B2%D1%96%D1%82%D0%B0" TargetMode="External"/><Relationship Id="rId278" Type="http://schemas.openxmlformats.org/officeDocument/2006/relationships/hyperlink" Target="http://uk.wikipedia.org/wiki/%D0%96%D0%BE%D0%B2%D1%82%D0%BD%D0%B5%D0%B2%D0%B8%D0%B9_%D0%BF%D0%B5%D1%80%D0%B5%D0%B2%D0%BE%D1%80%D0%BE%D1%82" TargetMode="External"/><Relationship Id="rId401" Type="http://schemas.openxmlformats.org/officeDocument/2006/relationships/hyperlink" Target="http://zakon2.rada.gov.ua/laws/show/26%2057-12" TargetMode="External"/><Relationship Id="rId303" Type="http://schemas.openxmlformats.org/officeDocument/2006/relationships/hyperlink" Target="http://ua-referat.com/%D0%94%D0%B6%D0%B5%D1%80%D0%B5%D0%BB%D0%B0." TargetMode="External"/><Relationship Id="rId42" Type="http://schemas.openxmlformats.org/officeDocument/2006/relationships/hyperlink" Target="http://uk.wikipedia.org/wiki/%D0%A1%D0%B5%D1%80%D0%B5%D0%B4%D0%BD%D1%8C%D0%BE%D0%B2%D1%96%D1%87%D1%87%D1%8F" TargetMode="External"/><Relationship Id="rId84" Type="http://schemas.openxmlformats.org/officeDocument/2006/relationships/hyperlink" Target="http://uk.wikipedia.org/wiki/%D0%A2%D0%BE%D1%80%D0%B3%D1%96%D0%B2%D0%BB%D1%8F" TargetMode="External"/><Relationship Id="rId138" Type="http://schemas.openxmlformats.org/officeDocument/2006/relationships/hyperlink" Target="http://uk.wikipedia.org/wiki/%D0%9A%D0%BE%D1%81%D0%BC%D0%BE%D1%81" TargetMode="External"/><Relationship Id="rId345" Type="http://schemas.openxmlformats.org/officeDocument/2006/relationships/hyperlink" Target="http://zakon.rada.gov.ua/cgi-bin/laws/main.cgi" TargetMode="External"/><Relationship Id="rId387" Type="http://schemas.openxmlformats.org/officeDocument/2006/relationships/hyperlink" Target="http://uk.wikipedia.org/wiki/%D0%9F%D0%BE%D0%B2%D1%96%D0%B4%D0%BE%D0%BC%D0%BB%D0%B5%D0%BD%D0%BD%D1%8F" TargetMode="External"/><Relationship Id="rId510" Type="http://schemas.openxmlformats.org/officeDocument/2006/relationships/image" Target="media/image22.png"/><Relationship Id="rId552" Type="http://schemas.openxmlformats.org/officeDocument/2006/relationships/hyperlink" Target="http://www.americanscientist.org/%20bookshelf/id" TargetMode="External"/><Relationship Id="rId191" Type="http://schemas.openxmlformats.org/officeDocument/2006/relationships/hyperlink" Target="http://uk.wikipedia.org/wiki/%D0%90%D0%B3%D1%80%D0%BE%D0%BD%D0%BE%D0%BC%D1%96%D1%8F" TargetMode="External"/><Relationship Id="rId205" Type="http://schemas.openxmlformats.org/officeDocument/2006/relationships/hyperlink" Target="http://vseslova.com.ua/word/%D0%9E%D1%81%D1%82%D0%B2%D0%B0%D0%BB%D1%8C%D0%B4_%D0%92%D1%96%D0%BB%D1%8C%D0%B3%D0%B5%D0%BB%D1%8C%D0%BC_%D0%A4%D1%80%D1%96%D0%B4%D1%80%D1%96%D1%85-76275u" TargetMode="External"/><Relationship Id="rId247" Type="http://schemas.openxmlformats.org/officeDocument/2006/relationships/hyperlink" Target="http://uk.wikipedia.org/wiki/%D0%9F%D1%80%D0%B0%D1%86%D1%8F" TargetMode="External"/><Relationship Id="rId107" Type="http://schemas.openxmlformats.org/officeDocument/2006/relationships/hyperlink" Target="http://uk.wikipedia.org/wiki/%D0%95%D0%BB%D0%B5%D0%BA%D1%82%D1%80%D0%BE%D0%B4%D0%B8%D0%BD%D0%B0%D0%BC%D1%96%D0%BA%D0%B0" TargetMode="External"/><Relationship Id="rId289" Type="http://schemas.openxmlformats.org/officeDocument/2006/relationships/hyperlink" Target="http://uk.wikipedia.org/wiki/%D0%92%D0%B8%D1%89%D0%B8%D0%B9_%D0%BD%D0%B0%D0%B2%D1%87%D0%B0%D0%BB%D1%8C%D0%BD%D0%B8%D0%B9_%D0%B7%D0%B0%D0%BA%D0%BB%D0%B0%D0%B4" TargetMode="External"/><Relationship Id="rId496" Type="http://schemas.openxmlformats.org/officeDocument/2006/relationships/image" Target="media/image10.png"/><Relationship Id="rId11" Type="http://schemas.openxmlformats.org/officeDocument/2006/relationships/hyperlink" Target="http://uk.wikipedia.org/wiki/%D0%93%D0%BD%D0%BE%D1%81%D0%B5%D0%BE%D0%BB%D0%BE%D0%B3%D1%96%D1%8F" TargetMode="External"/><Relationship Id="rId53" Type="http://schemas.openxmlformats.org/officeDocument/2006/relationships/hyperlink" Target="http://uk.wikipedia.org/wiki/%D0%A1%D0%B5%D1%80%D0%B5%D0%B4%D0%BD%D1%8C%D0%BE%D0%B2%D1%96%D1%87%D1%87%D1%8F" TargetMode="External"/><Relationship Id="rId149" Type="http://schemas.openxmlformats.org/officeDocument/2006/relationships/hyperlink" Target="http://uk.wikipedia.org/wiki/%D0%9F%D0%B0%D1%82%D0%B5%D0%BD%D1%82" TargetMode="External"/><Relationship Id="rId314" Type="http://schemas.openxmlformats.org/officeDocument/2006/relationships/header" Target="header4.xml"/><Relationship Id="rId356" Type="http://schemas.openxmlformats.org/officeDocument/2006/relationships/hyperlink" Target="http://www.unian.net/" TargetMode="External"/><Relationship Id="rId398" Type="http://schemas.openxmlformats.org/officeDocument/2006/relationships/hyperlink" Target="http://www.licasoft.com.ua/index.%20php/component/lica/?href=0&amp;amp;view=text&amp;amp;base=1&amp;amp;id=837755&amp;amp;%20menu=1" TargetMode="External"/><Relationship Id="rId521" Type="http://schemas.openxmlformats.org/officeDocument/2006/relationships/hyperlink" Target="http://www.dtkt.com.ua/show/1cid0458.html" TargetMode="External"/><Relationship Id="rId95" Type="http://schemas.openxmlformats.org/officeDocument/2006/relationships/hyperlink" Target="http://uk.wikipedia.org/wiki/%D0%9A%D0%BB%D0%B0%D1%81%D0%B8%D1%87%D0%BD%D0%B0_%D0%BC%D0%B5%D1%85%D0%B0%D0%BD%D1%96%D0%BA%D0%B0" TargetMode="External"/><Relationship Id="rId160" Type="http://schemas.openxmlformats.org/officeDocument/2006/relationships/hyperlink" Target="http://uk.wikipedia.org/wiki/%D0%A4%D0%B5%D0%BE%D1%84%D0%B0%D0%BD_%D0%9F%D1%80%D0%BE%D0%BA%D0%BE%D0%BF%D0%BE%D0%B2%D0%B8%D1%87" TargetMode="External"/><Relationship Id="rId216" Type="http://schemas.openxmlformats.org/officeDocument/2006/relationships/hyperlink" Target="http://uk.wikipedia.org/wiki/%D0%A0%D0%B8%D1%86%D0%B0%D1%80" TargetMode="External"/><Relationship Id="rId258" Type="http://schemas.openxmlformats.org/officeDocument/2006/relationships/hyperlink" Target="http://uk.wikipedia.org/wiki/%D0%9E%D1%81%D0%B2%D1%96%D1%82%D0%BD%D1%8C%D0%BE-%D0%BA%D0%B2%D0%B0%D0%BB%D1%96%D1%84%D1%96%D0%BA%D0%B0%D1%86%D1%96%D0%B9%D0%BD%D0%B8%D0%B9_%D1%80%D1%96%D0%B2%D0%B5%D0%BD%D1%8C" TargetMode="External"/><Relationship Id="rId22" Type="http://schemas.openxmlformats.org/officeDocument/2006/relationships/hyperlink" Target="http://www.ottoscharmer.com/docs/articles/2001_CAR.pdf" TargetMode="External"/><Relationship Id="rId64" Type="http://schemas.openxmlformats.org/officeDocument/2006/relationships/hyperlink" Target="http://uk.wikipedia.org/wiki/%D0%90%D1%80%D1%96%D1%81%D1%82%D0%BE%D1%82%D0%B5%D0%BB%D1%8C" TargetMode="External"/><Relationship Id="rId118" Type="http://schemas.openxmlformats.org/officeDocument/2006/relationships/hyperlink" Target="http://uk.wikipedia.org/wiki/%D0%9F%D0%BB%D0%B0%D0%BD%D0%BE%D0%B2%D0%B5_%D0%B3%D0%BE%D1%81%D0%BF%D0%BE%D0%B4%D0%B0%D1%80%D1%81%D1%82%D0%B2%D0%BE" TargetMode="External"/><Relationship Id="rId325" Type="http://schemas.openxmlformats.org/officeDocument/2006/relationships/header" Target="header5.xml"/><Relationship Id="rId367" Type="http://schemas.openxmlformats.org/officeDocument/2006/relationships/hyperlink" Target="http://zakon.rada.gov.ua/cgi-bin/laws/main.cgi?nreg=2657-12" TargetMode="External"/><Relationship Id="rId532" Type="http://schemas.openxmlformats.org/officeDocument/2006/relationships/hyperlink" Target="http://www.nbuv.gov.ua/portal/all/herald/2003-03/3.htm" TargetMode="External"/><Relationship Id="rId171" Type="http://schemas.openxmlformats.org/officeDocument/2006/relationships/hyperlink" Target="http://uk.wikipedia.org/wiki/%D0%94%D0%BE%D0%BA%D1%83%D1%87%D0%B0%D1%94%D0%B2_%D0%92%D0%B0%D1%81%D0%B8%D0%BB%D1%8C_%D0%92%D0%B0%D1%81%D0%B8%D0%BB%D1%8C%D0%BE%D0%B2%D0%B8%D1%87" TargetMode="External"/><Relationship Id="rId227" Type="http://schemas.openxmlformats.org/officeDocument/2006/relationships/hyperlink" Target="http://uk.wikipedia.org/wiki/%D0%A0%D0%BE%D1%81%D1%96%D1%8F" TargetMode="External"/><Relationship Id="rId269" Type="http://schemas.openxmlformats.org/officeDocument/2006/relationships/hyperlink" Target="http://uk.wikipedia.org/wiki/%D0%A1%D0%BF%D0%B5%D1%86%D1%96%D0%B0%D0%BB%D1%96%D1%81%D1%82" TargetMode="External"/><Relationship Id="rId33" Type="http://schemas.openxmlformats.org/officeDocument/2006/relationships/hyperlink" Target="http://uk.wikipedia.org/wiki/%D0%9D%D0%B0%D1%83%D0%BA%D0%B0" TargetMode="External"/><Relationship Id="rId129" Type="http://schemas.openxmlformats.org/officeDocument/2006/relationships/hyperlink" Target="http://uk.wikipedia.org/wiki/%D0%9F%D0%B0%D1%82%D0%BE%D0%BD_%D0%84%D0%B2%D0%B3%D0%B5%D0%BD_%D0%9E%D1%81%D0%BA%D0%B0%D1%80%D0%BE%D0%B2%D0%B8%D1%87" TargetMode="External"/><Relationship Id="rId280" Type="http://schemas.openxmlformats.org/officeDocument/2006/relationships/hyperlink" Target="http://uk.wikipedia.org/wiki/%D0%A1%D0%A0%D0%A1%D0%A0" TargetMode="External"/><Relationship Id="rId336" Type="http://schemas.openxmlformats.org/officeDocument/2006/relationships/hyperlink" Target="http://www.yahoo.com" TargetMode="External"/><Relationship Id="rId501" Type="http://schemas.openxmlformats.org/officeDocument/2006/relationships/image" Target="media/image15.png"/><Relationship Id="rId543" Type="http://schemas.openxmlformats.org/officeDocument/2006/relationships/hyperlink" Target="http://library.uipa.kharkov.ua/library/Documents/" TargetMode="External"/><Relationship Id="rId75" Type="http://schemas.openxmlformats.org/officeDocument/2006/relationships/hyperlink" Target="http://uk.wikipedia.org/wiki/%D0%86%D0%B1%D0%BD_%D0%A0%D1%83%D1%88%D0%B4" TargetMode="External"/><Relationship Id="rId140" Type="http://schemas.openxmlformats.org/officeDocument/2006/relationships/hyperlink" Target="http://uk.wikipedia.org/wiki/%D0%93%D0%B0%D0%B3%D0%B0%D1%80%D1%96%D0%BD_%D0%AE%D1%80%D1%96%D0%B9_%D0%9E%D0%BB%D0%B5%D0%BA%D1%81%D1%96%D0%B9%D0%BE%D0%B2%D0%B8%D1%87" TargetMode="External"/><Relationship Id="rId182" Type="http://schemas.openxmlformats.org/officeDocument/2006/relationships/hyperlink" Target="http://uk.wikipedia.org/wiki/%D0%9A%D0%B0%D1%80%D0%BB_%D0%9C%D0%B0%D1%80%D0%BA%D1%81" TargetMode="External"/><Relationship Id="rId378" Type="http://schemas.openxmlformats.org/officeDocument/2006/relationships/hyperlink" Target="http://uk.wikipedia.org/wiki/%D0%9F%D0%BE%D0%B2%D1%96%D0%B4%D0%BE%D0%BC%D0%BB%D0%B5%D0%BD%D0%BD%D1%8F" TargetMode="External"/><Relationship Id="rId403" Type="http://schemas.openxmlformats.org/officeDocument/2006/relationships/hyperlink" Target="http://www.sportsci.org/jour/9901/wghstyle.html" TargetMode="External"/><Relationship Id="rId6" Type="http://schemas.openxmlformats.org/officeDocument/2006/relationships/webSettings" Target="webSettings.xml"/><Relationship Id="rId238" Type="http://schemas.openxmlformats.org/officeDocument/2006/relationships/hyperlink" Target="http://ua-referat.com/%D0%86%D1%81%D1%82%D0%BE%D1%80%D1%96%D1%8F" TargetMode="External"/><Relationship Id="rId291" Type="http://schemas.openxmlformats.org/officeDocument/2006/relationships/hyperlink" Target="http://uk.wikipedia.org/wiki/%D0%9F%D1%80%D0%BE%D1%84%D0%B5%D1%81%D0%BE%D1%80" TargetMode="External"/><Relationship Id="rId305" Type="http://schemas.openxmlformats.org/officeDocument/2006/relationships/oleObject" Target="embeddings/oleObject1.bin"/><Relationship Id="rId347" Type="http://schemas.openxmlformats.org/officeDocument/2006/relationships/hyperlink" Target="http://portal.rada.gov.ua/" TargetMode="External"/><Relationship Id="rId512" Type="http://schemas.openxmlformats.org/officeDocument/2006/relationships/image" Target="media/image24.png"/><Relationship Id="rId44" Type="http://schemas.openxmlformats.org/officeDocument/2006/relationships/hyperlink" Target="http://uk.wikipedia.org/wiki/%D0%90%D0%BB%D1%8C-%D0%91%D1%96%D1%80%D1%83%D0%BD%D1%96" TargetMode="External"/><Relationship Id="rId86" Type="http://schemas.openxmlformats.org/officeDocument/2006/relationships/hyperlink" Target="http://uk.wikipedia.org/wiki/%D0%92%D1%96%D0%B9%D1%81%D1%8C%D0%BA%D0%BE%D0%B2%D0%B0_%D1%82%D0%B5%D1%85%D0%BD%D1%96%D0%BA%D0%B0" TargetMode="External"/><Relationship Id="rId151" Type="http://schemas.openxmlformats.org/officeDocument/2006/relationships/hyperlink" Target="http://uk.wikipedia.org/wiki/%D0%90%D0%BA%D0%B0%D0%B4%D0%B5%D0%BC%D1%96%D1%8F_%D0%BC%D0%B5%D0%B4%D0%B8%D1%87%D0%BD%D0%B8%D1%85_%D0%BD%D0%B0%D1%83%D0%BA_%D0%A1%D0%A0%D0%A1%D0%A0" TargetMode="External"/><Relationship Id="rId389" Type="http://schemas.openxmlformats.org/officeDocument/2006/relationships/hyperlink" Target="http://uk.wikipedia.org/w/index.php?title=%D0%A2%D0%BB%D1%83%D0%BC%D0%B0%D1%87%D0%B5%D0%BD%D0%BD%D1%8F&amp;action=edit&amp;redlink=1" TargetMode="External"/><Relationship Id="rId554" Type="http://schemas.openxmlformats.org/officeDocument/2006/relationships/hyperlink" Target="http://www.amazon.com/Ahmed-Riahi-Belkaoui/e/B001HPKTL2/ref=ntt_athr_dp_pel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F109D-8659-4E77-ACF8-676729A13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312</Pages>
  <Words>415056</Words>
  <Characters>236583</Characters>
  <Application>Microsoft Office Word</Application>
  <DocSecurity>0</DocSecurity>
  <Lines>1971</Lines>
  <Paragraphs>1300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ЗМІСТ</vt:lpstr>
      <vt:lpstr>ЗМІСТ</vt:lpstr>
    </vt:vector>
  </TitlesOfParts>
  <Company>Microsoft</Company>
  <LinksUpToDate>false</LinksUpToDate>
  <CharactersWithSpaces>650339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creator>Admin</dc:creator>
  <cp:lastModifiedBy>Легенчук Сергій Федорович</cp:lastModifiedBy>
  <cp:revision>4</cp:revision>
  <cp:lastPrinted>2020-01-02T11:30:00Z</cp:lastPrinted>
  <dcterms:created xsi:type="dcterms:W3CDTF">2023-04-28T07:05:00Z</dcterms:created>
  <dcterms:modified xsi:type="dcterms:W3CDTF">2023-04-28T07:13:00Z</dcterms:modified>
</cp:coreProperties>
</file>